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3CB3A7" w14:textId="30246E05" w:rsidR="000975D1" w:rsidRDefault="00452045" w:rsidP="00D92942">
      <w:pPr>
        <w:jc w:val="center"/>
        <w:rPr>
          <w:u w:val="single"/>
        </w:rPr>
      </w:pPr>
      <w:r w:rsidRPr="00D92942">
        <w:rPr>
          <w:b/>
          <w:bCs/>
          <w:u w:val="single"/>
        </w:rPr>
        <w:t>Online Appendix</w:t>
      </w:r>
      <w:r w:rsidR="00D92942" w:rsidRPr="00D92942">
        <w:rPr>
          <w:b/>
          <w:bCs/>
          <w:u w:val="single"/>
        </w:rPr>
        <w:t xml:space="preserve"> for </w:t>
      </w:r>
      <w:r w:rsidR="00D92942">
        <w:rPr>
          <w:b/>
          <w:bCs/>
          <w:u w:val="single"/>
        </w:rPr>
        <w:t>“</w:t>
      </w:r>
      <w:r w:rsidRPr="00D92942">
        <w:rPr>
          <w:b/>
          <w:bCs/>
          <w:u w:val="single"/>
        </w:rPr>
        <w:t>Enforcing Economic Sanctions by Tarnishing Corporate Reputations</w:t>
      </w:r>
      <w:r w:rsidR="00D92942">
        <w:rPr>
          <w:b/>
          <w:bCs/>
          <w:u w:val="single"/>
        </w:rPr>
        <w:t>”</w:t>
      </w:r>
    </w:p>
    <w:p w14:paraId="3421D9CC" w14:textId="3B542646" w:rsidR="00D92942" w:rsidRPr="00D92942" w:rsidRDefault="00D92942" w:rsidP="00D92942">
      <w:pPr>
        <w:jc w:val="center"/>
        <w:rPr>
          <w:i/>
          <w:iCs/>
        </w:rPr>
      </w:pPr>
      <w:r>
        <w:rPr>
          <w:i/>
          <w:iCs/>
        </w:rPr>
        <w:t>Business and Politics</w:t>
      </w:r>
    </w:p>
    <w:p w14:paraId="04F39614" w14:textId="77777777" w:rsidR="00D92942" w:rsidRDefault="00D92942" w:rsidP="00452045">
      <w:pPr>
        <w:jc w:val="center"/>
      </w:pPr>
    </w:p>
    <w:p w14:paraId="12BE4F8A" w14:textId="77777777" w:rsidR="00D92942" w:rsidRDefault="00D92942" w:rsidP="00452045">
      <w:pPr>
        <w:jc w:val="center"/>
      </w:pPr>
      <w:r>
        <w:t xml:space="preserve">Keith A. Preble (Miami University) </w:t>
      </w:r>
    </w:p>
    <w:p w14:paraId="12A03F66" w14:textId="77777777" w:rsidR="00D92942" w:rsidRDefault="00D92942" w:rsidP="00452045">
      <w:pPr>
        <w:jc w:val="center"/>
      </w:pPr>
      <w:r>
        <w:t xml:space="preserve">and </w:t>
      </w:r>
    </w:p>
    <w:p w14:paraId="68672DC3" w14:textId="29FE0F5E" w:rsidR="00D92942" w:rsidRDefault="00D92942" w:rsidP="00452045">
      <w:pPr>
        <w:jc w:val="center"/>
      </w:pPr>
      <w:r>
        <w:t>Bryan R. Early (University at Albany, SUNY)</w:t>
      </w:r>
    </w:p>
    <w:p w14:paraId="0DF39475" w14:textId="77777777" w:rsidR="00D92942" w:rsidRDefault="00D92942" w:rsidP="00452045">
      <w:pPr>
        <w:jc w:val="center"/>
      </w:pPr>
    </w:p>
    <w:p w14:paraId="0FADA76E" w14:textId="77777777" w:rsidR="00452045" w:rsidRDefault="00452045" w:rsidP="00452045">
      <w:pPr>
        <w:jc w:val="center"/>
      </w:pPr>
    </w:p>
    <w:p w14:paraId="71B27C57" w14:textId="01BEE49D" w:rsidR="00C60BFE" w:rsidRDefault="00C60BFE" w:rsidP="00FA7D82">
      <w:pPr>
        <w:pStyle w:val="ListParagraph"/>
        <w:numPr>
          <w:ilvl w:val="0"/>
          <w:numId w:val="1"/>
        </w:numPr>
      </w:pPr>
      <w:r>
        <w:t>Combined Figure 2</w:t>
      </w:r>
    </w:p>
    <w:p w14:paraId="5F369A4A" w14:textId="77777777" w:rsidR="00C60BFE" w:rsidRDefault="00C60BFE" w:rsidP="00C60BFE">
      <w:pPr>
        <w:pStyle w:val="ListParagraph"/>
        <w:ind w:left="1080"/>
      </w:pPr>
    </w:p>
    <w:p w14:paraId="7C21F5CD" w14:textId="0604612B" w:rsidR="00C60BFE" w:rsidRDefault="00C60BFE" w:rsidP="00C60BFE">
      <w:pPr>
        <w:pStyle w:val="ListParagraph"/>
        <w:ind w:left="1080"/>
      </w:pPr>
      <w:r>
        <w:t xml:space="preserve">Figure A1 below replicates Figure 2 in the paper but combines both </w:t>
      </w:r>
      <w:r w:rsidR="00E6396E">
        <w:t xml:space="preserve">trend </w:t>
      </w:r>
      <w:r>
        <w:t>lines into the same figure. There appears to be some overlap of the confidence intervals visually, however we test whether there are overlapping confidence intervals in Section IV of the Online Appendix</w:t>
      </w:r>
      <w:r w:rsidR="00A43D88">
        <w:t xml:space="preserve"> since visual overlapping is not always conclusive.</w:t>
      </w:r>
    </w:p>
    <w:p w14:paraId="4364EEE2" w14:textId="77777777" w:rsidR="00C60BFE" w:rsidRDefault="00C60BFE" w:rsidP="00C60BFE"/>
    <w:p w14:paraId="4AB15327" w14:textId="36379735" w:rsidR="00C60BFE" w:rsidRDefault="00C60BFE" w:rsidP="00C60BFE">
      <w:r>
        <w:rPr>
          <w:noProof/>
        </w:rPr>
        <w:drawing>
          <wp:inline distT="0" distB="0" distL="0" distR="0" wp14:anchorId="0DB0959D" wp14:editId="084DD9CF">
            <wp:extent cx="5943600" cy="3962400"/>
            <wp:effectExtent l="0" t="0" r="0" b="0"/>
            <wp:docPr id="389931686" name="Picture 1" descr="A picture containing diagram, line, screenshot, p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931686" name="Picture 1" descr="A picture containing diagram, line, screenshot, plot&#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5EB02BB1" w14:textId="4CA7C82D" w:rsidR="00BB14B7" w:rsidRDefault="00BB14B7" w:rsidP="00BB14B7">
      <w:pPr>
        <w:ind w:firstLine="360"/>
      </w:pPr>
      <w:r w:rsidRPr="00BB14B7">
        <w:rPr>
          <w:b/>
          <w:bCs/>
        </w:rPr>
        <w:t>Figure A1</w:t>
      </w:r>
      <w:r>
        <w:t>. Replication of Figure 2 in the main paper with 95% confidence intervals.</w:t>
      </w:r>
    </w:p>
    <w:p w14:paraId="41F287E1" w14:textId="10539CCE" w:rsidR="00C60BFE" w:rsidRDefault="00C60BFE">
      <w:r>
        <w:br w:type="page"/>
      </w:r>
    </w:p>
    <w:p w14:paraId="72B34B0C" w14:textId="77777777" w:rsidR="00C60BFE" w:rsidRDefault="00C60BFE" w:rsidP="00C60BFE"/>
    <w:p w14:paraId="0A1A786C" w14:textId="4F5E5A13" w:rsidR="00FA7D82" w:rsidRDefault="00452045" w:rsidP="00FA7D82">
      <w:pPr>
        <w:pStyle w:val="ListParagraph"/>
        <w:numPr>
          <w:ilvl w:val="0"/>
          <w:numId w:val="1"/>
        </w:numPr>
      </w:pPr>
      <w:r>
        <w:t>OLS Regression Results</w:t>
      </w:r>
    </w:p>
    <w:p w14:paraId="71EAD1FA" w14:textId="430B22BD" w:rsidR="00FA7D82" w:rsidRDefault="00FA7D82" w:rsidP="00FA7D82">
      <w:pPr>
        <w:ind w:left="1080"/>
      </w:pPr>
    </w:p>
    <w:p w14:paraId="51071C11" w14:textId="48F34716" w:rsidR="00FA7D82" w:rsidRDefault="00FA7D82" w:rsidP="00FA7D82">
      <w:pPr>
        <w:ind w:left="1080"/>
      </w:pPr>
      <w:r>
        <w:t>We also replicate the results of our paper using ordinary least squares (OLS) with a logged dependent variable in Models 5-8. The results of these regressions can be found in Table A1 below:</w:t>
      </w:r>
    </w:p>
    <w:p w14:paraId="4C922F6F" w14:textId="77777777" w:rsidR="00AF514E" w:rsidRDefault="00AF514E" w:rsidP="00FA7D82">
      <w:pPr>
        <w:ind w:left="1080"/>
      </w:pPr>
    </w:p>
    <w:p w14:paraId="73855A97" w14:textId="3D8683D8" w:rsidR="00AF514E" w:rsidRPr="00AF514E" w:rsidRDefault="00AF514E" w:rsidP="00AF514E">
      <w:pPr>
        <w:ind w:left="1080"/>
        <w:jc w:val="center"/>
        <w:rPr>
          <w:b/>
          <w:bCs/>
        </w:rPr>
      </w:pPr>
      <w:r w:rsidRPr="00AF514E">
        <w:rPr>
          <w:b/>
          <w:bCs/>
        </w:rPr>
        <w:t>Table A1. Replication of Table 1 using OLS</w:t>
      </w:r>
    </w:p>
    <w:p w14:paraId="53EDD6F9" w14:textId="77777777" w:rsidR="00FA7D82" w:rsidRDefault="00FA7D82" w:rsidP="00FA7D82">
      <w:pPr>
        <w:ind w:left="1080"/>
      </w:pPr>
    </w:p>
    <w:tbl>
      <w:tblPr>
        <w:tblW w:w="8760" w:type="dxa"/>
        <w:tblInd w:w="619" w:type="dxa"/>
        <w:tblLayout w:type="fixed"/>
        <w:tblLook w:val="0000" w:firstRow="0" w:lastRow="0" w:firstColumn="0" w:lastColumn="0" w:noHBand="0" w:noVBand="0"/>
      </w:tblPr>
      <w:tblGrid>
        <w:gridCol w:w="2136"/>
        <w:gridCol w:w="1656"/>
        <w:gridCol w:w="1656"/>
        <w:gridCol w:w="1656"/>
        <w:gridCol w:w="1656"/>
      </w:tblGrid>
      <w:tr w:rsidR="00FA7D82" w:rsidRPr="00FA7D82" w14:paraId="3C4EF3F5" w14:textId="77777777" w:rsidTr="00AF514E">
        <w:tc>
          <w:tcPr>
            <w:tcW w:w="2136" w:type="dxa"/>
            <w:tcBorders>
              <w:top w:val="single" w:sz="4" w:space="0" w:color="auto"/>
              <w:left w:val="nil"/>
              <w:bottom w:val="nil"/>
              <w:right w:val="nil"/>
            </w:tcBorders>
          </w:tcPr>
          <w:p w14:paraId="2C1F124B" w14:textId="77777777" w:rsidR="00FA7D82" w:rsidRPr="00FA7D82" w:rsidRDefault="00FA7D82" w:rsidP="00DF66C6">
            <w:pPr>
              <w:widowControl w:val="0"/>
              <w:autoSpaceDE w:val="0"/>
              <w:autoSpaceDN w:val="0"/>
              <w:adjustRightInd w:val="0"/>
              <w:rPr>
                <w:rFonts w:ascii="Times New Roman" w:hAnsi="Times New Roman" w:cs="Times New Roman"/>
                <w:kern w:val="0"/>
                <w:sz w:val="20"/>
                <w:szCs w:val="20"/>
              </w:rPr>
            </w:pPr>
          </w:p>
        </w:tc>
        <w:tc>
          <w:tcPr>
            <w:tcW w:w="1656" w:type="dxa"/>
            <w:tcBorders>
              <w:top w:val="single" w:sz="4" w:space="0" w:color="auto"/>
              <w:left w:val="nil"/>
              <w:bottom w:val="nil"/>
              <w:right w:val="nil"/>
            </w:tcBorders>
          </w:tcPr>
          <w:p w14:paraId="3F0D90E7" w14:textId="77777777" w:rsidR="00FA7D82" w:rsidRPr="00FA7D82" w:rsidRDefault="00FA7D82" w:rsidP="00DF66C6">
            <w:pPr>
              <w:widowControl w:val="0"/>
              <w:autoSpaceDE w:val="0"/>
              <w:autoSpaceDN w:val="0"/>
              <w:adjustRightInd w:val="0"/>
              <w:jc w:val="center"/>
              <w:rPr>
                <w:rFonts w:ascii="Times New Roman" w:hAnsi="Times New Roman" w:cs="Times New Roman"/>
                <w:kern w:val="0"/>
                <w:sz w:val="20"/>
                <w:szCs w:val="20"/>
              </w:rPr>
            </w:pPr>
            <w:r w:rsidRPr="00FA7D82">
              <w:rPr>
                <w:rFonts w:ascii="Times New Roman" w:hAnsi="Times New Roman" w:cs="Times New Roman"/>
                <w:kern w:val="0"/>
                <w:sz w:val="20"/>
                <w:szCs w:val="20"/>
              </w:rPr>
              <w:t>(1)</w:t>
            </w:r>
          </w:p>
        </w:tc>
        <w:tc>
          <w:tcPr>
            <w:tcW w:w="1656" w:type="dxa"/>
            <w:tcBorders>
              <w:top w:val="single" w:sz="4" w:space="0" w:color="auto"/>
              <w:left w:val="nil"/>
              <w:bottom w:val="nil"/>
              <w:right w:val="nil"/>
            </w:tcBorders>
          </w:tcPr>
          <w:p w14:paraId="067CB69A" w14:textId="77777777" w:rsidR="00FA7D82" w:rsidRPr="00FA7D82" w:rsidRDefault="00FA7D82" w:rsidP="00DF66C6">
            <w:pPr>
              <w:widowControl w:val="0"/>
              <w:autoSpaceDE w:val="0"/>
              <w:autoSpaceDN w:val="0"/>
              <w:adjustRightInd w:val="0"/>
              <w:jc w:val="center"/>
              <w:rPr>
                <w:rFonts w:ascii="Times New Roman" w:hAnsi="Times New Roman" w:cs="Times New Roman"/>
                <w:kern w:val="0"/>
                <w:sz w:val="20"/>
                <w:szCs w:val="20"/>
              </w:rPr>
            </w:pPr>
            <w:r w:rsidRPr="00FA7D82">
              <w:rPr>
                <w:rFonts w:ascii="Times New Roman" w:hAnsi="Times New Roman" w:cs="Times New Roman"/>
                <w:kern w:val="0"/>
                <w:sz w:val="20"/>
                <w:szCs w:val="20"/>
              </w:rPr>
              <w:t>(2)</w:t>
            </w:r>
          </w:p>
        </w:tc>
        <w:tc>
          <w:tcPr>
            <w:tcW w:w="1656" w:type="dxa"/>
            <w:tcBorders>
              <w:top w:val="single" w:sz="4" w:space="0" w:color="auto"/>
              <w:left w:val="nil"/>
              <w:bottom w:val="nil"/>
              <w:right w:val="nil"/>
            </w:tcBorders>
          </w:tcPr>
          <w:p w14:paraId="7975ECC3" w14:textId="77777777" w:rsidR="00FA7D82" w:rsidRPr="00FA7D82" w:rsidRDefault="00FA7D82" w:rsidP="00DF66C6">
            <w:pPr>
              <w:widowControl w:val="0"/>
              <w:autoSpaceDE w:val="0"/>
              <w:autoSpaceDN w:val="0"/>
              <w:adjustRightInd w:val="0"/>
              <w:jc w:val="center"/>
              <w:rPr>
                <w:rFonts w:ascii="Times New Roman" w:hAnsi="Times New Roman" w:cs="Times New Roman"/>
                <w:kern w:val="0"/>
                <w:sz w:val="20"/>
                <w:szCs w:val="20"/>
              </w:rPr>
            </w:pPr>
            <w:r w:rsidRPr="00FA7D82">
              <w:rPr>
                <w:rFonts w:ascii="Times New Roman" w:hAnsi="Times New Roman" w:cs="Times New Roman"/>
                <w:kern w:val="0"/>
                <w:sz w:val="20"/>
                <w:szCs w:val="20"/>
              </w:rPr>
              <w:t>(3)</w:t>
            </w:r>
          </w:p>
        </w:tc>
        <w:tc>
          <w:tcPr>
            <w:tcW w:w="1656" w:type="dxa"/>
            <w:tcBorders>
              <w:top w:val="single" w:sz="4" w:space="0" w:color="auto"/>
              <w:left w:val="nil"/>
              <w:bottom w:val="nil"/>
              <w:right w:val="nil"/>
            </w:tcBorders>
          </w:tcPr>
          <w:p w14:paraId="3C08E53C" w14:textId="77777777" w:rsidR="00FA7D82" w:rsidRPr="00FA7D82" w:rsidRDefault="00FA7D82" w:rsidP="00DF66C6">
            <w:pPr>
              <w:widowControl w:val="0"/>
              <w:autoSpaceDE w:val="0"/>
              <w:autoSpaceDN w:val="0"/>
              <w:adjustRightInd w:val="0"/>
              <w:jc w:val="center"/>
              <w:rPr>
                <w:rFonts w:ascii="Times New Roman" w:hAnsi="Times New Roman" w:cs="Times New Roman"/>
                <w:kern w:val="0"/>
                <w:sz w:val="20"/>
                <w:szCs w:val="20"/>
              </w:rPr>
            </w:pPr>
            <w:r w:rsidRPr="00FA7D82">
              <w:rPr>
                <w:rFonts w:ascii="Times New Roman" w:hAnsi="Times New Roman" w:cs="Times New Roman"/>
                <w:kern w:val="0"/>
                <w:sz w:val="20"/>
                <w:szCs w:val="20"/>
              </w:rPr>
              <w:t>(4)</w:t>
            </w:r>
          </w:p>
        </w:tc>
      </w:tr>
      <w:tr w:rsidR="00FA7D82" w:rsidRPr="00FA7D82" w14:paraId="74E20567" w14:textId="77777777" w:rsidTr="00AF514E">
        <w:tc>
          <w:tcPr>
            <w:tcW w:w="2136" w:type="dxa"/>
            <w:tcBorders>
              <w:top w:val="nil"/>
              <w:left w:val="nil"/>
              <w:bottom w:val="nil"/>
              <w:right w:val="nil"/>
            </w:tcBorders>
          </w:tcPr>
          <w:p w14:paraId="3BF1CA95" w14:textId="77777777" w:rsidR="00FA7D82" w:rsidRPr="00FA7D82" w:rsidRDefault="00FA7D82" w:rsidP="00DF66C6">
            <w:pPr>
              <w:widowControl w:val="0"/>
              <w:autoSpaceDE w:val="0"/>
              <w:autoSpaceDN w:val="0"/>
              <w:adjustRightInd w:val="0"/>
              <w:rPr>
                <w:rFonts w:ascii="Times New Roman" w:hAnsi="Times New Roman" w:cs="Times New Roman"/>
                <w:kern w:val="0"/>
                <w:sz w:val="20"/>
                <w:szCs w:val="20"/>
              </w:rPr>
            </w:pPr>
          </w:p>
        </w:tc>
        <w:tc>
          <w:tcPr>
            <w:tcW w:w="1656" w:type="dxa"/>
            <w:tcBorders>
              <w:top w:val="nil"/>
              <w:left w:val="nil"/>
              <w:bottom w:val="nil"/>
              <w:right w:val="nil"/>
            </w:tcBorders>
          </w:tcPr>
          <w:p w14:paraId="45F58208" w14:textId="6205E4B5" w:rsidR="00FA7D82" w:rsidRPr="00FA7D82" w:rsidRDefault="00FA7D82" w:rsidP="00DF66C6">
            <w:pPr>
              <w:widowControl w:val="0"/>
              <w:autoSpaceDE w:val="0"/>
              <w:autoSpaceDN w:val="0"/>
              <w:adjustRightInd w:val="0"/>
              <w:jc w:val="center"/>
              <w:rPr>
                <w:rFonts w:ascii="Times New Roman" w:hAnsi="Times New Roman" w:cs="Times New Roman"/>
                <w:kern w:val="0"/>
                <w:sz w:val="20"/>
                <w:szCs w:val="20"/>
              </w:rPr>
            </w:pPr>
            <w:r w:rsidRPr="00FA7D82">
              <w:rPr>
                <w:rFonts w:ascii="Times New Roman" w:hAnsi="Times New Roman" w:cs="Times New Roman"/>
                <w:kern w:val="0"/>
                <w:sz w:val="20"/>
                <w:szCs w:val="20"/>
              </w:rPr>
              <w:t>Model 5</w:t>
            </w:r>
          </w:p>
        </w:tc>
        <w:tc>
          <w:tcPr>
            <w:tcW w:w="1656" w:type="dxa"/>
            <w:tcBorders>
              <w:top w:val="nil"/>
              <w:left w:val="nil"/>
              <w:bottom w:val="nil"/>
              <w:right w:val="nil"/>
            </w:tcBorders>
          </w:tcPr>
          <w:p w14:paraId="768A46D1" w14:textId="1723E952" w:rsidR="00FA7D82" w:rsidRPr="00FA7D82" w:rsidRDefault="00FA7D82" w:rsidP="00DF66C6">
            <w:pPr>
              <w:widowControl w:val="0"/>
              <w:autoSpaceDE w:val="0"/>
              <w:autoSpaceDN w:val="0"/>
              <w:adjustRightInd w:val="0"/>
              <w:jc w:val="center"/>
              <w:rPr>
                <w:rFonts w:ascii="Times New Roman" w:hAnsi="Times New Roman" w:cs="Times New Roman"/>
                <w:kern w:val="0"/>
                <w:sz w:val="20"/>
                <w:szCs w:val="20"/>
              </w:rPr>
            </w:pPr>
            <w:r w:rsidRPr="00FA7D82">
              <w:rPr>
                <w:rFonts w:ascii="Times New Roman" w:hAnsi="Times New Roman" w:cs="Times New Roman"/>
                <w:kern w:val="0"/>
                <w:sz w:val="20"/>
                <w:szCs w:val="20"/>
              </w:rPr>
              <w:t>Model 6</w:t>
            </w:r>
          </w:p>
        </w:tc>
        <w:tc>
          <w:tcPr>
            <w:tcW w:w="1656" w:type="dxa"/>
            <w:tcBorders>
              <w:top w:val="nil"/>
              <w:left w:val="nil"/>
              <w:bottom w:val="nil"/>
              <w:right w:val="nil"/>
            </w:tcBorders>
          </w:tcPr>
          <w:p w14:paraId="31CBBEEE" w14:textId="49237237" w:rsidR="00FA7D82" w:rsidRPr="00FA7D82" w:rsidRDefault="00FA7D82" w:rsidP="00DF66C6">
            <w:pPr>
              <w:widowControl w:val="0"/>
              <w:autoSpaceDE w:val="0"/>
              <w:autoSpaceDN w:val="0"/>
              <w:adjustRightInd w:val="0"/>
              <w:jc w:val="center"/>
              <w:rPr>
                <w:rFonts w:ascii="Times New Roman" w:hAnsi="Times New Roman" w:cs="Times New Roman"/>
                <w:kern w:val="0"/>
                <w:sz w:val="20"/>
                <w:szCs w:val="20"/>
              </w:rPr>
            </w:pPr>
            <w:r w:rsidRPr="00FA7D82">
              <w:rPr>
                <w:rFonts w:ascii="Times New Roman" w:hAnsi="Times New Roman" w:cs="Times New Roman"/>
                <w:kern w:val="0"/>
                <w:sz w:val="20"/>
                <w:szCs w:val="20"/>
              </w:rPr>
              <w:t>Model 7</w:t>
            </w:r>
          </w:p>
        </w:tc>
        <w:tc>
          <w:tcPr>
            <w:tcW w:w="1656" w:type="dxa"/>
            <w:tcBorders>
              <w:top w:val="nil"/>
              <w:left w:val="nil"/>
              <w:bottom w:val="nil"/>
              <w:right w:val="nil"/>
            </w:tcBorders>
          </w:tcPr>
          <w:p w14:paraId="706885CD" w14:textId="1080B20A" w:rsidR="00FA7D82" w:rsidRPr="00FA7D82" w:rsidRDefault="00FA7D82" w:rsidP="00DF66C6">
            <w:pPr>
              <w:widowControl w:val="0"/>
              <w:autoSpaceDE w:val="0"/>
              <w:autoSpaceDN w:val="0"/>
              <w:adjustRightInd w:val="0"/>
              <w:jc w:val="center"/>
              <w:rPr>
                <w:rFonts w:ascii="Times New Roman" w:hAnsi="Times New Roman" w:cs="Times New Roman"/>
                <w:kern w:val="0"/>
                <w:sz w:val="20"/>
                <w:szCs w:val="20"/>
              </w:rPr>
            </w:pPr>
            <w:r w:rsidRPr="00FA7D82">
              <w:rPr>
                <w:rFonts w:ascii="Times New Roman" w:hAnsi="Times New Roman" w:cs="Times New Roman"/>
                <w:kern w:val="0"/>
                <w:sz w:val="20"/>
                <w:szCs w:val="20"/>
              </w:rPr>
              <w:t>Model 8</w:t>
            </w:r>
          </w:p>
        </w:tc>
      </w:tr>
      <w:tr w:rsidR="00FA7D82" w:rsidRPr="00FA7D82" w14:paraId="5074FE63" w14:textId="77777777" w:rsidTr="00AF514E">
        <w:tc>
          <w:tcPr>
            <w:tcW w:w="2136" w:type="dxa"/>
            <w:tcBorders>
              <w:top w:val="single" w:sz="4" w:space="0" w:color="auto"/>
              <w:left w:val="nil"/>
              <w:bottom w:val="nil"/>
              <w:right w:val="nil"/>
            </w:tcBorders>
          </w:tcPr>
          <w:p w14:paraId="1DF62B0B" w14:textId="77777777" w:rsidR="00FA7D82" w:rsidRPr="00FA7D82" w:rsidRDefault="00FA7D82" w:rsidP="00DF66C6">
            <w:pPr>
              <w:widowControl w:val="0"/>
              <w:autoSpaceDE w:val="0"/>
              <w:autoSpaceDN w:val="0"/>
              <w:adjustRightInd w:val="0"/>
              <w:rPr>
                <w:rFonts w:ascii="Times New Roman" w:hAnsi="Times New Roman" w:cs="Times New Roman"/>
                <w:kern w:val="0"/>
                <w:sz w:val="20"/>
                <w:szCs w:val="20"/>
              </w:rPr>
            </w:pPr>
            <w:r w:rsidRPr="00FA7D82">
              <w:rPr>
                <w:rFonts w:ascii="Times New Roman" w:hAnsi="Times New Roman" w:cs="Times New Roman"/>
                <w:kern w:val="0"/>
                <w:sz w:val="20"/>
                <w:szCs w:val="20"/>
              </w:rPr>
              <w:t>Profile</w:t>
            </w:r>
          </w:p>
        </w:tc>
        <w:tc>
          <w:tcPr>
            <w:tcW w:w="1656" w:type="dxa"/>
            <w:tcBorders>
              <w:top w:val="single" w:sz="4" w:space="0" w:color="auto"/>
              <w:left w:val="nil"/>
              <w:bottom w:val="nil"/>
              <w:right w:val="nil"/>
            </w:tcBorders>
          </w:tcPr>
          <w:p w14:paraId="07DE0AC2" w14:textId="77777777" w:rsidR="00FA7D82" w:rsidRPr="00FA7D82" w:rsidRDefault="00FA7D82" w:rsidP="00DF66C6">
            <w:pPr>
              <w:widowControl w:val="0"/>
              <w:autoSpaceDE w:val="0"/>
              <w:autoSpaceDN w:val="0"/>
              <w:adjustRightInd w:val="0"/>
              <w:jc w:val="center"/>
              <w:rPr>
                <w:rFonts w:ascii="Times New Roman" w:hAnsi="Times New Roman" w:cs="Times New Roman"/>
                <w:kern w:val="0"/>
                <w:sz w:val="20"/>
                <w:szCs w:val="20"/>
              </w:rPr>
            </w:pPr>
            <w:r w:rsidRPr="00FA7D82">
              <w:rPr>
                <w:rFonts w:ascii="Times New Roman" w:hAnsi="Times New Roman" w:cs="Times New Roman"/>
                <w:kern w:val="0"/>
                <w:sz w:val="20"/>
                <w:szCs w:val="20"/>
              </w:rPr>
              <w:t>1.689</w:t>
            </w:r>
            <w:r w:rsidRPr="00FA7D82">
              <w:rPr>
                <w:rFonts w:ascii="Times New Roman" w:hAnsi="Times New Roman" w:cs="Times New Roman"/>
                <w:kern w:val="0"/>
                <w:sz w:val="20"/>
                <w:szCs w:val="20"/>
                <w:vertAlign w:val="superscript"/>
              </w:rPr>
              <w:t>*</w:t>
            </w:r>
          </w:p>
        </w:tc>
        <w:tc>
          <w:tcPr>
            <w:tcW w:w="1656" w:type="dxa"/>
            <w:tcBorders>
              <w:top w:val="single" w:sz="4" w:space="0" w:color="auto"/>
              <w:left w:val="nil"/>
              <w:bottom w:val="nil"/>
              <w:right w:val="nil"/>
            </w:tcBorders>
          </w:tcPr>
          <w:p w14:paraId="6C4F6C12" w14:textId="77777777" w:rsidR="00FA7D82" w:rsidRPr="00FA7D82" w:rsidRDefault="00FA7D82" w:rsidP="00DF66C6">
            <w:pPr>
              <w:widowControl w:val="0"/>
              <w:autoSpaceDE w:val="0"/>
              <w:autoSpaceDN w:val="0"/>
              <w:adjustRightInd w:val="0"/>
              <w:jc w:val="center"/>
              <w:rPr>
                <w:rFonts w:ascii="Times New Roman" w:hAnsi="Times New Roman" w:cs="Times New Roman"/>
                <w:kern w:val="0"/>
                <w:sz w:val="20"/>
                <w:szCs w:val="20"/>
              </w:rPr>
            </w:pPr>
            <w:r w:rsidRPr="00FA7D82">
              <w:rPr>
                <w:rFonts w:ascii="Times New Roman" w:hAnsi="Times New Roman" w:cs="Times New Roman"/>
                <w:kern w:val="0"/>
                <w:sz w:val="20"/>
                <w:szCs w:val="20"/>
              </w:rPr>
              <w:t>1.461</w:t>
            </w:r>
            <w:r w:rsidRPr="00FA7D82">
              <w:rPr>
                <w:rFonts w:ascii="Times New Roman" w:hAnsi="Times New Roman" w:cs="Times New Roman"/>
                <w:kern w:val="0"/>
                <w:sz w:val="20"/>
                <w:szCs w:val="20"/>
                <w:vertAlign w:val="superscript"/>
              </w:rPr>
              <w:t>*</w:t>
            </w:r>
          </w:p>
        </w:tc>
        <w:tc>
          <w:tcPr>
            <w:tcW w:w="1656" w:type="dxa"/>
            <w:tcBorders>
              <w:top w:val="single" w:sz="4" w:space="0" w:color="auto"/>
              <w:left w:val="nil"/>
              <w:bottom w:val="nil"/>
              <w:right w:val="nil"/>
            </w:tcBorders>
          </w:tcPr>
          <w:p w14:paraId="3DF1E633" w14:textId="77777777" w:rsidR="00FA7D82" w:rsidRPr="00FA7D82" w:rsidRDefault="00FA7D82" w:rsidP="00DF66C6">
            <w:pPr>
              <w:widowControl w:val="0"/>
              <w:autoSpaceDE w:val="0"/>
              <w:autoSpaceDN w:val="0"/>
              <w:adjustRightInd w:val="0"/>
              <w:jc w:val="center"/>
              <w:rPr>
                <w:rFonts w:ascii="Times New Roman" w:hAnsi="Times New Roman" w:cs="Times New Roman"/>
                <w:kern w:val="0"/>
                <w:sz w:val="20"/>
                <w:szCs w:val="20"/>
              </w:rPr>
            </w:pPr>
            <w:r w:rsidRPr="00FA7D82">
              <w:rPr>
                <w:rFonts w:ascii="Times New Roman" w:hAnsi="Times New Roman" w:cs="Times New Roman"/>
                <w:kern w:val="0"/>
                <w:sz w:val="20"/>
                <w:szCs w:val="20"/>
              </w:rPr>
              <w:t>0.885</w:t>
            </w:r>
            <w:r w:rsidRPr="00FA7D82">
              <w:rPr>
                <w:rFonts w:ascii="Times New Roman" w:hAnsi="Times New Roman" w:cs="Times New Roman"/>
                <w:kern w:val="0"/>
                <w:sz w:val="20"/>
                <w:szCs w:val="20"/>
                <w:vertAlign w:val="superscript"/>
              </w:rPr>
              <w:t>*</w:t>
            </w:r>
          </w:p>
        </w:tc>
        <w:tc>
          <w:tcPr>
            <w:tcW w:w="1656" w:type="dxa"/>
            <w:tcBorders>
              <w:top w:val="single" w:sz="4" w:space="0" w:color="auto"/>
              <w:left w:val="nil"/>
              <w:bottom w:val="nil"/>
              <w:right w:val="nil"/>
            </w:tcBorders>
          </w:tcPr>
          <w:p w14:paraId="04190F84" w14:textId="77777777" w:rsidR="00FA7D82" w:rsidRPr="00FA7D82" w:rsidRDefault="00FA7D82" w:rsidP="00DF66C6">
            <w:pPr>
              <w:widowControl w:val="0"/>
              <w:autoSpaceDE w:val="0"/>
              <w:autoSpaceDN w:val="0"/>
              <w:adjustRightInd w:val="0"/>
              <w:jc w:val="center"/>
              <w:rPr>
                <w:rFonts w:ascii="Times New Roman" w:hAnsi="Times New Roman" w:cs="Times New Roman"/>
                <w:kern w:val="0"/>
                <w:sz w:val="20"/>
                <w:szCs w:val="20"/>
              </w:rPr>
            </w:pPr>
            <w:r w:rsidRPr="00FA7D82">
              <w:rPr>
                <w:rFonts w:ascii="Times New Roman" w:hAnsi="Times New Roman" w:cs="Times New Roman"/>
                <w:kern w:val="0"/>
                <w:sz w:val="20"/>
                <w:szCs w:val="20"/>
              </w:rPr>
              <w:t>0.542</w:t>
            </w:r>
          </w:p>
        </w:tc>
      </w:tr>
      <w:tr w:rsidR="00FA7D82" w:rsidRPr="00FA7D82" w14:paraId="786191E2" w14:textId="77777777" w:rsidTr="00AF514E">
        <w:tc>
          <w:tcPr>
            <w:tcW w:w="2136" w:type="dxa"/>
            <w:tcBorders>
              <w:top w:val="nil"/>
              <w:left w:val="nil"/>
              <w:bottom w:val="nil"/>
              <w:right w:val="nil"/>
            </w:tcBorders>
          </w:tcPr>
          <w:p w14:paraId="33500816" w14:textId="77777777" w:rsidR="00FA7D82" w:rsidRPr="00FA7D82" w:rsidRDefault="00FA7D82" w:rsidP="00DF66C6">
            <w:pPr>
              <w:widowControl w:val="0"/>
              <w:autoSpaceDE w:val="0"/>
              <w:autoSpaceDN w:val="0"/>
              <w:adjustRightInd w:val="0"/>
              <w:rPr>
                <w:rFonts w:ascii="Times New Roman" w:hAnsi="Times New Roman" w:cs="Times New Roman"/>
                <w:kern w:val="0"/>
                <w:sz w:val="20"/>
                <w:szCs w:val="20"/>
              </w:rPr>
            </w:pPr>
          </w:p>
        </w:tc>
        <w:tc>
          <w:tcPr>
            <w:tcW w:w="1656" w:type="dxa"/>
            <w:tcBorders>
              <w:top w:val="nil"/>
              <w:left w:val="nil"/>
              <w:bottom w:val="nil"/>
              <w:right w:val="nil"/>
            </w:tcBorders>
          </w:tcPr>
          <w:p w14:paraId="205311F4" w14:textId="77777777" w:rsidR="00FA7D82" w:rsidRPr="00FA7D82" w:rsidRDefault="00FA7D82" w:rsidP="00DF66C6">
            <w:pPr>
              <w:widowControl w:val="0"/>
              <w:autoSpaceDE w:val="0"/>
              <w:autoSpaceDN w:val="0"/>
              <w:adjustRightInd w:val="0"/>
              <w:jc w:val="center"/>
              <w:rPr>
                <w:rFonts w:ascii="Times New Roman" w:hAnsi="Times New Roman" w:cs="Times New Roman"/>
                <w:kern w:val="0"/>
                <w:sz w:val="20"/>
                <w:szCs w:val="20"/>
              </w:rPr>
            </w:pPr>
            <w:r w:rsidRPr="00FA7D82">
              <w:rPr>
                <w:rFonts w:ascii="Times New Roman" w:hAnsi="Times New Roman" w:cs="Times New Roman"/>
                <w:kern w:val="0"/>
                <w:sz w:val="20"/>
                <w:szCs w:val="20"/>
              </w:rPr>
              <w:t>(0.478)</w:t>
            </w:r>
          </w:p>
        </w:tc>
        <w:tc>
          <w:tcPr>
            <w:tcW w:w="1656" w:type="dxa"/>
            <w:tcBorders>
              <w:top w:val="nil"/>
              <w:left w:val="nil"/>
              <w:bottom w:val="nil"/>
              <w:right w:val="nil"/>
            </w:tcBorders>
          </w:tcPr>
          <w:p w14:paraId="2DE48EF0" w14:textId="77777777" w:rsidR="00FA7D82" w:rsidRPr="00FA7D82" w:rsidRDefault="00FA7D82" w:rsidP="00DF66C6">
            <w:pPr>
              <w:widowControl w:val="0"/>
              <w:autoSpaceDE w:val="0"/>
              <w:autoSpaceDN w:val="0"/>
              <w:adjustRightInd w:val="0"/>
              <w:jc w:val="center"/>
              <w:rPr>
                <w:rFonts w:ascii="Times New Roman" w:hAnsi="Times New Roman" w:cs="Times New Roman"/>
                <w:kern w:val="0"/>
                <w:sz w:val="20"/>
                <w:szCs w:val="20"/>
              </w:rPr>
            </w:pPr>
            <w:r w:rsidRPr="00FA7D82">
              <w:rPr>
                <w:rFonts w:ascii="Times New Roman" w:hAnsi="Times New Roman" w:cs="Times New Roman"/>
                <w:kern w:val="0"/>
                <w:sz w:val="20"/>
                <w:szCs w:val="20"/>
              </w:rPr>
              <w:t>(0.411)</w:t>
            </w:r>
          </w:p>
        </w:tc>
        <w:tc>
          <w:tcPr>
            <w:tcW w:w="1656" w:type="dxa"/>
            <w:tcBorders>
              <w:top w:val="nil"/>
              <w:left w:val="nil"/>
              <w:bottom w:val="nil"/>
              <w:right w:val="nil"/>
            </w:tcBorders>
          </w:tcPr>
          <w:p w14:paraId="344C6A1A" w14:textId="77777777" w:rsidR="00FA7D82" w:rsidRPr="00FA7D82" w:rsidRDefault="00FA7D82" w:rsidP="00DF66C6">
            <w:pPr>
              <w:widowControl w:val="0"/>
              <w:autoSpaceDE w:val="0"/>
              <w:autoSpaceDN w:val="0"/>
              <w:adjustRightInd w:val="0"/>
              <w:jc w:val="center"/>
              <w:rPr>
                <w:rFonts w:ascii="Times New Roman" w:hAnsi="Times New Roman" w:cs="Times New Roman"/>
                <w:kern w:val="0"/>
                <w:sz w:val="20"/>
                <w:szCs w:val="20"/>
              </w:rPr>
            </w:pPr>
            <w:r w:rsidRPr="00FA7D82">
              <w:rPr>
                <w:rFonts w:ascii="Times New Roman" w:hAnsi="Times New Roman" w:cs="Times New Roman"/>
                <w:kern w:val="0"/>
                <w:sz w:val="20"/>
                <w:szCs w:val="20"/>
              </w:rPr>
              <w:t>(0.403)</w:t>
            </w:r>
          </w:p>
        </w:tc>
        <w:tc>
          <w:tcPr>
            <w:tcW w:w="1656" w:type="dxa"/>
            <w:tcBorders>
              <w:top w:val="nil"/>
              <w:left w:val="nil"/>
              <w:bottom w:val="nil"/>
              <w:right w:val="nil"/>
            </w:tcBorders>
          </w:tcPr>
          <w:p w14:paraId="728F23E9" w14:textId="77777777" w:rsidR="00FA7D82" w:rsidRPr="00FA7D82" w:rsidRDefault="00FA7D82" w:rsidP="00DF66C6">
            <w:pPr>
              <w:widowControl w:val="0"/>
              <w:autoSpaceDE w:val="0"/>
              <w:autoSpaceDN w:val="0"/>
              <w:adjustRightInd w:val="0"/>
              <w:jc w:val="center"/>
              <w:rPr>
                <w:rFonts w:ascii="Times New Roman" w:hAnsi="Times New Roman" w:cs="Times New Roman"/>
                <w:kern w:val="0"/>
                <w:sz w:val="20"/>
                <w:szCs w:val="20"/>
              </w:rPr>
            </w:pPr>
            <w:r w:rsidRPr="00FA7D82">
              <w:rPr>
                <w:rFonts w:ascii="Times New Roman" w:hAnsi="Times New Roman" w:cs="Times New Roman"/>
                <w:kern w:val="0"/>
                <w:sz w:val="20"/>
                <w:szCs w:val="20"/>
              </w:rPr>
              <w:t>(0.419)</w:t>
            </w:r>
          </w:p>
        </w:tc>
      </w:tr>
      <w:tr w:rsidR="00FA7D82" w:rsidRPr="00FA7D82" w14:paraId="71C2A2B7" w14:textId="77777777" w:rsidTr="00AF514E">
        <w:tc>
          <w:tcPr>
            <w:tcW w:w="2136" w:type="dxa"/>
            <w:tcBorders>
              <w:top w:val="nil"/>
              <w:left w:val="nil"/>
              <w:bottom w:val="nil"/>
              <w:right w:val="nil"/>
            </w:tcBorders>
          </w:tcPr>
          <w:p w14:paraId="52268F33" w14:textId="77777777" w:rsidR="00FA7D82" w:rsidRPr="00FA7D82" w:rsidRDefault="00FA7D82" w:rsidP="00DF66C6">
            <w:pPr>
              <w:widowControl w:val="0"/>
              <w:autoSpaceDE w:val="0"/>
              <w:autoSpaceDN w:val="0"/>
              <w:adjustRightInd w:val="0"/>
              <w:rPr>
                <w:rFonts w:ascii="Times New Roman" w:hAnsi="Times New Roman" w:cs="Times New Roman"/>
                <w:kern w:val="0"/>
                <w:sz w:val="20"/>
                <w:szCs w:val="20"/>
              </w:rPr>
            </w:pPr>
          </w:p>
        </w:tc>
        <w:tc>
          <w:tcPr>
            <w:tcW w:w="1656" w:type="dxa"/>
            <w:tcBorders>
              <w:top w:val="nil"/>
              <w:left w:val="nil"/>
              <w:bottom w:val="nil"/>
              <w:right w:val="nil"/>
            </w:tcBorders>
          </w:tcPr>
          <w:p w14:paraId="2C507A5C" w14:textId="77777777" w:rsidR="00FA7D82" w:rsidRPr="00FA7D82" w:rsidRDefault="00FA7D82" w:rsidP="00DF66C6">
            <w:pPr>
              <w:widowControl w:val="0"/>
              <w:autoSpaceDE w:val="0"/>
              <w:autoSpaceDN w:val="0"/>
              <w:adjustRightInd w:val="0"/>
              <w:rPr>
                <w:rFonts w:ascii="Times New Roman" w:hAnsi="Times New Roman" w:cs="Times New Roman"/>
                <w:kern w:val="0"/>
                <w:sz w:val="20"/>
                <w:szCs w:val="20"/>
              </w:rPr>
            </w:pPr>
          </w:p>
        </w:tc>
        <w:tc>
          <w:tcPr>
            <w:tcW w:w="1656" w:type="dxa"/>
            <w:tcBorders>
              <w:top w:val="nil"/>
              <w:left w:val="nil"/>
              <w:bottom w:val="nil"/>
              <w:right w:val="nil"/>
            </w:tcBorders>
          </w:tcPr>
          <w:p w14:paraId="2672E54E" w14:textId="77777777" w:rsidR="00FA7D82" w:rsidRPr="00FA7D82" w:rsidRDefault="00FA7D82" w:rsidP="00DF66C6">
            <w:pPr>
              <w:widowControl w:val="0"/>
              <w:autoSpaceDE w:val="0"/>
              <w:autoSpaceDN w:val="0"/>
              <w:adjustRightInd w:val="0"/>
              <w:rPr>
                <w:rFonts w:ascii="Times New Roman" w:hAnsi="Times New Roman" w:cs="Times New Roman"/>
                <w:kern w:val="0"/>
                <w:sz w:val="20"/>
                <w:szCs w:val="20"/>
              </w:rPr>
            </w:pPr>
          </w:p>
        </w:tc>
        <w:tc>
          <w:tcPr>
            <w:tcW w:w="1656" w:type="dxa"/>
            <w:tcBorders>
              <w:top w:val="nil"/>
              <w:left w:val="nil"/>
              <w:bottom w:val="nil"/>
              <w:right w:val="nil"/>
            </w:tcBorders>
          </w:tcPr>
          <w:p w14:paraId="20D3988F" w14:textId="77777777" w:rsidR="00FA7D82" w:rsidRPr="00FA7D82" w:rsidRDefault="00FA7D82" w:rsidP="00DF66C6">
            <w:pPr>
              <w:widowControl w:val="0"/>
              <w:autoSpaceDE w:val="0"/>
              <w:autoSpaceDN w:val="0"/>
              <w:adjustRightInd w:val="0"/>
              <w:rPr>
                <w:rFonts w:ascii="Times New Roman" w:hAnsi="Times New Roman" w:cs="Times New Roman"/>
                <w:kern w:val="0"/>
                <w:sz w:val="20"/>
                <w:szCs w:val="20"/>
              </w:rPr>
            </w:pPr>
          </w:p>
        </w:tc>
        <w:tc>
          <w:tcPr>
            <w:tcW w:w="1656" w:type="dxa"/>
            <w:tcBorders>
              <w:top w:val="nil"/>
              <w:left w:val="nil"/>
              <w:bottom w:val="nil"/>
              <w:right w:val="nil"/>
            </w:tcBorders>
          </w:tcPr>
          <w:p w14:paraId="70907AC4" w14:textId="77777777" w:rsidR="00FA7D82" w:rsidRPr="00FA7D82" w:rsidRDefault="00FA7D82" w:rsidP="00DF66C6">
            <w:pPr>
              <w:widowControl w:val="0"/>
              <w:autoSpaceDE w:val="0"/>
              <w:autoSpaceDN w:val="0"/>
              <w:adjustRightInd w:val="0"/>
              <w:rPr>
                <w:rFonts w:ascii="Times New Roman" w:hAnsi="Times New Roman" w:cs="Times New Roman"/>
                <w:kern w:val="0"/>
                <w:sz w:val="20"/>
                <w:szCs w:val="20"/>
              </w:rPr>
            </w:pPr>
          </w:p>
        </w:tc>
      </w:tr>
      <w:tr w:rsidR="00FA7D82" w:rsidRPr="00FA7D82" w14:paraId="1626D768" w14:textId="77777777" w:rsidTr="00AF514E">
        <w:tc>
          <w:tcPr>
            <w:tcW w:w="2136" w:type="dxa"/>
            <w:tcBorders>
              <w:top w:val="nil"/>
              <w:left w:val="nil"/>
              <w:bottom w:val="nil"/>
              <w:right w:val="nil"/>
            </w:tcBorders>
          </w:tcPr>
          <w:p w14:paraId="52E94DE0" w14:textId="77777777" w:rsidR="00FA7D82" w:rsidRPr="00FA7D82" w:rsidRDefault="00FA7D82" w:rsidP="00DF66C6">
            <w:pPr>
              <w:widowControl w:val="0"/>
              <w:autoSpaceDE w:val="0"/>
              <w:autoSpaceDN w:val="0"/>
              <w:adjustRightInd w:val="0"/>
              <w:rPr>
                <w:rFonts w:ascii="Times New Roman" w:hAnsi="Times New Roman" w:cs="Times New Roman"/>
                <w:kern w:val="0"/>
                <w:sz w:val="20"/>
                <w:szCs w:val="20"/>
              </w:rPr>
            </w:pPr>
            <w:r w:rsidRPr="00FA7D82">
              <w:rPr>
                <w:rFonts w:ascii="Times New Roman" w:hAnsi="Times New Roman" w:cs="Times New Roman"/>
                <w:kern w:val="0"/>
                <w:sz w:val="20"/>
                <w:szCs w:val="20"/>
              </w:rPr>
              <w:t>Foreign</w:t>
            </w:r>
          </w:p>
        </w:tc>
        <w:tc>
          <w:tcPr>
            <w:tcW w:w="1656" w:type="dxa"/>
            <w:tcBorders>
              <w:top w:val="nil"/>
              <w:left w:val="nil"/>
              <w:bottom w:val="nil"/>
              <w:right w:val="nil"/>
            </w:tcBorders>
          </w:tcPr>
          <w:p w14:paraId="5B5D6CE8" w14:textId="77777777" w:rsidR="00FA7D82" w:rsidRPr="00FA7D82" w:rsidRDefault="00FA7D82" w:rsidP="00DF66C6">
            <w:pPr>
              <w:widowControl w:val="0"/>
              <w:autoSpaceDE w:val="0"/>
              <w:autoSpaceDN w:val="0"/>
              <w:adjustRightInd w:val="0"/>
              <w:jc w:val="center"/>
              <w:rPr>
                <w:rFonts w:ascii="Times New Roman" w:hAnsi="Times New Roman" w:cs="Times New Roman"/>
                <w:kern w:val="0"/>
                <w:sz w:val="20"/>
                <w:szCs w:val="20"/>
              </w:rPr>
            </w:pPr>
          </w:p>
        </w:tc>
        <w:tc>
          <w:tcPr>
            <w:tcW w:w="1656" w:type="dxa"/>
            <w:tcBorders>
              <w:top w:val="nil"/>
              <w:left w:val="nil"/>
              <w:bottom w:val="nil"/>
              <w:right w:val="nil"/>
            </w:tcBorders>
          </w:tcPr>
          <w:p w14:paraId="2A27D4A7" w14:textId="77777777" w:rsidR="00FA7D82" w:rsidRPr="00FA7D82" w:rsidRDefault="00FA7D82" w:rsidP="00DF66C6">
            <w:pPr>
              <w:widowControl w:val="0"/>
              <w:autoSpaceDE w:val="0"/>
              <w:autoSpaceDN w:val="0"/>
              <w:adjustRightInd w:val="0"/>
              <w:jc w:val="center"/>
              <w:rPr>
                <w:rFonts w:ascii="Times New Roman" w:hAnsi="Times New Roman" w:cs="Times New Roman"/>
                <w:kern w:val="0"/>
                <w:sz w:val="20"/>
                <w:szCs w:val="20"/>
              </w:rPr>
            </w:pPr>
            <w:r w:rsidRPr="00FA7D82">
              <w:rPr>
                <w:rFonts w:ascii="Times New Roman" w:hAnsi="Times New Roman" w:cs="Times New Roman"/>
                <w:kern w:val="0"/>
                <w:sz w:val="20"/>
                <w:szCs w:val="20"/>
              </w:rPr>
              <w:t>2.950</w:t>
            </w:r>
            <w:r w:rsidRPr="00FA7D82">
              <w:rPr>
                <w:rFonts w:ascii="Times New Roman" w:hAnsi="Times New Roman" w:cs="Times New Roman"/>
                <w:kern w:val="0"/>
                <w:sz w:val="20"/>
                <w:szCs w:val="20"/>
                <w:vertAlign w:val="superscript"/>
              </w:rPr>
              <w:t>*</w:t>
            </w:r>
          </w:p>
        </w:tc>
        <w:tc>
          <w:tcPr>
            <w:tcW w:w="1656" w:type="dxa"/>
            <w:tcBorders>
              <w:top w:val="nil"/>
              <w:left w:val="nil"/>
              <w:bottom w:val="nil"/>
              <w:right w:val="nil"/>
            </w:tcBorders>
          </w:tcPr>
          <w:p w14:paraId="5515D260" w14:textId="77777777" w:rsidR="00FA7D82" w:rsidRPr="00FA7D82" w:rsidRDefault="00FA7D82" w:rsidP="00DF66C6">
            <w:pPr>
              <w:widowControl w:val="0"/>
              <w:autoSpaceDE w:val="0"/>
              <w:autoSpaceDN w:val="0"/>
              <w:adjustRightInd w:val="0"/>
              <w:jc w:val="center"/>
              <w:rPr>
                <w:rFonts w:ascii="Times New Roman" w:hAnsi="Times New Roman" w:cs="Times New Roman"/>
                <w:kern w:val="0"/>
                <w:sz w:val="20"/>
                <w:szCs w:val="20"/>
              </w:rPr>
            </w:pPr>
            <w:r w:rsidRPr="00FA7D82">
              <w:rPr>
                <w:rFonts w:ascii="Times New Roman" w:hAnsi="Times New Roman" w:cs="Times New Roman"/>
                <w:kern w:val="0"/>
                <w:sz w:val="20"/>
                <w:szCs w:val="20"/>
              </w:rPr>
              <w:t>1.875</w:t>
            </w:r>
            <w:r w:rsidRPr="00FA7D82">
              <w:rPr>
                <w:rFonts w:ascii="Times New Roman" w:hAnsi="Times New Roman" w:cs="Times New Roman"/>
                <w:kern w:val="0"/>
                <w:sz w:val="20"/>
                <w:szCs w:val="20"/>
                <w:vertAlign w:val="superscript"/>
              </w:rPr>
              <w:t>*</w:t>
            </w:r>
          </w:p>
        </w:tc>
        <w:tc>
          <w:tcPr>
            <w:tcW w:w="1656" w:type="dxa"/>
            <w:tcBorders>
              <w:top w:val="nil"/>
              <w:left w:val="nil"/>
              <w:bottom w:val="nil"/>
              <w:right w:val="nil"/>
            </w:tcBorders>
          </w:tcPr>
          <w:p w14:paraId="41348032" w14:textId="77777777" w:rsidR="00FA7D82" w:rsidRPr="00FA7D82" w:rsidRDefault="00FA7D82" w:rsidP="00DF66C6">
            <w:pPr>
              <w:widowControl w:val="0"/>
              <w:autoSpaceDE w:val="0"/>
              <w:autoSpaceDN w:val="0"/>
              <w:adjustRightInd w:val="0"/>
              <w:jc w:val="center"/>
              <w:rPr>
                <w:rFonts w:ascii="Times New Roman" w:hAnsi="Times New Roman" w:cs="Times New Roman"/>
                <w:kern w:val="0"/>
                <w:sz w:val="20"/>
                <w:szCs w:val="20"/>
              </w:rPr>
            </w:pPr>
            <w:r w:rsidRPr="00FA7D82">
              <w:rPr>
                <w:rFonts w:ascii="Times New Roman" w:hAnsi="Times New Roman" w:cs="Times New Roman"/>
                <w:kern w:val="0"/>
                <w:sz w:val="20"/>
                <w:szCs w:val="20"/>
              </w:rPr>
              <w:t>1.411</w:t>
            </w:r>
            <w:r w:rsidRPr="00FA7D82">
              <w:rPr>
                <w:rFonts w:ascii="Times New Roman" w:hAnsi="Times New Roman" w:cs="Times New Roman"/>
                <w:kern w:val="0"/>
                <w:sz w:val="20"/>
                <w:szCs w:val="20"/>
                <w:vertAlign w:val="superscript"/>
              </w:rPr>
              <w:t>*</w:t>
            </w:r>
          </w:p>
        </w:tc>
      </w:tr>
      <w:tr w:rsidR="00FA7D82" w:rsidRPr="00FA7D82" w14:paraId="144A3F50" w14:textId="77777777" w:rsidTr="00AF514E">
        <w:tc>
          <w:tcPr>
            <w:tcW w:w="2136" w:type="dxa"/>
            <w:tcBorders>
              <w:top w:val="nil"/>
              <w:left w:val="nil"/>
              <w:bottom w:val="nil"/>
              <w:right w:val="nil"/>
            </w:tcBorders>
          </w:tcPr>
          <w:p w14:paraId="6B227111" w14:textId="77777777" w:rsidR="00FA7D82" w:rsidRPr="00FA7D82" w:rsidRDefault="00FA7D82" w:rsidP="00DF66C6">
            <w:pPr>
              <w:widowControl w:val="0"/>
              <w:autoSpaceDE w:val="0"/>
              <w:autoSpaceDN w:val="0"/>
              <w:adjustRightInd w:val="0"/>
              <w:rPr>
                <w:rFonts w:ascii="Times New Roman" w:hAnsi="Times New Roman" w:cs="Times New Roman"/>
                <w:kern w:val="0"/>
                <w:sz w:val="20"/>
                <w:szCs w:val="20"/>
              </w:rPr>
            </w:pPr>
          </w:p>
        </w:tc>
        <w:tc>
          <w:tcPr>
            <w:tcW w:w="1656" w:type="dxa"/>
            <w:tcBorders>
              <w:top w:val="nil"/>
              <w:left w:val="nil"/>
              <w:bottom w:val="nil"/>
              <w:right w:val="nil"/>
            </w:tcBorders>
          </w:tcPr>
          <w:p w14:paraId="23589389" w14:textId="77777777" w:rsidR="00FA7D82" w:rsidRPr="00FA7D82" w:rsidRDefault="00FA7D82" w:rsidP="00DF66C6">
            <w:pPr>
              <w:widowControl w:val="0"/>
              <w:autoSpaceDE w:val="0"/>
              <w:autoSpaceDN w:val="0"/>
              <w:adjustRightInd w:val="0"/>
              <w:jc w:val="center"/>
              <w:rPr>
                <w:rFonts w:ascii="Times New Roman" w:hAnsi="Times New Roman" w:cs="Times New Roman"/>
                <w:kern w:val="0"/>
                <w:sz w:val="20"/>
                <w:szCs w:val="20"/>
              </w:rPr>
            </w:pPr>
          </w:p>
        </w:tc>
        <w:tc>
          <w:tcPr>
            <w:tcW w:w="1656" w:type="dxa"/>
            <w:tcBorders>
              <w:top w:val="nil"/>
              <w:left w:val="nil"/>
              <w:bottom w:val="nil"/>
              <w:right w:val="nil"/>
            </w:tcBorders>
          </w:tcPr>
          <w:p w14:paraId="1820BA13" w14:textId="77777777" w:rsidR="00FA7D82" w:rsidRPr="00FA7D82" w:rsidRDefault="00FA7D82" w:rsidP="00DF66C6">
            <w:pPr>
              <w:widowControl w:val="0"/>
              <w:autoSpaceDE w:val="0"/>
              <w:autoSpaceDN w:val="0"/>
              <w:adjustRightInd w:val="0"/>
              <w:jc w:val="center"/>
              <w:rPr>
                <w:rFonts w:ascii="Times New Roman" w:hAnsi="Times New Roman" w:cs="Times New Roman"/>
                <w:kern w:val="0"/>
                <w:sz w:val="20"/>
                <w:szCs w:val="20"/>
              </w:rPr>
            </w:pPr>
            <w:r w:rsidRPr="00FA7D82">
              <w:rPr>
                <w:rFonts w:ascii="Times New Roman" w:hAnsi="Times New Roman" w:cs="Times New Roman"/>
                <w:kern w:val="0"/>
                <w:sz w:val="20"/>
                <w:szCs w:val="20"/>
              </w:rPr>
              <w:t>(0.420)</w:t>
            </w:r>
          </w:p>
        </w:tc>
        <w:tc>
          <w:tcPr>
            <w:tcW w:w="1656" w:type="dxa"/>
            <w:tcBorders>
              <w:top w:val="nil"/>
              <w:left w:val="nil"/>
              <w:bottom w:val="nil"/>
              <w:right w:val="nil"/>
            </w:tcBorders>
          </w:tcPr>
          <w:p w14:paraId="3A8F336F" w14:textId="77777777" w:rsidR="00FA7D82" w:rsidRPr="00FA7D82" w:rsidRDefault="00FA7D82" w:rsidP="00DF66C6">
            <w:pPr>
              <w:widowControl w:val="0"/>
              <w:autoSpaceDE w:val="0"/>
              <w:autoSpaceDN w:val="0"/>
              <w:adjustRightInd w:val="0"/>
              <w:jc w:val="center"/>
              <w:rPr>
                <w:rFonts w:ascii="Times New Roman" w:hAnsi="Times New Roman" w:cs="Times New Roman"/>
                <w:kern w:val="0"/>
                <w:sz w:val="20"/>
                <w:szCs w:val="20"/>
              </w:rPr>
            </w:pPr>
            <w:r w:rsidRPr="00FA7D82">
              <w:rPr>
                <w:rFonts w:ascii="Times New Roman" w:hAnsi="Times New Roman" w:cs="Times New Roman"/>
                <w:kern w:val="0"/>
                <w:sz w:val="20"/>
                <w:szCs w:val="20"/>
              </w:rPr>
              <w:t>(0.417)</w:t>
            </w:r>
          </w:p>
        </w:tc>
        <w:tc>
          <w:tcPr>
            <w:tcW w:w="1656" w:type="dxa"/>
            <w:tcBorders>
              <w:top w:val="nil"/>
              <w:left w:val="nil"/>
              <w:bottom w:val="nil"/>
              <w:right w:val="nil"/>
            </w:tcBorders>
          </w:tcPr>
          <w:p w14:paraId="22B4FC92" w14:textId="77777777" w:rsidR="00FA7D82" w:rsidRPr="00FA7D82" w:rsidRDefault="00FA7D82" w:rsidP="00DF66C6">
            <w:pPr>
              <w:widowControl w:val="0"/>
              <w:autoSpaceDE w:val="0"/>
              <w:autoSpaceDN w:val="0"/>
              <w:adjustRightInd w:val="0"/>
              <w:jc w:val="center"/>
              <w:rPr>
                <w:rFonts w:ascii="Times New Roman" w:hAnsi="Times New Roman" w:cs="Times New Roman"/>
                <w:kern w:val="0"/>
                <w:sz w:val="20"/>
                <w:szCs w:val="20"/>
              </w:rPr>
            </w:pPr>
            <w:r w:rsidRPr="00FA7D82">
              <w:rPr>
                <w:rFonts w:ascii="Times New Roman" w:hAnsi="Times New Roman" w:cs="Times New Roman"/>
                <w:kern w:val="0"/>
                <w:sz w:val="20"/>
                <w:szCs w:val="20"/>
              </w:rPr>
              <w:t>(0.538)</w:t>
            </w:r>
          </w:p>
        </w:tc>
      </w:tr>
      <w:tr w:rsidR="00FA7D82" w:rsidRPr="00FA7D82" w14:paraId="1065B45D" w14:textId="77777777" w:rsidTr="00AF514E">
        <w:tc>
          <w:tcPr>
            <w:tcW w:w="2136" w:type="dxa"/>
            <w:tcBorders>
              <w:top w:val="nil"/>
              <w:left w:val="nil"/>
              <w:bottom w:val="nil"/>
              <w:right w:val="nil"/>
            </w:tcBorders>
          </w:tcPr>
          <w:p w14:paraId="7F6BA478" w14:textId="77777777" w:rsidR="00FA7D82" w:rsidRPr="00FA7D82" w:rsidRDefault="00FA7D82" w:rsidP="00DF66C6">
            <w:pPr>
              <w:widowControl w:val="0"/>
              <w:autoSpaceDE w:val="0"/>
              <w:autoSpaceDN w:val="0"/>
              <w:adjustRightInd w:val="0"/>
              <w:rPr>
                <w:rFonts w:ascii="Times New Roman" w:hAnsi="Times New Roman" w:cs="Times New Roman"/>
                <w:kern w:val="0"/>
                <w:sz w:val="20"/>
                <w:szCs w:val="20"/>
              </w:rPr>
            </w:pPr>
          </w:p>
        </w:tc>
        <w:tc>
          <w:tcPr>
            <w:tcW w:w="1656" w:type="dxa"/>
            <w:tcBorders>
              <w:top w:val="nil"/>
              <w:left w:val="nil"/>
              <w:bottom w:val="nil"/>
              <w:right w:val="nil"/>
            </w:tcBorders>
          </w:tcPr>
          <w:p w14:paraId="5F918993" w14:textId="77777777" w:rsidR="00FA7D82" w:rsidRPr="00FA7D82" w:rsidRDefault="00FA7D82" w:rsidP="00DF66C6">
            <w:pPr>
              <w:widowControl w:val="0"/>
              <w:autoSpaceDE w:val="0"/>
              <w:autoSpaceDN w:val="0"/>
              <w:adjustRightInd w:val="0"/>
              <w:rPr>
                <w:rFonts w:ascii="Times New Roman" w:hAnsi="Times New Roman" w:cs="Times New Roman"/>
                <w:kern w:val="0"/>
                <w:sz w:val="20"/>
                <w:szCs w:val="20"/>
              </w:rPr>
            </w:pPr>
          </w:p>
        </w:tc>
        <w:tc>
          <w:tcPr>
            <w:tcW w:w="1656" w:type="dxa"/>
            <w:tcBorders>
              <w:top w:val="nil"/>
              <w:left w:val="nil"/>
              <w:bottom w:val="nil"/>
              <w:right w:val="nil"/>
            </w:tcBorders>
          </w:tcPr>
          <w:p w14:paraId="6D57C183" w14:textId="77777777" w:rsidR="00FA7D82" w:rsidRPr="00FA7D82" w:rsidRDefault="00FA7D82" w:rsidP="00DF66C6">
            <w:pPr>
              <w:widowControl w:val="0"/>
              <w:autoSpaceDE w:val="0"/>
              <w:autoSpaceDN w:val="0"/>
              <w:adjustRightInd w:val="0"/>
              <w:rPr>
                <w:rFonts w:ascii="Times New Roman" w:hAnsi="Times New Roman" w:cs="Times New Roman"/>
                <w:kern w:val="0"/>
                <w:sz w:val="20"/>
                <w:szCs w:val="20"/>
              </w:rPr>
            </w:pPr>
          </w:p>
        </w:tc>
        <w:tc>
          <w:tcPr>
            <w:tcW w:w="1656" w:type="dxa"/>
            <w:tcBorders>
              <w:top w:val="nil"/>
              <w:left w:val="nil"/>
              <w:bottom w:val="nil"/>
              <w:right w:val="nil"/>
            </w:tcBorders>
          </w:tcPr>
          <w:p w14:paraId="5AA7BB1F" w14:textId="77777777" w:rsidR="00FA7D82" w:rsidRPr="00FA7D82" w:rsidRDefault="00FA7D82" w:rsidP="00DF66C6">
            <w:pPr>
              <w:widowControl w:val="0"/>
              <w:autoSpaceDE w:val="0"/>
              <w:autoSpaceDN w:val="0"/>
              <w:adjustRightInd w:val="0"/>
              <w:rPr>
                <w:rFonts w:ascii="Times New Roman" w:hAnsi="Times New Roman" w:cs="Times New Roman"/>
                <w:kern w:val="0"/>
                <w:sz w:val="20"/>
                <w:szCs w:val="20"/>
              </w:rPr>
            </w:pPr>
          </w:p>
        </w:tc>
        <w:tc>
          <w:tcPr>
            <w:tcW w:w="1656" w:type="dxa"/>
            <w:tcBorders>
              <w:top w:val="nil"/>
              <w:left w:val="nil"/>
              <w:bottom w:val="nil"/>
              <w:right w:val="nil"/>
            </w:tcBorders>
          </w:tcPr>
          <w:p w14:paraId="6FC269E7" w14:textId="77777777" w:rsidR="00FA7D82" w:rsidRPr="00FA7D82" w:rsidRDefault="00FA7D82" w:rsidP="00DF66C6">
            <w:pPr>
              <w:widowControl w:val="0"/>
              <w:autoSpaceDE w:val="0"/>
              <w:autoSpaceDN w:val="0"/>
              <w:adjustRightInd w:val="0"/>
              <w:rPr>
                <w:rFonts w:ascii="Times New Roman" w:hAnsi="Times New Roman" w:cs="Times New Roman"/>
                <w:kern w:val="0"/>
                <w:sz w:val="20"/>
                <w:szCs w:val="20"/>
              </w:rPr>
            </w:pPr>
          </w:p>
        </w:tc>
      </w:tr>
      <w:tr w:rsidR="00FA7D82" w:rsidRPr="00FA7D82" w14:paraId="613BEDA8" w14:textId="77777777" w:rsidTr="00AF514E">
        <w:tc>
          <w:tcPr>
            <w:tcW w:w="2136" w:type="dxa"/>
            <w:tcBorders>
              <w:top w:val="nil"/>
              <w:left w:val="nil"/>
              <w:bottom w:val="nil"/>
              <w:right w:val="nil"/>
            </w:tcBorders>
          </w:tcPr>
          <w:p w14:paraId="28C50790" w14:textId="77777777" w:rsidR="00FA7D82" w:rsidRPr="00FA7D82" w:rsidRDefault="00FA7D82" w:rsidP="00DF66C6">
            <w:pPr>
              <w:widowControl w:val="0"/>
              <w:autoSpaceDE w:val="0"/>
              <w:autoSpaceDN w:val="0"/>
              <w:adjustRightInd w:val="0"/>
              <w:rPr>
                <w:rFonts w:ascii="Times New Roman" w:hAnsi="Times New Roman" w:cs="Times New Roman"/>
                <w:kern w:val="0"/>
                <w:sz w:val="20"/>
                <w:szCs w:val="20"/>
              </w:rPr>
            </w:pPr>
            <w:r w:rsidRPr="00FA7D82">
              <w:rPr>
                <w:rFonts w:ascii="Times New Roman" w:hAnsi="Times New Roman" w:cs="Times New Roman"/>
                <w:kern w:val="0"/>
                <w:sz w:val="20"/>
                <w:szCs w:val="20"/>
              </w:rPr>
              <w:t>Profile * Foreign</w:t>
            </w:r>
          </w:p>
        </w:tc>
        <w:tc>
          <w:tcPr>
            <w:tcW w:w="1656" w:type="dxa"/>
            <w:tcBorders>
              <w:top w:val="nil"/>
              <w:left w:val="nil"/>
              <w:bottom w:val="nil"/>
              <w:right w:val="nil"/>
            </w:tcBorders>
          </w:tcPr>
          <w:p w14:paraId="29BFE67F" w14:textId="77777777" w:rsidR="00FA7D82" w:rsidRPr="00FA7D82" w:rsidRDefault="00FA7D82" w:rsidP="00DF66C6">
            <w:pPr>
              <w:widowControl w:val="0"/>
              <w:autoSpaceDE w:val="0"/>
              <w:autoSpaceDN w:val="0"/>
              <w:adjustRightInd w:val="0"/>
              <w:jc w:val="center"/>
              <w:rPr>
                <w:rFonts w:ascii="Times New Roman" w:hAnsi="Times New Roman" w:cs="Times New Roman"/>
                <w:kern w:val="0"/>
                <w:sz w:val="20"/>
                <w:szCs w:val="20"/>
              </w:rPr>
            </w:pPr>
          </w:p>
        </w:tc>
        <w:tc>
          <w:tcPr>
            <w:tcW w:w="1656" w:type="dxa"/>
            <w:tcBorders>
              <w:top w:val="nil"/>
              <w:left w:val="nil"/>
              <w:bottom w:val="nil"/>
              <w:right w:val="nil"/>
            </w:tcBorders>
          </w:tcPr>
          <w:p w14:paraId="41FA5F0B" w14:textId="77777777" w:rsidR="00FA7D82" w:rsidRPr="00FA7D82" w:rsidRDefault="00FA7D82" w:rsidP="00DF66C6">
            <w:pPr>
              <w:widowControl w:val="0"/>
              <w:autoSpaceDE w:val="0"/>
              <w:autoSpaceDN w:val="0"/>
              <w:adjustRightInd w:val="0"/>
              <w:jc w:val="center"/>
              <w:rPr>
                <w:rFonts w:ascii="Times New Roman" w:hAnsi="Times New Roman" w:cs="Times New Roman"/>
                <w:kern w:val="0"/>
                <w:sz w:val="20"/>
                <w:szCs w:val="20"/>
              </w:rPr>
            </w:pPr>
          </w:p>
        </w:tc>
        <w:tc>
          <w:tcPr>
            <w:tcW w:w="1656" w:type="dxa"/>
            <w:tcBorders>
              <w:top w:val="nil"/>
              <w:left w:val="nil"/>
              <w:bottom w:val="nil"/>
              <w:right w:val="nil"/>
            </w:tcBorders>
          </w:tcPr>
          <w:p w14:paraId="3D1CF8B8" w14:textId="77777777" w:rsidR="00FA7D82" w:rsidRPr="00FA7D82" w:rsidRDefault="00FA7D82" w:rsidP="00DF66C6">
            <w:pPr>
              <w:widowControl w:val="0"/>
              <w:autoSpaceDE w:val="0"/>
              <w:autoSpaceDN w:val="0"/>
              <w:adjustRightInd w:val="0"/>
              <w:jc w:val="center"/>
              <w:rPr>
                <w:rFonts w:ascii="Times New Roman" w:hAnsi="Times New Roman" w:cs="Times New Roman"/>
                <w:kern w:val="0"/>
                <w:sz w:val="20"/>
                <w:szCs w:val="20"/>
              </w:rPr>
            </w:pPr>
          </w:p>
        </w:tc>
        <w:tc>
          <w:tcPr>
            <w:tcW w:w="1656" w:type="dxa"/>
            <w:tcBorders>
              <w:top w:val="nil"/>
              <w:left w:val="nil"/>
              <w:bottom w:val="nil"/>
              <w:right w:val="nil"/>
            </w:tcBorders>
          </w:tcPr>
          <w:p w14:paraId="1B7E8EE0" w14:textId="77777777" w:rsidR="00FA7D82" w:rsidRPr="00FA7D82" w:rsidRDefault="00FA7D82" w:rsidP="00DF66C6">
            <w:pPr>
              <w:widowControl w:val="0"/>
              <w:autoSpaceDE w:val="0"/>
              <w:autoSpaceDN w:val="0"/>
              <w:adjustRightInd w:val="0"/>
              <w:jc w:val="center"/>
              <w:rPr>
                <w:rFonts w:ascii="Times New Roman" w:hAnsi="Times New Roman" w:cs="Times New Roman"/>
                <w:kern w:val="0"/>
                <w:sz w:val="20"/>
                <w:szCs w:val="20"/>
              </w:rPr>
            </w:pPr>
            <w:r w:rsidRPr="00FA7D82">
              <w:rPr>
                <w:rFonts w:ascii="Times New Roman" w:hAnsi="Times New Roman" w:cs="Times New Roman"/>
                <w:kern w:val="0"/>
                <w:sz w:val="20"/>
                <w:szCs w:val="20"/>
              </w:rPr>
              <w:t>1.320</w:t>
            </w:r>
          </w:p>
        </w:tc>
      </w:tr>
      <w:tr w:rsidR="00FA7D82" w:rsidRPr="00FA7D82" w14:paraId="6516EE4D" w14:textId="77777777" w:rsidTr="00AF514E">
        <w:tc>
          <w:tcPr>
            <w:tcW w:w="2136" w:type="dxa"/>
            <w:tcBorders>
              <w:top w:val="nil"/>
              <w:left w:val="nil"/>
              <w:bottom w:val="nil"/>
              <w:right w:val="nil"/>
            </w:tcBorders>
          </w:tcPr>
          <w:p w14:paraId="53192E68" w14:textId="77777777" w:rsidR="00FA7D82" w:rsidRPr="00FA7D82" w:rsidRDefault="00FA7D82" w:rsidP="00DF66C6">
            <w:pPr>
              <w:widowControl w:val="0"/>
              <w:autoSpaceDE w:val="0"/>
              <w:autoSpaceDN w:val="0"/>
              <w:adjustRightInd w:val="0"/>
              <w:rPr>
                <w:rFonts w:ascii="Times New Roman" w:hAnsi="Times New Roman" w:cs="Times New Roman"/>
                <w:kern w:val="0"/>
                <w:sz w:val="20"/>
                <w:szCs w:val="20"/>
              </w:rPr>
            </w:pPr>
          </w:p>
        </w:tc>
        <w:tc>
          <w:tcPr>
            <w:tcW w:w="1656" w:type="dxa"/>
            <w:tcBorders>
              <w:top w:val="nil"/>
              <w:left w:val="nil"/>
              <w:bottom w:val="nil"/>
              <w:right w:val="nil"/>
            </w:tcBorders>
          </w:tcPr>
          <w:p w14:paraId="08162699" w14:textId="77777777" w:rsidR="00FA7D82" w:rsidRPr="00FA7D82" w:rsidRDefault="00FA7D82" w:rsidP="00DF66C6">
            <w:pPr>
              <w:widowControl w:val="0"/>
              <w:autoSpaceDE w:val="0"/>
              <w:autoSpaceDN w:val="0"/>
              <w:adjustRightInd w:val="0"/>
              <w:jc w:val="center"/>
              <w:rPr>
                <w:rFonts w:ascii="Times New Roman" w:hAnsi="Times New Roman" w:cs="Times New Roman"/>
                <w:kern w:val="0"/>
                <w:sz w:val="20"/>
                <w:szCs w:val="20"/>
              </w:rPr>
            </w:pPr>
          </w:p>
        </w:tc>
        <w:tc>
          <w:tcPr>
            <w:tcW w:w="1656" w:type="dxa"/>
            <w:tcBorders>
              <w:top w:val="nil"/>
              <w:left w:val="nil"/>
              <w:bottom w:val="nil"/>
              <w:right w:val="nil"/>
            </w:tcBorders>
          </w:tcPr>
          <w:p w14:paraId="54D374C0" w14:textId="77777777" w:rsidR="00FA7D82" w:rsidRPr="00FA7D82" w:rsidRDefault="00FA7D82" w:rsidP="00DF66C6">
            <w:pPr>
              <w:widowControl w:val="0"/>
              <w:autoSpaceDE w:val="0"/>
              <w:autoSpaceDN w:val="0"/>
              <w:adjustRightInd w:val="0"/>
              <w:jc w:val="center"/>
              <w:rPr>
                <w:rFonts w:ascii="Times New Roman" w:hAnsi="Times New Roman" w:cs="Times New Roman"/>
                <w:kern w:val="0"/>
                <w:sz w:val="20"/>
                <w:szCs w:val="20"/>
              </w:rPr>
            </w:pPr>
          </w:p>
        </w:tc>
        <w:tc>
          <w:tcPr>
            <w:tcW w:w="1656" w:type="dxa"/>
            <w:tcBorders>
              <w:top w:val="nil"/>
              <w:left w:val="nil"/>
              <w:bottom w:val="nil"/>
              <w:right w:val="nil"/>
            </w:tcBorders>
          </w:tcPr>
          <w:p w14:paraId="4F32DA4B" w14:textId="77777777" w:rsidR="00FA7D82" w:rsidRPr="00FA7D82" w:rsidRDefault="00FA7D82" w:rsidP="00DF66C6">
            <w:pPr>
              <w:widowControl w:val="0"/>
              <w:autoSpaceDE w:val="0"/>
              <w:autoSpaceDN w:val="0"/>
              <w:adjustRightInd w:val="0"/>
              <w:jc w:val="center"/>
              <w:rPr>
                <w:rFonts w:ascii="Times New Roman" w:hAnsi="Times New Roman" w:cs="Times New Roman"/>
                <w:kern w:val="0"/>
                <w:sz w:val="20"/>
                <w:szCs w:val="20"/>
              </w:rPr>
            </w:pPr>
          </w:p>
        </w:tc>
        <w:tc>
          <w:tcPr>
            <w:tcW w:w="1656" w:type="dxa"/>
            <w:tcBorders>
              <w:top w:val="nil"/>
              <w:left w:val="nil"/>
              <w:bottom w:val="nil"/>
              <w:right w:val="nil"/>
            </w:tcBorders>
          </w:tcPr>
          <w:p w14:paraId="6CED4257" w14:textId="77777777" w:rsidR="00FA7D82" w:rsidRPr="00FA7D82" w:rsidRDefault="00FA7D82" w:rsidP="00DF66C6">
            <w:pPr>
              <w:widowControl w:val="0"/>
              <w:autoSpaceDE w:val="0"/>
              <w:autoSpaceDN w:val="0"/>
              <w:adjustRightInd w:val="0"/>
              <w:jc w:val="center"/>
              <w:rPr>
                <w:rFonts w:ascii="Times New Roman" w:hAnsi="Times New Roman" w:cs="Times New Roman"/>
                <w:kern w:val="0"/>
                <w:sz w:val="20"/>
                <w:szCs w:val="20"/>
              </w:rPr>
            </w:pPr>
            <w:r w:rsidRPr="00FA7D82">
              <w:rPr>
                <w:rFonts w:ascii="Times New Roman" w:hAnsi="Times New Roman" w:cs="Times New Roman"/>
                <w:kern w:val="0"/>
                <w:sz w:val="20"/>
                <w:szCs w:val="20"/>
              </w:rPr>
              <w:t>(1.134)</w:t>
            </w:r>
          </w:p>
        </w:tc>
      </w:tr>
      <w:tr w:rsidR="00FA7D82" w:rsidRPr="00FA7D82" w14:paraId="1EBB74E5" w14:textId="77777777" w:rsidTr="00AF514E">
        <w:tc>
          <w:tcPr>
            <w:tcW w:w="2136" w:type="dxa"/>
            <w:tcBorders>
              <w:top w:val="nil"/>
              <w:left w:val="nil"/>
              <w:bottom w:val="nil"/>
              <w:right w:val="nil"/>
            </w:tcBorders>
          </w:tcPr>
          <w:p w14:paraId="3BC0F2FD" w14:textId="77777777" w:rsidR="00FA7D82" w:rsidRPr="00FA7D82" w:rsidRDefault="00FA7D82" w:rsidP="00DF66C6">
            <w:pPr>
              <w:widowControl w:val="0"/>
              <w:autoSpaceDE w:val="0"/>
              <w:autoSpaceDN w:val="0"/>
              <w:adjustRightInd w:val="0"/>
              <w:rPr>
                <w:rFonts w:ascii="Times New Roman" w:hAnsi="Times New Roman" w:cs="Times New Roman"/>
                <w:kern w:val="0"/>
                <w:sz w:val="20"/>
                <w:szCs w:val="20"/>
              </w:rPr>
            </w:pPr>
          </w:p>
        </w:tc>
        <w:tc>
          <w:tcPr>
            <w:tcW w:w="1656" w:type="dxa"/>
            <w:tcBorders>
              <w:top w:val="nil"/>
              <w:left w:val="nil"/>
              <w:bottom w:val="nil"/>
              <w:right w:val="nil"/>
            </w:tcBorders>
          </w:tcPr>
          <w:p w14:paraId="7436A6C7" w14:textId="77777777" w:rsidR="00FA7D82" w:rsidRPr="00FA7D82" w:rsidRDefault="00FA7D82" w:rsidP="00DF66C6">
            <w:pPr>
              <w:widowControl w:val="0"/>
              <w:autoSpaceDE w:val="0"/>
              <w:autoSpaceDN w:val="0"/>
              <w:adjustRightInd w:val="0"/>
              <w:rPr>
                <w:rFonts w:ascii="Times New Roman" w:hAnsi="Times New Roman" w:cs="Times New Roman"/>
                <w:kern w:val="0"/>
                <w:sz w:val="20"/>
                <w:szCs w:val="20"/>
              </w:rPr>
            </w:pPr>
          </w:p>
        </w:tc>
        <w:tc>
          <w:tcPr>
            <w:tcW w:w="1656" w:type="dxa"/>
            <w:tcBorders>
              <w:top w:val="nil"/>
              <w:left w:val="nil"/>
              <w:bottom w:val="nil"/>
              <w:right w:val="nil"/>
            </w:tcBorders>
          </w:tcPr>
          <w:p w14:paraId="6FA91C72" w14:textId="77777777" w:rsidR="00FA7D82" w:rsidRPr="00FA7D82" w:rsidRDefault="00FA7D82" w:rsidP="00DF66C6">
            <w:pPr>
              <w:widowControl w:val="0"/>
              <w:autoSpaceDE w:val="0"/>
              <w:autoSpaceDN w:val="0"/>
              <w:adjustRightInd w:val="0"/>
              <w:rPr>
                <w:rFonts w:ascii="Times New Roman" w:hAnsi="Times New Roman" w:cs="Times New Roman"/>
                <w:kern w:val="0"/>
                <w:sz w:val="20"/>
                <w:szCs w:val="20"/>
              </w:rPr>
            </w:pPr>
          </w:p>
        </w:tc>
        <w:tc>
          <w:tcPr>
            <w:tcW w:w="1656" w:type="dxa"/>
            <w:tcBorders>
              <w:top w:val="nil"/>
              <w:left w:val="nil"/>
              <w:bottom w:val="nil"/>
              <w:right w:val="nil"/>
            </w:tcBorders>
          </w:tcPr>
          <w:p w14:paraId="45B540DE" w14:textId="77777777" w:rsidR="00FA7D82" w:rsidRPr="00FA7D82" w:rsidRDefault="00FA7D82" w:rsidP="00DF66C6">
            <w:pPr>
              <w:widowControl w:val="0"/>
              <w:autoSpaceDE w:val="0"/>
              <w:autoSpaceDN w:val="0"/>
              <w:adjustRightInd w:val="0"/>
              <w:rPr>
                <w:rFonts w:ascii="Times New Roman" w:hAnsi="Times New Roman" w:cs="Times New Roman"/>
                <w:kern w:val="0"/>
                <w:sz w:val="20"/>
                <w:szCs w:val="20"/>
              </w:rPr>
            </w:pPr>
          </w:p>
        </w:tc>
        <w:tc>
          <w:tcPr>
            <w:tcW w:w="1656" w:type="dxa"/>
            <w:tcBorders>
              <w:top w:val="nil"/>
              <w:left w:val="nil"/>
              <w:bottom w:val="nil"/>
              <w:right w:val="nil"/>
            </w:tcBorders>
          </w:tcPr>
          <w:p w14:paraId="55865D70" w14:textId="77777777" w:rsidR="00FA7D82" w:rsidRPr="00FA7D82" w:rsidRDefault="00FA7D82" w:rsidP="00DF66C6">
            <w:pPr>
              <w:widowControl w:val="0"/>
              <w:autoSpaceDE w:val="0"/>
              <w:autoSpaceDN w:val="0"/>
              <w:adjustRightInd w:val="0"/>
              <w:rPr>
                <w:rFonts w:ascii="Times New Roman" w:hAnsi="Times New Roman" w:cs="Times New Roman"/>
                <w:kern w:val="0"/>
                <w:sz w:val="20"/>
                <w:szCs w:val="20"/>
              </w:rPr>
            </w:pPr>
          </w:p>
        </w:tc>
      </w:tr>
      <w:tr w:rsidR="00FA7D82" w:rsidRPr="00FA7D82" w14:paraId="7DC30BBC" w14:textId="77777777" w:rsidTr="00AF514E">
        <w:tc>
          <w:tcPr>
            <w:tcW w:w="2136" w:type="dxa"/>
            <w:tcBorders>
              <w:top w:val="nil"/>
              <w:left w:val="nil"/>
              <w:bottom w:val="nil"/>
              <w:right w:val="nil"/>
            </w:tcBorders>
          </w:tcPr>
          <w:p w14:paraId="18803B8D" w14:textId="77777777" w:rsidR="00FA7D82" w:rsidRPr="00FA7D82" w:rsidRDefault="00FA7D82" w:rsidP="00DF66C6">
            <w:pPr>
              <w:widowControl w:val="0"/>
              <w:autoSpaceDE w:val="0"/>
              <w:autoSpaceDN w:val="0"/>
              <w:adjustRightInd w:val="0"/>
              <w:rPr>
                <w:rFonts w:ascii="Times New Roman" w:hAnsi="Times New Roman" w:cs="Times New Roman"/>
                <w:kern w:val="0"/>
                <w:sz w:val="20"/>
                <w:szCs w:val="20"/>
              </w:rPr>
            </w:pPr>
            <w:r w:rsidRPr="00FA7D82">
              <w:rPr>
                <w:rFonts w:ascii="Times New Roman" w:hAnsi="Times New Roman" w:cs="Times New Roman"/>
                <w:kern w:val="0"/>
                <w:sz w:val="20"/>
                <w:szCs w:val="20"/>
              </w:rPr>
              <w:t>Financial Services</w:t>
            </w:r>
          </w:p>
        </w:tc>
        <w:tc>
          <w:tcPr>
            <w:tcW w:w="1656" w:type="dxa"/>
            <w:tcBorders>
              <w:top w:val="nil"/>
              <w:left w:val="nil"/>
              <w:bottom w:val="nil"/>
              <w:right w:val="nil"/>
            </w:tcBorders>
          </w:tcPr>
          <w:p w14:paraId="0A795935" w14:textId="77777777" w:rsidR="00FA7D82" w:rsidRPr="00FA7D82" w:rsidRDefault="00FA7D82" w:rsidP="00DF66C6">
            <w:pPr>
              <w:widowControl w:val="0"/>
              <w:autoSpaceDE w:val="0"/>
              <w:autoSpaceDN w:val="0"/>
              <w:adjustRightInd w:val="0"/>
              <w:jc w:val="center"/>
              <w:rPr>
                <w:rFonts w:ascii="Times New Roman" w:hAnsi="Times New Roman" w:cs="Times New Roman"/>
                <w:kern w:val="0"/>
                <w:sz w:val="20"/>
                <w:szCs w:val="20"/>
              </w:rPr>
            </w:pPr>
          </w:p>
        </w:tc>
        <w:tc>
          <w:tcPr>
            <w:tcW w:w="1656" w:type="dxa"/>
            <w:tcBorders>
              <w:top w:val="nil"/>
              <w:left w:val="nil"/>
              <w:bottom w:val="nil"/>
              <w:right w:val="nil"/>
            </w:tcBorders>
          </w:tcPr>
          <w:p w14:paraId="6C5FF695" w14:textId="77777777" w:rsidR="00FA7D82" w:rsidRPr="00FA7D82" w:rsidRDefault="00FA7D82" w:rsidP="00DF66C6">
            <w:pPr>
              <w:widowControl w:val="0"/>
              <w:autoSpaceDE w:val="0"/>
              <w:autoSpaceDN w:val="0"/>
              <w:adjustRightInd w:val="0"/>
              <w:jc w:val="center"/>
              <w:rPr>
                <w:rFonts w:ascii="Times New Roman" w:hAnsi="Times New Roman" w:cs="Times New Roman"/>
                <w:kern w:val="0"/>
                <w:sz w:val="20"/>
                <w:szCs w:val="20"/>
              </w:rPr>
            </w:pPr>
          </w:p>
        </w:tc>
        <w:tc>
          <w:tcPr>
            <w:tcW w:w="1656" w:type="dxa"/>
            <w:tcBorders>
              <w:top w:val="nil"/>
              <w:left w:val="nil"/>
              <w:bottom w:val="nil"/>
              <w:right w:val="nil"/>
            </w:tcBorders>
          </w:tcPr>
          <w:p w14:paraId="3883920A" w14:textId="77777777" w:rsidR="00FA7D82" w:rsidRPr="00FA7D82" w:rsidRDefault="00FA7D82" w:rsidP="00DF66C6">
            <w:pPr>
              <w:widowControl w:val="0"/>
              <w:autoSpaceDE w:val="0"/>
              <w:autoSpaceDN w:val="0"/>
              <w:adjustRightInd w:val="0"/>
              <w:jc w:val="center"/>
              <w:rPr>
                <w:rFonts w:ascii="Times New Roman" w:hAnsi="Times New Roman" w:cs="Times New Roman"/>
                <w:kern w:val="0"/>
                <w:sz w:val="20"/>
                <w:szCs w:val="20"/>
              </w:rPr>
            </w:pPr>
            <w:r w:rsidRPr="00FA7D82">
              <w:rPr>
                <w:rFonts w:ascii="Times New Roman" w:hAnsi="Times New Roman" w:cs="Times New Roman"/>
                <w:kern w:val="0"/>
                <w:sz w:val="20"/>
                <w:szCs w:val="20"/>
              </w:rPr>
              <w:t>0.464</w:t>
            </w:r>
          </w:p>
        </w:tc>
        <w:tc>
          <w:tcPr>
            <w:tcW w:w="1656" w:type="dxa"/>
            <w:tcBorders>
              <w:top w:val="nil"/>
              <w:left w:val="nil"/>
              <w:bottom w:val="nil"/>
              <w:right w:val="nil"/>
            </w:tcBorders>
          </w:tcPr>
          <w:p w14:paraId="2A86504B" w14:textId="77777777" w:rsidR="00FA7D82" w:rsidRPr="00FA7D82" w:rsidRDefault="00FA7D82" w:rsidP="00DF66C6">
            <w:pPr>
              <w:widowControl w:val="0"/>
              <w:autoSpaceDE w:val="0"/>
              <w:autoSpaceDN w:val="0"/>
              <w:adjustRightInd w:val="0"/>
              <w:jc w:val="center"/>
              <w:rPr>
                <w:rFonts w:ascii="Times New Roman" w:hAnsi="Times New Roman" w:cs="Times New Roman"/>
                <w:kern w:val="0"/>
                <w:sz w:val="20"/>
                <w:szCs w:val="20"/>
              </w:rPr>
            </w:pPr>
            <w:r w:rsidRPr="00FA7D82">
              <w:rPr>
                <w:rFonts w:ascii="Times New Roman" w:hAnsi="Times New Roman" w:cs="Times New Roman"/>
                <w:kern w:val="0"/>
                <w:sz w:val="20"/>
                <w:szCs w:val="20"/>
              </w:rPr>
              <w:t>0.464</w:t>
            </w:r>
          </w:p>
        </w:tc>
      </w:tr>
      <w:tr w:rsidR="00FA7D82" w:rsidRPr="00FA7D82" w14:paraId="641C9862" w14:textId="77777777" w:rsidTr="00AF514E">
        <w:tc>
          <w:tcPr>
            <w:tcW w:w="2136" w:type="dxa"/>
            <w:tcBorders>
              <w:top w:val="nil"/>
              <w:left w:val="nil"/>
              <w:bottom w:val="nil"/>
              <w:right w:val="nil"/>
            </w:tcBorders>
          </w:tcPr>
          <w:p w14:paraId="3EA617DE" w14:textId="77777777" w:rsidR="00FA7D82" w:rsidRPr="00FA7D82" w:rsidRDefault="00FA7D82" w:rsidP="00DF66C6">
            <w:pPr>
              <w:widowControl w:val="0"/>
              <w:autoSpaceDE w:val="0"/>
              <w:autoSpaceDN w:val="0"/>
              <w:adjustRightInd w:val="0"/>
              <w:rPr>
                <w:rFonts w:ascii="Times New Roman" w:hAnsi="Times New Roman" w:cs="Times New Roman"/>
                <w:kern w:val="0"/>
                <w:sz w:val="20"/>
                <w:szCs w:val="20"/>
              </w:rPr>
            </w:pPr>
          </w:p>
        </w:tc>
        <w:tc>
          <w:tcPr>
            <w:tcW w:w="1656" w:type="dxa"/>
            <w:tcBorders>
              <w:top w:val="nil"/>
              <w:left w:val="nil"/>
              <w:bottom w:val="nil"/>
              <w:right w:val="nil"/>
            </w:tcBorders>
          </w:tcPr>
          <w:p w14:paraId="04EE8122" w14:textId="77777777" w:rsidR="00FA7D82" w:rsidRPr="00FA7D82" w:rsidRDefault="00FA7D82" w:rsidP="00DF66C6">
            <w:pPr>
              <w:widowControl w:val="0"/>
              <w:autoSpaceDE w:val="0"/>
              <w:autoSpaceDN w:val="0"/>
              <w:adjustRightInd w:val="0"/>
              <w:jc w:val="center"/>
              <w:rPr>
                <w:rFonts w:ascii="Times New Roman" w:hAnsi="Times New Roman" w:cs="Times New Roman"/>
                <w:kern w:val="0"/>
                <w:sz w:val="20"/>
                <w:szCs w:val="20"/>
              </w:rPr>
            </w:pPr>
          </w:p>
        </w:tc>
        <w:tc>
          <w:tcPr>
            <w:tcW w:w="1656" w:type="dxa"/>
            <w:tcBorders>
              <w:top w:val="nil"/>
              <w:left w:val="nil"/>
              <w:bottom w:val="nil"/>
              <w:right w:val="nil"/>
            </w:tcBorders>
          </w:tcPr>
          <w:p w14:paraId="4CDCB4E4" w14:textId="77777777" w:rsidR="00FA7D82" w:rsidRPr="00FA7D82" w:rsidRDefault="00FA7D82" w:rsidP="00DF66C6">
            <w:pPr>
              <w:widowControl w:val="0"/>
              <w:autoSpaceDE w:val="0"/>
              <w:autoSpaceDN w:val="0"/>
              <w:adjustRightInd w:val="0"/>
              <w:jc w:val="center"/>
              <w:rPr>
                <w:rFonts w:ascii="Times New Roman" w:hAnsi="Times New Roman" w:cs="Times New Roman"/>
                <w:kern w:val="0"/>
                <w:sz w:val="20"/>
                <w:szCs w:val="20"/>
              </w:rPr>
            </w:pPr>
          </w:p>
        </w:tc>
        <w:tc>
          <w:tcPr>
            <w:tcW w:w="1656" w:type="dxa"/>
            <w:tcBorders>
              <w:top w:val="nil"/>
              <w:left w:val="nil"/>
              <w:bottom w:val="nil"/>
              <w:right w:val="nil"/>
            </w:tcBorders>
          </w:tcPr>
          <w:p w14:paraId="4A1469DE" w14:textId="77777777" w:rsidR="00FA7D82" w:rsidRPr="00FA7D82" w:rsidRDefault="00FA7D82" w:rsidP="00DF66C6">
            <w:pPr>
              <w:widowControl w:val="0"/>
              <w:autoSpaceDE w:val="0"/>
              <w:autoSpaceDN w:val="0"/>
              <w:adjustRightInd w:val="0"/>
              <w:jc w:val="center"/>
              <w:rPr>
                <w:rFonts w:ascii="Times New Roman" w:hAnsi="Times New Roman" w:cs="Times New Roman"/>
                <w:kern w:val="0"/>
                <w:sz w:val="20"/>
                <w:szCs w:val="20"/>
              </w:rPr>
            </w:pPr>
            <w:r w:rsidRPr="00FA7D82">
              <w:rPr>
                <w:rFonts w:ascii="Times New Roman" w:hAnsi="Times New Roman" w:cs="Times New Roman"/>
                <w:kern w:val="0"/>
                <w:sz w:val="20"/>
                <w:szCs w:val="20"/>
              </w:rPr>
              <w:t>(0.342)</w:t>
            </w:r>
          </w:p>
        </w:tc>
        <w:tc>
          <w:tcPr>
            <w:tcW w:w="1656" w:type="dxa"/>
            <w:tcBorders>
              <w:top w:val="nil"/>
              <w:left w:val="nil"/>
              <w:bottom w:val="nil"/>
              <w:right w:val="nil"/>
            </w:tcBorders>
          </w:tcPr>
          <w:p w14:paraId="0C2E37BA" w14:textId="77777777" w:rsidR="00FA7D82" w:rsidRPr="00FA7D82" w:rsidRDefault="00FA7D82" w:rsidP="00DF66C6">
            <w:pPr>
              <w:widowControl w:val="0"/>
              <w:autoSpaceDE w:val="0"/>
              <w:autoSpaceDN w:val="0"/>
              <w:adjustRightInd w:val="0"/>
              <w:jc w:val="center"/>
              <w:rPr>
                <w:rFonts w:ascii="Times New Roman" w:hAnsi="Times New Roman" w:cs="Times New Roman"/>
                <w:kern w:val="0"/>
                <w:sz w:val="20"/>
                <w:szCs w:val="20"/>
              </w:rPr>
            </w:pPr>
            <w:r w:rsidRPr="00FA7D82">
              <w:rPr>
                <w:rFonts w:ascii="Times New Roman" w:hAnsi="Times New Roman" w:cs="Times New Roman"/>
                <w:kern w:val="0"/>
                <w:sz w:val="20"/>
                <w:szCs w:val="20"/>
              </w:rPr>
              <w:t>(0.349)</w:t>
            </w:r>
          </w:p>
        </w:tc>
      </w:tr>
      <w:tr w:rsidR="00FA7D82" w:rsidRPr="00FA7D82" w14:paraId="5B723CBB" w14:textId="77777777" w:rsidTr="00AF514E">
        <w:tc>
          <w:tcPr>
            <w:tcW w:w="2136" w:type="dxa"/>
            <w:tcBorders>
              <w:top w:val="nil"/>
              <w:left w:val="nil"/>
              <w:bottom w:val="nil"/>
              <w:right w:val="nil"/>
            </w:tcBorders>
          </w:tcPr>
          <w:p w14:paraId="380EE22F" w14:textId="77777777" w:rsidR="00FA7D82" w:rsidRPr="00FA7D82" w:rsidRDefault="00FA7D82" w:rsidP="00DF66C6">
            <w:pPr>
              <w:widowControl w:val="0"/>
              <w:autoSpaceDE w:val="0"/>
              <w:autoSpaceDN w:val="0"/>
              <w:adjustRightInd w:val="0"/>
              <w:rPr>
                <w:rFonts w:ascii="Times New Roman" w:hAnsi="Times New Roman" w:cs="Times New Roman"/>
                <w:kern w:val="0"/>
                <w:sz w:val="20"/>
                <w:szCs w:val="20"/>
              </w:rPr>
            </w:pPr>
          </w:p>
        </w:tc>
        <w:tc>
          <w:tcPr>
            <w:tcW w:w="1656" w:type="dxa"/>
            <w:tcBorders>
              <w:top w:val="nil"/>
              <w:left w:val="nil"/>
              <w:bottom w:val="nil"/>
              <w:right w:val="nil"/>
            </w:tcBorders>
          </w:tcPr>
          <w:p w14:paraId="2E080535" w14:textId="77777777" w:rsidR="00FA7D82" w:rsidRPr="00FA7D82" w:rsidRDefault="00FA7D82" w:rsidP="00DF66C6">
            <w:pPr>
              <w:widowControl w:val="0"/>
              <w:autoSpaceDE w:val="0"/>
              <w:autoSpaceDN w:val="0"/>
              <w:adjustRightInd w:val="0"/>
              <w:rPr>
                <w:rFonts w:ascii="Times New Roman" w:hAnsi="Times New Roman" w:cs="Times New Roman"/>
                <w:kern w:val="0"/>
                <w:sz w:val="20"/>
                <w:szCs w:val="20"/>
              </w:rPr>
            </w:pPr>
          </w:p>
        </w:tc>
        <w:tc>
          <w:tcPr>
            <w:tcW w:w="1656" w:type="dxa"/>
            <w:tcBorders>
              <w:top w:val="nil"/>
              <w:left w:val="nil"/>
              <w:bottom w:val="nil"/>
              <w:right w:val="nil"/>
            </w:tcBorders>
          </w:tcPr>
          <w:p w14:paraId="04BC9DD2" w14:textId="77777777" w:rsidR="00FA7D82" w:rsidRPr="00FA7D82" w:rsidRDefault="00FA7D82" w:rsidP="00DF66C6">
            <w:pPr>
              <w:widowControl w:val="0"/>
              <w:autoSpaceDE w:val="0"/>
              <w:autoSpaceDN w:val="0"/>
              <w:adjustRightInd w:val="0"/>
              <w:rPr>
                <w:rFonts w:ascii="Times New Roman" w:hAnsi="Times New Roman" w:cs="Times New Roman"/>
                <w:kern w:val="0"/>
                <w:sz w:val="20"/>
                <w:szCs w:val="20"/>
              </w:rPr>
            </w:pPr>
          </w:p>
        </w:tc>
        <w:tc>
          <w:tcPr>
            <w:tcW w:w="1656" w:type="dxa"/>
            <w:tcBorders>
              <w:top w:val="nil"/>
              <w:left w:val="nil"/>
              <w:bottom w:val="nil"/>
              <w:right w:val="nil"/>
            </w:tcBorders>
          </w:tcPr>
          <w:p w14:paraId="52FF336A" w14:textId="77777777" w:rsidR="00FA7D82" w:rsidRPr="00FA7D82" w:rsidRDefault="00FA7D82" w:rsidP="00DF66C6">
            <w:pPr>
              <w:widowControl w:val="0"/>
              <w:autoSpaceDE w:val="0"/>
              <w:autoSpaceDN w:val="0"/>
              <w:adjustRightInd w:val="0"/>
              <w:rPr>
                <w:rFonts w:ascii="Times New Roman" w:hAnsi="Times New Roman" w:cs="Times New Roman"/>
                <w:kern w:val="0"/>
                <w:sz w:val="20"/>
                <w:szCs w:val="20"/>
              </w:rPr>
            </w:pPr>
          </w:p>
        </w:tc>
        <w:tc>
          <w:tcPr>
            <w:tcW w:w="1656" w:type="dxa"/>
            <w:tcBorders>
              <w:top w:val="nil"/>
              <w:left w:val="nil"/>
              <w:bottom w:val="nil"/>
              <w:right w:val="nil"/>
            </w:tcBorders>
          </w:tcPr>
          <w:p w14:paraId="23645734" w14:textId="77777777" w:rsidR="00FA7D82" w:rsidRPr="00FA7D82" w:rsidRDefault="00FA7D82" w:rsidP="00DF66C6">
            <w:pPr>
              <w:widowControl w:val="0"/>
              <w:autoSpaceDE w:val="0"/>
              <w:autoSpaceDN w:val="0"/>
              <w:adjustRightInd w:val="0"/>
              <w:rPr>
                <w:rFonts w:ascii="Times New Roman" w:hAnsi="Times New Roman" w:cs="Times New Roman"/>
                <w:kern w:val="0"/>
                <w:sz w:val="20"/>
                <w:szCs w:val="20"/>
              </w:rPr>
            </w:pPr>
          </w:p>
        </w:tc>
      </w:tr>
      <w:tr w:rsidR="00FA7D82" w:rsidRPr="00FA7D82" w14:paraId="52AC2B54" w14:textId="77777777" w:rsidTr="00AF514E">
        <w:tc>
          <w:tcPr>
            <w:tcW w:w="2136" w:type="dxa"/>
            <w:tcBorders>
              <w:top w:val="nil"/>
              <w:left w:val="nil"/>
              <w:bottom w:val="nil"/>
              <w:right w:val="nil"/>
            </w:tcBorders>
          </w:tcPr>
          <w:p w14:paraId="4890BFC7" w14:textId="77777777" w:rsidR="00FA7D82" w:rsidRPr="00FA7D82" w:rsidRDefault="00FA7D82" w:rsidP="00DF66C6">
            <w:pPr>
              <w:widowControl w:val="0"/>
              <w:autoSpaceDE w:val="0"/>
              <w:autoSpaceDN w:val="0"/>
              <w:adjustRightInd w:val="0"/>
              <w:rPr>
                <w:rFonts w:ascii="Times New Roman" w:hAnsi="Times New Roman" w:cs="Times New Roman"/>
                <w:kern w:val="0"/>
                <w:sz w:val="20"/>
                <w:szCs w:val="20"/>
              </w:rPr>
            </w:pPr>
            <w:r w:rsidRPr="00FA7D82">
              <w:rPr>
                <w:rFonts w:ascii="Times New Roman" w:hAnsi="Times New Roman" w:cs="Times New Roman"/>
                <w:kern w:val="0"/>
                <w:sz w:val="20"/>
                <w:szCs w:val="20"/>
              </w:rPr>
              <w:t>Voluntary Disc.</w:t>
            </w:r>
          </w:p>
        </w:tc>
        <w:tc>
          <w:tcPr>
            <w:tcW w:w="1656" w:type="dxa"/>
            <w:tcBorders>
              <w:top w:val="nil"/>
              <w:left w:val="nil"/>
              <w:bottom w:val="nil"/>
              <w:right w:val="nil"/>
            </w:tcBorders>
          </w:tcPr>
          <w:p w14:paraId="741A1A12" w14:textId="77777777" w:rsidR="00FA7D82" w:rsidRPr="00FA7D82" w:rsidRDefault="00FA7D82" w:rsidP="00DF66C6">
            <w:pPr>
              <w:widowControl w:val="0"/>
              <w:autoSpaceDE w:val="0"/>
              <w:autoSpaceDN w:val="0"/>
              <w:adjustRightInd w:val="0"/>
              <w:jc w:val="center"/>
              <w:rPr>
                <w:rFonts w:ascii="Times New Roman" w:hAnsi="Times New Roman" w:cs="Times New Roman"/>
                <w:kern w:val="0"/>
                <w:sz w:val="20"/>
                <w:szCs w:val="20"/>
              </w:rPr>
            </w:pPr>
          </w:p>
        </w:tc>
        <w:tc>
          <w:tcPr>
            <w:tcW w:w="1656" w:type="dxa"/>
            <w:tcBorders>
              <w:top w:val="nil"/>
              <w:left w:val="nil"/>
              <w:bottom w:val="nil"/>
              <w:right w:val="nil"/>
            </w:tcBorders>
          </w:tcPr>
          <w:p w14:paraId="28670A25" w14:textId="77777777" w:rsidR="00FA7D82" w:rsidRPr="00FA7D82" w:rsidRDefault="00FA7D82" w:rsidP="00DF66C6">
            <w:pPr>
              <w:widowControl w:val="0"/>
              <w:autoSpaceDE w:val="0"/>
              <w:autoSpaceDN w:val="0"/>
              <w:adjustRightInd w:val="0"/>
              <w:jc w:val="center"/>
              <w:rPr>
                <w:rFonts w:ascii="Times New Roman" w:hAnsi="Times New Roman" w:cs="Times New Roman"/>
                <w:kern w:val="0"/>
                <w:sz w:val="20"/>
                <w:szCs w:val="20"/>
              </w:rPr>
            </w:pPr>
          </w:p>
        </w:tc>
        <w:tc>
          <w:tcPr>
            <w:tcW w:w="1656" w:type="dxa"/>
            <w:tcBorders>
              <w:top w:val="nil"/>
              <w:left w:val="nil"/>
              <w:bottom w:val="nil"/>
              <w:right w:val="nil"/>
            </w:tcBorders>
          </w:tcPr>
          <w:p w14:paraId="13FCEC9C" w14:textId="77777777" w:rsidR="00FA7D82" w:rsidRPr="00FA7D82" w:rsidRDefault="00FA7D82" w:rsidP="00DF66C6">
            <w:pPr>
              <w:widowControl w:val="0"/>
              <w:autoSpaceDE w:val="0"/>
              <w:autoSpaceDN w:val="0"/>
              <w:adjustRightInd w:val="0"/>
              <w:jc w:val="center"/>
              <w:rPr>
                <w:rFonts w:ascii="Times New Roman" w:hAnsi="Times New Roman" w:cs="Times New Roman"/>
                <w:kern w:val="0"/>
                <w:sz w:val="20"/>
                <w:szCs w:val="20"/>
              </w:rPr>
            </w:pPr>
            <w:r w:rsidRPr="00FA7D82">
              <w:rPr>
                <w:rFonts w:ascii="Times New Roman" w:hAnsi="Times New Roman" w:cs="Times New Roman"/>
                <w:kern w:val="0"/>
                <w:sz w:val="20"/>
                <w:szCs w:val="20"/>
              </w:rPr>
              <w:t>0.391</w:t>
            </w:r>
          </w:p>
        </w:tc>
        <w:tc>
          <w:tcPr>
            <w:tcW w:w="1656" w:type="dxa"/>
            <w:tcBorders>
              <w:top w:val="nil"/>
              <w:left w:val="nil"/>
              <w:bottom w:val="nil"/>
              <w:right w:val="nil"/>
            </w:tcBorders>
          </w:tcPr>
          <w:p w14:paraId="690DD4DE" w14:textId="77777777" w:rsidR="00FA7D82" w:rsidRPr="00FA7D82" w:rsidRDefault="00FA7D82" w:rsidP="00DF66C6">
            <w:pPr>
              <w:widowControl w:val="0"/>
              <w:autoSpaceDE w:val="0"/>
              <w:autoSpaceDN w:val="0"/>
              <w:adjustRightInd w:val="0"/>
              <w:jc w:val="center"/>
              <w:rPr>
                <w:rFonts w:ascii="Times New Roman" w:hAnsi="Times New Roman" w:cs="Times New Roman"/>
                <w:kern w:val="0"/>
                <w:sz w:val="20"/>
                <w:szCs w:val="20"/>
              </w:rPr>
            </w:pPr>
            <w:r w:rsidRPr="00FA7D82">
              <w:rPr>
                <w:rFonts w:ascii="Times New Roman" w:hAnsi="Times New Roman" w:cs="Times New Roman"/>
                <w:kern w:val="0"/>
                <w:sz w:val="20"/>
                <w:szCs w:val="20"/>
              </w:rPr>
              <w:t>0.445</w:t>
            </w:r>
          </w:p>
        </w:tc>
      </w:tr>
      <w:tr w:rsidR="00FA7D82" w:rsidRPr="00FA7D82" w14:paraId="5D2988AD" w14:textId="77777777" w:rsidTr="00AF514E">
        <w:tc>
          <w:tcPr>
            <w:tcW w:w="2136" w:type="dxa"/>
            <w:tcBorders>
              <w:top w:val="nil"/>
              <w:left w:val="nil"/>
              <w:bottom w:val="nil"/>
              <w:right w:val="nil"/>
            </w:tcBorders>
          </w:tcPr>
          <w:p w14:paraId="320717D3" w14:textId="77777777" w:rsidR="00FA7D82" w:rsidRPr="00FA7D82" w:rsidRDefault="00FA7D82" w:rsidP="00DF66C6">
            <w:pPr>
              <w:widowControl w:val="0"/>
              <w:autoSpaceDE w:val="0"/>
              <w:autoSpaceDN w:val="0"/>
              <w:adjustRightInd w:val="0"/>
              <w:rPr>
                <w:rFonts w:ascii="Times New Roman" w:hAnsi="Times New Roman" w:cs="Times New Roman"/>
                <w:kern w:val="0"/>
                <w:sz w:val="20"/>
                <w:szCs w:val="20"/>
              </w:rPr>
            </w:pPr>
          </w:p>
        </w:tc>
        <w:tc>
          <w:tcPr>
            <w:tcW w:w="1656" w:type="dxa"/>
            <w:tcBorders>
              <w:top w:val="nil"/>
              <w:left w:val="nil"/>
              <w:bottom w:val="nil"/>
              <w:right w:val="nil"/>
            </w:tcBorders>
          </w:tcPr>
          <w:p w14:paraId="5529B91E" w14:textId="77777777" w:rsidR="00FA7D82" w:rsidRPr="00FA7D82" w:rsidRDefault="00FA7D82" w:rsidP="00DF66C6">
            <w:pPr>
              <w:widowControl w:val="0"/>
              <w:autoSpaceDE w:val="0"/>
              <w:autoSpaceDN w:val="0"/>
              <w:adjustRightInd w:val="0"/>
              <w:jc w:val="center"/>
              <w:rPr>
                <w:rFonts w:ascii="Times New Roman" w:hAnsi="Times New Roman" w:cs="Times New Roman"/>
                <w:kern w:val="0"/>
                <w:sz w:val="20"/>
                <w:szCs w:val="20"/>
              </w:rPr>
            </w:pPr>
          </w:p>
        </w:tc>
        <w:tc>
          <w:tcPr>
            <w:tcW w:w="1656" w:type="dxa"/>
            <w:tcBorders>
              <w:top w:val="nil"/>
              <w:left w:val="nil"/>
              <w:bottom w:val="nil"/>
              <w:right w:val="nil"/>
            </w:tcBorders>
          </w:tcPr>
          <w:p w14:paraId="3CAF87F8" w14:textId="77777777" w:rsidR="00FA7D82" w:rsidRPr="00FA7D82" w:rsidRDefault="00FA7D82" w:rsidP="00DF66C6">
            <w:pPr>
              <w:widowControl w:val="0"/>
              <w:autoSpaceDE w:val="0"/>
              <w:autoSpaceDN w:val="0"/>
              <w:adjustRightInd w:val="0"/>
              <w:jc w:val="center"/>
              <w:rPr>
                <w:rFonts w:ascii="Times New Roman" w:hAnsi="Times New Roman" w:cs="Times New Roman"/>
                <w:kern w:val="0"/>
                <w:sz w:val="20"/>
                <w:szCs w:val="20"/>
              </w:rPr>
            </w:pPr>
          </w:p>
        </w:tc>
        <w:tc>
          <w:tcPr>
            <w:tcW w:w="1656" w:type="dxa"/>
            <w:tcBorders>
              <w:top w:val="nil"/>
              <w:left w:val="nil"/>
              <w:bottom w:val="nil"/>
              <w:right w:val="nil"/>
            </w:tcBorders>
          </w:tcPr>
          <w:p w14:paraId="3500074B" w14:textId="77777777" w:rsidR="00FA7D82" w:rsidRPr="00FA7D82" w:rsidRDefault="00FA7D82" w:rsidP="00DF66C6">
            <w:pPr>
              <w:widowControl w:val="0"/>
              <w:autoSpaceDE w:val="0"/>
              <w:autoSpaceDN w:val="0"/>
              <w:adjustRightInd w:val="0"/>
              <w:jc w:val="center"/>
              <w:rPr>
                <w:rFonts w:ascii="Times New Roman" w:hAnsi="Times New Roman" w:cs="Times New Roman"/>
                <w:kern w:val="0"/>
                <w:sz w:val="20"/>
                <w:szCs w:val="20"/>
              </w:rPr>
            </w:pPr>
            <w:r w:rsidRPr="00FA7D82">
              <w:rPr>
                <w:rFonts w:ascii="Times New Roman" w:hAnsi="Times New Roman" w:cs="Times New Roman"/>
                <w:kern w:val="0"/>
                <w:sz w:val="20"/>
                <w:szCs w:val="20"/>
              </w:rPr>
              <w:t>(0.287)</w:t>
            </w:r>
          </w:p>
        </w:tc>
        <w:tc>
          <w:tcPr>
            <w:tcW w:w="1656" w:type="dxa"/>
            <w:tcBorders>
              <w:top w:val="nil"/>
              <w:left w:val="nil"/>
              <w:bottom w:val="nil"/>
              <w:right w:val="nil"/>
            </w:tcBorders>
          </w:tcPr>
          <w:p w14:paraId="5D2485B0" w14:textId="77777777" w:rsidR="00FA7D82" w:rsidRPr="00FA7D82" w:rsidRDefault="00FA7D82" w:rsidP="00DF66C6">
            <w:pPr>
              <w:widowControl w:val="0"/>
              <w:autoSpaceDE w:val="0"/>
              <w:autoSpaceDN w:val="0"/>
              <w:adjustRightInd w:val="0"/>
              <w:jc w:val="center"/>
              <w:rPr>
                <w:rFonts w:ascii="Times New Roman" w:hAnsi="Times New Roman" w:cs="Times New Roman"/>
                <w:kern w:val="0"/>
                <w:sz w:val="20"/>
                <w:szCs w:val="20"/>
              </w:rPr>
            </w:pPr>
            <w:r w:rsidRPr="00FA7D82">
              <w:rPr>
                <w:rFonts w:ascii="Times New Roman" w:hAnsi="Times New Roman" w:cs="Times New Roman"/>
                <w:kern w:val="0"/>
                <w:sz w:val="20"/>
                <w:szCs w:val="20"/>
              </w:rPr>
              <w:t>(0.291)</w:t>
            </w:r>
          </w:p>
        </w:tc>
      </w:tr>
      <w:tr w:rsidR="00FA7D82" w:rsidRPr="00FA7D82" w14:paraId="3CC4213A" w14:textId="77777777" w:rsidTr="00AF514E">
        <w:tc>
          <w:tcPr>
            <w:tcW w:w="2136" w:type="dxa"/>
            <w:tcBorders>
              <w:top w:val="nil"/>
              <w:left w:val="nil"/>
              <w:bottom w:val="nil"/>
              <w:right w:val="nil"/>
            </w:tcBorders>
          </w:tcPr>
          <w:p w14:paraId="1D6D4997" w14:textId="77777777" w:rsidR="00FA7D82" w:rsidRPr="00FA7D82" w:rsidRDefault="00FA7D82" w:rsidP="00DF66C6">
            <w:pPr>
              <w:widowControl w:val="0"/>
              <w:autoSpaceDE w:val="0"/>
              <w:autoSpaceDN w:val="0"/>
              <w:adjustRightInd w:val="0"/>
              <w:rPr>
                <w:rFonts w:ascii="Times New Roman" w:hAnsi="Times New Roman" w:cs="Times New Roman"/>
                <w:kern w:val="0"/>
                <w:sz w:val="20"/>
                <w:szCs w:val="20"/>
              </w:rPr>
            </w:pPr>
          </w:p>
        </w:tc>
        <w:tc>
          <w:tcPr>
            <w:tcW w:w="1656" w:type="dxa"/>
            <w:tcBorders>
              <w:top w:val="nil"/>
              <w:left w:val="nil"/>
              <w:bottom w:val="nil"/>
              <w:right w:val="nil"/>
            </w:tcBorders>
          </w:tcPr>
          <w:p w14:paraId="04ACD92F" w14:textId="77777777" w:rsidR="00FA7D82" w:rsidRPr="00FA7D82" w:rsidRDefault="00FA7D82" w:rsidP="00DF66C6">
            <w:pPr>
              <w:widowControl w:val="0"/>
              <w:autoSpaceDE w:val="0"/>
              <w:autoSpaceDN w:val="0"/>
              <w:adjustRightInd w:val="0"/>
              <w:rPr>
                <w:rFonts w:ascii="Times New Roman" w:hAnsi="Times New Roman" w:cs="Times New Roman"/>
                <w:kern w:val="0"/>
                <w:sz w:val="20"/>
                <w:szCs w:val="20"/>
              </w:rPr>
            </w:pPr>
          </w:p>
        </w:tc>
        <w:tc>
          <w:tcPr>
            <w:tcW w:w="1656" w:type="dxa"/>
            <w:tcBorders>
              <w:top w:val="nil"/>
              <w:left w:val="nil"/>
              <w:bottom w:val="nil"/>
              <w:right w:val="nil"/>
            </w:tcBorders>
          </w:tcPr>
          <w:p w14:paraId="7614A3CE" w14:textId="77777777" w:rsidR="00FA7D82" w:rsidRPr="00FA7D82" w:rsidRDefault="00FA7D82" w:rsidP="00DF66C6">
            <w:pPr>
              <w:widowControl w:val="0"/>
              <w:autoSpaceDE w:val="0"/>
              <w:autoSpaceDN w:val="0"/>
              <w:adjustRightInd w:val="0"/>
              <w:rPr>
                <w:rFonts w:ascii="Times New Roman" w:hAnsi="Times New Roman" w:cs="Times New Roman"/>
                <w:kern w:val="0"/>
                <w:sz w:val="20"/>
                <w:szCs w:val="20"/>
              </w:rPr>
            </w:pPr>
          </w:p>
        </w:tc>
        <w:tc>
          <w:tcPr>
            <w:tcW w:w="1656" w:type="dxa"/>
            <w:tcBorders>
              <w:top w:val="nil"/>
              <w:left w:val="nil"/>
              <w:bottom w:val="nil"/>
              <w:right w:val="nil"/>
            </w:tcBorders>
          </w:tcPr>
          <w:p w14:paraId="10DD1DD6" w14:textId="77777777" w:rsidR="00FA7D82" w:rsidRPr="00FA7D82" w:rsidRDefault="00FA7D82" w:rsidP="00DF66C6">
            <w:pPr>
              <w:widowControl w:val="0"/>
              <w:autoSpaceDE w:val="0"/>
              <w:autoSpaceDN w:val="0"/>
              <w:adjustRightInd w:val="0"/>
              <w:rPr>
                <w:rFonts w:ascii="Times New Roman" w:hAnsi="Times New Roman" w:cs="Times New Roman"/>
                <w:kern w:val="0"/>
                <w:sz w:val="20"/>
                <w:szCs w:val="20"/>
              </w:rPr>
            </w:pPr>
          </w:p>
        </w:tc>
        <w:tc>
          <w:tcPr>
            <w:tcW w:w="1656" w:type="dxa"/>
            <w:tcBorders>
              <w:top w:val="nil"/>
              <w:left w:val="nil"/>
              <w:bottom w:val="nil"/>
              <w:right w:val="nil"/>
            </w:tcBorders>
          </w:tcPr>
          <w:p w14:paraId="0DCE41EF" w14:textId="77777777" w:rsidR="00FA7D82" w:rsidRPr="00FA7D82" w:rsidRDefault="00FA7D82" w:rsidP="00DF66C6">
            <w:pPr>
              <w:widowControl w:val="0"/>
              <w:autoSpaceDE w:val="0"/>
              <w:autoSpaceDN w:val="0"/>
              <w:adjustRightInd w:val="0"/>
              <w:rPr>
                <w:rFonts w:ascii="Times New Roman" w:hAnsi="Times New Roman" w:cs="Times New Roman"/>
                <w:kern w:val="0"/>
                <w:sz w:val="20"/>
                <w:szCs w:val="20"/>
              </w:rPr>
            </w:pPr>
          </w:p>
        </w:tc>
      </w:tr>
      <w:tr w:rsidR="00FA7D82" w:rsidRPr="00FA7D82" w14:paraId="23F5189D" w14:textId="77777777" w:rsidTr="00AF514E">
        <w:tc>
          <w:tcPr>
            <w:tcW w:w="2136" w:type="dxa"/>
            <w:tcBorders>
              <w:top w:val="nil"/>
              <w:left w:val="nil"/>
              <w:bottom w:val="nil"/>
              <w:right w:val="nil"/>
            </w:tcBorders>
          </w:tcPr>
          <w:p w14:paraId="4B3B78C6" w14:textId="77777777" w:rsidR="00FA7D82" w:rsidRPr="00FA7D82" w:rsidRDefault="00FA7D82" w:rsidP="00DF66C6">
            <w:pPr>
              <w:widowControl w:val="0"/>
              <w:autoSpaceDE w:val="0"/>
              <w:autoSpaceDN w:val="0"/>
              <w:adjustRightInd w:val="0"/>
              <w:rPr>
                <w:rFonts w:ascii="Times New Roman" w:hAnsi="Times New Roman" w:cs="Times New Roman"/>
                <w:kern w:val="0"/>
                <w:sz w:val="20"/>
                <w:szCs w:val="20"/>
              </w:rPr>
            </w:pPr>
            <w:r w:rsidRPr="00FA7D82">
              <w:rPr>
                <w:rFonts w:ascii="Times New Roman" w:hAnsi="Times New Roman" w:cs="Times New Roman"/>
                <w:kern w:val="0"/>
                <w:sz w:val="20"/>
                <w:szCs w:val="20"/>
              </w:rPr>
              <w:t>Egregious</w:t>
            </w:r>
          </w:p>
        </w:tc>
        <w:tc>
          <w:tcPr>
            <w:tcW w:w="1656" w:type="dxa"/>
            <w:tcBorders>
              <w:top w:val="nil"/>
              <w:left w:val="nil"/>
              <w:bottom w:val="nil"/>
              <w:right w:val="nil"/>
            </w:tcBorders>
          </w:tcPr>
          <w:p w14:paraId="43952171" w14:textId="77777777" w:rsidR="00FA7D82" w:rsidRPr="00FA7D82" w:rsidRDefault="00FA7D82" w:rsidP="00DF66C6">
            <w:pPr>
              <w:widowControl w:val="0"/>
              <w:autoSpaceDE w:val="0"/>
              <w:autoSpaceDN w:val="0"/>
              <w:adjustRightInd w:val="0"/>
              <w:jc w:val="center"/>
              <w:rPr>
                <w:rFonts w:ascii="Times New Roman" w:hAnsi="Times New Roman" w:cs="Times New Roman"/>
                <w:kern w:val="0"/>
                <w:sz w:val="20"/>
                <w:szCs w:val="20"/>
              </w:rPr>
            </w:pPr>
          </w:p>
        </w:tc>
        <w:tc>
          <w:tcPr>
            <w:tcW w:w="1656" w:type="dxa"/>
            <w:tcBorders>
              <w:top w:val="nil"/>
              <w:left w:val="nil"/>
              <w:bottom w:val="nil"/>
              <w:right w:val="nil"/>
            </w:tcBorders>
          </w:tcPr>
          <w:p w14:paraId="4B30B9E7" w14:textId="77777777" w:rsidR="00FA7D82" w:rsidRPr="00FA7D82" w:rsidRDefault="00FA7D82" w:rsidP="00DF66C6">
            <w:pPr>
              <w:widowControl w:val="0"/>
              <w:autoSpaceDE w:val="0"/>
              <w:autoSpaceDN w:val="0"/>
              <w:adjustRightInd w:val="0"/>
              <w:jc w:val="center"/>
              <w:rPr>
                <w:rFonts w:ascii="Times New Roman" w:hAnsi="Times New Roman" w:cs="Times New Roman"/>
                <w:kern w:val="0"/>
                <w:sz w:val="20"/>
                <w:szCs w:val="20"/>
              </w:rPr>
            </w:pPr>
          </w:p>
        </w:tc>
        <w:tc>
          <w:tcPr>
            <w:tcW w:w="1656" w:type="dxa"/>
            <w:tcBorders>
              <w:top w:val="nil"/>
              <w:left w:val="nil"/>
              <w:bottom w:val="nil"/>
              <w:right w:val="nil"/>
            </w:tcBorders>
          </w:tcPr>
          <w:p w14:paraId="2758A232" w14:textId="77777777" w:rsidR="00FA7D82" w:rsidRPr="00FA7D82" w:rsidRDefault="00FA7D82" w:rsidP="00DF66C6">
            <w:pPr>
              <w:widowControl w:val="0"/>
              <w:autoSpaceDE w:val="0"/>
              <w:autoSpaceDN w:val="0"/>
              <w:adjustRightInd w:val="0"/>
              <w:jc w:val="center"/>
              <w:rPr>
                <w:rFonts w:ascii="Times New Roman" w:hAnsi="Times New Roman" w:cs="Times New Roman"/>
                <w:kern w:val="0"/>
                <w:sz w:val="20"/>
                <w:szCs w:val="20"/>
              </w:rPr>
            </w:pPr>
            <w:r w:rsidRPr="00FA7D82">
              <w:rPr>
                <w:rFonts w:ascii="Times New Roman" w:hAnsi="Times New Roman" w:cs="Times New Roman"/>
                <w:kern w:val="0"/>
                <w:sz w:val="20"/>
                <w:szCs w:val="20"/>
              </w:rPr>
              <w:t>2.641</w:t>
            </w:r>
            <w:r w:rsidRPr="00FA7D82">
              <w:rPr>
                <w:rFonts w:ascii="Times New Roman" w:hAnsi="Times New Roman" w:cs="Times New Roman"/>
                <w:kern w:val="0"/>
                <w:sz w:val="20"/>
                <w:szCs w:val="20"/>
                <w:vertAlign w:val="superscript"/>
              </w:rPr>
              <w:t>*</w:t>
            </w:r>
          </w:p>
        </w:tc>
        <w:tc>
          <w:tcPr>
            <w:tcW w:w="1656" w:type="dxa"/>
            <w:tcBorders>
              <w:top w:val="nil"/>
              <w:left w:val="nil"/>
              <w:bottom w:val="nil"/>
              <w:right w:val="nil"/>
            </w:tcBorders>
          </w:tcPr>
          <w:p w14:paraId="0E531263" w14:textId="77777777" w:rsidR="00FA7D82" w:rsidRPr="00FA7D82" w:rsidRDefault="00FA7D82" w:rsidP="00DF66C6">
            <w:pPr>
              <w:widowControl w:val="0"/>
              <w:autoSpaceDE w:val="0"/>
              <w:autoSpaceDN w:val="0"/>
              <w:adjustRightInd w:val="0"/>
              <w:jc w:val="center"/>
              <w:rPr>
                <w:rFonts w:ascii="Times New Roman" w:hAnsi="Times New Roman" w:cs="Times New Roman"/>
                <w:kern w:val="0"/>
                <w:sz w:val="20"/>
                <w:szCs w:val="20"/>
              </w:rPr>
            </w:pPr>
            <w:r w:rsidRPr="00FA7D82">
              <w:rPr>
                <w:rFonts w:ascii="Times New Roman" w:hAnsi="Times New Roman" w:cs="Times New Roman"/>
                <w:kern w:val="0"/>
                <w:sz w:val="20"/>
                <w:szCs w:val="20"/>
              </w:rPr>
              <w:t>2.648</w:t>
            </w:r>
            <w:r w:rsidRPr="00FA7D82">
              <w:rPr>
                <w:rFonts w:ascii="Times New Roman" w:hAnsi="Times New Roman" w:cs="Times New Roman"/>
                <w:kern w:val="0"/>
                <w:sz w:val="20"/>
                <w:szCs w:val="20"/>
                <w:vertAlign w:val="superscript"/>
              </w:rPr>
              <w:t>*</w:t>
            </w:r>
          </w:p>
        </w:tc>
      </w:tr>
      <w:tr w:rsidR="00FA7D82" w:rsidRPr="00FA7D82" w14:paraId="0F20F2D5" w14:textId="77777777" w:rsidTr="00AF514E">
        <w:tc>
          <w:tcPr>
            <w:tcW w:w="2136" w:type="dxa"/>
            <w:tcBorders>
              <w:top w:val="nil"/>
              <w:left w:val="nil"/>
              <w:bottom w:val="nil"/>
              <w:right w:val="nil"/>
            </w:tcBorders>
          </w:tcPr>
          <w:p w14:paraId="0CBDFECD" w14:textId="77777777" w:rsidR="00FA7D82" w:rsidRPr="00FA7D82" w:rsidRDefault="00FA7D82" w:rsidP="00DF66C6">
            <w:pPr>
              <w:widowControl w:val="0"/>
              <w:autoSpaceDE w:val="0"/>
              <w:autoSpaceDN w:val="0"/>
              <w:adjustRightInd w:val="0"/>
              <w:rPr>
                <w:rFonts w:ascii="Times New Roman" w:hAnsi="Times New Roman" w:cs="Times New Roman"/>
                <w:kern w:val="0"/>
                <w:sz w:val="20"/>
                <w:szCs w:val="20"/>
              </w:rPr>
            </w:pPr>
          </w:p>
        </w:tc>
        <w:tc>
          <w:tcPr>
            <w:tcW w:w="1656" w:type="dxa"/>
            <w:tcBorders>
              <w:top w:val="nil"/>
              <w:left w:val="nil"/>
              <w:bottom w:val="nil"/>
              <w:right w:val="nil"/>
            </w:tcBorders>
          </w:tcPr>
          <w:p w14:paraId="6FE4C80D" w14:textId="77777777" w:rsidR="00FA7D82" w:rsidRPr="00FA7D82" w:rsidRDefault="00FA7D82" w:rsidP="00DF66C6">
            <w:pPr>
              <w:widowControl w:val="0"/>
              <w:autoSpaceDE w:val="0"/>
              <w:autoSpaceDN w:val="0"/>
              <w:adjustRightInd w:val="0"/>
              <w:jc w:val="center"/>
              <w:rPr>
                <w:rFonts w:ascii="Times New Roman" w:hAnsi="Times New Roman" w:cs="Times New Roman"/>
                <w:kern w:val="0"/>
                <w:sz w:val="20"/>
                <w:szCs w:val="20"/>
              </w:rPr>
            </w:pPr>
          </w:p>
        </w:tc>
        <w:tc>
          <w:tcPr>
            <w:tcW w:w="1656" w:type="dxa"/>
            <w:tcBorders>
              <w:top w:val="nil"/>
              <w:left w:val="nil"/>
              <w:bottom w:val="nil"/>
              <w:right w:val="nil"/>
            </w:tcBorders>
          </w:tcPr>
          <w:p w14:paraId="36DB82CD" w14:textId="77777777" w:rsidR="00FA7D82" w:rsidRPr="00FA7D82" w:rsidRDefault="00FA7D82" w:rsidP="00DF66C6">
            <w:pPr>
              <w:widowControl w:val="0"/>
              <w:autoSpaceDE w:val="0"/>
              <w:autoSpaceDN w:val="0"/>
              <w:adjustRightInd w:val="0"/>
              <w:jc w:val="center"/>
              <w:rPr>
                <w:rFonts w:ascii="Times New Roman" w:hAnsi="Times New Roman" w:cs="Times New Roman"/>
                <w:kern w:val="0"/>
                <w:sz w:val="20"/>
                <w:szCs w:val="20"/>
              </w:rPr>
            </w:pPr>
          </w:p>
        </w:tc>
        <w:tc>
          <w:tcPr>
            <w:tcW w:w="1656" w:type="dxa"/>
            <w:tcBorders>
              <w:top w:val="nil"/>
              <w:left w:val="nil"/>
              <w:bottom w:val="nil"/>
              <w:right w:val="nil"/>
            </w:tcBorders>
          </w:tcPr>
          <w:p w14:paraId="1E35B17D" w14:textId="77777777" w:rsidR="00FA7D82" w:rsidRPr="00FA7D82" w:rsidRDefault="00FA7D82" w:rsidP="00DF66C6">
            <w:pPr>
              <w:widowControl w:val="0"/>
              <w:autoSpaceDE w:val="0"/>
              <w:autoSpaceDN w:val="0"/>
              <w:adjustRightInd w:val="0"/>
              <w:jc w:val="center"/>
              <w:rPr>
                <w:rFonts w:ascii="Times New Roman" w:hAnsi="Times New Roman" w:cs="Times New Roman"/>
                <w:kern w:val="0"/>
                <w:sz w:val="20"/>
                <w:szCs w:val="20"/>
              </w:rPr>
            </w:pPr>
            <w:r w:rsidRPr="00FA7D82">
              <w:rPr>
                <w:rFonts w:ascii="Times New Roman" w:hAnsi="Times New Roman" w:cs="Times New Roman"/>
                <w:kern w:val="0"/>
                <w:sz w:val="20"/>
                <w:szCs w:val="20"/>
              </w:rPr>
              <w:t>(0.376)</w:t>
            </w:r>
          </w:p>
        </w:tc>
        <w:tc>
          <w:tcPr>
            <w:tcW w:w="1656" w:type="dxa"/>
            <w:tcBorders>
              <w:top w:val="nil"/>
              <w:left w:val="nil"/>
              <w:bottom w:val="nil"/>
              <w:right w:val="nil"/>
            </w:tcBorders>
          </w:tcPr>
          <w:p w14:paraId="0CE6D909" w14:textId="77777777" w:rsidR="00FA7D82" w:rsidRPr="00FA7D82" w:rsidRDefault="00FA7D82" w:rsidP="00DF66C6">
            <w:pPr>
              <w:widowControl w:val="0"/>
              <w:autoSpaceDE w:val="0"/>
              <w:autoSpaceDN w:val="0"/>
              <w:adjustRightInd w:val="0"/>
              <w:jc w:val="center"/>
              <w:rPr>
                <w:rFonts w:ascii="Times New Roman" w:hAnsi="Times New Roman" w:cs="Times New Roman"/>
                <w:kern w:val="0"/>
                <w:sz w:val="20"/>
                <w:szCs w:val="20"/>
              </w:rPr>
            </w:pPr>
            <w:r w:rsidRPr="00FA7D82">
              <w:rPr>
                <w:rFonts w:ascii="Times New Roman" w:hAnsi="Times New Roman" w:cs="Times New Roman"/>
                <w:kern w:val="0"/>
                <w:sz w:val="20"/>
                <w:szCs w:val="20"/>
              </w:rPr>
              <w:t>(0.380)</w:t>
            </w:r>
          </w:p>
        </w:tc>
      </w:tr>
      <w:tr w:rsidR="00FA7D82" w:rsidRPr="00FA7D82" w14:paraId="7B76B750" w14:textId="77777777" w:rsidTr="00AF514E">
        <w:tc>
          <w:tcPr>
            <w:tcW w:w="2136" w:type="dxa"/>
            <w:tcBorders>
              <w:top w:val="nil"/>
              <w:left w:val="nil"/>
              <w:bottom w:val="nil"/>
              <w:right w:val="nil"/>
            </w:tcBorders>
          </w:tcPr>
          <w:p w14:paraId="7E109092" w14:textId="77777777" w:rsidR="00FA7D82" w:rsidRPr="00FA7D82" w:rsidRDefault="00FA7D82" w:rsidP="00DF66C6">
            <w:pPr>
              <w:widowControl w:val="0"/>
              <w:autoSpaceDE w:val="0"/>
              <w:autoSpaceDN w:val="0"/>
              <w:adjustRightInd w:val="0"/>
              <w:rPr>
                <w:rFonts w:ascii="Times New Roman" w:hAnsi="Times New Roman" w:cs="Times New Roman"/>
                <w:kern w:val="0"/>
                <w:sz w:val="20"/>
                <w:szCs w:val="20"/>
              </w:rPr>
            </w:pPr>
          </w:p>
        </w:tc>
        <w:tc>
          <w:tcPr>
            <w:tcW w:w="1656" w:type="dxa"/>
            <w:tcBorders>
              <w:top w:val="nil"/>
              <w:left w:val="nil"/>
              <w:bottom w:val="nil"/>
              <w:right w:val="nil"/>
            </w:tcBorders>
          </w:tcPr>
          <w:p w14:paraId="5C871DE9" w14:textId="77777777" w:rsidR="00FA7D82" w:rsidRPr="00FA7D82" w:rsidRDefault="00FA7D82" w:rsidP="00DF66C6">
            <w:pPr>
              <w:widowControl w:val="0"/>
              <w:autoSpaceDE w:val="0"/>
              <w:autoSpaceDN w:val="0"/>
              <w:adjustRightInd w:val="0"/>
              <w:rPr>
                <w:rFonts w:ascii="Times New Roman" w:hAnsi="Times New Roman" w:cs="Times New Roman"/>
                <w:kern w:val="0"/>
                <w:sz w:val="20"/>
                <w:szCs w:val="20"/>
              </w:rPr>
            </w:pPr>
          </w:p>
        </w:tc>
        <w:tc>
          <w:tcPr>
            <w:tcW w:w="1656" w:type="dxa"/>
            <w:tcBorders>
              <w:top w:val="nil"/>
              <w:left w:val="nil"/>
              <w:bottom w:val="nil"/>
              <w:right w:val="nil"/>
            </w:tcBorders>
          </w:tcPr>
          <w:p w14:paraId="46934AA3" w14:textId="77777777" w:rsidR="00FA7D82" w:rsidRPr="00FA7D82" w:rsidRDefault="00FA7D82" w:rsidP="00DF66C6">
            <w:pPr>
              <w:widowControl w:val="0"/>
              <w:autoSpaceDE w:val="0"/>
              <w:autoSpaceDN w:val="0"/>
              <w:adjustRightInd w:val="0"/>
              <w:rPr>
                <w:rFonts w:ascii="Times New Roman" w:hAnsi="Times New Roman" w:cs="Times New Roman"/>
                <w:kern w:val="0"/>
                <w:sz w:val="20"/>
                <w:szCs w:val="20"/>
              </w:rPr>
            </w:pPr>
          </w:p>
        </w:tc>
        <w:tc>
          <w:tcPr>
            <w:tcW w:w="1656" w:type="dxa"/>
            <w:tcBorders>
              <w:top w:val="nil"/>
              <w:left w:val="nil"/>
              <w:bottom w:val="nil"/>
              <w:right w:val="nil"/>
            </w:tcBorders>
          </w:tcPr>
          <w:p w14:paraId="1BA324A3" w14:textId="77777777" w:rsidR="00FA7D82" w:rsidRPr="00FA7D82" w:rsidRDefault="00FA7D82" w:rsidP="00DF66C6">
            <w:pPr>
              <w:widowControl w:val="0"/>
              <w:autoSpaceDE w:val="0"/>
              <w:autoSpaceDN w:val="0"/>
              <w:adjustRightInd w:val="0"/>
              <w:rPr>
                <w:rFonts w:ascii="Times New Roman" w:hAnsi="Times New Roman" w:cs="Times New Roman"/>
                <w:kern w:val="0"/>
                <w:sz w:val="20"/>
                <w:szCs w:val="20"/>
              </w:rPr>
            </w:pPr>
          </w:p>
        </w:tc>
        <w:tc>
          <w:tcPr>
            <w:tcW w:w="1656" w:type="dxa"/>
            <w:tcBorders>
              <w:top w:val="nil"/>
              <w:left w:val="nil"/>
              <w:bottom w:val="nil"/>
              <w:right w:val="nil"/>
            </w:tcBorders>
          </w:tcPr>
          <w:p w14:paraId="5CC13763" w14:textId="77777777" w:rsidR="00FA7D82" w:rsidRPr="00FA7D82" w:rsidRDefault="00FA7D82" w:rsidP="00DF66C6">
            <w:pPr>
              <w:widowControl w:val="0"/>
              <w:autoSpaceDE w:val="0"/>
              <w:autoSpaceDN w:val="0"/>
              <w:adjustRightInd w:val="0"/>
              <w:rPr>
                <w:rFonts w:ascii="Times New Roman" w:hAnsi="Times New Roman" w:cs="Times New Roman"/>
                <w:kern w:val="0"/>
                <w:sz w:val="20"/>
                <w:szCs w:val="20"/>
              </w:rPr>
            </w:pPr>
          </w:p>
        </w:tc>
      </w:tr>
      <w:tr w:rsidR="00FA7D82" w:rsidRPr="00FA7D82" w14:paraId="5B6147AD" w14:textId="77777777" w:rsidTr="00AF514E">
        <w:tc>
          <w:tcPr>
            <w:tcW w:w="2136" w:type="dxa"/>
            <w:tcBorders>
              <w:top w:val="nil"/>
              <w:left w:val="nil"/>
              <w:bottom w:val="nil"/>
              <w:right w:val="nil"/>
            </w:tcBorders>
          </w:tcPr>
          <w:p w14:paraId="14637CEA" w14:textId="77777777" w:rsidR="00FA7D82" w:rsidRPr="00FA7D82" w:rsidRDefault="00FA7D82" w:rsidP="00DF66C6">
            <w:pPr>
              <w:widowControl w:val="0"/>
              <w:autoSpaceDE w:val="0"/>
              <w:autoSpaceDN w:val="0"/>
              <w:adjustRightInd w:val="0"/>
              <w:rPr>
                <w:rFonts w:ascii="Times New Roman" w:hAnsi="Times New Roman" w:cs="Times New Roman"/>
                <w:kern w:val="0"/>
                <w:sz w:val="20"/>
                <w:szCs w:val="20"/>
              </w:rPr>
            </w:pPr>
            <w:r w:rsidRPr="00FA7D82">
              <w:rPr>
                <w:rFonts w:ascii="Times New Roman" w:hAnsi="Times New Roman" w:cs="Times New Roman"/>
                <w:kern w:val="0"/>
                <w:sz w:val="20"/>
                <w:szCs w:val="20"/>
              </w:rPr>
              <w:t>Unknown</w:t>
            </w:r>
          </w:p>
        </w:tc>
        <w:tc>
          <w:tcPr>
            <w:tcW w:w="1656" w:type="dxa"/>
            <w:tcBorders>
              <w:top w:val="nil"/>
              <w:left w:val="nil"/>
              <w:bottom w:val="nil"/>
              <w:right w:val="nil"/>
            </w:tcBorders>
          </w:tcPr>
          <w:p w14:paraId="47BBD26E" w14:textId="77777777" w:rsidR="00FA7D82" w:rsidRPr="00FA7D82" w:rsidRDefault="00FA7D82" w:rsidP="00DF66C6">
            <w:pPr>
              <w:widowControl w:val="0"/>
              <w:autoSpaceDE w:val="0"/>
              <w:autoSpaceDN w:val="0"/>
              <w:adjustRightInd w:val="0"/>
              <w:jc w:val="center"/>
              <w:rPr>
                <w:rFonts w:ascii="Times New Roman" w:hAnsi="Times New Roman" w:cs="Times New Roman"/>
                <w:kern w:val="0"/>
                <w:sz w:val="20"/>
                <w:szCs w:val="20"/>
              </w:rPr>
            </w:pPr>
          </w:p>
        </w:tc>
        <w:tc>
          <w:tcPr>
            <w:tcW w:w="1656" w:type="dxa"/>
            <w:tcBorders>
              <w:top w:val="nil"/>
              <w:left w:val="nil"/>
              <w:bottom w:val="nil"/>
              <w:right w:val="nil"/>
            </w:tcBorders>
          </w:tcPr>
          <w:p w14:paraId="0B84B35C" w14:textId="77777777" w:rsidR="00FA7D82" w:rsidRPr="00FA7D82" w:rsidRDefault="00FA7D82" w:rsidP="00DF66C6">
            <w:pPr>
              <w:widowControl w:val="0"/>
              <w:autoSpaceDE w:val="0"/>
              <w:autoSpaceDN w:val="0"/>
              <w:adjustRightInd w:val="0"/>
              <w:jc w:val="center"/>
              <w:rPr>
                <w:rFonts w:ascii="Times New Roman" w:hAnsi="Times New Roman" w:cs="Times New Roman"/>
                <w:kern w:val="0"/>
                <w:sz w:val="20"/>
                <w:szCs w:val="20"/>
              </w:rPr>
            </w:pPr>
          </w:p>
        </w:tc>
        <w:tc>
          <w:tcPr>
            <w:tcW w:w="1656" w:type="dxa"/>
            <w:tcBorders>
              <w:top w:val="nil"/>
              <w:left w:val="nil"/>
              <w:bottom w:val="nil"/>
              <w:right w:val="nil"/>
            </w:tcBorders>
          </w:tcPr>
          <w:p w14:paraId="7CE18B63" w14:textId="77777777" w:rsidR="00FA7D82" w:rsidRPr="00FA7D82" w:rsidRDefault="00FA7D82" w:rsidP="00DF66C6">
            <w:pPr>
              <w:widowControl w:val="0"/>
              <w:autoSpaceDE w:val="0"/>
              <w:autoSpaceDN w:val="0"/>
              <w:adjustRightInd w:val="0"/>
              <w:jc w:val="center"/>
              <w:rPr>
                <w:rFonts w:ascii="Times New Roman" w:hAnsi="Times New Roman" w:cs="Times New Roman"/>
                <w:kern w:val="0"/>
                <w:sz w:val="20"/>
                <w:szCs w:val="20"/>
              </w:rPr>
            </w:pPr>
            <w:r w:rsidRPr="00FA7D82">
              <w:rPr>
                <w:rFonts w:ascii="Times New Roman" w:hAnsi="Times New Roman" w:cs="Times New Roman"/>
                <w:kern w:val="0"/>
                <w:sz w:val="20"/>
                <w:szCs w:val="20"/>
              </w:rPr>
              <w:t>0.386</w:t>
            </w:r>
          </w:p>
        </w:tc>
        <w:tc>
          <w:tcPr>
            <w:tcW w:w="1656" w:type="dxa"/>
            <w:tcBorders>
              <w:top w:val="nil"/>
              <w:left w:val="nil"/>
              <w:bottom w:val="nil"/>
              <w:right w:val="nil"/>
            </w:tcBorders>
          </w:tcPr>
          <w:p w14:paraId="73AD534B" w14:textId="77777777" w:rsidR="00FA7D82" w:rsidRPr="00FA7D82" w:rsidRDefault="00FA7D82" w:rsidP="00DF66C6">
            <w:pPr>
              <w:widowControl w:val="0"/>
              <w:autoSpaceDE w:val="0"/>
              <w:autoSpaceDN w:val="0"/>
              <w:adjustRightInd w:val="0"/>
              <w:jc w:val="center"/>
              <w:rPr>
                <w:rFonts w:ascii="Times New Roman" w:hAnsi="Times New Roman" w:cs="Times New Roman"/>
                <w:kern w:val="0"/>
                <w:sz w:val="20"/>
                <w:szCs w:val="20"/>
              </w:rPr>
            </w:pPr>
            <w:r w:rsidRPr="00FA7D82">
              <w:rPr>
                <w:rFonts w:ascii="Times New Roman" w:hAnsi="Times New Roman" w:cs="Times New Roman"/>
                <w:kern w:val="0"/>
                <w:sz w:val="20"/>
                <w:szCs w:val="20"/>
              </w:rPr>
              <w:t>0.374</w:t>
            </w:r>
          </w:p>
        </w:tc>
      </w:tr>
      <w:tr w:rsidR="00FA7D82" w:rsidRPr="00FA7D82" w14:paraId="36F84F12" w14:textId="77777777" w:rsidTr="00AF514E">
        <w:tc>
          <w:tcPr>
            <w:tcW w:w="2136" w:type="dxa"/>
            <w:tcBorders>
              <w:top w:val="nil"/>
              <w:left w:val="nil"/>
              <w:bottom w:val="nil"/>
              <w:right w:val="nil"/>
            </w:tcBorders>
          </w:tcPr>
          <w:p w14:paraId="3E079330" w14:textId="77777777" w:rsidR="00FA7D82" w:rsidRPr="00FA7D82" w:rsidRDefault="00FA7D82" w:rsidP="00DF66C6">
            <w:pPr>
              <w:widowControl w:val="0"/>
              <w:autoSpaceDE w:val="0"/>
              <w:autoSpaceDN w:val="0"/>
              <w:adjustRightInd w:val="0"/>
              <w:rPr>
                <w:rFonts w:ascii="Times New Roman" w:hAnsi="Times New Roman" w:cs="Times New Roman"/>
                <w:kern w:val="0"/>
                <w:sz w:val="20"/>
                <w:szCs w:val="20"/>
              </w:rPr>
            </w:pPr>
          </w:p>
        </w:tc>
        <w:tc>
          <w:tcPr>
            <w:tcW w:w="1656" w:type="dxa"/>
            <w:tcBorders>
              <w:top w:val="nil"/>
              <w:left w:val="nil"/>
              <w:bottom w:val="nil"/>
              <w:right w:val="nil"/>
            </w:tcBorders>
          </w:tcPr>
          <w:p w14:paraId="43A65C06" w14:textId="77777777" w:rsidR="00FA7D82" w:rsidRPr="00FA7D82" w:rsidRDefault="00FA7D82" w:rsidP="00DF66C6">
            <w:pPr>
              <w:widowControl w:val="0"/>
              <w:autoSpaceDE w:val="0"/>
              <w:autoSpaceDN w:val="0"/>
              <w:adjustRightInd w:val="0"/>
              <w:jc w:val="center"/>
              <w:rPr>
                <w:rFonts w:ascii="Times New Roman" w:hAnsi="Times New Roman" w:cs="Times New Roman"/>
                <w:kern w:val="0"/>
                <w:sz w:val="20"/>
                <w:szCs w:val="20"/>
              </w:rPr>
            </w:pPr>
          </w:p>
        </w:tc>
        <w:tc>
          <w:tcPr>
            <w:tcW w:w="1656" w:type="dxa"/>
            <w:tcBorders>
              <w:top w:val="nil"/>
              <w:left w:val="nil"/>
              <w:bottom w:val="nil"/>
              <w:right w:val="nil"/>
            </w:tcBorders>
          </w:tcPr>
          <w:p w14:paraId="602525DF" w14:textId="77777777" w:rsidR="00FA7D82" w:rsidRPr="00FA7D82" w:rsidRDefault="00FA7D82" w:rsidP="00DF66C6">
            <w:pPr>
              <w:widowControl w:val="0"/>
              <w:autoSpaceDE w:val="0"/>
              <w:autoSpaceDN w:val="0"/>
              <w:adjustRightInd w:val="0"/>
              <w:jc w:val="center"/>
              <w:rPr>
                <w:rFonts w:ascii="Times New Roman" w:hAnsi="Times New Roman" w:cs="Times New Roman"/>
                <w:kern w:val="0"/>
                <w:sz w:val="20"/>
                <w:szCs w:val="20"/>
              </w:rPr>
            </w:pPr>
          </w:p>
        </w:tc>
        <w:tc>
          <w:tcPr>
            <w:tcW w:w="1656" w:type="dxa"/>
            <w:tcBorders>
              <w:top w:val="nil"/>
              <w:left w:val="nil"/>
              <w:bottom w:val="nil"/>
              <w:right w:val="nil"/>
            </w:tcBorders>
          </w:tcPr>
          <w:p w14:paraId="0C2AD819" w14:textId="77777777" w:rsidR="00FA7D82" w:rsidRPr="00FA7D82" w:rsidRDefault="00FA7D82" w:rsidP="00DF66C6">
            <w:pPr>
              <w:widowControl w:val="0"/>
              <w:autoSpaceDE w:val="0"/>
              <w:autoSpaceDN w:val="0"/>
              <w:adjustRightInd w:val="0"/>
              <w:jc w:val="center"/>
              <w:rPr>
                <w:rFonts w:ascii="Times New Roman" w:hAnsi="Times New Roman" w:cs="Times New Roman"/>
                <w:kern w:val="0"/>
                <w:sz w:val="20"/>
                <w:szCs w:val="20"/>
              </w:rPr>
            </w:pPr>
            <w:r w:rsidRPr="00FA7D82">
              <w:rPr>
                <w:rFonts w:ascii="Times New Roman" w:hAnsi="Times New Roman" w:cs="Times New Roman"/>
                <w:kern w:val="0"/>
                <w:sz w:val="20"/>
                <w:szCs w:val="20"/>
              </w:rPr>
              <w:t>(0.593)</w:t>
            </w:r>
          </w:p>
        </w:tc>
        <w:tc>
          <w:tcPr>
            <w:tcW w:w="1656" w:type="dxa"/>
            <w:tcBorders>
              <w:top w:val="nil"/>
              <w:left w:val="nil"/>
              <w:bottom w:val="nil"/>
              <w:right w:val="nil"/>
            </w:tcBorders>
          </w:tcPr>
          <w:p w14:paraId="62B0E2C3" w14:textId="77777777" w:rsidR="00FA7D82" w:rsidRPr="00FA7D82" w:rsidRDefault="00FA7D82" w:rsidP="00DF66C6">
            <w:pPr>
              <w:widowControl w:val="0"/>
              <w:autoSpaceDE w:val="0"/>
              <w:autoSpaceDN w:val="0"/>
              <w:adjustRightInd w:val="0"/>
              <w:jc w:val="center"/>
              <w:rPr>
                <w:rFonts w:ascii="Times New Roman" w:hAnsi="Times New Roman" w:cs="Times New Roman"/>
                <w:kern w:val="0"/>
                <w:sz w:val="20"/>
                <w:szCs w:val="20"/>
              </w:rPr>
            </w:pPr>
            <w:r w:rsidRPr="00FA7D82">
              <w:rPr>
                <w:rFonts w:ascii="Times New Roman" w:hAnsi="Times New Roman" w:cs="Times New Roman"/>
                <w:kern w:val="0"/>
                <w:sz w:val="20"/>
                <w:szCs w:val="20"/>
              </w:rPr>
              <w:t>(0.613)</w:t>
            </w:r>
          </w:p>
        </w:tc>
      </w:tr>
      <w:tr w:rsidR="00FA7D82" w:rsidRPr="00FA7D82" w14:paraId="3AF74C36" w14:textId="77777777" w:rsidTr="00AF514E">
        <w:tc>
          <w:tcPr>
            <w:tcW w:w="2136" w:type="dxa"/>
            <w:tcBorders>
              <w:top w:val="nil"/>
              <w:left w:val="nil"/>
              <w:bottom w:val="nil"/>
              <w:right w:val="nil"/>
            </w:tcBorders>
          </w:tcPr>
          <w:p w14:paraId="6EFE4585" w14:textId="77777777" w:rsidR="00FA7D82" w:rsidRPr="00FA7D82" w:rsidRDefault="00FA7D82" w:rsidP="00DF66C6">
            <w:pPr>
              <w:widowControl w:val="0"/>
              <w:autoSpaceDE w:val="0"/>
              <w:autoSpaceDN w:val="0"/>
              <w:adjustRightInd w:val="0"/>
              <w:rPr>
                <w:rFonts w:ascii="Times New Roman" w:hAnsi="Times New Roman" w:cs="Times New Roman"/>
                <w:kern w:val="0"/>
                <w:sz w:val="20"/>
                <w:szCs w:val="20"/>
              </w:rPr>
            </w:pPr>
          </w:p>
        </w:tc>
        <w:tc>
          <w:tcPr>
            <w:tcW w:w="1656" w:type="dxa"/>
            <w:tcBorders>
              <w:top w:val="nil"/>
              <w:left w:val="nil"/>
              <w:bottom w:val="nil"/>
              <w:right w:val="nil"/>
            </w:tcBorders>
          </w:tcPr>
          <w:p w14:paraId="2BBDF34F" w14:textId="77777777" w:rsidR="00FA7D82" w:rsidRPr="00FA7D82" w:rsidRDefault="00FA7D82" w:rsidP="00DF66C6">
            <w:pPr>
              <w:widowControl w:val="0"/>
              <w:autoSpaceDE w:val="0"/>
              <w:autoSpaceDN w:val="0"/>
              <w:adjustRightInd w:val="0"/>
              <w:rPr>
                <w:rFonts w:ascii="Times New Roman" w:hAnsi="Times New Roman" w:cs="Times New Roman"/>
                <w:kern w:val="0"/>
                <w:sz w:val="20"/>
                <w:szCs w:val="20"/>
              </w:rPr>
            </w:pPr>
          </w:p>
        </w:tc>
        <w:tc>
          <w:tcPr>
            <w:tcW w:w="1656" w:type="dxa"/>
            <w:tcBorders>
              <w:top w:val="nil"/>
              <w:left w:val="nil"/>
              <w:bottom w:val="nil"/>
              <w:right w:val="nil"/>
            </w:tcBorders>
          </w:tcPr>
          <w:p w14:paraId="312BD812" w14:textId="77777777" w:rsidR="00FA7D82" w:rsidRPr="00FA7D82" w:rsidRDefault="00FA7D82" w:rsidP="00DF66C6">
            <w:pPr>
              <w:widowControl w:val="0"/>
              <w:autoSpaceDE w:val="0"/>
              <w:autoSpaceDN w:val="0"/>
              <w:adjustRightInd w:val="0"/>
              <w:rPr>
                <w:rFonts w:ascii="Times New Roman" w:hAnsi="Times New Roman" w:cs="Times New Roman"/>
                <w:kern w:val="0"/>
                <w:sz w:val="20"/>
                <w:szCs w:val="20"/>
              </w:rPr>
            </w:pPr>
          </w:p>
        </w:tc>
        <w:tc>
          <w:tcPr>
            <w:tcW w:w="1656" w:type="dxa"/>
            <w:tcBorders>
              <w:top w:val="nil"/>
              <w:left w:val="nil"/>
              <w:bottom w:val="nil"/>
              <w:right w:val="nil"/>
            </w:tcBorders>
          </w:tcPr>
          <w:p w14:paraId="7A0CF11E" w14:textId="77777777" w:rsidR="00FA7D82" w:rsidRPr="00FA7D82" w:rsidRDefault="00FA7D82" w:rsidP="00DF66C6">
            <w:pPr>
              <w:widowControl w:val="0"/>
              <w:autoSpaceDE w:val="0"/>
              <w:autoSpaceDN w:val="0"/>
              <w:adjustRightInd w:val="0"/>
              <w:rPr>
                <w:rFonts w:ascii="Times New Roman" w:hAnsi="Times New Roman" w:cs="Times New Roman"/>
                <w:kern w:val="0"/>
                <w:sz w:val="20"/>
                <w:szCs w:val="20"/>
              </w:rPr>
            </w:pPr>
          </w:p>
        </w:tc>
        <w:tc>
          <w:tcPr>
            <w:tcW w:w="1656" w:type="dxa"/>
            <w:tcBorders>
              <w:top w:val="nil"/>
              <w:left w:val="nil"/>
              <w:bottom w:val="nil"/>
              <w:right w:val="nil"/>
            </w:tcBorders>
          </w:tcPr>
          <w:p w14:paraId="5D8B1025" w14:textId="77777777" w:rsidR="00FA7D82" w:rsidRPr="00FA7D82" w:rsidRDefault="00FA7D82" w:rsidP="00DF66C6">
            <w:pPr>
              <w:widowControl w:val="0"/>
              <w:autoSpaceDE w:val="0"/>
              <w:autoSpaceDN w:val="0"/>
              <w:adjustRightInd w:val="0"/>
              <w:rPr>
                <w:rFonts w:ascii="Times New Roman" w:hAnsi="Times New Roman" w:cs="Times New Roman"/>
                <w:kern w:val="0"/>
                <w:sz w:val="20"/>
                <w:szCs w:val="20"/>
              </w:rPr>
            </w:pPr>
          </w:p>
        </w:tc>
      </w:tr>
      <w:tr w:rsidR="00FA7D82" w:rsidRPr="00FA7D82" w14:paraId="76776B8A" w14:textId="77777777" w:rsidTr="00AF514E">
        <w:trPr>
          <w:trHeight w:val="216"/>
        </w:trPr>
        <w:tc>
          <w:tcPr>
            <w:tcW w:w="2136" w:type="dxa"/>
            <w:tcBorders>
              <w:top w:val="nil"/>
              <w:left w:val="nil"/>
              <w:bottom w:val="nil"/>
              <w:right w:val="nil"/>
            </w:tcBorders>
          </w:tcPr>
          <w:p w14:paraId="3C337541" w14:textId="77777777" w:rsidR="00FA7D82" w:rsidRPr="00FA7D82" w:rsidRDefault="00FA7D82" w:rsidP="00DF66C6">
            <w:pPr>
              <w:widowControl w:val="0"/>
              <w:autoSpaceDE w:val="0"/>
              <w:autoSpaceDN w:val="0"/>
              <w:adjustRightInd w:val="0"/>
              <w:rPr>
                <w:rFonts w:ascii="Times New Roman" w:hAnsi="Times New Roman" w:cs="Times New Roman"/>
                <w:kern w:val="0"/>
                <w:sz w:val="20"/>
                <w:szCs w:val="20"/>
              </w:rPr>
            </w:pPr>
            <w:r w:rsidRPr="00FA7D82">
              <w:rPr>
                <w:rFonts w:ascii="Times New Roman" w:hAnsi="Times New Roman" w:cs="Times New Roman"/>
                <w:kern w:val="0"/>
                <w:sz w:val="20"/>
                <w:szCs w:val="20"/>
              </w:rPr>
              <w:t>Trump Admin.</w:t>
            </w:r>
          </w:p>
        </w:tc>
        <w:tc>
          <w:tcPr>
            <w:tcW w:w="1656" w:type="dxa"/>
            <w:tcBorders>
              <w:top w:val="nil"/>
              <w:left w:val="nil"/>
              <w:bottom w:val="nil"/>
              <w:right w:val="nil"/>
            </w:tcBorders>
          </w:tcPr>
          <w:p w14:paraId="1D261CF3" w14:textId="77777777" w:rsidR="00FA7D82" w:rsidRPr="00FA7D82" w:rsidRDefault="00FA7D82" w:rsidP="00DF66C6">
            <w:pPr>
              <w:widowControl w:val="0"/>
              <w:autoSpaceDE w:val="0"/>
              <w:autoSpaceDN w:val="0"/>
              <w:adjustRightInd w:val="0"/>
              <w:jc w:val="center"/>
              <w:rPr>
                <w:rFonts w:ascii="Times New Roman" w:hAnsi="Times New Roman" w:cs="Times New Roman"/>
                <w:kern w:val="0"/>
                <w:sz w:val="20"/>
                <w:szCs w:val="20"/>
              </w:rPr>
            </w:pPr>
          </w:p>
        </w:tc>
        <w:tc>
          <w:tcPr>
            <w:tcW w:w="1656" w:type="dxa"/>
            <w:tcBorders>
              <w:top w:val="nil"/>
              <w:left w:val="nil"/>
              <w:bottom w:val="nil"/>
              <w:right w:val="nil"/>
            </w:tcBorders>
          </w:tcPr>
          <w:p w14:paraId="5A31640D" w14:textId="77777777" w:rsidR="00FA7D82" w:rsidRPr="00FA7D82" w:rsidRDefault="00FA7D82" w:rsidP="00DF66C6">
            <w:pPr>
              <w:widowControl w:val="0"/>
              <w:autoSpaceDE w:val="0"/>
              <w:autoSpaceDN w:val="0"/>
              <w:adjustRightInd w:val="0"/>
              <w:jc w:val="center"/>
              <w:rPr>
                <w:rFonts w:ascii="Times New Roman" w:hAnsi="Times New Roman" w:cs="Times New Roman"/>
                <w:kern w:val="0"/>
                <w:sz w:val="20"/>
                <w:szCs w:val="20"/>
              </w:rPr>
            </w:pPr>
          </w:p>
        </w:tc>
        <w:tc>
          <w:tcPr>
            <w:tcW w:w="1656" w:type="dxa"/>
            <w:tcBorders>
              <w:top w:val="nil"/>
              <w:left w:val="nil"/>
              <w:bottom w:val="nil"/>
              <w:right w:val="nil"/>
            </w:tcBorders>
          </w:tcPr>
          <w:p w14:paraId="33D83565" w14:textId="77777777" w:rsidR="00FA7D82" w:rsidRPr="00FA7D82" w:rsidRDefault="00FA7D82" w:rsidP="00DF66C6">
            <w:pPr>
              <w:widowControl w:val="0"/>
              <w:autoSpaceDE w:val="0"/>
              <w:autoSpaceDN w:val="0"/>
              <w:adjustRightInd w:val="0"/>
              <w:jc w:val="center"/>
              <w:rPr>
                <w:rFonts w:ascii="Times New Roman" w:hAnsi="Times New Roman" w:cs="Times New Roman"/>
                <w:kern w:val="0"/>
                <w:sz w:val="20"/>
                <w:szCs w:val="20"/>
              </w:rPr>
            </w:pPr>
            <w:r w:rsidRPr="00FA7D82">
              <w:rPr>
                <w:rFonts w:ascii="Times New Roman" w:hAnsi="Times New Roman" w:cs="Times New Roman"/>
                <w:kern w:val="0"/>
                <w:sz w:val="20"/>
                <w:szCs w:val="20"/>
              </w:rPr>
              <w:t>0.309</w:t>
            </w:r>
          </w:p>
        </w:tc>
        <w:tc>
          <w:tcPr>
            <w:tcW w:w="1656" w:type="dxa"/>
            <w:tcBorders>
              <w:top w:val="nil"/>
              <w:left w:val="nil"/>
              <w:bottom w:val="nil"/>
              <w:right w:val="nil"/>
            </w:tcBorders>
          </w:tcPr>
          <w:p w14:paraId="08852209" w14:textId="77777777" w:rsidR="00FA7D82" w:rsidRPr="00FA7D82" w:rsidRDefault="00FA7D82" w:rsidP="00DF66C6">
            <w:pPr>
              <w:widowControl w:val="0"/>
              <w:autoSpaceDE w:val="0"/>
              <w:autoSpaceDN w:val="0"/>
              <w:adjustRightInd w:val="0"/>
              <w:jc w:val="center"/>
              <w:rPr>
                <w:rFonts w:ascii="Times New Roman" w:hAnsi="Times New Roman" w:cs="Times New Roman"/>
                <w:kern w:val="0"/>
                <w:sz w:val="20"/>
                <w:szCs w:val="20"/>
              </w:rPr>
            </w:pPr>
            <w:r w:rsidRPr="00FA7D82">
              <w:rPr>
                <w:rFonts w:ascii="Times New Roman" w:hAnsi="Times New Roman" w:cs="Times New Roman"/>
                <w:kern w:val="0"/>
                <w:sz w:val="20"/>
                <w:szCs w:val="20"/>
              </w:rPr>
              <w:t>0.359</w:t>
            </w:r>
          </w:p>
        </w:tc>
      </w:tr>
      <w:tr w:rsidR="00FA7D82" w:rsidRPr="00FA7D82" w14:paraId="0530CD4E" w14:textId="77777777" w:rsidTr="00AF514E">
        <w:tc>
          <w:tcPr>
            <w:tcW w:w="2136" w:type="dxa"/>
            <w:tcBorders>
              <w:top w:val="nil"/>
              <w:left w:val="nil"/>
              <w:bottom w:val="nil"/>
              <w:right w:val="nil"/>
            </w:tcBorders>
          </w:tcPr>
          <w:p w14:paraId="5E6576C8" w14:textId="77777777" w:rsidR="00FA7D82" w:rsidRPr="00FA7D82" w:rsidRDefault="00FA7D82" w:rsidP="00DF66C6">
            <w:pPr>
              <w:widowControl w:val="0"/>
              <w:autoSpaceDE w:val="0"/>
              <w:autoSpaceDN w:val="0"/>
              <w:adjustRightInd w:val="0"/>
              <w:rPr>
                <w:rFonts w:ascii="Times New Roman" w:hAnsi="Times New Roman" w:cs="Times New Roman"/>
                <w:kern w:val="0"/>
                <w:sz w:val="20"/>
                <w:szCs w:val="20"/>
              </w:rPr>
            </w:pPr>
          </w:p>
        </w:tc>
        <w:tc>
          <w:tcPr>
            <w:tcW w:w="1656" w:type="dxa"/>
            <w:tcBorders>
              <w:top w:val="nil"/>
              <w:left w:val="nil"/>
              <w:bottom w:val="nil"/>
              <w:right w:val="nil"/>
            </w:tcBorders>
          </w:tcPr>
          <w:p w14:paraId="758AB4FD" w14:textId="77777777" w:rsidR="00FA7D82" w:rsidRPr="00FA7D82" w:rsidRDefault="00FA7D82" w:rsidP="00DF66C6">
            <w:pPr>
              <w:widowControl w:val="0"/>
              <w:autoSpaceDE w:val="0"/>
              <w:autoSpaceDN w:val="0"/>
              <w:adjustRightInd w:val="0"/>
              <w:jc w:val="center"/>
              <w:rPr>
                <w:rFonts w:ascii="Times New Roman" w:hAnsi="Times New Roman" w:cs="Times New Roman"/>
                <w:kern w:val="0"/>
                <w:sz w:val="20"/>
                <w:szCs w:val="20"/>
              </w:rPr>
            </w:pPr>
          </w:p>
        </w:tc>
        <w:tc>
          <w:tcPr>
            <w:tcW w:w="1656" w:type="dxa"/>
            <w:tcBorders>
              <w:top w:val="nil"/>
              <w:left w:val="nil"/>
              <w:bottom w:val="nil"/>
              <w:right w:val="nil"/>
            </w:tcBorders>
          </w:tcPr>
          <w:p w14:paraId="654E420C" w14:textId="77777777" w:rsidR="00FA7D82" w:rsidRPr="00FA7D82" w:rsidRDefault="00FA7D82" w:rsidP="00DF66C6">
            <w:pPr>
              <w:widowControl w:val="0"/>
              <w:autoSpaceDE w:val="0"/>
              <w:autoSpaceDN w:val="0"/>
              <w:adjustRightInd w:val="0"/>
              <w:jc w:val="center"/>
              <w:rPr>
                <w:rFonts w:ascii="Times New Roman" w:hAnsi="Times New Roman" w:cs="Times New Roman"/>
                <w:kern w:val="0"/>
                <w:sz w:val="20"/>
                <w:szCs w:val="20"/>
              </w:rPr>
            </w:pPr>
          </w:p>
        </w:tc>
        <w:tc>
          <w:tcPr>
            <w:tcW w:w="1656" w:type="dxa"/>
            <w:tcBorders>
              <w:top w:val="nil"/>
              <w:left w:val="nil"/>
              <w:bottom w:val="nil"/>
              <w:right w:val="nil"/>
            </w:tcBorders>
          </w:tcPr>
          <w:p w14:paraId="0648B52F" w14:textId="77777777" w:rsidR="00FA7D82" w:rsidRPr="00FA7D82" w:rsidRDefault="00FA7D82" w:rsidP="00DF66C6">
            <w:pPr>
              <w:widowControl w:val="0"/>
              <w:autoSpaceDE w:val="0"/>
              <w:autoSpaceDN w:val="0"/>
              <w:adjustRightInd w:val="0"/>
              <w:jc w:val="center"/>
              <w:rPr>
                <w:rFonts w:ascii="Times New Roman" w:hAnsi="Times New Roman" w:cs="Times New Roman"/>
                <w:kern w:val="0"/>
                <w:sz w:val="20"/>
                <w:szCs w:val="20"/>
              </w:rPr>
            </w:pPr>
            <w:r w:rsidRPr="00FA7D82">
              <w:rPr>
                <w:rFonts w:ascii="Times New Roman" w:hAnsi="Times New Roman" w:cs="Times New Roman"/>
                <w:kern w:val="0"/>
                <w:sz w:val="20"/>
                <w:szCs w:val="20"/>
              </w:rPr>
              <w:t>(0.308)</w:t>
            </w:r>
          </w:p>
        </w:tc>
        <w:tc>
          <w:tcPr>
            <w:tcW w:w="1656" w:type="dxa"/>
            <w:tcBorders>
              <w:top w:val="nil"/>
              <w:left w:val="nil"/>
              <w:bottom w:val="nil"/>
              <w:right w:val="nil"/>
            </w:tcBorders>
          </w:tcPr>
          <w:p w14:paraId="2E5B71FD" w14:textId="77777777" w:rsidR="00FA7D82" w:rsidRPr="00FA7D82" w:rsidRDefault="00FA7D82" w:rsidP="00DF66C6">
            <w:pPr>
              <w:widowControl w:val="0"/>
              <w:autoSpaceDE w:val="0"/>
              <w:autoSpaceDN w:val="0"/>
              <w:adjustRightInd w:val="0"/>
              <w:jc w:val="center"/>
              <w:rPr>
                <w:rFonts w:ascii="Times New Roman" w:hAnsi="Times New Roman" w:cs="Times New Roman"/>
                <w:kern w:val="0"/>
                <w:sz w:val="20"/>
                <w:szCs w:val="20"/>
              </w:rPr>
            </w:pPr>
            <w:r w:rsidRPr="00FA7D82">
              <w:rPr>
                <w:rFonts w:ascii="Times New Roman" w:hAnsi="Times New Roman" w:cs="Times New Roman"/>
                <w:kern w:val="0"/>
                <w:sz w:val="20"/>
                <w:szCs w:val="20"/>
              </w:rPr>
              <w:t>(0.320)</w:t>
            </w:r>
          </w:p>
        </w:tc>
      </w:tr>
      <w:tr w:rsidR="00FA7D82" w:rsidRPr="00FA7D82" w14:paraId="2D38E3E4" w14:textId="77777777" w:rsidTr="00AF514E">
        <w:tc>
          <w:tcPr>
            <w:tcW w:w="2136" w:type="dxa"/>
            <w:tcBorders>
              <w:top w:val="nil"/>
              <w:left w:val="nil"/>
              <w:bottom w:val="nil"/>
              <w:right w:val="nil"/>
            </w:tcBorders>
          </w:tcPr>
          <w:p w14:paraId="3C40ED5F" w14:textId="77777777" w:rsidR="00FA7D82" w:rsidRPr="00FA7D82" w:rsidRDefault="00FA7D82" w:rsidP="00DF66C6">
            <w:pPr>
              <w:widowControl w:val="0"/>
              <w:autoSpaceDE w:val="0"/>
              <w:autoSpaceDN w:val="0"/>
              <w:adjustRightInd w:val="0"/>
              <w:rPr>
                <w:rFonts w:ascii="Times New Roman" w:hAnsi="Times New Roman" w:cs="Times New Roman"/>
                <w:kern w:val="0"/>
                <w:sz w:val="20"/>
                <w:szCs w:val="20"/>
              </w:rPr>
            </w:pPr>
          </w:p>
        </w:tc>
        <w:tc>
          <w:tcPr>
            <w:tcW w:w="1656" w:type="dxa"/>
            <w:tcBorders>
              <w:top w:val="nil"/>
              <w:left w:val="nil"/>
              <w:bottom w:val="nil"/>
              <w:right w:val="nil"/>
            </w:tcBorders>
          </w:tcPr>
          <w:p w14:paraId="21DF2CA8" w14:textId="77777777" w:rsidR="00FA7D82" w:rsidRPr="00FA7D82" w:rsidRDefault="00FA7D82" w:rsidP="00DF66C6">
            <w:pPr>
              <w:widowControl w:val="0"/>
              <w:autoSpaceDE w:val="0"/>
              <w:autoSpaceDN w:val="0"/>
              <w:adjustRightInd w:val="0"/>
              <w:rPr>
                <w:rFonts w:ascii="Times New Roman" w:hAnsi="Times New Roman" w:cs="Times New Roman"/>
                <w:kern w:val="0"/>
                <w:sz w:val="20"/>
                <w:szCs w:val="20"/>
              </w:rPr>
            </w:pPr>
          </w:p>
        </w:tc>
        <w:tc>
          <w:tcPr>
            <w:tcW w:w="1656" w:type="dxa"/>
            <w:tcBorders>
              <w:top w:val="nil"/>
              <w:left w:val="nil"/>
              <w:bottom w:val="nil"/>
              <w:right w:val="nil"/>
            </w:tcBorders>
          </w:tcPr>
          <w:p w14:paraId="09C0E607" w14:textId="77777777" w:rsidR="00FA7D82" w:rsidRPr="00FA7D82" w:rsidRDefault="00FA7D82" w:rsidP="00DF66C6">
            <w:pPr>
              <w:widowControl w:val="0"/>
              <w:autoSpaceDE w:val="0"/>
              <w:autoSpaceDN w:val="0"/>
              <w:adjustRightInd w:val="0"/>
              <w:rPr>
                <w:rFonts w:ascii="Times New Roman" w:hAnsi="Times New Roman" w:cs="Times New Roman"/>
                <w:kern w:val="0"/>
                <w:sz w:val="20"/>
                <w:szCs w:val="20"/>
              </w:rPr>
            </w:pPr>
          </w:p>
        </w:tc>
        <w:tc>
          <w:tcPr>
            <w:tcW w:w="1656" w:type="dxa"/>
            <w:tcBorders>
              <w:top w:val="nil"/>
              <w:left w:val="nil"/>
              <w:bottom w:val="nil"/>
              <w:right w:val="nil"/>
            </w:tcBorders>
          </w:tcPr>
          <w:p w14:paraId="48454879" w14:textId="77777777" w:rsidR="00FA7D82" w:rsidRPr="00FA7D82" w:rsidRDefault="00FA7D82" w:rsidP="00DF66C6">
            <w:pPr>
              <w:widowControl w:val="0"/>
              <w:autoSpaceDE w:val="0"/>
              <w:autoSpaceDN w:val="0"/>
              <w:adjustRightInd w:val="0"/>
              <w:rPr>
                <w:rFonts w:ascii="Times New Roman" w:hAnsi="Times New Roman" w:cs="Times New Roman"/>
                <w:kern w:val="0"/>
                <w:sz w:val="20"/>
                <w:szCs w:val="20"/>
              </w:rPr>
            </w:pPr>
          </w:p>
        </w:tc>
        <w:tc>
          <w:tcPr>
            <w:tcW w:w="1656" w:type="dxa"/>
            <w:tcBorders>
              <w:top w:val="nil"/>
              <w:left w:val="nil"/>
              <w:bottom w:val="nil"/>
              <w:right w:val="nil"/>
            </w:tcBorders>
          </w:tcPr>
          <w:p w14:paraId="24FA310F" w14:textId="77777777" w:rsidR="00FA7D82" w:rsidRPr="00FA7D82" w:rsidRDefault="00FA7D82" w:rsidP="00DF66C6">
            <w:pPr>
              <w:widowControl w:val="0"/>
              <w:autoSpaceDE w:val="0"/>
              <w:autoSpaceDN w:val="0"/>
              <w:adjustRightInd w:val="0"/>
              <w:rPr>
                <w:rFonts w:ascii="Times New Roman" w:hAnsi="Times New Roman" w:cs="Times New Roman"/>
                <w:kern w:val="0"/>
                <w:sz w:val="20"/>
                <w:szCs w:val="20"/>
              </w:rPr>
            </w:pPr>
          </w:p>
        </w:tc>
      </w:tr>
      <w:tr w:rsidR="00FA7D82" w:rsidRPr="00FA7D82" w14:paraId="0EA3F0CF" w14:textId="77777777" w:rsidTr="00AF514E">
        <w:tc>
          <w:tcPr>
            <w:tcW w:w="2136" w:type="dxa"/>
            <w:tcBorders>
              <w:top w:val="nil"/>
              <w:left w:val="nil"/>
              <w:bottom w:val="nil"/>
              <w:right w:val="nil"/>
            </w:tcBorders>
          </w:tcPr>
          <w:p w14:paraId="7A8B7AB1" w14:textId="77777777" w:rsidR="00FA7D82" w:rsidRPr="00FA7D82" w:rsidRDefault="00FA7D82" w:rsidP="00DF66C6">
            <w:pPr>
              <w:widowControl w:val="0"/>
              <w:autoSpaceDE w:val="0"/>
              <w:autoSpaceDN w:val="0"/>
              <w:adjustRightInd w:val="0"/>
              <w:rPr>
                <w:rFonts w:ascii="Times New Roman" w:hAnsi="Times New Roman" w:cs="Times New Roman"/>
                <w:kern w:val="0"/>
                <w:sz w:val="20"/>
                <w:szCs w:val="20"/>
              </w:rPr>
            </w:pPr>
            <w:r w:rsidRPr="00FA7D82">
              <w:rPr>
                <w:rFonts w:ascii="Times New Roman" w:hAnsi="Times New Roman" w:cs="Times New Roman"/>
                <w:kern w:val="0"/>
                <w:sz w:val="20"/>
                <w:szCs w:val="20"/>
              </w:rPr>
              <w:t>Biden Admin.</w:t>
            </w:r>
          </w:p>
        </w:tc>
        <w:tc>
          <w:tcPr>
            <w:tcW w:w="1656" w:type="dxa"/>
            <w:tcBorders>
              <w:top w:val="nil"/>
              <w:left w:val="nil"/>
              <w:bottom w:val="nil"/>
              <w:right w:val="nil"/>
            </w:tcBorders>
          </w:tcPr>
          <w:p w14:paraId="53EEC279" w14:textId="77777777" w:rsidR="00FA7D82" w:rsidRPr="00FA7D82" w:rsidRDefault="00FA7D82" w:rsidP="00DF66C6">
            <w:pPr>
              <w:widowControl w:val="0"/>
              <w:autoSpaceDE w:val="0"/>
              <w:autoSpaceDN w:val="0"/>
              <w:adjustRightInd w:val="0"/>
              <w:jc w:val="center"/>
              <w:rPr>
                <w:rFonts w:ascii="Times New Roman" w:hAnsi="Times New Roman" w:cs="Times New Roman"/>
                <w:kern w:val="0"/>
                <w:sz w:val="20"/>
                <w:szCs w:val="20"/>
              </w:rPr>
            </w:pPr>
          </w:p>
        </w:tc>
        <w:tc>
          <w:tcPr>
            <w:tcW w:w="1656" w:type="dxa"/>
            <w:tcBorders>
              <w:top w:val="nil"/>
              <w:left w:val="nil"/>
              <w:bottom w:val="nil"/>
              <w:right w:val="nil"/>
            </w:tcBorders>
          </w:tcPr>
          <w:p w14:paraId="09A784A3" w14:textId="77777777" w:rsidR="00FA7D82" w:rsidRPr="00FA7D82" w:rsidRDefault="00FA7D82" w:rsidP="00DF66C6">
            <w:pPr>
              <w:widowControl w:val="0"/>
              <w:autoSpaceDE w:val="0"/>
              <w:autoSpaceDN w:val="0"/>
              <w:adjustRightInd w:val="0"/>
              <w:jc w:val="center"/>
              <w:rPr>
                <w:rFonts w:ascii="Times New Roman" w:hAnsi="Times New Roman" w:cs="Times New Roman"/>
                <w:kern w:val="0"/>
                <w:sz w:val="20"/>
                <w:szCs w:val="20"/>
              </w:rPr>
            </w:pPr>
          </w:p>
        </w:tc>
        <w:tc>
          <w:tcPr>
            <w:tcW w:w="1656" w:type="dxa"/>
            <w:tcBorders>
              <w:top w:val="nil"/>
              <w:left w:val="nil"/>
              <w:bottom w:val="nil"/>
              <w:right w:val="nil"/>
            </w:tcBorders>
          </w:tcPr>
          <w:p w14:paraId="7A980B2C" w14:textId="77777777" w:rsidR="00FA7D82" w:rsidRPr="00FA7D82" w:rsidRDefault="00FA7D82" w:rsidP="00DF66C6">
            <w:pPr>
              <w:widowControl w:val="0"/>
              <w:autoSpaceDE w:val="0"/>
              <w:autoSpaceDN w:val="0"/>
              <w:adjustRightInd w:val="0"/>
              <w:jc w:val="center"/>
              <w:rPr>
                <w:rFonts w:ascii="Times New Roman" w:hAnsi="Times New Roman" w:cs="Times New Roman"/>
                <w:kern w:val="0"/>
                <w:sz w:val="20"/>
                <w:szCs w:val="20"/>
              </w:rPr>
            </w:pPr>
            <w:r w:rsidRPr="00FA7D82">
              <w:rPr>
                <w:rFonts w:ascii="Times New Roman" w:hAnsi="Times New Roman" w:cs="Times New Roman"/>
                <w:kern w:val="0"/>
                <w:sz w:val="20"/>
                <w:szCs w:val="20"/>
              </w:rPr>
              <w:t>-0.0130</w:t>
            </w:r>
          </w:p>
        </w:tc>
        <w:tc>
          <w:tcPr>
            <w:tcW w:w="1656" w:type="dxa"/>
            <w:tcBorders>
              <w:top w:val="nil"/>
              <w:left w:val="nil"/>
              <w:bottom w:val="nil"/>
              <w:right w:val="nil"/>
            </w:tcBorders>
          </w:tcPr>
          <w:p w14:paraId="35F18C66" w14:textId="77777777" w:rsidR="00FA7D82" w:rsidRPr="00FA7D82" w:rsidRDefault="00FA7D82" w:rsidP="00DF66C6">
            <w:pPr>
              <w:widowControl w:val="0"/>
              <w:autoSpaceDE w:val="0"/>
              <w:autoSpaceDN w:val="0"/>
              <w:adjustRightInd w:val="0"/>
              <w:jc w:val="center"/>
              <w:rPr>
                <w:rFonts w:ascii="Times New Roman" w:hAnsi="Times New Roman" w:cs="Times New Roman"/>
                <w:kern w:val="0"/>
                <w:sz w:val="20"/>
                <w:szCs w:val="20"/>
              </w:rPr>
            </w:pPr>
            <w:r w:rsidRPr="00FA7D82">
              <w:rPr>
                <w:rFonts w:ascii="Times New Roman" w:hAnsi="Times New Roman" w:cs="Times New Roman"/>
                <w:kern w:val="0"/>
                <w:sz w:val="20"/>
                <w:szCs w:val="20"/>
              </w:rPr>
              <w:t>-0.0334</w:t>
            </w:r>
          </w:p>
        </w:tc>
      </w:tr>
      <w:tr w:rsidR="00FA7D82" w:rsidRPr="00FA7D82" w14:paraId="5EACDFB8" w14:textId="77777777" w:rsidTr="00AF514E">
        <w:tc>
          <w:tcPr>
            <w:tcW w:w="2136" w:type="dxa"/>
            <w:tcBorders>
              <w:top w:val="nil"/>
              <w:left w:val="nil"/>
              <w:bottom w:val="nil"/>
              <w:right w:val="nil"/>
            </w:tcBorders>
          </w:tcPr>
          <w:p w14:paraId="425A012D" w14:textId="77777777" w:rsidR="00FA7D82" w:rsidRPr="00FA7D82" w:rsidRDefault="00FA7D82" w:rsidP="00DF66C6">
            <w:pPr>
              <w:widowControl w:val="0"/>
              <w:autoSpaceDE w:val="0"/>
              <w:autoSpaceDN w:val="0"/>
              <w:adjustRightInd w:val="0"/>
              <w:rPr>
                <w:rFonts w:ascii="Times New Roman" w:hAnsi="Times New Roman" w:cs="Times New Roman"/>
                <w:kern w:val="0"/>
                <w:sz w:val="20"/>
                <w:szCs w:val="20"/>
              </w:rPr>
            </w:pPr>
          </w:p>
        </w:tc>
        <w:tc>
          <w:tcPr>
            <w:tcW w:w="1656" w:type="dxa"/>
            <w:tcBorders>
              <w:top w:val="nil"/>
              <w:left w:val="nil"/>
              <w:bottom w:val="nil"/>
              <w:right w:val="nil"/>
            </w:tcBorders>
          </w:tcPr>
          <w:p w14:paraId="11EBFC3C" w14:textId="77777777" w:rsidR="00FA7D82" w:rsidRPr="00FA7D82" w:rsidRDefault="00FA7D82" w:rsidP="00DF66C6">
            <w:pPr>
              <w:widowControl w:val="0"/>
              <w:autoSpaceDE w:val="0"/>
              <w:autoSpaceDN w:val="0"/>
              <w:adjustRightInd w:val="0"/>
              <w:jc w:val="center"/>
              <w:rPr>
                <w:rFonts w:ascii="Times New Roman" w:hAnsi="Times New Roman" w:cs="Times New Roman"/>
                <w:kern w:val="0"/>
                <w:sz w:val="20"/>
                <w:szCs w:val="20"/>
              </w:rPr>
            </w:pPr>
          </w:p>
        </w:tc>
        <w:tc>
          <w:tcPr>
            <w:tcW w:w="1656" w:type="dxa"/>
            <w:tcBorders>
              <w:top w:val="nil"/>
              <w:left w:val="nil"/>
              <w:bottom w:val="nil"/>
              <w:right w:val="nil"/>
            </w:tcBorders>
          </w:tcPr>
          <w:p w14:paraId="253837F4" w14:textId="77777777" w:rsidR="00FA7D82" w:rsidRPr="00FA7D82" w:rsidRDefault="00FA7D82" w:rsidP="00DF66C6">
            <w:pPr>
              <w:widowControl w:val="0"/>
              <w:autoSpaceDE w:val="0"/>
              <w:autoSpaceDN w:val="0"/>
              <w:adjustRightInd w:val="0"/>
              <w:jc w:val="center"/>
              <w:rPr>
                <w:rFonts w:ascii="Times New Roman" w:hAnsi="Times New Roman" w:cs="Times New Roman"/>
                <w:kern w:val="0"/>
                <w:sz w:val="20"/>
                <w:szCs w:val="20"/>
              </w:rPr>
            </w:pPr>
          </w:p>
        </w:tc>
        <w:tc>
          <w:tcPr>
            <w:tcW w:w="1656" w:type="dxa"/>
            <w:tcBorders>
              <w:top w:val="nil"/>
              <w:left w:val="nil"/>
              <w:bottom w:val="nil"/>
              <w:right w:val="nil"/>
            </w:tcBorders>
          </w:tcPr>
          <w:p w14:paraId="78C76148" w14:textId="77777777" w:rsidR="00FA7D82" w:rsidRPr="00FA7D82" w:rsidRDefault="00FA7D82" w:rsidP="00DF66C6">
            <w:pPr>
              <w:widowControl w:val="0"/>
              <w:autoSpaceDE w:val="0"/>
              <w:autoSpaceDN w:val="0"/>
              <w:adjustRightInd w:val="0"/>
              <w:jc w:val="center"/>
              <w:rPr>
                <w:rFonts w:ascii="Times New Roman" w:hAnsi="Times New Roman" w:cs="Times New Roman"/>
                <w:kern w:val="0"/>
                <w:sz w:val="20"/>
                <w:szCs w:val="20"/>
              </w:rPr>
            </w:pPr>
            <w:r w:rsidRPr="00FA7D82">
              <w:rPr>
                <w:rFonts w:ascii="Times New Roman" w:hAnsi="Times New Roman" w:cs="Times New Roman"/>
                <w:kern w:val="0"/>
                <w:sz w:val="20"/>
                <w:szCs w:val="20"/>
              </w:rPr>
              <w:t>(0.553)</w:t>
            </w:r>
          </w:p>
        </w:tc>
        <w:tc>
          <w:tcPr>
            <w:tcW w:w="1656" w:type="dxa"/>
            <w:tcBorders>
              <w:top w:val="nil"/>
              <w:left w:val="nil"/>
              <w:bottom w:val="nil"/>
              <w:right w:val="nil"/>
            </w:tcBorders>
          </w:tcPr>
          <w:p w14:paraId="13EBF89A" w14:textId="77777777" w:rsidR="00FA7D82" w:rsidRPr="00FA7D82" w:rsidRDefault="00FA7D82" w:rsidP="00DF66C6">
            <w:pPr>
              <w:widowControl w:val="0"/>
              <w:autoSpaceDE w:val="0"/>
              <w:autoSpaceDN w:val="0"/>
              <w:adjustRightInd w:val="0"/>
              <w:jc w:val="center"/>
              <w:rPr>
                <w:rFonts w:ascii="Times New Roman" w:hAnsi="Times New Roman" w:cs="Times New Roman"/>
                <w:kern w:val="0"/>
                <w:sz w:val="20"/>
                <w:szCs w:val="20"/>
              </w:rPr>
            </w:pPr>
            <w:r w:rsidRPr="00FA7D82">
              <w:rPr>
                <w:rFonts w:ascii="Times New Roman" w:hAnsi="Times New Roman" w:cs="Times New Roman"/>
                <w:kern w:val="0"/>
                <w:sz w:val="20"/>
                <w:szCs w:val="20"/>
              </w:rPr>
              <w:t>(0.542)</w:t>
            </w:r>
          </w:p>
        </w:tc>
      </w:tr>
      <w:tr w:rsidR="00FA7D82" w:rsidRPr="00FA7D82" w14:paraId="6FABA5DF" w14:textId="77777777" w:rsidTr="00AF514E">
        <w:tc>
          <w:tcPr>
            <w:tcW w:w="2136" w:type="dxa"/>
            <w:tcBorders>
              <w:top w:val="nil"/>
              <w:left w:val="nil"/>
              <w:bottom w:val="nil"/>
              <w:right w:val="nil"/>
            </w:tcBorders>
          </w:tcPr>
          <w:p w14:paraId="290F8364" w14:textId="77777777" w:rsidR="00FA7D82" w:rsidRPr="00FA7D82" w:rsidRDefault="00FA7D82" w:rsidP="00DF66C6">
            <w:pPr>
              <w:widowControl w:val="0"/>
              <w:autoSpaceDE w:val="0"/>
              <w:autoSpaceDN w:val="0"/>
              <w:adjustRightInd w:val="0"/>
              <w:rPr>
                <w:rFonts w:ascii="Times New Roman" w:hAnsi="Times New Roman" w:cs="Times New Roman"/>
                <w:kern w:val="0"/>
                <w:sz w:val="20"/>
                <w:szCs w:val="20"/>
              </w:rPr>
            </w:pPr>
          </w:p>
        </w:tc>
        <w:tc>
          <w:tcPr>
            <w:tcW w:w="1656" w:type="dxa"/>
            <w:tcBorders>
              <w:top w:val="nil"/>
              <w:left w:val="nil"/>
              <w:bottom w:val="nil"/>
              <w:right w:val="nil"/>
            </w:tcBorders>
          </w:tcPr>
          <w:p w14:paraId="53305C3C" w14:textId="77777777" w:rsidR="00FA7D82" w:rsidRPr="00FA7D82" w:rsidRDefault="00FA7D82" w:rsidP="00DF66C6">
            <w:pPr>
              <w:widowControl w:val="0"/>
              <w:autoSpaceDE w:val="0"/>
              <w:autoSpaceDN w:val="0"/>
              <w:adjustRightInd w:val="0"/>
              <w:rPr>
                <w:rFonts w:ascii="Times New Roman" w:hAnsi="Times New Roman" w:cs="Times New Roman"/>
                <w:kern w:val="0"/>
                <w:sz w:val="20"/>
                <w:szCs w:val="20"/>
              </w:rPr>
            </w:pPr>
          </w:p>
        </w:tc>
        <w:tc>
          <w:tcPr>
            <w:tcW w:w="1656" w:type="dxa"/>
            <w:tcBorders>
              <w:top w:val="nil"/>
              <w:left w:val="nil"/>
              <w:bottom w:val="nil"/>
              <w:right w:val="nil"/>
            </w:tcBorders>
          </w:tcPr>
          <w:p w14:paraId="014F3986" w14:textId="77777777" w:rsidR="00FA7D82" w:rsidRPr="00FA7D82" w:rsidRDefault="00FA7D82" w:rsidP="00DF66C6">
            <w:pPr>
              <w:widowControl w:val="0"/>
              <w:autoSpaceDE w:val="0"/>
              <w:autoSpaceDN w:val="0"/>
              <w:adjustRightInd w:val="0"/>
              <w:rPr>
                <w:rFonts w:ascii="Times New Roman" w:hAnsi="Times New Roman" w:cs="Times New Roman"/>
                <w:kern w:val="0"/>
                <w:sz w:val="20"/>
                <w:szCs w:val="20"/>
              </w:rPr>
            </w:pPr>
          </w:p>
        </w:tc>
        <w:tc>
          <w:tcPr>
            <w:tcW w:w="1656" w:type="dxa"/>
            <w:tcBorders>
              <w:top w:val="nil"/>
              <w:left w:val="nil"/>
              <w:bottom w:val="nil"/>
              <w:right w:val="nil"/>
            </w:tcBorders>
          </w:tcPr>
          <w:p w14:paraId="575E8758" w14:textId="77777777" w:rsidR="00FA7D82" w:rsidRPr="00FA7D82" w:rsidRDefault="00FA7D82" w:rsidP="00DF66C6">
            <w:pPr>
              <w:widowControl w:val="0"/>
              <w:autoSpaceDE w:val="0"/>
              <w:autoSpaceDN w:val="0"/>
              <w:adjustRightInd w:val="0"/>
              <w:rPr>
                <w:rFonts w:ascii="Times New Roman" w:hAnsi="Times New Roman" w:cs="Times New Roman"/>
                <w:kern w:val="0"/>
                <w:sz w:val="20"/>
                <w:szCs w:val="20"/>
              </w:rPr>
            </w:pPr>
          </w:p>
        </w:tc>
        <w:tc>
          <w:tcPr>
            <w:tcW w:w="1656" w:type="dxa"/>
            <w:tcBorders>
              <w:top w:val="nil"/>
              <w:left w:val="nil"/>
              <w:bottom w:val="nil"/>
              <w:right w:val="nil"/>
            </w:tcBorders>
          </w:tcPr>
          <w:p w14:paraId="607B279D" w14:textId="77777777" w:rsidR="00FA7D82" w:rsidRPr="00FA7D82" w:rsidRDefault="00FA7D82" w:rsidP="00DF66C6">
            <w:pPr>
              <w:widowControl w:val="0"/>
              <w:autoSpaceDE w:val="0"/>
              <w:autoSpaceDN w:val="0"/>
              <w:adjustRightInd w:val="0"/>
              <w:rPr>
                <w:rFonts w:ascii="Times New Roman" w:hAnsi="Times New Roman" w:cs="Times New Roman"/>
                <w:kern w:val="0"/>
                <w:sz w:val="20"/>
                <w:szCs w:val="20"/>
              </w:rPr>
            </w:pPr>
          </w:p>
        </w:tc>
      </w:tr>
      <w:tr w:rsidR="00FA7D82" w:rsidRPr="00FA7D82" w14:paraId="7C5AFE15" w14:textId="77777777" w:rsidTr="00AF514E">
        <w:tc>
          <w:tcPr>
            <w:tcW w:w="2136" w:type="dxa"/>
            <w:tcBorders>
              <w:top w:val="nil"/>
              <w:left w:val="nil"/>
              <w:bottom w:val="nil"/>
              <w:right w:val="nil"/>
            </w:tcBorders>
          </w:tcPr>
          <w:p w14:paraId="2707552C" w14:textId="77777777" w:rsidR="00FA7D82" w:rsidRPr="00FA7D82" w:rsidRDefault="00FA7D82" w:rsidP="00DF66C6">
            <w:pPr>
              <w:widowControl w:val="0"/>
              <w:autoSpaceDE w:val="0"/>
              <w:autoSpaceDN w:val="0"/>
              <w:adjustRightInd w:val="0"/>
              <w:rPr>
                <w:rFonts w:ascii="Times New Roman" w:hAnsi="Times New Roman" w:cs="Times New Roman"/>
                <w:kern w:val="0"/>
                <w:sz w:val="20"/>
                <w:szCs w:val="20"/>
              </w:rPr>
            </w:pPr>
            <w:r w:rsidRPr="00FA7D82">
              <w:rPr>
                <w:rFonts w:ascii="Times New Roman" w:hAnsi="Times New Roman" w:cs="Times New Roman"/>
                <w:kern w:val="0"/>
                <w:sz w:val="20"/>
                <w:szCs w:val="20"/>
              </w:rPr>
              <w:t>Profile * Foreign</w:t>
            </w:r>
          </w:p>
        </w:tc>
        <w:tc>
          <w:tcPr>
            <w:tcW w:w="1656" w:type="dxa"/>
            <w:tcBorders>
              <w:top w:val="nil"/>
              <w:left w:val="nil"/>
              <w:bottom w:val="nil"/>
              <w:right w:val="nil"/>
            </w:tcBorders>
          </w:tcPr>
          <w:p w14:paraId="5F5B47E2" w14:textId="77777777" w:rsidR="00FA7D82" w:rsidRPr="00FA7D82" w:rsidRDefault="00FA7D82" w:rsidP="00DF66C6">
            <w:pPr>
              <w:widowControl w:val="0"/>
              <w:autoSpaceDE w:val="0"/>
              <w:autoSpaceDN w:val="0"/>
              <w:adjustRightInd w:val="0"/>
              <w:jc w:val="center"/>
              <w:rPr>
                <w:rFonts w:ascii="Times New Roman" w:hAnsi="Times New Roman" w:cs="Times New Roman"/>
                <w:kern w:val="0"/>
                <w:sz w:val="20"/>
                <w:szCs w:val="20"/>
              </w:rPr>
            </w:pPr>
          </w:p>
        </w:tc>
        <w:tc>
          <w:tcPr>
            <w:tcW w:w="1656" w:type="dxa"/>
            <w:tcBorders>
              <w:top w:val="nil"/>
              <w:left w:val="nil"/>
              <w:bottom w:val="nil"/>
              <w:right w:val="nil"/>
            </w:tcBorders>
          </w:tcPr>
          <w:p w14:paraId="4BE18D35" w14:textId="77777777" w:rsidR="00FA7D82" w:rsidRPr="00FA7D82" w:rsidRDefault="00FA7D82" w:rsidP="00DF66C6">
            <w:pPr>
              <w:widowControl w:val="0"/>
              <w:autoSpaceDE w:val="0"/>
              <w:autoSpaceDN w:val="0"/>
              <w:adjustRightInd w:val="0"/>
              <w:jc w:val="center"/>
              <w:rPr>
                <w:rFonts w:ascii="Times New Roman" w:hAnsi="Times New Roman" w:cs="Times New Roman"/>
                <w:kern w:val="0"/>
                <w:sz w:val="20"/>
                <w:szCs w:val="20"/>
              </w:rPr>
            </w:pPr>
          </w:p>
        </w:tc>
        <w:tc>
          <w:tcPr>
            <w:tcW w:w="1656" w:type="dxa"/>
            <w:tcBorders>
              <w:top w:val="nil"/>
              <w:left w:val="nil"/>
              <w:bottom w:val="nil"/>
              <w:right w:val="nil"/>
            </w:tcBorders>
          </w:tcPr>
          <w:p w14:paraId="26F2F782" w14:textId="77777777" w:rsidR="00FA7D82" w:rsidRPr="00FA7D82" w:rsidRDefault="00FA7D82" w:rsidP="00DF66C6">
            <w:pPr>
              <w:widowControl w:val="0"/>
              <w:autoSpaceDE w:val="0"/>
              <w:autoSpaceDN w:val="0"/>
              <w:adjustRightInd w:val="0"/>
              <w:jc w:val="center"/>
              <w:rPr>
                <w:rFonts w:ascii="Times New Roman" w:hAnsi="Times New Roman" w:cs="Times New Roman"/>
                <w:kern w:val="0"/>
                <w:sz w:val="20"/>
                <w:szCs w:val="20"/>
              </w:rPr>
            </w:pPr>
          </w:p>
        </w:tc>
        <w:tc>
          <w:tcPr>
            <w:tcW w:w="1656" w:type="dxa"/>
            <w:tcBorders>
              <w:top w:val="nil"/>
              <w:left w:val="nil"/>
              <w:bottom w:val="nil"/>
              <w:right w:val="nil"/>
            </w:tcBorders>
          </w:tcPr>
          <w:p w14:paraId="520DF41E" w14:textId="77777777" w:rsidR="00FA7D82" w:rsidRPr="00FA7D82" w:rsidRDefault="00FA7D82" w:rsidP="00DF66C6">
            <w:pPr>
              <w:widowControl w:val="0"/>
              <w:autoSpaceDE w:val="0"/>
              <w:autoSpaceDN w:val="0"/>
              <w:adjustRightInd w:val="0"/>
              <w:jc w:val="center"/>
              <w:rPr>
                <w:rFonts w:ascii="Times New Roman" w:hAnsi="Times New Roman" w:cs="Times New Roman"/>
                <w:kern w:val="0"/>
                <w:sz w:val="20"/>
                <w:szCs w:val="20"/>
              </w:rPr>
            </w:pPr>
            <w:r w:rsidRPr="00FA7D82">
              <w:rPr>
                <w:rFonts w:ascii="Times New Roman" w:hAnsi="Times New Roman" w:cs="Times New Roman"/>
                <w:kern w:val="0"/>
                <w:sz w:val="20"/>
                <w:szCs w:val="20"/>
              </w:rPr>
              <w:t>1.320</w:t>
            </w:r>
          </w:p>
        </w:tc>
      </w:tr>
      <w:tr w:rsidR="00FA7D82" w:rsidRPr="00FA7D82" w14:paraId="4FB5C97B" w14:textId="77777777" w:rsidTr="00AF514E">
        <w:tc>
          <w:tcPr>
            <w:tcW w:w="2136" w:type="dxa"/>
            <w:tcBorders>
              <w:top w:val="nil"/>
              <w:left w:val="nil"/>
              <w:bottom w:val="nil"/>
              <w:right w:val="nil"/>
            </w:tcBorders>
          </w:tcPr>
          <w:p w14:paraId="49D26E01" w14:textId="77777777" w:rsidR="00FA7D82" w:rsidRPr="00FA7D82" w:rsidRDefault="00FA7D82" w:rsidP="00DF66C6">
            <w:pPr>
              <w:widowControl w:val="0"/>
              <w:autoSpaceDE w:val="0"/>
              <w:autoSpaceDN w:val="0"/>
              <w:adjustRightInd w:val="0"/>
              <w:rPr>
                <w:rFonts w:ascii="Times New Roman" w:hAnsi="Times New Roman" w:cs="Times New Roman"/>
                <w:kern w:val="0"/>
                <w:sz w:val="20"/>
                <w:szCs w:val="20"/>
              </w:rPr>
            </w:pPr>
          </w:p>
        </w:tc>
        <w:tc>
          <w:tcPr>
            <w:tcW w:w="1656" w:type="dxa"/>
            <w:tcBorders>
              <w:top w:val="nil"/>
              <w:left w:val="nil"/>
              <w:bottom w:val="nil"/>
              <w:right w:val="nil"/>
            </w:tcBorders>
          </w:tcPr>
          <w:p w14:paraId="28D2F84D" w14:textId="77777777" w:rsidR="00FA7D82" w:rsidRPr="00FA7D82" w:rsidRDefault="00FA7D82" w:rsidP="00DF66C6">
            <w:pPr>
              <w:widowControl w:val="0"/>
              <w:autoSpaceDE w:val="0"/>
              <w:autoSpaceDN w:val="0"/>
              <w:adjustRightInd w:val="0"/>
              <w:jc w:val="center"/>
              <w:rPr>
                <w:rFonts w:ascii="Times New Roman" w:hAnsi="Times New Roman" w:cs="Times New Roman"/>
                <w:kern w:val="0"/>
                <w:sz w:val="20"/>
                <w:szCs w:val="20"/>
              </w:rPr>
            </w:pPr>
          </w:p>
        </w:tc>
        <w:tc>
          <w:tcPr>
            <w:tcW w:w="1656" w:type="dxa"/>
            <w:tcBorders>
              <w:top w:val="nil"/>
              <w:left w:val="nil"/>
              <w:bottom w:val="nil"/>
              <w:right w:val="nil"/>
            </w:tcBorders>
          </w:tcPr>
          <w:p w14:paraId="408C76F1" w14:textId="77777777" w:rsidR="00FA7D82" w:rsidRPr="00FA7D82" w:rsidRDefault="00FA7D82" w:rsidP="00DF66C6">
            <w:pPr>
              <w:widowControl w:val="0"/>
              <w:autoSpaceDE w:val="0"/>
              <w:autoSpaceDN w:val="0"/>
              <w:adjustRightInd w:val="0"/>
              <w:jc w:val="center"/>
              <w:rPr>
                <w:rFonts w:ascii="Times New Roman" w:hAnsi="Times New Roman" w:cs="Times New Roman"/>
                <w:kern w:val="0"/>
                <w:sz w:val="20"/>
                <w:szCs w:val="20"/>
              </w:rPr>
            </w:pPr>
          </w:p>
        </w:tc>
        <w:tc>
          <w:tcPr>
            <w:tcW w:w="1656" w:type="dxa"/>
            <w:tcBorders>
              <w:top w:val="nil"/>
              <w:left w:val="nil"/>
              <w:bottom w:val="nil"/>
              <w:right w:val="nil"/>
            </w:tcBorders>
          </w:tcPr>
          <w:p w14:paraId="67BBD4A3" w14:textId="77777777" w:rsidR="00FA7D82" w:rsidRPr="00FA7D82" w:rsidRDefault="00FA7D82" w:rsidP="00DF66C6">
            <w:pPr>
              <w:widowControl w:val="0"/>
              <w:autoSpaceDE w:val="0"/>
              <w:autoSpaceDN w:val="0"/>
              <w:adjustRightInd w:val="0"/>
              <w:jc w:val="center"/>
              <w:rPr>
                <w:rFonts w:ascii="Times New Roman" w:hAnsi="Times New Roman" w:cs="Times New Roman"/>
                <w:kern w:val="0"/>
                <w:sz w:val="20"/>
                <w:szCs w:val="20"/>
              </w:rPr>
            </w:pPr>
          </w:p>
        </w:tc>
        <w:tc>
          <w:tcPr>
            <w:tcW w:w="1656" w:type="dxa"/>
            <w:tcBorders>
              <w:top w:val="nil"/>
              <w:left w:val="nil"/>
              <w:bottom w:val="nil"/>
              <w:right w:val="nil"/>
            </w:tcBorders>
          </w:tcPr>
          <w:p w14:paraId="2BD9704B" w14:textId="77777777" w:rsidR="00FA7D82" w:rsidRPr="00FA7D82" w:rsidRDefault="00FA7D82" w:rsidP="00DF66C6">
            <w:pPr>
              <w:widowControl w:val="0"/>
              <w:autoSpaceDE w:val="0"/>
              <w:autoSpaceDN w:val="0"/>
              <w:adjustRightInd w:val="0"/>
              <w:jc w:val="center"/>
              <w:rPr>
                <w:rFonts w:ascii="Times New Roman" w:hAnsi="Times New Roman" w:cs="Times New Roman"/>
                <w:kern w:val="0"/>
                <w:sz w:val="20"/>
                <w:szCs w:val="20"/>
              </w:rPr>
            </w:pPr>
            <w:r w:rsidRPr="00FA7D82">
              <w:rPr>
                <w:rFonts w:ascii="Times New Roman" w:hAnsi="Times New Roman" w:cs="Times New Roman"/>
                <w:kern w:val="0"/>
                <w:sz w:val="20"/>
                <w:szCs w:val="20"/>
              </w:rPr>
              <w:t>(1.134)</w:t>
            </w:r>
          </w:p>
        </w:tc>
      </w:tr>
      <w:tr w:rsidR="00FA7D82" w:rsidRPr="00FA7D82" w14:paraId="7F5E3E34" w14:textId="77777777" w:rsidTr="00AF514E">
        <w:tc>
          <w:tcPr>
            <w:tcW w:w="2136" w:type="dxa"/>
            <w:tcBorders>
              <w:top w:val="nil"/>
              <w:left w:val="nil"/>
              <w:bottom w:val="nil"/>
              <w:right w:val="nil"/>
            </w:tcBorders>
          </w:tcPr>
          <w:p w14:paraId="0BFF6487" w14:textId="77777777" w:rsidR="00FA7D82" w:rsidRPr="00FA7D82" w:rsidRDefault="00FA7D82" w:rsidP="00DF66C6">
            <w:pPr>
              <w:widowControl w:val="0"/>
              <w:autoSpaceDE w:val="0"/>
              <w:autoSpaceDN w:val="0"/>
              <w:adjustRightInd w:val="0"/>
              <w:rPr>
                <w:rFonts w:ascii="Times New Roman" w:hAnsi="Times New Roman" w:cs="Times New Roman"/>
                <w:kern w:val="0"/>
                <w:sz w:val="20"/>
                <w:szCs w:val="20"/>
              </w:rPr>
            </w:pPr>
          </w:p>
        </w:tc>
        <w:tc>
          <w:tcPr>
            <w:tcW w:w="1656" w:type="dxa"/>
            <w:tcBorders>
              <w:top w:val="nil"/>
              <w:left w:val="nil"/>
              <w:bottom w:val="nil"/>
              <w:right w:val="nil"/>
            </w:tcBorders>
          </w:tcPr>
          <w:p w14:paraId="5FC057A6" w14:textId="77777777" w:rsidR="00FA7D82" w:rsidRPr="00FA7D82" w:rsidRDefault="00FA7D82" w:rsidP="00DF66C6">
            <w:pPr>
              <w:widowControl w:val="0"/>
              <w:autoSpaceDE w:val="0"/>
              <w:autoSpaceDN w:val="0"/>
              <w:adjustRightInd w:val="0"/>
              <w:rPr>
                <w:rFonts w:ascii="Times New Roman" w:hAnsi="Times New Roman" w:cs="Times New Roman"/>
                <w:kern w:val="0"/>
                <w:sz w:val="20"/>
                <w:szCs w:val="20"/>
              </w:rPr>
            </w:pPr>
          </w:p>
        </w:tc>
        <w:tc>
          <w:tcPr>
            <w:tcW w:w="1656" w:type="dxa"/>
            <w:tcBorders>
              <w:top w:val="nil"/>
              <w:left w:val="nil"/>
              <w:bottom w:val="nil"/>
              <w:right w:val="nil"/>
            </w:tcBorders>
          </w:tcPr>
          <w:p w14:paraId="70EF5584" w14:textId="77777777" w:rsidR="00FA7D82" w:rsidRPr="00FA7D82" w:rsidRDefault="00FA7D82" w:rsidP="00DF66C6">
            <w:pPr>
              <w:widowControl w:val="0"/>
              <w:autoSpaceDE w:val="0"/>
              <w:autoSpaceDN w:val="0"/>
              <w:adjustRightInd w:val="0"/>
              <w:rPr>
                <w:rFonts w:ascii="Times New Roman" w:hAnsi="Times New Roman" w:cs="Times New Roman"/>
                <w:kern w:val="0"/>
                <w:sz w:val="20"/>
                <w:szCs w:val="20"/>
              </w:rPr>
            </w:pPr>
          </w:p>
        </w:tc>
        <w:tc>
          <w:tcPr>
            <w:tcW w:w="1656" w:type="dxa"/>
            <w:tcBorders>
              <w:top w:val="nil"/>
              <w:left w:val="nil"/>
              <w:bottom w:val="nil"/>
              <w:right w:val="nil"/>
            </w:tcBorders>
          </w:tcPr>
          <w:p w14:paraId="28B09D78" w14:textId="77777777" w:rsidR="00FA7D82" w:rsidRPr="00FA7D82" w:rsidRDefault="00FA7D82" w:rsidP="00DF66C6">
            <w:pPr>
              <w:widowControl w:val="0"/>
              <w:autoSpaceDE w:val="0"/>
              <w:autoSpaceDN w:val="0"/>
              <w:adjustRightInd w:val="0"/>
              <w:rPr>
                <w:rFonts w:ascii="Times New Roman" w:hAnsi="Times New Roman" w:cs="Times New Roman"/>
                <w:kern w:val="0"/>
                <w:sz w:val="20"/>
                <w:szCs w:val="20"/>
              </w:rPr>
            </w:pPr>
          </w:p>
        </w:tc>
        <w:tc>
          <w:tcPr>
            <w:tcW w:w="1656" w:type="dxa"/>
            <w:tcBorders>
              <w:top w:val="nil"/>
              <w:left w:val="nil"/>
              <w:bottom w:val="nil"/>
              <w:right w:val="nil"/>
            </w:tcBorders>
          </w:tcPr>
          <w:p w14:paraId="1A95C975" w14:textId="77777777" w:rsidR="00FA7D82" w:rsidRPr="00FA7D82" w:rsidRDefault="00FA7D82" w:rsidP="00DF66C6">
            <w:pPr>
              <w:widowControl w:val="0"/>
              <w:autoSpaceDE w:val="0"/>
              <w:autoSpaceDN w:val="0"/>
              <w:adjustRightInd w:val="0"/>
              <w:rPr>
                <w:rFonts w:ascii="Times New Roman" w:hAnsi="Times New Roman" w:cs="Times New Roman"/>
                <w:kern w:val="0"/>
                <w:sz w:val="20"/>
                <w:szCs w:val="20"/>
              </w:rPr>
            </w:pPr>
          </w:p>
        </w:tc>
      </w:tr>
      <w:tr w:rsidR="00FA7D82" w:rsidRPr="00FA7D82" w14:paraId="33DB626A" w14:textId="77777777" w:rsidTr="00AF514E">
        <w:tc>
          <w:tcPr>
            <w:tcW w:w="2136" w:type="dxa"/>
            <w:tcBorders>
              <w:top w:val="nil"/>
              <w:left w:val="nil"/>
              <w:bottom w:val="nil"/>
              <w:right w:val="nil"/>
            </w:tcBorders>
          </w:tcPr>
          <w:p w14:paraId="5D8553A4" w14:textId="77777777" w:rsidR="00FA7D82" w:rsidRPr="00FA7D82" w:rsidRDefault="00FA7D82" w:rsidP="00DF66C6">
            <w:pPr>
              <w:widowControl w:val="0"/>
              <w:autoSpaceDE w:val="0"/>
              <w:autoSpaceDN w:val="0"/>
              <w:adjustRightInd w:val="0"/>
              <w:rPr>
                <w:rFonts w:ascii="Times New Roman" w:hAnsi="Times New Roman" w:cs="Times New Roman"/>
                <w:kern w:val="0"/>
                <w:sz w:val="20"/>
                <w:szCs w:val="20"/>
              </w:rPr>
            </w:pPr>
            <w:r w:rsidRPr="00FA7D82">
              <w:rPr>
                <w:rFonts w:ascii="Times New Roman" w:hAnsi="Times New Roman" w:cs="Times New Roman"/>
                <w:kern w:val="0"/>
                <w:sz w:val="20"/>
                <w:szCs w:val="20"/>
              </w:rPr>
              <w:t>Constant</w:t>
            </w:r>
          </w:p>
        </w:tc>
        <w:tc>
          <w:tcPr>
            <w:tcW w:w="1656" w:type="dxa"/>
            <w:tcBorders>
              <w:top w:val="nil"/>
              <w:left w:val="nil"/>
              <w:bottom w:val="nil"/>
              <w:right w:val="nil"/>
            </w:tcBorders>
          </w:tcPr>
          <w:p w14:paraId="5EE69311" w14:textId="77777777" w:rsidR="00FA7D82" w:rsidRPr="00FA7D82" w:rsidRDefault="00FA7D82" w:rsidP="00DF66C6">
            <w:pPr>
              <w:widowControl w:val="0"/>
              <w:autoSpaceDE w:val="0"/>
              <w:autoSpaceDN w:val="0"/>
              <w:adjustRightInd w:val="0"/>
              <w:jc w:val="center"/>
              <w:rPr>
                <w:rFonts w:ascii="Times New Roman" w:hAnsi="Times New Roman" w:cs="Times New Roman"/>
                <w:kern w:val="0"/>
                <w:sz w:val="20"/>
                <w:szCs w:val="20"/>
              </w:rPr>
            </w:pPr>
            <w:r w:rsidRPr="00FA7D82">
              <w:rPr>
                <w:rFonts w:ascii="Times New Roman" w:hAnsi="Times New Roman" w:cs="Times New Roman"/>
                <w:kern w:val="0"/>
                <w:sz w:val="20"/>
                <w:szCs w:val="20"/>
              </w:rPr>
              <w:t>12.44</w:t>
            </w:r>
            <w:r w:rsidRPr="00FA7D82">
              <w:rPr>
                <w:rFonts w:ascii="Times New Roman" w:hAnsi="Times New Roman" w:cs="Times New Roman"/>
                <w:kern w:val="0"/>
                <w:sz w:val="20"/>
                <w:szCs w:val="20"/>
                <w:vertAlign w:val="superscript"/>
              </w:rPr>
              <w:t>*</w:t>
            </w:r>
          </w:p>
        </w:tc>
        <w:tc>
          <w:tcPr>
            <w:tcW w:w="1656" w:type="dxa"/>
            <w:tcBorders>
              <w:top w:val="nil"/>
              <w:left w:val="nil"/>
              <w:bottom w:val="nil"/>
              <w:right w:val="nil"/>
            </w:tcBorders>
          </w:tcPr>
          <w:p w14:paraId="4EA4E0DF" w14:textId="77777777" w:rsidR="00FA7D82" w:rsidRPr="00FA7D82" w:rsidRDefault="00FA7D82" w:rsidP="00DF66C6">
            <w:pPr>
              <w:widowControl w:val="0"/>
              <w:autoSpaceDE w:val="0"/>
              <w:autoSpaceDN w:val="0"/>
              <w:adjustRightInd w:val="0"/>
              <w:jc w:val="center"/>
              <w:rPr>
                <w:rFonts w:ascii="Times New Roman" w:hAnsi="Times New Roman" w:cs="Times New Roman"/>
                <w:kern w:val="0"/>
                <w:sz w:val="20"/>
                <w:szCs w:val="20"/>
              </w:rPr>
            </w:pPr>
            <w:r w:rsidRPr="00FA7D82">
              <w:rPr>
                <w:rFonts w:ascii="Times New Roman" w:hAnsi="Times New Roman" w:cs="Times New Roman"/>
                <w:kern w:val="0"/>
                <w:sz w:val="20"/>
                <w:szCs w:val="20"/>
              </w:rPr>
              <w:t>11.76</w:t>
            </w:r>
            <w:r w:rsidRPr="00FA7D82">
              <w:rPr>
                <w:rFonts w:ascii="Times New Roman" w:hAnsi="Times New Roman" w:cs="Times New Roman"/>
                <w:kern w:val="0"/>
                <w:sz w:val="20"/>
                <w:szCs w:val="20"/>
                <w:vertAlign w:val="superscript"/>
              </w:rPr>
              <w:t>*</w:t>
            </w:r>
          </w:p>
        </w:tc>
        <w:tc>
          <w:tcPr>
            <w:tcW w:w="1656" w:type="dxa"/>
            <w:tcBorders>
              <w:top w:val="nil"/>
              <w:left w:val="nil"/>
              <w:bottom w:val="nil"/>
              <w:right w:val="nil"/>
            </w:tcBorders>
          </w:tcPr>
          <w:p w14:paraId="2653A1DB" w14:textId="77777777" w:rsidR="00FA7D82" w:rsidRPr="00FA7D82" w:rsidRDefault="00FA7D82" w:rsidP="00DF66C6">
            <w:pPr>
              <w:widowControl w:val="0"/>
              <w:autoSpaceDE w:val="0"/>
              <w:autoSpaceDN w:val="0"/>
              <w:adjustRightInd w:val="0"/>
              <w:jc w:val="center"/>
              <w:rPr>
                <w:rFonts w:ascii="Times New Roman" w:hAnsi="Times New Roman" w:cs="Times New Roman"/>
                <w:kern w:val="0"/>
                <w:sz w:val="20"/>
                <w:szCs w:val="20"/>
              </w:rPr>
            </w:pPr>
            <w:r w:rsidRPr="00FA7D82">
              <w:rPr>
                <w:rFonts w:ascii="Times New Roman" w:hAnsi="Times New Roman" w:cs="Times New Roman"/>
                <w:kern w:val="0"/>
                <w:sz w:val="20"/>
                <w:szCs w:val="20"/>
              </w:rPr>
              <w:t>11.13</w:t>
            </w:r>
            <w:r w:rsidRPr="00FA7D82">
              <w:rPr>
                <w:rFonts w:ascii="Times New Roman" w:hAnsi="Times New Roman" w:cs="Times New Roman"/>
                <w:kern w:val="0"/>
                <w:sz w:val="20"/>
                <w:szCs w:val="20"/>
                <w:vertAlign w:val="superscript"/>
              </w:rPr>
              <w:t>*</w:t>
            </w:r>
          </w:p>
        </w:tc>
        <w:tc>
          <w:tcPr>
            <w:tcW w:w="1656" w:type="dxa"/>
            <w:tcBorders>
              <w:top w:val="nil"/>
              <w:left w:val="nil"/>
              <w:bottom w:val="nil"/>
              <w:right w:val="nil"/>
            </w:tcBorders>
          </w:tcPr>
          <w:p w14:paraId="7175160A" w14:textId="77777777" w:rsidR="00FA7D82" w:rsidRPr="00FA7D82" w:rsidRDefault="00FA7D82" w:rsidP="00DF66C6">
            <w:pPr>
              <w:widowControl w:val="0"/>
              <w:autoSpaceDE w:val="0"/>
              <w:autoSpaceDN w:val="0"/>
              <w:adjustRightInd w:val="0"/>
              <w:jc w:val="center"/>
              <w:rPr>
                <w:rFonts w:ascii="Times New Roman" w:hAnsi="Times New Roman" w:cs="Times New Roman"/>
                <w:kern w:val="0"/>
                <w:sz w:val="20"/>
                <w:szCs w:val="20"/>
              </w:rPr>
            </w:pPr>
            <w:r w:rsidRPr="00FA7D82">
              <w:rPr>
                <w:rFonts w:ascii="Times New Roman" w:hAnsi="Times New Roman" w:cs="Times New Roman"/>
                <w:kern w:val="0"/>
                <w:sz w:val="20"/>
                <w:szCs w:val="20"/>
              </w:rPr>
              <w:t>11.19</w:t>
            </w:r>
            <w:r w:rsidRPr="00FA7D82">
              <w:rPr>
                <w:rFonts w:ascii="Times New Roman" w:hAnsi="Times New Roman" w:cs="Times New Roman"/>
                <w:kern w:val="0"/>
                <w:sz w:val="20"/>
                <w:szCs w:val="20"/>
                <w:vertAlign w:val="superscript"/>
              </w:rPr>
              <w:t>*</w:t>
            </w:r>
          </w:p>
        </w:tc>
      </w:tr>
      <w:tr w:rsidR="00FA7D82" w:rsidRPr="00FA7D82" w14:paraId="013DFC26" w14:textId="77777777" w:rsidTr="00AF514E">
        <w:tc>
          <w:tcPr>
            <w:tcW w:w="2136" w:type="dxa"/>
            <w:tcBorders>
              <w:top w:val="nil"/>
              <w:left w:val="nil"/>
              <w:bottom w:val="single" w:sz="4" w:space="0" w:color="auto"/>
              <w:right w:val="nil"/>
            </w:tcBorders>
          </w:tcPr>
          <w:p w14:paraId="025B3BD4" w14:textId="77777777" w:rsidR="00FA7D82" w:rsidRPr="00FA7D82" w:rsidRDefault="00FA7D82" w:rsidP="00DF66C6">
            <w:pPr>
              <w:widowControl w:val="0"/>
              <w:autoSpaceDE w:val="0"/>
              <w:autoSpaceDN w:val="0"/>
              <w:adjustRightInd w:val="0"/>
              <w:rPr>
                <w:rFonts w:ascii="Times New Roman" w:hAnsi="Times New Roman" w:cs="Times New Roman"/>
                <w:kern w:val="0"/>
                <w:sz w:val="20"/>
                <w:szCs w:val="20"/>
              </w:rPr>
            </w:pPr>
          </w:p>
        </w:tc>
        <w:tc>
          <w:tcPr>
            <w:tcW w:w="1656" w:type="dxa"/>
            <w:tcBorders>
              <w:top w:val="nil"/>
              <w:left w:val="nil"/>
              <w:bottom w:val="single" w:sz="4" w:space="0" w:color="auto"/>
              <w:right w:val="nil"/>
            </w:tcBorders>
          </w:tcPr>
          <w:p w14:paraId="0112D3CA" w14:textId="77777777" w:rsidR="00FA7D82" w:rsidRPr="00FA7D82" w:rsidRDefault="00FA7D82" w:rsidP="00DF66C6">
            <w:pPr>
              <w:widowControl w:val="0"/>
              <w:autoSpaceDE w:val="0"/>
              <w:autoSpaceDN w:val="0"/>
              <w:adjustRightInd w:val="0"/>
              <w:jc w:val="center"/>
              <w:rPr>
                <w:rFonts w:ascii="Times New Roman" w:hAnsi="Times New Roman" w:cs="Times New Roman"/>
                <w:kern w:val="0"/>
                <w:sz w:val="20"/>
                <w:szCs w:val="20"/>
              </w:rPr>
            </w:pPr>
            <w:r w:rsidRPr="00FA7D82">
              <w:rPr>
                <w:rFonts w:ascii="Times New Roman" w:hAnsi="Times New Roman" w:cs="Times New Roman"/>
                <w:kern w:val="0"/>
                <w:sz w:val="20"/>
                <w:szCs w:val="20"/>
              </w:rPr>
              <w:t>(0.191)</w:t>
            </w:r>
          </w:p>
        </w:tc>
        <w:tc>
          <w:tcPr>
            <w:tcW w:w="1656" w:type="dxa"/>
            <w:tcBorders>
              <w:top w:val="nil"/>
              <w:left w:val="nil"/>
              <w:bottom w:val="single" w:sz="4" w:space="0" w:color="auto"/>
              <w:right w:val="nil"/>
            </w:tcBorders>
          </w:tcPr>
          <w:p w14:paraId="4A53A076" w14:textId="77777777" w:rsidR="00FA7D82" w:rsidRPr="00FA7D82" w:rsidRDefault="00FA7D82" w:rsidP="00DF66C6">
            <w:pPr>
              <w:widowControl w:val="0"/>
              <w:autoSpaceDE w:val="0"/>
              <w:autoSpaceDN w:val="0"/>
              <w:adjustRightInd w:val="0"/>
              <w:jc w:val="center"/>
              <w:rPr>
                <w:rFonts w:ascii="Times New Roman" w:hAnsi="Times New Roman" w:cs="Times New Roman"/>
                <w:kern w:val="0"/>
                <w:sz w:val="20"/>
                <w:szCs w:val="20"/>
              </w:rPr>
            </w:pPr>
            <w:r w:rsidRPr="00FA7D82">
              <w:rPr>
                <w:rFonts w:ascii="Times New Roman" w:hAnsi="Times New Roman" w:cs="Times New Roman"/>
                <w:kern w:val="0"/>
                <w:sz w:val="20"/>
                <w:szCs w:val="20"/>
              </w:rPr>
              <w:t>(0.179)</w:t>
            </w:r>
          </w:p>
        </w:tc>
        <w:tc>
          <w:tcPr>
            <w:tcW w:w="1656" w:type="dxa"/>
            <w:tcBorders>
              <w:top w:val="nil"/>
              <w:left w:val="nil"/>
              <w:bottom w:val="single" w:sz="4" w:space="0" w:color="auto"/>
              <w:right w:val="nil"/>
            </w:tcBorders>
          </w:tcPr>
          <w:p w14:paraId="053FA28F" w14:textId="77777777" w:rsidR="00FA7D82" w:rsidRPr="00FA7D82" w:rsidRDefault="00FA7D82" w:rsidP="00DF66C6">
            <w:pPr>
              <w:widowControl w:val="0"/>
              <w:autoSpaceDE w:val="0"/>
              <w:autoSpaceDN w:val="0"/>
              <w:adjustRightInd w:val="0"/>
              <w:jc w:val="center"/>
              <w:rPr>
                <w:rFonts w:ascii="Times New Roman" w:hAnsi="Times New Roman" w:cs="Times New Roman"/>
                <w:kern w:val="0"/>
                <w:sz w:val="20"/>
                <w:szCs w:val="20"/>
              </w:rPr>
            </w:pPr>
            <w:r w:rsidRPr="00FA7D82">
              <w:rPr>
                <w:rFonts w:ascii="Times New Roman" w:hAnsi="Times New Roman" w:cs="Times New Roman"/>
                <w:kern w:val="0"/>
                <w:sz w:val="20"/>
                <w:szCs w:val="20"/>
              </w:rPr>
              <w:t>(0.220)</w:t>
            </w:r>
          </w:p>
        </w:tc>
        <w:tc>
          <w:tcPr>
            <w:tcW w:w="1656" w:type="dxa"/>
            <w:tcBorders>
              <w:top w:val="nil"/>
              <w:left w:val="nil"/>
              <w:bottom w:val="single" w:sz="4" w:space="0" w:color="auto"/>
              <w:right w:val="nil"/>
            </w:tcBorders>
          </w:tcPr>
          <w:p w14:paraId="754C0A8F" w14:textId="77777777" w:rsidR="00FA7D82" w:rsidRPr="00FA7D82" w:rsidRDefault="00FA7D82" w:rsidP="00DF66C6">
            <w:pPr>
              <w:widowControl w:val="0"/>
              <w:autoSpaceDE w:val="0"/>
              <w:autoSpaceDN w:val="0"/>
              <w:adjustRightInd w:val="0"/>
              <w:jc w:val="center"/>
              <w:rPr>
                <w:rFonts w:ascii="Times New Roman" w:hAnsi="Times New Roman" w:cs="Times New Roman"/>
                <w:kern w:val="0"/>
                <w:sz w:val="20"/>
                <w:szCs w:val="20"/>
              </w:rPr>
            </w:pPr>
            <w:r w:rsidRPr="00FA7D82">
              <w:rPr>
                <w:rFonts w:ascii="Times New Roman" w:hAnsi="Times New Roman" w:cs="Times New Roman"/>
                <w:kern w:val="0"/>
                <w:sz w:val="20"/>
                <w:szCs w:val="20"/>
              </w:rPr>
              <w:t>(0.211)</w:t>
            </w:r>
          </w:p>
        </w:tc>
      </w:tr>
      <w:tr w:rsidR="00FA7D82" w:rsidRPr="00FA7D82" w14:paraId="26C9A5C5" w14:textId="77777777" w:rsidTr="00AF514E">
        <w:tc>
          <w:tcPr>
            <w:tcW w:w="2136" w:type="dxa"/>
            <w:tcBorders>
              <w:top w:val="single" w:sz="4" w:space="0" w:color="auto"/>
              <w:left w:val="nil"/>
              <w:bottom w:val="nil"/>
              <w:right w:val="nil"/>
            </w:tcBorders>
          </w:tcPr>
          <w:p w14:paraId="41FEFC5F" w14:textId="77777777" w:rsidR="00FA7D82" w:rsidRPr="00FA7D82" w:rsidRDefault="00FA7D82" w:rsidP="00DF66C6">
            <w:pPr>
              <w:widowControl w:val="0"/>
              <w:autoSpaceDE w:val="0"/>
              <w:autoSpaceDN w:val="0"/>
              <w:adjustRightInd w:val="0"/>
              <w:rPr>
                <w:rFonts w:ascii="Times New Roman" w:hAnsi="Times New Roman" w:cs="Times New Roman"/>
                <w:kern w:val="0"/>
                <w:sz w:val="20"/>
                <w:szCs w:val="20"/>
              </w:rPr>
            </w:pPr>
            <w:r w:rsidRPr="00FA7D82">
              <w:rPr>
                <w:rFonts w:ascii="Times New Roman" w:hAnsi="Times New Roman" w:cs="Times New Roman"/>
                <w:kern w:val="0"/>
                <w:sz w:val="20"/>
                <w:szCs w:val="20"/>
              </w:rPr>
              <w:t>Observations</w:t>
            </w:r>
          </w:p>
        </w:tc>
        <w:tc>
          <w:tcPr>
            <w:tcW w:w="1656" w:type="dxa"/>
            <w:tcBorders>
              <w:top w:val="single" w:sz="4" w:space="0" w:color="auto"/>
              <w:left w:val="nil"/>
              <w:bottom w:val="nil"/>
              <w:right w:val="nil"/>
            </w:tcBorders>
          </w:tcPr>
          <w:p w14:paraId="6E2495B0" w14:textId="77777777" w:rsidR="00FA7D82" w:rsidRPr="00FA7D82" w:rsidRDefault="00FA7D82" w:rsidP="00DF66C6">
            <w:pPr>
              <w:widowControl w:val="0"/>
              <w:autoSpaceDE w:val="0"/>
              <w:autoSpaceDN w:val="0"/>
              <w:adjustRightInd w:val="0"/>
              <w:jc w:val="center"/>
              <w:rPr>
                <w:rFonts w:ascii="Times New Roman" w:hAnsi="Times New Roman" w:cs="Times New Roman"/>
                <w:kern w:val="0"/>
                <w:sz w:val="20"/>
                <w:szCs w:val="20"/>
              </w:rPr>
            </w:pPr>
            <w:r w:rsidRPr="00FA7D82">
              <w:rPr>
                <w:rFonts w:ascii="Times New Roman" w:hAnsi="Times New Roman" w:cs="Times New Roman"/>
                <w:kern w:val="0"/>
                <w:sz w:val="20"/>
                <w:szCs w:val="20"/>
              </w:rPr>
              <w:t>207</w:t>
            </w:r>
          </w:p>
        </w:tc>
        <w:tc>
          <w:tcPr>
            <w:tcW w:w="1656" w:type="dxa"/>
            <w:tcBorders>
              <w:top w:val="single" w:sz="4" w:space="0" w:color="auto"/>
              <w:left w:val="nil"/>
              <w:bottom w:val="nil"/>
              <w:right w:val="nil"/>
            </w:tcBorders>
          </w:tcPr>
          <w:p w14:paraId="0C8F69B1" w14:textId="77777777" w:rsidR="00FA7D82" w:rsidRPr="00FA7D82" w:rsidRDefault="00FA7D82" w:rsidP="00DF66C6">
            <w:pPr>
              <w:widowControl w:val="0"/>
              <w:autoSpaceDE w:val="0"/>
              <w:autoSpaceDN w:val="0"/>
              <w:adjustRightInd w:val="0"/>
              <w:jc w:val="center"/>
              <w:rPr>
                <w:rFonts w:ascii="Times New Roman" w:hAnsi="Times New Roman" w:cs="Times New Roman"/>
                <w:kern w:val="0"/>
                <w:sz w:val="20"/>
                <w:szCs w:val="20"/>
              </w:rPr>
            </w:pPr>
            <w:r w:rsidRPr="00FA7D82">
              <w:rPr>
                <w:rFonts w:ascii="Times New Roman" w:hAnsi="Times New Roman" w:cs="Times New Roman"/>
                <w:kern w:val="0"/>
                <w:sz w:val="20"/>
                <w:szCs w:val="20"/>
              </w:rPr>
              <w:t>207</w:t>
            </w:r>
          </w:p>
        </w:tc>
        <w:tc>
          <w:tcPr>
            <w:tcW w:w="1656" w:type="dxa"/>
            <w:tcBorders>
              <w:top w:val="single" w:sz="4" w:space="0" w:color="auto"/>
              <w:left w:val="nil"/>
              <w:bottom w:val="nil"/>
              <w:right w:val="nil"/>
            </w:tcBorders>
          </w:tcPr>
          <w:p w14:paraId="74D65C60" w14:textId="77777777" w:rsidR="00FA7D82" w:rsidRPr="00FA7D82" w:rsidRDefault="00FA7D82" w:rsidP="00DF66C6">
            <w:pPr>
              <w:widowControl w:val="0"/>
              <w:autoSpaceDE w:val="0"/>
              <w:autoSpaceDN w:val="0"/>
              <w:adjustRightInd w:val="0"/>
              <w:jc w:val="center"/>
              <w:rPr>
                <w:rFonts w:ascii="Times New Roman" w:hAnsi="Times New Roman" w:cs="Times New Roman"/>
                <w:kern w:val="0"/>
                <w:sz w:val="20"/>
                <w:szCs w:val="20"/>
              </w:rPr>
            </w:pPr>
            <w:r w:rsidRPr="00FA7D82">
              <w:rPr>
                <w:rFonts w:ascii="Times New Roman" w:hAnsi="Times New Roman" w:cs="Times New Roman"/>
                <w:kern w:val="0"/>
                <w:sz w:val="20"/>
                <w:szCs w:val="20"/>
              </w:rPr>
              <w:t>207</w:t>
            </w:r>
          </w:p>
        </w:tc>
        <w:tc>
          <w:tcPr>
            <w:tcW w:w="1656" w:type="dxa"/>
            <w:tcBorders>
              <w:top w:val="single" w:sz="4" w:space="0" w:color="auto"/>
              <w:left w:val="nil"/>
              <w:bottom w:val="nil"/>
              <w:right w:val="nil"/>
            </w:tcBorders>
          </w:tcPr>
          <w:p w14:paraId="5EA2CE1A" w14:textId="77777777" w:rsidR="00FA7D82" w:rsidRPr="00FA7D82" w:rsidRDefault="00FA7D82" w:rsidP="00DF66C6">
            <w:pPr>
              <w:widowControl w:val="0"/>
              <w:autoSpaceDE w:val="0"/>
              <w:autoSpaceDN w:val="0"/>
              <w:adjustRightInd w:val="0"/>
              <w:jc w:val="center"/>
              <w:rPr>
                <w:rFonts w:ascii="Times New Roman" w:hAnsi="Times New Roman" w:cs="Times New Roman"/>
                <w:kern w:val="0"/>
                <w:sz w:val="20"/>
                <w:szCs w:val="20"/>
              </w:rPr>
            </w:pPr>
            <w:r w:rsidRPr="00FA7D82">
              <w:rPr>
                <w:rFonts w:ascii="Times New Roman" w:hAnsi="Times New Roman" w:cs="Times New Roman"/>
                <w:kern w:val="0"/>
                <w:sz w:val="20"/>
                <w:szCs w:val="20"/>
              </w:rPr>
              <w:t>207</w:t>
            </w:r>
          </w:p>
        </w:tc>
      </w:tr>
      <w:tr w:rsidR="00FA7D82" w:rsidRPr="00FA7D82" w14:paraId="3F900E5B" w14:textId="77777777" w:rsidTr="00AF514E">
        <w:tc>
          <w:tcPr>
            <w:tcW w:w="2136" w:type="dxa"/>
            <w:tcBorders>
              <w:top w:val="nil"/>
              <w:left w:val="nil"/>
              <w:bottom w:val="nil"/>
              <w:right w:val="nil"/>
            </w:tcBorders>
          </w:tcPr>
          <w:p w14:paraId="20E946BE" w14:textId="77777777" w:rsidR="00FA7D82" w:rsidRPr="00FA7D82" w:rsidRDefault="00FA7D82" w:rsidP="00DF66C6">
            <w:pPr>
              <w:widowControl w:val="0"/>
              <w:autoSpaceDE w:val="0"/>
              <w:autoSpaceDN w:val="0"/>
              <w:adjustRightInd w:val="0"/>
              <w:rPr>
                <w:rFonts w:ascii="Times New Roman" w:hAnsi="Times New Roman" w:cs="Times New Roman"/>
                <w:kern w:val="0"/>
                <w:sz w:val="20"/>
                <w:szCs w:val="20"/>
              </w:rPr>
            </w:pPr>
            <w:r w:rsidRPr="00FA7D82">
              <w:rPr>
                <w:rFonts w:ascii="Times New Roman" w:hAnsi="Times New Roman" w:cs="Times New Roman"/>
                <w:i/>
                <w:iCs/>
                <w:kern w:val="0"/>
                <w:sz w:val="20"/>
                <w:szCs w:val="20"/>
              </w:rPr>
              <w:t>R</w:t>
            </w:r>
            <w:r w:rsidRPr="00FA7D82">
              <w:rPr>
                <w:rFonts w:ascii="Times New Roman" w:hAnsi="Times New Roman" w:cs="Times New Roman"/>
                <w:kern w:val="0"/>
                <w:sz w:val="20"/>
                <w:szCs w:val="20"/>
                <w:vertAlign w:val="superscript"/>
              </w:rPr>
              <w:t>2</w:t>
            </w:r>
          </w:p>
        </w:tc>
        <w:tc>
          <w:tcPr>
            <w:tcW w:w="1656" w:type="dxa"/>
            <w:tcBorders>
              <w:top w:val="nil"/>
              <w:left w:val="nil"/>
              <w:bottom w:val="nil"/>
              <w:right w:val="nil"/>
            </w:tcBorders>
          </w:tcPr>
          <w:p w14:paraId="304BA823" w14:textId="77777777" w:rsidR="00FA7D82" w:rsidRPr="00FA7D82" w:rsidRDefault="00FA7D82" w:rsidP="00DF66C6">
            <w:pPr>
              <w:widowControl w:val="0"/>
              <w:autoSpaceDE w:val="0"/>
              <w:autoSpaceDN w:val="0"/>
              <w:adjustRightInd w:val="0"/>
              <w:jc w:val="center"/>
              <w:rPr>
                <w:rFonts w:ascii="Times New Roman" w:hAnsi="Times New Roman" w:cs="Times New Roman"/>
                <w:kern w:val="0"/>
                <w:sz w:val="20"/>
                <w:szCs w:val="20"/>
              </w:rPr>
            </w:pPr>
            <w:r w:rsidRPr="00FA7D82">
              <w:rPr>
                <w:rFonts w:ascii="Times New Roman" w:hAnsi="Times New Roman" w:cs="Times New Roman"/>
                <w:kern w:val="0"/>
                <w:sz w:val="20"/>
                <w:szCs w:val="20"/>
              </w:rPr>
              <w:t>0.063</w:t>
            </w:r>
          </w:p>
        </w:tc>
        <w:tc>
          <w:tcPr>
            <w:tcW w:w="1656" w:type="dxa"/>
            <w:tcBorders>
              <w:top w:val="nil"/>
              <w:left w:val="nil"/>
              <w:bottom w:val="nil"/>
              <w:right w:val="nil"/>
            </w:tcBorders>
          </w:tcPr>
          <w:p w14:paraId="617E1AA2" w14:textId="77777777" w:rsidR="00FA7D82" w:rsidRPr="00FA7D82" w:rsidRDefault="00FA7D82" w:rsidP="00DF66C6">
            <w:pPr>
              <w:widowControl w:val="0"/>
              <w:autoSpaceDE w:val="0"/>
              <w:autoSpaceDN w:val="0"/>
              <w:adjustRightInd w:val="0"/>
              <w:jc w:val="center"/>
              <w:rPr>
                <w:rFonts w:ascii="Times New Roman" w:hAnsi="Times New Roman" w:cs="Times New Roman"/>
                <w:kern w:val="0"/>
                <w:sz w:val="20"/>
                <w:szCs w:val="20"/>
              </w:rPr>
            </w:pPr>
            <w:r w:rsidRPr="00FA7D82">
              <w:rPr>
                <w:rFonts w:ascii="Times New Roman" w:hAnsi="Times New Roman" w:cs="Times New Roman"/>
                <w:kern w:val="0"/>
                <w:sz w:val="20"/>
                <w:szCs w:val="20"/>
              </w:rPr>
              <w:t>0.306</w:t>
            </w:r>
          </w:p>
        </w:tc>
        <w:tc>
          <w:tcPr>
            <w:tcW w:w="1656" w:type="dxa"/>
            <w:tcBorders>
              <w:top w:val="nil"/>
              <w:left w:val="nil"/>
              <w:bottom w:val="nil"/>
              <w:right w:val="nil"/>
            </w:tcBorders>
          </w:tcPr>
          <w:p w14:paraId="3DD0A37A" w14:textId="77777777" w:rsidR="00FA7D82" w:rsidRPr="00FA7D82" w:rsidRDefault="00FA7D82" w:rsidP="00DF66C6">
            <w:pPr>
              <w:widowControl w:val="0"/>
              <w:autoSpaceDE w:val="0"/>
              <w:autoSpaceDN w:val="0"/>
              <w:adjustRightInd w:val="0"/>
              <w:jc w:val="center"/>
              <w:rPr>
                <w:rFonts w:ascii="Times New Roman" w:hAnsi="Times New Roman" w:cs="Times New Roman"/>
                <w:kern w:val="0"/>
                <w:sz w:val="20"/>
                <w:szCs w:val="20"/>
              </w:rPr>
            </w:pPr>
            <w:r w:rsidRPr="00FA7D82">
              <w:rPr>
                <w:rFonts w:ascii="Times New Roman" w:hAnsi="Times New Roman" w:cs="Times New Roman"/>
                <w:kern w:val="0"/>
                <w:sz w:val="20"/>
                <w:szCs w:val="20"/>
              </w:rPr>
              <w:t>0.480</w:t>
            </w:r>
          </w:p>
        </w:tc>
        <w:tc>
          <w:tcPr>
            <w:tcW w:w="1656" w:type="dxa"/>
            <w:tcBorders>
              <w:top w:val="nil"/>
              <w:left w:val="nil"/>
              <w:bottom w:val="nil"/>
              <w:right w:val="nil"/>
            </w:tcBorders>
          </w:tcPr>
          <w:p w14:paraId="081C4502" w14:textId="77777777" w:rsidR="00FA7D82" w:rsidRPr="00FA7D82" w:rsidRDefault="00FA7D82" w:rsidP="00DF66C6">
            <w:pPr>
              <w:widowControl w:val="0"/>
              <w:autoSpaceDE w:val="0"/>
              <w:autoSpaceDN w:val="0"/>
              <w:adjustRightInd w:val="0"/>
              <w:jc w:val="center"/>
              <w:rPr>
                <w:rFonts w:ascii="Times New Roman" w:hAnsi="Times New Roman" w:cs="Times New Roman"/>
                <w:kern w:val="0"/>
                <w:sz w:val="20"/>
                <w:szCs w:val="20"/>
              </w:rPr>
            </w:pPr>
            <w:r w:rsidRPr="00FA7D82">
              <w:rPr>
                <w:rFonts w:ascii="Times New Roman" w:hAnsi="Times New Roman" w:cs="Times New Roman"/>
                <w:kern w:val="0"/>
                <w:sz w:val="20"/>
                <w:szCs w:val="20"/>
              </w:rPr>
              <w:t>0.487</w:t>
            </w:r>
          </w:p>
        </w:tc>
      </w:tr>
      <w:tr w:rsidR="00FA7D82" w:rsidRPr="00FA7D82" w14:paraId="09CE7075" w14:textId="77777777" w:rsidTr="00AF514E">
        <w:tc>
          <w:tcPr>
            <w:tcW w:w="2136" w:type="dxa"/>
            <w:tcBorders>
              <w:top w:val="nil"/>
              <w:left w:val="nil"/>
              <w:bottom w:val="single" w:sz="4" w:space="0" w:color="auto"/>
              <w:right w:val="nil"/>
            </w:tcBorders>
          </w:tcPr>
          <w:p w14:paraId="14838E7B" w14:textId="77777777" w:rsidR="00FA7D82" w:rsidRPr="00FA7D82" w:rsidRDefault="00FA7D82" w:rsidP="00DF66C6">
            <w:pPr>
              <w:widowControl w:val="0"/>
              <w:autoSpaceDE w:val="0"/>
              <w:autoSpaceDN w:val="0"/>
              <w:adjustRightInd w:val="0"/>
              <w:rPr>
                <w:rFonts w:ascii="Times New Roman" w:hAnsi="Times New Roman" w:cs="Times New Roman"/>
                <w:kern w:val="0"/>
                <w:sz w:val="20"/>
                <w:szCs w:val="20"/>
              </w:rPr>
            </w:pPr>
            <w:r w:rsidRPr="00FA7D82">
              <w:rPr>
                <w:rFonts w:ascii="Times New Roman" w:hAnsi="Times New Roman" w:cs="Times New Roman"/>
                <w:kern w:val="0"/>
                <w:sz w:val="20"/>
                <w:szCs w:val="20"/>
              </w:rPr>
              <w:t>RMSE</w:t>
            </w:r>
          </w:p>
        </w:tc>
        <w:tc>
          <w:tcPr>
            <w:tcW w:w="1656" w:type="dxa"/>
            <w:tcBorders>
              <w:top w:val="nil"/>
              <w:left w:val="nil"/>
              <w:bottom w:val="single" w:sz="4" w:space="0" w:color="auto"/>
              <w:right w:val="nil"/>
            </w:tcBorders>
          </w:tcPr>
          <w:p w14:paraId="15FDBADC" w14:textId="77777777" w:rsidR="00FA7D82" w:rsidRPr="00FA7D82" w:rsidRDefault="00FA7D82" w:rsidP="00DF66C6">
            <w:pPr>
              <w:widowControl w:val="0"/>
              <w:autoSpaceDE w:val="0"/>
              <w:autoSpaceDN w:val="0"/>
              <w:adjustRightInd w:val="0"/>
              <w:jc w:val="center"/>
              <w:rPr>
                <w:rFonts w:ascii="Times New Roman" w:hAnsi="Times New Roman" w:cs="Times New Roman"/>
                <w:kern w:val="0"/>
                <w:sz w:val="20"/>
                <w:szCs w:val="20"/>
              </w:rPr>
            </w:pPr>
            <w:r w:rsidRPr="00FA7D82">
              <w:rPr>
                <w:rFonts w:ascii="Times New Roman" w:hAnsi="Times New Roman" w:cs="Times New Roman"/>
                <w:kern w:val="0"/>
                <w:sz w:val="20"/>
                <w:szCs w:val="20"/>
              </w:rPr>
              <w:t>2.532</w:t>
            </w:r>
          </w:p>
        </w:tc>
        <w:tc>
          <w:tcPr>
            <w:tcW w:w="1656" w:type="dxa"/>
            <w:tcBorders>
              <w:top w:val="nil"/>
              <w:left w:val="nil"/>
              <w:bottom w:val="single" w:sz="4" w:space="0" w:color="auto"/>
              <w:right w:val="nil"/>
            </w:tcBorders>
          </w:tcPr>
          <w:p w14:paraId="41F649E9" w14:textId="77777777" w:rsidR="00FA7D82" w:rsidRPr="00FA7D82" w:rsidRDefault="00FA7D82" w:rsidP="00DF66C6">
            <w:pPr>
              <w:widowControl w:val="0"/>
              <w:autoSpaceDE w:val="0"/>
              <w:autoSpaceDN w:val="0"/>
              <w:adjustRightInd w:val="0"/>
              <w:jc w:val="center"/>
              <w:rPr>
                <w:rFonts w:ascii="Times New Roman" w:hAnsi="Times New Roman" w:cs="Times New Roman"/>
                <w:kern w:val="0"/>
                <w:sz w:val="20"/>
                <w:szCs w:val="20"/>
              </w:rPr>
            </w:pPr>
            <w:r w:rsidRPr="00FA7D82">
              <w:rPr>
                <w:rFonts w:ascii="Times New Roman" w:hAnsi="Times New Roman" w:cs="Times New Roman"/>
                <w:kern w:val="0"/>
                <w:sz w:val="20"/>
                <w:szCs w:val="20"/>
              </w:rPr>
              <w:t>2.183</w:t>
            </w:r>
          </w:p>
        </w:tc>
        <w:tc>
          <w:tcPr>
            <w:tcW w:w="1656" w:type="dxa"/>
            <w:tcBorders>
              <w:top w:val="nil"/>
              <w:left w:val="nil"/>
              <w:bottom w:val="single" w:sz="4" w:space="0" w:color="auto"/>
              <w:right w:val="nil"/>
            </w:tcBorders>
          </w:tcPr>
          <w:p w14:paraId="207E4E22" w14:textId="77777777" w:rsidR="00FA7D82" w:rsidRPr="00FA7D82" w:rsidRDefault="00FA7D82" w:rsidP="00DF66C6">
            <w:pPr>
              <w:widowControl w:val="0"/>
              <w:autoSpaceDE w:val="0"/>
              <w:autoSpaceDN w:val="0"/>
              <w:adjustRightInd w:val="0"/>
              <w:jc w:val="center"/>
              <w:rPr>
                <w:rFonts w:ascii="Times New Roman" w:hAnsi="Times New Roman" w:cs="Times New Roman"/>
                <w:kern w:val="0"/>
                <w:sz w:val="20"/>
                <w:szCs w:val="20"/>
              </w:rPr>
            </w:pPr>
            <w:r w:rsidRPr="00FA7D82">
              <w:rPr>
                <w:rFonts w:ascii="Times New Roman" w:hAnsi="Times New Roman" w:cs="Times New Roman"/>
                <w:kern w:val="0"/>
                <w:sz w:val="20"/>
                <w:szCs w:val="20"/>
              </w:rPr>
              <w:t>1.919</w:t>
            </w:r>
          </w:p>
        </w:tc>
        <w:tc>
          <w:tcPr>
            <w:tcW w:w="1656" w:type="dxa"/>
            <w:tcBorders>
              <w:top w:val="nil"/>
              <w:left w:val="nil"/>
              <w:bottom w:val="single" w:sz="4" w:space="0" w:color="auto"/>
              <w:right w:val="nil"/>
            </w:tcBorders>
          </w:tcPr>
          <w:p w14:paraId="288823B4" w14:textId="77777777" w:rsidR="00FA7D82" w:rsidRPr="00FA7D82" w:rsidRDefault="00FA7D82" w:rsidP="00DF66C6">
            <w:pPr>
              <w:widowControl w:val="0"/>
              <w:autoSpaceDE w:val="0"/>
              <w:autoSpaceDN w:val="0"/>
              <w:adjustRightInd w:val="0"/>
              <w:jc w:val="center"/>
              <w:rPr>
                <w:rFonts w:ascii="Times New Roman" w:hAnsi="Times New Roman" w:cs="Times New Roman"/>
                <w:kern w:val="0"/>
                <w:sz w:val="20"/>
                <w:szCs w:val="20"/>
              </w:rPr>
            </w:pPr>
            <w:r w:rsidRPr="00FA7D82">
              <w:rPr>
                <w:rFonts w:ascii="Times New Roman" w:hAnsi="Times New Roman" w:cs="Times New Roman"/>
                <w:kern w:val="0"/>
                <w:sz w:val="20"/>
                <w:szCs w:val="20"/>
              </w:rPr>
              <w:t>1.911</w:t>
            </w:r>
          </w:p>
        </w:tc>
      </w:tr>
    </w:tbl>
    <w:p w14:paraId="7B832502" w14:textId="19AE6756" w:rsidR="00FA7D82" w:rsidRDefault="0001119A" w:rsidP="0001119A">
      <w:pPr>
        <w:widowControl w:val="0"/>
        <w:autoSpaceDE w:val="0"/>
        <w:autoSpaceDN w:val="0"/>
        <w:adjustRightInd w:val="0"/>
        <w:ind w:firstLine="720"/>
        <w:rPr>
          <w:rFonts w:ascii="Times New Roman" w:hAnsi="Times New Roman" w:cs="Times New Roman"/>
          <w:kern w:val="0"/>
          <w:sz w:val="20"/>
          <w:szCs w:val="20"/>
        </w:rPr>
      </w:pPr>
      <w:r>
        <w:rPr>
          <w:rFonts w:ascii="Times New Roman" w:hAnsi="Times New Roman" w:cs="Times New Roman"/>
          <w:kern w:val="0"/>
          <w:sz w:val="20"/>
          <w:szCs w:val="20"/>
        </w:rPr>
        <w:t>Robust s</w:t>
      </w:r>
      <w:r w:rsidR="00FA7D82">
        <w:rPr>
          <w:rFonts w:ascii="Times New Roman" w:hAnsi="Times New Roman" w:cs="Times New Roman"/>
          <w:kern w:val="0"/>
          <w:sz w:val="20"/>
          <w:szCs w:val="20"/>
        </w:rPr>
        <w:t>tandard errors in parentheses</w:t>
      </w:r>
    </w:p>
    <w:p w14:paraId="712FAA4C" w14:textId="77777777" w:rsidR="00FA7D82" w:rsidRDefault="00FA7D82" w:rsidP="0001119A">
      <w:pPr>
        <w:widowControl w:val="0"/>
        <w:autoSpaceDE w:val="0"/>
        <w:autoSpaceDN w:val="0"/>
        <w:adjustRightInd w:val="0"/>
        <w:ind w:firstLine="720"/>
        <w:rPr>
          <w:rFonts w:ascii="Times New Roman" w:hAnsi="Times New Roman" w:cs="Times New Roman"/>
          <w:kern w:val="0"/>
          <w:sz w:val="20"/>
          <w:szCs w:val="20"/>
        </w:rPr>
      </w:pPr>
      <w:r>
        <w:rPr>
          <w:rFonts w:ascii="Times New Roman" w:hAnsi="Times New Roman" w:cs="Times New Roman"/>
          <w:kern w:val="0"/>
          <w:sz w:val="20"/>
          <w:szCs w:val="20"/>
          <w:vertAlign w:val="superscript"/>
        </w:rPr>
        <w:t>*</w:t>
      </w:r>
      <w:r>
        <w:rPr>
          <w:rFonts w:ascii="Times New Roman" w:hAnsi="Times New Roman" w:cs="Times New Roman"/>
          <w:kern w:val="0"/>
          <w:sz w:val="20"/>
          <w:szCs w:val="20"/>
        </w:rPr>
        <w:t xml:space="preserve"> </w:t>
      </w:r>
      <w:r>
        <w:rPr>
          <w:rFonts w:ascii="Times New Roman" w:hAnsi="Times New Roman" w:cs="Times New Roman"/>
          <w:i/>
          <w:iCs/>
          <w:kern w:val="0"/>
          <w:sz w:val="20"/>
          <w:szCs w:val="20"/>
        </w:rPr>
        <w:t>p</w:t>
      </w:r>
      <w:r>
        <w:rPr>
          <w:rFonts w:ascii="Times New Roman" w:hAnsi="Times New Roman" w:cs="Times New Roman"/>
          <w:kern w:val="0"/>
          <w:sz w:val="20"/>
          <w:szCs w:val="20"/>
        </w:rPr>
        <w:t xml:space="preserve"> &lt; 0.05</w:t>
      </w:r>
    </w:p>
    <w:p w14:paraId="12B88DE5" w14:textId="77777777" w:rsidR="00122EA3" w:rsidRDefault="00122EA3" w:rsidP="00FA7D82">
      <w:pPr>
        <w:widowControl w:val="0"/>
        <w:autoSpaceDE w:val="0"/>
        <w:autoSpaceDN w:val="0"/>
        <w:adjustRightInd w:val="0"/>
        <w:rPr>
          <w:rFonts w:ascii="Times New Roman" w:hAnsi="Times New Roman" w:cs="Times New Roman"/>
          <w:kern w:val="0"/>
          <w:sz w:val="20"/>
          <w:szCs w:val="20"/>
        </w:rPr>
      </w:pPr>
    </w:p>
    <w:p w14:paraId="1F19F508" w14:textId="6FABFEB8" w:rsidR="00122EA3" w:rsidRDefault="00122EA3" w:rsidP="00FA7D82">
      <w:pPr>
        <w:widowControl w:val="0"/>
        <w:autoSpaceDE w:val="0"/>
        <w:autoSpaceDN w:val="0"/>
        <w:adjustRightInd w:val="0"/>
        <w:rPr>
          <w:rFonts w:ascii="Times New Roman" w:hAnsi="Times New Roman" w:cs="Times New Roman"/>
          <w:kern w:val="0"/>
          <w:sz w:val="20"/>
          <w:szCs w:val="20"/>
        </w:rPr>
      </w:pPr>
    </w:p>
    <w:p w14:paraId="2648D479" w14:textId="77777777" w:rsidR="00122EA3" w:rsidRDefault="00122EA3" w:rsidP="00FA7D82">
      <w:pPr>
        <w:widowControl w:val="0"/>
        <w:autoSpaceDE w:val="0"/>
        <w:autoSpaceDN w:val="0"/>
        <w:adjustRightInd w:val="0"/>
        <w:rPr>
          <w:rFonts w:ascii="Times New Roman" w:hAnsi="Times New Roman" w:cs="Times New Roman"/>
          <w:kern w:val="0"/>
          <w:sz w:val="20"/>
          <w:szCs w:val="20"/>
        </w:rPr>
      </w:pPr>
    </w:p>
    <w:p w14:paraId="0DB76E6A" w14:textId="77777777" w:rsidR="00122EA3" w:rsidRDefault="00122EA3" w:rsidP="00FA7D82">
      <w:pPr>
        <w:widowControl w:val="0"/>
        <w:autoSpaceDE w:val="0"/>
        <w:autoSpaceDN w:val="0"/>
        <w:adjustRightInd w:val="0"/>
        <w:rPr>
          <w:rFonts w:ascii="Times New Roman" w:hAnsi="Times New Roman" w:cs="Times New Roman"/>
          <w:kern w:val="0"/>
          <w:sz w:val="20"/>
          <w:szCs w:val="20"/>
        </w:rPr>
      </w:pPr>
    </w:p>
    <w:p w14:paraId="77CE1E9E" w14:textId="77777777" w:rsidR="00122EA3" w:rsidRDefault="00122EA3" w:rsidP="00FA7D82">
      <w:pPr>
        <w:widowControl w:val="0"/>
        <w:autoSpaceDE w:val="0"/>
        <w:autoSpaceDN w:val="0"/>
        <w:adjustRightInd w:val="0"/>
        <w:rPr>
          <w:rFonts w:ascii="Times New Roman" w:hAnsi="Times New Roman" w:cs="Times New Roman"/>
          <w:kern w:val="0"/>
          <w:sz w:val="20"/>
          <w:szCs w:val="20"/>
        </w:rPr>
      </w:pPr>
    </w:p>
    <w:p w14:paraId="08682963" w14:textId="64EDEB2D" w:rsidR="00122EA3" w:rsidRDefault="00122EA3" w:rsidP="00FA7D82">
      <w:pPr>
        <w:widowControl w:val="0"/>
        <w:autoSpaceDE w:val="0"/>
        <w:autoSpaceDN w:val="0"/>
        <w:adjustRightInd w:val="0"/>
        <w:rPr>
          <w:rFonts w:ascii="Times New Roman" w:hAnsi="Times New Roman" w:cs="Times New Roman"/>
          <w:kern w:val="0"/>
        </w:rPr>
      </w:pPr>
      <w:r>
        <w:rPr>
          <w:rFonts w:ascii="Times New Roman" w:hAnsi="Times New Roman" w:cs="Times New Roman"/>
          <w:kern w:val="0"/>
        </w:rPr>
        <w:lastRenderedPageBreak/>
        <w:t xml:space="preserve">Using Model 7, for every 0.01 increase in a firm’s profile, the OFAC penalty creases 1.44%. The average profile score for a firm in the data is 0.31. “Average firms” in the data can expect to see their fines </w:t>
      </w:r>
      <w:r>
        <w:rPr>
          <w:rFonts w:ascii="Times New Roman" w:hAnsi="Times New Roman" w:cs="Times New Roman"/>
          <w:i/>
          <w:iCs/>
          <w:kern w:val="0"/>
        </w:rPr>
        <w:t xml:space="preserve">increase </w:t>
      </w:r>
      <w:r>
        <w:rPr>
          <w:rFonts w:ascii="Times New Roman" w:hAnsi="Times New Roman" w:cs="Times New Roman"/>
          <w:kern w:val="0"/>
        </w:rPr>
        <w:t>44.64%.</w:t>
      </w:r>
    </w:p>
    <w:p w14:paraId="51A39826" w14:textId="77777777" w:rsidR="00122EA3" w:rsidRPr="00122EA3" w:rsidRDefault="00122EA3" w:rsidP="00FA7D82">
      <w:pPr>
        <w:widowControl w:val="0"/>
        <w:autoSpaceDE w:val="0"/>
        <w:autoSpaceDN w:val="0"/>
        <w:adjustRightInd w:val="0"/>
        <w:rPr>
          <w:rFonts w:ascii="Times New Roman" w:hAnsi="Times New Roman" w:cs="Times New Roman"/>
          <w:kern w:val="0"/>
        </w:rPr>
      </w:pPr>
    </w:p>
    <w:p w14:paraId="18987722" w14:textId="544F29AB" w:rsidR="00FA7D82" w:rsidRDefault="00FA7D82" w:rsidP="00FA7D82">
      <w:r>
        <w:rPr>
          <w:noProof/>
        </w:rPr>
        <w:drawing>
          <wp:inline distT="0" distB="0" distL="0" distR="0" wp14:anchorId="7BFE561E" wp14:editId="17A7AFCA">
            <wp:extent cx="5943600" cy="3962400"/>
            <wp:effectExtent l="0" t="0" r="0" b="0"/>
            <wp:docPr id="2099254960" name="Picture 1" descr="A picture containing text, line, parallel,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9254960" name="Picture 1" descr="A picture containing text, line, parallel, number&#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786DF6C9" w14:textId="216ECFF3" w:rsidR="00122EA3" w:rsidRDefault="00122EA3" w:rsidP="00AF514E">
      <w:pPr>
        <w:ind w:left="720"/>
      </w:pPr>
      <w:r w:rsidRPr="00BB14B7">
        <w:rPr>
          <w:b/>
          <w:bCs/>
        </w:rPr>
        <w:t xml:space="preserve">Figure </w:t>
      </w:r>
      <w:r w:rsidR="00BB14B7" w:rsidRPr="00BB14B7">
        <w:rPr>
          <w:b/>
          <w:bCs/>
        </w:rPr>
        <w:t>A2</w:t>
      </w:r>
      <w:r w:rsidRPr="00BB14B7">
        <w:rPr>
          <w:b/>
          <w:bCs/>
        </w:rPr>
        <w:t>.</w:t>
      </w:r>
      <w:r>
        <w:t xml:space="preserve"> Replication of Figure 2 with 95% confidence intervals. The figures show the change in logged dependent variable as a firm’s profile increases.</w:t>
      </w:r>
    </w:p>
    <w:p w14:paraId="016913B5" w14:textId="77777777" w:rsidR="00452045" w:rsidRDefault="00452045" w:rsidP="00452045"/>
    <w:p w14:paraId="3AA8DAAA" w14:textId="77777777" w:rsidR="00452045" w:rsidRDefault="00452045" w:rsidP="00452045"/>
    <w:p w14:paraId="14AAAEF9" w14:textId="77777777" w:rsidR="007B35CB" w:rsidRDefault="007B35CB">
      <w:r>
        <w:br w:type="page"/>
      </w:r>
    </w:p>
    <w:p w14:paraId="283E76E7" w14:textId="47E3C197" w:rsidR="00B42F27" w:rsidRDefault="00B42F27" w:rsidP="00452045">
      <w:pPr>
        <w:pStyle w:val="ListParagraph"/>
        <w:numPr>
          <w:ilvl w:val="0"/>
          <w:numId w:val="1"/>
        </w:numPr>
      </w:pPr>
      <w:r>
        <w:lastRenderedPageBreak/>
        <w:t>Distribution of Firms Across Profile Components</w:t>
      </w:r>
    </w:p>
    <w:p w14:paraId="52CF49D1" w14:textId="77777777" w:rsidR="00B42F27" w:rsidRDefault="00B42F27" w:rsidP="00B42F27"/>
    <w:p w14:paraId="649731BB" w14:textId="6E5D900E" w:rsidR="00B42F27" w:rsidRPr="0032257A" w:rsidRDefault="00B42F27" w:rsidP="00B42F27">
      <w:pPr>
        <w:ind w:firstLine="720"/>
        <w:jc w:val="center"/>
        <w:rPr>
          <w:rFonts w:ascii="Times New Roman" w:hAnsi="Times New Roman" w:cs="Times New Roman"/>
          <w:b/>
          <w:bCs/>
        </w:rPr>
      </w:pPr>
      <w:r w:rsidRPr="0032257A">
        <w:rPr>
          <w:rFonts w:ascii="Times New Roman" w:hAnsi="Times New Roman" w:cs="Times New Roman"/>
          <w:b/>
          <w:bCs/>
        </w:rPr>
        <w:t xml:space="preserve">Table </w:t>
      </w:r>
      <w:r>
        <w:rPr>
          <w:rFonts w:ascii="Times New Roman" w:hAnsi="Times New Roman" w:cs="Times New Roman"/>
          <w:b/>
          <w:bCs/>
        </w:rPr>
        <w:t>A2:</w:t>
      </w:r>
      <w:r w:rsidRPr="0032257A">
        <w:rPr>
          <w:rFonts w:ascii="Times New Roman" w:hAnsi="Times New Roman" w:cs="Times New Roman"/>
          <w:b/>
          <w:bCs/>
        </w:rPr>
        <w:t xml:space="preserve"> Distribution of Firms Across Profile Variables</w:t>
      </w:r>
    </w:p>
    <w:tbl>
      <w:tblPr>
        <w:tblW w:w="9164" w:type="dxa"/>
        <w:jc w:val="center"/>
        <w:tblLook w:val="04A0" w:firstRow="1" w:lastRow="0" w:firstColumn="1" w:lastColumn="0" w:noHBand="0" w:noVBand="1"/>
      </w:tblPr>
      <w:tblGrid>
        <w:gridCol w:w="1948"/>
        <w:gridCol w:w="6701"/>
        <w:gridCol w:w="257"/>
        <w:gridCol w:w="258"/>
      </w:tblGrid>
      <w:tr w:rsidR="00B42F27" w:rsidRPr="003F2955" w14:paraId="388556D5" w14:textId="77777777" w:rsidTr="00DF66C6">
        <w:trPr>
          <w:trHeight w:val="340"/>
          <w:jc w:val="center"/>
        </w:trPr>
        <w:tc>
          <w:tcPr>
            <w:tcW w:w="1948" w:type="dxa"/>
            <w:tcBorders>
              <w:top w:val="nil"/>
              <w:left w:val="nil"/>
              <w:bottom w:val="single" w:sz="8" w:space="0" w:color="auto"/>
              <w:right w:val="nil"/>
            </w:tcBorders>
            <w:shd w:val="clear" w:color="auto" w:fill="auto"/>
            <w:noWrap/>
            <w:vAlign w:val="bottom"/>
            <w:hideMark/>
          </w:tcPr>
          <w:p w14:paraId="175BB3E5" w14:textId="77777777" w:rsidR="00B42F27" w:rsidRPr="0032257A" w:rsidRDefault="00B42F27" w:rsidP="00DF66C6">
            <w:pPr>
              <w:rPr>
                <w:rFonts w:ascii="Times New Roman" w:eastAsia="Times New Roman" w:hAnsi="Times New Roman" w:cs="Times New Roman"/>
                <w:color w:val="000000"/>
              </w:rPr>
            </w:pPr>
          </w:p>
          <w:p w14:paraId="34111AF4" w14:textId="77777777" w:rsidR="00B42F27" w:rsidRPr="0032257A" w:rsidRDefault="00B42F27" w:rsidP="00DF66C6">
            <w:pPr>
              <w:jc w:val="center"/>
              <w:rPr>
                <w:rFonts w:ascii="Times New Roman" w:eastAsia="Times New Roman" w:hAnsi="Times New Roman" w:cs="Times New Roman"/>
                <w:i/>
                <w:iCs/>
                <w:color w:val="000000"/>
              </w:rPr>
            </w:pPr>
            <w:r w:rsidRPr="0032257A">
              <w:rPr>
                <w:rFonts w:ascii="Times New Roman" w:eastAsia="Times New Roman" w:hAnsi="Times New Roman" w:cs="Times New Roman"/>
                <w:i/>
                <w:iCs/>
                <w:color w:val="000000"/>
              </w:rPr>
              <w:t>Number of firms</w:t>
            </w:r>
          </w:p>
        </w:tc>
        <w:tc>
          <w:tcPr>
            <w:tcW w:w="7216" w:type="dxa"/>
            <w:gridSpan w:val="3"/>
            <w:tcBorders>
              <w:top w:val="nil"/>
              <w:left w:val="nil"/>
              <w:bottom w:val="single" w:sz="8" w:space="0" w:color="auto"/>
              <w:right w:val="nil"/>
            </w:tcBorders>
            <w:shd w:val="clear" w:color="auto" w:fill="auto"/>
            <w:noWrap/>
            <w:vAlign w:val="bottom"/>
            <w:hideMark/>
          </w:tcPr>
          <w:p w14:paraId="0F43D66A" w14:textId="236F05BB" w:rsidR="00B42F27" w:rsidRPr="0032257A" w:rsidRDefault="00B42F27" w:rsidP="00DF66C6">
            <w:pPr>
              <w:jc w:val="center"/>
              <w:rPr>
                <w:rFonts w:ascii="Times New Roman" w:eastAsia="Times New Roman" w:hAnsi="Times New Roman" w:cs="Times New Roman"/>
                <w:i/>
                <w:iCs/>
                <w:color w:val="000000"/>
              </w:rPr>
            </w:pPr>
            <w:r>
              <w:rPr>
                <w:rFonts w:ascii="Times New Roman" w:eastAsia="Times New Roman" w:hAnsi="Times New Roman" w:cs="Times New Roman"/>
                <w:i/>
                <w:iCs/>
                <w:color w:val="000000"/>
              </w:rPr>
              <w:t>Profile Rankings</w:t>
            </w:r>
            <w:r w:rsidRPr="0032257A">
              <w:rPr>
                <w:rFonts w:ascii="Times New Roman" w:eastAsia="Times New Roman" w:hAnsi="Times New Roman" w:cs="Times New Roman"/>
                <w:i/>
                <w:iCs/>
                <w:color w:val="000000"/>
              </w:rPr>
              <w:t> </w:t>
            </w:r>
            <w:r w:rsidR="00CC5076">
              <w:rPr>
                <w:rFonts w:ascii="Times New Roman" w:eastAsia="Times New Roman" w:hAnsi="Times New Roman" w:cs="Times New Roman"/>
                <w:i/>
                <w:iCs/>
                <w:color w:val="000000"/>
              </w:rPr>
              <w:t>(Profile Score)</w:t>
            </w:r>
          </w:p>
        </w:tc>
      </w:tr>
      <w:tr w:rsidR="00B42F27" w:rsidRPr="003F2955" w14:paraId="206CA74E" w14:textId="77777777" w:rsidTr="00DF66C6">
        <w:trPr>
          <w:trHeight w:val="320"/>
          <w:jc w:val="center"/>
        </w:trPr>
        <w:tc>
          <w:tcPr>
            <w:tcW w:w="1948" w:type="dxa"/>
            <w:tcBorders>
              <w:top w:val="nil"/>
              <w:left w:val="nil"/>
              <w:bottom w:val="nil"/>
              <w:right w:val="nil"/>
            </w:tcBorders>
            <w:shd w:val="clear" w:color="auto" w:fill="auto"/>
            <w:noWrap/>
            <w:vAlign w:val="bottom"/>
            <w:hideMark/>
          </w:tcPr>
          <w:p w14:paraId="6E60F74D" w14:textId="77777777" w:rsidR="00B42F27" w:rsidRPr="0032257A" w:rsidRDefault="00B42F27" w:rsidP="00DF66C6">
            <w:pPr>
              <w:jc w:val="center"/>
              <w:rPr>
                <w:rFonts w:ascii="Times New Roman" w:eastAsia="Times New Roman" w:hAnsi="Times New Roman" w:cs="Times New Roman"/>
                <w:color w:val="000000"/>
              </w:rPr>
            </w:pPr>
            <w:r w:rsidRPr="0032257A">
              <w:rPr>
                <w:rFonts w:ascii="Times New Roman" w:eastAsia="Times New Roman" w:hAnsi="Times New Roman" w:cs="Times New Roman"/>
                <w:color w:val="000000"/>
              </w:rPr>
              <w:t>109</w:t>
            </w:r>
          </w:p>
        </w:tc>
        <w:tc>
          <w:tcPr>
            <w:tcW w:w="7216" w:type="dxa"/>
            <w:gridSpan w:val="3"/>
            <w:tcBorders>
              <w:top w:val="nil"/>
              <w:left w:val="nil"/>
              <w:bottom w:val="nil"/>
              <w:right w:val="nil"/>
            </w:tcBorders>
            <w:shd w:val="clear" w:color="auto" w:fill="auto"/>
            <w:noWrap/>
            <w:vAlign w:val="bottom"/>
            <w:hideMark/>
          </w:tcPr>
          <w:p w14:paraId="18FC4195" w14:textId="33AB2C28" w:rsidR="00B42F27" w:rsidRPr="0032257A" w:rsidRDefault="00B42F27" w:rsidP="00DF66C6">
            <w:pPr>
              <w:rPr>
                <w:rFonts w:ascii="Times New Roman" w:eastAsia="Times New Roman" w:hAnsi="Times New Roman" w:cs="Times New Roman"/>
                <w:color w:val="000000"/>
              </w:rPr>
            </w:pPr>
            <w:r w:rsidRPr="0032257A">
              <w:rPr>
                <w:rFonts w:ascii="Times New Roman" w:eastAsia="Times New Roman" w:hAnsi="Times New Roman" w:cs="Times New Roman"/>
                <w:color w:val="000000"/>
              </w:rPr>
              <w:t>Lowest profile: Private, non-Brand, and not a Fortune</w:t>
            </w:r>
            <w:r>
              <w:rPr>
                <w:rFonts w:ascii="Times New Roman" w:eastAsia="Times New Roman" w:hAnsi="Times New Roman" w:cs="Times New Roman"/>
                <w:color w:val="000000"/>
              </w:rPr>
              <w:t xml:space="preserve"> </w:t>
            </w:r>
            <w:r w:rsidRPr="0032257A">
              <w:rPr>
                <w:rFonts w:ascii="Times New Roman" w:eastAsia="Times New Roman" w:hAnsi="Times New Roman" w:cs="Times New Roman"/>
                <w:color w:val="000000"/>
              </w:rPr>
              <w:t>500 firm</w:t>
            </w:r>
            <w:r w:rsidR="00CC5076">
              <w:rPr>
                <w:rFonts w:ascii="Times New Roman" w:eastAsia="Times New Roman" w:hAnsi="Times New Roman" w:cs="Times New Roman"/>
                <w:color w:val="000000"/>
              </w:rPr>
              <w:t xml:space="preserve"> (0.00)</w:t>
            </w:r>
          </w:p>
        </w:tc>
      </w:tr>
      <w:tr w:rsidR="00B42F27" w:rsidRPr="003F2955" w14:paraId="34D983F1" w14:textId="77777777" w:rsidTr="00B42F27">
        <w:trPr>
          <w:trHeight w:val="320"/>
          <w:jc w:val="center"/>
        </w:trPr>
        <w:tc>
          <w:tcPr>
            <w:tcW w:w="1948" w:type="dxa"/>
            <w:tcBorders>
              <w:top w:val="nil"/>
              <w:left w:val="nil"/>
              <w:bottom w:val="nil"/>
              <w:right w:val="nil"/>
            </w:tcBorders>
            <w:shd w:val="clear" w:color="auto" w:fill="auto"/>
            <w:noWrap/>
            <w:vAlign w:val="bottom"/>
            <w:hideMark/>
          </w:tcPr>
          <w:p w14:paraId="24BEA982" w14:textId="77777777" w:rsidR="00B42F27" w:rsidRPr="0032257A" w:rsidRDefault="00B42F27" w:rsidP="00DF66C6">
            <w:pPr>
              <w:jc w:val="center"/>
              <w:rPr>
                <w:rFonts w:ascii="Times New Roman" w:eastAsia="Times New Roman" w:hAnsi="Times New Roman" w:cs="Times New Roman"/>
                <w:color w:val="000000"/>
              </w:rPr>
            </w:pPr>
            <w:r w:rsidRPr="0032257A">
              <w:rPr>
                <w:rFonts w:ascii="Times New Roman" w:eastAsia="Times New Roman" w:hAnsi="Times New Roman" w:cs="Times New Roman"/>
                <w:color w:val="000000"/>
              </w:rPr>
              <w:t>1</w:t>
            </w:r>
          </w:p>
        </w:tc>
        <w:tc>
          <w:tcPr>
            <w:tcW w:w="6701" w:type="dxa"/>
            <w:tcBorders>
              <w:top w:val="nil"/>
              <w:left w:val="nil"/>
              <w:bottom w:val="nil"/>
              <w:right w:val="nil"/>
            </w:tcBorders>
            <w:shd w:val="clear" w:color="auto" w:fill="auto"/>
            <w:noWrap/>
            <w:vAlign w:val="bottom"/>
            <w:hideMark/>
          </w:tcPr>
          <w:p w14:paraId="4179AD7A" w14:textId="1398D608" w:rsidR="00B42F27" w:rsidRPr="0032257A" w:rsidRDefault="00B42F27" w:rsidP="00DF66C6">
            <w:pPr>
              <w:rPr>
                <w:rFonts w:ascii="Times New Roman" w:eastAsia="Times New Roman" w:hAnsi="Times New Roman" w:cs="Times New Roman"/>
                <w:color w:val="000000"/>
              </w:rPr>
            </w:pPr>
            <w:r w:rsidRPr="0032257A">
              <w:rPr>
                <w:rFonts w:ascii="Times New Roman" w:eastAsia="Times New Roman" w:hAnsi="Times New Roman" w:cs="Times New Roman"/>
                <w:color w:val="000000"/>
              </w:rPr>
              <w:t xml:space="preserve">Brand only </w:t>
            </w:r>
            <w:r w:rsidR="00CC5076">
              <w:rPr>
                <w:rFonts w:ascii="Times New Roman" w:eastAsia="Times New Roman" w:hAnsi="Times New Roman" w:cs="Times New Roman"/>
                <w:color w:val="000000"/>
              </w:rPr>
              <w:t>(0.34)</w:t>
            </w:r>
          </w:p>
        </w:tc>
        <w:tc>
          <w:tcPr>
            <w:tcW w:w="257" w:type="dxa"/>
            <w:tcBorders>
              <w:top w:val="nil"/>
              <w:left w:val="nil"/>
              <w:bottom w:val="nil"/>
              <w:right w:val="nil"/>
            </w:tcBorders>
            <w:shd w:val="clear" w:color="auto" w:fill="auto"/>
            <w:noWrap/>
            <w:vAlign w:val="bottom"/>
            <w:hideMark/>
          </w:tcPr>
          <w:p w14:paraId="74010592" w14:textId="77777777" w:rsidR="00B42F27" w:rsidRPr="003F2955" w:rsidRDefault="00B42F27" w:rsidP="00DF66C6">
            <w:pPr>
              <w:rPr>
                <w:rFonts w:ascii="Calibri" w:eastAsia="Times New Roman" w:hAnsi="Calibri" w:cs="Calibri"/>
                <w:color w:val="000000"/>
              </w:rPr>
            </w:pPr>
          </w:p>
        </w:tc>
        <w:tc>
          <w:tcPr>
            <w:tcW w:w="258" w:type="dxa"/>
            <w:tcBorders>
              <w:top w:val="nil"/>
              <w:left w:val="nil"/>
              <w:bottom w:val="nil"/>
              <w:right w:val="nil"/>
            </w:tcBorders>
            <w:shd w:val="clear" w:color="auto" w:fill="auto"/>
            <w:noWrap/>
            <w:vAlign w:val="bottom"/>
            <w:hideMark/>
          </w:tcPr>
          <w:p w14:paraId="663FB397" w14:textId="77777777" w:rsidR="00B42F27" w:rsidRPr="003F2955" w:rsidRDefault="00B42F27" w:rsidP="00DF66C6">
            <w:pPr>
              <w:rPr>
                <w:rFonts w:ascii="Times New Roman" w:eastAsia="Times New Roman" w:hAnsi="Times New Roman" w:cs="Times New Roman"/>
              </w:rPr>
            </w:pPr>
          </w:p>
        </w:tc>
      </w:tr>
      <w:tr w:rsidR="00B42F27" w:rsidRPr="003F2955" w14:paraId="158D9523" w14:textId="77777777" w:rsidTr="00B42F27">
        <w:trPr>
          <w:trHeight w:val="320"/>
          <w:jc w:val="center"/>
        </w:trPr>
        <w:tc>
          <w:tcPr>
            <w:tcW w:w="1948" w:type="dxa"/>
            <w:tcBorders>
              <w:top w:val="nil"/>
              <w:left w:val="nil"/>
              <w:bottom w:val="nil"/>
              <w:right w:val="nil"/>
            </w:tcBorders>
            <w:shd w:val="clear" w:color="auto" w:fill="auto"/>
            <w:noWrap/>
            <w:vAlign w:val="bottom"/>
            <w:hideMark/>
          </w:tcPr>
          <w:p w14:paraId="035B1B54" w14:textId="77777777" w:rsidR="00B42F27" w:rsidRPr="0032257A" w:rsidRDefault="00B42F27" w:rsidP="00DF66C6">
            <w:pPr>
              <w:jc w:val="center"/>
              <w:rPr>
                <w:rFonts w:ascii="Times New Roman" w:eastAsia="Times New Roman" w:hAnsi="Times New Roman" w:cs="Times New Roman"/>
                <w:color w:val="000000"/>
              </w:rPr>
            </w:pPr>
            <w:r w:rsidRPr="0032257A">
              <w:rPr>
                <w:rFonts w:ascii="Times New Roman" w:eastAsia="Times New Roman" w:hAnsi="Times New Roman" w:cs="Times New Roman"/>
                <w:color w:val="000000"/>
              </w:rPr>
              <w:t>38</w:t>
            </w:r>
          </w:p>
        </w:tc>
        <w:tc>
          <w:tcPr>
            <w:tcW w:w="6701" w:type="dxa"/>
            <w:tcBorders>
              <w:top w:val="nil"/>
              <w:left w:val="nil"/>
              <w:bottom w:val="nil"/>
              <w:right w:val="nil"/>
            </w:tcBorders>
            <w:shd w:val="clear" w:color="auto" w:fill="auto"/>
            <w:noWrap/>
            <w:vAlign w:val="bottom"/>
            <w:hideMark/>
          </w:tcPr>
          <w:p w14:paraId="59341DA3" w14:textId="4BEB1FAE" w:rsidR="00B42F27" w:rsidRPr="0032257A" w:rsidRDefault="00B42F27" w:rsidP="00DF66C6">
            <w:pPr>
              <w:rPr>
                <w:rFonts w:ascii="Times New Roman" w:eastAsia="Times New Roman" w:hAnsi="Times New Roman" w:cs="Times New Roman"/>
                <w:color w:val="000000"/>
              </w:rPr>
            </w:pPr>
            <w:r w:rsidRPr="0032257A">
              <w:rPr>
                <w:rFonts w:ascii="Times New Roman" w:eastAsia="Times New Roman" w:hAnsi="Times New Roman" w:cs="Times New Roman"/>
                <w:color w:val="000000"/>
              </w:rPr>
              <w:t>Publicly traded</w:t>
            </w:r>
            <w:r w:rsidR="00CC5076">
              <w:rPr>
                <w:rFonts w:ascii="Times New Roman" w:eastAsia="Times New Roman" w:hAnsi="Times New Roman" w:cs="Times New Roman"/>
                <w:color w:val="000000"/>
              </w:rPr>
              <w:t xml:space="preserve"> (0.36)</w:t>
            </w:r>
          </w:p>
        </w:tc>
        <w:tc>
          <w:tcPr>
            <w:tcW w:w="257" w:type="dxa"/>
            <w:tcBorders>
              <w:top w:val="nil"/>
              <w:left w:val="nil"/>
              <w:bottom w:val="nil"/>
              <w:right w:val="nil"/>
            </w:tcBorders>
            <w:shd w:val="clear" w:color="auto" w:fill="auto"/>
            <w:noWrap/>
            <w:vAlign w:val="bottom"/>
            <w:hideMark/>
          </w:tcPr>
          <w:p w14:paraId="3F61D1ED" w14:textId="77777777" w:rsidR="00B42F27" w:rsidRPr="003F2955" w:rsidRDefault="00B42F27" w:rsidP="00DF66C6">
            <w:pPr>
              <w:rPr>
                <w:rFonts w:ascii="Calibri" w:eastAsia="Times New Roman" w:hAnsi="Calibri" w:cs="Calibri"/>
                <w:color w:val="000000"/>
              </w:rPr>
            </w:pPr>
          </w:p>
        </w:tc>
        <w:tc>
          <w:tcPr>
            <w:tcW w:w="258" w:type="dxa"/>
            <w:tcBorders>
              <w:top w:val="nil"/>
              <w:left w:val="nil"/>
              <w:bottom w:val="nil"/>
              <w:right w:val="nil"/>
            </w:tcBorders>
            <w:shd w:val="clear" w:color="auto" w:fill="auto"/>
            <w:noWrap/>
            <w:vAlign w:val="bottom"/>
            <w:hideMark/>
          </w:tcPr>
          <w:p w14:paraId="26BF5787" w14:textId="77777777" w:rsidR="00B42F27" w:rsidRPr="003F2955" w:rsidRDefault="00B42F27" w:rsidP="00DF66C6">
            <w:pPr>
              <w:rPr>
                <w:rFonts w:ascii="Times New Roman" w:eastAsia="Times New Roman" w:hAnsi="Times New Roman" w:cs="Times New Roman"/>
              </w:rPr>
            </w:pPr>
          </w:p>
        </w:tc>
      </w:tr>
      <w:tr w:rsidR="00B42F27" w:rsidRPr="003F2955" w14:paraId="2225AFBC" w14:textId="77777777" w:rsidTr="00DF66C6">
        <w:trPr>
          <w:trHeight w:val="320"/>
          <w:jc w:val="center"/>
        </w:trPr>
        <w:tc>
          <w:tcPr>
            <w:tcW w:w="1948" w:type="dxa"/>
            <w:tcBorders>
              <w:top w:val="nil"/>
              <w:left w:val="nil"/>
              <w:right w:val="nil"/>
            </w:tcBorders>
            <w:shd w:val="clear" w:color="auto" w:fill="auto"/>
            <w:noWrap/>
            <w:vAlign w:val="bottom"/>
            <w:hideMark/>
          </w:tcPr>
          <w:p w14:paraId="6EAA2B84" w14:textId="77777777" w:rsidR="00B42F27" w:rsidRPr="0032257A" w:rsidRDefault="00B42F27" w:rsidP="00DF66C6">
            <w:pPr>
              <w:jc w:val="center"/>
              <w:rPr>
                <w:rFonts w:ascii="Times New Roman" w:eastAsia="Times New Roman" w:hAnsi="Times New Roman" w:cs="Times New Roman"/>
                <w:color w:val="000000"/>
              </w:rPr>
            </w:pPr>
            <w:r w:rsidRPr="0032257A">
              <w:rPr>
                <w:rFonts w:ascii="Times New Roman" w:eastAsia="Times New Roman" w:hAnsi="Times New Roman" w:cs="Times New Roman"/>
                <w:color w:val="000000"/>
              </w:rPr>
              <w:t>1</w:t>
            </w:r>
          </w:p>
        </w:tc>
        <w:tc>
          <w:tcPr>
            <w:tcW w:w="6958" w:type="dxa"/>
            <w:gridSpan w:val="2"/>
            <w:tcBorders>
              <w:top w:val="nil"/>
              <w:left w:val="nil"/>
              <w:right w:val="nil"/>
            </w:tcBorders>
            <w:shd w:val="clear" w:color="auto" w:fill="auto"/>
            <w:noWrap/>
            <w:vAlign w:val="bottom"/>
            <w:hideMark/>
          </w:tcPr>
          <w:p w14:paraId="115450D4" w14:textId="74AE75B6" w:rsidR="00B42F27" w:rsidRPr="0032257A" w:rsidRDefault="00B42F27" w:rsidP="00DF66C6">
            <w:pPr>
              <w:rPr>
                <w:rFonts w:ascii="Times New Roman" w:eastAsia="Times New Roman" w:hAnsi="Times New Roman" w:cs="Times New Roman"/>
                <w:color w:val="000000"/>
              </w:rPr>
            </w:pPr>
            <w:r w:rsidRPr="0032257A">
              <w:rPr>
                <w:rFonts w:ascii="Times New Roman" w:eastAsia="Times New Roman" w:hAnsi="Times New Roman" w:cs="Times New Roman"/>
                <w:color w:val="000000"/>
              </w:rPr>
              <w:t>Brand &amp; Fortune</w:t>
            </w:r>
            <w:r>
              <w:rPr>
                <w:rFonts w:ascii="Times New Roman" w:eastAsia="Times New Roman" w:hAnsi="Times New Roman" w:cs="Times New Roman"/>
                <w:color w:val="000000"/>
              </w:rPr>
              <w:t xml:space="preserve"> </w:t>
            </w:r>
            <w:r w:rsidRPr="0032257A">
              <w:rPr>
                <w:rFonts w:ascii="Times New Roman" w:eastAsia="Times New Roman" w:hAnsi="Times New Roman" w:cs="Times New Roman"/>
                <w:color w:val="000000"/>
              </w:rPr>
              <w:t>500</w:t>
            </w:r>
            <w:r w:rsidR="00CC5076">
              <w:rPr>
                <w:rFonts w:ascii="Times New Roman" w:eastAsia="Times New Roman" w:hAnsi="Times New Roman" w:cs="Times New Roman"/>
                <w:color w:val="000000"/>
              </w:rPr>
              <w:t xml:space="preserve"> (0.69)</w:t>
            </w:r>
          </w:p>
        </w:tc>
        <w:tc>
          <w:tcPr>
            <w:tcW w:w="258" w:type="dxa"/>
            <w:tcBorders>
              <w:top w:val="nil"/>
              <w:left w:val="nil"/>
              <w:right w:val="nil"/>
            </w:tcBorders>
            <w:shd w:val="clear" w:color="auto" w:fill="auto"/>
            <w:noWrap/>
            <w:vAlign w:val="bottom"/>
            <w:hideMark/>
          </w:tcPr>
          <w:p w14:paraId="6AADA1D1" w14:textId="77777777" w:rsidR="00B42F27" w:rsidRPr="003F2955" w:rsidRDefault="00B42F27" w:rsidP="00DF66C6">
            <w:pPr>
              <w:rPr>
                <w:rFonts w:ascii="Calibri" w:eastAsia="Times New Roman" w:hAnsi="Calibri" w:cs="Calibri"/>
                <w:color w:val="000000"/>
              </w:rPr>
            </w:pPr>
          </w:p>
        </w:tc>
      </w:tr>
      <w:tr w:rsidR="00B42F27" w:rsidRPr="003F2955" w14:paraId="1D6D404F" w14:textId="77777777" w:rsidTr="00B42F27">
        <w:trPr>
          <w:trHeight w:val="320"/>
          <w:jc w:val="center"/>
        </w:trPr>
        <w:tc>
          <w:tcPr>
            <w:tcW w:w="1948" w:type="dxa"/>
            <w:tcBorders>
              <w:top w:val="nil"/>
              <w:left w:val="nil"/>
              <w:bottom w:val="nil"/>
              <w:right w:val="nil"/>
            </w:tcBorders>
            <w:shd w:val="clear" w:color="auto" w:fill="auto"/>
            <w:noWrap/>
            <w:vAlign w:val="bottom"/>
            <w:hideMark/>
          </w:tcPr>
          <w:p w14:paraId="3A0ADE2D" w14:textId="77777777" w:rsidR="00B42F27" w:rsidRPr="0032257A" w:rsidRDefault="00B42F27" w:rsidP="00DF66C6">
            <w:pPr>
              <w:jc w:val="center"/>
              <w:rPr>
                <w:rFonts w:ascii="Times New Roman" w:eastAsia="Times New Roman" w:hAnsi="Times New Roman" w:cs="Times New Roman"/>
                <w:color w:val="000000"/>
              </w:rPr>
            </w:pPr>
            <w:r w:rsidRPr="0032257A">
              <w:rPr>
                <w:rFonts w:ascii="Times New Roman" w:eastAsia="Times New Roman" w:hAnsi="Times New Roman" w:cs="Times New Roman"/>
                <w:color w:val="000000"/>
              </w:rPr>
              <w:t>14</w:t>
            </w:r>
          </w:p>
        </w:tc>
        <w:tc>
          <w:tcPr>
            <w:tcW w:w="6958" w:type="dxa"/>
            <w:gridSpan w:val="2"/>
            <w:tcBorders>
              <w:top w:val="nil"/>
              <w:left w:val="nil"/>
              <w:bottom w:val="nil"/>
              <w:right w:val="nil"/>
            </w:tcBorders>
            <w:shd w:val="clear" w:color="auto" w:fill="auto"/>
            <w:noWrap/>
            <w:vAlign w:val="bottom"/>
            <w:hideMark/>
          </w:tcPr>
          <w:p w14:paraId="4DFA3365" w14:textId="34B2D7DD" w:rsidR="00B42F27" w:rsidRPr="0032257A" w:rsidRDefault="00B42F27" w:rsidP="00DF66C6">
            <w:pPr>
              <w:rPr>
                <w:rFonts w:ascii="Times New Roman" w:eastAsia="Times New Roman" w:hAnsi="Times New Roman" w:cs="Times New Roman"/>
                <w:color w:val="000000"/>
              </w:rPr>
            </w:pPr>
            <w:r w:rsidRPr="0032257A">
              <w:rPr>
                <w:rFonts w:ascii="Times New Roman" w:eastAsia="Times New Roman" w:hAnsi="Times New Roman" w:cs="Times New Roman"/>
                <w:color w:val="000000"/>
              </w:rPr>
              <w:t>Publicly traded &amp; Brand</w:t>
            </w:r>
            <w:r w:rsidR="00CC5076">
              <w:rPr>
                <w:rFonts w:ascii="Times New Roman" w:eastAsia="Times New Roman" w:hAnsi="Times New Roman" w:cs="Times New Roman"/>
                <w:color w:val="000000"/>
              </w:rPr>
              <w:t xml:space="preserve"> (0.70)</w:t>
            </w:r>
          </w:p>
        </w:tc>
        <w:tc>
          <w:tcPr>
            <w:tcW w:w="258" w:type="dxa"/>
            <w:tcBorders>
              <w:top w:val="nil"/>
              <w:left w:val="nil"/>
              <w:bottom w:val="nil"/>
              <w:right w:val="nil"/>
            </w:tcBorders>
            <w:shd w:val="clear" w:color="auto" w:fill="auto"/>
            <w:noWrap/>
            <w:vAlign w:val="bottom"/>
            <w:hideMark/>
          </w:tcPr>
          <w:p w14:paraId="12929BBC" w14:textId="77777777" w:rsidR="00B42F27" w:rsidRPr="003F2955" w:rsidRDefault="00B42F27" w:rsidP="00DF66C6">
            <w:pPr>
              <w:rPr>
                <w:rFonts w:ascii="Calibri" w:eastAsia="Times New Roman" w:hAnsi="Calibri" w:cs="Calibri"/>
                <w:color w:val="000000"/>
              </w:rPr>
            </w:pPr>
          </w:p>
        </w:tc>
      </w:tr>
      <w:tr w:rsidR="00B42F27" w:rsidRPr="003F2955" w14:paraId="0ECD24EC" w14:textId="77777777" w:rsidTr="00DF66C6">
        <w:trPr>
          <w:trHeight w:val="320"/>
          <w:jc w:val="center"/>
        </w:trPr>
        <w:tc>
          <w:tcPr>
            <w:tcW w:w="1948" w:type="dxa"/>
            <w:tcBorders>
              <w:top w:val="nil"/>
              <w:left w:val="nil"/>
              <w:bottom w:val="nil"/>
              <w:right w:val="nil"/>
            </w:tcBorders>
            <w:shd w:val="clear" w:color="auto" w:fill="auto"/>
            <w:noWrap/>
            <w:vAlign w:val="bottom"/>
            <w:hideMark/>
          </w:tcPr>
          <w:p w14:paraId="0348D558" w14:textId="77777777" w:rsidR="00B42F27" w:rsidRPr="0032257A" w:rsidRDefault="00B42F27" w:rsidP="00DF66C6">
            <w:pPr>
              <w:jc w:val="center"/>
              <w:rPr>
                <w:rFonts w:ascii="Times New Roman" w:eastAsia="Times New Roman" w:hAnsi="Times New Roman" w:cs="Times New Roman"/>
                <w:color w:val="000000"/>
              </w:rPr>
            </w:pPr>
            <w:r w:rsidRPr="0032257A">
              <w:rPr>
                <w:rFonts w:ascii="Times New Roman" w:eastAsia="Times New Roman" w:hAnsi="Times New Roman" w:cs="Times New Roman"/>
                <w:color w:val="000000"/>
              </w:rPr>
              <w:t>16</w:t>
            </w:r>
          </w:p>
        </w:tc>
        <w:tc>
          <w:tcPr>
            <w:tcW w:w="7216" w:type="dxa"/>
            <w:gridSpan w:val="3"/>
            <w:tcBorders>
              <w:top w:val="nil"/>
              <w:left w:val="nil"/>
              <w:bottom w:val="nil"/>
              <w:right w:val="nil"/>
            </w:tcBorders>
            <w:shd w:val="clear" w:color="auto" w:fill="auto"/>
            <w:noWrap/>
            <w:vAlign w:val="bottom"/>
            <w:hideMark/>
          </w:tcPr>
          <w:p w14:paraId="1C2D3EC1" w14:textId="6E258F6D" w:rsidR="00B42F27" w:rsidRPr="0032257A" w:rsidRDefault="00B42F27" w:rsidP="00DF66C6">
            <w:pPr>
              <w:rPr>
                <w:rFonts w:ascii="Times New Roman" w:eastAsia="Times New Roman" w:hAnsi="Times New Roman" w:cs="Times New Roman"/>
                <w:color w:val="000000"/>
              </w:rPr>
            </w:pPr>
            <w:r w:rsidRPr="0032257A">
              <w:rPr>
                <w:rFonts w:ascii="Times New Roman" w:eastAsia="Times New Roman" w:hAnsi="Times New Roman" w:cs="Times New Roman"/>
                <w:color w:val="000000"/>
              </w:rPr>
              <w:t>Publicly traded &amp; Fortune</w:t>
            </w:r>
            <w:r>
              <w:rPr>
                <w:rFonts w:ascii="Times New Roman" w:eastAsia="Times New Roman" w:hAnsi="Times New Roman" w:cs="Times New Roman"/>
                <w:color w:val="000000"/>
              </w:rPr>
              <w:t xml:space="preserve"> </w:t>
            </w:r>
            <w:r w:rsidRPr="0032257A">
              <w:rPr>
                <w:rFonts w:ascii="Times New Roman" w:eastAsia="Times New Roman" w:hAnsi="Times New Roman" w:cs="Times New Roman"/>
                <w:color w:val="000000"/>
              </w:rPr>
              <w:t xml:space="preserve">500 </w:t>
            </w:r>
            <w:r w:rsidR="00CC5076">
              <w:rPr>
                <w:rFonts w:ascii="Times New Roman" w:eastAsia="Times New Roman" w:hAnsi="Times New Roman" w:cs="Times New Roman"/>
                <w:color w:val="000000"/>
              </w:rPr>
              <w:t>(0.71)</w:t>
            </w:r>
          </w:p>
        </w:tc>
      </w:tr>
      <w:tr w:rsidR="00B42F27" w:rsidRPr="003F2955" w14:paraId="56D40E45" w14:textId="77777777" w:rsidTr="00DF66C6">
        <w:trPr>
          <w:trHeight w:val="320"/>
          <w:jc w:val="center"/>
        </w:trPr>
        <w:tc>
          <w:tcPr>
            <w:tcW w:w="1948" w:type="dxa"/>
            <w:tcBorders>
              <w:top w:val="nil"/>
              <w:left w:val="nil"/>
              <w:bottom w:val="single" w:sz="4" w:space="0" w:color="auto"/>
              <w:right w:val="nil"/>
            </w:tcBorders>
            <w:shd w:val="clear" w:color="auto" w:fill="auto"/>
            <w:noWrap/>
            <w:vAlign w:val="bottom"/>
            <w:hideMark/>
          </w:tcPr>
          <w:p w14:paraId="7214FBCF" w14:textId="77777777" w:rsidR="00B42F27" w:rsidRPr="0032257A" w:rsidRDefault="00B42F27" w:rsidP="00DF66C6">
            <w:pPr>
              <w:jc w:val="center"/>
              <w:rPr>
                <w:rFonts w:ascii="Times New Roman" w:eastAsia="Times New Roman" w:hAnsi="Times New Roman" w:cs="Times New Roman"/>
                <w:color w:val="000000"/>
              </w:rPr>
            </w:pPr>
            <w:r w:rsidRPr="0032257A">
              <w:rPr>
                <w:rFonts w:ascii="Times New Roman" w:eastAsia="Times New Roman" w:hAnsi="Times New Roman" w:cs="Times New Roman"/>
                <w:color w:val="000000"/>
              </w:rPr>
              <w:t>28</w:t>
            </w:r>
          </w:p>
        </w:tc>
        <w:tc>
          <w:tcPr>
            <w:tcW w:w="7216" w:type="dxa"/>
            <w:gridSpan w:val="3"/>
            <w:tcBorders>
              <w:top w:val="nil"/>
              <w:left w:val="nil"/>
              <w:bottom w:val="single" w:sz="4" w:space="0" w:color="auto"/>
              <w:right w:val="nil"/>
            </w:tcBorders>
            <w:shd w:val="clear" w:color="auto" w:fill="auto"/>
            <w:noWrap/>
            <w:vAlign w:val="bottom"/>
            <w:hideMark/>
          </w:tcPr>
          <w:p w14:paraId="2A0D2F15" w14:textId="77CC94F0" w:rsidR="00B42F27" w:rsidRPr="0032257A" w:rsidRDefault="00B42F27" w:rsidP="00DF66C6">
            <w:pPr>
              <w:rPr>
                <w:rFonts w:ascii="Times New Roman" w:eastAsia="Times New Roman" w:hAnsi="Times New Roman" w:cs="Times New Roman"/>
                <w:color w:val="000000"/>
              </w:rPr>
            </w:pPr>
            <w:r w:rsidRPr="0032257A">
              <w:rPr>
                <w:rFonts w:ascii="Times New Roman" w:eastAsia="Times New Roman" w:hAnsi="Times New Roman" w:cs="Times New Roman"/>
                <w:color w:val="000000"/>
              </w:rPr>
              <w:t>Highest profile: Publicly traded, Brand</w:t>
            </w:r>
            <w:r>
              <w:rPr>
                <w:rFonts w:ascii="Times New Roman" w:eastAsia="Times New Roman" w:hAnsi="Times New Roman" w:cs="Times New Roman"/>
                <w:color w:val="000000"/>
              </w:rPr>
              <w:t>,</w:t>
            </w:r>
            <w:r w:rsidRPr="0032257A">
              <w:rPr>
                <w:rFonts w:ascii="Times New Roman" w:eastAsia="Times New Roman" w:hAnsi="Times New Roman" w:cs="Times New Roman"/>
                <w:color w:val="000000"/>
              </w:rPr>
              <w:t xml:space="preserve"> &amp; Fortune</w:t>
            </w:r>
            <w:r>
              <w:rPr>
                <w:rFonts w:ascii="Times New Roman" w:eastAsia="Times New Roman" w:hAnsi="Times New Roman" w:cs="Times New Roman"/>
                <w:color w:val="000000"/>
              </w:rPr>
              <w:t xml:space="preserve"> </w:t>
            </w:r>
            <w:r w:rsidRPr="0032257A">
              <w:rPr>
                <w:rFonts w:ascii="Times New Roman" w:eastAsia="Times New Roman" w:hAnsi="Times New Roman" w:cs="Times New Roman"/>
                <w:color w:val="000000"/>
              </w:rPr>
              <w:t>500</w:t>
            </w:r>
            <w:r w:rsidR="00CC5076">
              <w:rPr>
                <w:rFonts w:ascii="Times New Roman" w:eastAsia="Times New Roman" w:hAnsi="Times New Roman" w:cs="Times New Roman"/>
                <w:color w:val="000000"/>
              </w:rPr>
              <w:t xml:space="preserve"> (1.06)</w:t>
            </w:r>
          </w:p>
        </w:tc>
      </w:tr>
      <w:tr w:rsidR="00B42F27" w:rsidRPr="003F2955" w14:paraId="2C728B57" w14:textId="77777777" w:rsidTr="00B42F27">
        <w:trPr>
          <w:trHeight w:val="320"/>
          <w:jc w:val="center"/>
        </w:trPr>
        <w:tc>
          <w:tcPr>
            <w:tcW w:w="1948" w:type="dxa"/>
            <w:tcBorders>
              <w:top w:val="single" w:sz="4" w:space="0" w:color="auto"/>
              <w:left w:val="nil"/>
              <w:bottom w:val="nil"/>
              <w:right w:val="nil"/>
            </w:tcBorders>
            <w:shd w:val="clear" w:color="auto" w:fill="D9D9D9" w:themeFill="background1" w:themeFillShade="D9"/>
            <w:noWrap/>
            <w:vAlign w:val="bottom"/>
            <w:hideMark/>
          </w:tcPr>
          <w:p w14:paraId="20345E83" w14:textId="77777777" w:rsidR="00B42F27" w:rsidRPr="0032257A" w:rsidRDefault="00B42F27" w:rsidP="00DF66C6">
            <w:pPr>
              <w:jc w:val="center"/>
              <w:rPr>
                <w:rFonts w:ascii="Times New Roman" w:eastAsia="Times New Roman" w:hAnsi="Times New Roman" w:cs="Times New Roman"/>
                <w:color w:val="000000"/>
              </w:rPr>
            </w:pPr>
            <w:r w:rsidRPr="0032257A">
              <w:rPr>
                <w:rFonts w:ascii="Times New Roman" w:eastAsia="Times New Roman" w:hAnsi="Times New Roman" w:cs="Times New Roman"/>
                <w:color w:val="000000"/>
              </w:rPr>
              <w:t>207</w:t>
            </w:r>
          </w:p>
        </w:tc>
        <w:tc>
          <w:tcPr>
            <w:tcW w:w="6701" w:type="dxa"/>
            <w:tcBorders>
              <w:top w:val="single" w:sz="4" w:space="0" w:color="auto"/>
              <w:left w:val="nil"/>
              <w:bottom w:val="nil"/>
              <w:right w:val="nil"/>
            </w:tcBorders>
            <w:shd w:val="clear" w:color="auto" w:fill="D9D9D9" w:themeFill="background1" w:themeFillShade="D9"/>
            <w:noWrap/>
            <w:vAlign w:val="bottom"/>
            <w:hideMark/>
          </w:tcPr>
          <w:p w14:paraId="141A7B38" w14:textId="77777777" w:rsidR="00B42F27" w:rsidRPr="0032257A" w:rsidRDefault="00B42F27" w:rsidP="00DF66C6">
            <w:pPr>
              <w:rPr>
                <w:rFonts w:ascii="Times New Roman" w:eastAsia="Times New Roman" w:hAnsi="Times New Roman" w:cs="Times New Roman"/>
                <w:i/>
                <w:iCs/>
                <w:color w:val="000000"/>
              </w:rPr>
            </w:pPr>
            <w:r w:rsidRPr="0032257A">
              <w:rPr>
                <w:rFonts w:ascii="Times New Roman" w:eastAsia="Times New Roman" w:hAnsi="Times New Roman" w:cs="Times New Roman"/>
                <w:i/>
                <w:iCs/>
                <w:color w:val="000000"/>
              </w:rPr>
              <w:t>Total</w:t>
            </w:r>
          </w:p>
        </w:tc>
        <w:tc>
          <w:tcPr>
            <w:tcW w:w="257" w:type="dxa"/>
            <w:tcBorders>
              <w:top w:val="single" w:sz="4" w:space="0" w:color="auto"/>
              <w:left w:val="nil"/>
              <w:bottom w:val="nil"/>
              <w:right w:val="nil"/>
            </w:tcBorders>
            <w:shd w:val="clear" w:color="auto" w:fill="auto"/>
            <w:noWrap/>
            <w:vAlign w:val="bottom"/>
            <w:hideMark/>
          </w:tcPr>
          <w:p w14:paraId="56F5CC97" w14:textId="77777777" w:rsidR="00B42F27" w:rsidRPr="003F2955" w:rsidRDefault="00B42F27" w:rsidP="00DF66C6">
            <w:pPr>
              <w:rPr>
                <w:rFonts w:ascii="Calibri" w:eastAsia="Times New Roman" w:hAnsi="Calibri" w:cs="Calibri"/>
                <w:i/>
                <w:iCs/>
                <w:color w:val="000000"/>
              </w:rPr>
            </w:pPr>
          </w:p>
        </w:tc>
        <w:tc>
          <w:tcPr>
            <w:tcW w:w="258" w:type="dxa"/>
            <w:tcBorders>
              <w:top w:val="single" w:sz="4" w:space="0" w:color="auto"/>
              <w:left w:val="nil"/>
              <w:bottom w:val="nil"/>
              <w:right w:val="nil"/>
            </w:tcBorders>
            <w:shd w:val="clear" w:color="auto" w:fill="auto"/>
            <w:noWrap/>
            <w:vAlign w:val="bottom"/>
            <w:hideMark/>
          </w:tcPr>
          <w:p w14:paraId="2EB68E01" w14:textId="77777777" w:rsidR="00B42F27" w:rsidRPr="003F2955" w:rsidRDefault="00B42F27" w:rsidP="00DF66C6">
            <w:pPr>
              <w:rPr>
                <w:rFonts w:ascii="Times New Roman" w:eastAsia="Times New Roman" w:hAnsi="Times New Roman" w:cs="Times New Roman"/>
              </w:rPr>
            </w:pPr>
          </w:p>
        </w:tc>
      </w:tr>
    </w:tbl>
    <w:p w14:paraId="0015EFA5" w14:textId="77777777" w:rsidR="00B42F27" w:rsidRDefault="00B42F27" w:rsidP="00B42F27"/>
    <w:p w14:paraId="1A57045D" w14:textId="77777777" w:rsidR="00A43D88" w:rsidRDefault="00A43D88">
      <w:r>
        <w:br w:type="page"/>
      </w:r>
    </w:p>
    <w:p w14:paraId="6B65561A" w14:textId="71105342" w:rsidR="00452045" w:rsidRDefault="00452045" w:rsidP="00452045">
      <w:pPr>
        <w:pStyle w:val="ListParagraph"/>
        <w:numPr>
          <w:ilvl w:val="0"/>
          <w:numId w:val="1"/>
        </w:numPr>
      </w:pPr>
      <w:r>
        <w:lastRenderedPageBreak/>
        <w:t>Overlapping Confidence Intervals</w:t>
      </w:r>
    </w:p>
    <w:p w14:paraId="65BFCF40" w14:textId="77777777" w:rsidR="00452045" w:rsidRDefault="00452045" w:rsidP="00452045">
      <w:pPr>
        <w:pStyle w:val="ListParagraph"/>
        <w:ind w:left="1080"/>
      </w:pPr>
    </w:p>
    <w:p w14:paraId="29216660" w14:textId="77C084DC" w:rsidR="00B901ED" w:rsidRDefault="00452045" w:rsidP="00452045">
      <w:pPr>
        <w:pStyle w:val="ListParagraph"/>
        <w:ind w:left="1080"/>
      </w:pPr>
      <w:r>
        <w:t>There was some concern during the review process that the confidence intervals could be overlapping. Overlapping confidence intervals do not necessarily indicate a lack of statistical significance or differences between groups. The confidence intervals in Figure 2 are calculated</w:t>
      </w:r>
      <w:r w:rsidR="00B901ED">
        <w:t xml:space="preserve"> for each </w:t>
      </w:r>
      <w:r w:rsidR="00844017">
        <w:t>group</w:t>
      </w:r>
      <w:r w:rsidR="00B901ED">
        <w:t xml:space="preserve"> (</w:t>
      </w:r>
      <w:r w:rsidR="00B901ED">
        <w:rPr>
          <w:i/>
          <w:iCs/>
        </w:rPr>
        <w:t xml:space="preserve">Foreign </w:t>
      </w:r>
      <w:r w:rsidR="00B901ED">
        <w:t xml:space="preserve">and </w:t>
      </w:r>
      <w:r w:rsidR="00B901ED">
        <w:rPr>
          <w:i/>
          <w:iCs/>
        </w:rPr>
        <w:t>Domestic</w:t>
      </w:r>
      <w:r w:rsidR="00B901ED">
        <w:t xml:space="preserve"> firms)</w:t>
      </w:r>
      <w:r w:rsidR="00844017">
        <w:t xml:space="preserve"> in the sample</w:t>
      </w:r>
      <w:r w:rsidR="00B901ED">
        <w:t xml:space="preserve">, </w:t>
      </w:r>
      <w:r>
        <w:t xml:space="preserve">which does not take into the account the mean difference between those groups. </w:t>
      </w:r>
      <w:r w:rsidR="00B901ED">
        <w:t xml:space="preserve">The confidence intervals that are displayed in Figure 2 are calculated from the standard errors of each group. </w:t>
      </w:r>
    </w:p>
    <w:p w14:paraId="0799B86A" w14:textId="77777777" w:rsidR="00B901ED" w:rsidRDefault="00B901ED" w:rsidP="00452045">
      <w:pPr>
        <w:pStyle w:val="ListParagraph"/>
        <w:ind w:left="1080"/>
      </w:pPr>
    </w:p>
    <w:p w14:paraId="3A7EE218" w14:textId="4F62B426" w:rsidR="00452045" w:rsidRDefault="00452045" w:rsidP="007C17D6">
      <w:pPr>
        <w:pStyle w:val="ListParagraph"/>
        <w:ind w:left="1080"/>
      </w:pPr>
      <w:r>
        <w:t>To assess whether there is a lack of statistical significance due to overlapping confidence intervals, we must understand the relationship between the standard error of the difference and the individual standard errors of each of our data points</w:t>
      </w:r>
      <w:r w:rsidR="00844017">
        <w:t xml:space="preserve"> (in this case, the 22 data points across the possible values of a firm’s profile)</w:t>
      </w:r>
      <w:r>
        <w:t xml:space="preserve">. </w:t>
      </w:r>
      <w:r w:rsidRPr="00452045">
        <w:t>To</w:t>
      </w:r>
      <w:r>
        <w:t xml:space="preserve"> check whether there are differences in the marginal effects between our two groups, </w:t>
      </w:r>
      <w:r w:rsidRPr="007C17D6">
        <w:rPr>
          <w:i/>
          <w:iCs/>
        </w:rPr>
        <w:t>Foreign</w:t>
      </w:r>
      <w:r>
        <w:t xml:space="preserve"> and </w:t>
      </w:r>
      <w:r w:rsidRPr="007C17D6">
        <w:rPr>
          <w:i/>
          <w:iCs/>
        </w:rPr>
        <w:t>Domestic</w:t>
      </w:r>
      <w:r>
        <w:t xml:space="preserve"> firms, we calculate the marginal effects after running our generalized linear model (GLM) with gamma-log link.</w:t>
      </w:r>
    </w:p>
    <w:p w14:paraId="4F9EA454" w14:textId="77777777" w:rsidR="00452045" w:rsidRDefault="00452045" w:rsidP="00452045">
      <w:pPr>
        <w:pStyle w:val="ListParagraph"/>
        <w:ind w:left="1080"/>
      </w:pPr>
    </w:p>
    <w:p w14:paraId="0EF6062C" w14:textId="0FBD5AB0" w:rsidR="00B901ED" w:rsidRPr="00452045" w:rsidRDefault="00452045" w:rsidP="007C17D6">
      <w:pPr>
        <w:pStyle w:val="ListParagraph"/>
        <w:ind w:left="1080"/>
      </w:pPr>
      <w:r>
        <w:t xml:space="preserve">In Stata, we save the data from the marginal effects to run a </w:t>
      </w:r>
      <w:r w:rsidRPr="00B901ED">
        <w:rPr>
          <w:i/>
          <w:iCs/>
        </w:rPr>
        <w:t>paired</w:t>
      </w:r>
      <w:r>
        <w:t xml:space="preserve"> t-test across the marginal effects for each of our two groups across 22 data points of the </w:t>
      </w:r>
      <w:r>
        <w:rPr>
          <w:i/>
          <w:iCs/>
        </w:rPr>
        <w:t>Profile</w:t>
      </w:r>
      <w:r>
        <w:t xml:space="preserve"> variable</w:t>
      </w:r>
      <w:r w:rsidR="00844017">
        <w:t xml:space="preserve"> after reshaping the data</w:t>
      </w:r>
      <w:r>
        <w:t xml:space="preserve">. </w:t>
      </w:r>
      <w:r w:rsidR="00B901ED">
        <w:t xml:space="preserve">The </w:t>
      </w:r>
      <w:r w:rsidR="00B901ED">
        <w:rPr>
          <w:i/>
          <w:iCs/>
        </w:rPr>
        <w:t>paired t</w:t>
      </w:r>
      <w:r w:rsidR="00B901ED">
        <w:rPr>
          <w:i/>
          <w:iCs/>
        </w:rPr>
        <w:softHyphen/>
      </w:r>
      <w:r w:rsidR="00B901ED">
        <w:t xml:space="preserve">-test assess the difference in means across </w:t>
      </w:r>
      <w:r w:rsidR="00B901ED">
        <w:rPr>
          <w:i/>
          <w:iCs/>
        </w:rPr>
        <w:t>Foreign</w:t>
      </w:r>
      <w:r w:rsidR="00B901ED">
        <w:t xml:space="preserve"> and </w:t>
      </w:r>
      <w:r w:rsidR="00B901ED">
        <w:rPr>
          <w:i/>
          <w:iCs/>
        </w:rPr>
        <w:t xml:space="preserve">Domestic </w:t>
      </w:r>
      <w:r w:rsidR="00B901ED">
        <w:t xml:space="preserve">firms across each of the 22 data points of the </w:t>
      </w:r>
      <w:r w:rsidR="00B901ED">
        <w:rPr>
          <w:i/>
          <w:iCs/>
        </w:rPr>
        <w:t>Profile</w:t>
      </w:r>
      <w:r w:rsidR="00B901ED">
        <w:t xml:space="preserve"> variable.</w:t>
      </w:r>
      <w:r w:rsidR="007C17D6">
        <w:t xml:space="preserve"> </w:t>
      </w:r>
      <w:r w:rsidR="00B901ED">
        <w:t>The results of the two-sided t-test</w:t>
      </w:r>
      <w:r w:rsidR="00844017">
        <w:t xml:space="preserve"> -- </w:t>
      </w:r>
      <w:r w:rsidR="00B901ED">
        <w:t>the difference between the means do not equal zero</w:t>
      </w:r>
      <w:r w:rsidR="00844017">
        <w:t xml:space="preserve"> – </w:t>
      </w:r>
      <w:r w:rsidR="00B901ED">
        <w:t xml:space="preserve">is statistically significant with a </w:t>
      </w:r>
      <w:r w:rsidR="00B901ED" w:rsidRPr="007C17D6">
        <w:rPr>
          <w:i/>
          <w:iCs/>
        </w:rPr>
        <w:t>p-</w:t>
      </w:r>
      <w:r w:rsidR="00B901ED">
        <w:t xml:space="preserve">value of 0.001 and a </w:t>
      </w:r>
      <w:r w:rsidR="00B901ED" w:rsidRPr="007C17D6">
        <w:rPr>
          <w:i/>
          <w:iCs/>
        </w:rPr>
        <w:t>t</w:t>
      </w:r>
      <w:r w:rsidR="00B901ED">
        <w:t xml:space="preserve"> statistic of |5.47|. This indicates that the two groups are statistically differently.</w:t>
      </w:r>
    </w:p>
    <w:p w14:paraId="6AC6FC55" w14:textId="77777777" w:rsidR="00452045" w:rsidRDefault="00452045" w:rsidP="00452045">
      <w:pPr>
        <w:pStyle w:val="ListParagraph"/>
        <w:ind w:left="1080"/>
      </w:pPr>
    </w:p>
    <w:p w14:paraId="2C2E7AC5" w14:textId="67629FDE" w:rsidR="00B901ED" w:rsidRDefault="00B901ED" w:rsidP="00452045">
      <w:pPr>
        <w:pStyle w:val="ListParagraph"/>
        <w:ind w:left="1080"/>
      </w:pPr>
      <w:r>
        <w:t xml:space="preserve">The Stata output of the </w:t>
      </w:r>
      <w:r>
        <w:rPr>
          <w:i/>
          <w:iCs/>
        </w:rPr>
        <w:t>t-</w:t>
      </w:r>
      <w:r>
        <w:t>test can be seen below</w:t>
      </w:r>
      <w:r w:rsidR="00122EA3">
        <w:t xml:space="preserve"> (Figure A2):</w:t>
      </w:r>
    </w:p>
    <w:p w14:paraId="2D721C0C" w14:textId="77777777" w:rsidR="00122EA3" w:rsidRPr="00B901ED" w:rsidRDefault="00122EA3" w:rsidP="00452045">
      <w:pPr>
        <w:pStyle w:val="ListParagraph"/>
        <w:ind w:left="1080"/>
      </w:pPr>
    </w:p>
    <w:p w14:paraId="0436050B" w14:textId="18ECC0C0" w:rsidR="00452045" w:rsidRDefault="00452045" w:rsidP="00452045">
      <w:pPr>
        <w:pStyle w:val="ListParagraph"/>
        <w:ind w:left="1080"/>
      </w:pPr>
      <w:r w:rsidRPr="00452045">
        <w:rPr>
          <w:noProof/>
        </w:rPr>
        <w:drawing>
          <wp:inline distT="0" distB="0" distL="0" distR="0" wp14:anchorId="4DAB466A" wp14:editId="19679A17">
            <wp:extent cx="5094179" cy="2232838"/>
            <wp:effectExtent l="0" t="0" r="0" b="0"/>
            <wp:docPr id="14657566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5756668" name=""/>
                    <pic:cNvPicPr/>
                  </pic:nvPicPr>
                  <pic:blipFill rotWithShape="1">
                    <a:blip r:embed="rId7"/>
                    <a:srcRect t="1" r="44902" b="-9519"/>
                    <a:stretch/>
                  </pic:blipFill>
                  <pic:spPr bwMode="auto">
                    <a:xfrm>
                      <a:off x="0" y="0"/>
                      <a:ext cx="5191252" cy="2275386"/>
                    </a:xfrm>
                    <a:prstGeom prst="rect">
                      <a:avLst/>
                    </a:prstGeom>
                    <a:ln>
                      <a:noFill/>
                    </a:ln>
                    <a:extLst>
                      <a:ext uri="{53640926-AAD7-44D8-BBD7-CCE9431645EC}">
                        <a14:shadowObscured xmlns:a14="http://schemas.microsoft.com/office/drawing/2010/main"/>
                      </a:ext>
                    </a:extLst>
                  </pic:spPr>
                </pic:pic>
              </a:graphicData>
            </a:graphic>
          </wp:inline>
        </w:drawing>
      </w:r>
    </w:p>
    <w:p w14:paraId="7622446C" w14:textId="4972C7A2" w:rsidR="00B901ED" w:rsidRDefault="00B901ED" w:rsidP="00452045">
      <w:pPr>
        <w:pStyle w:val="ListParagraph"/>
        <w:ind w:left="1080"/>
      </w:pPr>
      <w:r w:rsidRPr="008E00B3">
        <w:rPr>
          <w:b/>
          <w:bCs/>
        </w:rPr>
        <w:t>Figure A</w:t>
      </w:r>
      <w:r w:rsidR="00BB14B7">
        <w:rPr>
          <w:b/>
          <w:bCs/>
        </w:rPr>
        <w:t>3</w:t>
      </w:r>
      <w:r>
        <w:t xml:space="preserve">. Results of paired t-test. Note that _margin0 refers to </w:t>
      </w:r>
      <w:r>
        <w:rPr>
          <w:i/>
          <w:iCs/>
        </w:rPr>
        <w:t>Domestic</w:t>
      </w:r>
      <w:r>
        <w:t xml:space="preserve"> firms, and _margin1 refers to </w:t>
      </w:r>
      <w:proofErr w:type="gramStart"/>
      <w:r>
        <w:rPr>
          <w:i/>
          <w:iCs/>
        </w:rPr>
        <w:t>Foreign</w:t>
      </w:r>
      <w:proofErr w:type="gramEnd"/>
      <w:r>
        <w:t xml:space="preserve"> firms. </w:t>
      </w:r>
    </w:p>
    <w:p w14:paraId="7D0F64F3" w14:textId="77777777" w:rsidR="00844017" w:rsidRDefault="00844017" w:rsidP="00844017"/>
    <w:p w14:paraId="2913625C" w14:textId="77777777" w:rsidR="007B35CB" w:rsidRDefault="007B35CB">
      <w:pPr>
        <w:rPr>
          <w:i/>
          <w:iCs/>
        </w:rPr>
      </w:pPr>
      <w:r>
        <w:rPr>
          <w:i/>
          <w:iCs/>
        </w:rPr>
        <w:br w:type="page"/>
      </w:r>
    </w:p>
    <w:p w14:paraId="65835F53" w14:textId="113E9629" w:rsidR="00844017" w:rsidRDefault="00844017" w:rsidP="00844017">
      <w:pPr>
        <w:pStyle w:val="ListParagraph"/>
        <w:numPr>
          <w:ilvl w:val="0"/>
          <w:numId w:val="1"/>
        </w:numPr>
      </w:pPr>
      <w:r w:rsidRPr="00DB0466">
        <w:rPr>
          <w:i/>
          <w:iCs/>
        </w:rPr>
        <w:lastRenderedPageBreak/>
        <w:t>Profile</w:t>
      </w:r>
      <w:r>
        <w:t xml:space="preserve"> two-sample t-tests</w:t>
      </w:r>
    </w:p>
    <w:p w14:paraId="6F2BD7B4" w14:textId="77777777" w:rsidR="00844017" w:rsidRDefault="00844017" w:rsidP="00844017">
      <w:pPr>
        <w:pStyle w:val="ListParagraph"/>
        <w:ind w:left="1080"/>
      </w:pPr>
    </w:p>
    <w:p w14:paraId="2AB0D3D4" w14:textId="2B652D8E" w:rsidR="0045410A" w:rsidRDefault="0045410A" w:rsidP="00844017">
      <w:pPr>
        <w:pStyle w:val="ListParagraph"/>
        <w:ind w:left="1080"/>
      </w:pPr>
      <w:r>
        <w:t xml:space="preserve">We also conduct a two-sample </w:t>
      </w:r>
      <w:r>
        <w:rPr>
          <w:i/>
          <w:iCs/>
        </w:rPr>
        <w:t>t</w:t>
      </w:r>
      <w:r>
        <w:t xml:space="preserve">-test for our Profile variable. One consideration of our study is whether there is a difference </w:t>
      </w:r>
      <w:proofErr w:type="gramStart"/>
      <w:r>
        <w:t>in the nature of a</w:t>
      </w:r>
      <w:proofErr w:type="gramEnd"/>
      <w:r>
        <w:t xml:space="preserve"> firm’s profile because it is a domestic or foreign firm. </w:t>
      </w:r>
    </w:p>
    <w:p w14:paraId="5B07A7D3" w14:textId="77777777" w:rsidR="0045410A" w:rsidRDefault="0045410A" w:rsidP="00844017">
      <w:pPr>
        <w:pStyle w:val="ListParagraph"/>
        <w:ind w:left="1080"/>
      </w:pPr>
    </w:p>
    <w:p w14:paraId="502FFEBC" w14:textId="48EB2007" w:rsidR="0045410A" w:rsidRDefault="0045410A" w:rsidP="00844017">
      <w:pPr>
        <w:pStyle w:val="ListParagraph"/>
        <w:ind w:left="1080"/>
      </w:pPr>
      <w:r>
        <w:t xml:space="preserve">The </w:t>
      </w:r>
      <w:r>
        <w:rPr>
          <w:i/>
          <w:iCs/>
        </w:rPr>
        <w:t>t-</w:t>
      </w:r>
      <w:r>
        <w:t xml:space="preserve">test allows us to test whether the difference in means is statistically significant. The results of our two tests are show below in the Stata output. The standard deviations of the two groups </w:t>
      </w:r>
      <w:proofErr w:type="gramStart"/>
      <w:r>
        <w:t>is</w:t>
      </w:r>
      <w:proofErr w:type="gramEnd"/>
      <w:r>
        <w:t xml:space="preserve"> quite similar with </w:t>
      </w:r>
      <w:r>
        <w:rPr>
          <w:i/>
          <w:iCs/>
        </w:rPr>
        <w:t>N</w:t>
      </w:r>
      <w:r>
        <w:t xml:space="preserve"> of 207.</w:t>
      </w:r>
    </w:p>
    <w:p w14:paraId="353ABE47" w14:textId="77777777" w:rsidR="0045410A" w:rsidRDefault="0045410A" w:rsidP="00844017">
      <w:pPr>
        <w:pStyle w:val="ListParagraph"/>
        <w:ind w:left="1080"/>
      </w:pPr>
    </w:p>
    <w:p w14:paraId="577BD3BC" w14:textId="0C6C22B9" w:rsidR="0045410A" w:rsidRPr="0045410A" w:rsidRDefault="0045410A" w:rsidP="00844017">
      <w:pPr>
        <w:pStyle w:val="ListParagraph"/>
        <w:ind w:left="1080"/>
      </w:pPr>
      <w:r>
        <w:t xml:space="preserve">As the results indicate, there is no statistical difference between the means of the two groups, </w:t>
      </w:r>
      <w:r>
        <w:rPr>
          <w:i/>
          <w:iCs/>
        </w:rPr>
        <w:t>Domestic</w:t>
      </w:r>
      <w:r>
        <w:t xml:space="preserve"> and </w:t>
      </w:r>
      <w:r>
        <w:rPr>
          <w:i/>
          <w:iCs/>
        </w:rPr>
        <w:t xml:space="preserve">Foreign </w:t>
      </w:r>
      <w:r>
        <w:t xml:space="preserve">firms. Why is this important? If the results were statistically significant, it might indicate that a firm’s </w:t>
      </w:r>
      <w:r>
        <w:rPr>
          <w:i/>
          <w:iCs/>
        </w:rPr>
        <w:t>Domestic</w:t>
      </w:r>
      <w:r>
        <w:t xml:space="preserve"> or </w:t>
      </w:r>
      <w:r>
        <w:rPr>
          <w:i/>
          <w:iCs/>
        </w:rPr>
        <w:t xml:space="preserve">Foreign </w:t>
      </w:r>
      <w:r>
        <w:t>status plays a role in the determination of the firm’s profile.</w:t>
      </w:r>
    </w:p>
    <w:p w14:paraId="74C09FD4" w14:textId="3797B4BB" w:rsidR="00844017" w:rsidRDefault="00844017" w:rsidP="00844017">
      <w:pPr>
        <w:pStyle w:val="ListParagraph"/>
        <w:ind w:left="1080"/>
      </w:pPr>
      <w:r w:rsidRPr="00844017">
        <w:rPr>
          <w:noProof/>
        </w:rPr>
        <w:drawing>
          <wp:inline distT="0" distB="0" distL="0" distR="0" wp14:anchorId="51FD2A5F" wp14:editId="67A8ACE2">
            <wp:extent cx="4933507" cy="2562241"/>
            <wp:effectExtent l="0" t="0" r="0" b="0"/>
            <wp:docPr id="15945634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563483" name=""/>
                    <pic:cNvPicPr/>
                  </pic:nvPicPr>
                  <pic:blipFill rotWithShape="1">
                    <a:blip r:embed="rId8"/>
                    <a:srcRect r="44544" b="-7532"/>
                    <a:stretch/>
                  </pic:blipFill>
                  <pic:spPr bwMode="auto">
                    <a:xfrm>
                      <a:off x="0" y="0"/>
                      <a:ext cx="4995149" cy="2594255"/>
                    </a:xfrm>
                    <a:prstGeom prst="rect">
                      <a:avLst/>
                    </a:prstGeom>
                    <a:ln>
                      <a:noFill/>
                    </a:ln>
                    <a:extLst>
                      <a:ext uri="{53640926-AAD7-44D8-BBD7-CCE9431645EC}">
                        <a14:shadowObscured xmlns:a14="http://schemas.microsoft.com/office/drawing/2010/main"/>
                      </a:ext>
                    </a:extLst>
                  </pic:spPr>
                </pic:pic>
              </a:graphicData>
            </a:graphic>
          </wp:inline>
        </w:drawing>
      </w:r>
    </w:p>
    <w:p w14:paraId="189EEE2F" w14:textId="5D25032F" w:rsidR="00844017" w:rsidRPr="00844017" w:rsidRDefault="00844017" w:rsidP="00844017">
      <w:pPr>
        <w:pStyle w:val="ListParagraph"/>
        <w:ind w:left="1080"/>
      </w:pPr>
      <w:r w:rsidRPr="008E00B3">
        <w:rPr>
          <w:b/>
          <w:bCs/>
        </w:rPr>
        <w:t>Figure A</w:t>
      </w:r>
      <w:r w:rsidR="00BB14B7">
        <w:rPr>
          <w:b/>
          <w:bCs/>
        </w:rPr>
        <w:t>4</w:t>
      </w:r>
      <w:r>
        <w:t xml:space="preserve">. Two-sample </w:t>
      </w:r>
      <w:r>
        <w:rPr>
          <w:i/>
          <w:iCs/>
        </w:rPr>
        <w:t>t-</w:t>
      </w:r>
      <w:r>
        <w:t>test of firm profile</w:t>
      </w:r>
      <w:r w:rsidR="0045410A">
        <w:t xml:space="preserve"> with equal variances</w:t>
      </w:r>
      <w:r>
        <w:t xml:space="preserve"> across domestic and foreign firms with 95% confidence intervals.</w:t>
      </w:r>
    </w:p>
    <w:p w14:paraId="38E127AA" w14:textId="77777777" w:rsidR="00844017" w:rsidRDefault="00844017" w:rsidP="00844017">
      <w:pPr>
        <w:pStyle w:val="ListParagraph"/>
        <w:ind w:left="1080"/>
      </w:pPr>
    </w:p>
    <w:p w14:paraId="21E95CCB" w14:textId="33D273EA" w:rsidR="00844017" w:rsidRDefault="00844017" w:rsidP="00844017">
      <w:pPr>
        <w:pStyle w:val="ListParagraph"/>
        <w:ind w:left="1080"/>
      </w:pPr>
      <w:r w:rsidRPr="00844017">
        <w:rPr>
          <w:noProof/>
        </w:rPr>
        <w:lastRenderedPageBreak/>
        <w:drawing>
          <wp:inline distT="0" distB="0" distL="0" distR="0" wp14:anchorId="2BB5B5D2" wp14:editId="5554DA14">
            <wp:extent cx="4788825" cy="2530549"/>
            <wp:effectExtent l="0" t="0" r="0" b="0"/>
            <wp:docPr id="17314763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1476399" name=""/>
                    <pic:cNvPicPr/>
                  </pic:nvPicPr>
                  <pic:blipFill rotWithShape="1">
                    <a:blip r:embed="rId9"/>
                    <a:srcRect r="46511" b="-5528"/>
                    <a:stretch/>
                  </pic:blipFill>
                  <pic:spPr bwMode="auto">
                    <a:xfrm>
                      <a:off x="0" y="0"/>
                      <a:ext cx="4824184" cy="2549234"/>
                    </a:xfrm>
                    <a:prstGeom prst="rect">
                      <a:avLst/>
                    </a:prstGeom>
                    <a:ln>
                      <a:noFill/>
                    </a:ln>
                    <a:extLst>
                      <a:ext uri="{53640926-AAD7-44D8-BBD7-CCE9431645EC}">
                        <a14:shadowObscured xmlns:a14="http://schemas.microsoft.com/office/drawing/2010/main"/>
                      </a:ext>
                    </a:extLst>
                  </pic:spPr>
                </pic:pic>
              </a:graphicData>
            </a:graphic>
          </wp:inline>
        </w:drawing>
      </w:r>
    </w:p>
    <w:p w14:paraId="4003FA65" w14:textId="1AB58D15" w:rsidR="00844017" w:rsidRPr="00844017" w:rsidRDefault="00844017" w:rsidP="00844017">
      <w:pPr>
        <w:pStyle w:val="ListParagraph"/>
        <w:ind w:left="1080"/>
      </w:pPr>
      <w:r w:rsidRPr="008E00B3">
        <w:rPr>
          <w:b/>
          <w:bCs/>
        </w:rPr>
        <w:t>Figure A</w:t>
      </w:r>
      <w:r w:rsidR="00BB14B7">
        <w:rPr>
          <w:b/>
          <w:bCs/>
        </w:rPr>
        <w:t>5</w:t>
      </w:r>
      <w:r>
        <w:t xml:space="preserve">. Two-sample </w:t>
      </w:r>
      <w:r>
        <w:rPr>
          <w:i/>
          <w:iCs/>
        </w:rPr>
        <w:t>t-</w:t>
      </w:r>
      <w:r>
        <w:t>test of firm profile</w:t>
      </w:r>
      <w:r w:rsidR="0045410A">
        <w:t xml:space="preserve"> with unequal variances</w:t>
      </w:r>
      <w:r>
        <w:t xml:space="preserve"> across domestic and foreign firms with 95% confidence intervals.</w:t>
      </w:r>
    </w:p>
    <w:p w14:paraId="23B57ACD" w14:textId="77777777" w:rsidR="00DB0466" w:rsidRDefault="00DB0466" w:rsidP="00DB0466"/>
    <w:p w14:paraId="1B22630C" w14:textId="77777777" w:rsidR="007B35CB" w:rsidRDefault="007B35CB">
      <w:r>
        <w:br w:type="page"/>
      </w:r>
    </w:p>
    <w:p w14:paraId="3E55A5B1" w14:textId="368F1F40" w:rsidR="00AF514E" w:rsidRDefault="00AF514E" w:rsidP="00DB0466">
      <w:pPr>
        <w:pStyle w:val="ListParagraph"/>
        <w:numPr>
          <w:ilvl w:val="0"/>
          <w:numId w:val="1"/>
        </w:numPr>
      </w:pPr>
      <w:r>
        <w:lastRenderedPageBreak/>
        <w:t>GLM</w:t>
      </w:r>
      <w:r w:rsidR="007C17D6">
        <w:t>s</w:t>
      </w:r>
      <w:r>
        <w:t xml:space="preserve"> with gamma log link for individual components</w:t>
      </w:r>
    </w:p>
    <w:p w14:paraId="66EC7749" w14:textId="77777777" w:rsidR="007C17D6" w:rsidRDefault="007C17D6" w:rsidP="007C17D6">
      <w:pPr>
        <w:pStyle w:val="ListParagraph"/>
        <w:ind w:left="1080"/>
      </w:pPr>
    </w:p>
    <w:p w14:paraId="2B10C020" w14:textId="0704A32D" w:rsidR="007C17D6" w:rsidRDefault="007C17D6" w:rsidP="007C17D6">
      <w:pPr>
        <w:pStyle w:val="ListParagraph"/>
        <w:ind w:left="1080"/>
      </w:pPr>
      <w:r>
        <w:t xml:space="preserve">Table A3-1 contains the results of six regressions. Models 1 and 2 in Table A3-1 refer to Brands; Models 3-4 to Fortune500 companies; Models 5-6 with Publicly Traded companies. Table A3-2 generates the marginal effects, and we report the </w:t>
      </w:r>
      <w:proofErr w:type="gramStart"/>
      <w:r>
        <w:t>results</w:t>
      </w:r>
      <w:proofErr w:type="gramEnd"/>
      <w:r>
        <w:t xml:space="preserve"> and the statistical significance of those results are indicated.</w:t>
      </w:r>
    </w:p>
    <w:p w14:paraId="18644C31" w14:textId="77777777" w:rsidR="00AF514E" w:rsidRDefault="00AF514E" w:rsidP="00AF514E"/>
    <w:p w14:paraId="573C3793" w14:textId="03A89D4E" w:rsidR="00AF514E" w:rsidRDefault="00AF514E" w:rsidP="00AF514E">
      <w:pPr>
        <w:ind w:left="1080"/>
        <w:jc w:val="center"/>
        <w:rPr>
          <w:b/>
          <w:bCs/>
        </w:rPr>
      </w:pPr>
      <w:r w:rsidRPr="00AF514E">
        <w:rPr>
          <w:b/>
          <w:bCs/>
        </w:rPr>
        <w:t>Table A</w:t>
      </w:r>
      <w:r w:rsidR="00B42F27">
        <w:rPr>
          <w:b/>
          <w:bCs/>
        </w:rPr>
        <w:t>3</w:t>
      </w:r>
      <w:r w:rsidR="001142BB">
        <w:rPr>
          <w:b/>
          <w:bCs/>
        </w:rPr>
        <w:t>-1</w:t>
      </w:r>
      <w:r w:rsidRPr="00AF514E">
        <w:rPr>
          <w:b/>
          <w:bCs/>
        </w:rPr>
        <w:t xml:space="preserve">. </w:t>
      </w:r>
      <w:r>
        <w:rPr>
          <w:b/>
          <w:bCs/>
        </w:rPr>
        <w:t>GLM Regression Results</w:t>
      </w:r>
      <w:r w:rsidR="00123FB7">
        <w:rPr>
          <w:b/>
          <w:bCs/>
        </w:rPr>
        <w:t xml:space="preserve"> with Gamma Log Link</w:t>
      </w:r>
      <w:r>
        <w:rPr>
          <w:b/>
          <w:bCs/>
        </w:rPr>
        <w:t xml:space="preserve"> Using Brand, Fortune500, and Publicly Traded Variables</w:t>
      </w:r>
      <w:r w:rsidR="00123FB7">
        <w:rPr>
          <w:b/>
          <w:bCs/>
        </w:rPr>
        <w:t xml:space="preserve"> and Interactions</w:t>
      </w:r>
    </w:p>
    <w:p w14:paraId="21696C9E" w14:textId="77777777" w:rsidR="00123FB7" w:rsidRDefault="00123FB7" w:rsidP="00123FB7">
      <w:pPr>
        <w:rPr>
          <w:b/>
          <w:bCs/>
        </w:rPr>
      </w:pPr>
    </w:p>
    <w:tbl>
      <w:tblPr>
        <w:tblW w:w="8524" w:type="dxa"/>
        <w:tblLayout w:type="fixed"/>
        <w:tblLook w:val="0000" w:firstRow="0" w:lastRow="0" w:firstColumn="0" w:lastColumn="0" w:noHBand="0" w:noVBand="0"/>
      </w:tblPr>
      <w:tblGrid>
        <w:gridCol w:w="2642"/>
        <w:gridCol w:w="968"/>
        <w:gridCol w:w="968"/>
        <w:gridCol w:w="968"/>
        <w:gridCol w:w="1005"/>
        <w:gridCol w:w="968"/>
        <w:gridCol w:w="1005"/>
      </w:tblGrid>
      <w:tr w:rsidR="00123FB7" w:rsidRPr="00244FFA" w14:paraId="4AC4BF3B" w14:textId="77777777" w:rsidTr="00DF66C6">
        <w:tc>
          <w:tcPr>
            <w:tcW w:w="2642" w:type="dxa"/>
            <w:tcBorders>
              <w:top w:val="single" w:sz="4" w:space="0" w:color="auto"/>
              <w:bottom w:val="single" w:sz="4" w:space="0" w:color="auto"/>
            </w:tcBorders>
          </w:tcPr>
          <w:p w14:paraId="0B7E63B1" w14:textId="77777777" w:rsidR="00123FB7" w:rsidRPr="00244FFA" w:rsidRDefault="00123FB7" w:rsidP="00DF66C6">
            <w:pPr>
              <w:widowControl w:val="0"/>
              <w:autoSpaceDE w:val="0"/>
              <w:autoSpaceDN w:val="0"/>
              <w:adjustRightInd w:val="0"/>
              <w:rPr>
                <w:rFonts w:ascii="Times New Roman" w:hAnsi="Times New Roman" w:cs="Times New Roman"/>
                <w:kern w:val="0"/>
                <w:sz w:val="22"/>
                <w:szCs w:val="22"/>
              </w:rPr>
            </w:pPr>
          </w:p>
        </w:tc>
        <w:tc>
          <w:tcPr>
            <w:tcW w:w="968" w:type="dxa"/>
            <w:tcBorders>
              <w:top w:val="single" w:sz="4" w:space="0" w:color="auto"/>
              <w:bottom w:val="single" w:sz="4" w:space="0" w:color="auto"/>
            </w:tcBorders>
          </w:tcPr>
          <w:p w14:paraId="0AC33281" w14:textId="77777777" w:rsidR="00123FB7" w:rsidRPr="00244FFA" w:rsidRDefault="00123FB7" w:rsidP="00DF66C6">
            <w:pPr>
              <w:widowControl w:val="0"/>
              <w:autoSpaceDE w:val="0"/>
              <w:autoSpaceDN w:val="0"/>
              <w:adjustRightInd w:val="0"/>
              <w:jc w:val="center"/>
              <w:rPr>
                <w:rFonts w:ascii="Times New Roman" w:hAnsi="Times New Roman" w:cs="Times New Roman"/>
                <w:kern w:val="0"/>
                <w:sz w:val="22"/>
                <w:szCs w:val="22"/>
              </w:rPr>
            </w:pPr>
            <w:r w:rsidRPr="00244FFA">
              <w:rPr>
                <w:rFonts w:ascii="Times New Roman" w:hAnsi="Times New Roman" w:cs="Times New Roman"/>
                <w:kern w:val="0"/>
                <w:sz w:val="22"/>
                <w:szCs w:val="22"/>
              </w:rPr>
              <w:t>(1)</w:t>
            </w:r>
          </w:p>
        </w:tc>
        <w:tc>
          <w:tcPr>
            <w:tcW w:w="968" w:type="dxa"/>
            <w:tcBorders>
              <w:top w:val="single" w:sz="4" w:space="0" w:color="auto"/>
              <w:bottom w:val="single" w:sz="4" w:space="0" w:color="auto"/>
            </w:tcBorders>
          </w:tcPr>
          <w:p w14:paraId="7D7530FD" w14:textId="77777777" w:rsidR="00123FB7" w:rsidRPr="00244FFA" w:rsidRDefault="00123FB7" w:rsidP="00DF66C6">
            <w:pPr>
              <w:widowControl w:val="0"/>
              <w:autoSpaceDE w:val="0"/>
              <w:autoSpaceDN w:val="0"/>
              <w:adjustRightInd w:val="0"/>
              <w:jc w:val="center"/>
              <w:rPr>
                <w:rFonts w:ascii="Times New Roman" w:hAnsi="Times New Roman" w:cs="Times New Roman"/>
                <w:kern w:val="0"/>
                <w:sz w:val="22"/>
                <w:szCs w:val="22"/>
              </w:rPr>
            </w:pPr>
            <w:r w:rsidRPr="00244FFA">
              <w:rPr>
                <w:rFonts w:ascii="Times New Roman" w:hAnsi="Times New Roman" w:cs="Times New Roman"/>
                <w:kern w:val="0"/>
                <w:sz w:val="22"/>
                <w:szCs w:val="22"/>
              </w:rPr>
              <w:t>(2)</w:t>
            </w:r>
          </w:p>
        </w:tc>
        <w:tc>
          <w:tcPr>
            <w:tcW w:w="968" w:type="dxa"/>
            <w:tcBorders>
              <w:top w:val="single" w:sz="4" w:space="0" w:color="auto"/>
              <w:bottom w:val="single" w:sz="4" w:space="0" w:color="auto"/>
            </w:tcBorders>
          </w:tcPr>
          <w:p w14:paraId="13E5479C" w14:textId="77777777" w:rsidR="00123FB7" w:rsidRPr="00244FFA" w:rsidRDefault="00123FB7" w:rsidP="00DF66C6">
            <w:pPr>
              <w:widowControl w:val="0"/>
              <w:autoSpaceDE w:val="0"/>
              <w:autoSpaceDN w:val="0"/>
              <w:adjustRightInd w:val="0"/>
              <w:jc w:val="center"/>
              <w:rPr>
                <w:rFonts w:ascii="Times New Roman" w:hAnsi="Times New Roman" w:cs="Times New Roman"/>
                <w:kern w:val="0"/>
                <w:sz w:val="22"/>
                <w:szCs w:val="22"/>
              </w:rPr>
            </w:pPr>
            <w:r w:rsidRPr="00244FFA">
              <w:rPr>
                <w:rFonts w:ascii="Times New Roman" w:hAnsi="Times New Roman" w:cs="Times New Roman"/>
                <w:kern w:val="0"/>
                <w:sz w:val="22"/>
                <w:szCs w:val="22"/>
              </w:rPr>
              <w:t>(3)</w:t>
            </w:r>
          </w:p>
        </w:tc>
        <w:tc>
          <w:tcPr>
            <w:tcW w:w="1005" w:type="dxa"/>
            <w:tcBorders>
              <w:top w:val="single" w:sz="4" w:space="0" w:color="auto"/>
              <w:bottom w:val="single" w:sz="4" w:space="0" w:color="auto"/>
            </w:tcBorders>
          </w:tcPr>
          <w:p w14:paraId="5DF8DC26" w14:textId="77777777" w:rsidR="00123FB7" w:rsidRPr="00244FFA" w:rsidRDefault="00123FB7" w:rsidP="00DF66C6">
            <w:pPr>
              <w:widowControl w:val="0"/>
              <w:autoSpaceDE w:val="0"/>
              <w:autoSpaceDN w:val="0"/>
              <w:adjustRightInd w:val="0"/>
              <w:jc w:val="center"/>
              <w:rPr>
                <w:rFonts w:ascii="Times New Roman" w:hAnsi="Times New Roman" w:cs="Times New Roman"/>
                <w:kern w:val="0"/>
                <w:sz w:val="22"/>
                <w:szCs w:val="22"/>
              </w:rPr>
            </w:pPr>
            <w:r w:rsidRPr="00244FFA">
              <w:rPr>
                <w:rFonts w:ascii="Times New Roman" w:hAnsi="Times New Roman" w:cs="Times New Roman"/>
                <w:kern w:val="0"/>
                <w:sz w:val="22"/>
                <w:szCs w:val="22"/>
              </w:rPr>
              <w:t>(4)</w:t>
            </w:r>
          </w:p>
        </w:tc>
        <w:tc>
          <w:tcPr>
            <w:tcW w:w="968" w:type="dxa"/>
            <w:tcBorders>
              <w:top w:val="single" w:sz="4" w:space="0" w:color="auto"/>
              <w:bottom w:val="single" w:sz="4" w:space="0" w:color="auto"/>
            </w:tcBorders>
          </w:tcPr>
          <w:p w14:paraId="2F228BA7" w14:textId="77777777" w:rsidR="00123FB7" w:rsidRPr="00244FFA" w:rsidRDefault="00123FB7" w:rsidP="00DF66C6">
            <w:pPr>
              <w:widowControl w:val="0"/>
              <w:autoSpaceDE w:val="0"/>
              <w:autoSpaceDN w:val="0"/>
              <w:adjustRightInd w:val="0"/>
              <w:jc w:val="center"/>
              <w:rPr>
                <w:rFonts w:ascii="Times New Roman" w:hAnsi="Times New Roman" w:cs="Times New Roman"/>
                <w:kern w:val="0"/>
                <w:sz w:val="22"/>
                <w:szCs w:val="22"/>
              </w:rPr>
            </w:pPr>
            <w:r w:rsidRPr="00244FFA">
              <w:rPr>
                <w:rFonts w:ascii="Times New Roman" w:hAnsi="Times New Roman" w:cs="Times New Roman"/>
                <w:kern w:val="0"/>
                <w:sz w:val="22"/>
                <w:szCs w:val="22"/>
              </w:rPr>
              <w:t>(5)</w:t>
            </w:r>
          </w:p>
        </w:tc>
        <w:tc>
          <w:tcPr>
            <w:tcW w:w="1005" w:type="dxa"/>
            <w:tcBorders>
              <w:top w:val="single" w:sz="4" w:space="0" w:color="auto"/>
              <w:bottom w:val="single" w:sz="4" w:space="0" w:color="auto"/>
            </w:tcBorders>
          </w:tcPr>
          <w:p w14:paraId="5B544415" w14:textId="77777777" w:rsidR="00123FB7" w:rsidRPr="00244FFA" w:rsidRDefault="00123FB7" w:rsidP="00DF66C6">
            <w:pPr>
              <w:widowControl w:val="0"/>
              <w:autoSpaceDE w:val="0"/>
              <w:autoSpaceDN w:val="0"/>
              <w:adjustRightInd w:val="0"/>
              <w:jc w:val="center"/>
              <w:rPr>
                <w:rFonts w:ascii="Times New Roman" w:hAnsi="Times New Roman" w:cs="Times New Roman"/>
                <w:kern w:val="0"/>
                <w:sz w:val="22"/>
                <w:szCs w:val="22"/>
              </w:rPr>
            </w:pPr>
            <w:r w:rsidRPr="00244FFA">
              <w:rPr>
                <w:rFonts w:ascii="Times New Roman" w:hAnsi="Times New Roman" w:cs="Times New Roman"/>
                <w:kern w:val="0"/>
                <w:sz w:val="22"/>
                <w:szCs w:val="22"/>
              </w:rPr>
              <w:t>(6)</w:t>
            </w:r>
          </w:p>
        </w:tc>
      </w:tr>
      <w:tr w:rsidR="00123FB7" w:rsidRPr="00244FFA" w14:paraId="59AA56F7" w14:textId="77777777" w:rsidTr="00DF66C6">
        <w:tc>
          <w:tcPr>
            <w:tcW w:w="2642" w:type="dxa"/>
            <w:tcBorders>
              <w:top w:val="single" w:sz="4" w:space="0" w:color="auto"/>
            </w:tcBorders>
          </w:tcPr>
          <w:p w14:paraId="78E91FF5" w14:textId="77777777" w:rsidR="00123FB7" w:rsidRPr="00244FFA" w:rsidRDefault="00123FB7" w:rsidP="00DF66C6">
            <w:pPr>
              <w:widowControl w:val="0"/>
              <w:autoSpaceDE w:val="0"/>
              <w:autoSpaceDN w:val="0"/>
              <w:adjustRightInd w:val="0"/>
              <w:rPr>
                <w:rFonts w:ascii="Times New Roman" w:hAnsi="Times New Roman" w:cs="Times New Roman"/>
                <w:kern w:val="0"/>
                <w:sz w:val="22"/>
                <w:szCs w:val="22"/>
              </w:rPr>
            </w:pPr>
          </w:p>
        </w:tc>
        <w:tc>
          <w:tcPr>
            <w:tcW w:w="968" w:type="dxa"/>
            <w:tcBorders>
              <w:top w:val="single" w:sz="4" w:space="0" w:color="auto"/>
            </w:tcBorders>
          </w:tcPr>
          <w:p w14:paraId="227BFEEE" w14:textId="77777777" w:rsidR="00123FB7" w:rsidRPr="00244FFA" w:rsidRDefault="00123FB7" w:rsidP="00DF66C6">
            <w:pPr>
              <w:widowControl w:val="0"/>
              <w:autoSpaceDE w:val="0"/>
              <w:autoSpaceDN w:val="0"/>
              <w:adjustRightInd w:val="0"/>
              <w:jc w:val="center"/>
              <w:rPr>
                <w:rFonts w:ascii="Times New Roman" w:hAnsi="Times New Roman" w:cs="Times New Roman"/>
                <w:kern w:val="0"/>
                <w:sz w:val="22"/>
                <w:szCs w:val="22"/>
              </w:rPr>
            </w:pPr>
          </w:p>
        </w:tc>
        <w:tc>
          <w:tcPr>
            <w:tcW w:w="968" w:type="dxa"/>
            <w:tcBorders>
              <w:top w:val="single" w:sz="4" w:space="0" w:color="auto"/>
            </w:tcBorders>
          </w:tcPr>
          <w:p w14:paraId="09EFACEF" w14:textId="77777777" w:rsidR="00123FB7" w:rsidRPr="00244FFA" w:rsidRDefault="00123FB7" w:rsidP="00DF66C6">
            <w:pPr>
              <w:widowControl w:val="0"/>
              <w:autoSpaceDE w:val="0"/>
              <w:autoSpaceDN w:val="0"/>
              <w:adjustRightInd w:val="0"/>
              <w:jc w:val="center"/>
              <w:rPr>
                <w:rFonts w:ascii="Times New Roman" w:hAnsi="Times New Roman" w:cs="Times New Roman"/>
                <w:kern w:val="0"/>
                <w:sz w:val="22"/>
                <w:szCs w:val="22"/>
              </w:rPr>
            </w:pPr>
          </w:p>
        </w:tc>
        <w:tc>
          <w:tcPr>
            <w:tcW w:w="968" w:type="dxa"/>
            <w:tcBorders>
              <w:top w:val="single" w:sz="4" w:space="0" w:color="auto"/>
            </w:tcBorders>
          </w:tcPr>
          <w:p w14:paraId="4AC9F057" w14:textId="77777777" w:rsidR="00123FB7" w:rsidRPr="00244FFA" w:rsidRDefault="00123FB7" w:rsidP="00DF66C6">
            <w:pPr>
              <w:widowControl w:val="0"/>
              <w:autoSpaceDE w:val="0"/>
              <w:autoSpaceDN w:val="0"/>
              <w:adjustRightInd w:val="0"/>
              <w:jc w:val="center"/>
              <w:rPr>
                <w:rFonts w:ascii="Times New Roman" w:hAnsi="Times New Roman" w:cs="Times New Roman"/>
                <w:kern w:val="0"/>
                <w:sz w:val="22"/>
                <w:szCs w:val="22"/>
              </w:rPr>
            </w:pPr>
          </w:p>
        </w:tc>
        <w:tc>
          <w:tcPr>
            <w:tcW w:w="1005" w:type="dxa"/>
            <w:tcBorders>
              <w:top w:val="single" w:sz="4" w:space="0" w:color="auto"/>
            </w:tcBorders>
          </w:tcPr>
          <w:p w14:paraId="40161731" w14:textId="77777777" w:rsidR="00123FB7" w:rsidRPr="00244FFA" w:rsidRDefault="00123FB7" w:rsidP="00DF66C6">
            <w:pPr>
              <w:widowControl w:val="0"/>
              <w:autoSpaceDE w:val="0"/>
              <w:autoSpaceDN w:val="0"/>
              <w:adjustRightInd w:val="0"/>
              <w:jc w:val="center"/>
              <w:rPr>
                <w:rFonts w:ascii="Times New Roman" w:hAnsi="Times New Roman" w:cs="Times New Roman"/>
                <w:kern w:val="0"/>
                <w:sz w:val="22"/>
                <w:szCs w:val="22"/>
              </w:rPr>
            </w:pPr>
          </w:p>
        </w:tc>
        <w:tc>
          <w:tcPr>
            <w:tcW w:w="968" w:type="dxa"/>
            <w:tcBorders>
              <w:top w:val="single" w:sz="4" w:space="0" w:color="auto"/>
            </w:tcBorders>
          </w:tcPr>
          <w:p w14:paraId="2A84879F" w14:textId="77777777" w:rsidR="00123FB7" w:rsidRPr="00244FFA" w:rsidRDefault="00123FB7" w:rsidP="00DF66C6">
            <w:pPr>
              <w:widowControl w:val="0"/>
              <w:autoSpaceDE w:val="0"/>
              <w:autoSpaceDN w:val="0"/>
              <w:adjustRightInd w:val="0"/>
              <w:jc w:val="center"/>
              <w:rPr>
                <w:rFonts w:ascii="Times New Roman" w:hAnsi="Times New Roman" w:cs="Times New Roman"/>
                <w:kern w:val="0"/>
                <w:sz w:val="22"/>
                <w:szCs w:val="22"/>
              </w:rPr>
            </w:pPr>
          </w:p>
        </w:tc>
        <w:tc>
          <w:tcPr>
            <w:tcW w:w="1005" w:type="dxa"/>
            <w:tcBorders>
              <w:top w:val="single" w:sz="4" w:space="0" w:color="auto"/>
            </w:tcBorders>
          </w:tcPr>
          <w:p w14:paraId="3953A9EA" w14:textId="77777777" w:rsidR="00123FB7" w:rsidRPr="00244FFA" w:rsidRDefault="00123FB7" w:rsidP="00DF66C6">
            <w:pPr>
              <w:widowControl w:val="0"/>
              <w:autoSpaceDE w:val="0"/>
              <w:autoSpaceDN w:val="0"/>
              <w:adjustRightInd w:val="0"/>
              <w:jc w:val="center"/>
              <w:rPr>
                <w:rFonts w:ascii="Times New Roman" w:hAnsi="Times New Roman" w:cs="Times New Roman"/>
                <w:kern w:val="0"/>
                <w:sz w:val="22"/>
                <w:szCs w:val="22"/>
              </w:rPr>
            </w:pPr>
          </w:p>
        </w:tc>
      </w:tr>
      <w:tr w:rsidR="00123FB7" w:rsidRPr="00244FFA" w14:paraId="19705AB1" w14:textId="77777777" w:rsidTr="00DF66C6">
        <w:tc>
          <w:tcPr>
            <w:tcW w:w="2642" w:type="dxa"/>
          </w:tcPr>
          <w:p w14:paraId="76D71D37" w14:textId="77777777" w:rsidR="00123FB7" w:rsidRPr="00244FFA" w:rsidRDefault="00123FB7" w:rsidP="00DF66C6">
            <w:pPr>
              <w:widowControl w:val="0"/>
              <w:autoSpaceDE w:val="0"/>
              <w:autoSpaceDN w:val="0"/>
              <w:adjustRightInd w:val="0"/>
              <w:rPr>
                <w:rFonts w:ascii="Times New Roman" w:hAnsi="Times New Roman" w:cs="Times New Roman"/>
                <w:kern w:val="0"/>
                <w:sz w:val="22"/>
                <w:szCs w:val="22"/>
              </w:rPr>
            </w:pPr>
            <w:r w:rsidRPr="00244FFA">
              <w:rPr>
                <w:rFonts w:ascii="Times New Roman" w:hAnsi="Times New Roman" w:cs="Times New Roman"/>
                <w:kern w:val="0"/>
                <w:sz w:val="22"/>
                <w:szCs w:val="22"/>
              </w:rPr>
              <w:t>Foreign</w:t>
            </w:r>
          </w:p>
        </w:tc>
        <w:tc>
          <w:tcPr>
            <w:tcW w:w="968" w:type="dxa"/>
          </w:tcPr>
          <w:p w14:paraId="3588BEDE" w14:textId="77777777" w:rsidR="00123FB7" w:rsidRPr="00244FFA" w:rsidRDefault="00123FB7" w:rsidP="00DF66C6">
            <w:pPr>
              <w:widowControl w:val="0"/>
              <w:autoSpaceDE w:val="0"/>
              <w:autoSpaceDN w:val="0"/>
              <w:adjustRightInd w:val="0"/>
              <w:jc w:val="center"/>
              <w:rPr>
                <w:rFonts w:ascii="Times New Roman" w:hAnsi="Times New Roman" w:cs="Times New Roman"/>
                <w:kern w:val="0"/>
                <w:sz w:val="22"/>
                <w:szCs w:val="22"/>
              </w:rPr>
            </w:pPr>
            <w:r w:rsidRPr="00244FFA">
              <w:rPr>
                <w:rFonts w:ascii="Times New Roman" w:hAnsi="Times New Roman" w:cs="Times New Roman"/>
                <w:kern w:val="0"/>
                <w:sz w:val="22"/>
                <w:szCs w:val="22"/>
              </w:rPr>
              <w:t>2.687</w:t>
            </w:r>
            <w:r w:rsidRPr="00244FFA">
              <w:rPr>
                <w:rFonts w:ascii="Times New Roman" w:hAnsi="Times New Roman" w:cs="Times New Roman"/>
                <w:kern w:val="0"/>
                <w:sz w:val="22"/>
                <w:szCs w:val="22"/>
                <w:vertAlign w:val="superscript"/>
              </w:rPr>
              <w:t>*</w:t>
            </w:r>
          </w:p>
        </w:tc>
        <w:tc>
          <w:tcPr>
            <w:tcW w:w="968" w:type="dxa"/>
          </w:tcPr>
          <w:p w14:paraId="5A0F161A" w14:textId="77777777" w:rsidR="00123FB7" w:rsidRPr="00244FFA" w:rsidRDefault="00123FB7" w:rsidP="00DF66C6">
            <w:pPr>
              <w:widowControl w:val="0"/>
              <w:autoSpaceDE w:val="0"/>
              <w:autoSpaceDN w:val="0"/>
              <w:adjustRightInd w:val="0"/>
              <w:jc w:val="center"/>
              <w:rPr>
                <w:rFonts w:ascii="Times New Roman" w:hAnsi="Times New Roman" w:cs="Times New Roman"/>
                <w:kern w:val="0"/>
                <w:sz w:val="22"/>
                <w:szCs w:val="22"/>
              </w:rPr>
            </w:pPr>
            <w:r w:rsidRPr="00244FFA">
              <w:rPr>
                <w:rFonts w:ascii="Times New Roman" w:hAnsi="Times New Roman" w:cs="Times New Roman"/>
                <w:kern w:val="0"/>
                <w:sz w:val="22"/>
                <w:szCs w:val="22"/>
              </w:rPr>
              <w:t>2.759</w:t>
            </w:r>
            <w:r w:rsidRPr="00244FFA">
              <w:rPr>
                <w:rFonts w:ascii="Times New Roman" w:hAnsi="Times New Roman" w:cs="Times New Roman"/>
                <w:kern w:val="0"/>
                <w:sz w:val="22"/>
                <w:szCs w:val="22"/>
                <w:vertAlign w:val="superscript"/>
              </w:rPr>
              <w:t>*</w:t>
            </w:r>
          </w:p>
        </w:tc>
        <w:tc>
          <w:tcPr>
            <w:tcW w:w="968" w:type="dxa"/>
          </w:tcPr>
          <w:p w14:paraId="0FCFB9EA" w14:textId="77777777" w:rsidR="00123FB7" w:rsidRPr="00244FFA" w:rsidRDefault="00123FB7" w:rsidP="00DF66C6">
            <w:pPr>
              <w:widowControl w:val="0"/>
              <w:autoSpaceDE w:val="0"/>
              <w:autoSpaceDN w:val="0"/>
              <w:adjustRightInd w:val="0"/>
              <w:jc w:val="center"/>
              <w:rPr>
                <w:rFonts w:ascii="Times New Roman" w:hAnsi="Times New Roman" w:cs="Times New Roman"/>
                <w:kern w:val="0"/>
                <w:sz w:val="22"/>
                <w:szCs w:val="22"/>
              </w:rPr>
            </w:pPr>
            <w:r w:rsidRPr="00244FFA">
              <w:rPr>
                <w:rFonts w:ascii="Times New Roman" w:hAnsi="Times New Roman" w:cs="Times New Roman"/>
                <w:kern w:val="0"/>
                <w:sz w:val="22"/>
                <w:szCs w:val="22"/>
              </w:rPr>
              <w:t>2.500</w:t>
            </w:r>
            <w:r w:rsidRPr="00244FFA">
              <w:rPr>
                <w:rFonts w:ascii="Times New Roman" w:hAnsi="Times New Roman" w:cs="Times New Roman"/>
                <w:kern w:val="0"/>
                <w:sz w:val="22"/>
                <w:szCs w:val="22"/>
                <w:vertAlign w:val="superscript"/>
              </w:rPr>
              <w:t>*</w:t>
            </w:r>
          </w:p>
        </w:tc>
        <w:tc>
          <w:tcPr>
            <w:tcW w:w="1005" w:type="dxa"/>
          </w:tcPr>
          <w:p w14:paraId="2F1C1103" w14:textId="77777777" w:rsidR="00123FB7" w:rsidRPr="00244FFA" w:rsidRDefault="00123FB7" w:rsidP="00DF66C6">
            <w:pPr>
              <w:widowControl w:val="0"/>
              <w:autoSpaceDE w:val="0"/>
              <w:autoSpaceDN w:val="0"/>
              <w:adjustRightInd w:val="0"/>
              <w:jc w:val="center"/>
              <w:rPr>
                <w:rFonts w:ascii="Times New Roman" w:hAnsi="Times New Roman" w:cs="Times New Roman"/>
                <w:kern w:val="0"/>
                <w:sz w:val="22"/>
                <w:szCs w:val="22"/>
              </w:rPr>
            </w:pPr>
            <w:r w:rsidRPr="00244FFA">
              <w:rPr>
                <w:rFonts w:ascii="Times New Roman" w:hAnsi="Times New Roman" w:cs="Times New Roman"/>
                <w:kern w:val="0"/>
                <w:sz w:val="22"/>
                <w:szCs w:val="22"/>
              </w:rPr>
              <w:t>2.151</w:t>
            </w:r>
            <w:r w:rsidRPr="00244FFA">
              <w:rPr>
                <w:rFonts w:ascii="Times New Roman" w:hAnsi="Times New Roman" w:cs="Times New Roman"/>
                <w:kern w:val="0"/>
                <w:sz w:val="22"/>
                <w:szCs w:val="22"/>
                <w:vertAlign w:val="superscript"/>
              </w:rPr>
              <w:t>*</w:t>
            </w:r>
          </w:p>
        </w:tc>
        <w:tc>
          <w:tcPr>
            <w:tcW w:w="968" w:type="dxa"/>
          </w:tcPr>
          <w:p w14:paraId="62C5731C" w14:textId="77777777" w:rsidR="00123FB7" w:rsidRPr="00244FFA" w:rsidRDefault="00123FB7" w:rsidP="00DF66C6">
            <w:pPr>
              <w:widowControl w:val="0"/>
              <w:autoSpaceDE w:val="0"/>
              <w:autoSpaceDN w:val="0"/>
              <w:adjustRightInd w:val="0"/>
              <w:jc w:val="center"/>
              <w:rPr>
                <w:rFonts w:ascii="Times New Roman" w:hAnsi="Times New Roman" w:cs="Times New Roman"/>
                <w:kern w:val="0"/>
                <w:sz w:val="22"/>
                <w:szCs w:val="22"/>
              </w:rPr>
            </w:pPr>
            <w:r w:rsidRPr="00244FFA">
              <w:rPr>
                <w:rFonts w:ascii="Times New Roman" w:hAnsi="Times New Roman" w:cs="Times New Roman"/>
                <w:kern w:val="0"/>
                <w:sz w:val="22"/>
                <w:szCs w:val="22"/>
              </w:rPr>
              <w:t>2.778</w:t>
            </w:r>
            <w:r w:rsidRPr="00244FFA">
              <w:rPr>
                <w:rFonts w:ascii="Times New Roman" w:hAnsi="Times New Roman" w:cs="Times New Roman"/>
                <w:kern w:val="0"/>
                <w:sz w:val="22"/>
                <w:szCs w:val="22"/>
                <w:vertAlign w:val="superscript"/>
              </w:rPr>
              <w:t>*</w:t>
            </w:r>
          </w:p>
        </w:tc>
        <w:tc>
          <w:tcPr>
            <w:tcW w:w="1005" w:type="dxa"/>
          </w:tcPr>
          <w:p w14:paraId="4BDDDCE7" w14:textId="77777777" w:rsidR="00123FB7" w:rsidRPr="00244FFA" w:rsidRDefault="00123FB7" w:rsidP="00DF66C6">
            <w:pPr>
              <w:widowControl w:val="0"/>
              <w:autoSpaceDE w:val="0"/>
              <w:autoSpaceDN w:val="0"/>
              <w:adjustRightInd w:val="0"/>
              <w:jc w:val="center"/>
              <w:rPr>
                <w:rFonts w:ascii="Times New Roman" w:hAnsi="Times New Roman" w:cs="Times New Roman"/>
                <w:kern w:val="0"/>
                <w:sz w:val="22"/>
                <w:szCs w:val="22"/>
              </w:rPr>
            </w:pPr>
            <w:r w:rsidRPr="00244FFA">
              <w:rPr>
                <w:rFonts w:ascii="Times New Roman" w:hAnsi="Times New Roman" w:cs="Times New Roman"/>
                <w:kern w:val="0"/>
                <w:sz w:val="22"/>
                <w:szCs w:val="22"/>
              </w:rPr>
              <w:t>2.502</w:t>
            </w:r>
            <w:r w:rsidRPr="00244FFA">
              <w:rPr>
                <w:rFonts w:ascii="Times New Roman" w:hAnsi="Times New Roman" w:cs="Times New Roman"/>
                <w:kern w:val="0"/>
                <w:sz w:val="22"/>
                <w:szCs w:val="22"/>
                <w:vertAlign w:val="superscript"/>
              </w:rPr>
              <w:t>*</w:t>
            </w:r>
          </w:p>
        </w:tc>
      </w:tr>
      <w:tr w:rsidR="00123FB7" w:rsidRPr="00244FFA" w14:paraId="6A6E93E4" w14:textId="77777777" w:rsidTr="00DF66C6">
        <w:tc>
          <w:tcPr>
            <w:tcW w:w="2642" w:type="dxa"/>
          </w:tcPr>
          <w:p w14:paraId="06540ACD" w14:textId="77777777" w:rsidR="00123FB7" w:rsidRPr="00244FFA" w:rsidRDefault="00123FB7" w:rsidP="00DF66C6">
            <w:pPr>
              <w:widowControl w:val="0"/>
              <w:autoSpaceDE w:val="0"/>
              <w:autoSpaceDN w:val="0"/>
              <w:adjustRightInd w:val="0"/>
              <w:rPr>
                <w:rFonts w:ascii="Times New Roman" w:hAnsi="Times New Roman" w:cs="Times New Roman"/>
                <w:kern w:val="0"/>
                <w:sz w:val="22"/>
                <w:szCs w:val="22"/>
              </w:rPr>
            </w:pPr>
          </w:p>
        </w:tc>
        <w:tc>
          <w:tcPr>
            <w:tcW w:w="968" w:type="dxa"/>
          </w:tcPr>
          <w:p w14:paraId="612F0D6C" w14:textId="77777777" w:rsidR="00123FB7" w:rsidRPr="00244FFA" w:rsidRDefault="00123FB7" w:rsidP="00DF66C6">
            <w:pPr>
              <w:widowControl w:val="0"/>
              <w:autoSpaceDE w:val="0"/>
              <w:autoSpaceDN w:val="0"/>
              <w:adjustRightInd w:val="0"/>
              <w:jc w:val="center"/>
              <w:rPr>
                <w:rFonts w:ascii="Times New Roman" w:hAnsi="Times New Roman" w:cs="Times New Roman"/>
                <w:kern w:val="0"/>
                <w:sz w:val="22"/>
                <w:szCs w:val="22"/>
              </w:rPr>
            </w:pPr>
            <w:r w:rsidRPr="00244FFA">
              <w:rPr>
                <w:rFonts w:ascii="Times New Roman" w:hAnsi="Times New Roman" w:cs="Times New Roman"/>
                <w:kern w:val="0"/>
                <w:sz w:val="22"/>
                <w:szCs w:val="22"/>
              </w:rPr>
              <w:t>(0.419)</w:t>
            </w:r>
          </w:p>
        </w:tc>
        <w:tc>
          <w:tcPr>
            <w:tcW w:w="968" w:type="dxa"/>
          </w:tcPr>
          <w:p w14:paraId="6522D5DA" w14:textId="77777777" w:rsidR="00123FB7" w:rsidRPr="00244FFA" w:rsidRDefault="00123FB7" w:rsidP="00DF66C6">
            <w:pPr>
              <w:widowControl w:val="0"/>
              <w:autoSpaceDE w:val="0"/>
              <w:autoSpaceDN w:val="0"/>
              <w:adjustRightInd w:val="0"/>
              <w:jc w:val="center"/>
              <w:rPr>
                <w:rFonts w:ascii="Times New Roman" w:hAnsi="Times New Roman" w:cs="Times New Roman"/>
                <w:kern w:val="0"/>
                <w:sz w:val="22"/>
                <w:szCs w:val="22"/>
              </w:rPr>
            </w:pPr>
            <w:r w:rsidRPr="00244FFA">
              <w:rPr>
                <w:rFonts w:ascii="Times New Roman" w:hAnsi="Times New Roman" w:cs="Times New Roman"/>
                <w:kern w:val="0"/>
                <w:sz w:val="22"/>
                <w:szCs w:val="22"/>
              </w:rPr>
              <w:t>(0.443)</w:t>
            </w:r>
          </w:p>
        </w:tc>
        <w:tc>
          <w:tcPr>
            <w:tcW w:w="968" w:type="dxa"/>
          </w:tcPr>
          <w:p w14:paraId="04730270" w14:textId="77777777" w:rsidR="00123FB7" w:rsidRPr="00244FFA" w:rsidRDefault="00123FB7" w:rsidP="00DF66C6">
            <w:pPr>
              <w:widowControl w:val="0"/>
              <w:autoSpaceDE w:val="0"/>
              <w:autoSpaceDN w:val="0"/>
              <w:adjustRightInd w:val="0"/>
              <w:jc w:val="center"/>
              <w:rPr>
                <w:rFonts w:ascii="Times New Roman" w:hAnsi="Times New Roman" w:cs="Times New Roman"/>
                <w:kern w:val="0"/>
                <w:sz w:val="22"/>
                <w:szCs w:val="22"/>
              </w:rPr>
            </w:pPr>
            <w:r w:rsidRPr="00244FFA">
              <w:rPr>
                <w:rFonts w:ascii="Times New Roman" w:hAnsi="Times New Roman" w:cs="Times New Roman"/>
                <w:kern w:val="0"/>
                <w:sz w:val="22"/>
                <w:szCs w:val="22"/>
              </w:rPr>
              <w:t>(0.372)</w:t>
            </w:r>
          </w:p>
        </w:tc>
        <w:tc>
          <w:tcPr>
            <w:tcW w:w="1005" w:type="dxa"/>
          </w:tcPr>
          <w:p w14:paraId="4B3127ED" w14:textId="77777777" w:rsidR="00123FB7" w:rsidRPr="00244FFA" w:rsidRDefault="00123FB7" w:rsidP="00DF66C6">
            <w:pPr>
              <w:widowControl w:val="0"/>
              <w:autoSpaceDE w:val="0"/>
              <w:autoSpaceDN w:val="0"/>
              <w:adjustRightInd w:val="0"/>
              <w:jc w:val="center"/>
              <w:rPr>
                <w:rFonts w:ascii="Times New Roman" w:hAnsi="Times New Roman" w:cs="Times New Roman"/>
                <w:kern w:val="0"/>
                <w:sz w:val="22"/>
                <w:szCs w:val="22"/>
              </w:rPr>
            </w:pPr>
            <w:r w:rsidRPr="00244FFA">
              <w:rPr>
                <w:rFonts w:ascii="Times New Roman" w:hAnsi="Times New Roman" w:cs="Times New Roman"/>
                <w:kern w:val="0"/>
                <w:sz w:val="22"/>
                <w:szCs w:val="22"/>
              </w:rPr>
              <w:t>(0.392)</w:t>
            </w:r>
          </w:p>
        </w:tc>
        <w:tc>
          <w:tcPr>
            <w:tcW w:w="968" w:type="dxa"/>
          </w:tcPr>
          <w:p w14:paraId="37D59381" w14:textId="77777777" w:rsidR="00123FB7" w:rsidRPr="00244FFA" w:rsidRDefault="00123FB7" w:rsidP="00DF66C6">
            <w:pPr>
              <w:widowControl w:val="0"/>
              <w:autoSpaceDE w:val="0"/>
              <w:autoSpaceDN w:val="0"/>
              <w:adjustRightInd w:val="0"/>
              <w:jc w:val="center"/>
              <w:rPr>
                <w:rFonts w:ascii="Times New Roman" w:hAnsi="Times New Roman" w:cs="Times New Roman"/>
                <w:kern w:val="0"/>
                <w:sz w:val="22"/>
                <w:szCs w:val="22"/>
              </w:rPr>
            </w:pPr>
            <w:r w:rsidRPr="00244FFA">
              <w:rPr>
                <w:rFonts w:ascii="Times New Roman" w:hAnsi="Times New Roman" w:cs="Times New Roman"/>
                <w:kern w:val="0"/>
                <w:sz w:val="22"/>
                <w:szCs w:val="22"/>
              </w:rPr>
              <w:t>(0.349)</w:t>
            </w:r>
          </w:p>
        </w:tc>
        <w:tc>
          <w:tcPr>
            <w:tcW w:w="1005" w:type="dxa"/>
          </w:tcPr>
          <w:p w14:paraId="17887EA1" w14:textId="77777777" w:rsidR="00123FB7" w:rsidRPr="00244FFA" w:rsidRDefault="00123FB7" w:rsidP="00DF66C6">
            <w:pPr>
              <w:widowControl w:val="0"/>
              <w:autoSpaceDE w:val="0"/>
              <w:autoSpaceDN w:val="0"/>
              <w:adjustRightInd w:val="0"/>
              <w:jc w:val="center"/>
              <w:rPr>
                <w:rFonts w:ascii="Times New Roman" w:hAnsi="Times New Roman" w:cs="Times New Roman"/>
                <w:kern w:val="0"/>
                <w:sz w:val="22"/>
                <w:szCs w:val="22"/>
              </w:rPr>
            </w:pPr>
            <w:r w:rsidRPr="00244FFA">
              <w:rPr>
                <w:rFonts w:ascii="Times New Roman" w:hAnsi="Times New Roman" w:cs="Times New Roman"/>
                <w:kern w:val="0"/>
                <w:sz w:val="22"/>
                <w:szCs w:val="22"/>
              </w:rPr>
              <w:t>(0.393)</w:t>
            </w:r>
          </w:p>
        </w:tc>
      </w:tr>
      <w:tr w:rsidR="00123FB7" w:rsidRPr="00244FFA" w14:paraId="69FC4B23" w14:textId="77777777" w:rsidTr="00DF66C6">
        <w:tc>
          <w:tcPr>
            <w:tcW w:w="2642" w:type="dxa"/>
          </w:tcPr>
          <w:p w14:paraId="2F2C94E1" w14:textId="77777777" w:rsidR="00123FB7" w:rsidRPr="00244FFA" w:rsidRDefault="00123FB7" w:rsidP="00DF66C6">
            <w:pPr>
              <w:widowControl w:val="0"/>
              <w:autoSpaceDE w:val="0"/>
              <w:autoSpaceDN w:val="0"/>
              <w:adjustRightInd w:val="0"/>
              <w:rPr>
                <w:rFonts w:ascii="Times New Roman" w:hAnsi="Times New Roman" w:cs="Times New Roman"/>
                <w:kern w:val="0"/>
                <w:sz w:val="22"/>
                <w:szCs w:val="22"/>
              </w:rPr>
            </w:pPr>
          </w:p>
        </w:tc>
        <w:tc>
          <w:tcPr>
            <w:tcW w:w="968" w:type="dxa"/>
          </w:tcPr>
          <w:p w14:paraId="5C5849AA" w14:textId="77777777" w:rsidR="00123FB7" w:rsidRPr="00244FFA" w:rsidRDefault="00123FB7" w:rsidP="00DF66C6">
            <w:pPr>
              <w:widowControl w:val="0"/>
              <w:autoSpaceDE w:val="0"/>
              <w:autoSpaceDN w:val="0"/>
              <w:adjustRightInd w:val="0"/>
              <w:rPr>
                <w:rFonts w:ascii="Times New Roman" w:hAnsi="Times New Roman" w:cs="Times New Roman"/>
                <w:kern w:val="0"/>
                <w:sz w:val="22"/>
                <w:szCs w:val="22"/>
              </w:rPr>
            </w:pPr>
          </w:p>
        </w:tc>
        <w:tc>
          <w:tcPr>
            <w:tcW w:w="968" w:type="dxa"/>
          </w:tcPr>
          <w:p w14:paraId="420ED500" w14:textId="77777777" w:rsidR="00123FB7" w:rsidRPr="00244FFA" w:rsidRDefault="00123FB7" w:rsidP="00DF66C6">
            <w:pPr>
              <w:widowControl w:val="0"/>
              <w:autoSpaceDE w:val="0"/>
              <w:autoSpaceDN w:val="0"/>
              <w:adjustRightInd w:val="0"/>
              <w:rPr>
                <w:rFonts w:ascii="Times New Roman" w:hAnsi="Times New Roman" w:cs="Times New Roman"/>
                <w:kern w:val="0"/>
                <w:sz w:val="22"/>
                <w:szCs w:val="22"/>
              </w:rPr>
            </w:pPr>
          </w:p>
        </w:tc>
        <w:tc>
          <w:tcPr>
            <w:tcW w:w="968" w:type="dxa"/>
          </w:tcPr>
          <w:p w14:paraId="4E0E3D76" w14:textId="77777777" w:rsidR="00123FB7" w:rsidRPr="00244FFA" w:rsidRDefault="00123FB7" w:rsidP="00DF66C6">
            <w:pPr>
              <w:widowControl w:val="0"/>
              <w:autoSpaceDE w:val="0"/>
              <w:autoSpaceDN w:val="0"/>
              <w:adjustRightInd w:val="0"/>
              <w:rPr>
                <w:rFonts w:ascii="Times New Roman" w:hAnsi="Times New Roman" w:cs="Times New Roman"/>
                <w:kern w:val="0"/>
                <w:sz w:val="22"/>
                <w:szCs w:val="22"/>
              </w:rPr>
            </w:pPr>
          </w:p>
        </w:tc>
        <w:tc>
          <w:tcPr>
            <w:tcW w:w="1005" w:type="dxa"/>
          </w:tcPr>
          <w:p w14:paraId="1358B741" w14:textId="77777777" w:rsidR="00123FB7" w:rsidRPr="00244FFA" w:rsidRDefault="00123FB7" w:rsidP="00DF66C6">
            <w:pPr>
              <w:widowControl w:val="0"/>
              <w:autoSpaceDE w:val="0"/>
              <w:autoSpaceDN w:val="0"/>
              <w:adjustRightInd w:val="0"/>
              <w:rPr>
                <w:rFonts w:ascii="Times New Roman" w:hAnsi="Times New Roman" w:cs="Times New Roman"/>
                <w:kern w:val="0"/>
                <w:sz w:val="22"/>
                <w:szCs w:val="22"/>
              </w:rPr>
            </w:pPr>
          </w:p>
        </w:tc>
        <w:tc>
          <w:tcPr>
            <w:tcW w:w="968" w:type="dxa"/>
          </w:tcPr>
          <w:p w14:paraId="4D7AF4DB" w14:textId="77777777" w:rsidR="00123FB7" w:rsidRPr="00244FFA" w:rsidRDefault="00123FB7" w:rsidP="00DF66C6">
            <w:pPr>
              <w:widowControl w:val="0"/>
              <w:autoSpaceDE w:val="0"/>
              <w:autoSpaceDN w:val="0"/>
              <w:adjustRightInd w:val="0"/>
              <w:rPr>
                <w:rFonts w:ascii="Times New Roman" w:hAnsi="Times New Roman" w:cs="Times New Roman"/>
                <w:kern w:val="0"/>
                <w:sz w:val="22"/>
                <w:szCs w:val="22"/>
              </w:rPr>
            </w:pPr>
          </w:p>
        </w:tc>
        <w:tc>
          <w:tcPr>
            <w:tcW w:w="1005" w:type="dxa"/>
          </w:tcPr>
          <w:p w14:paraId="011050E6" w14:textId="77777777" w:rsidR="00123FB7" w:rsidRPr="00244FFA" w:rsidRDefault="00123FB7" w:rsidP="00DF66C6">
            <w:pPr>
              <w:widowControl w:val="0"/>
              <w:autoSpaceDE w:val="0"/>
              <w:autoSpaceDN w:val="0"/>
              <w:adjustRightInd w:val="0"/>
              <w:rPr>
                <w:rFonts w:ascii="Times New Roman" w:hAnsi="Times New Roman" w:cs="Times New Roman"/>
                <w:kern w:val="0"/>
                <w:sz w:val="22"/>
                <w:szCs w:val="22"/>
              </w:rPr>
            </w:pPr>
          </w:p>
        </w:tc>
      </w:tr>
      <w:tr w:rsidR="00123FB7" w:rsidRPr="00244FFA" w14:paraId="6AAE7A9E" w14:textId="77777777" w:rsidTr="00DF66C6">
        <w:tc>
          <w:tcPr>
            <w:tcW w:w="2642" w:type="dxa"/>
          </w:tcPr>
          <w:p w14:paraId="0EDB77C7" w14:textId="77777777" w:rsidR="00123FB7" w:rsidRPr="00244FFA" w:rsidRDefault="00123FB7" w:rsidP="00DF66C6">
            <w:pPr>
              <w:widowControl w:val="0"/>
              <w:autoSpaceDE w:val="0"/>
              <w:autoSpaceDN w:val="0"/>
              <w:adjustRightInd w:val="0"/>
              <w:rPr>
                <w:rFonts w:ascii="Times New Roman" w:hAnsi="Times New Roman" w:cs="Times New Roman"/>
                <w:kern w:val="0"/>
                <w:sz w:val="22"/>
                <w:szCs w:val="22"/>
              </w:rPr>
            </w:pPr>
            <w:r w:rsidRPr="00244FFA">
              <w:rPr>
                <w:rFonts w:ascii="Times New Roman" w:hAnsi="Times New Roman" w:cs="Times New Roman"/>
                <w:kern w:val="0"/>
                <w:sz w:val="22"/>
                <w:szCs w:val="22"/>
              </w:rPr>
              <w:t>Brand</w:t>
            </w:r>
          </w:p>
        </w:tc>
        <w:tc>
          <w:tcPr>
            <w:tcW w:w="968" w:type="dxa"/>
          </w:tcPr>
          <w:p w14:paraId="148EC81D" w14:textId="77777777" w:rsidR="00123FB7" w:rsidRPr="00244FFA" w:rsidRDefault="00123FB7" w:rsidP="00DF66C6">
            <w:pPr>
              <w:widowControl w:val="0"/>
              <w:autoSpaceDE w:val="0"/>
              <w:autoSpaceDN w:val="0"/>
              <w:adjustRightInd w:val="0"/>
              <w:jc w:val="center"/>
              <w:rPr>
                <w:rFonts w:ascii="Times New Roman" w:hAnsi="Times New Roman" w:cs="Times New Roman"/>
                <w:kern w:val="0"/>
                <w:sz w:val="22"/>
                <w:szCs w:val="22"/>
              </w:rPr>
            </w:pPr>
            <w:r w:rsidRPr="00244FFA">
              <w:rPr>
                <w:rFonts w:ascii="Times New Roman" w:hAnsi="Times New Roman" w:cs="Times New Roman"/>
                <w:kern w:val="0"/>
                <w:sz w:val="22"/>
                <w:szCs w:val="22"/>
              </w:rPr>
              <w:t>0.201</w:t>
            </w:r>
          </w:p>
        </w:tc>
        <w:tc>
          <w:tcPr>
            <w:tcW w:w="968" w:type="dxa"/>
          </w:tcPr>
          <w:p w14:paraId="449FCA90" w14:textId="77777777" w:rsidR="00123FB7" w:rsidRPr="00244FFA" w:rsidRDefault="00123FB7" w:rsidP="00DF66C6">
            <w:pPr>
              <w:widowControl w:val="0"/>
              <w:autoSpaceDE w:val="0"/>
              <w:autoSpaceDN w:val="0"/>
              <w:adjustRightInd w:val="0"/>
              <w:jc w:val="center"/>
              <w:rPr>
                <w:rFonts w:ascii="Times New Roman" w:hAnsi="Times New Roman" w:cs="Times New Roman"/>
                <w:kern w:val="0"/>
                <w:sz w:val="22"/>
                <w:szCs w:val="22"/>
              </w:rPr>
            </w:pPr>
            <w:r w:rsidRPr="00244FFA">
              <w:rPr>
                <w:rFonts w:ascii="Times New Roman" w:hAnsi="Times New Roman" w:cs="Times New Roman"/>
                <w:kern w:val="0"/>
                <w:sz w:val="22"/>
                <w:szCs w:val="22"/>
              </w:rPr>
              <w:t>0.306</w:t>
            </w:r>
          </w:p>
        </w:tc>
        <w:tc>
          <w:tcPr>
            <w:tcW w:w="968" w:type="dxa"/>
          </w:tcPr>
          <w:p w14:paraId="412AE1D6" w14:textId="77777777" w:rsidR="00123FB7" w:rsidRPr="00244FFA" w:rsidRDefault="00123FB7" w:rsidP="00DF66C6">
            <w:pPr>
              <w:widowControl w:val="0"/>
              <w:autoSpaceDE w:val="0"/>
              <w:autoSpaceDN w:val="0"/>
              <w:adjustRightInd w:val="0"/>
              <w:jc w:val="center"/>
              <w:rPr>
                <w:rFonts w:ascii="Times New Roman" w:hAnsi="Times New Roman" w:cs="Times New Roman"/>
                <w:kern w:val="0"/>
                <w:sz w:val="22"/>
                <w:szCs w:val="22"/>
              </w:rPr>
            </w:pPr>
          </w:p>
        </w:tc>
        <w:tc>
          <w:tcPr>
            <w:tcW w:w="1005" w:type="dxa"/>
          </w:tcPr>
          <w:p w14:paraId="25269B52" w14:textId="77777777" w:rsidR="00123FB7" w:rsidRPr="00244FFA" w:rsidRDefault="00123FB7" w:rsidP="00DF66C6">
            <w:pPr>
              <w:widowControl w:val="0"/>
              <w:autoSpaceDE w:val="0"/>
              <w:autoSpaceDN w:val="0"/>
              <w:adjustRightInd w:val="0"/>
              <w:jc w:val="center"/>
              <w:rPr>
                <w:rFonts w:ascii="Times New Roman" w:hAnsi="Times New Roman" w:cs="Times New Roman"/>
                <w:kern w:val="0"/>
                <w:sz w:val="22"/>
                <w:szCs w:val="22"/>
              </w:rPr>
            </w:pPr>
          </w:p>
        </w:tc>
        <w:tc>
          <w:tcPr>
            <w:tcW w:w="968" w:type="dxa"/>
          </w:tcPr>
          <w:p w14:paraId="552164B1" w14:textId="77777777" w:rsidR="00123FB7" w:rsidRPr="00244FFA" w:rsidRDefault="00123FB7" w:rsidP="00DF66C6">
            <w:pPr>
              <w:widowControl w:val="0"/>
              <w:autoSpaceDE w:val="0"/>
              <w:autoSpaceDN w:val="0"/>
              <w:adjustRightInd w:val="0"/>
              <w:jc w:val="center"/>
              <w:rPr>
                <w:rFonts w:ascii="Times New Roman" w:hAnsi="Times New Roman" w:cs="Times New Roman"/>
                <w:kern w:val="0"/>
                <w:sz w:val="22"/>
                <w:szCs w:val="22"/>
              </w:rPr>
            </w:pPr>
          </w:p>
        </w:tc>
        <w:tc>
          <w:tcPr>
            <w:tcW w:w="1005" w:type="dxa"/>
          </w:tcPr>
          <w:p w14:paraId="7D20B436" w14:textId="77777777" w:rsidR="00123FB7" w:rsidRPr="00244FFA" w:rsidRDefault="00123FB7" w:rsidP="00DF66C6">
            <w:pPr>
              <w:widowControl w:val="0"/>
              <w:autoSpaceDE w:val="0"/>
              <w:autoSpaceDN w:val="0"/>
              <w:adjustRightInd w:val="0"/>
              <w:jc w:val="center"/>
              <w:rPr>
                <w:rFonts w:ascii="Times New Roman" w:hAnsi="Times New Roman" w:cs="Times New Roman"/>
                <w:kern w:val="0"/>
                <w:sz w:val="22"/>
                <w:szCs w:val="22"/>
              </w:rPr>
            </w:pPr>
          </w:p>
        </w:tc>
      </w:tr>
      <w:tr w:rsidR="00123FB7" w:rsidRPr="00244FFA" w14:paraId="761F12AC" w14:textId="77777777" w:rsidTr="00DF66C6">
        <w:tc>
          <w:tcPr>
            <w:tcW w:w="2642" w:type="dxa"/>
          </w:tcPr>
          <w:p w14:paraId="42A2FB1B" w14:textId="77777777" w:rsidR="00123FB7" w:rsidRPr="00244FFA" w:rsidRDefault="00123FB7" w:rsidP="00DF66C6">
            <w:pPr>
              <w:widowControl w:val="0"/>
              <w:autoSpaceDE w:val="0"/>
              <w:autoSpaceDN w:val="0"/>
              <w:adjustRightInd w:val="0"/>
              <w:rPr>
                <w:rFonts w:ascii="Times New Roman" w:hAnsi="Times New Roman" w:cs="Times New Roman"/>
                <w:kern w:val="0"/>
                <w:sz w:val="22"/>
                <w:szCs w:val="22"/>
              </w:rPr>
            </w:pPr>
          </w:p>
        </w:tc>
        <w:tc>
          <w:tcPr>
            <w:tcW w:w="968" w:type="dxa"/>
          </w:tcPr>
          <w:p w14:paraId="01881061" w14:textId="77777777" w:rsidR="00123FB7" w:rsidRPr="00244FFA" w:rsidRDefault="00123FB7" w:rsidP="00DF66C6">
            <w:pPr>
              <w:widowControl w:val="0"/>
              <w:autoSpaceDE w:val="0"/>
              <w:autoSpaceDN w:val="0"/>
              <w:adjustRightInd w:val="0"/>
              <w:jc w:val="center"/>
              <w:rPr>
                <w:rFonts w:ascii="Times New Roman" w:hAnsi="Times New Roman" w:cs="Times New Roman"/>
                <w:kern w:val="0"/>
                <w:sz w:val="22"/>
                <w:szCs w:val="22"/>
              </w:rPr>
            </w:pPr>
            <w:r w:rsidRPr="00244FFA">
              <w:rPr>
                <w:rFonts w:ascii="Times New Roman" w:hAnsi="Times New Roman" w:cs="Times New Roman"/>
                <w:kern w:val="0"/>
                <w:sz w:val="22"/>
                <w:szCs w:val="22"/>
              </w:rPr>
              <w:t>(0.365)</w:t>
            </w:r>
          </w:p>
        </w:tc>
        <w:tc>
          <w:tcPr>
            <w:tcW w:w="968" w:type="dxa"/>
          </w:tcPr>
          <w:p w14:paraId="5BE91D59" w14:textId="77777777" w:rsidR="00123FB7" w:rsidRPr="00244FFA" w:rsidRDefault="00123FB7" w:rsidP="00DF66C6">
            <w:pPr>
              <w:widowControl w:val="0"/>
              <w:autoSpaceDE w:val="0"/>
              <w:autoSpaceDN w:val="0"/>
              <w:adjustRightInd w:val="0"/>
              <w:jc w:val="center"/>
              <w:rPr>
                <w:rFonts w:ascii="Times New Roman" w:hAnsi="Times New Roman" w:cs="Times New Roman"/>
                <w:kern w:val="0"/>
                <w:sz w:val="22"/>
                <w:szCs w:val="22"/>
              </w:rPr>
            </w:pPr>
            <w:r w:rsidRPr="00244FFA">
              <w:rPr>
                <w:rFonts w:ascii="Times New Roman" w:hAnsi="Times New Roman" w:cs="Times New Roman"/>
                <w:kern w:val="0"/>
                <w:sz w:val="22"/>
                <w:szCs w:val="22"/>
              </w:rPr>
              <w:t>(0.396)</w:t>
            </w:r>
          </w:p>
        </w:tc>
        <w:tc>
          <w:tcPr>
            <w:tcW w:w="968" w:type="dxa"/>
          </w:tcPr>
          <w:p w14:paraId="1917BD72" w14:textId="77777777" w:rsidR="00123FB7" w:rsidRPr="00244FFA" w:rsidRDefault="00123FB7" w:rsidP="00DF66C6">
            <w:pPr>
              <w:widowControl w:val="0"/>
              <w:autoSpaceDE w:val="0"/>
              <w:autoSpaceDN w:val="0"/>
              <w:adjustRightInd w:val="0"/>
              <w:jc w:val="center"/>
              <w:rPr>
                <w:rFonts w:ascii="Times New Roman" w:hAnsi="Times New Roman" w:cs="Times New Roman"/>
                <w:kern w:val="0"/>
                <w:sz w:val="22"/>
                <w:szCs w:val="22"/>
              </w:rPr>
            </w:pPr>
          </w:p>
        </w:tc>
        <w:tc>
          <w:tcPr>
            <w:tcW w:w="1005" w:type="dxa"/>
          </w:tcPr>
          <w:p w14:paraId="3ECB82C0" w14:textId="77777777" w:rsidR="00123FB7" w:rsidRPr="00244FFA" w:rsidRDefault="00123FB7" w:rsidP="00DF66C6">
            <w:pPr>
              <w:widowControl w:val="0"/>
              <w:autoSpaceDE w:val="0"/>
              <w:autoSpaceDN w:val="0"/>
              <w:adjustRightInd w:val="0"/>
              <w:jc w:val="center"/>
              <w:rPr>
                <w:rFonts w:ascii="Times New Roman" w:hAnsi="Times New Roman" w:cs="Times New Roman"/>
                <w:kern w:val="0"/>
                <w:sz w:val="22"/>
                <w:szCs w:val="22"/>
              </w:rPr>
            </w:pPr>
          </w:p>
        </w:tc>
        <w:tc>
          <w:tcPr>
            <w:tcW w:w="968" w:type="dxa"/>
          </w:tcPr>
          <w:p w14:paraId="2063CC67" w14:textId="77777777" w:rsidR="00123FB7" w:rsidRPr="00244FFA" w:rsidRDefault="00123FB7" w:rsidP="00DF66C6">
            <w:pPr>
              <w:widowControl w:val="0"/>
              <w:autoSpaceDE w:val="0"/>
              <w:autoSpaceDN w:val="0"/>
              <w:adjustRightInd w:val="0"/>
              <w:jc w:val="center"/>
              <w:rPr>
                <w:rFonts w:ascii="Times New Roman" w:hAnsi="Times New Roman" w:cs="Times New Roman"/>
                <w:kern w:val="0"/>
                <w:sz w:val="22"/>
                <w:szCs w:val="22"/>
              </w:rPr>
            </w:pPr>
          </w:p>
        </w:tc>
        <w:tc>
          <w:tcPr>
            <w:tcW w:w="1005" w:type="dxa"/>
          </w:tcPr>
          <w:p w14:paraId="2FA55E4A" w14:textId="77777777" w:rsidR="00123FB7" w:rsidRPr="00244FFA" w:rsidRDefault="00123FB7" w:rsidP="00DF66C6">
            <w:pPr>
              <w:widowControl w:val="0"/>
              <w:autoSpaceDE w:val="0"/>
              <w:autoSpaceDN w:val="0"/>
              <w:adjustRightInd w:val="0"/>
              <w:jc w:val="center"/>
              <w:rPr>
                <w:rFonts w:ascii="Times New Roman" w:hAnsi="Times New Roman" w:cs="Times New Roman"/>
                <w:kern w:val="0"/>
                <w:sz w:val="22"/>
                <w:szCs w:val="22"/>
              </w:rPr>
            </w:pPr>
          </w:p>
        </w:tc>
      </w:tr>
      <w:tr w:rsidR="00123FB7" w:rsidRPr="00244FFA" w14:paraId="1C7CADB1" w14:textId="77777777" w:rsidTr="00DF66C6">
        <w:tc>
          <w:tcPr>
            <w:tcW w:w="2642" w:type="dxa"/>
          </w:tcPr>
          <w:p w14:paraId="211C4FDD" w14:textId="77777777" w:rsidR="00123FB7" w:rsidRPr="00244FFA" w:rsidRDefault="00123FB7" w:rsidP="00DF66C6">
            <w:pPr>
              <w:widowControl w:val="0"/>
              <w:autoSpaceDE w:val="0"/>
              <w:autoSpaceDN w:val="0"/>
              <w:adjustRightInd w:val="0"/>
              <w:rPr>
                <w:rFonts w:ascii="Times New Roman" w:hAnsi="Times New Roman" w:cs="Times New Roman"/>
                <w:kern w:val="0"/>
                <w:sz w:val="22"/>
                <w:szCs w:val="22"/>
              </w:rPr>
            </w:pPr>
          </w:p>
        </w:tc>
        <w:tc>
          <w:tcPr>
            <w:tcW w:w="968" w:type="dxa"/>
          </w:tcPr>
          <w:p w14:paraId="5630A308" w14:textId="77777777" w:rsidR="00123FB7" w:rsidRPr="00244FFA" w:rsidRDefault="00123FB7" w:rsidP="00DF66C6">
            <w:pPr>
              <w:widowControl w:val="0"/>
              <w:autoSpaceDE w:val="0"/>
              <w:autoSpaceDN w:val="0"/>
              <w:adjustRightInd w:val="0"/>
              <w:rPr>
                <w:rFonts w:ascii="Times New Roman" w:hAnsi="Times New Roman" w:cs="Times New Roman"/>
                <w:kern w:val="0"/>
                <w:sz w:val="22"/>
                <w:szCs w:val="22"/>
              </w:rPr>
            </w:pPr>
          </w:p>
        </w:tc>
        <w:tc>
          <w:tcPr>
            <w:tcW w:w="968" w:type="dxa"/>
          </w:tcPr>
          <w:p w14:paraId="22EB4A44" w14:textId="77777777" w:rsidR="00123FB7" w:rsidRPr="00244FFA" w:rsidRDefault="00123FB7" w:rsidP="00DF66C6">
            <w:pPr>
              <w:widowControl w:val="0"/>
              <w:autoSpaceDE w:val="0"/>
              <w:autoSpaceDN w:val="0"/>
              <w:adjustRightInd w:val="0"/>
              <w:rPr>
                <w:rFonts w:ascii="Times New Roman" w:hAnsi="Times New Roman" w:cs="Times New Roman"/>
                <w:kern w:val="0"/>
                <w:sz w:val="22"/>
                <w:szCs w:val="22"/>
              </w:rPr>
            </w:pPr>
          </w:p>
        </w:tc>
        <w:tc>
          <w:tcPr>
            <w:tcW w:w="968" w:type="dxa"/>
          </w:tcPr>
          <w:p w14:paraId="378CDCCF" w14:textId="77777777" w:rsidR="00123FB7" w:rsidRPr="00244FFA" w:rsidRDefault="00123FB7" w:rsidP="00DF66C6">
            <w:pPr>
              <w:widowControl w:val="0"/>
              <w:autoSpaceDE w:val="0"/>
              <w:autoSpaceDN w:val="0"/>
              <w:adjustRightInd w:val="0"/>
              <w:rPr>
                <w:rFonts w:ascii="Times New Roman" w:hAnsi="Times New Roman" w:cs="Times New Roman"/>
                <w:kern w:val="0"/>
                <w:sz w:val="22"/>
                <w:szCs w:val="22"/>
              </w:rPr>
            </w:pPr>
          </w:p>
        </w:tc>
        <w:tc>
          <w:tcPr>
            <w:tcW w:w="1005" w:type="dxa"/>
          </w:tcPr>
          <w:p w14:paraId="31FFBD54" w14:textId="77777777" w:rsidR="00123FB7" w:rsidRPr="00244FFA" w:rsidRDefault="00123FB7" w:rsidP="00DF66C6">
            <w:pPr>
              <w:widowControl w:val="0"/>
              <w:autoSpaceDE w:val="0"/>
              <w:autoSpaceDN w:val="0"/>
              <w:adjustRightInd w:val="0"/>
              <w:rPr>
                <w:rFonts w:ascii="Times New Roman" w:hAnsi="Times New Roman" w:cs="Times New Roman"/>
                <w:kern w:val="0"/>
                <w:sz w:val="22"/>
                <w:szCs w:val="22"/>
              </w:rPr>
            </w:pPr>
          </w:p>
        </w:tc>
        <w:tc>
          <w:tcPr>
            <w:tcW w:w="968" w:type="dxa"/>
          </w:tcPr>
          <w:p w14:paraId="3B0F07F9" w14:textId="77777777" w:rsidR="00123FB7" w:rsidRPr="00244FFA" w:rsidRDefault="00123FB7" w:rsidP="00DF66C6">
            <w:pPr>
              <w:widowControl w:val="0"/>
              <w:autoSpaceDE w:val="0"/>
              <w:autoSpaceDN w:val="0"/>
              <w:adjustRightInd w:val="0"/>
              <w:rPr>
                <w:rFonts w:ascii="Times New Roman" w:hAnsi="Times New Roman" w:cs="Times New Roman"/>
                <w:kern w:val="0"/>
                <w:sz w:val="22"/>
                <w:szCs w:val="22"/>
              </w:rPr>
            </w:pPr>
          </w:p>
        </w:tc>
        <w:tc>
          <w:tcPr>
            <w:tcW w:w="1005" w:type="dxa"/>
          </w:tcPr>
          <w:p w14:paraId="4AB1A7BC" w14:textId="77777777" w:rsidR="00123FB7" w:rsidRPr="00244FFA" w:rsidRDefault="00123FB7" w:rsidP="00DF66C6">
            <w:pPr>
              <w:widowControl w:val="0"/>
              <w:autoSpaceDE w:val="0"/>
              <w:autoSpaceDN w:val="0"/>
              <w:adjustRightInd w:val="0"/>
              <w:rPr>
                <w:rFonts w:ascii="Times New Roman" w:hAnsi="Times New Roman" w:cs="Times New Roman"/>
                <w:kern w:val="0"/>
                <w:sz w:val="22"/>
                <w:szCs w:val="22"/>
              </w:rPr>
            </w:pPr>
          </w:p>
        </w:tc>
      </w:tr>
      <w:tr w:rsidR="00123FB7" w:rsidRPr="00244FFA" w14:paraId="47CBABA4" w14:textId="77777777" w:rsidTr="00DF66C6">
        <w:tc>
          <w:tcPr>
            <w:tcW w:w="2642" w:type="dxa"/>
          </w:tcPr>
          <w:p w14:paraId="76202355" w14:textId="77777777" w:rsidR="00123FB7" w:rsidRPr="00244FFA" w:rsidRDefault="00123FB7" w:rsidP="00DF66C6">
            <w:pPr>
              <w:widowControl w:val="0"/>
              <w:autoSpaceDE w:val="0"/>
              <w:autoSpaceDN w:val="0"/>
              <w:adjustRightInd w:val="0"/>
              <w:rPr>
                <w:rFonts w:ascii="Times New Roman" w:hAnsi="Times New Roman" w:cs="Times New Roman"/>
                <w:kern w:val="0"/>
                <w:sz w:val="22"/>
                <w:szCs w:val="22"/>
              </w:rPr>
            </w:pPr>
            <w:r w:rsidRPr="00244FFA">
              <w:rPr>
                <w:rFonts w:ascii="Times New Roman" w:hAnsi="Times New Roman" w:cs="Times New Roman"/>
                <w:kern w:val="0"/>
                <w:sz w:val="22"/>
                <w:szCs w:val="22"/>
              </w:rPr>
              <w:t xml:space="preserve">Foreign </w:t>
            </w:r>
            <w:r>
              <w:rPr>
                <w:rFonts w:ascii="Times New Roman" w:hAnsi="Times New Roman" w:cs="Times New Roman"/>
                <w:kern w:val="0"/>
                <w:sz w:val="22"/>
                <w:szCs w:val="22"/>
              </w:rPr>
              <w:t>*</w:t>
            </w:r>
            <w:r w:rsidRPr="00244FFA">
              <w:rPr>
                <w:rFonts w:ascii="Times New Roman" w:hAnsi="Times New Roman" w:cs="Times New Roman"/>
                <w:kern w:val="0"/>
                <w:sz w:val="22"/>
                <w:szCs w:val="22"/>
              </w:rPr>
              <w:t xml:space="preserve"> Brand</w:t>
            </w:r>
          </w:p>
        </w:tc>
        <w:tc>
          <w:tcPr>
            <w:tcW w:w="968" w:type="dxa"/>
          </w:tcPr>
          <w:p w14:paraId="49F87162" w14:textId="77777777" w:rsidR="00123FB7" w:rsidRPr="00244FFA" w:rsidRDefault="00123FB7" w:rsidP="00DF66C6">
            <w:pPr>
              <w:widowControl w:val="0"/>
              <w:autoSpaceDE w:val="0"/>
              <w:autoSpaceDN w:val="0"/>
              <w:adjustRightInd w:val="0"/>
              <w:jc w:val="center"/>
              <w:rPr>
                <w:rFonts w:ascii="Times New Roman" w:hAnsi="Times New Roman" w:cs="Times New Roman"/>
                <w:kern w:val="0"/>
                <w:sz w:val="22"/>
                <w:szCs w:val="22"/>
              </w:rPr>
            </w:pPr>
          </w:p>
        </w:tc>
        <w:tc>
          <w:tcPr>
            <w:tcW w:w="968" w:type="dxa"/>
          </w:tcPr>
          <w:p w14:paraId="5B22A008" w14:textId="77777777" w:rsidR="00123FB7" w:rsidRPr="00244FFA" w:rsidRDefault="00123FB7" w:rsidP="00DF66C6">
            <w:pPr>
              <w:widowControl w:val="0"/>
              <w:autoSpaceDE w:val="0"/>
              <w:autoSpaceDN w:val="0"/>
              <w:adjustRightInd w:val="0"/>
              <w:jc w:val="center"/>
              <w:rPr>
                <w:rFonts w:ascii="Times New Roman" w:hAnsi="Times New Roman" w:cs="Times New Roman"/>
                <w:kern w:val="0"/>
                <w:sz w:val="22"/>
                <w:szCs w:val="22"/>
              </w:rPr>
            </w:pPr>
            <w:r w:rsidRPr="00244FFA">
              <w:rPr>
                <w:rFonts w:ascii="Times New Roman" w:hAnsi="Times New Roman" w:cs="Times New Roman"/>
                <w:kern w:val="0"/>
                <w:sz w:val="22"/>
                <w:szCs w:val="22"/>
              </w:rPr>
              <w:t>-0.507</w:t>
            </w:r>
          </w:p>
        </w:tc>
        <w:tc>
          <w:tcPr>
            <w:tcW w:w="968" w:type="dxa"/>
          </w:tcPr>
          <w:p w14:paraId="5A622E2B" w14:textId="77777777" w:rsidR="00123FB7" w:rsidRPr="00244FFA" w:rsidRDefault="00123FB7" w:rsidP="00DF66C6">
            <w:pPr>
              <w:widowControl w:val="0"/>
              <w:autoSpaceDE w:val="0"/>
              <w:autoSpaceDN w:val="0"/>
              <w:adjustRightInd w:val="0"/>
              <w:jc w:val="center"/>
              <w:rPr>
                <w:rFonts w:ascii="Times New Roman" w:hAnsi="Times New Roman" w:cs="Times New Roman"/>
                <w:kern w:val="0"/>
                <w:sz w:val="22"/>
                <w:szCs w:val="22"/>
              </w:rPr>
            </w:pPr>
          </w:p>
        </w:tc>
        <w:tc>
          <w:tcPr>
            <w:tcW w:w="1005" w:type="dxa"/>
          </w:tcPr>
          <w:p w14:paraId="03920A9B" w14:textId="77777777" w:rsidR="00123FB7" w:rsidRPr="00244FFA" w:rsidRDefault="00123FB7" w:rsidP="00DF66C6">
            <w:pPr>
              <w:widowControl w:val="0"/>
              <w:autoSpaceDE w:val="0"/>
              <w:autoSpaceDN w:val="0"/>
              <w:adjustRightInd w:val="0"/>
              <w:jc w:val="center"/>
              <w:rPr>
                <w:rFonts w:ascii="Times New Roman" w:hAnsi="Times New Roman" w:cs="Times New Roman"/>
                <w:kern w:val="0"/>
                <w:sz w:val="22"/>
                <w:szCs w:val="22"/>
              </w:rPr>
            </w:pPr>
          </w:p>
        </w:tc>
        <w:tc>
          <w:tcPr>
            <w:tcW w:w="968" w:type="dxa"/>
          </w:tcPr>
          <w:p w14:paraId="14AD8DC4" w14:textId="77777777" w:rsidR="00123FB7" w:rsidRPr="00244FFA" w:rsidRDefault="00123FB7" w:rsidP="00DF66C6">
            <w:pPr>
              <w:widowControl w:val="0"/>
              <w:autoSpaceDE w:val="0"/>
              <w:autoSpaceDN w:val="0"/>
              <w:adjustRightInd w:val="0"/>
              <w:jc w:val="center"/>
              <w:rPr>
                <w:rFonts w:ascii="Times New Roman" w:hAnsi="Times New Roman" w:cs="Times New Roman"/>
                <w:kern w:val="0"/>
                <w:sz w:val="22"/>
                <w:szCs w:val="22"/>
              </w:rPr>
            </w:pPr>
          </w:p>
        </w:tc>
        <w:tc>
          <w:tcPr>
            <w:tcW w:w="1005" w:type="dxa"/>
          </w:tcPr>
          <w:p w14:paraId="6124472E" w14:textId="77777777" w:rsidR="00123FB7" w:rsidRPr="00244FFA" w:rsidRDefault="00123FB7" w:rsidP="00DF66C6">
            <w:pPr>
              <w:widowControl w:val="0"/>
              <w:autoSpaceDE w:val="0"/>
              <w:autoSpaceDN w:val="0"/>
              <w:adjustRightInd w:val="0"/>
              <w:jc w:val="center"/>
              <w:rPr>
                <w:rFonts w:ascii="Times New Roman" w:hAnsi="Times New Roman" w:cs="Times New Roman"/>
                <w:kern w:val="0"/>
                <w:sz w:val="22"/>
                <w:szCs w:val="22"/>
              </w:rPr>
            </w:pPr>
          </w:p>
        </w:tc>
      </w:tr>
      <w:tr w:rsidR="00123FB7" w:rsidRPr="00244FFA" w14:paraId="033CAC1E" w14:textId="77777777" w:rsidTr="00DF66C6">
        <w:tc>
          <w:tcPr>
            <w:tcW w:w="2642" w:type="dxa"/>
          </w:tcPr>
          <w:p w14:paraId="6B849D0D" w14:textId="77777777" w:rsidR="00123FB7" w:rsidRPr="00244FFA" w:rsidRDefault="00123FB7" w:rsidP="00DF66C6">
            <w:pPr>
              <w:widowControl w:val="0"/>
              <w:autoSpaceDE w:val="0"/>
              <w:autoSpaceDN w:val="0"/>
              <w:adjustRightInd w:val="0"/>
              <w:rPr>
                <w:rFonts w:ascii="Times New Roman" w:hAnsi="Times New Roman" w:cs="Times New Roman"/>
                <w:kern w:val="0"/>
                <w:sz w:val="22"/>
                <w:szCs w:val="22"/>
              </w:rPr>
            </w:pPr>
          </w:p>
        </w:tc>
        <w:tc>
          <w:tcPr>
            <w:tcW w:w="968" w:type="dxa"/>
          </w:tcPr>
          <w:p w14:paraId="5989D9D5" w14:textId="77777777" w:rsidR="00123FB7" w:rsidRPr="00244FFA" w:rsidRDefault="00123FB7" w:rsidP="00DF66C6">
            <w:pPr>
              <w:widowControl w:val="0"/>
              <w:autoSpaceDE w:val="0"/>
              <w:autoSpaceDN w:val="0"/>
              <w:adjustRightInd w:val="0"/>
              <w:jc w:val="center"/>
              <w:rPr>
                <w:rFonts w:ascii="Times New Roman" w:hAnsi="Times New Roman" w:cs="Times New Roman"/>
                <w:kern w:val="0"/>
                <w:sz w:val="22"/>
                <w:szCs w:val="22"/>
              </w:rPr>
            </w:pPr>
          </w:p>
        </w:tc>
        <w:tc>
          <w:tcPr>
            <w:tcW w:w="968" w:type="dxa"/>
          </w:tcPr>
          <w:p w14:paraId="18769F9E" w14:textId="77777777" w:rsidR="00123FB7" w:rsidRPr="00244FFA" w:rsidRDefault="00123FB7" w:rsidP="00DF66C6">
            <w:pPr>
              <w:widowControl w:val="0"/>
              <w:autoSpaceDE w:val="0"/>
              <w:autoSpaceDN w:val="0"/>
              <w:adjustRightInd w:val="0"/>
              <w:jc w:val="center"/>
              <w:rPr>
                <w:rFonts w:ascii="Times New Roman" w:hAnsi="Times New Roman" w:cs="Times New Roman"/>
                <w:kern w:val="0"/>
                <w:sz w:val="22"/>
                <w:szCs w:val="22"/>
              </w:rPr>
            </w:pPr>
            <w:r w:rsidRPr="00244FFA">
              <w:rPr>
                <w:rFonts w:ascii="Times New Roman" w:hAnsi="Times New Roman" w:cs="Times New Roman"/>
                <w:kern w:val="0"/>
                <w:sz w:val="22"/>
                <w:szCs w:val="22"/>
              </w:rPr>
              <w:t>(0.716)</w:t>
            </w:r>
          </w:p>
        </w:tc>
        <w:tc>
          <w:tcPr>
            <w:tcW w:w="968" w:type="dxa"/>
          </w:tcPr>
          <w:p w14:paraId="19D61EB5" w14:textId="77777777" w:rsidR="00123FB7" w:rsidRPr="00244FFA" w:rsidRDefault="00123FB7" w:rsidP="00DF66C6">
            <w:pPr>
              <w:widowControl w:val="0"/>
              <w:autoSpaceDE w:val="0"/>
              <w:autoSpaceDN w:val="0"/>
              <w:adjustRightInd w:val="0"/>
              <w:jc w:val="center"/>
              <w:rPr>
                <w:rFonts w:ascii="Times New Roman" w:hAnsi="Times New Roman" w:cs="Times New Roman"/>
                <w:kern w:val="0"/>
                <w:sz w:val="22"/>
                <w:szCs w:val="22"/>
              </w:rPr>
            </w:pPr>
          </w:p>
        </w:tc>
        <w:tc>
          <w:tcPr>
            <w:tcW w:w="1005" w:type="dxa"/>
          </w:tcPr>
          <w:p w14:paraId="4664C2F8" w14:textId="77777777" w:rsidR="00123FB7" w:rsidRPr="00244FFA" w:rsidRDefault="00123FB7" w:rsidP="00DF66C6">
            <w:pPr>
              <w:widowControl w:val="0"/>
              <w:autoSpaceDE w:val="0"/>
              <w:autoSpaceDN w:val="0"/>
              <w:adjustRightInd w:val="0"/>
              <w:jc w:val="center"/>
              <w:rPr>
                <w:rFonts w:ascii="Times New Roman" w:hAnsi="Times New Roman" w:cs="Times New Roman"/>
                <w:kern w:val="0"/>
                <w:sz w:val="22"/>
                <w:szCs w:val="22"/>
              </w:rPr>
            </w:pPr>
          </w:p>
        </w:tc>
        <w:tc>
          <w:tcPr>
            <w:tcW w:w="968" w:type="dxa"/>
          </w:tcPr>
          <w:p w14:paraId="22988D4C" w14:textId="77777777" w:rsidR="00123FB7" w:rsidRPr="00244FFA" w:rsidRDefault="00123FB7" w:rsidP="00DF66C6">
            <w:pPr>
              <w:widowControl w:val="0"/>
              <w:autoSpaceDE w:val="0"/>
              <w:autoSpaceDN w:val="0"/>
              <w:adjustRightInd w:val="0"/>
              <w:jc w:val="center"/>
              <w:rPr>
                <w:rFonts w:ascii="Times New Roman" w:hAnsi="Times New Roman" w:cs="Times New Roman"/>
                <w:kern w:val="0"/>
                <w:sz w:val="22"/>
                <w:szCs w:val="22"/>
              </w:rPr>
            </w:pPr>
          </w:p>
        </w:tc>
        <w:tc>
          <w:tcPr>
            <w:tcW w:w="1005" w:type="dxa"/>
          </w:tcPr>
          <w:p w14:paraId="517150FC" w14:textId="77777777" w:rsidR="00123FB7" w:rsidRPr="00244FFA" w:rsidRDefault="00123FB7" w:rsidP="00DF66C6">
            <w:pPr>
              <w:widowControl w:val="0"/>
              <w:autoSpaceDE w:val="0"/>
              <w:autoSpaceDN w:val="0"/>
              <w:adjustRightInd w:val="0"/>
              <w:jc w:val="center"/>
              <w:rPr>
                <w:rFonts w:ascii="Times New Roman" w:hAnsi="Times New Roman" w:cs="Times New Roman"/>
                <w:kern w:val="0"/>
                <w:sz w:val="22"/>
                <w:szCs w:val="22"/>
              </w:rPr>
            </w:pPr>
          </w:p>
        </w:tc>
      </w:tr>
      <w:tr w:rsidR="00123FB7" w:rsidRPr="00244FFA" w14:paraId="22615167" w14:textId="77777777" w:rsidTr="00DF66C6">
        <w:tc>
          <w:tcPr>
            <w:tcW w:w="2642" w:type="dxa"/>
          </w:tcPr>
          <w:p w14:paraId="49A3A2D6" w14:textId="77777777" w:rsidR="00123FB7" w:rsidRPr="00244FFA" w:rsidRDefault="00123FB7" w:rsidP="00DF66C6">
            <w:pPr>
              <w:widowControl w:val="0"/>
              <w:autoSpaceDE w:val="0"/>
              <w:autoSpaceDN w:val="0"/>
              <w:adjustRightInd w:val="0"/>
              <w:rPr>
                <w:rFonts w:ascii="Times New Roman" w:hAnsi="Times New Roman" w:cs="Times New Roman"/>
                <w:kern w:val="0"/>
                <w:sz w:val="22"/>
                <w:szCs w:val="22"/>
              </w:rPr>
            </w:pPr>
          </w:p>
        </w:tc>
        <w:tc>
          <w:tcPr>
            <w:tcW w:w="968" w:type="dxa"/>
          </w:tcPr>
          <w:p w14:paraId="25AABE78" w14:textId="77777777" w:rsidR="00123FB7" w:rsidRPr="00244FFA" w:rsidRDefault="00123FB7" w:rsidP="00DF66C6">
            <w:pPr>
              <w:widowControl w:val="0"/>
              <w:autoSpaceDE w:val="0"/>
              <w:autoSpaceDN w:val="0"/>
              <w:adjustRightInd w:val="0"/>
              <w:rPr>
                <w:rFonts w:ascii="Times New Roman" w:hAnsi="Times New Roman" w:cs="Times New Roman"/>
                <w:kern w:val="0"/>
                <w:sz w:val="22"/>
                <w:szCs w:val="22"/>
              </w:rPr>
            </w:pPr>
          </w:p>
        </w:tc>
        <w:tc>
          <w:tcPr>
            <w:tcW w:w="968" w:type="dxa"/>
          </w:tcPr>
          <w:p w14:paraId="2259BA18" w14:textId="77777777" w:rsidR="00123FB7" w:rsidRPr="00244FFA" w:rsidRDefault="00123FB7" w:rsidP="00DF66C6">
            <w:pPr>
              <w:widowControl w:val="0"/>
              <w:autoSpaceDE w:val="0"/>
              <w:autoSpaceDN w:val="0"/>
              <w:adjustRightInd w:val="0"/>
              <w:rPr>
                <w:rFonts w:ascii="Times New Roman" w:hAnsi="Times New Roman" w:cs="Times New Roman"/>
                <w:kern w:val="0"/>
                <w:sz w:val="22"/>
                <w:szCs w:val="22"/>
              </w:rPr>
            </w:pPr>
          </w:p>
        </w:tc>
        <w:tc>
          <w:tcPr>
            <w:tcW w:w="968" w:type="dxa"/>
          </w:tcPr>
          <w:p w14:paraId="6744DC8B" w14:textId="77777777" w:rsidR="00123FB7" w:rsidRPr="00244FFA" w:rsidRDefault="00123FB7" w:rsidP="00DF66C6">
            <w:pPr>
              <w:widowControl w:val="0"/>
              <w:autoSpaceDE w:val="0"/>
              <w:autoSpaceDN w:val="0"/>
              <w:adjustRightInd w:val="0"/>
              <w:rPr>
                <w:rFonts w:ascii="Times New Roman" w:hAnsi="Times New Roman" w:cs="Times New Roman"/>
                <w:kern w:val="0"/>
                <w:sz w:val="22"/>
                <w:szCs w:val="22"/>
              </w:rPr>
            </w:pPr>
          </w:p>
        </w:tc>
        <w:tc>
          <w:tcPr>
            <w:tcW w:w="1005" w:type="dxa"/>
          </w:tcPr>
          <w:p w14:paraId="57CDB8AE" w14:textId="77777777" w:rsidR="00123FB7" w:rsidRPr="00244FFA" w:rsidRDefault="00123FB7" w:rsidP="00DF66C6">
            <w:pPr>
              <w:widowControl w:val="0"/>
              <w:autoSpaceDE w:val="0"/>
              <w:autoSpaceDN w:val="0"/>
              <w:adjustRightInd w:val="0"/>
              <w:rPr>
                <w:rFonts w:ascii="Times New Roman" w:hAnsi="Times New Roman" w:cs="Times New Roman"/>
                <w:kern w:val="0"/>
                <w:sz w:val="22"/>
                <w:szCs w:val="22"/>
              </w:rPr>
            </w:pPr>
          </w:p>
        </w:tc>
        <w:tc>
          <w:tcPr>
            <w:tcW w:w="968" w:type="dxa"/>
          </w:tcPr>
          <w:p w14:paraId="0A32D28A" w14:textId="77777777" w:rsidR="00123FB7" w:rsidRPr="00244FFA" w:rsidRDefault="00123FB7" w:rsidP="00DF66C6">
            <w:pPr>
              <w:widowControl w:val="0"/>
              <w:autoSpaceDE w:val="0"/>
              <w:autoSpaceDN w:val="0"/>
              <w:adjustRightInd w:val="0"/>
              <w:rPr>
                <w:rFonts w:ascii="Times New Roman" w:hAnsi="Times New Roman" w:cs="Times New Roman"/>
                <w:kern w:val="0"/>
                <w:sz w:val="22"/>
                <w:szCs w:val="22"/>
              </w:rPr>
            </w:pPr>
          </w:p>
        </w:tc>
        <w:tc>
          <w:tcPr>
            <w:tcW w:w="1005" w:type="dxa"/>
          </w:tcPr>
          <w:p w14:paraId="5AC3BE1D" w14:textId="77777777" w:rsidR="00123FB7" w:rsidRPr="00244FFA" w:rsidRDefault="00123FB7" w:rsidP="00DF66C6">
            <w:pPr>
              <w:widowControl w:val="0"/>
              <w:autoSpaceDE w:val="0"/>
              <w:autoSpaceDN w:val="0"/>
              <w:adjustRightInd w:val="0"/>
              <w:rPr>
                <w:rFonts w:ascii="Times New Roman" w:hAnsi="Times New Roman" w:cs="Times New Roman"/>
                <w:kern w:val="0"/>
                <w:sz w:val="22"/>
                <w:szCs w:val="22"/>
              </w:rPr>
            </w:pPr>
          </w:p>
        </w:tc>
      </w:tr>
      <w:tr w:rsidR="00123FB7" w:rsidRPr="00244FFA" w14:paraId="17540947" w14:textId="77777777" w:rsidTr="00DF66C6">
        <w:tc>
          <w:tcPr>
            <w:tcW w:w="2642" w:type="dxa"/>
          </w:tcPr>
          <w:p w14:paraId="0A7CA15B" w14:textId="77777777" w:rsidR="00123FB7" w:rsidRPr="00244FFA" w:rsidRDefault="00123FB7" w:rsidP="00DF66C6">
            <w:pPr>
              <w:widowControl w:val="0"/>
              <w:autoSpaceDE w:val="0"/>
              <w:autoSpaceDN w:val="0"/>
              <w:adjustRightInd w:val="0"/>
              <w:rPr>
                <w:rFonts w:ascii="Times New Roman" w:hAnsi="Times New Roman" w:cs="Times New Roman"/>
                <w:kern w:val="0"/>
                <w:sz w:val="22"/>
                <w:szCs w:val="22"/>
              </w:rPr>
            </w:pPr>
            <w:r w:rsidRPr="00244FFA">
              <w:rPr>
                <w:rFonts w:ascii="Times New Roman" w:hAnsi="Times New Roman" w:cs="Times New Roman"/>
                <w:kern w:val="0"/>
                <w:sz w:val="22"/>
                <w:szCs w:val="22"/>
              </w:rPr>
              <w:t>Fortune 500</w:t>
            </w:r>
          </w:p>
        </w:tc>
        <w:tc>
          <w:tcPr>
            <w:tcW w:w="968" w:type="dxa"/>
          </w:tcPr>
          <w:p w14:paraId="6A46D7BA" w14:textId="77777777" w:rsidR="00123FB7" w:rsidRPr="00244FFA" w:rsidRDefault="00123FB7" w:rsidP="00DF66C6">
            <w:pPr>
              <w:widowControl w:val="0"/>
              <w:autoSpaceDE w:val="0"/>
              <w:autoSpaceDN w:val="0"/>
              <w:adjustRightInd w:val="0"/>
              <w:jc w:val="center"/>
              <w:rPr>
                <w:rFonts w:ascii="Times New Roman" w:hAnsi="Times New Roman" w:cs="Times New Roman"/>
                <w:kern w:val="0"/>
                <w:sz w:val="22"/>
                <w:szCs w:val="22"/>
              </w:rPr>
            </w:pPr>
          </w:p>
        </w:tc>
        <w:tc>
          <w:tcPr>
            <w:tcW w:w="968" w:type="dxa"/>
          </w:tcPr>
          <w:p w14:paraId="3ACEF933" w14:textId="77777777" w:rsidR="00123FB7" w:rsidRPr="00244FFA" w:rsidRDefault="00123FB7" w:rsidP="00DF66C6">
            <w:pPr>
              <w:widowControl w:val="0"/>
              <w:autoSpaceDE w:val="0"/>
              <w:autoSpaceDN w:val="0"/>
              <w:adjustRightInd w:val="0"/>
              <w:jc w:val="center"/>
              <w:rPr>
                <w:rFonts w:ascii="Times New Roman" w:hAnsi="Times New Roman" w:cs="Times New Roman"/>
                <w:kern w:val="0"/>
                <w:sz w:val="22"/>
                <w:szCs w:val="22"/>
              </w:rPr>
            </w:pPr>
          </w:p>
        </w:tc>
        <w:tc>
          <w:tcPr>
            <w:tcW w:w="968" w:type="dxa"/>
          </w:tcPr>
          <w:p w14:paraId="313AF252" w14:textId="77777777" w:rsidR="00123FB7" w:rsidRPr="00244FFA" w:rsidRDefault="00123FB7" w:rsidP="00DF66C6">
            <w:pPr>
              <w:widowControl w:val="0"/>
              <w:autoSpaceDE w:val="0"/>
              <w:autoSpaceDN w:val="0"/>
              <w:adjustRightInd w:val="0"/>
              <w:jc w:val="center"/>
              <w:rPr>
                <w:rFonts w:ascii="Times New Roman" w:hAnsi="Times New Roman" w:cs="Times New Roman"/>
                <w:kern w:val="0"/>
                <w:sz w:val="22"/>
                <w:szCs w:val="22"/>
              </w:rPr>
            </w:pPr>
            <w:r w:rsidRPr="00244FFA">
              <w:rPr>
                <w:rFonts w:ascii="Times New Roman" w:hAnsi="Times New Roman" w:cs="Times New Roman"/>
                <w:kern w:val="0"/>
                <w:sz w:val="22"/>
                <w:szCs w:val="22"/>
              </w:rPr>
              <w:t>1.108</w:t>
            </w:r>
            <w:r w:rsidRPr="00244FFA">
              <w:rPr>
                <w:rFonts w:ascii="Times New Roman" w:hAnsi="Times New Roman" w:cs="Times New Roman"/>
                <w:kern w:val="0"/>
                <w:sz w:val="22"/>
                <w:szCs w:val="22"/>
                <w:vertAlign w:val="superscript"/>
              </w:rPr>
              <w:t>*</w:t>
            </w:r>
          </w:p>
        </w:tc>
        <w:tc>
          <w:tcPr>
            <w:tcW w:w="1005" w:type="dxa"/>
          </w:tcPr>
          <w:p w14:paraId="3D6EF0A2" w14:textId="77777777" w:rsidR="00123FB7" w:rsidRPr="00244FFA" w:rsidRDefault="00123FB7" w:rsidP="00DF66C6">
            <w:pPr>
              <w:widowControl w:val="0"/>
              <w:autoSpaceDE w:val="0"/>
              <w:autoSpaceDN w:val="0"/>
              <w:adjustRightInd w:val="0"/>
              <w:jc w:val="center"/>
              <w:rPr>
                <w:rFonts w:ascii="Times New Roman" w:hAnsi="Times New Roman" w:cs="Times New Roman"/>
                <w:kern w:val="0"/>
                <w:sz w:val="22"/>
                <w:szCs w:val="22"/>
              </w:rPr>
            </w:pPr>
            <w:r w:rsidRPr="00244FFA">
              <w:rPr>
                <w:rFonts w:ascii="Times New Roman" w:hAnsi="Times New Roman" w:cs="Times New Roman"/>
                <w:kern w:val="0"/>
                <w:sz w:val="22"/>
                <w:szCs w:val="22"/>
              </w:rPr>
              <w:t>0.648</w:t>
            </w:r>
          </w:p>
        </w:tc>
        <w:tc>
          <w:tcPr>
            <w:tcW w:w="968" w:type="dxa"/>
          </w:tcPr>
          <w:p w14:paraId="64123D35" w14:textId="77777777" w:rsidR="00123FB7" w:rsidRPr="00244FFA" w:rsidRDefault="00123FB7" w:rsidP="00DF66C6">
            <w:pPr>
              <w:widowControl w:val="0"/>
              <w:autoSpaceDE w:val="0"/>
              <w:autoSpaceDN w:val="0"/>
              <w:adjustRightInd w:val="0"/>
              <w:jc w:val="center"/>
              <w:rPr>
                <w:rFonts w:ascii="Times New Roman" w:hAnsi="Times New Roman" w:cs="Times New Roman"/>
                <w:kern w:val="0"/>
                <w:sz w:val="22"/>
                <w:szCs w:val="22"/>
              </w:rPr>
            </w:pPr>
          </w:p>
        </w:tc>
        <w:tc>
          <w:tcPr>
            <w:tcW w:w="1005" w:type="dxa"/>
          </w:tcPr>
          <w:p w14:paraId="2AC30999" w14:textId="77777777" w:rsidR="00123FB7" w:rsidRPr="00244FFA" w:rsidRDefault="00123FB7" w:rsidP="00DF66C6">
            <w:pPr>
              <w:widowControl w:val="0"/>
              <w:autoSpaceDE w:val="0"/>
              <w:autoSpaceDN w:val="0"/>
              <w:adjustRightInd w:val="0"/>
              <w:jc w:val="center"/>
              <w:rPr>
                <w:rFonts w:ascii="Times New Roman" w:hAnsi="Times New Roman" w:cs="Times New Roman"/>
                <w:kern w:val="0"/>
                <w:sz w:val="22"/>
                <w:szCs w:val="22"/>
              </w:rPr>
            </w:pPr>
          </w:p>
        </w:tc>
      </w:tr>
      <w:tr w:rsidR="00123FB7" w:rsidRPr="00244FFA" w14:paraId="77F1AF93" w14:textId="77777777" w:rsidTr="00DF66C6">
        <w:tc>
          <w:tcPr>
            <w:tcW w:w="2642" w:type="dxa"/>
          </w:tcPr>
          <w:p w14:paraId="0DF4A257" w14:textId="77777777" w:rsidR="00123FB7" w:rsidRPr="00244FFA" w:rsidRDefault="00123FB7" w:rsidP="00DF66C6">
            <w:pPr>
              <w:widowControl w:val="0"/>
              <w:autoSpaceDE w:val="0"/>
              <w:autoSpaceDN w:val="0"/>
              <w:adjustRightInd w:val="0"/>
              <w:rPr>
                <w:rFonts w:ascii="Times New Roman" w:hAnsi="Times New Roman" w:cs="Times New Roman"/>
                <w:kern w:val="0"/>
                <w:sz w:val="22"/>
                <w:szCs w:val="22"/>
              </w:rPr>
            </w:pPr>
          </w:p>
        </w:tc>
        <w:tc>
          <w:tcPr>
            <w:tcW w:w="968" w:type="dxa"/>
          </w:tcPr>
          <w:p w14:paraId="7D04AA42" w14:textId="77777777" w:rsidR="00123FB7" w:rsidRPr="00244FFA" w:rsidRDefault="00123FB7" w:rsidP="00DF66C6">
            <w:pPr>
              <w:widowControl w:val="0"/>
              <w:autoSpaceDE w:val="0"/>
              <w:autoSpaceDN w:val="0"/>
              <w:adjustRightInd w:val="0"/>
              <w:jc w:val="center"/>
              <w:rPr>
                <w:rFonts w:ascii="Times New Roman" w:hAnsi="Times New Roman" w:cs="Times New Roman"/>
                <w:kern w:val="0"/>
                <w:sz w:val="22"/>
                <w:szCs w:val="22"/>
              </w:rPr>
            </w:pPr>
          </w:p>
        </w:tc>
        <w:tc>
          <w:tcPr>
            <w:tcW w:w="968" w:type="dxa"/>
          </w:tcPr>
          <w:p w14:paraId="3704B132" w14:textId="77777777" w:rsidR="00123FB7" w:rsidRPr="00244FFA" w:rsidRDefault="00123FB7" w:rsidP="00DF66C6">
            <w:pPr>
              <w:widowControl w:val="0"/>
              <w:autoSpaceDE w:val="0"/>
              <w:autoSpaceDN w:val="0"/>
              <w:adjustRightInd w:val="0"/>
              <w:jc w:val="center"/>
              <w:rPr>
                <w:rFonts w:ascii="Times New Roman" w:hAnsi="Times New Roman" w:cs="Times New Roman"/>
                <w:kern w:val="0"/>
                <w:sz w:val="22"/>
                <w:szCs w:val="22"/>
              </w:rPr>
            </w:pPr>
          </w:p>
        </w:tc>
        <w:tc>
          <w:tcPr>
            <w:tcW w:w="968" w:type="dxa"/>
          </w:tcPr>
          <w:p w14:paraId="4A0E9185" w14:textId="77777777" w:rsidR="00123FB7" w:rsidRPr="00244FFA" w:rsidRDefault="00123FB7" w:rsidP="00DF66C6">
            <w:pPr>
              <w:widowControl w:val="0"/>
              <w:autoSpaceDE w:val="0"/>
              <w:autoSpaceDN w:val="0"/>
              <w:adjustRightInd w:val="0"/>
              <w:jc w:val="center"/>
              <w:rPr>
                <w:rFonts w:ascii="Times New Roman" w:hAnsi="Times New Roman" w:cs="Times New Roman"/>
                <w:kern w:val="0"/>
                <w:sz w:val="22"/>
                <w:szCs w:val="22"/>
              </w:rPr>
            </w:pPr>
            <w:r w:rsidRPr="00244FFA">
              <w:rPr>
                <w:rFonts w:ascii="Times New Roman" w:hAnsi="Times New Roman" w:cs="Times New Roman"/>
                <w:kern w:val="0"/>
                <w:sz w:val="22"/>
                <w:szCs w:val="22"/>
              </w:rPr>
              <w:t>(0.348)</w:t>
            </w:r>
          </w:p>
        </w:tc>
        <w:tc>
          <w:tcPr>
            <w:tcW w:w="1005" w:type="dxa"/>
          </w:tcPr>
          <w:p w14:paraId="2BF18AA9" w14:textId="77777777" w:rsidR="00123FB7" w:rsidRPr="00244FFA" w:rsidRDefault="00123FB7" w:rsidP="00DF66C6">
            <w:pPr>
              <w:widowControl w:val="0"/>
              <w:autoSpaceDE w:val="0"/>
              <w:autoSpaceDN w:val="0"/>
              <w:adjustRightInd w:val="0"/>
              <w:jc w:val="center"/>
              <w:rPr>
                <w:rFonts w:ascii="Times New Roman" w:hAnsi="Times New Roman" w:cs="Times New Roman"/>
                <w:kern w:val="0"/>
                <w:sz w:val="22"/>
                <w:szCs w:val="22"/>
              </w:rPr>
            </w:pPr>
            <w:r w:rsidRPr="00244FFA">
              <w:rPr>
                <w:rFonts w:ascii="Times New Roman" w:hAnsi="Times New Roman" w:cs="Times New Roman"/>
                <w:kern w:val="0"/>
                <w:sz w:val="22"/>
                <w:szCs w:val="22"/>
              </w:rPr>
              <w:t>(0.434)</w:t>
            </w:r>
          </w:p>
        </w:tc>
        <w:tc>
          <w:tcPr>
            <w:tcW w:w="968" w:type="dxa"/>
          </w:tcPr>
          <w:p w14:paraId="6C614C16" w14:textId="77777777" w:rsidR="00123FB7" w:rsidRPr="00244FFA" w:rsidRDefault="00123FB7" w:rsidP="00DF66C6">
            <w:pPr>
              <w:widowControl w:val="0"/>
              <w:autoSpaceDE w:val="0"/>
              <w:autoSpaceDN w:val="0"/>
              <w:adjustRightInd w:val="0"/>
              <w:jc w:val="center"/>
              <w:rPr>
                <w:rFonts w:ascii="Times New Roman" w:hAnsi="Times New Roman" w:cs="Times New Roman"/>
                <w:kern w:val="0"/>
                <w:sz w:val="22"/>
                <w:szCs w:val="22"/>
              </w:rPr>
            </w:pPr>
          </w:p>
        </w:tc>
        <w:tc>
          <w:tcPr>
            <w:tcW w:w="1005" w:type="dxa"/>
          </w:tcPr>
          <w:p w14:paraId="6BB0C7E6" w14:textId="77777777" w:rsidR="00123FB7" w:rsidRPr="00244FFA" w:rsidRDefault="00123FB7" w:rsidP="00DF66C6">
            <w:pPr>
              <w:widowControl w:val="0"/>
              <w:autoSpaceDE w:val="0"/>
              <w:autoSpaceDN w:val="0"/>
              <w:adjustRightInd w:val="0"/>
              <w:jc w:val="center"/>
              <w:rPr>
                <w:rFonts w:ascii="Times New Roman" w:hAnsi="Times New Roman" w:cs="Times New Roman"/>
                <w:kern w:val="0"/>
                <w:sz w:val="22"/>
                <w:szCs w:val="22"/>
              </w:rPr>
            </w:pPr>
          </w:p>
        </w:tc>
      </w:tr>
      <w:tr w:rsidR="00123FB7" w:rsidRPr="00244FFA" w14:paraId="761A9143" w14:textId="77777777" w:rsidTr="00DF66C6">
        <w:tc>
          <w:tcPr>
            <w:tcW w:w="2642" w:type="dxa"/>
          </w:tcPr>
          <w:p w14:paraId="0DE97F56" w14:textId="77777777" w:rsidR="00123FB7" w:rsidRPr="00244FFA" w:rsidRDefault="00123FB7" w:rsidP="00DF66C6">
            <w:pPr>
              <w:widowControl w:val="0"/>
              <w:autoSpaceDE w:val="0"/>
              <w:autoSpaceDN w:val="0"/>
              <w:adjustRightInd w:val="0"/>
              <w:rPr>
                <w:rFonts w:ascii="Times New Roman" w:hAnsi="Times New Roman" w:cs="Times New Roman"/>
                <w:kern w:val="0"/>
                <w:sz w:val="22"/>
                <w:szCs w:val="22"/>
              </w:rPr>
            </w:pPr>
          </w:p>
        </w:tc>
        <w:tc>
          <w:tcPr>
            <w:tcW w:w="968" w:type="dxa"/>
          </w:tcPr>
          <w:p w14:paraId="51C6AD21" w14:textId="77777777" w:rsidR="00123FB7" w:rsidRPr="00244FFA" w:rsidRDefault="00123FB7" w:rsidP="00DF66C6">
            <w:pPr>
              <w:widowControl w:val="0"/>
              <w:autoSpaceDE w:val="0"/>
              <w:autoSpaceDN w:val="0"/>
              <w:adjustRightInd w:val="0"/>
              <w:rPr>
                <w:rFonts w:ascii="Times New Roman" w:hAnsi="Times New Roman" w:cs="Times New Roman"/>
                <w:kern w:val="0"/>
                <w:sz w:val="22"/>
                <w:szCs w:val="22"/>
              </w:rPr>
            </w:pPr>
          </w:p>
        </w:tc>
        <w:tc>
          <w:tcPr>
            <w:tcW w:w="968" w:type="dxa"/>
          </w:tcPr>
          <w:p w14:paraId="4DECAF3E" w14:textId="77777777" w:rsidR="00123FB7" w:rsidRPr="00244FFA" w:rsidRDefault="00123FB7" w:rsidP="00DF66C6">
            <w:pPr>
              <w:widowControl w:val="0"/>
              <w:autoSpaceDE w:val="0"/>
              <w:autoSpaceDN w:val="0"/>
              <w:adjustRightInd w:val="0"/>
              <w:rPr>
                <w:rFonts w:ascii="Times New Roman" w:hAnsi="Times New Roman" w:cs="Times New Roman"/>
                <w:kern w:val="0"/>
                <w:sz w:val="22"/>
                <w:szCs w:val="22"/>
              </w:rPr>
            </w:pPr>
          </w:p>
        </w:tc>
        <w:tc>
          <w:tcPr>
            <w:tcW w:w="968" w:type="dxa"/>
          </w:tcPr>
          <w:p w14:paraId="0C0BB8B7" w14:textId="77777777" w:rsidR="00123FB7" w:rsidRPr="00244FFA" w:rsidRDefault="00123FB7" w:rsidP="00DF66C6">
            <w:pPr>
              <w:widowControl w:val="0"/>
              <w:autoSpaceDE w:val="0"/>
              <w:autoSpaceDN w:val="0"/>
              <w:adjustRightInd w:val="0"/>
              <w:rPr>
                <w:rFonts w:ascii="Times New Roman" w:hAnsi="Times New Roman" w:cs="Times New Roman"/>
                <w:kern w:val="0"/>
                <w:sz w:val="22"/>
                <w:szCs w:val="22"/>
              </w:rPr>
            </w:pPr>
          </w:p>
        </w:tc>
        <w:tc>
          <w:tcPr>
            <w:tcW w:w="1005" w:type="dxa"/>
          </w:tcPr>
          <w:p w14:paraId="38B9FA21" w14:textId="77777777" w:rsidR="00123FB7" w:rsidRPr="00244FFA" w:rsidRDefault="00123FB7" w:rsidP="00DF66C6">
            <w:pPr>
              <w:widowControl w:val="0"/>
              <w:autoSpaceDE w:val="0"/>
              <w:autoSpaceDN w:val="0"/>
              <w:adjustRightInd w:val="0"/>
              <w:rPr>
                <w:rFonts w:ascii="Times New Roman" w:hAnsi="Times New Roman" w:cs="Times New Roman"/>
                <w:kern w:val="0"/>
                <w:sz w:val="22"/>
                <w:szCs w:val="22"/>
              </w:rPr>
            </w:pPr>
          </w:p>
        </w:tc>
        <w:tc>
          <w:tcPr>
            <w:tcW w:w="968" w:type="dxa"/>
          </w:tcPr>
          <w:p w14:paraId="51BD9FED" w14:textId="77777777" w:rsidR="00123FB7" w:rsidRPr="00244FFA" w:rsidRDefault="00123FB7" w:rsidP="00DF66C6">
            <w:pPr>
              <w:widowControl w:val="0"/>
              <w:autoSpaceDE w:val="0"/>
              <w:autoSpaceDN w:val="0"/>
              <w:adjustRightInd w:val="0"/>
              <w:rPr>
                <w:rFonts w:ascii="Times New Roman" w:hAnsi="Times New Roman" w:cs="Times New Roman"/>
                <w:kern w:val="0"/>
                <w:sz w:val="22"/>
                <w:szCs w:val="22"/>
              </w:rPr>
            </w:pPr>
          </w:p>
        </w:tc>
        <w:tc>
          <w:tcPr>
            <w:tcW w:w="1005" w:type="dxa"/>
          </w:tcPr>
          <w:p w14:paraId="72AD1C10" w14:textId="77777777" w:rsidR="00123FB7" w:rsidRPr="00244FFA" w:rsidRDefault="00123FB7" w:rsidP="00DF66C6">
            <w:pPr>
              <w:widowControl w:val="0"/>
              <w:autoSpaceDE w:val="0"/>
              <w:autoSpaceDN w:val="0"/>
              <w:adjustRightInd w:val="0"/>
              <w:rPr>
                <w:rFonts w:ascii="Times New Roman" w:hAnsi="Times New Roman" w:cs="Times New Roman"/>
                <w:kern w:val="0"/>
                <w:sz w:val="22"/>
                <w:szCs w:val="22"/>
              </w:rPr>
            </w:pPr>
          </w:p>
        </w:tc>
      </w:tr>
      <w:tr w:rsidR="00123FB7" w:rsidRPr="00244FFA" w14:paraId="7A41AEF1" w14:textId="77777777" w:rsidTr="00DF66C6">
        <w:tc>
          <w:tcPr>
            <w:tcW w:w="2642" w:type="dxa"/>
          </w:tcPr>
          <w:p w14:paraId="7443B67E" w14:textId="77777777" w:rsidR="00123FB7" w:rsidRPr="00244FFA" w:rsidRDefault="00123FB7" w:rsidP="00DF66C6">
            <w:pPr>
              <w:widowControl w:val="0"/>
              <w:autoSpaceDE w:val="0"/>
              <w:autoSpaceDN w:val="0"/>
              <w:adjustRightInd w:val="0"/>
              <w:rPr>
                <w:rFonts w:ascii="Times New Roman" w:hAnsi="Times New Roman" w:cs="Times New Roman"/>
                <w:kern w:val="0"/>
                <w:sz w:val="22"/>
                <w:szCs w:val="22"/>
              </w:rPr>
            </w:pPr>
            <w:r w:rsidRPr="00244FFA">
              <w:rPr>
                <w:rFonts w:ascii="Times New Roman" w:hAnsi="Times New Roman" w:cs="Times New Roman"/>
                <w:kern w:val="0"/>
                <w:sz w:val="22"/>
                <w:szCs w:val="22"/>
              </w:rPr>
              <w:t xml:space="preserve">Foreign </w:t>
            </w:r>
            <w:r>
              <w:rPr>
                <w:rFonts w:ascii="Times New Roman" w:hAnsi="Times New Roman" w:cs="Times New Roman"/>
                <w:kern w:val="0"/>
                <w:sz w:val="22"/>
                <w:szCs w:val="22"/>
              </w:rPr>
              <w:t>*</w:t>
            </w:r>
            <w:r w:rsidRPr="00244FFA">
              <w:rPr>
                <w:rFonts w:ascii="Times New Roman" w:hAnsi="Times New Roman" w:cs="Times New Roman"/>
                <w:kern w:val="0"/>
                <w:sz w:val="22"/>
                <w:szCs w:val="22"/>
              </w:rPr>
              <w:t xml:space="preserve"> Fortune 500</w:t>
            </w:r>
          </w:p>
        </w:tc>
        <w:tc>
          <w:tcPr>
            <w:tcW w:w="968" w:type="dxa"/>
          </w:tcPr>
          <w:p w14:paraId="64BCE30D" w14:textId="77777777" w:rsidR="00123FB7" w:rsidRPr="00244FFA" w:rsidRDefault="00123FB7" w:rsidP="00DF66C6">
            <w:pPr>
              <w:widowControl w:val="0"/>
              <w:autoSpaceDE w:val="0"/>
              <w:autoSpaceDN w:val="0"/>
              <w:adjustRightInd w:val="0"/>
              <w:jc w:val="center"/>
              <w:rPr>
                <w:rFonts w:ascii="Times New Roman" w:hAnsi="Times New Roman" w:cs="Times New Roman"/>
                <w:kern w:val="0"/>
                <w:sz w:val="22"/>
                <w:szCs w:val="22"/>
              </w:rPr>
            </w:pPr>
          </w:p>
        </w:tc>
        <w:tc>
          <w:tcPr>
            <w:tcW w:w="968" w:type="dxa"/>
          </w:tcPr>
          <w:p w14:paraId="3D5F5D7D" w14:textId="77777777" w:rsidR="00123FB7" w:rsidRPr="00244FFA" w:rsidRDefault="00123FB7" w:rsidP="00DF66C6">
            <w:pPr>
              <w:widowControl w:val="0"/>
              <w:autoSpaceDE w:val="0"/>
              <w:autoSpaceDN w:val="0"/>
              <w:adjustRightInd w:val="0"/>
              <w:jc w:val="center"/>
              <w:rPr>
                <w:rFonts w:ascii="Times New Roman" w:hAnsi="Times New Roman" w:cs="Times New Roman"/>
                <w:kern w:val="0"/>
                <w:sz w:val="22"/>
                <w:szCs w:val="22"/>
              </w:rPr>
            </w:pPr>
          </w:p>
        </w:tc>
        <w:tc>
          <w:tcPr>
            <w:tcW w:w="968" w:type="dxa"/>
          </w:tcPr>
          <w:p w14:paraId="0E92503E" w14:textId="77777777" w:rsidR="00123FB7" w:rsidRPr="00244FFA" w:rsidRDefault="00123FB7" w:rsidP="00DF66C6">
            <w:pPr>
              <w:widowControl w:val="0"/>
              <w:autoSpaceDE w:val="0"/>
              <w:autoSpaceDN w:val="0"/>
              <w:adjustRightInd w:val="0"/>
              <w:jc w:val="center"/>
              <w:rPr>
                <w:rFonts w:ascii="Times New Roman" w:hAnsi="Times New Roman" w:cs="Times New Roman"/>
                <w:kern w:val="0"/>
                <w:sz w:val="22"/>
                <w:szCs w:val="22"/>
              </w:rPr>
            </w:pPr>
          </w:p>
        </w:tc>
        <w:tc>
          <w:tcPr>
            <w:tcW w:w="1005" w:type="dxa"/>
          </w:tcPr>
          <w:p w14:paraId="1E1D071C" w14:textId="77777777" w:rsidR="00123FB7" w:rsidRPr="00244FFA" w:rsidRDefault="00123FB7" w:rsidP="00DF66C6">
            <w:pPr>
              <w:widowControl w:val="0"/>
              <w:autoSpaceDE w:val="0"/>
              <w:autoSpaceDN w:val="0"/>
              <w:adjustRightInd w:val="0"/>
              <w:jc w:val="center"/>
              <w:rPr>
                <w:rFonts w:ascii="Times New Roman" w:hAnsi="Times New Roman" w:cs="Times New Roman"/>
                <w:kern w:val="0"/>
                <w:sz w:val="22"/>
                <w:szCs w:val="22"/>
              </w:rPr>
            </w:pPr>
            <w:r w:rsidRPr="00244FFA">
              <w:rPr>
                <w:rFonts w:ascii="Times New Roman" w:hAnsi="Times New Roman" w:cs="Times New Roman"/>
                <w:kern w:val="0"/>
                <w:sz w:val="22"/>
                <w:szCs w:val="22"/>
              </w:rPr>
              <w:t>1.053</w:t>
            </w:r>
          </w:p>
        </w:tc>
        <w:tc>
          <w:tcPr>
            <w:tcW w:w="968" w:type="dxa"/>
          </w:tcPr>
          <w:p w14:paraId="5AA67392" w14:textId="77777777" w:rsidR="00123FB7" w:rsidRPr="00244FFA" w:rsidRDefault="00123FB7" w:rsidP="00DF66C6">
            <w:pPr>
              <w:widowControl w:val="0"/>
              <w:autoSpaceDE w:val="0"/>
              <w:autoSpaceDN w:val="0"/>
              <w:adjustRightInd w:val="0"/>
              <w:jc w:val="center"/>
              <w:rPr>
                <w:rFonts w:ascii="Times New Roman" w:hAnsi="Times New Roman" w:cs="Times New Roman"/>
                <w:kern w:val="0"/>
                <w:sz w:val="22"/>
                <w:szCs w:val="22"/>
              </w:rPr>
            </w:pPr>
          </w:p>
        </w:tc>
        <w:tc>
          <w:tcPr>
            <w:tcW w:w="1005" w:type="dxa"/>
          </w:tcPr>
          <w:p w14:paraId="3EAC7CEF" w14:textId="77777777" w:rsidR="00123FB7" w:rsidRPr="00244FFA" w:rsidRDefault="00123FB7" w:rsidP="00DF66C6">
            <w:pPr>
              <w:widowControl w:val="0"/>
              <w:autoSpaceDE w:val="0"/>
              <w:autoSpaceDN w:val="0"/>
              <w:adjustRightInd w:val="0"/>
              <w:jc w:val="center"/>
              <w:rPr>
                <w:rFonts w:ascii="Times New Roman" w:hAnsi="Times New Roman" w:cs="Times New Roman"/>
                <w:kern w:val="0"/>
                <w:sz w:val="22"/>
                <w:szCs w:val="22"/>
              </w:rPr>
            </w:pPr>
          </w:p>
        </w:tc>
      </w:tr>
      <w:tr w:rsidR="00123FB7" w:rsidRPr="00244FFA" w14:paraId="084C7753" w14:textId="77777777" w:rsidTr="00DF66C6">
        <w:tc>
          <w:tcPr>
            <w:tcW w:w="2642" w:type="dxa"/>
          </w:tcPr>
          <w:p w14:paraId="44E156C0" w14:textId="77777777" w:rsidR="00123FB7" w:rsidRPr="00244FFA" w:rsidRDefault="00123FB7" w:rsidP="00DF66C6">
            <w:pPr>
              <w:widowControl w:val="0"/>
              <w:autoSpaceDE w:val="0"/>
              <w:autoSpaceDN w:val="0"/>
              <w:adjustRightInd w:val="0"/>
              <w:rPr>
                <w:rFonts w:ascii="Times New Roman" w:hAnsi="Times New Roman" w:cs="Times New Roman"/>
                <w:kern w:val="0"/>
                <w:sz w:val="22"/>
                <w:szCs w:val="22"/>
              </w:rPr>
            </w:pPr>
          </w:p>
        </w:tc>
        <w:tc>
          <w:tcPr>
            <w:tcW w:w="968" w:type="dxa"/>
          </w:tcPr>
          <w:p w14:paraId="13C9DFB1" w14:textId="77777777" w:rsidR="00123FB7" w:rsidRPr="00244FFA" w:rsidRDefault="00123FB7" w:rsidP="00DF66C6">
            <w:pPr>
              <w:widowControl w:val="0"/>
              <w:autoSpaceDE w:val="0"/>
              <w:autoSpaceDN w:val="0"/>
              <w:adjustRightInd w:val="0"/>
              <w:jc w:val="center"/>
              <w:rPr>
                <w:rFonts w:ascii="Times New Roman" w:hAnsi="Times New Roman" w:cs="Times New Roman"/>
                <w:kern w:val="0"/>
                <w:sz w:val="22"/>
                <w:szCs w:val="22"/>
              </w:rPr>
            </w:pPr>
          </w:p>
        </w:tc>
        <w:tc>
          <w:tcPr>
            <w:tcW w:w="968" w:type="dxa"/>
          </w:tcPr>
          <w:p w14:paraId="429737E8" w14:textId="77777777" w:rsidR="00123FB7" w:rsidRPr="00244FFA" w:rsidRDefault="00123FB7" w:rsidP="00DF66C6">
            <w:pPr>
              <w:widowControl w:val="0"/>
              <w:autoSpaceDE w:val="0"/>
              <w:autoSpaceDN w:val="0"/>
              <w:adjustRightInd w:val="0"/>
              <w:jc w:val="center"/>
              <w:rPr>
                <w:rFonts w:ascii="Times New Roman" w:hAnsi="Times New Roman" w:cs="Times New Roman"/>
                <w:kern w:val="0"/>
                <w:sz w:val="22"/>
                <w:szCs w:val="22"/>
              </w:rPr>
            </w:pPr>
          </w:p>
        </w:tc>
        <w:tc>
          <w:tcPr>
            <w:tcW w:w="968" w:type="dxa"/>
          </w:tcPr>
          <w:p w14:paraId="3E48985F" w14:textId="77777777" w:rsidR="00123FB7" w:rsidRPr="00244FFA" w:rsidRDefault="00123FB7" w:rsidP="00DF66C6">
            <w:pPr>
              <w:widowControl w:val="0"/>
              <w:autoSpaceDE w:val="0"/>
              <w:autoSpaceDN w:val="0"/>
              <w:adjustRightInd w:val="0"/>
              <w:jc w:val="center"/>
              <w:rPr>
                <w:rFonts w:ascii="Times New Roman" w:hAnsi="Times New Roman" w:cs="Times New Roman"/>
                <w:kern w:val="0"/>
                <w:sz w:val="22"/>
                <w:szCs w:val="22"/>
              </w:rPr>
            </w:pPr>
          </w:p>
        </w:tc>
        <w:tc>
          <w:tcPr>
            <w:tcW w:w="1005" w:type="dxa"/>
          </w:tcPr>
          <w:p w14:paraId="020A4D3B" w14:textId="77777777" w:rsidR="00123FB7" w:rsidRPr="00244FFA" w:rsidRDefault="00123FB7" w:rsidP="00DF66C6">
            <w:pPr>
              <w:widowControl w:val="0"/>
              <w:autoSpaceDE w:val="0"/>
              <w:autoSpaceDN w:val="0"/>
              <w:adjustRightInd w:val="0"/>
              <w:jc w:val="center"/>
              <w:rPr>
                <w:rFonts w:ascii="Times New Roman" w:hAnsi="Times New Roman" w:cs="Times New Roman"/>
                <w:kern w:val="0"/>
                <w:sz w:val="22"/>
                <w:szCs w:val="22"/>
              </w:rPr>
            </w:pPr>
            <w:r w:rsidRPr="00244FFA">
              <w:rPr>
                <w:rFonts w:ascii="Times New Roman" w:hAnsi="Times New Roman" w:cs="Times New Roman"/>
                <w:kern w:val="0"/>
                <w:sz w:val="22"/>
                <w:szCs w:val="22"/>
              </w:rPr>
              <w:t>(0.686)</w:t>
            </w:r>
          </w:p>
        </w:tc>
        <w:tc>
          <w:tcPr>
            <w:tcW w:w="968" w:type="dxa"/>
          </w:tcPr>
          <w:p w14:paraId="6041864E" w14:textId="77777777" w:rsidR="00123FB7" w:rsidRPr="00244FFA" w:rsidRDefault="00123FB7" w:rsidP="00DF66C6">
            <w:pPr>
              <w:widowControl w:val="0"/>
              <w:autoSpaceDE w:val="0"/>
              <w:autoSpaceDN w:val="0"/>
              <w:adjustRightInd w:val="0"/>
              <w:jc w:val="center"/>
              <w:rPr>
                <w:rFonts w:ascii="Times New Roman" w:hAnsi="Times New Roman" w:cs="Times New Roman"/>
                <w:kern w:val="0"/>
                <w:sz w:val="22"/>
                <w:szCs w:val="22"/>
              </w:rPr>
            </w:pPr>
          </w:p>
        </w:tc>
        <w:tc>
          <w:tcPr>
            <w:tcW w:w="1005" w:type="dxa"/>
          </w:tcPr>
          <w:p w14:paraId="4CCA4F2E" w14:textId="77777777" w:rsidR="00123FB7" w:rsidRPr="00244FFA" w:rsidRDefault="00123FB7" w:rsidP="00DF66C6">
            <w:pPr>
              <w:widowControl w:val="0"/>
              <w:autoSpaceDE w:val="0"/>
              <w:autoSpaceDN w:val="0"/>
              <w:adjustRightInd w:val="0"/>
              <w:jc w:val="center"/>
              <w:rPr>
                <w:rFonts w:ascii="Times New Roman" w:hAnsi="Times New Roman" w:cs="Times New Roman"/>
                <w:kern w:val="0"/>
                <w:sz w:val="22"/>
                <w:szCs w:val="22"/>
              </w:rPr>
            </w:pPr>
          </w:p>
        </w:tc>
      </w:tr>
      <w:tr w:rsidR="00123FB7" w:rsidRPr="00244FFA" w14:paraId="1E50A1B8" w14:textId="77777777" w:rsidTr="00DF66C6">
        <w:tc>
          <w:tcPr>
            <w:tcW w:w="2642" w:type="dxa"/>
          </w:tcPr>
          <w:p w14:paraId="788A55EF" w14:textId="77777777" w:rsidR="00123FB7" w:rsidRPr="00244FFA" w:rsidRDefault="00123FB7" w:rsidP="00DF66C6">
            <w:pPr>
              <w:widowControl w:val="0"/>
              <w:autoSpaceDE w:val="0"/>
              <w:autoSpaceDN w:val="0"/>
              <w:adjustRightInd w:val="0"/>
              <w:rPr>
                <w:rFonts w:ascii="Times New Roman" w:hAnsi="Times New Roman" w:cs="Times New Roman"/>
                <w:kern w:val="0"/>
                <w:sz w:val="22"/>
                <w:szCs w:val="22"/>
              </w:rPr>
            </w:pPr>
          </w:p>
        </w:tc>
        <w:tc>
          <w:tcPr>
            <w:tcW w:w="968" w:type="dxa"/>
          </w:tcPr>
          <w:p w14:paraId="6E0FA729" w14:textId="77777777" w:rsidR="00123FB7" w:rsidRPr="00244FFA" w:rsidRDefault="00123FB7" w:rsidP="00DF66C6">
            <w:pPr>
              <w:widowControl w:val="0"/>
              <w:autoSpaceDE w:val="0"/>
              <w:autoSpaceDN w:val="0"/>
              <w:adjustRightInd w:val="0"/>
              <w:rPr>
                <w:rFonts w:ascii="Times New Roman" w:hAnsi="Times New Roman" w:cs="Times New Roman"/>
                <w:kern w:val="0"/>
                <w:sz w:val="22"/>
                <w:szCs w:val="22"/>
              </w:rPr>
            </w:pPr>
          </w:p>
        </w:tc>
        <w:tc>
          <w:tcPr>
            <w:tcW w:w="968" w:type="dxa"/>
          </w:tcPr>
          <w:p w14:paraId="698CBB1D" w14:textId="77777777" w:rsidR="00123FB7" w:rsidRPr="00244FFA" w:rsidRDefault="00123FB7" w:rsidP="00DF66C6">
            <w:pPr>
              <w:widowControl w:val="0"/>
              <w:autoSpaceDE w:val="0"/>
              <w:autoSpaceDN w:val="0"/>
              <w:adjustRightInd w:val="0"/>
              <w:rPr>
                <w:rFonts w:ascii="Times New Roman" w:hAnsi="Times New Roman" w:cs="Times New Roman"/>
                <w:kern w:val="0"/>
                <w:sz w:val="22"/>
                <w:szCs w:val="22"/>
              </w:rPr>
            </w:pPr>
          </w:p>
        </w:tc>
        <w:tc>
          <w:tcPr>
            <w:tcW w:w="968" w:type="dxa"/>
          </w:tcPr>
          <w:p w14:paraId="56F3450A" w14:textId="77777777" w:rsidR="00123FB7" w:rsidRPr="00244FFA" w:rsidRDefault="00123FB7" w:rsidP="00DF66C6">
            <w:pPr>
              <w:widowControl w:val="0"/>
              <w:autoSpaceDE w:val="0"/>
              <w:autoSpaceDN w:val="0"/>
              <w:adjustRightInd w:val="0"/>
              <w:rPr>
                <w:rFonts w:ascii="Times New Roman" w:hAnsi="Times New Roman" w:cs="Times New Roman"/>
                <w:kern w:val="0"/>
                <w:sz w:val="22"/>
                <w:szCs w:val="22"/>
              </w:rPr>
            </w:pPr>
          </w:p>
        </w:tc>
        <w:tc>
          <w:tcPr>
            <w:tcW w:w="1005" w:type="dxa"/>
          </w:tcPr>
          <w:p w14:paraId="4DAC73FD" w14:textId="77777777" w:rsidR="00123FB7" w:rsidRPr="00244FFA" w:rsidRDefault="00123FB7" w:rsidP="00DF66C6">
            <w:pPr>
              <w:widowControl w:val="0"/>
              <w:autoSpaceDE w:val="0"/>
              <w:autoSpaceDN w:val="0"/>
              <w:adjustRightInd w:val="0"/>
              <w:rPr>
                <w:rFonts w:ascii="Times New Roman" w:hAnsi="Times New Roman" w:cs="Times New Roman"/>
                <w:kern w:val="0"/>
                <w:sz w:val="22"/>
                <w:szCs w:val="22"/>
              </w:rPr>
            </w:pPr>
          </w:p>
        </w:tc>
        <w:tc>
          <w:tcPr>
            <w:tcW w:w="968" w:type="dxa"/>
          </w:tcPr>
          <w:p w14:paraId="6BEA8534" w14:textId="77777777" w:rsidR="00123FB7" w:rsidRPr="00244FFA" w:rsidRDefault="00123FB7" w:rsidP="00DF66C6">
            <w:pPr>
              <w:widowControl w:val="0"/>
              <w:autoSpaceDE w:val="0"/>
              <w:autoSpaceDN w:val="0"/>
              <w:adjustRightInd w:val="0"/>
              <w:rPr>
                <w:rFonts w:ascii="Times New Roman" w:hAnsi="Times New Roman" w:cs="Times New Roman"/>
                <w:kern w:val="0"/>
                <w:sz w:val="22"/>
                <w:szCs w:val="22"/>
              </w:rPr>
            </w:pPr>
          </w:p>
        </w:tc>
        <w:tc>
          <w:tcPr>
            <w:tcW w:w="1005" w:type="dxa"/>
          </w:tcPr>
          <w:p w14:paraId="1F0502FF" w14:textId="77777777" w:rsidR="00123FB7" w:rsidRPr="00244FFA" w:rsidRDefault="00123FB7" w:rsidP="00DF66C6">
            <w:pPr>
              <w:widowControl w:val="0"/>
              <w:autoSpaceDE w:val="0"/>
              <w:autoSpaceDN w:val="0"/>
              <w:adjustRightInd w:val="0"/>
              <w:rPr>
                <w:rFonts w:ascii="Times New Roman" w:hAnsi="Times New Roman" w:cs="Times New Roman"/>
                <w:kern w:val="0"/>
                <w:sz w:val="22"/>
                <w:szCs w:val="22"/>
              </w:rPr>
            </w:pPr>
          </w:p>
        </w:tc>
      </w:tr>
      <w:tr w:rsidR="00123FB7" w:rsidRPr="00244FFA" w14:paraId="0EB2D023" w14:textId="77777777" w:rsidTr="00DF66C6">
        <w:tc>
          <w:tcPr>
            <w:tcW w:w="2642" w:type="dxa"/>
          </w:tcPr>
          <w:p w14:paraId="1658C259" w14:textId="77777777" w:rsidR="00123FB7" w:rsidRPr="00244FFA" w:rsidRDefault="00123FB7" w:rsidP="00DF66C6">
            <w:pPr>
              <w:widowControl w:val="0"/>
              <w:autoSpaceDE w:val="0"/>
              <w:autoSpaceDN w:val="0"/>
              <w:adjustRightInd w:val="0"/>
              <w:rPr>
                <w:rFonts w:ascii="Times New Roman" w:hAnsi="Times New Roman" w:cs="Times New Roman"/>
                <w:kern w:val="0"/>
                <w:sz w:val="22"/>
                <w:szCs w:val="22"/>
              </w:rPr>
            </w:pPr>
            <w:r w:rsidRPr="00244FFA">
              <w:rPr>
                <w:rFonts w:ascii="Times New Roman" w:hAnsi="Times New Roman" w:cs="Times New Roman"/>
                <w:kern w:val="0"/>
                <w:sz w:val="22"/>
                <w:szCs w:val="22"/>
              </w:rPr>
              <w:t>Publicly Traded</w:t>
            </w:r>
          </w:p>
        </w:tc>
        <w:tc>
          <w:tcPr>
            <w:tcW w:w="968" w:type="dxa"/>
          </w:tcPr>
          <w:p w14:paraId="66249424" w14:textId="77777777" w:rsidR="00123FB7" w:rsidRPr="00244FFA" w:rsidRDefault="00123FB7" w:rsidP="00DF66C6">
            <w:pPr>
              <w:widowControl w:val="0"/>
              <w:autoSpaceDE w:val="0"/>
              <w:autoSpaceDN w:val="0"/>
              <w:adjustRightInd w:val="0"/>
              <w:jc w:val="center"/>
              <w:rPr>
                <w:rFonts w:ascii="Times New Roman" w:hAnsi="Times New Roman" w:cs="Times New Roman"/>
                <w:kern w:val="0"/>
                <w:sz w:val="22"/>
                <w:szCs w:val="22"/>
              </w:rPr>
            </w:pPr>
          </w:p>
        </w:tc>
        <w:tc>
          <w:tcPr>
            <w:tcW w:w="968" w:type="dxa"/>
          </w:tcPr>
          <w:p w14:paraId="245411AE" w14:textId="77777777" w:rsidR="00123FB7" w:rsidRPr="00244FFA" w:rsidRDefault="00123FB7" w:rsidP="00DF66C6">
            <w:pPr>
              <w:widowControl w:val="0"/>
              <w:autoSpaceDE w:val="0"/>
              <w:autoSpaceDN w:val="0"/>
              <w:adjustRightInd w:val="0"/>
              <w:jc w:val="center"/>
              <w:rPr>
                <w:rFonts w:ascii="Times New Roman" w:hAnsi="Times New Roman" w:cs="Times New Roman"/>
                <w:kern w:val="0"/>
                <w:sz w:val="22"/>
                <w:szCs w:val="22"/>
              </w:rPr>
            </w:pPr>
          </w:p>
        </w:tc>
        <w:tc>
          <w:tcPr>
            <w:tcW w:w="968" w:type="dxa"/>
          </w:tcPr>
          <w:p w14:paraId="48370991" w14:textId="77777777" w:rsidR="00123FB7" w:rsidRPr="00244FFA" w:rsidRDefault="00123FB7" w:rsidP="00DF66C6">
            <w:pPr>
              <w:widowControl w:val="0"/>
              <w:autoSpaceDE w:val="0"/>
              <w:autoSpaceDN w:val="0"/>
              <w:adjustRightInd w:val="0"/>
              <w:jc w:val="center"/>
              <w:rPr>
                <w:rFonts w:ascii="Times New Roman" w:hAnsi="Times New Roman" w:cs="Times New Roman"/>
                <w:kern w:val="0"/>
                <w:sz w:val="22"/>
                <w:szCs w:val="22"/>
              </w:rPr>
            </w:pPr>
          </w:p>
        </w:tc>
        <w:tc>
          <w:tcPr>
            <w:tcW w:w="1005" w:type="dxa"/>
          </w:tcPr>
          <w:p w14:paraId="0276D2DA" w14:textId="77777777" w:rsidR="00123FB7" w:rsidRPr="00244FFA" w:rsidRDefault="00123FB7" w:rsidP="00DF66C6">
            <w:pPr>
              <w:widowControl w:val="0"/>
              <w:autoSpaceDE w:val="0"/>
              <w:autoSpaceDN w:val="0"/>
              <w:adjustRightInd w:val="0"/>
              <w:jc w:val="center"/>
              <w:rPr>
                <w:rFonts w:ascii="Times New Roman" w:hAnsi="Times New Roman" w:cs="Times New Roman"/>
                <w:kern w:val="0"/>
                <w:sz w:val="22"/>
                <w:szCs w:val="22"/>
              </w:rPr>
            </w:pPr>
          </w:p>
        </w:tc>
        <w:tc>
          <w:tcPr>
            <w:tcW w:w="968" w:type="dxa"/>
          </w:tcPr>
          <w:p w14:paraId="23839A23" w14:textId="77777777" w:rsidR="00123FB7" w:rsidRPr="00244FFA" w:rsidRDefault="00123FB7" w:rsidP="00DF66C6">
            <w:pPr>
              <w:widowControl w:val="0"/>
              <w:autoSpaceDE w:val="0"/>
              <w:autoSpaceDN w:val="0"/>
              <w:adjustRightInd w:val="0"/>
              <w:jc w:val="center"/>
              <w:rPr>
                <w:rFonts w:ascii="Times New Roman" w:hAnsi="Times New Roman" w:cs="Times New Roman"/>
                <w:kern w:val="0"/>
                <w:sz w:val="22"/>
                <w:szCs w:val="22"/>
              </w:rPr>
            </w:pPr>
            <w:r w:rsidRPr="00244FFA">
              <w:rPr>
                <w:rFonts w:ascii="Times New Roman" w:hAnsi="Times New Roman" w:cs="Times New Roman"/>
                <w:kern w:val="0"/>
                <w:sz w:val="22"/>
                <w:szCs w:val="22"/>
              </w:rPr>
              <w:t>1.555</w:t>
            </w:r>
            <w:r w:rsidRPr="00244FFA">
              <w:rPr>
                <w:rFonts w:ascii="Times New Roman" w:hAnsi="Times New Roman" w:cs="Times New Roman"/>
                <w:kern w:val="0"/>
                <w:sz w:val="22"/>
                <w:szCs w:val="22"/>
                <w:vertAlign w:val="superscript"/>
              </w:rPr>
              <w:t>*</w:t>
            </w:r>
          </w:p>
        </w:tc>
        <w:tc>
          <w:tcPr>
            <w:tcW w:w="1005" w:type="dxa"/>
          </w:tcPr>
          <w:p w14:paraId="0ABCF940" w14:textId="77777777" w:rsidR="00123FB7" w:rsidRPr="00244FFA" w:rsidRDefault="00123FB7" w:rsidP="00DF66C6">
            <w:pPr>
              <w:widowControl w:val="0"/>
              <w:autoSpaceDE w:val="0"/>
              <w:autoSpaceDN w:val="0"/>
              <w:adjustRightInd w:val="0"/>
              <w:jc w:val="center"/>
              <w:rPr>
                <w:rFonts w:ascii="Times New Roman" w:hAnsi="Times New Roman" w:cs="Times New Roman"/>
                <w:kern w:val="0"/>
                <w:sz w:val="22"/>
                <w:szCs w:val="22"/>
              </w:rPr>
            </w:pPr>
            <w:r w:rsidRPr="00244FFA">
              <w:rPr>
                <w:rFonts w:ascii="Times New Roman" w:hAnsi="Times New Roman" w:cs="Times New Roman"/>
                <w:kern w:val="0"/>
                <w:sz w:val="22"/>
                <w:szCs w:val="22"/>
              </w:rPr>
              <w:t>1.439</w:t>
            </w:r>
            <w:r w:rsidRPr="00244FFA">
              <w:rPr>
                <w:rFonts w:ascii="Times New Roman" w:hAnsi="Times New Roman" w:cs="Times New Roman"/>
                <w:kern w:val="0"/>
                <w:sz w:val="22"/>
                <w:szCs w:val="22"/>
                <w:vertAlign w:val="superscript"/>
              </w:rPr>
              <w:t>*</w:t>
            </w:r>
          </w:p>
        </w:tc>
      </w:tr>
      <w:tr w:rsidR="00123FB7" w:rsidRPr="00244FFA" w14:paraId="71A34803" w14:textId="77777777" w:rsidTr="00DF66C6">
        <w:tc>
          <w:tcPr>
            <w:tcW w:w="2642" w:type="dxa"/>
          </w:tcPr>
          <w:p w14:paraId="7CE797EB" w14:textId="77777777" w:rsidR="00123FB7" w:rsidRPr="00244FFA" w:rsidRDefault="00123FB7" w:rsidP="00DF66C6">
            <w:pPr>
              <w:widowControl w:val="0"/>
              <w:autoSpaceDE w:val="0"/>
              <w:autoSpaceDN w:val="0"/>
              <w:adjustRightInd w:val="0"/>
              <w:rPr>
                <w:rFonts w:ascii="Times New Roman" w:hAnsi="Times New Roman" w:cs="Times New Roman"/>
                <w:kern w:val="0"/>
                <w:sz w:val="22"/>
                <w:szCs w:val="22"/>
              </w:rPr>
            </w:pPr>
          </w:p>
        </w:tc>
        <w:tc>
          <w:tcPr>
            <w:tcW w:w="968" w:type="dxa"/>
          </w:tcPr>
          <w:p w14:paraId="5BBBFDF7" w14:textId="77777777" w:rsidR="00123FB7" w:rsidRPr="00244FFA" w:rsidRDefault="00123FB7" w:rsidP="00DF66C6">
            <w:pPr>
              <w:widowControl w:val="0"/>
              <w:autoSpaceDE w:val="0"/>
              <w:autoSpaceDN w:val="0"/>
              <w:adjustRightInd w:val="0"/>
              <w:jc w:val="center"/>
              <w:rPr>
                <w:rFonts w:ascii="Times New Roman" w:hAnsi="Times New Roman" w:cs="Times New Roman"/>
                <w:kern w:val="0"/>
                <w:sz w:val="22"/>
                <w:szCs w:val="22"/>
              </w:rPr>
            </w:pPr>
          </w:p>
        </w:tc>
        <w:tc>
          <w:tcPr>
            <w:tcW w:w="968" w:type="dxa"/>
          </w:tcPr>
          <w:p w14:paraId="560AE6A3" w14:textId="77777777" w:rsidR="00123FB7" w:rsidRPr="00244FFA" w:rsidRDefault="00123FB7" w:rsidP="00DF66C6">
            <w:pPr>
              <w:widowControl w:val="0"/>
              <w:autoSpaceDE w:val="0"/>
              <w:autoSpaceDN w:val="0"/>
              <w:adjustRightInd w:val="0"/>
              <w:jc w:val="center"/>
              <w:rPr>
                <w:rFonts w:ascii="Times New Roman" w:hAnsi="Times New Roman" w:cs="Times New Roman"/>
                <w:kern w:val="0"/>
                <w:sz w:val="22"/>
                <w:szCs w:val="22"/>
              </w:rPr>
            </w:pPr>
          </w:p>
        </w:tc>
        <w:tc>
          <w:tcPr>
            <w:tcW w:w="968" w:type="dxa"/>
          </w:tcPr>
          <w:p w14:paraId="7B3EE95B" w14:textId="77777777" w:rsidR="00123FB7" w:rsidRPr="00244FFA" w:rsidRDefault="00123FB7" w:rsidP="00DF66C6">
            <w:pPr>
              <w:widowControl w:val="0"/>
              <w:autoSpaceDE w:val="0"/>
              <w:autoSpaceDN w:val="0"/>
              <w:adjustRightInd w:val="0"/>
              <w:jc w:val="center"/>
              <w:rPr>
                <w:rFonts w:ascii="Times New Roman" w:hAnsi="Times New Roman" w:cs="Times New Roman"/>
                <w:kern w:val="0"/>
                <w:sz w:val="22"/>
                <w:szCs w:val="22"/>
              </w:rPr>
            </w:pPr>
          </w:p>
        </w:tc>
        <w:tc>
          <w:tcPr>
            <w:tcW w:w="1005" w:type="dxa"/>
          </w:tcPr>
          <w:p w14:paraId="378B48B6" w14:textId="77777777" w:rsidR="00123FB7" w:rsidRPr="00244FFA" w:rsidRDefault="00123FB7" w:rsidP="00DF66C6">
            <w:pPr>
              <w:widowControl w:val="0"/>
              <w:autoSpaceDE w:val="0"/>
              <w:autoSpaceDN w:val="0"/>
              <w:adjustRightInd w:val="0"/>
              <w:jc w:val="center"/>
              <w:rPr>
                <w:rFonts w:ascii="Times New Roman" w:hAnsi="Times New Roman" w:cs="Times New Roman"/>
                <w:kern w:val="0"/>
                <w:sz w:val="22"/>
                <w:szCs w:val="22"/>
              </w:rPr>
            </w:pPr>
          </w:p>
        </w:tc>
        <w:tc>
          <w:tcPr>
            <w:tcW w:w="968" w:type="dxa"/>
          </w:tcPr>
          <w:p w14:paraId="7571434F" w14:textId="77777777" w:rsidR="00123FB7" w:rsidRPr="00244FFA" w:rsidRDefault="00123FB7" w:rsidP="00DF66C6">
            <w:pPr>
              <w:widowControl w:val="0"/>
              <w:autoSpaceDE w:val="0"/>
              <w:autoSpaceDN w:val="0"/>
              <w:adjustRightInd w:val="0"/>
              <w:jc w:val="center"/>
              <w:rPr>
                <w:rFonts w:ascii="Times New Roman" w:hAnsi="Times New Roman" w:cs="Times New Roman"/>
                <w:kern w:val="0"/>
                <w:sz w:val="22"/>
                <w:szCs w:val="22"/>
              </w:rPr>
            </w:pPr>
            <w:r w:rsidRPr="00244FFA">
              <w:rPr>
                <w:rFonts w:ascii="Times New Roman" w:hAnsi="Times New Roman" w:cs="Times New Roman"/>
                <w:kern w:val="0"/>
                <w:sz w:val="22"/>
                <w:szCs w:val="22"/>
              </w:rPr>
              <w:t>(0.289)</w:t>
            </w:r>
          </w:p>
        </w:tc>
        <w:tc>
          <w:tcPr>
            <w:tcW w:w="1005" w:type="dxa"/>
          </w:tcPr>
          <w:p w14:paraId="15301BB2" w14:textId="77777777" w:rsidR="00123FB7" w:rsidRPr="00244FFA" w:rsidRDefault="00123FB7" w:rsidP="00DF66C6">
            <w:pPr>
              <w:widowControl w:val="0"/>
              <w:autoSpaceDE w:val="0"/>
              <w:autoSpaceDN w:val="0"/>
              <w:adjustRightInd w:val="0"/>
              <w:jc w:val="center"/>
              <w:rPr>
                <w:rFonts w:ascii="Times New Roman" w:hAnsi="Times New Roman" w:cs="Times New Roman"/>
                <w:kern w:val="0"/>
                <w:sz w:val="22"/>
                <w:szCs w:val="22"/>
              </w:rPr>
            </w:pPr>
            <w:r w:rsidRPr="00244FFA">
              <w:rPr>
                <w:rFonts w:ascii="Times New Roman" w:hAnsi="Times New Roman" w:cs="Times New Roman"/>
                <w:kern w:val="0"/>
                <w:sz w:val="22"/>
                <w:szCs w:val="22"/>
              </w:rPr>
              <w:t>(0.309)</w:t>
            </w:r>
          </w:p>
        </w:tc>
      </w:tr>
      <w:tr w:rsidR="00123FB7" w:rsidRPr="00244FFA" w14:paraId="70DB14FE" w14:textId="77777777" w:rsidTr="00DF66C6">
        <w:tc>
          <w:tcPr>
            <w:tcW w:w="2642" w:type="dxa"/>
          </w:tcPr>
          <w:p w14:paraId="200E9ED1" w14:textId="77777777" w:rsidR="00123FB7" w:rsidRPr="00244FFA" w:rsidRDefault="00123FB7" w:rsidP="00DF66C6">
            <w:pPr>
              <w:widowControl w:val="0"/>
              <w:autoSpaceDE w:val="0"/>
              <w:autoSpaceDN w:val="0"/>
              <w:adjustRightInd w:val="0"/>
              <w:rPr>
                <w:rFonts w:ascii="Times New Roman" w:hAnsi="Times New Roman" w:cs="Times New Roman"/>
                <w:kern w:val="0"/>
                <w:sz w:val="22"/>
                <w:szCs w:val="22"/>
              </w:rPr>
            </w:pPr>
          </w:p>
        </w:tc>
        <w:tc>
          <w:tcPr>
            <w:tcW w:w="968" w:type="dxa"/>
          </w:tcPr>
          <w:p w14:paraId="6BEF77FD" w14:textId="77777777" w:rsidR="00123FB7" w:rsidRPr="00244FFA" w:rsidRDefault="00123FB7" w:rsidP="00DF66C6">
            <w:pPr>
              <w:widowControl w:val="0"/>
              <w:autoSpaceDE w:val="0"/>
              <w:autoSpaceDN w:val="0"/>
              <w:adjustRightInd w:val="0"/>
              <w:rPr>
                <w:rFonts w:ascii="Times New Roman" w:hAnsi="Times New Roman" w:cs="Times New Roman"/>
                <w:kern w:val="0"/>
                <w:sz w:val="22"/>
                <w:szCs w:val="22"/>
              </w:rPr>
            </w:pPr>
          </w:p>
        </w:tc>
        <w:tc>
          <w:tcPr>
            <w:tcW w:w="968" w:type="dxa"/>
          </w:tcPr>
          <w:p w14:paraId="5CDB0A5D" w14:textId="77777777" w:rsidR="00123FB7" w:rsidRPr="00244FFA" w:rsidRDefault="00123FB7" w:rsidP="00DF66C6">
            <w:pPr>
              <w:widowControl w:val="0"/>
              <w:autoSpaceDE w:val="0"/>
              <w:autoSpaceDN w:val="0"/>
              <w:adjustRightInd w:val="0"/>
              <w:rPr>
                <w:rFonts w:ascii="Times New Roman" w:hAnsi="Times New Roman" w:cs="Times New Roman"/>
                <w:kern w:val="0"/>
                <w:sz w:val="22"/>
                <w:szCs w:val="22"/>
              </w:rPr>
            </w:pPr>
          </w:p>
        </w:tc>
        <w:tc>
          <w:tcPr>
            <w:tcW w:w="968" w:type="dxa"/>
          </w:tcPr>
          <w:p w14:paraId="5A296986" w14:textId="77777777" w:rsidR="00123FB7" w:rsidRPr="00244FFA" w:rsidRDefault="00123FB7" w:rsidP="00DF66C6">
            <w:pPr>
              <w:widowControl w:val="0"/>
              <w:autoSpaceDE w:val="0"/>
              <w:autoSpaceDN w:val="0"/>
              <w:adjustRightInd w:val="0"/>
              <w:rPr>
                <w:rFonts w:ascii="Times New Roman" w:hAnsi="Times New Roman" w:cs="Times New Roman"/>
                <w:kern w:val="0"/>
                <w:sz w:val="22"/>
                <w:szCs w:val="22"/>
              </w:rPr>
            </w:pPr>
          </w:p>
        </w:tc>
        <w:tc>
          <w:tcPr>
            <w:tcW w:w="1005" w:type="dxa"/>
          </w:tcPr>
          <w:p w14:paraId="01C22E6C" w14:textId="77777777" w:rsidR="00123FB7" w:rsidRPr="00244FFA" w:rsidRDefault="00123FB7" w:rsidP="00DF66C6">
            <w:pPr>
              <w:widowControl w:val="0"/>
              <w:autoSpaceDE w:val="0"/>
              <w:autoSpaceDN w:val="0"/>
              <w:adjustRightInd w:val="0"/>
              <w:rPr>
                <w:rFonts w:ascii="Times New Roman" w:hAnsi="Times New Roman" w:cs="Times New Roman"/>
                <w:kern w:val="0"/>
                <w:sz w:val="22"/>
                <w:szCs w:val="22"/>
              </w:rPr>
            </w:pPr>
          </w:p>
        </w:tc>
        <w:tc>
          <w:tcPr>
            <w:tcW w:w="968" w:type="dxa"/>
          </w:tcPr>
          <w:p w14:paraId="117B9890" w14:textId="77777777" w:rsidR="00123FB7" w:rsidRPr="00244FFA" w:rsidRDefault="00123FB7" w:rsidP="00DF66C6">
            <w:pPr>
              <w:widowControl w:val="0"/>
              <w:autoSpaceDE w:val="0"/>
              <w:autoSpaceDN w:val="0"/>
              <w:adjustRightInd w:val="0"/>
              <w:rPr>
                <w:rFonts w:ascii="Times New Roman" w:hAnsi="Times New Roman" w:cs="Times New Roman"/>
                <w:kern w:val="0"/>
                <w:sz w:val="22"/>
                <w:szCs w:val="22"/>
              </w:rPr>
            </w:pPr>
          </w:p>
        </w:tc>
        <w:tc>
          <w:tcPr>
            <w:tcW w:w="1005" w:type="dxa"/>
          </w:tcPr>
          <w:p w14:paraId="4D98900D" w14:textId="77777777" w:rsidR="00123FB7" w:rsidRPr="00244FFA" w:rsidRDefault="00123FB7" w:rsidP="00DF66C6">
            <w:pPr>
              <w:widowControl w:val="0"/>
              <w:autoSpaceDE w:val="0"/>
              <w:autoSpaceDN w:val="0"/>
              <w:adjustRightInd w:val="0"/>
              <w:rPr>
                <w:rFonts w:ascii="Times New Roman" w:hAnsi="Times New Roman" w:cs="Times New Roman"/>
                <w:kern w:val="0"/>
                <w:sz w:val="22"/>
                <w:szCs w:val="22"/>
              </w:rPr>
            </w:pPr>
          </w:p>
        </w:tc>
      </w:tr>
      <w:tr w:rsidR="00123FB7" w:rsidRPr="00244FFA" w14:paraId="046F5191" w14:textId="77777777" w:rsidTr="00DF66C6">
        <w:tc>
          <w:tcPr>
            <w:tcW w:w="2642" w:type="dxa"/>
          </w:tcPr>
          <w:p w14:paraId="1FC13F0C" w14:textId="77777777" w:rsidR="00123FB7" w:rsidRPr="00244FFA" w:rsidRDefault="00123FB7" w:rsidP="00DF66C6">
            <w:pPr>
              <w:widowControl w:val="0"/>
              <w:autoSpaceDE w:val="0"/>
              <w:autoSpaceDN w:val="0"/>
              <w:adjustRightInd w:val="0"/>
              <w:rPr>
                <w:rFonts w:ascii="Times New Roman" w:hAnsi="Times New Roman" w:cs="Times New Roman"/>
                <w:kern w:val="0"/>
                <w:sz w:val="22"/>
                <w:szCs w:val="22"/>
              </w:rPr>
            </w:pPr>
            <w:r w:rsidRPr="00244FFA">
              <w:rPr>
                <w:rFonts w:ascii="Times New Roman" w:hAnsi="Times New Roman" w:cs="Times New Roman"/>
                <w:kern w:val="0"/>
                <w:sz w:val="22"/>
                <w:szCs w:val="22"/>
              </w:rPr>
              <w:t xml:space="preserve">Foreign </w:t>
            </w:r>
            <w:r>
              <w:rPr>
                <w:rFonts w:ascii="Times New Roman" w:hAnsi="Times New Roman" w:cs="Times New Roman"/>
                <w:kern w:val="0"/>
                <w:sz w:val="22"/>
                <w:szCs w:val="22"/>
              </w:rPr>
              <w:t>*</w:t>
            </w:r>
            <w:r w:rsidRPr="00244FFA">
              <w:rPr>
                <w:rFonts w:ascii="Times New Roman" w:hAnsi="Times New Roman" w:cs="Times New Roman"/>
                <w:kern w:val="0"/>
                <w:sz w:val="22"/>
                <w:szCs w:val="22"/>
              </w:rPr>
              <w:t xml:space="preserve"> Publicly Traded</w:t>
            </w:r>
          </w:p>
        </w:tc>
        <w:tc>
          <w:tcPr>
            <w:tcW w:w="968" w:type="dxa"/>
          </w:tcPr>
          <w:p w14:paraId="539C830E" w14:textId="77777777" w:rsidR="00123FB7" w:rsidRPr="00244FFA" w:rsidRDefault="00123FB7" w:rsidP="00DF66C6">
            <w:pPr>
              <w:widowControl w:val="0"/>
              <w:autoSpaceDE w:val="0"/>
              <w:autoSpaceDN w:val="0"/>
              <w:adjustRightInd w:val="0"/>
              <w:jc w:val="center"/>
              <w:rPr>
                <w:rFonts w:ascii="Times New Roman" w:hAnsi="Times New Roman" w:cs="Times New Roman"/>
                <w:kern w:val="0"/>
                <w:sz w:val="22"/>
                <w:szCs w:val="22"/>
              </w:rPr>
            </w:pPr>
          </w:p>
        </w:tc>
        <w:tc>
          <w:tcPr>
            <w:tcW w:w="968" w:type="dxa"/>
          </w:tcPr>
          <w:p w14:paraId="365C85CE" w14:textId="77777777" w:rsidR="00123FB7" w:rsidRPr="00244FFA" w:rsidRDefault="00123FB7" w:rsidP="00DF66C6">
            <w:pPr>
              <w:widowControl w:val="0"/>
              <w:autoSpaceDE w:val="0"/>
              <w:autoSpaceDN w:val="0"/>
              <w:adjustRightInd w:val="0"/>
              <w:jc w:val="center"/>
              <w:rPr>
                <w:rFonts w:ascii="Times New Roman" w:hAnsi="Times New Roman" w:cs="Times New Roman"/>
                <w:kern w:val="0"/>
                <w:sz w:val="22"/>
                <w:szCs w:val="22"/>
              </w:rPr>
            </w:pPr>
          </w:p>
        </w:tc>
        <w:tc>
          <w:tcPr>
            <w:tcW w:w="968" w:type="dxa"/>
          </w:tcPr>
          <w:p w14:paraId="168601E3" w14:textId="77777777" w:rsidR="00123FB7" w:rsidRPr="00244FFA" w:rsidRDefault="00123FB7" w:rsidP="00DF66C6">
            <w:pPr>
              <w:widowControl w:val="0"/>
              <w:autoSpaceDE w:val="0"/>
              <w:autoSpaceDN w:val="0"/>
              <w:adjustRightInd w:val="0"/>
              <w:jc w:val="center"/>
              <w:rPr>
                <w:rFonts w:ascii="Times New Roman" w:hAnsi="Times New Roman" w:cs="Times New Roman"/>
                <w:kern w:val="0"/>
                <w:sz w:val="22"/>
                <w:szCs w:val="22"/>
              </w:rPr>
            </w:pPr>
          </w:p>
        </w:tc>
        <w:tc>
          <w:tcPr>
            <w:tcW w:w="1005" w:type="dxa"/>
          </w:tcPr>
          <w:p w14:paraId="2E0310F9" w14:textId="77777777" w:rsidR="00123FB7" w:rsidRPr="00244FFA" w:rsidRDefault="00123FB7" w:rsidP="00DF66C6">
            <w:pPr>
              <w:widowControl w:val="0"/>
              <w:autoSpaceDE w:val="0"/>
              <w:autoSpaceDN w:val="0"/>
              <w:adjustRightInd w:val="0"/>
              <w:jc w:val="center"/>
              <w:rPr>
                <w:rFonts w:ascii="Times New Roman" w:hAnsi="Times New Roman" w:cs="Times New Roman"/>
                <w:kern w:val="0"/>
                <w:sz w:val="22"/>
                <w:szCs w:val="22"/>
              </w:rPr>
            </w:pPr>
          </w:p>
        </w:tc>
        <w:tc>
          <w:tcPr>
            <w:tcW w:w="968" w:type="dxa"/>
          </w:tcPr>
          <w:p w14:paraId="46AEDA14" w14:textId="77777777" w:rsidR="00123FB7" w:rsidRPr="00244FFA" w:rsidRDefault="00123FB7" w:rsidP="00DF66C6">
            <w:pPr>
              <w:widowControl w:val="0"/>
              <w:autoSpaceDE w:val="0"/>
              <w:autoSpaceDN w:val="0"/>
              <w:adjustRightInd w:val="0"/>
              <w:jc w:val="center"/>
              <w:rPr>
                <w:rFonts w:ascii="Times New Roman" w:hAnsi="Times New Roman" w:cs="Times New Roman"/>
                <w:kern w:val="0"/>
                <w:sz w:val="22"/>
                <w:szCs w:val="22"/>
              </w:rPr>
            </w:pPr>
          </w:p>
        </w:tc>
        <w:tc>
          <w:tcPr>
            <w:tcW w:w="1005" w:type="dxa"/>
          </w:tcPr>
          <w:p w14:paraId="3CF0FEE4" w14:textId="77777777" w:rsidR="00123FB7" w:rsidRPr="00244FFA" w:rsidRDefault="00123FB7" w:rsidP="00DF66C6">
            <w:pPr>
              <w:widowControl w:val="0"/>
              <w:autoSpaceDE w:val="0"/>
              <w:autoSpaceDN w:val="0"/>
              <w:adjustRightInd w:val="0"/>
              <w:jc w:val="center"/>
              <w:rPr>
                <w:rFonts w:ascii="Times New Roman" w:hAnsi="Times New Roman" w:cs="Times New Roman"/>
                <w:kern w:val="0"/>
                <w:sz w:val="22"/>
                <w:szCs w:val="22"/>
              </w:rPr>
            </w:pPr>
            <w:r w:rsidRPr="00244FFA">
              <w:rPr>
                <w:rFonts w:ascii="Times New Roman" w:hAnsi="Times New Roman" w:cs="Times New Roman"/>
                <w:kern w:val="0"/>
                <w:sz w:val="22"/>
                <w:szCs w:val="22"/>
              </w:rPr>
              <w:t>0.576</w:t>
            </w:r>
          </w:p>
        </w:tc>
      </w:tr>
      <w:tr w:rsidR="00123FB7" w:rsidRPr="00244FFA" w14:paraId="0ADE975F" w14:textId="77777777" w:rsidTr="00DF66C6">
        <w:tc>
          <w:tcPr>
            <w:tcW w:w="2642" w:type="dxa"/>
          </w:tcPr>
          <w:p w14:paraId="3D98C7E5" w14:textId="77777777" w:rsidR="00123FB7" w:rsidRPr="00244FFA" w:rsidRDefault="00123FB7" w:rsidP="00DF66C6">
            <w:pPr>
              <w:widowControl w:val="0"/>
              <w:autoSpaceDE w:val="0"/>
              <w:autoSpaceDN w:val="0"/>
              <w:adjustRightInd w:val="0"/>
              <w:rPr>
                <w:rFonts w:ascii="Times New Roman" w:hAnsi="Times New Roman" w:cs="Times New Roman"/>
                <w:kern w:val="0"/>
                <w:sz w:val="22"/>
                <w:szCs w:val="22"/>
              </w:rPr>
            </w:pPr>
          </w:p>
        </w:tc>
        <w:tc>
          <w:tcPr>
            <w:tcW w:w="968" w:type="dxa"/>
          </w:tcPr>
          <w:p w14:paraId="29397A14" w14:textId="77777777" w:rsidR="00123FB7" w:rsidRPr="00244FFA" w:rsidRDefault="00123FB7" w:rsidP="00DF66C6">
            <w:pPr>
              <w:widowControl w:val="0"/>
              <w:autoSpaceDE w:val="0"/>
              <w:autoSpaceDN w:val="0"/>
              <w:adjustRightInd w:val="0"/>
              <w:jc w:val="center"/>
              <w:rPr>
                <w:rFonts w:ascii="Times New Roman" w:hAnsi="Times New Roman" w:cs="Times New Roman"/>
                <w:kern w:val="0"/>
                <w:sz w:val="22"/>
                <w:szCs w:val="22"/>
              </w:rPr>
            </w:pPr>
          </w:p>
        </w:tc>
        <w:tc>
          <w:tcPr>
            <w:tcW w:w="968" w:type="dxa"/>
          </w:tcPr>
          <w:p w14:paraId="1D0D1B99" w14:textId="77777777" w:rsidR="00123FB7" w:rsidRPr="00244FFA" w:rsidRDefault="00123FB7" w:rsidP="00DF66C6">
            <w:pPr>
              <w:widowControl w:val="0"/>
              <w:autoSpaceDE w:val="0"/>
              <w:autoSpaceDN w:val="0"/>
              <w:adjustRightInd w:val="0"/>
              <w:jc w:val="center"/>
              <w:rPr>
                <w:rFonts w:ascii="Times New Roman" w:hAnsi="Times New Roman" w:cs="Times New Roman"/>
                <w:kern w:val="0"/>
                <w:sz w:val="22"/>
                <w:szCs w:val="22"/>
              </w:rPr>
            </w:pPr>
          </w:p>
        </w:tc>
        <w:tc>
          <w:tcPr>
            <w:tcW w:w="968" w:type="dxa"/>
          </w:tcPr>
          <w:p w14:paraId="1AE87741" w14:textId="77777777" w:rsidR="00123FB7" w:rsidRPr="00244FFA" w:rsidRDefault="00123FB7" w:rsidP="00DF66C6">
            <w:pPr>
              <w:widowControl w:val="0"/>
              <w:autoSpaceDE w:val="0"/>
              <w:autoSpaceDN w:val="0"/>
              <w:adjustRightInd w:val="0"/>
              <w:jc w:val="center"/>
              <w:rPr>
                <w:rFonts w:ascii="Times New Roman" w:hAnsi="Times New Roman" w:cs="Times New Roman"/>
                <w:kern w:val="0"/>
                <w:sz w:val="22"/>
                <w:szCs w:val="22"/>
              </w:rPr>
            </w:pPr>
          </w:p>
        </w:tc>
        <w:tc>
          <w:tcPr>
            <w:tcW w:w="1005" w:type="dxa"/>
          </w:tcPr>
          <w:p w14:paraId="6333B4B4" w14:textId="77777777" w:rsidR="00123FB7" w:rsidRPr="00244FFA" w:rsidRDefault="00123FB7" w:rsidP="00DF66C6">
            <w:pPr>
              <w:widowControl w:val="0"/>
              <w:autoSpaceDE w:val="0"/>
              <w:autoSpaceDN w:val="0"/>
              <w:adjustRightInd w:val="0"/>
              <w:jc w:val="center"/>
              <w:rPr>
                <w:rFonts w:ascii="Times New Roman" w:hAnsi="Times New Roman" w:cs="Times New Roman"/>
                <w:kern w:val="0"/>
                <w:sz w:val="22"/>
                <w:szCs w:val="22"/>
              </w:rPr>
            </w:pPr>
          </w:p>
        </w:tc>
        <w:tc>
          <w:tcPr>
            <w:tcW w:w="968" w:type="dxa"/>
          </w:tcPr>
          <w:p w14:paraId="51A85127" w14:textId="77777777" w:rsidR="00123FB7" w:rsidRPr="00244FFA" w:rsidRDefault="00123FB7" w:rsidP="00DF66C6">
            <w:pPr>
              <w:widowControl w:val="0"/>
              <w:autoSpaceDE w:val="0"/>
              <w:autoSpaceDN w:val="0"/>
              <w:adjustRightInd w:val="0"/>
              <w:jc w:val="center"/>
              <w:rPr>
                <w:rFonts w:ascii="Times New Roman" w:hAnsi="Times New Roman" w:cs="Times New Roman"/>
                <w:kern w:val="0"/>
                <w:sz w:val="22"/>
                <w:szCs w:val="22"/>
              </w:rPr>
            </w:pPr>
          </w:p>
        </w:tc>
        <w:tc>
          <w:tcPr>
            <w:tcW w:w="1005" w:type="dxa"/>
          </w:tcPr>
          <w:p w14:paraId="413E375C" w14:textId="77777777" w:rsidR="00123FB7" w:rsidRPr="00244FFA" w:rsidRDefault="00123FB7" w:rsidP="00DF66C6">
            <w:pPr>
              <w:widowControl w:val="0"/>
              <w:autoSpaceDE w:val="0"/>
              <w:autoSpaceDN w:val="0"/>
              <w:adjustRightInd w:val="0"/>
              <w:jc w:val="center"/>
              <w:rPr>
                <w:rFonts w:ascii="Times New Roman" w:hAnsi="Times New Roman" w:cs="Times New Roman"/>
                <w:kern w:val="0"/>
                <w:sz w:val="22"/>
                <w:szCs w:val="22"/>
              </w:rPr>
            </w:pPr>
            <w:r w:rsidRPr="00244FFA">
              <w:rPr>
                <w:rFonts w:ascii="Times New Roman" w:hAnsi="Times New Roman" w:cs="Times New Roman"/>
                <w:kern w:val="0"/>
                <w:sz w:val="22"/>
                <w:szCs w:val="22"/>
              </w:rPr>
              <w:t>(0.623)</w:t>
            </w:r>
          </w:p>
        </w:tc>
      </w:tr>
      <w:tr w:rsidR="00123FB7" w:rsidRPr="00244FFA" w14:paraId="7A801F1A" w14:textId="77777777" w:rsidTr="00DF66C6">
        <w:tc>
          <w:tcPr>
            <w:tcW w:w="2642" w:type="dxa"/>
          </w:tcPr>
          <w:p w14:paraId="1861CDEA" w14:textId="77777777" w:rsidR="00123FB7" w:rsidRPr="00244FFA" w:rsidRDefault="00123FB7" w:rsidP="00DF66C6">
            <w:pPr>
              <w:widowControl w:val="0"/>
              <w:autoSpaceDE w:val="0"/>
              <w:autoSpaceDN w:val="0"/>
              <w:adjustRightInd w:val="0"/>
              <w:rPr>
                <w:rFonts w:ascii="Times New Roman" w:hAnsi="Times New Roman" w:cs="Times New Roman"/>
                <w:kern w:val="0"/>
                <w:sz w:val="22"/>
                <w:szCs w:val="22"/>
              </w:rPr>
            </w:pPr>
          </w:p>
        </w:tc>
        <w:tc>
          <w:tcPr>
            <w:tcW w:w="968" w:type="dxa"/>
          </w:tcPr>
          <w:p w14:paraId="7B253889" w14:textId="77777777" w:rsidR="00123FB7" w:rsidRPr="00244FFA" w:rsidRDefault="00123FB7" w:rsidP="00DF66C6">
            <w:pPr>
              <w:widowControl w:val="0"/>
              <w:autoSpaceDE w:val="0"/>
              <w:autoSpaceDN w:val="0"/>
              <w:adjustRightInd w:val="0"/>
              <w:rPr>
                <w:rFonts w:ascii="Times New Roman" w:hAnsi="Times New Roman" w:cs="Times New Roman"/>
                <w:kern w:val="0"/>
                <w:sz w:val="22"/>
                <w:szCs w:val="22"/>
              </w:rPr>
            </w:pPr>
          </w:p>
        </w:tc>
        <w:tc>
          <w:tcPr>
            <w:tcW w:w="968" w:type="dxa"/>
          </w:tcPr>
          <w:p w14:paraId="5DF6D841" w14:textId="77777777" w:rsidR="00123FB7" w:rsidRPr="00244FFA" w:rsidRDefault="00123FB7" w:rsidP="00DF66C6">
            <w:pPr>
              <w:widowControl w:val="0"/>
              <w:autoSpaceDE w:val="0"/>
              <w:autoSpaceDN w:val="0"/>
              <w:adjustRightInd w:val="0"/>
              <w:rPr>
                <w:rFonts w:ascii="Times New Roman" w:hAnsi="Times New Roman" w:cs="Times New Roman"/>
                <w:kern w:val="0"/>
                <w:sz w:val="22"/>
                <w:szCs w:val="22"/>
              </w:rPr>
            </w:pPr>
          </w:p>
        </w:tc>
        <w:tc>
          <w:tcPr>
            <w:tcW w:w="968" w:type="dxa"/>
          </w:tcPr>
          <w:p w14:paraId="61D31273" w14:textId="77777777" w:rsidR="00123FB7" w:rsidRPr="00244FFA" w:rsidRDefault="00123FB7" w:rsidP="00DF66C6">
            <w:pPr>
              <w:widowControl w:val="0"/>
              <w:autoSpaceDE w:val="0"/>
              <w:autoSpaceDN w:val="0"/>
              <w:adjustRightInd w:val="0"/>
              <w:rPr>
                <w:rFonts w:ascii="Times New Roman" w:hAnsi="Times New Roman" w:cs="Times New Roman"/>
                <w:kern w:val="0"/>
                <w:sz w:val="22"/>
                <w:szCs w:val="22"/>
              </w:rPr>
            </w:pPr>
          </w:p>
        </w:tc>
        <w:tc>
          <w:tcPr>
            <w:tcW w:w="1005" w:type="dxa"/>
          </w:tcPr>
          <w:p w14:paraId="7977A1A3" w14:textId="77777777" w:rsidR="00123FB7" w:rsidRPr="00244FFA" w:rsidRDefault="00123FB7" w:rsidP="00DF66C6">
            <w:pPr>
              <w:widowControl w:val="0"/>
              <w:autoSpaceDE w:val="0"/>
              <w:autoSpaceDN w:val="0"/>
              <w:adjustRightInd w:val="0"/>
              <w:rPr>
                <w:rFonts w:ascii="Times New Roman" w:hAnsi="Times New Roman" w:cs="Times New Roman"/>
                <w:kern w:val="0"/>
                <w:sz w:val="22"/>
                <w:szCs w:val="22"/>
              </w:rPr>
            </w:pPr>
          </w:p>
        </w:tc>
        <w:tc>
          <w:tcPr>
            <w:tcW w:w="968" w:type="dxa"/>
          </w:tcPr>
          <w:p w14:paraId="7D80DE93" w14:textId="77777777" w:rsidR="00123FB7" w:rsidRPr="00244FFA" w:rsidRDefault="00123FB7" w:rsidP="00DF66C6">
            <w:pPr>
              <w:widowControl w:val="0"/>
              <w:autoSpaceDE w:val="0"/>
              <w:autoSpaceDN w:val="0"/>
              <w:adjustRightInd w:val="0"/>
              <w:rPr>
                <w:rFonts w:ascii="Times New Roman" w:hAnsi="Times New Roman" w:cs="Times New Roman"/>
                <w:kern w:val="0"/>
                <w:sz w:val="22"/>
                <w:szCs w:val="22"/>
              </w:rPr>
            </w:pPr>
          </w:p>
        </w:tc>
        <w:tc>
          <w:tcPr>
            <w:tcW w:w="1005" w:type="dxa"/>
          </w:tcPr>
          <w:p w14:paraId="53E7B10D" w14:textId="77777777" w:rsidR="00123FB7" w:rsidRPr="00244FFA" w:rsidRDefault="00123FB7" w:rsidP="00DF66C6">
            <w:pPr>
              <w:widowControl w:val="0"/>
              <w:autoSpaceDE w:val="0"/>
              <w:autoSpaceDN w:val="0"/>
              <w:adjustRightInd w:val="0"/>
              <w:rPr>
                <w:rFonts w:ascii="Times New Roman" w:hAnsi="Times New Roman" w:cs="Times New Roman"/>
                <w:kern w:val="0"/>
                <w:sz w:val="22"/>
                <w:szCs w:val="22"/>
              </w:rPr>
            </w:pPr>
          </w:p>
        </w:tc>
      </w:tr>
      <w:tr w:rsidR="00123FB7" w:rsidRPr="00244FFA" w14:paraId="6C16C506" w14:textId="77777777" w:rsidTr="00DF66C6">
        <w:tc>
          <w:tcPr>
            <w:tcW w:w="2642" w:type="dxa"/>
          </w:tcPr>
          <w:p w14:paraId="2036316B" w14:textId="77777777" w:rsidR="00123FB7" w:rsidRPr="00244FFA" w:rsidRDefault="00123FB7" w:rsidP="00DF66C6">
            <w:pPr>
              <w:widowControl w:val="0"/>
              <w:autoSpaceDE w:val="0"/>
              <w:autoSpaceDN w:val="0"/>
              <w:adjustRightInd w:val="0"/>
              <w:rPr>
                <w:rFonts w:ascii="Times New Roman" w:hAnsi="Times New Roman" w:cs="Times New Roman"/>
                <w:kern w:val="0"/>
                <w:sz w:val="22"/>
                <w:szCs w:val="22"/>
              </w:rPr>
            </w:pPr>
            <w:r w:rsidRPr="00244FFA">
              <w:rPr>
                <w:rFonts w:ascii="Times New Roman" w:hAnsi="Times New Roman" w:cs="Times New Roman"/>
                <w:kern w:val="0"/>
                <w:sz w:val="22"/>
                <w:szCs w:val="22"/>
              </w:rPr>
              <w:t xml:space="preserve">Financial </w:t>
            </w:r>
            <w:proofErr w:type="spellStart"/>
            <w:r>
              <w:rPr>
                <w:rFonts w:ascii="Times New Roman" w:hAnsi="Times New Roman" w:cs="Times New Roman"/>
                <w:kern w:val="0"/>
                <w:sz w:val="22"/>
                <w:szCs w:val="22"/>
              </w:rPr>
              <w:t>Svcs</w:t>
            </w:r>
            <w:proofErr w:type="spellEnd"/>
            <w:r>
              <w:rPr>
                <w:rFonts w:ascii="Times New Roman" w:hAnsi="Times New Roman" w:cs="Times New Roman"/>
                <w:kern w:val="0"/>
                <w:sz w:val="22"/>
                <w:szCs w:val="22"/>
              </w:rPr>
              <w:t>.</w:t>
            </w:r>
          </w:p>
        </w:tc>
        <w:tc>
          <w:tcPr>
            <w:tcW w:w="968" w:type="dxa"/>
          </w:tcPr>
          <w:p w14:paraId="5A128AD8" w14:textId="77777777" w:rsidR="00123FB7" w:rsidRPr="00244FFA" w:rsidRDefault="00123FB7" w:rsidP="00DF66C6">
            <w:pPr>
              <w:widowControl w:val="0"/>
              <w:autoSpaceDE w:val="0"/>
              <w:autoSpaceDN w:val="0"/>
              <w:adjustRightInd w:val="0"/>
              <w:jc w:val="center"/>
              <w:rPr>
                <w:rFonts w:ascii="Times New Roman" w:hAnsi="Times New Roman" w:cs="Times New Roman"/>
                <w:kern w:val="0"/>
                <w:sz w:val="22"/>
                <w:szCs w:val="22"/>
              </w:rPr>
            </w:pPr>
            <w:r w:rsidRPr="00244FFA">
              <w:rPr>
                <w:rFonts w:ascii="Times New Roman" w:hAnsi="Times New Roman" w:cs="Times New Roman"/>
                <w:kern w:val="0"/>
                <w:sz w:val="22"/>
                <w:szCs w:val="22"/>
              </w:rPr>
              <w:t>0.399</w:t>
            </w:r>
          </w:p>
        </w:tc>
        <w:tc>
          <w:tcPr>
            <w:tcW w:w="968" w:type="dxa"/>
          </w:tcPr>
          <w:p w14:paraId="14656A6C" w14:textId="77777777" w:rsidR="00123FB7" w:rsidRPr="00244FFA" w:rsidRDefault="00123FB7" w:rsidP="00DF66C6">
            <w:pPr>
              <w:widowControl w:val="0"/>
              <w:autoSpaceDE w:val="0"/>
              <w:autoSpaceDN w:val="0"/>
              <w:adjustRightInd w:val="0"/>
              <w:jc w:val="center"/>
              <w:rPr>
                <w:rFonts w:ascii="Times New Roman" w:hAnsi="Times New Roman" w:cs="Times New Roman"/>
                <w:kern w:val="0"/>
                <w:sz w:val="22"/>
                <w:szCs w:val="22"/>
              </w:rPr>
            </w:pPr>
            <w:r w:rsidRPr="00244FFA">
              <w:rPr>
                <w:rFonts w:ascii="Times New Roman" w:hAnsi="Times New Roman" w:cs="Times New Roman"/>
                <w:kern w:val="0"/>
                <w:sz w:val="22"/>
                <w:szCs w:val="22"/>
              </w:rPr>
              <w:t>0.395</w:t>
            </w:r>
          </w:p>
        </w:tc>
        <w:tc>
          <w:tcPr>
            <w:tcW w:w="968" w:type="dxa"/>
          </w:tcPr>
          <w:p w14:paraId="11B05E92" w14:textId="77777777" w:rsidR="00123FB7" w:rsidRPr="00244FFA" w:rsidRDefault="00123FB7" w:rsidP="00DF66C6">
            <w:pPr>
              <w:widowControl w:val="0"/>
              <w:autoSpaceDE w:val="0"/>
              <w:autoSpaceDN w:val="0"/>
              <w:adjustRightInd w:val="0"/>
              <w:jc w:val="center"/>
              <w:rPr>
                <w:rFonts w:ascii="Times New Roman" w:hAnsi="Times New Roman" w:cs="Times New Roman"/>
                <w:kern w:val="0"/>
                <w:sz w:val="22"/>
                <w:szCs w:val="22"/>
              </w:rPr>
            </w:pPr>
            <w:r w:rsidRPr="00244FFA">
              <w:rPr>
                <w:rFonts w:ascii="Times New Roman" w:hAnsi="Times New Roman" w:cs="Times New Roman"/>
                <w:kern w:val="0"/>
                <w:sz w:val="22"/>
                <w:szCs w:val="22"/>
              </w:rPr>
              <w:t>0.0235</w:t>
            </w:r>
          </w:p>
        </w:tc>
        <w:tc>
          <w:tcPr>
            <w:tcW w:w="1005" w:type="dxa"/>
          </w:tcPr>
          <w:p w14:paraId="3628B665" w14:textId="77777777" w:rsidR="00123FB7" w:rsidRPr="00244FFA" w:rsidRDefault="00123FB7" w:rsidP="00DF66C6">
            <w:pPr>
              <w:widowControl w:val="0"/>
              <w:autoSpaceDE w:val="0"/>
              <w:autoSpaceDN w:val="0"/>
              <w:adjustRightInd w:val="0"/>
              <w:jc w:val="center"/>
              <w:rPr>
                <w:rFonts w:ascii="Times New Roman" w:hAnsi="Times New Roman" w:cs="Times New Roman"/>
                <w:kern w:val="0"/>
                <w:sz w:val="22"/>
                <w:szCs w:val="22"/>
              </w:rPr>
            </w:pPr>
            <w:r w:rsidRPr="00244FFA">
              <w:rPr>
                <w:rFonts w:ascii="Times New Roman" w:hAnsi="Times New Roman" w:cs="Times New Roman"/>
                <w:kern w:val="0"/>
                <w:sz w:val="22"/>
                <w:szCs w:val="22"/>
              </w:rPr>
              <w:t>0.0133</w:t>
            </w:r>
          </w:p>
        </w:tc>
        <w:tc>
          <w:tcPr>
            <w:tcW w:w="968" w:type="dxa"/>
          </w:tcPr>
          <w:p w14:paraId="52EA12BD" w14:textId="77777777" w:rsidR="00123FB7" w:rsidRPr="00244FFA" w:rsidRDefault="00123FB7" w:rsidP="00DF66C6">
            <w:pPr>
              <w:widowControl w:val="0"/>
              <w:autoSpaceDE w:val="0"/>
              <w:autoSpaceDN w:val="0"/>
              <w:adjustRightInd w:val="0"/>
              <w:jc w:val="center"/>
              <w:rPr>
                <w:rFonts w:ascii="Times New Roman" w:hAnsi="Times New Roman" w:cs="Times New Roman"/>
                <w:kern w:val="0"/>
                <w:sz w:val="22"/>
                <w:szCs w:val="22"/>
              </w:rPr>
            </w:pPr>
            <w:r w:rsidRPr="00244FFA">
              <w:rPr>
                <w:rFonts w:ascii="Times New Roman" w:hAnsi="Times New Roman" w:cs="Times New Roman"/>
                <w:kern w:val="0"/>
                <w:sz w:val="22"/>
                <w:szCs w:val="22"/>
              </w:rPr>
              <w:t>0.0559</w:t>
            </w:r>
          </w:p>
        </w:tc>
        <w:tc>
          <w:tcPr>
            <w:tcW w:w="1005" w:type="dxa"/>
          </w:tcPr>
          <w:p w14:paraId="78DDB286" w14:textId="77777777" w:rsidR="00123FB7" w:rsidRPr="00244FFA" w:rsidRDefault="00123FB7" w:rsidP="00DF66C6">
            <w:pPr>
              <w:widowControl w:val="0"/>
              <w:autoSpaceDE w:val="0"/>
              <w:autoSpaceDN w:val="0"/>
              <w:adjustRightInd w:val="0"/>
              <w:jc w:val="center"/>
              <w:rPr>
                <w:rFonts w:ascii="Times New Roman" w:hAnsi="Times New Roman" w:cs="Times New Roman"/>
                <w:kern w:val="0"/>
                <w:sz w:val="22"/>
                <w:szCs w:val="22"/>
              </w:rPr>
            </w:pPr>
            <w:r w:rsidRPr="00244FFA">
              <w:rPr>
                <w:rFonts w:ascii="Times New Roman" w:hAnsi="Times New Roman" w:cs="Times New Roman"/>
                <w:kern w:val="0"/>
                <w:sz w:val="22"/>
                <w:szCs w:val="22"/>
              </w:rPr>
              <w:t>-0.0160</w:t>
            </w:r>
          </w:p>
        </w:tc>
      </w:tr>
      <w:tr w:rsidR="00123FB7" w:rsidRPr="00244FFA" w14:paraId="67E268ED" w14:textId="77777777" w:rsidTr="00DF66C6">
        <w:tc>
          <w:tcPr>
            <w:tcW w:w="2642" w:type="dxa"/>
          </w:tcPr>
          <w:p w14:paraId="40916B3E" w14:textId="77777777" w:rsidR="00123FB7" w:rsidRPr="00244FFA" w:rsidRDefault="00123FB7" w:rsidP="00DF66C6">
            <w:pPr>
              <w:widowControl w:val="0"/>
              <w:autoSpaceDE w:val="0"/>
              <w:autoSpaceDN w:val="0"/>
              <w:adjustRightInd w:val="0"/>
              <w:rPr>
                <w:rFonts w:ascii="Times New Roman" w:hAnsi="Times New Roman" w:cs="Times New Roman"/>
                <w:kern w:val="0"/>
                <w:sz w:val="22"/>
                <w:szCs w:val="22"/>
              </w:rPr>
            </w:pPr>
          </w:p>
        </w:tc>
        <w:tc>
          <w:tcPr>
            <w:tcW w:w="968" w:type="dxa"/>
          </w:tcPr>
          <w:p w14:paraId="25CC114D" w14:textId="77777777" w:rsidR="00123FB7" w:rsidRPr="00244FFA" w:rsidRDefault="00123FB7" w:rsidP="00DF66C6">
            <w:pPr>
              <w:widowControl w:val="0"/>
              <w:autoSpaceDE w:val="0"/>
              <w:autoSpaceDN w:val="0"/>
              <w:adjustRightInd w:val="0"/>
              <w:jc w:val="center"/>
              <w:rPr>
                <w:rFonts w:ascii="Times New Roman" w:hAnsi="Times New Roman" w:cs="Times New Roman"/>
                <w:kern w:val="0"/>
                <w:sz w:val="22"/>
                <w:szCs w:val="22"/>
              </w:rPr>
            </w:pPr>
            <w:r w:rsidRPr="00244FFA">
              <w:rPr>
                <w:rFonts w:ascii="Times New Roman" w:hAnsi="Times New Roman" w:cs="Times New Roman"/>
                <w:kern w:val="0"/>
                <w:sz w:val="22"/>
                <w:szCs w:val="22"/>
              </w:rPr>
              <w:t>(0.353)</w:t>
            </w:r>
          </w:p>
        </w:tc>
        <w:tc>
          <w:tcPr>
            <w:tcW w:w="968" w:type="dxa"/>
          </w:tcPr>
          <w:p w14:paraId="20C08068" w14:textId="77777777" w:rsidR="00123FB7" w:rsidRPr="00244FFA" w:rsidRDefault="00123FB7" w:rsidP="00DF66C6">
            <w:pPr>
              <w:widowControl w:val="0"/>
              <w:autoSpaceDE w:val="0"/>
              <w:autoSpaceDN w:val="0"/>
              <w:adjustRightInd w:val="0"/>
              <w:jc w:val="center"/>
              <w:rPr>
                <w:rFonts w:ascii="Times New Roman" w:hAnsi="Times New Roman" w:cs="Times New Roman"/>
                <w:kern w:val="0"/>
                <w:sz w:val="22"/>
                <w:szCs w:val="22"/>
              </w:rPr>
            </w:pPr>
            <w:r w:rsidRPr="00244FFA">
              <w:rPr>
                <w:rFonts w:ascii="Times New Roman" w:hAnsi="Times New Roman" w:cs="Times New Roman"/>
                <w:kern w:val="0"/>
                <w:sz w:val="22"/>
                <w:szCs w:val="22"/>
              </w:rPr>
              <w:t>(0.350)</w:t>
            </w:r>
          </w:p>
        </w:tc>
        <w:tc>
          <w:tcPr>
            <w:tcW w:w="968" w:type="dxa"/>
          </w:tcPr>
          <w:p w14:paraId="140AC98F" w14:textId="77777777" w:rsidR="00123FB7" w:rsidRPr="00244FFA" w:rsidRDefault="00123FB7" w:rsidP="00DF66C6">
            <w:pPr>
              <w:widowControl w:val="0"/>
              <w:autoSpaceDE w:val="0"/>
              <w:autoSpaceDN w:val="0"/>
              <w:adjustRightInd w:val="0"/>
              <w:jc w:val="center"/>
              <w:rPr>
                <w:rFonts w:ascii="Times New Roman" w:hAnsi="Times New Roman" w:cs="Times New Roman"/>
                <w:kern w:val="0"/>
                <w:sz w:val="22"/>
                <w:szCs w:val="22"/>
              </w:rPr>
            </w:pPr>
            <w:r w:rsidRPr="00244FFA">
              <w:rPr>
                <w:rFonts w:ascii="Times New Roman" w:hAnsi="Times New Roman" w:cs="Times New Roman"/>
                <w:kern w:val="0"/>
                <w:sz w:val="22"/>
                <w:szCs w:val="22"/>
              </w:rPr>
              <w:t>(0.303)</w:t>
            </w:r>
          </w:p>
        </w:tc>
        <w:tc>
          <w:tcPr>
            <w:tcW w:w="1005" w:type="dxa"/>
          </w:tcPr>
          <w:p w14:paraId="7CE33A21" w14:textId="77777777" w:rsidR="00123FB7" w:rsidRPr="00244FFA" w:rsidRDefault="00123FB7" w:rsidP="00DF66C6">
            <w:pPr>
              <w:widowControl w:val="0"/>
              <w:autoSpaceDE w:val="0"/>
              <w:autoSpaceDN w:val="0"/>
              <w:adjustRightInd w:val="0"/>
              <w:jc w:val="center"/>
              <w:rPr>
                <w:rFonts w:ascii="Times New Roman" w:hAnsi="Times New Roman" w:cs="Times New Roman"/>
                <w:kern w:val="0"/>
                <w:sz w:val="22"/>
                <w:szCs w:val="22"/>
              </w:rPr>
            </w:pPr>
            <w:r w:rsidRPr="00244FFA">
              <w:rPr>
                <w:rFonts w:ascii="Times New Roman" w:hAnsi="Times New Roman" w:cs="Times New Roman"/>
                <w:kern w:val="0"/>
                <w:sz w:val="22"/>
                <w:szCs w:val="22"/>
              </w:rPr>
              <w:t>(0.310)</w:t>
            </w:r>
          </w:p>
        </w:tc>
        <w:tc>
          <w:tcPr>
            <w:tcW w:w="968" w:type="dxa"/>
          </w:tcPr>
          <w:p w14:paraId="3439F342" w14:textId="77777777" w:rsidR="00123FB7" w:rsidRPr="00244FFA" w:rsidRDefault="00123FB7" w:rsidP="00DF66C6">
            <w:pPr>
              <w:widowControl w:val="0"/>
              <w:autoSpaceDE w:val="0"/>
              <w:autoSpaceDN w:val="0"/>
              <w:adjustRightInd w:val="0"/>
              <w:jc w:val="center"/>
              <w:rPr>
                <w:rFonts w:ascii="Times New Roman" w:hAnsi="Times New Roman" w:cs="Times New Roman"/>
                <w:kern w:val="0"/>
                <w:sz w:val="22"/>
                <w:szCs w:val="22"/>
              </w:rPr>
            </w:pPr>
            <w:r w:rsidRPr="00244FFA">
              <w:rPr>
                <w:rFonts w:ascii="Times New Roman" w:hAnsi="Times New Roman" w:cs="Times New Roman"/>
                <w:kern w:val="0"/>
                <w:sz w:val="22"/>
                <w:szCs w:val="22"/>
              </w:rPr>
              <w:t>(0.318)</w:t>
            </w:r>
          </w:p>
        </w:tc>
        <w:tc>
          <w:tcPr>
            <w:tcW w:w="1005" w:type="dxa"/>
          </w:tcPr>
          <w:p w14:paraId="2E35FAC7" w14:textId="77777777" w:rsidR="00123FB7" w:rsidRPr="00244FFA" w:rsidRDefault="00123FB7" w:rsidP="00DF66C6">
            <w:pPr>
              <w:widowControl w:val="0"/>
              <w:autoSpaceDE w:val="0"/>
              <w:autoSpaceDN w:val="0"/>
              <w:adjustRightInd w:val="0"/>
              <w:jc w:val="center"/>
              <w:rPr>
                <w:rFonts w:ascii="Times New Roman" w:hAnsi="Times New Roman" w:cs="Times New Roman"/>
                <w:kern w:val="0"/>
                <w:sz w:val="22"/>
                <w:szCs w:val="22"/>
              </w:rPr>
            </w:pPr>
            <w:r w:rsidRPr="00244FFA">
              <w:rPr>
                <w:rFonts w:ascii="Times New Roman" w:hAnsi="Times New Roman" w:cs="Times New Roman"/>
                <w:kern w:val="0"/>
                <w:sz w:val="22"/>
                <w:szCs w:val="22"/>
              </w:rPr>
              <w:t>(0.321)</w:t>
            </w:r>
          </w:p>
        </w:tc>
      </w:tr>
      <w:tr w:rsidR="00123FB7" w:rsidRPr="00244FFA" w14:paraId="7E761C33" w14:textId="77777777" w:rsidTr="00DF66C6">
        <w:tc>
          <w:tcPr>
            <w:tcW w:w="2642" w:type="dxa"/>
          </w:tcPr>
          <w:p w14:paraId="73E0349F" w14:textId="77777777" w:rsidR="00123FB7" w:rsidRPr="00244FFA" w:rsidRDefault="00123FB7" w:rsidP="00DF66C6">
            <w:pPr>
              <w:widowControl w:val="0"/>
              <w:autoSpaceDE w:val="0"/>
              <w:autoSpaceDN w:val="0"/>
              <w:adjustRightInd w:val="0"/>
              <w:rPr>
                <w:rFonts w:ascii="Times New Roman" w:hAnsi="Times New Roman" w:cs="Times New Roman"/>
                <w:kern w:val="0"/>
                <w:sz w:val="22"/>
                <w:szCs w:val="22"/>
              </w:rPr>
            </w:pPr>
          </w:p>
        </w:tc>
        <w:tc>
          <w:tcPr>
            <w:tcW w:w="968" w:type="dxa"/>
          </w:tcPr>
          <w:p w14:paraId="7B4FA082" w14:textId="77777777" w:rsidR="00123FB7" w:rsidRPr="00244FFA" w:rsidRDefault="00123FB7" w:rsidP="00DF66C6">
            <w:pPr>
              <w:widowControl w:val="0"/>
              <w:autoSpaceDE w:val="0"/>
              <w:autoSpaceDN w:val="0"/>
              <w:adjustRightInd w:val="0"/>
              <w:rPr>
                <w:rFonts w:ascii="Times New Roman" w:hAnsi="Times New Roman" w:cs="Times New Roman"/>
                <w:kern w:val="0"/>
                <w:sz w:val="22"/>
                <w:szCs w:val="22"/>
              </w:rPr>
            </w:pPr>
          </w:p>
        </w:tc>
        <w:tc>
          <w:tcPr>
            <w:tcW w:w="968" w:type="dxa"/>
          </w:tcPr>
          <w:p w14:paraId="38CD9908" w14:textId="77777777" w:rsidR="00123FB7" w:rsidRPr="00244FFA" w:rsidRDefault="00123FB7" w:rsidP="00DF66C6">
            <w:pPr>
              <w:widowControl w:val="0"/>
              <w:autoSpaceDE w:val="0"/>
              <w:autoSpaceDN w:val="0"/>
              <w:adjustRightInd w:val="0"/>
              <w:rPr>
                <w:rFonts w:ascii="Times New Roman" w:hAnsi="Times New Roman" w:cs="Times New Roman"/>
                <w:kern w:val="0"/>
                <w:sz w:val="22"/>
                <w:szCs w:val="22"/>
              </w:rPr>
            </w:pPr>
          </w:p>
        </w:tc>
        <w:tc>
          <w:tcPr>
            <w:tcW w:w="968" w:type="dxa"/>
          </w:tcPr>
          <w:p w14:paraId="4274A0D9" w14:textId="77777777" w:rsidR="00123FB7" w:rsidRPr="00244FFA" w:rsidRDefault="00123FB7" w:rsidP="00DF66C6">
            <w:pPr>
              <w:widowControl w:val="0"/>
              <w:autoSpaceDE w:val="0"/>
              <w:autoSpaceDN w:val="0"/>
              <w:adjustRightInd w:val="0"/>
              <w:rPr>
                <w:rFonts w:ascii="Times New Roman" w:hAnsi="Times New Roman" w:cs="Times New Roman"/>
                <w:kern w:val="0"/>
                <w:sz w:val="22"/>
                <w:szCs w:val="22"/>
              </w:rPr>
            </w:pPr>
          </w:p>
        </w:tc>
        <w:tc>
          <w:tcPr>
            <w:tcW w:w="1005" w:type="dxa"/>
          </w:tcPr>
          <w:p w14:paraId="0F4B6F9D" w14:textId="77777777" w:rsidR="00123FB7" w:rsidRPr="00244FFA" w:rsidRDefault="00123FB7" w:rsidP="00DF66C6">
            <w:pPr>
              <w:widowControl w:val="0"/>
              <w:autoSpaceDE w:val="0"/>
              <w:autoSpaceDN w:val="0"/>
              <w:adjustRightInd w:val="0"/>
              <w:rPr>
                <w:rFonts w:ascii="Times New Roman" w:hAnsi="Times New Roman" w:cs="Times New Roman"/>
                <w:kern w:val="0"/>
                <w:sz w:val="22"/>
                <w:szCs w:val="22"/>
              </w:rPr>
            </w:pPr>
          </w:p>
        </w:tc>
        <w:tc>
          <w:tcPr>
            <w:tcW w:w="968" w:type="dxa"/>
          </w:tcPr>
          <w:p w14:paraId="5C059826" w14:textId="77777777" w:rsidR="00123FB7" w:rsidRPr="00244FFA" w:rsidRDefault="00123FB7" w:rsidP="00DF66C6">
            <w:pPr>
              <w:widowControl w:val="0"/>
              <w:autoSpaceDE w:val="0"/>
              <w:autoSpaceDN w:val="0"/>
              <w:adjustRightInd w:val="0"/>
              <w:rPr>
                <w:rFonts w:ascii="Times New Roman" w:hAnsi="Times New Roman" w:cs="Times New Roman"/>
                <w:kern w:val="0"/>
                <w:sz w:val="22"/>
                <w:szCs w:val="22"/>
              </w:rPr>
            </w:pPr>
          </w:p>
        </w:tc>
        <w:tc>
          <w:tcPr>
            <w:tcW w:w="1005" w:type="dxa"/>
          </w:tcPr>
          <w:p w14:paraId="5DAAD9E5" w14:textId="77777777" w:rsidR="00123FB7" w:rsidRPr="00244FFA" w:rsidRDefault="00123FB7" w:rsidP="00DF66C6">
            <w:pPr>
              <w:widowControl w:val="0"/>
              <w:autoSpaceDE w:val="0"/>
              <w:autoSpaceDN w:val="0"/>
              <w:adjustRightInd w:val="0"/>
              <w:rPr>
                <w:rFonts w:ascii="Times New Roman" w:hAnsi="Times New Roman" w:cs="Times New Roman"/>
                <w:kern w:val="0"/>
                <w:sz w:val="22"/>
                <w:szCs w:val="22"/>
              </w:rPr>
            </w:pPr>
          </w:p>
        </w:tc>
      </w:tr>
      <w:tr w:rsidR="00123FB7" w:rsidRPr="00244FFA" w14:paraId="3FAAA4C0" w14:textId="77777777" w:rsidTr="00DF66C6">
        <w:tc>
          <w:tcPr>
            <w:tcW w:w="2642" w:type="dxa"/>
          </w:tcPr>
          <w:p w14:paraId="1424D3F4" w14:textId="77777777" w:rsidR="00123FB7" w:rsidRPr="00244FFA" w:rsidRDefault="00123FB7" w:rsidP="00DF66C6">
            <w:pPr>
              <w:widowControl w:val="0"/>
              <w:autoSpaceDE w:val="0"/>
              <w:autoSpaceDN w:val="0"/>
              <w:adjustRightInd w:val="0"/>
              <w:rPr>
                <w:rFonts w:ascii="Times New Roman" w:hAnsi="Times New Roman" w:cs="Times New Roman"/>
                <w:kern w:val="0"/>
                <w:sz w:val="22"/>
                <w:szCs w:val="22"/>
              </w:rPr>
            </w:pPr>
            <w:r w:rsidRPr="00244FFA">
              <w:rPr>
                <w:rFonts w:ascii="Times New Roman" w:hAnsi="Times New Roman" w:cs="Times New Roman"/>
                <w:kern w:val="0"/>
                <w:sz w:val="22"/>
                <w:szCs w:val="22"/>
              </w:rPr>
              <w:t xml:space="preserve">Voluntary </w:t>
            </w:r>
            <w:r>
              <w:rPr>
                <w:rFonts w:ascii="Times New Roman" w:hAnsi="Times New Roman" w:cs="Times New Roman"/>
                <w:kern w:val="0"/>
                <w:sz w:val="22"/>
                <w:szCs w:val="22"/>
              </w:rPr>
              <w:t>Disc.</w:t>
            </w:r>
          </w:p>
        </w:tc>
        <w:tc>
          <w:tcPr>
            <w:tcW w:w="968" w:type="dxa"/>
          </w:tcPr>
          <w:p w14:paraId="63E40231" w14:textId="77777777" w:rsidR="00123FB7" w:rsidRPr="00244FFA" w:rsidRDefault="00123FB7" w:rsidP="00DF66C6">
            <w:pPr>
              <w:widowControl w:val="0"/>
              <w:autoSpaceDE w:val="0"/>
              <w:autoSpaceDN w:val="0"/>
              <w:adjustRightInd w:val="0"/>
              <w:jc w:val="center"/>
              <w:rPr>
                <w:rFonts w:ascii="Times New Roman" w:hAnsi="Times New Roman" w:cs="Times New Roman"/>
                <w:kern w:val="0"/>
                <w:sz w:val="22"/>
                <w:szCs w:val="22"/>
              </w:rPr>
            </w:pPr>
            <w:r w:rsidRPr="00244FFA">
              <w:rPr>
                <w:rFonts w:ascii="Times New Roman" w:hAnsi="Times New Roman" w:cs="Times New Roman"/>
                <w:kern w:val="0"/>
                <w:sz w:val="22"/>
                <w:szCs w:val="22"/>
              </w:rPr>
              <w:t>0.482</w:t>
            </w:r>
          </w:p>
        </w:tc>
        <w:tc>
          <w:tcPr>
            <w:tcW w:w="968" w:type="dxa"/>
          </w:tcPr>
          <w:p w14:paraId="3D3507BD" w14:textId="77777777" w:rsidR="00123FB7" w:rsidRPr="00244FFA" w:rsidRDefault="00123FB7" w:rsidP="00DF66C6">
            <w:pPr>
              <w:widowControl w:val="0"/>
              <w:autoSpaceDE w:val="0"/>
              <w:autoSpaceDN w:val="0"/>
              <w:adjustRightInd w:val="0"/>
              <w:jc w:val="center"/>
              <w:rPr>
                <w:rFonts w:ascii="Times New Roman" w:hAnsi="Times New Roman" w:cs="Times New Roman"/>
                <w:kern w:val="0"/>
                <w:sz w:val="22"/>
                <w:szCs w:val="22"/>
              </w:rPr>
            </w:pPr>
            <w:r w:rsidRPr="00244FFA">
              <w:rPr>
                <w:rFonts w:ascii="Times New Roman" w:hAnsi="Times New Roman" w:cs="Times New Roman"/>
                <w:kern w:val="0"/>
                <w:sz w:val="22"/>
                <w:szCs w:val="22"/>
              </w:rPr>
              <w:t>0.447</w:t>
            </w:r>
          </w:p>
        </w:tc>
        <w:tc>
          <w:tcPr>
            <w:tcW w:w="968" w:type="dxa"/>
          </w:tcPr>
          <w:p w14:paraId="3676B3C1" w14:textId="77777777" w:rsidR="00123FB7" w:rsidRPr="00244FFA" w:rsidRDefault="00123FB7" w:rsidP="00DF66C6">
            <w:pPr>
              <w:widowControl w:val="0"/>
              <w:autoSpaceDE w:val="0"/>
              <w:autoSpaceDN w:val="0"/>
              <w:adjustRightInd w:val="0"/>
              <w:jc w:val="center"/>
              <w:rPr>
                <w:rFonts w:ascii="Times New Roman" w:hAnsi="Times New Roman" w:cs="Times New Roman"/>
                <w:kern w:val="0"/>
                <w:sz w:val="22"/>
                <w:szCs w:val="22"/>
              </w:rPr>
            </w:pPr>
            <w:r w:rsidRPr="00244FFA">
              <w:rPr>
                <w:rFonts w:ascii="Times New Roman" w:hAnsi="Times New Roman" w:cs="Times New Roman"/>
                <w:kern w:val="0"/>
                <w:sz w:val="22"/>
                <w:szCs w:val="22"/>
              </w:rPr>
              <w:t>0.243</w:t>
            </w:r>
          </w:p>
        </w:tc>
        <w:tc>
          <w:tcPr>
            <w:tcW w:w="1005" w:type="dxa"/>
          </w:tcPr>
          <w:p w14:paraId="02DAC1A4" w14:textId="77777777" w:rsidR="00123FB7" w:rsidRPr="00244FFA" w:rsidRDefault="00123FB7" w:rsidP="00DF66C6">
            <w:pPr>
              <w:widowControl w:val="0"/>
              <w:autoSpaceDE w:val="0"/>
              <w:autoSpaceDN w:val="0"/>
              <w:adjustRightInd w:val="0"/>
              <w:jc w:val="center"/>
              <w:rPr>
                <w:rFonts w:ascii="Times New Roman" w:hAnsi="Times New Roman" w:cs="Times New Roman"/>
                <w:kern w:val="0"/>
                <w:sz w:val="22"/>
                <w:szCs w:val="22"/>
              </w:rPr>
            </w:pPr>
            <w:r w:rsidRPr="00244FFA">
              <w:rPr>
                <w:rFonts w:ascii="Times New Roman" w:hAnsi="Times New Roman" w:cs="Times New Roman"/>
                <w:kern w:val="0"/>
                <w:sz w:val="22"/>
                <w:szCs w:val="22"/>
              </w:rPr>
              <w:t>0.326</w:t>
            </w:r>
          </w:p>
        </w:tc>
        <w:tc>
          <w:tcPr>
            <w:tcW w:w="968" w:type="dxa"/>
          </w:tcPr>
          <w:p w14:paraId="1D4371D8" w14:textId="77777777" w:rsidR="00123FB7" w:rsidRPr="00244FFA" w:rsidRDefault="00123FB7" w:rsidP="00DF66C6">
            <w:pPr>
              <w:widowControl w:val="0"/>
              <w:autoSpaceDE w:val="0"/>
              <w:autoSpaceDN w:val="0"/>
              <w:adjustRightInd w:val="0"/>
              <w:jc w:val="center"/>
              <w:rPr>
                <w:rFonts w:ascii="Times New Roman" w:hAnsi="Times New Roman" w:cs="Times New Roman"/>
                <w:kern w:val="0"/>
                <w:sz w:val="22"/>
                <w:szCs w:val="22"/>
              </w:rPr>
            </w:pPr>
            <w:r w:rsidRPr="00244FFA">
              <w:rPr>
                <w:rFonts w:ascii="Times New Roman" w:hAnsi="Times New Roman" w:cs="Times New Roman"/>
                <w:kern w:val="0"/>
                <w:sz w:val="22"/>
                <w:szCs w:val="22"/>
              </w:rPr>
              <w:t>0.265</w:t>
            </w:r>
          </w:p>
        </w:tc>
        <w:tc>
          <w:tcPr>
            <w:tcW w:w="1005" w:type="dxa"/>
          </w:tcPr>
          <w:p w14:paraId="3F7326F7" w14:textId="77777777" w:rsidR="00123FB7" w:rsidRPr="00244FFA" w:rsidRDefault="00123FB7" w:rsidP="00DF66C6">
            <w:pPr>
              <w:widowControl w:val="0"/>
              <w:autoSpaceDE w:val="0"/>
              <w:autoSpaceDN w:val="0"/>
              <w:adjustRightInd w:val="0"/>
              <w:jc w:val="center"/>
              <w:rPr>
                <w:rFonts w:ascii="Times New Roman" w:hAnsi="Times New Roman" w:cs="Times New Roman"/>
                <w:kern w:val="0"/>
                <w:sz w:val="22"/>
                <w:szCs w:val="22"/>
              </w:rPr>
            </w:pPr>
            <w:r w:rsidRPr="00244FFA">
              <w:rPr>
                <w:rFonts w:ascii="Times New Roman" w:hAnsi="Times New Roman" w:cs="Times New Roman"/>
                <w:kern w:val="0"/>
                <w:sz w:val="22"/>
                <w:szCs w:val="22"/>
              </w:rPr>
              <w:t>0.276</w:t>
            </w:r>
          </w:p>
        </w:tc>
      </w:tr>
      <w:tr w:rsidR="00123FB7" w:rsidRPr="00244FFA" w14:paraId="2DCD5337" w14:textId="77777777" w:rsidTr="00DF66C6">
        <w:tc>
          <w:tcPr>
            <w:tcW w:w="2642" w:type="dxa"/>
          </w:tcPr>
          <w:p w14:paraId="107F3D7C" w14:textId="77777777" w:rsidR="00123FB7" w:rsidRPr="00244FFA" w:rsidRDefault="00123FB7" w:rsidP="00DF66C6">
            <w:pPr>
              <w:widowControl w:val="0"/>
              <w:autoSpaceDE w:val="0"/>
              <w:autoSpaceDN w:val="0"/>
              <w:adjustRightInd w:val="0"/>
              <w:rPr>
                <w:rFonts w:ascii="Times New Roman" w:hAnsi="Times New Roman" w:cs="Times New Roman"/>
                <w:kern w:val="0"/>
                <w:sz w:val="22"/>
                <w:szCs w:val="22"/>
              </w:rPr>
            </w:pPr>
          </w:p>
        </w:tc>
        <w:tc>
          <w:tcPr>
            <w:tcW w:w="968" w:type="dxa"/>
          </w:tcPr>
          <w:p w14:paraId="7C666874" w14:textId="77777777" w:rsidR="00123FB7" w:rsidRPr="00244FFA" w:rsidRDefault="00123FB7" w:rsidP="00DF66C6">
            <w:pPr>
              <w:widowControl w:val="0"/>
              <w:autoSpaceDE w:val="0"/>
              <w:autoSpaceDN w:val="0"/>
              <w:adjustRightInd w:val="0"/>
              <w:jc w:val="center"/>
              <w:rPr>
                <w:rFonts w:ascii="Times New Roman" w:hAnsi="Times New Roman" w:cs="Times New Roman"/>
                <w:kern w:val="0"/>
                <w:sz w:val="22"/>
                <w:szCs w:val="22"/>
              </w:rPr>
            </w:pPr>
            <w:r w:rsidRPr="00244FFA">
              <w:rPr>
                <w:rFonts w:ascii="Times New Roman" w:hAnsi="Times New Roman" w:cs="Times New Roman"/>
                <w:kern w:val="0"/>
                <w:sz w:val="22"/>
                <w:szCs w:val="22"/>
              </w:rPr>
              <w:t>(0.343)</w:t>
            </w:r>
          </w:p>
        </w:tc>
        <w:tc>
          <w:tcPr>
            <w:tcW w:w="968" w:type="dxa"/>
          </w:tcPr>
          <w:p w14:paraId="7FC222FF" w14:textId="77777777" w:rsidR="00123FB7" w:rsidRPr="00244FFA" w:rsidRDefault="00123FB7" w:rsidP="00DF66C6">
            <w:pPr>
              <w:widowControl w:val="0"/>
              <w:autoSpaceDE w:val="0"/>
              <w:autoSpaceDN w:val="0"/>
              <w:adjustRightInd w:val="0"/>
              <w:jc w:val="center"/>
              <w:rPr>
                <w:rFonts w:ascii="Times New Roman" w:hAnsi="Times New Roman" w:cs="Times New Roman"/>
                <w:kern w:val="0"/>
                <w:sz w:val="22"/>
                <w:szCs w:val="22"/>
              </w:rPr>
            </w:pPr>
            <w:r w:rsidRPr="00244FFA">
              <w:rPr>
                <w:rFonts w:ascii="Times New Roman" w:hAnsi="Times New Roman" w:cs="Times New Roman"/>
                <w:kern w:val="0"/>
                <w:sz w:val="22"/>
                <w:szCs w:val="22"/>
              </w:rPr>
              <w:t>(0.335)</w:t>
            </w:r>
          </w:p>
        </w:tc>
        <w:tc>
          <w:tcPr>
            <w:tcW w:w="968" w:type="dxa"/>
          </w:tcPr>
          <w:p w14:paraId="55C59063" w14:textId="77777777" w:rsidR="00123FB7" w:rsidRPr="00244FFA" w:rsidRDefault="00123FB7" w:rsidP="00DF66C6">
            <w:pPr>
              <w:widowControl w:val="0"/>
              <w:autoSpaceDE w:val="0"/>
              <w:autoSpaceDN w:val="0"/>
              <w:adjustRightInd w:val="0"/>
              <w:jc w:val="center"/>
              <w:rPr>
                <w:rFonts w:ascii="Times New Roman" w:hAnsi="Times New Roman" w:cs="Times New Roman"/>
                <w:kern w:val="0"/>
                <w:sz w:val="22"/>
                <w:szCs w:val="22"/>
              </w:rPr>
            </w:pPr>
            <w:r w:rsidRPr="00244FFA">
              <w:rPr>
                <w:rFonts w:ascii="Times New Roman" w:hAnsi="Times New Roman" w:cs="Times New Roman"/>
                <w:kern w:val="0"/>
                <w:sz w:val="22"/>
                <w:szCs w:val="22"/>
              </w:rPr>
              <w:t>(0.279)</w:t>
            </w:r>
          </w:p>
        </w:tc>
        <w:tc>
          <w:tcPr>
            <w:tcW w:w="1005" w:type="dxa"/>
          </w:tcPr>
          <w:p w14:paraId="17411AA2" w14:textId="77777777" w:rsidR="00123FB7" w:rsidRPr="00244FFA" w:rsidRDefault="00123FB7" w:rsidP="00DF66C6">
            <w:pPr>
              <w:widowControl w:val="0"/>
              <w:autoSpaceDE w:val="0"/>
              <w:autoSpaceDN w:val="0"/>
              <w:adjustRightInd w:val="0"/>
              <w:jc w:val="center"/>
              <w:rPr>
                <w:rFonts w:ascii="Times New Roman" w:hAnsi="Times New Roman" w:cs="Times New Roman"/>
                <w:kern w:val="0"/>
                <w:sz w:val="22"/>
                <w:szCs w:val="22"/>
              </w:rPr>
            </w:pPr>
            <w:r w:rsidRPr="00244FFA">
              <w:rPr>
                <w:rFonts w:ascii="Times New Roman" w:hAnsi="Times New Roman" w:cs="Times New Roman"/>
                <w:kern w:val="0"/>
                <w:sz w:val="22"/>
                <w:szCs w:val="22"/>
              </w:rPr>
              <w:t>(0.282)</w:t>
            </w:r>
          </w:p>
        </w:tc>
        <w:tc>
          <w:tcPr>
            <w:tcW w:w="968" w:type="dxa"/>
          </w:tcPr>
          <w:p w14:paraId="37A76536" w14:textId="77777777" w:rsidR="00123FB7" w:rsidRPr="00244FFA" w:rsidRDefault="00123FB7" w:rsidP="00DF66C6">
            <w:pPr>
              <w:widowControl w:val="0"/>
              <w:autoSpaceDE w:val="0"/>
              <w:autoSpaceDN w:val="0"/>
              <w:adjustRightInd w:val="0"/>
              <w:jc w:val="center"/>
              <w:rPr>
                <w:rFonts w:ascii="Times New Roman" w:hAnsi="Times New Roman" w:cs="Times New Roman"/>
                <w:kern w:val="0"/>
                <w:sz w:val="22"/>
                <w:szCs w:val="22"/>
              </w:rPr>
            </w:pPr>
            <w:r w:rsidRPr="00244FFA">
              <w:rPr>
                <w:rFonts w:ascii="Times New Roman" w:hAnsi="Times New Roman" w:cs="Times New Roman"/>
                <w:kern w:val="0"/>
                <w:sz w:val="22"/>
                <w:szCs w:val="22"/>
              </w:rPr>
              <w:t>(0.259)</w:t>
            </w:r>
          </w:p>
        </w:tc>
        <w:tc>
          <w:tcPr>
            <w:tcW w:w="1005" w:type="dxa"/>
          </w:tcPr>
          <w:p w14:paraId="2BE2907A" w14:textId="77777777" w:rsidR="00123FB7" w:rsidRPr="00244FFA" w:rsidRDefault="00123FB7" w:rsidP="00DF66C6">
            <w:pPr>
              <w:widowControl w:val="0"/>
              <w:autoSpaceDE w:val="0"/>
              <w:autoSpaceDN w:val="0"/>
              <w:adjustRightInd w:val="0"/>
              <w:jc w:val="center"/>
              <w:rPr>
                <w:rFonts w:ascii="Times New Roman" w:hAnsi="Times New Roman" w:cs="Times New Roman"/>
                <w:kern w:val="0"/>
                <w:sz w:val="22"/>
                <w:szCs w:val="22"/>
              </w:rPr>
            </w:pPr>
            <w:r w:rsidRPr="00244FFA">
              <w:rPr>
                <w:rFonts w:ascii="Times New Roman" w:hAnsi="Times New Roman" w:cs="Times New Roman"/>
                <w:kern w:val="0"/>
                <w:sz w:val="22"/>
                <w:szCs w:val="22"/>
              </w:rPr>
              <w:t>(0.256)</w:t>
            </w:r>
          </w:p>
        </w:tc>
      </w:tr>
      <w:tr w:rsidR="00123FB7" w:rsidRPr="00244FFA" w14:paraId="748D0E2F" w14:textId="77777777" w:rsidTr="00DF66C6">
        <w:tc>
          <w:tcPr>
            <w:tcW w:w="2642" w:type="dxa"/>
          </w:tcPr>
          <w:p w14:paraId="38FE35FB" w14:textId="77777777" w:rsidR="00123FB7" w:rsidRPr="00244FFA" w:rsidRDefault="00123FB7" w:rsidP="00DF66C6">
            <w:pPr>
              <w:widowControl w:val="0"/>
              <w:autoSpaceDE w:val="0"/>
              <w:autoSpaceDN w:val="0"/>
              <w:adjustRightInd w:val="0"/>
              <w:rPr>
                <w:rFonts w:ascii="Times New Roman" w:hAnsi="Times New Roman" w:cs="Times New Roman"/>
                <w:kern w:val="0"/>
                <w:sz w:val="22"/>
                <w:szCs w:val="22"/>
              </w:rPr>
            </w:pPr>
          </w:p>
        </w:tc>
        <w:tc>
          <w:tcPr>
            <w:tcW w:w="968" w:type="dxa"/>
          </w:tcPr>
          <w:p w14:paraId="0B699F3A" w14:textId="77777777" w:rsidR="00123FB7" w:rsidRPr="00244FFA" w:rsidRDefault="00123FB7" w:rsidP="00DF66C6">
            <w:pPr>
              <w:widowControl w:val="0"/>
              <w:autoSpaceDE w:val="0"/>
              <w:autoSpaceDN w:val="0"/>
              <w:adjustRightInd w:val="0"/>
              <w:rPr>
                <w:rFonts w:ascii="Times New Roman" w:hAnsi="Times New Roman" w:cs="Times New Roman"/>
                <w:kern w:val="0"/>
                <w:sz w:val="22"/>
                <w:szCs w:val="22"/>
              </w:rPr>
            </w:pPr>
          </w:p>
        </w:tc>
        <w:tc>
          <w:tcPr>
            <w:tcW w:w="968" w:type="dxa"/>
          </w:tcPr>
          <w:p w14:paraId="6E0E1AA8" w14:textId="77777777" w:rsidR="00123FB7" w:rsidRPr="00244FFA" w:rsidRDefault="00123FB7" w:rsidP="00DF66C6">
            <w:pPr>
              <w:widowControl w:val="0"/>
              <w:autoSpaceDE w:val="0"/>
              <w:autoSpaceDN w:val="0"/>
              <w:adjustRightInd w:val="0"/>
              <w:rPr>
                <w:rFonts w:ascii="Times New Roman" w:hAnsi="Times New Roman" w:cs="Times New Roman"/>
                <w:kern w:val="0"/>
                <w:sz w:val="22"/>
                <w:szCs w:val="22"/>
              </w:rPr>
            </w:pPr>
          </w:p>
        </w:tc>
        <w:tc>
          <w:tcPr>
            <w:tcW w:w="968" w:type="dxa"/>
          </w:tcPr>
          <w:p w14:paraId="2E218DC7" w14:textId="77777777" w:rsidR="00123FB7" w:rsidRPr="00244FFA" w:rsidRDefault="00123FB7" w:rsidP="00DF66C6">
            <w:pPr>
              <w:widowControl w:val="0"/>
              <w:autoSpaceDE w:val="0"/>
              <w:autoSpaceDN w:val="0"/>
              <w:adjustRightInd w:val="0"/>
              <w:rPr>
                <w:rFonts w:ascii="Times New Roman" w:hAnsi="Times New Roman" w:cs="Times New Roman"/>
                <w:kern w:val="0"/>
                <w:sz w:val="22"/>
                <w:szCs w:val="22"/>
              </w:rPr>
            </w:pPr>
          </w:p>
        </w:tc>
        <w:tc>
          <w:tcPr>
            <w:tcW w:w="1005" w:type="dxa"/>
          </w:tcPr>
          <w:p w14:paraId="5848D0C0" w14:textId="77777777" w:rsidR="00123FB7" w:rsidRPr="00244FFA" w:rsidRDefault="00123FB7" w:rsidP="00DF66C6">
            <w:pPr>
              <w:widowControl w:val="0"/>
              <w:autoSpaceDE w:val="0"/>
              <w:autoSpaceDN w:val="0"/>
              <w:adjustRightInd w:val="0"/>
              <w:rPr>
                <w:rFonts w:ascii="Times New Roman" w:hAnsi="Times New Roman" w:cs="Times New Roman"/>
                <w:kern w:val="0"/>
                <w:sz w:val="22"/>
                <w:szCs w:val="22"/>
              </w:rPr>
            </w:pPr>
          </w:p>
        </w:tc>
        <w:tc>
          <w:tcPr>
            <w:tcW w:w="968" w:type="dxa"/>
          </w:tcPr>
          <w:p w14:paraId="7C7D3E32" w14:textId="77777777" w:rsidR="00123FB7" w:rsidRPr="00244FFA" w:rsidRDefault="00123FB7" w:rsidP="00DF66C6">
            <w:pPr>
              <w:widowControl w:val="0"/>
              <w:autoSpaceDE w:val="0"/>
              <w:autoSpaceDN w:val="0"/>
              <w:adjustRightInd w:val="0"/>
              <w:rPr>
                <w:rFonts w:ascii="Times New Roman" w:hAnsi="Times New Roman" w:cs="Times New Roman"/>
                <w:kern w:val="0"/>
                <w:sz w:val="22"/>
                <w:szCs w:val="22"/>
              </w:rPr>
            </w:pPr>
          </w:p>
        </w:tc>
        <w:tc>
          <w:tcPr>
            <w:tcW w:w="1005" w:type="dxa"/>
          </w:tcPr>
          <w:p w14:paraId="6BC80C4E" w14:textId="77777777" w:rsidR="00123FB7" w:rsidRPr="00244FFA" w:rsidRDefault="00123FB7" w:rsidP="00DF66C6">
            <w:pPr>
              <w:widowControl w:val="0"/>
              <w:autoSpaceDE w:val="0"/>
              <w:autoSpaceDN w:val="0"/>
              <w:adjustRightInd w:val="0"/>
              <w:rPr>
                <w:rFonts w:ascii="Times New Roman" w:hAnsi="Times New Roman" w:cs="Times New Roman"/>
                <w:kern w:val="0"/>
                <w:sz w:val="22"/>
                <w:szCs w:val="22"/>
              </w:rPr>
            </w:pPr>
          </w:p>
        </w:tc>
      </w:tr>
      <w:tr w:rsidR="00123FB7" w:rsidRPr="00244FFA" w14:paraId="21F27218" w14:textId="77777777" w:rsidTr="00DF66C6">
        <w:tc>
          <w:tcPr>
            <w:tcW w:w="2642" w:type="dxa"/>
          </w:tcPr>
          <w:p w14:paraId="62661908" w14:textId="77777777" w:rsidR="00123FB7" w:rsidRPr="00244FFA" w:rsidRDefault="00123FB7" w:rsidP="00DF66C6">
            <w:pPr>
              <w:widowControl w:val="0"/>
              <w:autoSpaceDE w:val="0"/>
              <w:autoSpaceDN w:val="0"/>
              <w:adjustRightInd w:val="0"/>
              <w:rPr>
                <w:rFonts w:ascii="Times New Roman" w:hAnsi="Times New Roman" w:cs="Times New Roman"/>
                <w:kern w:val="0"/>
                <w:sz w:val="22"/>
                <w:szCs w:val="22"/>
              </w:rPr>
            </w:pPr>
            <w:r w:rsidRPr="00244FFA">
              <w:rPr>
                <w:rFonts w:ascii="Times New Roman" w:hAnsi="Times New Roman" w:cs="Times New Roman"/>
                <w:kern w:val="0"/>
                <w:sz w:val="22"/>
                <w:szCs w:val="22"/>
              </w:rPr>
              <w:t>Egregious</w:t>
            </w:r>
          </w:p>
        </w:tc>
        <w:tc>
          <w:tcPr>
            <w:tcW w:w="968" w:type="dxa"/>
          </w:tcPr>
          <w:p w14:paraId="01DB40C5" w14:textId="77777777" w:rsidR="00123FB7" w:rsidRPr="00244FFA" w:rsidRDefault="00123FB7" w:rsidP="00DF66C6">
            <w:pPr>
              <w:widowControl w:val="0"/>
              <w:autoSpaceDE w:val="0"/>
              <w:autoSpaceDN w:val="0"/>
              <w:adjustRightInd w:val="0"/>
              <w:jc w:val="center"/>
              <w:rPr>
                <w:rFonts w:ascii="Times New Roman" w:hAnsi="Times New Roman" w:cs="Times New Roman"/>
                <w:kern w:val="0"/>
                <w:sz w:val="22"/>
                <w:szCs w:val="22"/>
              </w:rPr>
            </w:pPr>
            <w:r w:rsidRPr="00244FFA">
              <w:rPr>
                <w:rFonts w:ascii="Times New Roman" w:hAnsi="Times New Roman" w:cs="Times New Roman"/>
                <w:kern w:val="0"/>
                <w:sz w:val="22"/>
                <w:szCs w:val="22"/>
              </w:rPr>
              <w:t>2.929</w:t>
            </w:r>
            <w:r w:rsidRPr="00244FFA">
              <w:rPr>
                <w:rFonts w:ascii="Times New Roman" w:hAnsi="Times New Roman" w:cs="Times New Roman"/>
                <w:kern w:val="0"/>
                <w:sz w:val="22"/>
                <w:szCs w:val="22"/>
                <w:vertAlign w:val="superscript"/>
              </w:rPr>
              <w:t>*</w:t>
            </w:r>
          </w:p>
        </w:tc>
        <w:tc>
          <w:tcPr>
            <w:tcW w:w="968" w:type="dxa"/>
          </w:tcPr>
          <w:p w14:paraId="53507884" w14:textId="77777777" w:rsidR="00123FB7" w:rsidRPr="00244FFA" w:rsidRDefault="00123FB7" w:rsidP="00DF66C6">
            <w:pPr>
              <w:widowControl w:val="0"/>
              <w:autoSpaceDE w:val="0"/>
              <w:autoSpaceDN w:val="0"/>
              <w:adjustRightInd w:val="0"/>
              <w:jc w:val="center"/>
              <w:rPr>
                <w:rFonts w:ascii="Times New Roman" w:hAnsi="Times New Roman" w:cs="Times New Roman"/>
                <w:kern w:val="0"/>
                <w:sz w:val="22"/>
                <w:szCs w:val="22"/>
              </w:rPr>
            </w:pPr>
            <w:r w:rsidRPr="00244FFA">
              <w:rPr>
                <w:rFonts w:ascii="Times New Roman" w:hAnsi="Times New Roman" w:cs="Times New Roman"/>
                <w:kern w:val="0"/>
                <w:sz w:val="22"/>
                <w:szCs w:val="22"/>
              </w:rPr>
              <w:t>2.943</w:t>
            </w:r>
            <w:r w:rsidRPr="00244FFA">
              <w:rPr>
                <w:rFonts w:ascii="Times New Roman" w:hAnsi="Times New Roman" w:cs="Times New Roman"/>
                <w:kern w:val="0"/>
                <w:sz w:val="22"/>
                <w:szCs w:val="22"/>
                <w:vertAlign w:val="superscript"/>
              </w:rPr>
              <w:t>*</w:t>
            </w:r>
          </w:p>
        </w:tc>
        <w:tc>
          <w:tcPr>
            <w:tcW w:w="968" w:type="dxa"/>
          </w:tcPr>
          <w:p w14:paraId="512C4D93" w14:textId="77777777" w:rsidR="00123FB7" w:rsidRPr="00244FFA" w:rsidRDefault="00123FB7" w:rsidP="00DF66C6">
            <w:pPr>
              <w:widowControl w:val="0"/>
              <w:autoSpaceDE w:val="0"/>
              <w:autoSpaceDN w:val="0"/>
              <w:adjustRightInd w:val="0"/>
              <w:jc w:val="center"/>
              <w:rPr>
                <w:rFonts w:ascii="Times New Roman" w:hAnsi="Times New Roman" w:cs="Times New Roman"/>
                <w:kern w:val="0"/>
                <w:sz w:val="22"/>
                <w:szCs w:val="22"/>
              </w:rPr>
            </w:pPr>
            <w:r w:rsidRPr="00244FFA">
              <w:rPr>
                <w:rFonts w:ascii="Times New Roman" w:hAnsi="Times New Roman" w:cs="Times New Roman"/>
                <w:kern w:val="0"/>
                <w:sz w:val="22"/>
                <w:szCs w:val="22"/>
              </w:rPr>
              <w:t>2.917</w:t>
            </w:r>
            <w:r w:rsidRPr="00244FFA">
              <w:rPr>
                <w:rFonts w:ascii="Times New Roman" w:hAnsi="Times New Roman" w:cs="Times New Roman"/>
                <w:kern w:val="0"/>
                <w:sz w:val="22"/>
                <w:szCs w:val="22"/>
                <w:vertAlign w:val="superscript"/>
              </w:rPr>
              <w:t>*</w:t>
            </w:r>
          </w:p>
        </w:tc>
        <w:tc>
          <w:tcPr>
            <w:tcW w:w="1005" w:type="dxa"/>
          </w:tcPr>
          <w:p w14:paraId="2BA8E748" w14:textId="77777777" w:rsidR="00123FB7" w:rsidRPr="00244FFA" w:rsidRDefault="00123FB7" w:rsidP="00DF66C6">
            <w:pPr>
              <w:widowControl w:val="0"/>
              <w:autoSpaceDE w:val="0"/>
              <w:autoSpaceDN w:val="0"/>
              <w:adjustRightInd w:val="0"/>
              <w:jc w:val="center"/>
              <w:rPr>
                <w:rFonts w:ascii="Times New Roman" w:hAnsi="Times New Roman" w:cs="Times New Roman"/>
                <w:kern w:val="0"/>
                <w:sz w:val="22"/>
                <w:szCs w:val="22"/>
              </w:rPr>
            </w:pPr>
            <w:r w:rsidRPr="00244FFA">
              <w:rPr>
                <w:rFonts w:ascii="Times New Roman" w:hAnsi="Times New Roman" w:cs="Times New Roman"/>
                <w:kern w:val="0"/>
                <w:sz w:val="22"/>
                <w:szCs w:val="22"/>
              </w:rPr>
              <w:t>2.963</w:t>
            </w:r>
            <w:r w:rsidRPr="00244FFA">
              <w:rPr>
                <w:rFonts w:ascii="Times New Roman" w:hAnsi="Times New Roman" w:cs="Times New Roman"/>
                <w:kern w:val="0"/>
                <w:sz w:val="22"/>
                <w:szCs w:val="22"/>
                <w:vertAlign w:val="superscript"/>
              </w:rPr>
              <w:t>*</w:t>
            </w:r>
          </w:p>
        </w:tc>
        <w:tc>
          <w:tcPr>
            <w:tcW w:w="968" w:type="dxa"/>
          </w:tcPr>
          <w:p w14:paraId="09BD77B2" w14:textId="77777777" w:rsidR="00123FB7" w:rsidRPr="00244FFA" w:rsidRDefault="00123FB7" w:rsidP="00DF66C6">
            <w:pPr>
              <w:widowControl w:val="0"/>
              <w:autoSpaceDE w:val="0"/>
              <w:autoSpaceDN w:val="0"/>
              <w:adjustRightInd w:val="0"/>
              <w:jc w:val="center"/>
              <w:rPr>
                <w:rFonts w:ascii="Times New Roman" w:hAnsi="Times New Roman" w:cs="Times New Roman"/>
                <w:kern w:val="0"/>
                <w:sz w:val="22"/>
                <w:szCs w:val="22"/>
              </w:rPr>
            </w:pPr>
            <w:r w:rsidRPr="00244FFA">
              <w:rPr>
                <w:rFonts w:ascii="Times New Roman" w:hAnsi="Times New Roman" w:cs="Times New Roman"/>
                <w:kern w:val="0"/>
                <w:sz w:val="22"/>
                <w:szCs w:val="22"/>
              </w:rPr>
              <w:t>2.495</w:t>
            </w:r>
            <w:r w:rsidRPr="00244FFA">
              <w:rPr>
                <w:rFonts w:ascii="Times New Roman" w:hAnsi="Times New Roman" w:cs="Times New Roman"/>
                <w:kern w:val="0"/>
                <w:sz w:val="22"/>
                <w:szCs w:val="22"/>
                <w:vertAlign w:val="superscript"/>
              </w:rPr>
              <w:t>*</w:t>
            </w:r>
          </w:p>
        </w:tc>
        <w:tc>
          <w:tcPr>
            <w:tcW w:w="1005" w:type="dxa"/>
          </w:tcPr>
          <w:p w14:paraId="44A5A687" w14:textId="77777777" w:rsidR="00123FB7" w:rsidRPr="00244FFA" w:rsidRDefault="00123FB7" w:rsidP="00DF66C6">
            <w:pPr>
              <w:widowControl w:val="0"/>
              <w:autoSpaceDE w:val="0"/>
              <w:autoSpaceDN w:val="0"/>
              <w:adjustRightInd w:val="0"/>
              <w:jc w:val="center"/>
              <w:rPr>
                <w:rFonts w:ascii="Times New Roman" w:hAnsi="Times New Roman" w:cs="Times New Roman"/>
                <w:kern w:val="0"/>
                <w:sz w:val="22"/>
                <w:szCs w:val="22"/>
              </w:rPr>
            </w:pPr>
            <w:r w:rsidRPr="00244FFA">
              <w:rPr>
                <w:rFonts w:ascii="Times New Roman" w:hAnsi="Times New Roman" w:cs="Times New Roman"/>
                <w:kern w:val="0"/>
                <w:sz w:val="22"/>
                <w:szCs w:val="22"/>
              </w:rPr>
              <w:t>2.443</w:t>
            </w:r>
            <w:r w:rsidRPr="00244FFA">
              <w:rPr>
                <w:rFonts w:ascii="Times New Roman" w:hAnsi="Times New Roman" w:cs="Times New Roman"/>
                <w:kern w:val="0"/>
                <w:sz w:val="22"/>
                <w:szCs w:val="22"/>
                <w:vertAlign w:val="superscript"/>
              </w:rPr>
              <w:t>*</w:t>
            </w:r>
          </w:p>
        </w:tc>
      </w:tr>
      <w:tr w:rsidR="00123FB7" w:rsidRPr="00244FFA" w14:paraId="5B25DD97" w14:textId="77777777" w:rsidTr="00DF66C6">
        <w:tc>
          <w:tcPr>
            <w:tcW w:w="2642" w:type="dxa"/>
          </w:tcPr>
          <w:p w14:paraId="6D0FCF85" w14:textId="77777777" w:rsidR="00123FB7" w:rsidRPr="00244FFA" w:rsidRDefault="00123FB7" w:rsidP="00DF66C6">
            <w:pPr>
              <w:widowControl w:val="0"/>
              <w:autoSpaceDE w:val="0"/>
              <w:autoSpaceDN w:val="0"/>
              <w:adjustRightInd w:val="0"/>
              <w:rPr>
                <w:rFonts w:ascii="Times New Roman" w:hAnsi="Times New Roman" w:cs="Times New Roman"/>
                <w:kern w:val="0"/>
                <w:sz w:val="22"/>
                <w:szCs w:val="22"/>
              </w:rPr>
            </w:pPr>
          </w:p>
        </w:tc>
        <w:tc>
          <w:tcPr>
            <w:tcW w:w="968" w:type="dxa"/>
          </w:tcPr>
          <w:p w14:paraId="12990220" w14:textId="77777777" w:rsidR="00123FB7" w:rsidRPr="00244FFA" w:rsidRDefault="00123FB7" w:rsidP="00DF66C6">
            <w:pPr>
              <w:widowControl w:val="0"/>
              <w:autoSpaceDE w:val="0"/>
              <w:autoSpaceDN w:val="0"/>
              <w:adjustRightInd w:val="0"/>
              <w:jc w:val="center"/>
              <w:rPr>
                <w:rFonts w:ascii="Times New Roman" w:hAnsi="Times New Roman" w:cs="Times New Roman"/>
                <w:kern w:val="0"/>
                <w:sz w:val="22"/>
                <w:szCs w:val="22"/>
              </w:rPr>
            </w:pPr>
            <w:r w:rsidRPr="00244FFA">
              <w:rPr>
                <w:rFonts w:ascii="Times New Roman" w:hAnsi="Times New Roman" w:cs="Times New Roman"/>
                <w:kern w:val="0"/>
                <w:sz w:val="22"/>
                <w:szCs w:val="22"/>
              </w:rPr>
              <w:t>(0.482)</w:t>
            </w:r>
          </w:p>
        </w:tc>
        <w:tc>
          <w:tcPr>
            <w:tcW w:w="968" w:type="dxa"/>
          </w:tcPr>
          <w:p w14:paraId="12F3532E" w14:textId="77777777" w:rsidR="00123FB7" w:rsidRPr="00244FFA" w:rsidRDefault="00123FB7" w:rsidP="00DF66C6">
            <w:pPr>
              <w:widowControl w:val="0"/>
              <w:autoSpaceDE w:val="0"/>
              <w:autoSpaceDN w:val="0"/>
              <w:adjustRightInd w:val="0"/>
              <w:jc w:val="center"/>
              <w:rPr>
                <w:rFonts w:ascii="Times New Roman" w:hAnsi="Times New Roman" w:cs="Times New Roman"/>
                <w:kern w:val="0"/>
                <w:sz w:val="22"/>
                <w:szCs w:val="22"/>
              </w:rPr>
            </w:pPr>
            <w:r w:rsidRPr="00244FFA">
              <w:rPr>
                <w:rFonts w:ascii="Times New Roman" w:hAnsi="Times New Roman" w:cs="Times New Roman"/>
                <w:kern w:val="0"/>
                <w:sz w:val="22"/>
                <w:szCs w:val="22"/>
              </w:rPr>
              <w:t>(0.482)</w:t>
            </w:r>
          </w:p>
        </w:tc>
        <w:tc>
          <w:tcPr>
            <w:tcW w:w="968" w:type="dxa"/>
          </w:tcPr>
          <w:p w14:paraId="1BCABF1D" w14:textId="77777777" w:rsidR="00123FB7" w:rsidRPr="00244FFA" w:rsidRDefault="00123FB7" w:rsidP="00DF66C6">
            <w:pPr>
              <w:widowControl w:val="0"/>
              <w:autoSpaceDE w:val="0"/>
              <w:autoSpaceDN w:val="0"/>
              <w:adjustRightInd w:val="0"/>
              <w:jc w:val="center"/>
              <w:rPr>
                <w:rFonts w:ascii="Times New Roman" w:hAnsi="Times New Roman" w:cs="Times New Roman"/>
                <w:kern w:val="0"/>
                <w:sz w:val="22"/>
                <w:szCs w:val="22"/>
              </w:rPr>
            </w:pPr>
            <w:r w:rsidRPr="00244FFA">
              <w:rPr>
                <w:rFonts w:ascii="Times New Roman" w:hAnsi="Times New Roman" w:cs="Times New Roman"/>
                <w:kern w:val="0"/>
                <w:sz w:val="22"/>
                <w:szCs w:val="22"/>
              </w:rPr>
              <w:t>(0.456)</w:t>
            </w:r>
          </w:p>
        </w:tc>
        <w:tc>
          <w:tcPr>
            <w:tcW w:w="1005" w:type="dxa"/>
          </w:tcPr>
          <w:p w14:paraId="4C12863D" w14:textId="77777777" w:rsidR="00123FB7" w:rsidRPr="00244FFA" w:rsidRDefault="00123FB7" w:rsidP="00DF66C6">
            <w:pPr>
              <w:widowControl w:val="0"/>
              <w:autoSpaceDE w:val="0"/>
              <w:autoSpaceDN w:val="0"/>
              <w:adjustRightInd w:val="0"/>
              <w:jc w:val="center"/>
              <w:rPr>
                <w:rFonts w:ascii="Times New Roman" w:hAnsi="Times New Roman" w:cs="Times New Roman"/>
                <w:kern w:val="0"/>
                <w:sz w:val="22"/>
                <w:szCs w:val="22"/>
              </w:rPr>
            </w:pPr>
            <w:r w:rsidRPr="00244FFA">
              <w:rPr>
                <w:rFonts w:ascii="Times New Roman" w:hAnsi="Times New Roman" w:cs="Times New Roman"/>
                <w:kern w:val="0"/>
                <w:sz w:val="22"/>
                <w:szCs w:val="22"/>
              </w:rPr>
              <w:t>(0.438)</w:t>
            </w:r>
          </w:p>
        </w:tc>
        <w:tc>
          <w:tcPr>
            <w:tcW w:w="968" w:type="dxa"/>
          </w:tcPr>
          <w:p w14:paraId="7DB4AFAB" w14:textId="77777777" w:rsidR="00123FB7" w:rsidRPr="00244FFA" w:rsidRDefault="00123FB7" w:rsidP="00DF66C6">
            <w:pPr>
              <w:widowControl w:val="0"/>
              <w:autoSpaceDE w:val="0"/>
              <w:autoSpaceDN w:val="0"/>
              <w:adjustRightInd w:val="0"/>
              <w:jc w:val="center"/>
              <w:rPr>
                <w:rFonts w:ascii="Times New Roman" w:hAnsi="Times New Roman" w:cs="Times New Roman"/>
                <w:kern w:val="0"/>
                <w:sz w:val="22"/>
                <w:szCs w:val="22"/>
              </w:rPr>
            </w:pPr>
            <w:r w:rsidRPr="00244FFA">
              <w:rPr>
                <w:rFonts w:ascii="Times New Roman" w:hAnsi="Times New Roman" w:cs="Times New Roman"/>
                <w:kern w:val="0"/>
                <w:sz w:val="22"/>
                <w:szCs w:val="22"/>
              </w:rPr>
              <w:t>(0.351)</w:t>
            </w:r>
          </w:p>
        </w:tc>
        <w:tc>
          <w:tcPr>
            <w:tcW w:w="1005" w:type="dxa"/>
          </w:tcPr>
          <w:p w14:paraId="17C42756" w14:textId="77777777" w:rsidR="00123FB7" w:rsidRPr="00244FFA" w:rsidRDefault="00123FB7" w:rsidP="00DF66C6">
            <w:pPr>
              <w:widowControl w:val="0"/>
              <w:autoSpaceDE w:val="0"/>
              <w:autoSpaceDN w:val="0"/>
              <w:adjustRightInd w:val="0"/>
              <w:jc w:val="center"/>
              <w:rPr>
                <w:rFonts w:ascii="Times New Roman" w:hAnsi="Times New Roman" w:cs="Times New Roman"/>
                <w:kern w:val="0"/>
                <w:sz w:val="22"/>
                <w:szCs w:val="22"/>
              </w:rPr>
            </w:pPr>
            <w:r w:rsidRPr="00244FFA">
              <w:rPr>
                <w:rFonts w:ascii="Times New Roman" w:hAnsi="Times New Roman" w:cs="Times New Roman"/>
                <w:kern w:val="0"/>
                <w:sz w:val="22"/>
                <w:szCs w:val="22"/>
              </w:rPr>
              <w:t>(0.368)</w:t>
            </w:r>
          </w:p>
        </w:tc>
      </w:tr>
      <w:tr w:rsidR="00123FB7" w:rsidRPr="00244FFA" w14:paraId="2432C5F0" w14:textId="77777777" w:rsidTr="00DF66C6">
        <w:tc>
          <w:tcPr>
            <w:tcW w:w="2642" w:type="dxa"/>
          </w:tcPr>
          <w:p w14:paraId="56B2D168" w14:textId="77777777" w:rsidR="00123FB7" w:rsidRPr="00244FFA" w:rsidRDefault="00123FB7" w:rsidP="00DF66C6">
            <w:pPr>
              <w:widowControl w:val="0"/>
              <w:autoSpaceDE w:val="0"/>
              <w:autoSpaceDN w:val="0"/>
              <w:adjustRightInd w:val="0"/>
              <w:rPr>
                <w:rFonts w:ascii="Times New Roman" w:hAnsi="Times New Roman" w:cs="Times New Roman"/>
                <w:kern w:val="0"/>
                <w:sz w:val="22"/>
                <w:szCs w:val="22"/>
              </w:rPr>
            </w:pPr>
          </w:p>
        </w:tc>
        <w:tc>
          <w:tcPr>
            <w:tcW w:w="968" w:type="dxa"/>
          </w:tcPr>
          <w:p w14:paraId="25185DAC" w14:textId="77777777" w:rsidR="00123FB7" w:rsidRPr="00244FFA" w:rsidRDefault="00123FB7" w:rsidP="00DF66C6">
            <w:pPr>
              <w:widowControl w:val="0"/>
              <w:autoSpaceDE w:val="0"/>
              <w:autoSpaceDN w:val="0"/>
              <w:adjustRightInd w:val="0"/>
              <w:rPr>
                <w:rFonts w:ascii="Times New Roman" w:hAnsi="Times New Roman" w:cs="Times New Roman"/>
                <w:kern w:val="0"/>
                <w:sz w:val="22"/>
                <w:szCs w:val="22"/>
              </w:rPr>
            </w:pPr>
          </w:p>
        </w:tc>
        <w:tc>
          <w:tcPr>
            <w:tcW w:w="968" w:type="dxa"/>
          </w:tcPr>
          <w:p w14:paraId="32CE4FA0" w14:textId="77777777" w:rsidR="00123FB7" w:rsidRPr="00244FFA" w:rsidRDefault="00123FB7" w:rsidP="00DF66C6">
            <w:pPr>
              <w:widowControl w:val="0"/>
              <w:autoSpaceDE w:val="0"/>
              <w:autoSpaceDN w:val="0"/>
              <w:adjustRightInd w:val="0"/>
              <w:rPr>
                <w:rFonts w:ascii="Times New Roman" w:hAnsi="Times New Roman" w:cs="Times New Roman"/>
                <w:kern w:val="0"/>
                <w:sz w:val="22"/>
                <w:szCs w:val="22"/>
              </w:rPr>
            </w:pPr>
          </w:p>
        </w:tc>
        <w:tc>
          <w:tcPr>
            <w:tcW w:w="968" w:type="dxa"/>
          </w:tcPr>
          <w:p w14:paraId="2FD1732F" w14:textId="77777777" w:rsidR="00123FB7" w:rsidRPr="00244FFA" w:rsidRDefault="00123FB7" w:rsidP="00DF66C6">
            <w:pPr>
              <w:widowControl w:val="0"/>
              <w:autoSpaceDE w:val="0"/>
              <w:autoSpaceDN w:val="0"/>
              <w:adjustRightInd w:val="0"/>
              <w:rPr>
                <w:rFonts w:ascii="Times New Roman" w:hAnsi="Times New Roman" w:cs="Times New Roman"/>
                <w:kern w:val="0"/>
                <w:sz w:val="22"/>
                <w:szCs w:val="22"/>
              </w:rPr>
            </w:pPr>
          </w:p>
        </w:tc>
        <w:tc>
          <w:tcPr>
            <w:tcW w:w="1005" w:type="dxa"/>
          </w:tcPr>
          <w:p w14:paraId="113CA58C" w14:textId="77777777" w:rsidR="00123FB7" w:rsidRPr="00244FFA" w:rsidRDefault="00123FB7" w:rsidP="00DF66C6">
            <w:pPr>
              <w:widowControl w:val="0"/>
              <w:autoSpaceDE w:val="0"/>
              <w:autoSpaceDN w:val="0"/>
              <w:adjustRightInd w:val="0"/>
              <w:rPr>
                <w:rFonts w:ascii="Times New Roman" w:hAnsi="Times New Roman" w:cs="Times New Roman"/>
                <w:kern w:val="0"/>
                <w:sz w:val="22"/>
                <w:szCs w:val="22"/>
              </w:rPr>
            </w:pPr>
          </w:p>
        </w:tc>
        <w:tc>
          <w:tcPr>
            <w:tcW w:w="968" w:type="dxa"/>
          </w:tcPr>
          <w:p w14:paraId="5EA7ACAC" w14:textId="77777777" w:rsidR="00123FB7" w:rsidRPr="00244FFA" w:rsidRDefault="00123FB7" w:rsidP="00DF66C6">
            <w:pPr>
              <w:widowControl w:val="0"/>
              <w:autoSpaceDE w:val="0"/>
              <w:autoSpaceDN w:val="0"/>
              <w:adjustRightInd w:val="0"/>
              <w:rPr>
                <w:rFonts w:ascii="Times New Roman" w:hAnsi="Times New Roman" w:cs="Times New Roman"/>
                <w:kern w:val="0"/>
                <w:sz w:val="22"/>
                <w:szCs w:val="22"/>
              </w:rPr>
            </w:pPr>
          </w:p>
        </w:tc>
        <w:tc>
          <w:tcPr>
            <w:tcW w:w="1005" w:type="dxa"/>
          </w:tcPr>
          <w:p w14:paraId="619820E4" w14:textId="77777777" w:rsidR="00123FB7" w:rsidRPr="00244FFA" w:rsidRDefault="00123FB7" w:rsidP="00DF66C6">
            <w:pPr>
              <w:widowControl w:val="0"/>
              <w:autoSpaceDE w:val="0"/>
              <w:autoSpaceDN w:val="0"/>
              <w:adjustRightInd w:val="0"/>
              <w:rPr>
                <w:rFonts w:ascii="Times New Roman" w:hAnsi="Times New Roman" w:cs="Times New Roman"/>
                <w:kern w:val="0"/>
                <w:sz w:val="22"/>
                <w:szCs w:val="22"/>
              </w:rPr>
            </w:pPr>
          </w:p>
        </w:tc>
      </w:tr>
      <w:tr w:rsidR="00123FB7" w:rsidRPr="00244FFA" w14:paraId="7EF5DDDA" w14:textId="77777777" w:rsidTr="00DF66C6">
        <w:tc>
          <w:tcPr>
            <w:tcW w:w="2642" w:type="dxa"/>
          </w:tcPr>
          <w:p w14:paraId="4AE04C5F" w14:textId="77777777" w:rsidR="00123FB7" w:rsidRPr="00244FFA" w:rsidRDefault="00123FB7" w:rsidP="00DF66C6">
            <w:pPr>
              <w:widowControl w:val="0"/>
              <w:autoSpaceDE w:val="0"/>
              <w:autoSpaceDN w:val="0"/>
              <w:adjustRightInd w:val="0"/>
              <w:rPr>
                <w:rFonts w:ascii="Times New Roman" w:hAnsi="Times New Roman" w:cs="Times New Roman"/>
                <w:kern w:val="0"/>
                <w:sz w:val="22"/>
                <w:szCs w:val="22"/>
              </w:rPr>
            </w:pPr>
            <w:r w:rsidRPr="00244FFA">
              <w:rPr>
                <w:rFonts w:ascii="Times New Roman" w:hAnsi="Times New Roman" w:cs="Times New Roman"/>
                <w:kern w:val="0"/>
                <w:sz w:val="22"/>
                <w:szCs w:val="22"/>
              </w:rPr>
              <w:t>Unknown</w:t>
            </w:r>
          </w:p>
        </w:tc>
        <w:tc>
          <w:tcPr>
            <w:tcW w:w="968" w:type="dxa"/>
          </w:tcPr>
          <w:p w14:paraId="19DEBD98" w14:textId="77777777" w:rsidR="00123FB7" w:rsidRPr="00244FFA" w:rsidRDefault="00123FB7" w:rsidP="00DF66C6">
            <w:pPr>
              <w:widowControl w:val="0"/>
              <w:autoSpaceDE w:val="0"/>
              <w:autoSpaceDN w:val="0"/>
              <w:adjustRightInd w:val="0"/>
              <w:jc w:val="center"/>
              <w:rPr>
                <w:rFonts w:ascii="Times New Roman" w:hAnsi="Times New Roman" w:cs="Times New Roman"/>
                <w:kern w:val="0"/>
                <w:sz w:val="22"/>
                <w:szCs w:val="22"/>
              </w:rPr>
            </w:pPr>
            <w:r w:rsidRPr="00244FFA">
              <w:rPr>
                <w:rFonts w:ascii="Times New Roman" w:hAnsi="Times New Roman" w:cs="Times New Roman"/>
                <w:kern w:val="0"/>
                <w:sz w:val="22"/>
                <w:szCs w:val="22"/>
              </w:rPr>
              <w:t>0.0293</w:t>
            </w:r>
          </w:p>
        </w:tc>
        <w:tc>
          <w:tcPr>
            <w:tcW w:w="968" w:type="dxa"/>
          </w:tcPr>
          <w:p w14:paraId="111C24F9" w14:textId="77777777" w:rsidR="00123FB7" w:rsidRPr="00244FFA" w:rsidRDefault="00123FB7" w:rsidP="00DF66C6">
            <w:pPr>
              <w:widowControl w:val="0"/>
              <w:autoSpaceDE w:val="0"/>
              <w:autoSpaceDN w:val="0"/>
              <w:adjustRightInd w:val="0"/>
              <w:jc w:val="center"/>
              <w:rPr>
                <w:rFonts w:ascii="Times New Roman" w:hAnsi="Times New Roman" w:cs="Times New Roman"/>
                <w:kern w:val="0"/>
                <w:sz w:val="22"/>
                <w:szCs w:val="22"/>
              </w:rPr>
            </w:pPr>
            <w:r w:rsidRPr="00244FFA">
              <w:rPr>
                <w:rFonts w:ascii="Times New Roman" w:hAnsi="Times New Roman" w:cs="Times New Roman"/>
                <w:kern w:val="0"/>
                <w:sz w:val="22"/>
                <w:szCs w:val="22"/>
              </w:rPr>
              <w:t>0.0565</w:t>
            </w:r>
          </w:p>
        </w:tc>
        <w:tc>
          <w:tcPr>
            <w:tcW w:w="968" w:type="dxa"/>
          </w:tcPr>
          <w:p w14:paraId="7FC31322" w14:textId="77777777" w:rsidR="00123FB7" w:rsidRPr="00244FFA" w:rsidRDefault="00123FB7" w:rsidP="00DF66C6">
            <w:pPr>
              <w:widowControl w:val="0"/>
              <w:autoSpaceDE w:val="0"/>
              <w:autoSpaceDN w:val="0"/>
              <w:adjustRightInd w:val="0"/>
              <w:jc w:val="center"/>
              <w:rPr>
                <w:rFonts w:ascii="Times New Roman" w:hAnsi="Times New Roman" w:cs="Times New Roman"/>
                <w:kern w:val="0"/>
                <w:sz w:val="22"/>
                <w:szCs w:val="22"/>
              </w:rPr>
            </w:pPr>
            <w:r w:rsidRPr="00244FFA">
              <w:rPr>
                <w:rFonts w:ascii="Times New Roman" w:hAnsi="Times New Roman" w:cs="Times New Roman"/>
                <w:kern w:val="0"/>
                <w:sz w:val="22"/>
                <w:szCs w:val="22"/>
              </w:rPr>
              <w:t>0.0969</w:t>
            </w:r>
          </w:p>
        </w:tc>
        <w:tc>
          <w:tcPr>
            <w:tcW w:w="1005" w:type="dxa"/>
          </w:tcPr>
          <w:p w14:paraId="79C205C5" w14:textId="77777777" w:rsidR="00123FB7" w:rsidRPr="00244FFA" w:rsidRDefault="00123FB7" w:rsidP="00DF66C6">
            <w:pPr>
              <w:widowControl w:val="0"/>
              <w:autoSpaceDE w:val="0"/>
              <w:autoSpaceDN w:val="0"/>
              <w:adjustRightInd w:val="0"/>
              <w:jc w:val="center"/>
              <w:rPr>
                <w:rFonts w:ascii="Times New Roman" w:hAnsi="Times New Roman" w:cs="Times New Roman"/>
                <w:kern w:val="0"/>
                <w:sz w:val="22"/>
                <w:szCs w:val="22"/>
              </w:rPr>
            </w:pPr>
            <w:r w:rsidRPr="00244FFA">
              <w:rPr>
                <w:rFonts w:ascii="Times New Roman" w:hAnsi="Times New Roman" w:cs="Times New Roman"/>
                <w:kern w:val="0"/>
                <w:sz w:val="22"/>
                <w:szCs w:val="22"/>
              </w:rPr>
              <w:t>-0.0129</w:t>
            </w:r>
          </w:p>
        </w:tc>
        <w:tc>
          <w:tcPr>
            <w:tcW w:w="968" w:type="dxa"/>
          </w:tcPr>
          <w:p w14:paraId="236451AD" w14:textId="77777777" w:rsidR="00123FB7" w:rsidRPr="00244FFA" w:rsidRDefault="00123FB7" w:rsidP="00DF66C6">
            <w:pPr>
              <w:widowControl w:val="0"/>
              <w:autoSpaceDE w:val="0"/>
              <w:autoSpaceDN w:val="0"/>
              <w:adjustRightInd w:val="0"/>
              <w:jc w:val="center"/>
              <w:rPr>
                <w:rFonts w:ascii="Times New Roman" w:hAnsi="Times New Roman" w:cs="Times New Roman"/>
                <w:kern w:val="0"/>
                <w:sz w:val="22"/>
                <w:szCs w:val="22"/>
              </w:rPr>
            </w:pPr>
            <w:r w:rsidRPr="00244FFA">
              <w:rPr>
                <w:rFonts w:ascii="Times New Roman" w:hAnsi="Times New Roman" w:cs="Times New Roman"/>
                <w:kern w:val="0"/>
                <w:sz w:val="22"/>
                <w:szCs w:val="22"/>
              </w:rPr>
              <w:t>0.520</w:t>
            </w:r>
          </w:p>
        </w:tc>
        <w:tc>
          <w:tcPr>
            <w:tcW w:w="1005" w:type="dxa"/>
          </w:tcPr>
          <w:p w14:paraId="5A9E1E1B" w14:textId="77777777" w:rsidR="00123FB7" w:rsidRPr="00244FFA" w:rsidRDefault="00123FB7" w:rsidP="00DF66C6">
            <w:pPr>
              <w:widowControl w:val="0"/>
              <w:autoSpaceDE w:val="0"/>
              <w:autoSpaceDN w:val="0"/>
              <w:adjustRightInd w:val="0"/>
              <w:jc w:val="center"/>
              <w:rPr>
                <w:rFonts w:ascii="Times New Roman" w:hAnsi="Times New Roman" w:cs="Times New Roman"/>
                <w:kern w:val="0"/>
                <w:sz w:val="22"/>
                <w:szCs w:val="22"/>
              </w:rPr>
            </w:pPr>
            <w:r w:rsidRPr="00244FFA">
              <w:rPr>
                <w:rFonts w:ascii="Times New Roman" w:hAnsi="Times New Roman" w:cs="Times New Roman"/>
                <w:kern w:val="0"/>
                <w:sz w:val="22"/>
                <w:szCs w:val="22"/>
              </w:rPr>
              <w:t>0.471</w:t>
            </w:r>
          </w:p>
        </w:tc>
      </w:tr>
      <w:tr w:rsidR="00123FB7" w:rsidRPr="00244FFA" w14:paraId="2C6CC8DA" w14:textId="77777777" w:rsidTr="00DF66C6">
        <w:tc>
          <w:tcPr>
            <w:tcW w:w="2642" w:type="dxa"/>
          </w:tcPr>
          <w:p w14:paraId="394CF18D" w14:textId="77777777" w:rsidR="00123FB7" w:rsidRPr="00244FFA" w:rsidRDefault="00123FB7" w:rsidP="00DF66C6">
            <w:pPr>
              <w:widowControl w:val="0"/>
              <w:autoSpaceDE w:val="0"/>
              <w:autoSpaceDN w:val="0"/>
              <w:adjustRightInd w:val="0"/>
              <w:rPr>
                <w:rFonts w:ascii="Times New Roman" w:hAnsi="Times New Roman" w:cs="Times New Roman"/>
                <w:kern w:val="0"/>
                <w:sz w:val="22"/>
                <w:szCs w:val="22"/>
              </w:rPr>
            </w:pPr>
          </w:p>
        </w:tc>
        <w:tc>
          <w:tcPr>
            <w:tcW w:w="968" w:type="dxa"/>
          </w:tcPr>
          <w:p w14:paraId="57DB83B7" w14:textId="77777777" w:rsidR="00123FB7" w:rsidRPr="00244FFA" w:rsidRDefault="00123FB7" w:rsidP="00DF66C6">
            <w:pPr>
              <w:widowControl w:val="0"/>
              <w:autoSpaceDE w:val="0"/>
              <w:autoSpaceDN w:val="0"/>
              <w:adjustRightInd w:val="0"/>
              <w:jc w:val="center"/>
              <w:rPr>
                <w:rFonts w:ascii="Times New Roman" w:hAnsi="Times New Roman" w:cs="Times New Roman"/>
                <w:kern w:val="0"/>
                <w:sz w:val="22"/>
                <w:szCs w:val="22"/>
              </w:rPr>
            </w:pPr>
            <w:r w:rsidRPr="00244FFA">
              <w:rPr>
                <w:rFonts w:ascii="Times New Roman" w:hAnsi="Times New Roman" w:cs="Times New Roman"/>
                <w:kern w:val="0"/>
                <w:sz w:val="22"/>
                <w:szCs w:val="22"/>
              </w:rPr>
              <w:t>(0.690)</w:t>
            </w:r>
          </w:p>
        </w:tc>
        <w:tc>
          <w:tcPr>
            <w:tcW w:w="968" w:type="dxa"/>
          </w:tcPr>
          <w:p w14:paraId="1B58E6FD" w14:textId="77777777" w:rsidR="00123FB7" w:rsidRPr="00244FFA" w:rsidRDefault="00123FB7" w:rsidP="00DF66C6">
            <w:pPr>
              <w:widowControl w:val="0"/>
              <w:autoSpaceDE w:val="0"/>
              <w:autoSpaceDN w:val="0"/>
              <w:adjustRightInd w:val="0"/>
              <w:jc w:val="center"/>
              <w:rPr>
                <w:rFonts w:ascii="Times New Roman" w:hAnsi="Times New Roman" w:cs="Times New Roman"/>
                <w:kern w:val="0"/>
                <w:sz w:val="22"/>
                <w:szCs w:val="22"/>
              </w:rPr>
            </w:pPr>
            <w:r w:rsidRPr="00244FFA">
              <w:rPr>
                <w:rFonts w:ascii="Times New Roman" w:hAnsi="Times New Roman" w:cs="Times New Roman"/>
                <w:kern w:val="0"/>
                <w:sz w:val="22"/>
                <w:szCs w:val="22"/>
              </w:rPr>
              <w:t>(0.698)</w:t>
            </w:r>
          </w:p>
        </w:tc>
        <w:tc>
          <w:tcPr>
            <w:tcW w:w="968" w:type="dxa"/>
          </w:tcPr>
          <w:p w14:paraId="3CA233C7" w14:textId="77777777" w:rsidR="00123FB7" w:rsidRPr="00244FFA" w:rsidRDefault="00123FB7" w:rsidP="00DF66C6">
            <w:pPr>
              <w:widowControl w:val="0"/>
              <w:autoSpaceDE w:val="0"/>
              <w:autoSpaceDN w:val="0"/>
              <w:adjustRightInd w:val="0"/>
              <w:jc w:val="center"/>
              <w:rPr>
                <w:rFonts w:ascii="Times New Roman" w:hAnsi="Times New Roman" w:cs="Times New Roman"/>
                <w:kern w:val="0"/>
                <w:sz w:val="22"/>
                <w:szCs w:val="22"/>
              </w:rPr>
            </w:pPr>
            <w:r w:rsidRPr="00244FFA">
              <w:rPr>
                <w:rFonts w:ascii="Times New Roman" w:hAnsi="Times New Roman" w:cs="Times New Roman"/>
                <w:kern w:val="0"/>
                <w:sz w:val="22"/>
                <w:szCs w:val="22"/>
              </w:rPr>
              <w:t>(0.635)</w:t>
            </w:r>
          </w:p>
        </w:tc>
        <w:tc>
          <w:tcPr>
            <w:tcW w:w="1005" w:type="dxa"/>
          </w:tcPr>
          <w:p w14:paraId="35A93827" w14:textId="77777777" w:rsidR="00123FB7" w:rsidRPr="00244FFA" w:rsidRDefault="00123FB7" w:rsidP="00DF66C6">
            <w:pPr>
              <w:widowControl w:val="0"/>
              <w:autoSpaceDE w:val="0"/>
              <w:autoSpaceDN w:val="0"/>
              <w:adjustRightInd w:val="0"/>
              <w:jc w:val="center"/>
              <w:rPr>
                <w:rFonts w:ascii="Times New Roman" w:hAnsi="Times New Roman" w:cs="Times New Roman"/>
                <w:kern w:val="0"/>
                <w:sz w:val="22"/>
                <w:szCs w:val="22"/>
              </w:rPr>
            </w:pPr>
            <w:r w:rsidRPr="00244FFA">
              <w:rPr>
                <w:rFonts w:ascii="Times New Roman" w:hAnsi="Times New Roman" w:cs="Times New Roman"/>
                <w:kern w:val="0"/>
                <w:sz w:val="22"/>
                <w:szCs w:val="22"/>
              </w:rPr>
              <w:t>(0.617)</w:t>
            </w:r>
          </w:p>
        </w:tc>
        <w:tc>
          <w:tcPr>
            <w:tcW w:w="968" w:type="dxa"/>
          </w:tcPr>
          <w:p w14:paraId="37DC085C" w14:textId="77777777" w:rsidR="00123FB7" w:rsidRPr="00244FFA" w:rsidRDefault="00123FB7" w:rsidP="00DF66C6">
            <w:pPr>
              <w:widowControl w:val="0"/>
              <w:autoSpaceDE w:val="0"/>
              <w:autoSpaceDN w:val="0"/>
              <w:adjustRightInd w:val="0"/>
              <w:jc w:val="center"/>
              <w:rPr>
                <w:rFonts w:ascii="Times New Roman" w:hAnsi="Times New Roman" w:cs="Times New Roman"/>
                <w:kern w:val="0"/>
                <w:sz w:val="22"/>
                <w:szCs w:val="22"/>
              </w:rPr>
            </w:pPr>
            <w:r w:rsidRPr="00244FFA">
              <w:rPr>
                <w:rFonts w:ascii="Times New Roman" w:hAnsi="Times New Roman" w:cs="Times New Roman"/>
                <w:kern w:val="0"/>
                <w:sz w:val="22"/>
                <w:szCs w:val="22"/>
              </w:rPr>
              <w:t>(0.697)</w:t>
            </w:r>
          </w:p>
        </w:tc>
        <w:tc>
          <w:tcPr>
            <w:tcW w:w="1005" w:type="dxa"/>
          </w:tcPr>
          <w:p w14:paraId="0F39833F" w14:textId="77777777" w:rsidR="00123FB7" w:rsidRPr="00244FFA" w:rsidRDefault="00123FB7" w:rsidP="00DF66C6">
            <w:pPr>
              <w:widowControl w:val="0"/>
              <w:autoSpaceDE w:val="0"/>
              <w:autoSpaceDN w:val="0"/>
              <w:adjustRightInd w:val="0"/>
              <w:jc w:val="center"/>
              <w:rPr>
                <w:rFonts w:ascii="Times New Roman" w:hAnsi="Times New Roman" w:cs="Times New Roman"/>
                <w:kern w:val="0"/>
                <w:sz w:val="22"/>
                <w:szCs w:val="22"/>
              </w:rPr>
            </w:pPr>
            <w:r w:rsidRPr="00244FFA">
              <w:rPr>
                <w:rFonts w:ascii="Times New Roman" w:hAnsi="Times New Roman" w:cs="Times New Roman"/>
                <w:kern w:val="0"/>
                <w:sz w:val="22"/>
                <w:szCs w:val="22"/>
              </w:rPr>
              <w:t>(0.676)</w:t>
            </w:r>
          </w:p>
        </w:tc>
      </w:tr>
      <w:tr w:rsidR="00123FB7" w:rsidRPr="00244FFA" w14:paraId="2429A586" w14:textId="77777777" w:rsidTr="00DF66C6">
        <w:tc>
          <w:tcPr>
            <w:tcW w:w="2642" w:type="dxa"/>
          </w:tcPr>
          <w:p w14:paraId="6462192D" w14:textId="77777777" w:rsidR="00123FB7" w:rsidRPr="00244FFA" w:rsidRDefault="00123FB7" w:rsidP="00DF66C6">
            <w:pPr>
              <w:widowControl w:val="0"/>
              <w:autoSpaceDE w:val="0"/>
              <w:autoSpaceDN w:val="0"/>
              <w:adjustRightInd w:val="0"/>
              <w:rPr>
                <w:rFonts w:ascii="Times New Roman" w:hAnsi="Times New Roman" w:cs="Times New Roman"/>
                <w:kern w:val="0"/>
                <w:sz w:val="22"/>
                <w:szCs w:val="22"/>
              </w:rPr>
            </w:pPr>
          </w:p>
        </w:tc>
        <w:tc>
          <w:tcPr>
            <w:tcW w:w="968" w:type="dxa"/>
          </w:tcPr>
          <w:p w14:paraId="226CC637" w14:textId="77777777" w:rsidR="00123FB7" w:rsidRPr="00244FFA" w:rsidRDefault="00123FB7" w:rsidP="00DF66C6">
            <w:pPr>
              <w:widowControl w:val="0"/>
              <w:autoSpaceDE w:val="0"/>
              <w:autoSpaceDN w:val="0"/>
              <w:adjustRightInd w:val="0"/>
              <w:rPr>
                <w:rFonts w:ascii="Times New Roman" w:hAnsi="Times New Roman" w:cs="Times New Roman"/>
                <w:kern w:val="0"/>
                <w:sz w:val="22"/>
                <w:szCs w:val="22"/>
              </w:rPr>
            </w:pPr>
          </w:p>
        </w:tc>
        <w:tc>
          <w:tcPr>
            <w:tcW w:w="968" w:type="dxa"/>
          </w:tcPr>
          <w:p w14:paraId="41FCF0EA" w14:textId="77777777" w:rsidR="00123FB7" w:rsidRPr="00244FFA" w:rsidRDefault="00123FB7" w:rsidP="00DF66C6">
            <w:pPr>
              <w:widowControl w:val="0"/>
              <w:autoSpaceDE w:val="0"/>
              <w:autoSpaceDN w:val="0"/>
              <w:adjustRightInd w:val="0"/>
              <w:rPr>
                <w:rFonts w:ascii="Times New Roman" w:hAnsi="Times New Roman" w:cs="Times New Roman"/>
                <w:kern w:val="0"/>
                <w:sz w:val="22"/>
                <w:szCs w:val="22"/>
              </w:rPr>
            </w:pPr>
          </w:p>
        </w:tc>
        <w:tc>
          <w:tcPr>
            <w:tcW w:w="968" w:type="dxa"/>
          </w:tcPr>
          <w:p w14:paraId="1FB31F0C" w14:textId="77777777" w:rsidR="00123FB7" w:rsidRPr="00244FFA" w:rsidRDefault="00123FB7" w:rsidP="00DF66C6">
            <w:pPr>
              <w:widowControl w:val="0"/>
              <w:autoSpaceDE w:val="0"/>
              <w:autoSpaceDN w:val="0"/>
              <w:adjustRightInd w:val="0"/>
              <w:rPr>
                <w:rFonts w:ascii="Times New Roman" w:hAnsi="Times New Roman" w:cs="Times New Roman"/>
                <w:kern w:val="0"/>
                <w:sz w:val="22"/>
                <w:szCs w:val="22"/>
              </w:rPr>
            </w:pPr>
          </w:p>
        </w:tc>
        <w:tc>
          <w:tcPr>
            <w:tcW w:w="1005" w:type="dxa"/>
          </w:tcPr>
          <w:p w14:paraId="35BAC143" w14:textId="77777777" w:rsidR="00123FB7" w:rsidRPr="00244FFA" w:rsidRDefault="00123FB7" w:rsidP="00DF66C6">
            <w:pPr>
              <w:widowControl w:val="0"/>
              <w:autoSpaceDE w:val="0"/>
              <w:autoSpaceDN w:val="0"/>
              <w:adjustRightInd w:val="0"/>
              <w:rPr>
                <w:rFonts w:ascii="Times New Roman" w:hAnsi="Times New Roman" w:cs="Times New Roman"/>
                <w:kern w:val="0"/>
                <w:sz w:val="22"/>
                <w:szCs w:val="22"/>
              </w:rPr>
            </w:pPr>
          </w:p>
        </w:tc>
        <w:tc>
          <w:tcPr>
            <w:tcW w:w="968" w:type="dxa"/>
          </w:tcPr>
          <w:p w14:paraId="58950021" w14:textId="77777777" w:rsidR="00123FB7" w:rsidRPr="00244FFA" w:rsidRDefault="00123FB7" w:rsidP="00DF66C6">
            <w:pPr>
              <w:widowControl w:val="0"/>
              <w:autoSpaceDE w:val="0"/>
              <w:autoSpaceDN w:val="0"/>
              <w:adjustRightInd w:val="0"/>
              <w:rPr>
                <w:rFonts w:ascii="Times New Roman" w:hAnsi="Times New Roman" w:cs="Times New Roman"/>
                <w:kern w:val="0"/>
                <w:sz w:val="22"/>
                <w:szCs w:val="22"/>
              </w:rPr>
            </w:pPr>
          </w:p>
        </w:tc>
        <w:tc>
          <w:tcPr>
            <w:tcW w:w="1005" w:type="dxa"/>
          </w:tcPr>
          <w:p w14:paraId="6732D531" w14:textId="77777777" w:rsidR="00123FB7" w:rsidRPr="00244FFA" w:rsidRDefault="00123FB7" w:rsidP="00DF66C6">
            <w:pPr>
              <w:widowControl w:val="0"/>
              <w:autoSpaceDE w:val="0"/>
              <w:autoSpaceDN w:val="0"/>
              <w:adjustRightInd w:val="0"/>
              <w:rPr>
                <w:rFonts w:ascii="Times New Roman" w:hAnsi="Times New Roman" w:cs="Times New Roman"/>
                <w:kern w:val="0"/>
                <w:sz w:val="22"/>
                <w:szCs w:val="22"/>
              </w:rPr>
            </w:pPr>
          </w:p>
        </w:tc>
      </w:tr>
      <w:tr w:rsidR="00123FB7" w:rsidRPr="00244FFA" w14:paraId="490D3F6A" w14:textId="77777777" w:rsidTr="00DF66C6">
        <w:tc>
          <w:tcPr>
            <w:tcW w:w="2642" w:type="dxa"/>
          </w:tcPr>
          <w:p w14:paraId="6CBFCEA8" w14:textId="77777777" w:rsidR="00123FB7" w:rsidRPr="00244FFA" w:rsidRDefault="00123FB7" w:rsidP="00DF66C6">
            <w:pPr>
              <w:widowControl w:val="0"/>
              <w:autoSpaceDE w:val="0"/>
              <w:autoSpaceDN w:val="0"/>
              <w:adjustRightInd w:val="0"/>
              <w:rPr>
                <w:rFonts w:ascii="Times New Roman" w:hAnsi="Times New Roman" w:cs="Times New Roman"/>
                <w:kern w:val="0"/>
                <w:sz w:val="22"/>
                <w:szCs w:val="22"/>
              </w:rPr>
            </w:pPr>
            <w:r w:rsidRPr="00244FFA">
              <w:rPr>
                <w:rFonts w:ascii="Times New Roman" w:hAnsi="Times New Roman" w:cs="Times New Roman"/>
                <w:kern w:val="0"/>
                <w:sz w:val="22"/>
                <w:szCs w:val="22"/>
              </w:rPr>
              <w:t>Trump Admin.</w:t>
            </w:r>
          </w:p>
        </w:tc>
        <w:tc>
          <w:tcPr>
            <w:tcW w:w="968" w:type="dxa"/>
          </w:tcPr>
          <w:p w14:paraId="15680017" w14:textId="77777777" w:rsidR="00123FB7" w:rsidRPr="00244FFA" w:rsidRDefault="00123FB7" w:rsidP="00DF66C6">
            <w:pPr>
              <w:widowControl w:val="0"/>
              <w:autoSpaceDE w:val="0"/>
              <w:autoSpaceDN w:val="0"/>
              <w:adjustRightInd w:val="0"/>
              <w:jc w:val="center"/>
              <w:rPr>
                <w:rFonts w:ascii="Times New Roman" w:hAnsi="Times New Roman" w:cs="Times New Roman"/>
                <w:kern w:val="0"/>
                <w:sz w:val="22"/>
                <w:szCs w:val="22"/>
              </w:rPr>
            </w:pPr>
            <w:r w:rsidRPr="00244FFA">
              <w:rPr>
                <w:rFonts w:ascii="Times New Roman" w:hAnsi="Times New Roman" w:cs="Times New Roman"/>
                <w:kern w:val="0"/>
                <w:sz w:val="22"/>
                <w:szCs w:val="22"/>
              </w:rPr>
              <w:t>-0.283</w:t>
            </w:r>
          </w:p>
        </w:tc>
        <w:tc>
          <w:tcPr>
            <w:tcW w:w="968" w:type="dxa"/>
          </w:tcPr>
          <w:p w14:paraId="51D82BF9" w14:textId="77777777" w:rsidR="00123FB7" w:rsidRPr="00244FFA" w:rsidRDefault="00123FB7" w:rsidP="00DF66C6">
            <w:pPr>
              <w:widowControl w:val="0"/>
              <w:autoSpaceDE w:val="0"/>
              <w:autoSpaceDN w:val="0"/>
              <w:adjustRightInd w:val="0"/>
              <w:jc w:val="center"/>
              <w:rPr>
                <w:rFonts w:ascii="Times New Roman" w:hAnsi="Times New Roman" w:cs="Times New Roman"/>
                <w:kern w:val="0"/>
                <w:sz w:val="22"/>
                <w:szCs w:val="22"/>
              </w:rPr>
            </w:pPr>
            <w:r w:rsidRPr="00244FFA">
              <w:rPr>
                <w:rFonts w:ascii="Times New Roman" w:hAnsi="Times New Roman" w:cs="Times New Roman"/>
                <w:kern w:val="0"/>
                <w:sz w:val="22"/>
                <w:szCs w:val="22"/>
              </w:rPr>
              <w:t>-0.312</w:t>
            </w:r>
          </w:p>
        </w:tc>
        <w:tc>
          <w:tcPr>
            <w:tcW w:w="968" w:type="dxa"/>
          </w:tcPr>
          <w:p w14:paraId="6D1BE372" w14:textId="77777777" w:rsidR="00123FB7" w:rsidRPr="00244FFA" w:rsidRDefault="00123FB7" w:rsidP="00DF66C6">
            <w:pPr>
              <w:widowControl w:val="0"/>
              <w:autoSpaceDE w:val="0"/>
              <w:autoSpaceDN w:val="0"/>
              <w:adjustRightInd w:val="0"/>
              <w:jc w:val="center"/>
              <w:rPr>
                <w:rFonts w:ascii="Times New Roman" w:hAnsi="Times New Roman" w:cs="Times New Roman"/>
                <w:kern w:val="0"/>
                <w:sz w:val="22"/>
                <w:szCs w:val="22"/>
              </w:rPr>
            </w:pPr>
            <w:r w:rsidRPr="00244FFA">
              <w:rPr>
                <w:rFonts w:ascii="Times New Roman" w:hAnsi="Times New Roman" w:cs="Times New Roman"/>
                <w:kern w:val="0"/>
                <w:sz w:val="22"/>
                <w:szCs w:val="22"/>
              </w:rPr>
              <w:t>-0.260</w:t>
            </w:r>
          </w:p>
        </w:tc>
        <w:tc>
          <w:tcPr>
            <w:tcW w:w="1005" w:type="dxa"/>
          </w:tcPr>
          <w:p w14:paraId="61F16D25" w14:textId="77777777" w:rsidR="00123FB7" w:rsidRPr="00244FFA" w:rsidRDefault="00123FB7" w:rsidP="00DF66C6">
            <w:pPr>
              <w:widowControl w:val="0"/>
              <w:autoSpaceDE w:val="0"/>
              <w:autoSpaceDN w:val="0"/>
              <w:adjustRightInd w:val="0"/>
              <w:jc w:val="center"/>
              <w:rPr>
                <w:rFonts w:ascii="Times New Roman" w:hAnsi="Times New Roman" w:cs="Times New Roman"/>
                <w:kern w:val="0"/>
                <w:sz w:val="22"/>
                <w:szCs w:val="22"/>
              </w:rPr>
            </w:pPr>
            <w:r w:rsidRPr="00244FFA">
              <w:rPr>
                <w:rFonts w:ascii="Times New Roman" w:hAnsi="Times New Roman" w:cs="Times New Roman"/>
                <w:kern w:val="0"/>
                <w:sz w:val="22"/>
                <w:szCs w:val="22"/>
              </w:rPr>
              <w:t>-0.136</w:t>
            </w:r>
          </w:p>
        </w:tc>
        <w:tc>
          <w:tcPr>
            <w:tcW w:w="968" w:type="dxa"/>
          </w:tcPr>
          <w:p w14:paraId="05F51177" w14:textId="77777777" w:rsidR="00123FB7" w:rsidRPr="00244FFA" w:rsidRDefault="00123FB7" w:rsidP="00DF66C6">
            <w:pPr>
              <w:widowControl w:val="0"/>
              <w:autoSpaceDE w:val="0"/>
              <w:autoSpaceDN w:val="0"/>
              <w:adjustRightInd w:val="0"/>
              <w:jc w:val="center"/>
              <w:rPr>
                <w:rFonts w:ascii="Times New Roman" w:hAnsi="Times New Roman" w:cs="Times New Roman"/>
                <w:kern w:val="0"/>
                <w:sz w:val="22"/>
                <w:szCs w:val="22"/>
              </w:rPr>
            </w:pPr>
            <w:r w:rsidRPr="00244FFA">
              <w:rPr>
                <w:rFonts w:ascii="Times New Roman" w:hAnsi="Times New Roman" w:cs="Times New Roman"/>
                <w:kern w:val="0"/>
                <w:sz w:val="22"/>
                <w:szCs w:val="22"/>
              </w:rPr>
              <w:t>-0.126</w:t>
            </w:r>
          </w:p>
        </w:tc>
        <w:tc>
          <w:tcPr>
            <w:tcW w:w="1005" w:type="dxa"/>
          </w:tcPr>
          <w:p w14:paraId="25ABC0B9" w14:textId="77777777" w:rsidR="00123FB7" w:rsidRPr="00244FFA" w:rsidRDefault="00123FB7" w:rsidP="00DF66C6">
            <w:pPr>
              <w:widowControl w:val="0"/>
              <w:autoSpaceDE w:val="0"/>
              <w:autoSpaceDN w:val="0"/>
              <w:adjustRightInd w:val="0"/>
              <w:jc w:val="center"/>
              <w:rPr>
                <w:rFonts w:ascii="Times New Roman" w:hAnsi="Times New Roman" w:cs="Times New Roman"/>
                <w:kern w:val="0"/>
                <w:sz w:val="22"/>
                <w:szCs w:val="22"/>
              </w:rPr>
            </w:pPr>
            <w:r w:rsidRPr="00244FFA">
              <w:rPr>
                <w:rFonts w:ascii="Times New Roman" w:hAnsi="Times New Roman" w:cs="Times New Roman"/>
                <w:kern w:val="0"/>
                <w:sz w:val="22"/>
                <w:szCs w:val="22"/>
              </w:rPr>
              <w:t>-0.131</w:t>
            </w:r>
          </w:p>
        </w:tc>
      </w:tr>
      <w:tr w:rsidR="00123FB7" w:rsidRPr="00244FFA" w14:paraId="0196EFF2" w14:textId="77777777" w:rsidTr="00DF66C6">
        <w:tc>
          <w:tcPr>
            <w:tcW w:w="2642" w:type="dxa"/>
          </w:tcPr>
          <w:p w14:paraId="1C46A6EB" w14:textId="77777777" w:rsidR="00123FB7" w:rsidRPr="00244FFA" w:rsidRDefault="00123FB7" w:rsidP="00DF66C6">
            <w:pPr>
              <w:widowControl w:val="0"/>
              <w:autoSpaceDE w:val="0"/>
              <w:autoSpaceDN w:val="0"/>
              <w:adjustRightInd w:val="0"/>
              <w:rPr>
                <w:rFonts w:ascii="Times New Roman" w:hAnsi="Times New Roman" w:cs="Times New Roman"/>
                <w:kern w:val="0"/>
                <w:sz w:val="22"/>
                <w:szCs w:val="22"/>
              </w:rPr>
            </w:pPr>
          </w:p>
        </w:tc>
        <w:tc>
          <w:tcPr>
            <w:tcW w:w="968" w:type="dxa"/>
          </w:tcPr>
          <w:p w14:paraId="5D7E3DF1" w14:textId="77777777" w:rsidR="00123FB7" w:rsidRPr="00244FFA" w:rsidRDefault="00123FB7" w:rsidP="00DF66C6">
            <w:pPr>
              <w:widowControl w:val="0"/>
              <w:autoSpaceDE w:val="0"/>
              <w:autoSpaceDN w:val="0"/>
              <w:adjustRightInd w:val="0"/>
              <w:jc w:val="center"/>
              <w:rPr>
                <w:rFonts w:ascii="Times New Roman" w:hAnsi="Times New Roman" w:cs="Times New Roman"/>
                <w:kern w:val="0"/>
                <w:sz w:val="22"/>
                <w:szCs w:val="22"/>
              </w:rPr>
            </w:pPr>
            <w:r w:rsidRPr="00244FFA">
              <w:rPr>
                <w:rFonts w:ascii="Times New Roman" w:hAnsi="Times New Roman" w:cs="Times New Roman"/>
                <w:kern w:val="0"/>
                <w:sz w:val="22"/>
                <w:szCs w:val="22"/>
              </w:rPr>
              <w:t>(0.307)</w:t>
            </w:r>
          </w:p>
        </w:tc>
        <w:tc>
          <w:tcPr>
            <w:tcW w:w="968" w:type="dxa"/>
          </w:tcPr>
          <w:p w14:paraId="4F1B25B6" w14:textId="77777777" w:rsidR="00123FB7" w:rsidRPr="00244FFA" w:rsidRDefault="00123FB7" w:rsidP="00DF66C6">
            <w:pPr>
              <w:widowControl w:val="0"/>
              <w:autoSpaceDE w:val="0"/>
              <w:autoSpaceDN w:val="0"/>
              <w:adjustRightInd w:val="0"/>
              <w:jc w:val="center"/>
              <w:rPr>
                <w:rFonts w:ascii="Times New Roman" w:hAnsi="Times New Roman" w:cs="Times New Roman"/>
                <w:kern w:val="0"/>
                <w:sz w:val="22"/>
                <w:szCs w:val="22"/>
              </w:rPr>
            </w:pPr>
            <w:r w:rsidRPr="00244FFA">
              <w:rPr>
                <w:rFonts w:ascii="Times New Roman" w:hAnsi="Times New Roman" w:cs="Times New Roman"/>
                <w:kern w:val="0"/>
                <w:sz w:val="22"/>
                <w:szCs w:val="22"/>
              </w:rPr>
              <w:t>(0.313)</w:t>
            </w:r>
          </w:p>
        </w:tc>
        <w:tc>
          <w:tcPr>
            <w:tcW w:w="968" w:type="dxa"/>
          </w:tcPr>
          <w:p w14:paraId="5F8284D1" w14:textId="77777777" w:rsidR="00123FB7" w:rsidRPr="00244FFA" w:rsidRDefault="00123FB7" w:rsidP="00DF66C6">
            <w:pPr>
              <w:widowControl w:val="0"/>
              <w:autoSpaceDE w:val="0"/>
              <w:autoSpaceDN w:val="0"/>
              <w:adjustRightInd w:val="0"/>
              <w:jc w:val="center"/>
              <w:rPr>
                <w:rFonts w:ascii="Times New Roman" w:hAnsi="Times New Roman" w:cs="Times New Roman"/>
                <w:kern w:val="0"/>
                <w:sz w:val="22"/>
                <w:szCs w:val="22"/>
              </w:rPr>
            </w:pPr>
            <w:r w:rsidRPr="00244FFA">
              <w:rPr>
                <w:rFonts w:ascii="Times New Roman" w:hAnsi="Times New Roman" w:cs="Times New Roman"/>
                <w:kern w:val="0"/>
                <w:sz w:val="22"/>
                <w:szCs w:val="22"/>
              </w:rPr>
              <w:t>(0.283)</w:t>
            </w:r>
          </w:p>
        </w:tc>
        <w:tc>
          <w:tcPr>
            <w:tcW w:w="1005" w:type="dxa"/>
          </w:tcPr>
          <w:p w14:paraId="2D2E2DA1" w14:textId="77777777" w:rsidR="00123FB7" w:rsidRPr="00244FFA" w:rsidRDefault="00123FB7" w:rsidP="00DF66C6">
            <w:pPr>
              <w:widowControl w:val="0"/>
              <w:autoSpaceDE w:val="0"/>
              <w:autoSpaceDN w:val="0"/>
              <w:adjustRightInd w:val="0"/>
              <w:jc w:val="center"/>
              <w:rPr>
                <w:rFonts w:ascii="Times New Roman" w:hAnsi="Times New Roman" w:cs="Times New Roman"/>
                <w:kern w:val="0"/>
                <w:sz w:val="22"/>
                <w:szCs w:val="22"/>
              </w:rPr>
            </w:pPr>
            <w:r w:rsidRPr="00244FFA">
              <w:rPr>
                <w:rFonts w:ascii="Times New Roman" w:hAnsi="Times New Roman" w:cs="Times New Roman"/>
                <w:kern w:val="0"/>
                <w:sz w:val="22"/>
                <w:szCs w:val="22"/>
              </w:rPr>
              <w:t>(0.272)</w:t>
            </w:r>
          </w:p>
        </w:tc>
        <w:tc>
          <w:tcPr>
            <w:tcW w:w="968" w:type="dxa"/>
          </w:tcPr>
          <w:p w14:paraId="5F993BF3" w14:textId="77777777" w:rsidR="00123FB7" w:rsidRPr="00244FFA" w:rsidRDefault="00123FB7" w:rsidP="00DF66C6">
            <w:pPr>
              <w:widowControl w:val="0"/>
              <w:autoSpaceDE w:val="0"/>
              <w:autoSpaceDN w:val="0"/>
              <w:adjustRightInd w:val="0"/>
              <w:jc w:val="center"/>
              <w:rPr>
                <w:rFonts w:ascii="Times New Roman" w:hAnsi="Times New Roman" w:cs="Times New Roman"/>
                <w:kern w:val="0"/>
                <w:sz w:val="22"/>
                <w:szCs w:val="22"/>
              </w:rPr>
            </w:pPr>
            <w:r w:rsidRPr="00244FFA">
              <w:rPr>
                <w:rFonts w:ascii="Times New Roman" w:hAnsi="Times New Roman" w:cs="Times New Roman"/>
                <w:kern w:val="0"/>
                <w:sz w:val="22"/>
                <w:szCs w:val="22"/>
              </w:rPr>
              <w:t>(0.249)</w:t>
            </w:r>
          </w:p>
        </w:tc>
        <w:tc>
          <w:tcPr>
            <w:tcW w:w="1005" w:type="dxa"/>
          </w:tcPr>
          <w:p w14:paraId="149DB78A" w14:textId="77777777" w:rsidR="00123FB7" w:rsidRPr="00244FFA" w:rsidRDefault="00123FB7" w:rsidP="00DF66C6">
            <w:pPr>
              <w:widowControl w:val="0"/>
              <w:autoSpaceDE w:val="0"/>
              <w:autoSpaceDN w:val="0"/>
              <w:adjustRightInd w:val="0"/>
              <w:jc w:val="center"/>
              <w:rPr>
                <w:rFonts w:ascii="Times New Roman" w:hAnsi="Times New Roman" w:cs="Times New Roman"/>
                <w:kern w:val="0"/>
                <w:sz w:val="22"/>
                <w:szCs w:val="22"/>
              </w:rPr>
            </w:pPr>
            <w:r w:rsidRPr="00244FFA">
              <w:rPr>
                <w:rFonts w:ascii="Times New Roman" w:hAnsi="Times New Roman" w:cs="Times New Roman"/>
                <w:kern w:val="0"/>
                <w:sz w:val="22"/>
                <w:szCs w:val="22"/>
              </w:rPr>
              <w:t>(0.247)</w:t>
            </w:r>
          </w:p>
        </w:tc>
      </w:tr>
      <w:tr w:rsidR="00123FB7" w:rsidRPr="00244FFA" w14:paraId="41EB6CD4" w14:textId="77777777" w:rsidTr="00DF66C6">
        <w:tc>
          <w:tcPr>
            <w:tcW w:w="2642" w:type="dxa"/>
          </w:tcPr>
          <w:p w14:paraId="167FBCFB" w14:textId="77777777" w:rsidR="00123FB7" w:rsidRPr="00244FFA" w:rsidRDefault="00123FB7" w:rsidP="00DF66C6">
            <w:pPr>
              <w:widowControl w:val="0"/>
              <w:autoSpaceDE w:val="0"/>
              <w:autoSpaceDN w:val="0"/>
              <w:adjustRightInd w:val="0"/>
              <w:rPr>
                <w:rFonts w:ascii="Times New Roman" w:hAnsi="Times New Roman" w:cs="Times New Roman"/>
                <w:kern w:val="0"/>
                <w:sz w:val="22"/>
                <w:szCs w:val="22"/>
              </w:rPr>
            </w:pPr>
          </w:p>
        </w:tc>
        <w:tc>
          <w:tcPr>
            <w:tcW w:w="968" w:type="dxa"/>
          </w:tcPr>
          <w:p w14:paraId="3D81A727" w14:textId="77777777" w:rsidR="00123FB7" w:rsidRPr="00244FFA" w:rsidRDefault="00123FB7" w:rsidP="00DF66C6">
            <w:pPr>
              <w:widowControl w:val="0"/>
              <w:autoSpaceDE w:val="0"/>
              <w:autoSpaceDN w:val="0"/>
              <w:adjustRightInd w:val="0"/>
              <w:rPr>
                <w:rFonts w:ascii="Times New Roman" w:hAnsi="Times New Roman" w:cs="Times New Roman"/>
                <w:kern w:val="0"/>
                <w:sz w:val="22"/>
                <w:szCs w:val="22"/>
              </w:rPr>
            </w:pPr>
          </w:p>
        </w:tc>
        <w:tc>
          <w:tcPr>
            <w:tcW w:w="968" w:type="dxa"/>
          </w:tcPr>
          <w:p w14:paraId="31F64A77" w14:textId="77777777" w:rsidR="00123FB7" w:rsidRPr="00244FFA" w:rsidRDefault="00123FB7" w:rsidP="00DF66C6">
            <w:pPr>
              <w:widowControl w:val="0"/>
              <w:autoSpaceDE w:val="0"/>
              <w:autoSpaceDN w:val="0"/>
              <w:adjustRightInd w:val="0"/>
              <w:rPr>
                <w:rFonts w:ascii="Times New Roman" w:hAnsi="Times New Roman" w:cs="Times New Roman"/>
                <w:kern w:val="0"/>
                <w:sz w:val="22"/>
                <w:szCs w:val="22"/>
              </w:rPr>
            </w:pPr>
          </w:p>
        </w:tc>
        <w:tc>
          <w:tcPr>
            <w:tcW w:w="968" w:type="dxa"/>
          </w:tcPr>
          <w:p w14:paraId="5093775E" w14:textId="77777777" w:rsidR="00123FB7" w:rsidRPr="00244FFA" w:rsidRDefault="00123FB7" w:rsidP="00DF66C6">
            <w:pPr>
              <w:widowControl w:val="0"/>
              <w:autoSpaceDE w:val="0"/>
              <w:autoSpaceDN w:val="0"/>
              <w:adjustRightInd w:val="0"/>
              <w:rPr>
                <w:rFonts w:ascii="Times New Roman" w:hAnsi="Times New Roman" w:cs="Times New Roman"/>
                <w:kern w:val="0"/>
                <w:sz w:val="22"/>
                <w:szCs w:val="22"/>
              </w:rPr>
            </w:pPr>
          </w:p>
        </w:tc>
        <w:tc>
          <w:tcPr>
            <w:tcW w:w="1005" w:type="dxa"/>
          </w:tcPr>
          <w:p w14:paraId="44573D92" w14:textId="77777777" w:rsidR="00123FB7" w:rsidRPr="00244FFA" w:rsidRDefault="00123FB7" w:rsidP="00DF66C6">
            <w:pPr>
              <w:widowControl w:val="0"/>
              <w:autoSpaceDE w:val="0"/>
              <w:autoSpaceDN w:val="0"/>
              <w:adjustRightInd w:val="0"/>
              <w:rPr>
                <w:rFonts w:ascii="Times New Roman" w:hAnsi="Times New Roman" w:cs="Times New Roman"/>
                <w:kern w:val="0"/>
                <w:sz w:val="22"/>
                <w:szCs w:val="22"/>
              </w:rPr>
            </w:pPr>
          </w:p>
        </w:tc>
        <w:tc>
          <w:tcPr>
            <w:tcW w:w="968" w:type="dxa"/>
          </w:tcPr>
          <w:p w14:paraId="61E1DD82" w14:textId="77777777" w:rsidR="00123FB7" w:rsidRPr="00244FFA" w:rsidRDefault="00123FB7" w:rsidP="00DF66C6">
            <w:pPr>
              <w:widowControl w:val="0"/>
              <w:autoSpaceDE w:val="0"/>
              <w:autoSpaceDN w:val="0"/>
              <w:adjustRightInd w:val="0"/>
              <w:rPr>
                <w:rFonts w:ascii="Times New Roman" w:hAnsi="Times New Roman" w:cs="Times New Roman"/>
                <w:kern w:val="0"/>
                <w:sz w:val="22"/>
                <w:szCs w:val="22"/>
              </w:rPr>
            </w:pPr>
          </w:p>
        </w:tc>
        <w:tc>
          <w:tcPr>
            <w:tcW w:w="1005" w:type="dxa"/>
          </w:tcPr>
          <w:p w14:paraId="30FBAB67" w14:textId="77777777" w:rsidR="00123FB7" w:rsidRPr="00244FFA" w:rsidRDefault="00123FB7" w:rsidP="00DF66C6">
            <w:pPr>
              <w:widowControl w:val="0"/>
              <w:autoSpaceDE w:val="0"/>
              <w:autoSpaceDN w:val="0"/>
              <w:adjustRightInd w:val="0"/>
              <w:rPr>
                <w:rFonts w:ascii="Times New Roman" w:hAnsi="Times New Roman" w:cs="Times New Roman"/>
                <w:kern w:val="0"/>
                <w:sz w:val="22"/>
                <w:szCs w:val="22"/>
              </w:rPr>
            </w:pPr>
          </w:p>
        </w:tc>
      </w:tr>
      <w:tr w:rsidR="00123FB7" w:rsidRPr="00244FFA" w14:paraId="1EF05907" w14:textId="77777777" w:rsidTr="00DF66C6">
        <w:tc>
          <w:tcPr>
            <w:tcW w:w="2642" w:type="dxa"/>
          </w:tcPr>
          <w:p w14:paraId="7FBAD5C2" w14:textId="77777777" w:rsidR="00123FB7" w:rsidRPr="00244FFA" w:rsidRDefault="00123FB7" w:rsidP="00DF66C6">
            <w:pPr>
              <w:widowControl w:val="0"/>
              <w:autoSpaceDE w:val="0"/>
              <w:autoSpaceDN w:val="0"/>
              <w:adjustRightInd w:val="0"/>
              <w:rPr>
                <w:rFonts w:ascii="Times New Roman" w:hAnsi="Times New Roman" w:cs="Times New Roman"/>
                <w:kern w:val="0"/>
                <w:sz w:val="22"/>
                <w:szCs w:val="22"/>
              </w:rPr>
            </w:pPr>
            <w:r w:rsidRPr="00244FFA">
              <w:rPr>
                <w:rFonts w:ascii="Times New Roman" w:hAnsi="Times New Roman" w:cs="Times New Roman"/>
                <w:kern w:val="0"/>
                <w:sz w:val="22"/>
                <w:szCs w:val="22"/>
              </w:rPr>
              <w:t>Biden Admin.</w:t>
            </w:r>
          </w:p>
        </w:tc>
        <w:tc>
          <w:tcPr>
            <w:tcW w:w="968" w:type="dxa"/>
          </w:tcPr>
          <w:p w14:paraId="3DA75E06" w14:textId="77777777" w:rsidR="00123FB7" w:rsidRPr="00244FFA" w:rsidRDefault="00123FB7" w:rsidP="00DF66C6">
            <w:pPr>
              <w:widowControl w:val="0"/>
              <w:autoSpaceDE w:val="0"/>
              <w:autoSpaceDN w:val="0"/>
              <w:adjustRightInd w:val="0"/>
              <w:jc w:val="center"/>
              <w:rPr>
                <w:rFonts w:ascii="Times New Roman" w:hAnsi="Times New Roman" w:cs="Times New Roman"/>
                <w:kern w:val="0"/>
                <w:sz w:val="22"/>
                <w:szCs w:val="22"/>
              </w:rPr>
            </w:pPr>
            <w:r w:rsidRPr="00244FFA">
              <w:rPr>
                <w:rFonts w:ascii="Times New Roman" w:hAnsi="Times New Roman" w:cs="Times New Roman"/>
                <w:kern w:val="0"/>
                <w:sz w:val="22"/>
                <w:szCs w:val="22"/>
              </w:rPr>
              <w:t>-0.745</w:t>
            </w:r>
          </w:p>
        </w:tc>
        <w:tc>
          <w:tcPr>
            <w:tcW w:w="968" w:type="dxa"/>
          </w:tcPr>
          <w:p w14:paraId="58CEF168" w14:textId="77777777" w:rsidR="00123FB7" w:rsidRPr="00244FFA" w:rsidRDefault="00123FB7" w:rsidP="00DF66C6">
            <w:pPr>
              <w:widowControl w:val="0"/>
              <w:autoSpaceDE w:val="0"/>
              <w:autoSpaceDN w:val="0"/>
              <w:adjustRightInd w:val="0"/>
              <w:jc w:val="center"/>
              <w:rPr>
                <w:rFonts w:ascii="Times New Roman" w:hAnsi="Times New Roman" w:cs="Times New Roman"/>
                <w:kern w:val="0"/>
                <w:sz w:val="22"/>
                <w:szCs w:val="22"/>
              </w:rPr>
            </w:pPr>
            <w:r w:rsidRPr="00244FFA">
              <w:rPr>
                <w:rFonts w:ascii="Times New Roman" w:hAnsi="Times New Roman" w:cs="Times New Roman"/>
                <w:kern w:val="0"/>
                <w:sz w:val="22"/>
                <w:szCs w:val="22"/>
              </w:rPr>
              <w:t>-0.742</w:t>
            </w:r>
          </w:p>
        </w:tc>
        <w:tc>
          <w:tcPr>
            <w:tcW w:w="968" w:type="dxa"/>
          </w:tcPr>
          <w:p w14:paraId="16100BD5" w14:textId="77777777" w:rsidR="00123FB7" w:rsidRPr="00244FFA" w:rsidRDefault="00123FB7" w:rsidP="00DF66C6">
            <w:pPr>
              <w:widowControl w:val="0"/>
              <w:autoSpaceDE w:val="0"/>
              <w:autoSpaceDN w:val="0"/>
              <w:adjustRightInd w:val="0"/>
              <w:jc w:val="center"/>
              <w:rPr>
                <w:rFonts w:ascii="Times New Roman" w:hAnsi="Times New Roman" w:cs="Times New Roman"/>
                <w:kern w:val="0"/>
                <w:sz w:val="22"/>
                <w:szCs w:val="22"/>
              </w:rPr>
            </w:pPr>
            <w:r w:rsidRPr="00244FFA">
              <w:rPr>
                <w:rFonts w:ascii="Times New Roman" w:hAnsi="Times New Roman" w:cs="Times New Roman"/>
                <w:kern w:val="0"/>
                <w:sz w:val="22"/>
                <w:szCs w:val="22"/>
              </w:rPr>
              <w:t>-0.403</w:t>
            </w:r>
          </w:p>
        </w:tc>
        <w:tc>
          <w:tcPr>
            <w:tcW w:w="1005" w:type="dxa"/>
          </w:tcPr>
          <w:p w14:paraId="00A2B72F" w14:textId="77777777" w:rsidR="00123FB7" w:rsidRPr="00244FFA" w:rsidRDefault="00123FB7" w:rsidP="00DF66C6">
            <w:pPr>
              <w:widowControl w:val="0"/>
              <w:autoSpaceDE w:val="0"/>
              <w:autoSpaceDN w:val="0"/>
              <w:adjustRightInd w:val="0"/>
              <w:jc w:val="center"/>
              <w:rPr>
                <w:rFonts w:ascii="Times New Roman" w:hAnsi="Times New Roman" w:cs="Times New Roman"/>
                <w:kern w:val="0"/>
                <w:sz w:val="22"/>
                <w:szCs w:val="22"/>
              </w:rPr>
            </w:pPr>
            <w:r w:rsidRPr="00244FFA">
              <w:rPr>
                <w:rFonts w:ascii="Times New Roman" w:hAnsi="Times New Roman" w:cs="Times New Roman"/>
                <w:kern w:val="0"/>
                <w:sz w:val="22"/>
                <w:szCs w:val="22"/>
              </w:rPr>
              <w:t>-0.477</w:t>
            </w:r>
          </w:p>
        </w:tc>
        <w:tc>
          <w:tcPr>
            <w:tcW w:w="968" w:type="dxa"/>
          </w:tcPr>
          <w:p w14:paraId="7D5A4084" w14:textId="77777777" w:rsidR="00123FB7" w:rsidRPr="00244FFA" w:rsidRDefault="00123FB7" w:rsidP="00DF66C6">
            <w:pPr>
              <w:widowControl w:val="0"/>
              <w:autoSpaceDE w:val="0"/>
              <w:autoSpaceDN w:val="0"/>
              <w:adjustRightInd w:val="0"/>
              <w:jc w:val="center"/>
              <w:rPr>
                <w:rFonts w:ascii="Times New Roman" w:hAnsi="Times New Roman" w:cs="Times New Roman"/>
                <w:kern w:val="0"/>
                <w:sz w:val="22"/>
                <w:szCs w:val="22"/>
              </w:rPr>
            </w:pPr>
            <w:r w:rsidRPr="00244FFA">
              <w:rPr>
                <w:rFonts w:ascii="Times New Roman" w:hAnsi="Times New Roman" w:cs="Times New Roman"/>
                <w:kern w:val="0"/>
                <w:sz w:val="22"/>
                <w:szCs w:val="22"/>
              </w:rPr>
              <w:t>-0.433</w:t>
            </w:r>
          </w:p>
        </w:tc>
        <w:tc>
          <w:tcPr>
            <w:tcW w:w="1005" w:type="dxa"/>
          </w:tcPr>
          <w:p w14:paraId="0A69FBDF" w14:textId="77777777" w:rsidR="00123FB7" w:rsidRPr="00244FFA" w:rsidRDefault="00123FB7" w:rsidP="00DF66C6">
            <w:pPr>
              <w:widowControl w:val="0"/>
              <w:autoSpaceDE w:val="0"/>
              <w:autoSpaceDN w:val="0"/>
              <w:adjustRightInd w:val="0"/>
              <w:jc w:val="center"/>
              <w:rPr>
                <w:rFonts w:ascii="Times New Roman" w:hAnsi="Times New Roman" w:cs="Times New Roman"/>
                <w:kern w:val="0"/>
                <w:sz w:val="22"/>
                <w:szCs w:val="22"/>
              </w:rPr>
            </w:pPr>
            <w:r w:rsidRPr="00244FFA">
              <w:rPr>
                <w:rFonts w:ascii="Times New Roman" w:hAnsi="Times New Roman" w:cs="Times New Roman"/>
                <w:kern w:val="0"/>
                <w:sz w:val="22"/>
                <w:szCs w:val="22"/>
              </w:rPr>
              <w:t>-0.470</w:t>
            </w:r>
          </w:p>
        </w:tc>
      </w:tr>
      <w:tr w:rsidR="00123FB7" w:rsidRPr="00244FFA" w14:paraId="5FE714C6" w14:textId="77777777" w:rsidTr="00DF66C6">
        <w:tc>
          <w:tcPr>
            <w:tcW w:w="2642" w:type="dxa"/>
          </w:tcPr>
          <w:p w14:paraId="0594322B" w14:textId="77777777" w:rsidR="00123FB7" w:rsidRPr="00244FFA" w:rsidRDefault="00123FB7" w:rsidP="00DF66C6">
            <w:pPr>
              <w:widowControl w:val="0"/>
              <w:autoSpaceDE w:val="0"/>
              <w:autoSpaceDN w:val="0"/>
              <w:adjustRightInd w:val="0"/>
              <w:rPr>
                <w:rFonts w:ascii="Times New Roman" w:hAnsi="Times New Roman" w:cs="Times New Roman"/>
                <w:kern w:val="0"/>
                <w:sz w:val="22"/>
                <w:szCs w:val="22"/>
              </w:rPr>
            </w:pPr>
          </w:p>
        </w:tc>
        <w:tc>
          <w:tcPr>
            <w:tcW w:w="968" w:type="dxa"/>
          </w:tcPr>
          <w:p w14:paraId="2155602F" w14:textId="77777777" w:rsidR="00123FB7" w:rsidRPr="00244FFA" w:rsidRDefault="00123FB7" w:rsidP="00DF66C6">
            <w:pPr>
              <w:widowControl w:val="0"/>
              <w:autoSpaceDE w:val="0"/>
              <w:autoSpaceDN w:val="0"/>
              <w:adjustRightInd w:val="0"/>
              <w:jc w:val="center"/>
              <w:rPr>
                <w:rFonts w:ascii="Times New Roman" w:hAnsi="Times New Roman" w:cs="Times New Roman"/>
                <w:kern w:val="0"/>
                <w:sz w:val="22"/>
                <w:szCs w:val="22"/>
              </w:rPr>
            </w:pPr>
            <w:r w:rsidRPr="00244FFA">
              <w:rPr>
                <w:rFonts w:ascii="Times New Roman" w:hAnsi="Times New Roman" w:cs="Times New Roman"/>
                <w:kern w:val="0"/>
                <w:sz w:val="22"/>
                <w:szCs w:val="22"/>
              </w:rPr>
              <w:t>(0.438)</w:t>
            </w:r>
          </w:p>
        </w:tc>
        <w:tc>
          <w:tcPr>
            <w:tcW w:w="968" w:type="dxa"/>
          </w:tcPr>
          <w:p w14:paraId="6357A644" w14:textId="77777777" w:rsidR="00123FB7" w:rsidRPr="00244FFA" w:rsidRDefault="00123FB7" w:rsidP="00DF66C6">
            <w:pPr>
              <w:widowControl w:val="0"/>
              <w:autoSpaceDE w:val="0"/>
              <w:autoSpaceDN w:val="0"/>
              <w:adjustRightInd w:val="0"/>
              <w:jc w:val="center"/>
              <w:rPr>
                <w:rFonts w:ascii="Times New Roman" w:hAnsi="Times New Roman" w:cs="Times New Roman"/>
                <w:kern w:val="0"/>
                <w:sz w:val="22"/>
                <w:szCs w:val="22"/>
              </w:rPr>
            </w:pPr>
            <w:r w:rsidRPr="00244FFA">
              <w:rPr>
                <w:rFonts w:ascii="Times New Roman" w:hAnsi="Times New Roman" w:cs="Times New Roman"/>
                <w:kern w:val="0"/>
                <w:sz w:val="22"/>
                <w:szCs w:val="22"/>
              </w:rPr>
              <w:t>(0.433)</w:t>
            </w:r>
          </w:p>
        </w:tc>
        <w:tc>
          <w:tcPr>
            <w:tcW w:w="968" w:type="dxa"/>
          </w:tcPr>
          <w:p w14:paraId="34926B93" w14:textId="77777777" w:rsidR="00123FB7" w:rsidRPr="00244FFA" w:rsidRDefault="00123FB7" w:rsidP="00DF66C6">
            <w:pPr>
              <w:widowControl w:val="0"/>
              <w:autoSpaceDE w:val="0"/>
              <w:autoSpaceDN w:val="0"/>
              <w:adjustRightInd w:val="0"/>
              <w:jc w:val="center"/>
              <w:rPr>
                <w:rFonts w:ascii="Times New Roman" w:hAnsi="Times New Roman" w:cs="Times New Roman"/>
                <w:kern w:val="0"/>
                <w:sz w:val="22"/>
                <w:szCs w:val="22"/>
              </w:rPr>
            </w:pPr>
            <w:r w:rsidRPr="00244FFA">
              <w:rPr>
                <w:rFonts w:ascii="Times New Roman" w:hAnsi="Times New Roman" w:cs="Times New Roman"/>
                <w:kern w:val="0"/>
                <w:sz w:val="22"/>
                <w:szCs w:val="22"/>
              </w:rPr>
              <w:t>(0.453)</w:t>
            </w:r>
          </w:p>
        </w:tc>
        <w:tc>
          <w:tcPr>
            <w:tcW w:w="1005" w:type="dxa"/>
          </w:tcPr>
          <w:p w14:paraId="7035BD51" w14:textId="77777777" w:rsidR="00123FB7" w:rsidRPr="00244FFA" w:rsidRDefault="00123FB7" w:rsidP="00DF66C6">
            <w:pPr>
              <w:widowControl w:val="0"/>
              <w:autoSpaceDE w:val="0"/>
              <w:autoSpaceDN w:val="0"/>
              <w:adjustRightInd w:val="0"/>
              <w:jc w:val="center"/>
              <w:rPr>
                <w:rFonts w:ascii="Times New Roman" w:hAnsi="Times New Roman" w:cs="Times New Roman"/>
                <w:kern w:val="0"/>
                <w:sz w:val="22"/>
                <w:szCs w:val="22"/>
              </w:rPr>
            </w:pPr>
            <w:r w:rsidRPr="00244FFA">
              <w:rPr>
                <w:rFonts w:ascii="Times New Roman" w:hAnsi="Times New Roman" w:cs="Times New Roman"/>
                <w:kern w:val="0"/>
                <w:sz w:val="22"/>
                <w:szCs w:val="22"/>
              </w:rPr>
              <w:t>(0.455)</w:t>
            </w:r>
          </w:p>
        </w:tc>
        <w:tc>
          <w:tcPr>
            <w:tcW w:w="968" w:type="dxa"/>
          </w:tcPr>
          <w:p w14:paraId="58ACC13D" w14:textId="77777777" w:rsidR="00123FB7" w:rsidRPr="00244FFA" w:rsidRDefault="00123FB7" w:rsidP="00DF66C6">
            <w:pPr>
              <w:widowControl w:val="0"/>
              <w:autoSpaceDE w:val="0"/>
              <w:autoSpaceDN w:val="0"/>
              <w:adjustRightInd w:val="0"/>
              <w:jc w:val="center"/>
              <w:rPr>
                <w:rFonts w:ascii="Times New Roman" w:hAnsi="Times New Roman" w:cs="Times New Roman"/>
                <w:kern w:val="0"/>
                <w:sz w:val="22"/>
                <w:szCs w:val="22"/>
              </w:rPr>
            </w:pPr>
            <w:r w:rsidRPr="00244FFA">
              <w:rPr>
                <w:rFonts w:ascii="Times New Roman" w:hAnsi="Times New Roman" w:cs="Times New Roman"/>
                <w:kern w:val="0"/>
                <w:sz w:val="22"/>
                <w:szCs w:val="22"/>
              </w:rPr>
              <w:t>(0.378)</w:t>
            </w:r>
          </w:p>
        </w:tc>
        <w:tc>
          <w:tcPr>
            <w:tcW w:w="1005" w:type="dxa"/>
          </w:tcPr>
          <w:p w14:paraId="767E21E4" w14:textId="77777777" w:rsidR="00123FB7" w:rsidRPr="00244FFA" w:rsidRDefault="00123FB7" w:rsidP="00DF66C6">
            <w:pPr>
              <w:widowControl w:val="0"/>
              <w:autoSpaceDE w:val="0"/>
              <w:autoSpaceDN w:val="0"/>
              <w:adjustRightInd w:val="0"/>
              <w:jc w:val="center"/>
              <w:rPr>
                <w:rFonts w:ascii="Times New Roman" w:hAnsi="Times New Roman" w:cs="Times New Roman"/>
                <w:kern w:val="0"/>
                <w:sz w:val="22"/>
                <w:szCs w:val="22"/>
              </w:rPr>
            </w:pPr>
            <w:r w:rsidRPr="00244FFA">
              <w:rPr>
                <w:rFonts w:ascii="Times New Roman" w:hAnsi="Times New Roman" w:cs="Times New Roman"/>
                <w:kern w:val="0"/>
                <w:sz w:val="22"/>
                <w:szCs w:val="22"/>
              </w:rPr>
              <w:t>(0.374)</w:t>
            </w:r>
          </w:p>
        </w:tc>
      </w:tr>
      <w:tr w:rsidR="00123FB7" w:rsidRPr="00244FFA" w14:paraId="4BD65942" w14:textId="77777777" w:rsidTr="00DF66C6">
        <w:tc>
          <w:tcPr>
            <w:tcW w:w="2642" w:type="dxa"/>
          </w:tcPr>
          <w:p w14:paraId="3F14CDF7" w14:textId="77777777" w:rsidR="00123FB7" w:rsidRPr="00244FFA" w:rsidRDefault="00123FB7" w:rsidP="00DF66C6">
            <w:pPr>
              <w:widowControl w:val="0"/>
              <w:autoSpaceDE w:val="0"/>
              <w:autoSpaceDN w:val="0"/>
              <w:adjustRightInd w:val="0"/>
              <w:rPr>
                <w:rFonts w:ascii="Times New Roman" w:hAnsi="Times New Roman" w:cs="Times New Roman"/>
                <w:kern w:val="0"/>
                <w:sz w:val="22"/>
                <w:szCs w:val="22"/>
              </w:rPr>
            </w:pPr>
          </w:p>
        </w:tc>
        <w:tc>
          <w:tcPr>
            <w:tcW w:w="968" w:type="dxa"/>
          </w:tcPr>
          <w:p w14:paraId="1C2E5500" w14:textId="77777777" w:rsidR="00123FB7" w:rsidRPr="00244FFA" w:rsidRDefault="00123FB7" w:rsidP="00DF66C6">
            <w:pPr>
              <w:widowControl w:val="0"/>
              <w:autoSpaceDE w:val="0"/>
              <w:autoSpaceDN w:val="0"/>
              <w:adjustRightInd w:val="0"/>
              <w:rPr>
                <w:rFonts w:ascii="Times New Roman" w:hAnsi="Times New Roman" w:cs="Times New Roman"/>
                <w:kern w:val="0"/>
                <w:sz w:val="22"/>
                <w:szCs w:val="22"/>
              </w:rPr>
            </w:pPr>
          </w:p>
        </w:tc>
        <w:tc>
          <w:tcPr>
            <w:tcW w:w="968" w:type="dxa"/>
          </w:tcPr>
          <w:p w14:paraId="387F936D" w14:textId="77777777" w:rsidR="00123FB7" w:rsidRPr="00244FFA" w:rsidRDefault="00123FB7" w:rsidP="00DF66C6">
            <w:pPr>
              <w:widowControl w:val="0"/>
              <w:autoSpaceDE w:val="0"/>
              <w:autoSpaceDN w:val="0"/>
              <w:adjustRightInd w:val="0"/>
              <w:rPr>
                <w:rFonts w:ascii="Times New Roman" w:hAnsi="Times New Roman" w:cs="Times New Roman"/>
                <w:kern w:val="0"/>
                <w:sz w:val="22"/>
                <w:szCs w:val="22"/>
              </w:rPr>
            </w:pPr>
          </w:p>
        </w:tc>
        <w:tc>
          <w:tcPr>
            <w:tcW w:w="968" w:type="dxa"/>
          </w:tcPr>
          <w:p w14:paraId="11479FCE" w14:textId="77777777" w:rsidR="00123FB7" w:rsidRPr="00244FFA" w:rsidRDefault="00123FB7" w:rsidP="00DF66C6">
            <w:pPr>
              <w:widowControl w:val="0"/>
              <w:autoSpaceDE w:val="0"/>
              <w:autoSpaceDN w:val="0"/>
              <w:adjustRightInd w:val="0"/>
              <w:rPr>
                <w:rFonts w:ascii="Times New Roman" w:hAnsi="Times New Roman" w:cs="Times New Roman"/>
                <w:kern w:val="0"/>
                <w:sz w:val="22"/>
                <w:szCs w:val="22"/>
              </w:rPr>
            </w:pPr>
          </w:p>
        </w:tc>
        <w:tc>
          <w:tcPr>
            <w:tcW w:w="1005" w:type="dxa"/>
          </w:tcPr>
          <w:p w14:paraId="03CA6833" w14:textId="77777777" w:rsidR="00123FB7" w:rsidRPr="00244FFA" w:rsidRDefault="00123FB7" w:rsidP="00DF66C6">
            <w:pPr>
              <w:widowControl w:val="0"/>
              <w:autoSpaceDE w:val="0"/>
              <w:autoSpaceDN w:val="0"/>
              <w:adjustRightInd w:val="0"/>
              <w:rPr>
                <w:rFonts w:ascii="Times New Roman" w:hAnsi="Times New Roman" w:cs="Times New Roman"/>
                <w:kern w:val="0"/>
                <w:sz w:val="22"/>
                <w:szCs w:val="22"/>
              </w:rPr>
            </w:pPr>
          </w:p>
        </w:tc>
        <w:tc>
          <w:tcPr>
            <w:tcW w:w="968" w:type="dxa"/>
          </w:tcPr>
          <w:p w14:paraId="070C0F26" w14:textId="77777777" w:rsidR="00123FB7" w:rsidRPr="00244FFA" w:rsidRDefault="00123FB7" w:rsidP="00DF66C6">
            <w:pPr>
              <w:widowControl w:val="0"/>
              <w:autoSpaceDE w:val="0"/>
              <w:autoSpaceDN w:val="0"/>
              <w:adjustRightInd w:val="0"/>
              <w:rPr>
                <w:rFonts w:ascii="Times New Roman" w:hAnsi="Times New Roman" w:cs="Times New Roman"/>
                <w:kern w:val="0"/>
                <w:sz w:val="22"/>
                <w:szCs w:val="22"/>
              </w:rPr>
            </w:pPr>
          </w:p>
        </w:tc>
        <w:tc>
          <w:tcPr>
            <w:tcW w:w="1005" w:type="dxa"/>
          </w:tcPr>
          <w:p w14:paraId="74ADD521" w14:textId="77777777" w:rsidR="00123FB7" w:rsidRPr="00244FFA" w:rsidRDefault="00123FB7" w:rsidP="00DF66C6">
            <w:pPr>
              <w:widowControl w:val="0"/>
              <w:autoSpaceDE w:val="0"/>
              <w:autoSpaceDN w:val="0"/>
              <w:adjustRightInd w:val="0"/>
              <w:rPr>
                <w:rFonts w:ascii="Times New Roman" w:hAnsi="Times New Roman" w:cs="Times New Roman"/>
                <w:kern w:val="0"/>
                <w:sz w:val="22"/>
                <w:szCs w:val="22"/>
              </w:rPr>
            </w:pPr>
          </w:p>
        </w:tc>
      </w:tr>
      <w:tr w:rsidR="00123FB7" w:rsidRPr="00244FFA" w14:paraId="05871392" w14:textId="77777777" w:rsidTr="00DF66C6">
        <w:tc>
          <w:tcPr>
            <w:tcW w:w="2642" w:type="dxa"/>
          </w:tcPr>
          <w:p w14:paraId="792B25FE" w14:textId="77777777" w:rsidR="00123FB7" w:rsidRPr="00244FFA" w:rsidRDefault="00123FB7" w:rsidP="00DF66C6">
            <w:pPr>
              <w:widowControl w:val="0"/>
              <w:autoSpaceDE w:val="0"/>
              <w:autoSpaceDN w:val="0"/>
              <w:adjustRightInd w:val="0"/>
              <w:rPr>
                <w:rFonts w:ascii="Times New Roman" w:hAnsi="Times New Roman" w:cs="Times New Roman"/>
                <w:kern w:val="0"/>
                <w:sz w:val="22"/>
                <w:szCs w:val="22"/>
              </w:rPr>
            </w:pPr>
            <w:r w:rsidRPr="00244FFA">
              <w:rPr>
                <w:rFonts w:ascii="Times New Roman" w:hAnsi="Times New Roman" w:cs="Times New Roman"/>
                <w:kern w:val="0"/>
                <w:sz w:val="22"/>
                <w:szCs w:val="22"/>
              </w:rPr>
              <w:t>Constant</w:t>
            </w:r>
          </w:p>
        </w:tc>
        <w:tc>
          <w:tcPr>
            <w:tcW w:w="968" w:type="dxa"/>
          </w:tcPr>
          <w:p w14:paraId="075D8C7E" w14:textId="77777777" w:rsidR="00123FB7" w:rsidRPr="00244FFA" w:rsidRDefault="00123FB7" w:rsidP="00DF66C6">
            <w:pPr>
              <w:widowControl w:val="0"/>
              <w:autoSpaceDE w:val="0"/>
              <w:autoSpaceDN w:val="0"/>
              <w:adjustRightInd w:val="0"/>
              <w:jc w:val="center"/>
              <w:rPr>
                <w:rFonts w:ascii="Times New Roman" w:hAnsi="Times New Roman" w:cs="Times New Roman"/>
                <w:kern w:val="0"/>
                <w:sz w:val="22"/>
                <w:szCs w:val="22"/>
              </w:rPr>
            </w:pPr>
            <w:r w:rsidRPr="00244FFA">
              <w:rPr>
                <w:rFonts w:ascii="Times New Roman" w:hAnsi="Times New Roman" w:cs="Times New Roman"/>
                <w:kern w:val="0"/>
                <w:sz w:val="22"/>
                <w:szCs w:val="22"/>
              </w:rPr>
              <w:t>12.91</w:t>
            </w:r>
            <w:r w:rsidRPr="00244FFA">
              <w:rPr>
                <w:rFonts w:ascii="Times New Roman" w:hAnsi="Times New Roman" w:cs="Times New Roman"/>
                <w:kern w:val="0"/>
                <w:sz w:val="22"/>
                <w:szCs w:val="22"/>
                <w:vertAlign w:val="superscript"/>
              </w:rPr>
              <w:t>*</w:t>
            </w:r>
          </w:p>
        </w:tc>
        <w:tc>
          <w:tcPr>
            <w:tcW w:w="968" w:type="dxa"/>
          </w:tcPr>
          <w:p w14:paraId="2AE38422" w14:textId="77777777" w:rsidR="00123FB7" w:rsidRPr="00244FFA" w:rsidRDefault="00123FB7" w:rsidP="00DF66C6">
            <w:pPr>
              <w:widowControl w:val="0"/>
              <w:autoSpaceDE w:val="0"/>
              <w:autoSpaceDN w:val="0"/>
              <w:adjustRightInd w:val="0"/>
              <w:jc w:val="center"/>
              <w:rPr>
                <w:rFonts w:ascii="Times New Roman" w:hAnsi="Times New Roman" w:cs="Times New Roman"/>
                <w:kern w:val="0"/>
                <w:sz w:val="22"/>
                <w:szCs w:val="22"/>
              </w:rPr>
            </w:pPr>
            <w:r w:rsidRPr="00244FFA">
              <w:rPr>
                <w:rFonts w:ascii="Times New Roman" w:hAnsi="Times New Roman" w:cs="Times New Roman"/>
                <w:kern w:val="0"/>
                <w:sz w:val="22"/>
                <w:szCs w:val="22"/>
              </w:rPr>
              <w:t>12.90</w:t>
            </w:r>
            <w:r w:rsidRPr="00244FFA">
              <w:rPr>
                <w:rFonts w:ascii="Times New Roman" w:hAnsi="Times New Roman" w:cs="Times New Roman"/>
                <w:kern w:val="0"/>
                <w:sz w:val="22"/>
                <w:szCs w:val="22"/>
                <w:vertAlign w:val="superscript"/>
              </w:rPr>
              <w:t>*</w:t>
            </w:r>
          </w:p>
        </w:tc>
        <w:tc>
          <w:tcPr>
            <w:tcW w:w="968" w:type="dxa"/>
          </w:tcPr>
          <w:p w14:paraId="7550D554" w14:textId="77777777" w:rsidR="00123FB7" w:rsidRPr="00244FFA" w:rsidRDefault="00123FB7" w:rsidP="00DF66C6">
            <w:pPr>
              <w:widowControl w:val="0"/>
              <w:autoSpaceDE w:val="0"/>
              <w:autoSpaceDN w:val="0"/>
              <w:adjustRightInd w:val="0"/>
              <w:jc w:val="center"/>
              <w:rPr>
                <w:rFonts w:ascii="Times New Roman" w:hAnsi="Times New Roman" w:cs="Times New Roman"/>
                <w:kern w:val="0"/>
                <w:sz w:val="22"/>
                <w:szCs w:val="22"/>
              </w:rPr>
            </w:pPr>
            <w:r w:rsidRPr="00244FFA">
              <w:rPr>
                <w:rFonts w:ascii="Times New Roman" w:hAnsi="Times New Roman" w:cs="Times New Roman"/>
                <w:kern w:val="0"/>
                <w:sz w:val="22"/>
                <w:szCs w:val="22"/>
              </w:rPr>
              <w:t>12.88</w:t>
            </w:r>
            <w:r w:rsidRPr="00244FFA">
              <w:rPr>
                <w:rFonts w:ascii="Times New Roman" w:hAnsi="Times New Roman" w:cs="Times New Roman"/>
                <w:kern w:val="0"/>
                <w:sz w:val="22"/>
                <w:szCs w:val="22"/>
                <w:vertAlign w:val="superscript"/>
              </w:rPr>
              <w:t>*</w:t>
            </w:r>
          </w:p>
        </w:tc>
        <w:tc>
          <w:tcPr>
            <w:tcW w:w="1005" w:type="dxa"/>
          </w:tcPr>
          <w:p w14:paraId="3914F492" w14:textId="77777777" w:rsidR="00123FB7" w:rsidRPr="00244FFA" w:rsidRDefault="00123FB7" w:rsidP="00DF66C6">
            <w:pPr>
              <w:widowControl w:val="0"/>
              <w:autoSpaceDE w:val="0"/>
              <w:autoSpaceDN w:val="0"/>
              <w:adjustRightInd w:val="0"/>
              <w:jc w:val="center"/>
              <w:rPr>
                <w:rFonts w:ascii="Times New Roman" w:hAnsi="Times New Roman" w:cs="Times New Roman"/>
                <w:kern w:val="0"/>
                <w:sz w:val="22"/>
                <w:szCs w:val="22"/>
              </w:rPr>
            </w:pPr>
            <w:r w:rsidRPr="00244FFA">
              <w:rPr>
                <w:rFonts w:ascii="Times New Roman" w:hAnsi="Times New Roman" w:cs="Times New Roman"/>
                <w:kern w:val="0"/>
                <w:sz w:val="22"/>
                <w:szCs w:val="22"/>
              </w:rPr>
              <w:t>12.90</w:t>
            </w:r>
            <w:r w:rsidRPr="00244FFA">
              <w:rPr>
                <w:rFonts w:ascii="Times New Roman" w:hAnsi="Times New Roman" w:cs="Times New Roman"/>
                <w:kern w:val="0"/>
                <w:sz w:val="22"/>
                <w:szCs w:val="22"/>
                <w:vertAlign w:val="superscript"/>
              </w:rPr>
              <w:t>*</w:t>
            </w:r>
          </w:p>
        </w:tc>
        <w:tc>
          <w:tcPr>
            <w:tcW w:w="968" w:type="dxa"/>
          </w:tcPr>
          <w:p w14:paraId="73F76505" w14:textId="77777777" w:rsidR="00123FB7" w:rsidRPr="00244FFA" w:rsidRDefault="00123FB7" w:rsidP="00DF66C6">
            <w:pPr>
              <w:widowControl w:val="0"/>
              <w:autoSpaceDE w:val="0"/>
              <w:autoSpaceDN w:val="0"/>
              <w:adjustRightInd w:val="0"/>
              <w:jc w:val="center"/>
              <w:rPr>
                <w:rFonts w:ascii="Times New Roman" w:hAnsi="Times New Roman" w:cs="Times New Roman"/>
                <w:kern w:val="0"/>
                <w:sz w:val="22"/>
                <w:szCs w:val="22"/>
              </w:rPr>
            </w:pPr>
            <w:r w:rsidRPr="00244FFA">
              <w:rPr>
                <w:rFonts w:ascii="Times New Roman" w:hAnsi="Times New Roman" w:cs="Times New Roman"/>
                <w:kern w:val="0"/>
                <w:sz w:val="22"/>
                <w:szCs w:val="22"/>
              </w:rPr>
              <w:t>12.22</w:t>
            </w:r>
            <w:r w:rsidRPr="00244FFA">
              <w:rPr>
                <w:rFonts w:ascii="Times New Roman" w:hAnsi="Times New Roman" w:cs="Times New Roman"/>
                <w:kern w:val="0"/>
                <w:sz w:val="22"/>
                <w:szCs w:val="22"/>
                <w:vertAlign w:val="superscript"/>
              </w:rPr>
              <w:t>*</w:t>
            </w:r>
          </w:p>
        </w:tc>
        <w:tc>
          <w:tcPr>
            <w:tcW w:w="1005" w:type="dxa"/>
          </w:tcPr>
          <w:p w14:paraId="74EB64CD" w14:textId="77777777" w:rsidR="00123FB7" w:rsidRPr="00244FFA" w:rsidRDefault="00123FB7" w:rsidP="00DF66C6">
            <w:pPr>
              <w:widowControl w:val="0"/>
              <w:autoSpaceDE w:val="0"/>
              <w:autoSpaceDN w:val="0"/>
              <w:adjustRightInd w:val="0"/>
              <w:jc w:val="center"/>
              <w:rPr>
                <w:rFonts w:ascii="Times New Roman" w:hAnsi="Times New Roman" w:cs="Times New Roman"/>
                <w:kern w:val="0"/>
                <w:sz w:val="22"/>
                <w:szCs w:val="22"/>
              </w:rPr>
            </w:pPr>
            <w:r w:rsidRPr="00244FFA">
              <w:rPr>
                <w:rFonts w:ascii="Times New Roman" w:hAnsi="Times New Roman" w:cs="Times New Roman"/>
                <w:kern w:val="0"/>
                <w:sz w:val="22"/>
                <w:szCs w:val="22"/>
              </w:rPr>
              <w:t>12.30</w:t>
            </w:r>
            <w:r w:rsidRPr="00244FFA">
              <w:rPr>
                <w:rFonts w:ascii="Times New Roman" w:hAnsi="Times New Roman" w:cs="Times New Roman"/>
                <w:kern w:val="0"/>
                <w:sz w:val="22"/>
                <w:szCs w:val="22"/>
                <w:vertAlign w:val="superscript"/>
              </w:rPr>
              <w:t>*</w:t>
            </w:r>
          </w:p>
        </w:tc>
      </w:tr>
      <w:tr w:rsidR="00123FB7" w:rsidRPr="00244FFA" w14:paraId="45B56FD8" w14:textId="77777777" w:rsidTr="00DF66C6">
        <w:tc>
          <w:tcPr>
            <w:tcW w:w="2642" w:type="dxa"/>
            <w:tcBorders>
              <w:bottom w:val="single" w:sz="4" w:space="0" w:color="auto"/>
            </w:tcBorders>
          </w:tcPr>
          <w:p w14:paraId="2A068EB3" w14:textId="77777777" w:rsidR="00123FB7" w:rsidRPr="00244FFA" w:rsidRDefault="00123FB7" w:rsidP="00DF66C6">
            <w:pPr>
              <w:widowControl w:val="0"/>
              <w:autoSpaceDE w:val="0"/>
              <w:autoSpaceDN w:val="0"/>
              <w:adjustRightInd w:val="0"/>
              <w:rPr>
                <w:rFonts w:ascii="Times New Roman" w:hAnsi="Times New Roman" w:cs="Times New Roman"/>
                <w:kern w:val="0"/>
                <w:sz w:val="22"/>
                <w:szCs w:val="22"/>
              </w:rPr>
            </w:pPr>
          </w:p>
        </w:tc>
        <w:tc>
          <w:tcPr>
            <w:tcW w:w="968" w:type="dxa"/>
            <w:tcBorders>
              <w:bottom w:val="single" w:sz="4" w:space="0" w:color="auto"/>
            </w:tcBorders>
          </w:tcPr>
          <w:p w14:paraId="589D2784" w14:textId="77777777" w:rsidR="00123FB7" w:rsidRPr="00244FFA" w:rsidRDefault="00123FB7" w:rsidP="00DF66C6">
            <w:pPr>
              <w:widowControl w:val="0"/>
              <w:autoSpaceDE w:val="0"/>
              <w:autoSpaceDN w:val="0"/>
              <w:adjustRightInd w:val="0"/>
              <w:jc w:val="center"/>
              <w:rPr>
                <w:rFonts w:ascii="Times New Roman" w:hAnsi="Times New Roman" w:cs="Times New Roman"/>
                <w:kern w:val="0"/>
                <w:sz w:val="22"/>
                <w:szCs w:val="22"/>
              </w:rPr>
            </w:pPr>
            <w:r w:rsidRPr="00244FFA">
              <w:rPr>
                <w:rFonts w:ascii="Times New Roman" w:hAnsi="Times New Roman" w:cs="Times New Roman"/>
                <w:kern w:val="0"/>
                <w:sz w:val="22"/>
                <w:szCs w:val="22"/>
              </w:rPr>
              <w:t>(0.338)</w:t>
            </w:r>
          </w:p>
        </w:tc>
        <w:tc>
          <w:tcPr>
            <w:tcW w:w="968" w:type="dxa"/>
            <w:tcBorders>
              <w:bottom w:val="single" w:sz="4" w:space="0" w:color="auto"/>
            </w:tcBorders>
          </w:tcPr>
          <w:p w14:paraId="2001DF87" w14:textId="77777777" w:rsidR="00123FB7" w:rsidRPr="00244FFA" w:rsidRDefault="00123FB7" w:rsidP="00DF66C6">
            <w:pPr>
              <w:widowControl w:val="0"/>
              <w:autoSpaceDE w:val="0"/>
              <w:autoSpaceDN w:val="0"/>
              <w:adjustRightInd w:val="0"/>
              <w:jc w:val="center"/>
              <w:rPr>
                <w:rFonts w:ascii="Times New Roman" w:hAnsi="Times New Roman" w:cs="Times New Roman"/>
                <w:kern w:val="0"/>
                <w:sz w:val="22"/>
                <w:szCs w:val="22"/>
              </w:rPr>
            </w:pPr>
            <w:r w:rsidRPr="00244FFA">
              <w:rPr>
                <w:rFonts w:ascii="Times New Roman" w:hAnsi="Times New Roman" w:cs="Times New Roman"/>
                <w:kern w:val="0"/>
                <w:sz w:val="22"/>
                <w:szCs w:val="22"/>
              </w:rPr>
              <w:t>(0.338)</w:t>
            </w:r>
          </w:p>
        </w:tc>
        <w:tc>
          <w:tcPr>
            <w:tcW w:w="968" w:type="dxa"/>
            <w:tcBorders>
              <w:bottom w:val="single" w:sz="4" w:space="0" w:color="auto"/>
            </w:tcBorders>
          </w:tcPr>
          <w:p w14:paraId="02E8F917" w14:textId="77777777" w:rsidR="00123FB7" w:rsidRPr="00244FFA" w:rsidRDefault="00123FB7" w:rsidP="00DF66C6">
            <w:pPr>
              <w:widowControl w:val="0"/>
              <w:autoSpaceDE w:val="0"/>
              <w:autoSpaceDN w:val="0"/>
              <w:adjustRightInd w:val="0"/>
              <w:jc w:val="center"/>
              <w:rPr>
                <w:rFonts w:ascii="Times New Roman" w:hAnsi="Times New Roman" w:cs="Times New Roman"/>
                <w:kern w:val="0"/>
                <w:sz w:val="22"/>
                <w:szCs w:val="22"/>
              </w:rPr>
            </w:pPr>
            <w:r w:rsidRPr="00244FFA">
              <w:rPr>
                <w:rFonts w:ascii="Times New Roman" w:hAnsi="Times New Roman" w:cs="Times New Roman"/>
                <w:kern w:val="0"/>
                <w:sz w:val="22"/>
                <w:szCs w:val="22"/>
              </w:rPr>
              <w:t>(0.325)</w:t>
            </w:r>
          </w:p>
        </w:tc>
        <w:tc>
          <w:tcPr>
            <w:tcW w:w="1005" w:type="dxa"/>
            <w:tcBorders>
              <w:bottom w:val="single" w:sz="4" w:space="0" w:color="auto"/>
            </w:tcBorders>
          </w:tcPr>
          <w:p w14:paraId="3EA89FED" w14:textId="77777777" w:rsidR="00123FB7" w:rsidRPr="00244FFA" w:rsidRDefault="00123FB7" w:rsidP="00DF66C6">
            <w:pPr>
              <w:widowControl w:val="0"/>
              <w:autoSpaceDE w:val="0"/>
              <w:autoSpaceDN w:val="0"/>
              <w:adjustRightInd w:val="0"/>
              <w:jc w:val="center"/>
              <w:rPr>
                <w:rFonts w:ascii="Times New Roman" w:hAnsi="Times New Roman" w:cs="Times New Roman"/>
                <w:kern w:val="0"/>
                <w:sz w:val="22"/>
                <w:szCs w:val="22"/>
              </w:rPr>
            </w:pPr>
            <w:r w:rsidRPr="00244FFA">
              <w:rPr>
                <w:rFonts w:ascii="Times New Roman" w:hAnsi="Times New Roman" w:cs="Times New Roman"/>
                <w:kern w:val="0"/>
                <w:sz w:val="22"/>
                <w:szCs w:val="22"/>
              </w:rPr>
              <w:t>(0.323)</w:t>
            </w:r>
          </w:p>
        </w:tc>
        <w:tc>
          <w:tcPr>
            <w:tcW w:w="968" w:type="dxa"/>
            <w:tcBorders>
              <w:bottom w:val="single" w:sz="4" w:space="0" w:color="auto"/>
            </w:tcBorders>
          </w:tcPr>
          <w:p w14:paraId="660C2642" w14:textId="77777777" w:rsidR="00123FB7" w:rsidRPr="00244FFA" w:rsidRDefault="00123FB7" w:rsidP="00DF66C6">
            <w:pPr>
              <w:widowControl w:val="0"/>
              <w:autoSpaceDE w:val="0"/>
              <w:autoSpaceDN w:val="0"/>
              <w:adjustRightInd w:val="0"/>
              <w:jc w:val="center"/>
              <w:rPr>
                <w:rFonts w:ascii="Times New Roman" w:hAnsi="Times New Roman" w:cs="Times New Roman"/>
                <w:kern w:val="0"/>
                <w:sz w:val="22"/>
                <w:szCs w:val="22"/>
              </w:rPr>
            </w:pPr>
            <w:r w:rsidRPr="00244FFA">
              <w:rPr>
                <w:rFonts w:ascii="Times New Roman" w:hAnsi="Times New Roman" w:cs="Times New Roman"/>
                <w:kern w:val="0"/>
                <w:sz w:val="22"/>
                <w:szCs w:val="22"/>
              </w:rPr>
              <w:t>(0.217)</w:t>
            </w:r>
          </w:p>
        </w:tc>
        <w:tc>
          <w:tcPr>
            <w:tcW w:w="1005" w:type="dxa"/>
            <w:tcBorders>
              <w:bottom w:val="single" w:sz="4" w:space="0" w:color="auto"/>
            </w:tcBorders>
          </w:tcPr>
          <w:p w14:paraId="7B2496AD" w14:textId="77777777" w:rsidR="00123FB7" w:rsidRPr="00244FFA" w:rsidRDefault="00123FB7" w:rsidP="00DF66C6">
            <w:pPr>
              <w:widowControl w:val="0"/>
              <w:autoSpaceDE w:val="0"/>
              <w:autoSpaceDN w:val="0"/>
              <w:adjustRightInd w:val="0"/>
              <w:jc w:val="center"/>
              <w:rPr>
                <w:rFonts w:ascii="Times New Roman" w:hAnsi="Times New Roman" w:cs="Times New Roman"/>
                <w:kern w:val="0"/>
                <w:sz w:val="22"/>
                <w:szCs w:val="22"/>
              </w:rPr>
            </w:pPr>
            <w:r w:rsidRPr="00244FFA">
              <w:rPr>
                <w:rFonts w:ascii="Times New Roman" w:hAnsi="Times New Roman" w:cs="Times New Roman"/>
                <w:kern w:val="0"/>
                <w:sz w:val="22"/>
                <w:szCs w:val="22"/>
              </w:rPr>
              <w:t>(0.227)</w:t>
            </w:r>
          </w:p>
        </w:tc>
      </w:tr>
      <w:tr w:rsidR="00123FB7" w:rsidRPr="00244FFA" w14:paraId="04442F97" w14:textId="77777777" w:rsidTr="00DF66C6">
        <w:tc>
          <w:tcPr>
            <w:tcW w:w="2642" w:type="dxa"/>
            <w:tcBorders>
              <w:top w:val="single" w:sz="4" w:space="0" w:color="auto"/>
              <w:bottom w:val="single" w:sz="4" w:space="0" w:color="auto"/>
            </w:tcBorders>
          </w:tcPr>
          <w:p w14:paraId="5C909B31" w14:textId="77777777" w:rsidR="00123FB7" w:rsidRPr="00244FFA" w:rsidRDefault="00123FB7" w:rsidP="00DF66C6">
            <w:pPr>
              <w:widowControl w:val="0"/>
              <w:autoSpaceDE w:val="0"/>
              <w:autoSpaceDN w:val="0"/>
              <w:adjustRightInd w:val="0"/>
              <w:rPr>
                <w:rFonts w:ascii="Times New Roman" w:hAnsi="Times New Roman" w:cs="Times New Roman"/>
                <w:kern w:val="0"/>
                <w:sz w:val="22"/>
                <w:szCs w:val="22"/>
              </w:rPr>
            </w:pPr>
            <w:r w:rsidRPr="00244FFA">
              <w:rPr>
                <w:rFonts w:ascii="Times New Roman" w:hAnsi="Times New Roman" w:cs="Times New Roman"/>
                <w:kern w:val="0"/>
                <w:sz w:val="22"/>
                <w:szCs w:val="22"/>
              </w:rPr>
              <w:t>Observations</w:t>
            </w:r>
          </w:p>
        </w:tc>
        <w:tc>
          <w:tcPr>
            <w:tcW w:w="968" w:type="dxa"/>
            <w:tcBorders>
              <w:top w:val="single" w:sz="4" w:space="0" w:color="auto"/>
              <w:bottom w:val="single" w:sz="4" w:space="0" w:color="auto"/>
            </w:tcBorders>
          </w:tcPr>
          <w:p w14:paraId="329E8BF5" w14:textId="77777777" w:rsidR="00123FB7" w:rsidRPr="00244FFA" w:rsidRDefault="00123FB7" w:rsidP="00DF66C6">
            <w:pPr>
              <w:widowControl w:val="0"/>
              <w:autoSpaceDE w:val="0"/>
              <w:autoSpaceDN w:val="0"/>
              <w:adjustRightInd w:val="0"/>
              <w:jc w:val="center"/>
              <w:rPr>
                <w:rFonts w:ascii="Times New Roman" w:hAnsi="Times New Roman" w:cs="Times New Roman"/>
                <w:kern w:val="0"/>
                <w:sz w:val="22"/>
                <w:szCs w:val="22"/>
              </w:rPr>
            </w:pPr>
            <w:r w:rsidRPr="00244FFA">
              <w:rPr>
                <w:rFonts w:ascii="Times New Roman" w:hAnsi="Times New Roman" w:cs="Times New Roman"/>
                <w:kern w:val="0"/>
                <w:sz w:val="22"/>
                <w:szCs w:val="22"/>
              </w:rPr>
              <w:t>207</w:t>
            </w:r>
          </w:p>
        </w:tc>
        <w:tc>
          <w:tcPr>
            <w:tcW w:w="968" w:type="dxa"/>
            <w:tcBorders>
              <w:top w:val="single" w:sz="4" w:space="0" w:color="auto"/>
              <w:bottom w:val="single" w:sz="4" w:space="0" w:color="auto"/>
            </w:tcBorders>
          </w:tcPr>
          <w:p w14:paraId="076BF1BA" w14:textId="77777777" w:rsidR="00123FB7" w:rsidRPr="00244FFA" w:rsidRDefault="00123FB7" w:rsidP="00DF66C6">
            <w:pPr>
              <w:widowControl w:val="0"/>
              <w:autoSpaceDE w:val="0"/>
              <w:autoSpaceDN w:val="0"/>
              <w:adjustRightInd w:val="0"/>
              <w:jc w:val="center"/>
              <w:rPr>
                <w:rFonts w:ascii="Times New Roman" w:hAnsi="Times New Roman" w:cs="Times New Roman"/>
                <w:kern w:val="0"/>
                <w:sz w:val="22"/>
                <w:szCs w:val="22"/>
              </w:rPr>
            </w:pPr>
            <w:r w:rsidRPr="00244FFA">
              <w:rPr>
                <w:rFonts w:ascii="Times New Roman" w:hAnsi="Times New Roman" w:cs="Times New Roman"/>
                <w:kern w:val="0"/>
                <w:sz w:val="22"/>
                <w:szCs w:val="22"/>
              </w:rPr>
              <w:t>207</w:t>
            </w:r>
          </w:p>
        </w:tc>
        <w:tc>
          <w:tcPr>
            <w:tcW w:w="968" w:type="dxa"/>
            <w:tcBorders>
              <w:top w:val="single" w:sz="4" w:space="0" w:color="auto"/>
              <w:bottom w:val="single" w:sz="4" w:space="0" w:color="auto"/>
            </w:tcBorders>
          </w:tcPr>
          <w:p w14:paraId="53251721" w14:textId="77777777" w:rsidR="00123FB7" w:rsidRPr="00244FFA" w:rsidRDefault="00123FB7" w:rsidP="00DF66C6">
            <w:pPr>
              <w:widowControl w:val="0"/>
              <w:autoSpaceDE w:val="0"/>
              <w:autoSpaceDN w:val="0"/>
              <w:adjustRightInd w:val="0"/>
              <w:jc w:val="center"/>
              <w:rPr>
                <w:rFonts w:ascii="Times New Roman" w:hAnsi="Times New Roman" w:cs="Times New Roman"/>
                <w:kern w:val="0"/>
                <w:sz w:val="22"/>
                <w:szCs w:val="22"/>
              </w:rPr>
            </w:pPr>
            <w:r w:rsidRPr="00244FFA">
              <w:rPr>
                <w:rFonts w:ascii="Times New Roman" w:hAnsi="Times New Roman" w:cs="Times New Roman"/>
                <w:kern w:val="0"/>
                <w:sz w:val="22"/>
                <w:szCs w:val="22"/>
              </w:rPr>
              <w:t>207</w:t>
            </w:r>
          </w:p>
        </w:tc>
        <w:tc>
          <w:tcPr>
            <w:tcW w:w="1005" w:type="dxa"/>
            <w:tcBorders>
              <w:top w:val="single" w:sz="4" w:space="0" w:color="auto"/>
              <w:bottom w:val="single" w:sz="4" w:space="0" w:color="auto"/>
            </w:tcBorders>
          </w:tcPr>
          <w:p w14:paraId="50F52D6C" w14:textId="77777777" w:rsidR="00123FB7" w:rsidRPr="00244FFA" w:rsidRDefault="00123FB7" w:rsidP="00DF66C6">
            <w:pPr>
              <w:widowControl w:val="0"/>
              <w:autoSpaceDE w:val="0"/>
              <w:autoSpaceDN w:val="0"/>
              <w:adjustRightInd w:val="0"/>
              <w:jc w:val="center"/>
              <w:rPr>
                <w:rFonts w:ascii="Times New Roman" w:hAnsi="Times New Roman" w:cs="Times New Roman"/>
                <w:kern w:val="0"/>
                <w:sz w:val="22"/>
                <w:szCs w:val="22"/>
              </w:rPr>
            </w:pPr>
            <w:r w:rsidRPr="00244FFA">
              <w:rPr>
                <w:rFonts w:ascii="Times New Roman" w:hAnsi="Times New Roman" w:cs="Times New Roman"/>
                <w:kern w:val="0"/>
                <w:sz w:val="22"/>
                <w:szCs w:val="22"/>
              </w:rPr>
              <w:t>207</w:t>
            </w:r>
          </w:p>
        </w:tc>
        <w:tc>
          <w:tcPr>
            <w:tcW w:w="968" w:type="dxa"/>
            <w:tcBorders>
              <w:top w:val="single" w:sz="4" w:space="0" w:color="auto"/>
              <w:bottom w:val="single" w:sz="4" w:space="0" w:color="auto"/>
            </w:tcBorders>
          </w:tcPr>
          <w:p w14:paraId="68DC594E" w14:textId="77777777" w:rsidR="00123FB7" w:rsidRPr="00244FFA" w:rsidRDefault="00123FB7" w:rsidP="00DF66C6">
            <w:pPr>
              <w:widowControl w:val="0"/>
              <w:autoSpaceDE w:val="0"/>
              <w:autoSpaceDN w:val="0"/>
              <w:adjustRightInd w:val="0"/>
              <w:jc w:val="center"/>
              <w:rPr>
                <w:rFonts w:ascii="Times New Roman" w:hAnsi="Times New Roman" w:cs="Times New Roman"/>
                <w:kern w:val="0"/>
                <w:sz w:val="22"/>
                <w:szCs w:val="22"/>
              </w:rPr>
            </w:pPr>
            <w:r w:rsidRPr="00244FFA">
              <w:rPr>
                <w:rFonts w:ascii="Times New Roman" w:hAnsi="Times New Roman" w:cs="Times New Roman"/>
                <w:kern w:val="0"/>
                <w:sz w:val="22"/>
                <w:szCs w:val="22"/>
              </w:rPr>
              <w:t>207</w:t>
            </w:r>
          </w:p>
        </w:tc>
        <w:tc>
          <w:tcPr>
            <w:tcW w:w="1005" w:type="dxa"/>
            <w:tcBorders>
              <w:top w:val="single" w:sz="4" w:space="0" w:color="auto"/>
              <w:bottom w:val="single" w:sz="4" w:space="0" w:color="auto"/>
            </w:tcBorders>
          </w:tcPr>
          <w:p w14:paraId="685AF3B4" w14:textId="77777777" w:rsidR="00123FB7" w:rsidRPr="00244FFA" w:rsidRDefault="00123FB7" w:rsidP="00DF66C6">
            <w:pPr>
              <w:widowControl w:val="0"/>
              <w:autoSpaceDE w:val="0"/>
              <w:autoSpaceDN w:val="0"/>
              <w:adjustRightInd w:val="0"/>
              <w:jc w:val="center"/>
              <w:rPr>
                <w:rFonts w:ascii="Times New Roman" w:hAnsi="Times New Roman" w:cs="Times New Roman"/>
                <w:kern w:val="0"/>
                <w:sz w:val="22"/>
                <w:szCs w:val="22"/>
              </w:rPr>
            </w:pPr>
            <w:r w:rsidRPr="00244FFA">
              <w:rPr>
                <w:rFonts w:ascii="Times New Roman" w:hAnsi="Times New Roman" w:cs="Times New Roman"/>
                <w:kern w:val="0"/>
                <w:sz w:val="22"/>
                <w:szCs w:val="22"/>
              </w:rPr>
              <w:t>207</w:t>
            </w:r>
          </w:p>
        </w:tc>
      </w:tr>
    </w:tbl>
    <w:p w14:paraId="46E2563F" w14:textId="77777777" w:rsidR="00123FB7" w:rsidRDefault="00123FB7" w:rsidP="00123FB7">
      <w:pPr>
        <w:widowControl w:val="0"/>
        <w:autoSpaceDE w:val="0"/>
        <w:autoSpaceDN w:val="0"/>
        <w:adjustRightInd w:val="0"/>
        <w:rPr>
          <w:rFonts w:ascii="Times New Roman" w:hAnsi="Times New Roman" w:cs="Times New Roman"/>
          <w:kern w:val="0"/>
          <w:sz w:val="20"/>
          <w:szCs w:val="20"/>
        </w:rPr>
      </w:pPr>
      <w:r>
        <w:rPr>
          <w:rFonts w:ascii="Times New Roman" w:hAnsi="Times New Roman" w:cs="Times New Roman"/>
          <w:kern w:val="0"/>
          <w:sz w:val="20"/>
          <w:szCs w:val="20"/>
        </w:rPr>
        <w:t xml:space="preserve">Standard errors in parentheses; </w:t>
      </w:r>
      <w:r>
        <w:rPr>
          <w:rFonts w:ascii="Times New Roman" w:hAnsi="Times New Roman" w:cs="Times New Roman"/>
          <w:kern w:val="0"/>
          <w:sz w:val="20"/>
          <w:szCs w:val="20"/>
          <w:vertAlign w:val="superscript"/>
        </w:rPr>
        <w:t>*</w:t>
      </w:r>
      <w:r>
        <w:rPr>
          <w:rFonts w:ascii="Times New Roman" w:hAnsi="Times New Roman" w:cs="Times New Roman"/>
          <w:kern w:val="0"/>
          <w:sz w:val="20"/>
          <w:szCs w:val="20"/>
        </w:rPr>
        <w:t xml:space="preserve"> </w:t>
      </w:r>
      <w:r>
        <w:rPr>
          <w:rFonts w:ascii="Times New Roman" w:hAnsi="Times New Roman" w:cs="Times New Roman"/>
          <w:i/>
          <w:iCs/>
          <w:kern w:val="0"/>
          <w:sz w:val="20"/>
          <w:szCs w:val="20"/>
        </w:rPr>
        <w:t>p</w:t>
      </w:r>
      <w:r>
        <w:rPr>
          <w:rFonts w:ascii="Times New Roman" w:hAnsi="Times New Roman" w:cs="Times New Roman"/>
          <w:kern w:val="0"/>
          <w:sz w:val="20"/>
          <w:szCs w:val="20"/>
        </w:rPr>
        <w:t xml:space="preserve"> &lt; 0.05</w:t>
      </w:r>
    </w:p>
    <w:p w14:paraId="7A27BC1F" w14:textId="77777777" w:rsidR="00274334" w:rsidRDefault="00274334" w:rsidP="00123FB7">
      <w:pPr>
        <w:widowControl w:val="0"/>
        <w:autoSpaceDE w:val="0"/>
        <w:autoSpaceDN w:val="0"/>
        <w:adjustRightInd w:val="0"/>
        <w:rPr>
          <w:rFonts w:ascii="Times New Roman" w:hAnsi="Times New Roman" w:cs="Times New Roman"/>
          <w:kern w:val="0"/>
          <w:sz w:val="20"/>
          <w:szCs w:val="20"/>
        </w:rPr>
      </w:pPr>
    </w:p>
    <w:p w14:paraId="5A632C86" w14:textId="09699D7D" w:rsidR="00123FB7" w:rsidRDefault="001142BB" w:rsidP="001142BB">
      <w:pPr>
        <w:jc w:val="center"/>
        <w:rPr>
          <w:b/>
          <w:bCs/>
        </w:rPr>
      </w:pPr>
      <w:r>
        <w:rPr>
          <w:b/>
          <w:bCs/>
        </w:rPr>
        <w:t>Table A3-2. Predicted Penalties</w:t>
      </w:r>
    </w:p>
    <w:p w14:paraId="4D38BF73" w14:textId="77777777" w:rsidR="00590A85" w:rsidRDefault="00590A85" w:rsidP="00590A85">
      <w:pPr>
        <w:rPr>
          <w:b/>
          <w:bCs/>
        </w:rPr>
      </w:pPr>
    </w:p>
    <w:p w14:paraId="72682696" w14:textId="6D616002" w:rsidR="00590A85" w:rsidRDefault="00590A85" w:rsidP="00590A85">
      <w:r>
        <w:t xml:space="preserve">Table A3-2 shows the predicted penalties for each of the regressions with interactions in Table A3-1. The standard errors of the marginal effects were calculated. Those values that are starred are statistically significant (alpha = 0.05). The sample size for each </w:t>
      </w:r>
      <w:r w:rsidR="0094185C">
        <w:t>group</w:t>
      </w:r>
      <w:r>
        <w:t xml:space="preserve"> is listed in parentheses after </w:t>
      </w:r>
      <w:r w:rsidR="0094185C">
        <w:t>each penalty.</w:t>
      </w:r>
    </w:p>
    <w:p w14:paraId="60033810" w14:textId="77777777" w:rsidR="007C17D6" w:rsidRDefault="007C17D6" w:rsidP="00590A85"/>
    <w:p w14:paraId="425B0020" w14:textId="6A189CB7" w:rsidR="007C17D6" w:rsidRPr="00590A85" w:rsidRDefault="007C17D6" w:rsidP="00590A85">
      <w:r>
        <w:t>As Table A3-2 shows, firms that are brands, Fortune 500, or are publicly traded have higher fines on average. Of course, foreign firms face high penalties on average, but the pattern of higher fines when there is a higher profile is consistent across all three indicators. We do not</w:t>
      </w:r>
      <w:r w:rsidR="00D151BF">
        <w:t>e</w:t>
      </w:r>
      <w:r>
        <w:t xml:space="preserve"> that the marginal effects for foreign brands is not statistically significant, which may be the result of the very low sample size (there are only 7 foreign brands in the data).</w:t>
      </w:r>
    </w:p>
    <w:p w14:paraId="0DFFBC99" w14:textId="77777777" w:rsidR="00123FB7" w:rsidRDefault="00123FB7" w:rsidP="00123FB7">
      <w:pPr>
        <w:widowControl w:val="0"/>
        <w:autoSpaceDE w:val="0"/>
        <w:autoSpaceDN w:val="0"/>
        <w:adjustRightInd w:val="0"/>
        <w:rPr>
          <w:rFonts w:ascii="Times New Roman" w:hAnsi="Times New Roman" w:cs="Times New Roman"/>
          <w:kern w:val="0"/>
          <w:sz w:val="20"/>
          <w:szCs w:val="20"/>
        </w:rPr>
      </w:pPr>
    </w:p>
    <w:tbl>
      <w:tblPr>
        <w:tblStyle w:val="PlainTable5"/>
        <w:tblW w:w="0" w:type="auto"/>
        <w:tblLook w:val="04A0" w:firstRow="1" w:lastRow="0" w:firstColumn="1" w:lastColumn="0" w:noHBand="0" w:noVBand="1"/>
      </w:tblPr>
      <w:tblGrid>
        <w:gridCol w:w="1870"/>
        <w:gridCol w:w="1870"/>
        <w:gridCol w:w="1870"/>
        <w:gridCol w:w="1870"/>
        <w:gridCol w:w="1870"/>
      </w:tblGrid>
      <w:tr w:rsidR="00123FB7" w14:paraId="79C903DD" w14:textId="77777777" w:rsidTr="001142B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70" w:type="dxa"/>
          </w:tcPr>
          <w:p w14:paraId="6E531E44" w14:textId="77777777" w:rsidR="00123FB7" w:rsidRDefault="00123FB7" w:rsidP="00123FB7">
            <w:pPr>
              <w:widowControl w:val="0"/>
              <w:autoSpaceDE w:val="0"/>
              <w:autoSpaceDN w:val="0"/>
              <w:adjustRightInd w:val="0"/>
              <w:rPr>
                <w:rFonts w:ascii="Times New Roman" w:hAnsi="Times New Roman" w:cs="Times New Roman"/>
                <w:kern w:val="0"/>
                <w:sz w:val="20"/>
                <w:szCs w:val="20"/>
              </w:rPr>
            </w:pPr>
          </w:p>
        </w:tc>
        <w:tc>
          <w:tcPr>
            <w:tcW w:w="1870" w:type="dxa"/>
          </w:tcPr>
          <w:p w14:paraId="05BD059A" w14:textId="1800AFA4" w:rsidR="00123FB7" w:rsidRDefault="00123FB7" w:rsidP="00123FB7">
            <w:pPr>
              <w:widowControl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kern w:val="0"/>
                <w:sz w:val="20"/>
                <w:szCs w:val="20"/>
              </w:rPr>
            </w:pPr>
            <w:r>
              <w:rPr>
                <w:rFonts w:ascii="Times New Roman" w:hAnsi="Times New Roman" w:cs="Times New Roman"/>
                <w:sz w:val="20"/>
                <w:szCs w:val="20"/>
              </w:rPr>
              <w:t>Domestic</w:t>
            </w:r>
            <w:r w:rsidR="001142BB">
              <w:rPr>
                <w:rFonts w:ascii="Times New Roman" w:hAnsi="Times New Roman" w:cs="Times New Roman"/>
                <w:sz w:val="20"/>
                <w:szCs w:val="20"/>
              </w:rPr>
              <w:t xml:space="preserve"> Firms</w:t>
            </w:r>
          </w:p>
        </w:tc>
        <w:tc>
          <w:tcPr>
            <w:tcW w:w="1870" w:type="dxa"/>
          </w:tcPr>
          <w:p w14:paraId="3F8C91D4" w14:textId="77777777" w:rsidR="00123FB7" w:rsidRDefault="00123FB7" w:rsidP="00123FB7">
            <w:pPr>
              <w:widowControl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kern w:val="0"/>
                <w:sz w:val="20"/>
                <w:szCs w:val="20"/>
              </w:rPr>
            </w:pPr>
          </w:p>
        </w:tc>
        <w:tc>
          <w:tcPr>
            <w:tcW w:w="1870" w:type="dxa"/>
          </w:tcPr>
          <w:p w14:paraId="0EC3444A" w14:textId="5D5BD2FA" w:rsidR="00123FB7" w:rsidRDefault="00123FB7" w:rsidP="00123FB7">
            <w:pPr>
              <w:widowControl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kern w:val="0"/>
                <w:sz w:val="20"/>
                <w:szCs w:val="20"/>
              </w:rPr>
            </w:pPr>
            <w:r>
              <w:rPr>
                <w:rFonts w:ascii="Times New Roman" w:hAnsi="Times New Roman" w:cs="Times New Roman"/>
                <w:sz w:val="20"/>
                <w:szCs w:val="20"/>
              </w:rPr>
              <w:t>Foreign</w:t>
            </w:r>
            <w:r w:rsidR="001142BB">
              <w:rPr>
                <w:rFonts w:ascii="Times New Roman" w:hAnsi="Times New Roman" w:cs="Times New Roman"/>
                <w:sz w:val="20"/>
                <w:szCs w:val="20"/>
              </w:rPr>
              <w:t xml:space="preserve"> Firms</w:t>
            </w:r>
          </w:p>
        </w:tc>
        <w:tc>
          <w:tcPr>
            <w:tcW w:w="1870" w:type="dxa"/>
          </w:tcPr>
          <w:p w14:paraId="741F8F4A" w14:textId="77777777" w:rsidR="00123FB7" w:rsidRDefault="00123FB7" w:rsidP="00123FB7">
            <w:pPr>
              <w:widowControl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kern w:val="0"/>
                <w:sz w:val="20"/>
                <w:szCs w:val="20"/>
              </w:rPr>
            </w:pPr>
          </w:p>
        </w:tc>
      </w:tr>
      <w:tr w:rsidR="00123FB7" w14:paraId="4CFB6EF1" w14:textId="77777777" w:rsidTr="001142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0" w:type="dxa"/>
          </w:tcPr>
          <w:p w14:paraId="2FA62A66" w14:textId="356E94EF" w:rsidR="00123FB7" w:rsidRDefault="00123FB7" w:rsidP="00123FB7">
            <w:pPr>
              <w:widowControl w:val="0"/>
              <w:autoSpaceDE w:val="0"/>
              <w:autoSpaceDN w:val="0"/>
              <w:adjustRightInd w:val="0"/>
              <w:rPr>
                <w:rFonts w:ascii="Times New Roman" w:hAnsi="Times New Roman" w:cs="Times New Roman"/>
                <w:kern w:val="0"/>
                <w:sz w:val="20"/>
                <w:szCs w:val="20"/>
              </w:rPr>
            </w:pPr>
            <w:r>
              <w:rPr>
                <w:rFonts w:ascii="Times New Roman" w:hAnsi="Times New Roman" w:cs="Times New Roman"/>
                <w:sz w:val="20"/>
                <w:szCs w:val="20"/>
              </w:rPr>
              <w:t>Brand</w:t>
            </w:r>
          </w:p>
        </w:tc>
        <w:tc>
          <w:tcPr>
            <w:tcW w:w="1870" w:type="dxa"/>
          </w:tcPr>
          <w:p w14:paraId="14B5614D" w14:textId="1CB545BB" w:rsidR="00123FB7" w:rsidRPr="0094185C" w:rsidRDefault="001142BB" w:rsidP="00123FB7">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kern w:val="0"/>
                <w:sz w:val="20"/>
                <w:szCs w:val="20"/>
              </w:rPr>
            </w:pPr>
            <w:r>
              <w:rPr>
                <w:rFonts w:ascii="Times New Roman" w:hAnsi="Times New Roman" w:cs="Times New Roman"/>
                <w:sz w:val="20"/>
                <w:szCs w:val="20"/>
              </w:rPr>
              <w:t>3,781,599</w:t>
            </w:r>
            <w:r w:rsidRPr="00244FFA">
              <w:rPr>
                <w:rFonts w:ascii="Times New Roman" w:hAnsi="Times New Roman" w:cs="Times New Roman"/>
                <w:kern w:val="0"/>
                <w:sz w:val="22"/>
                <w:szCs w:val="22"/>
                <w:vertAlign w:val="superscript"/>
              </w:rPr>
              <w:t>*</w:t>
            </w:r>
            <w:r w:rsidR="0094185C">
              <w:rPr>
                <w:rFonts w:ascii="Times New Roman" w:hAnsi="Times New Roman" w:cs="Times New Roman"/>
                <w:kern w:val="0"/>
                <w:sz w:val="22"/>
                <w:szCs w:val="22"/>
              </w:rPr>
              <w:t xml:space="preserve"> (37)</w:t>
            </w:r>
          </w:p>
        </w:tc>
        <w:tc>
          <w:tcPr>
            <w:tcW w:w="1870" w:type="dxa"/>
          </w:tcPr>
          <w:p w14:paraId="0D627D13" w14:textId="77777777" w:rsidR="00123FB7" w:rsidRDefault="00123FB7" w:rsidP="00123FB7">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kern w:val="0"/>
                <w:sz w:val="20"/>
                <w:szCs w:val="20"/>
              </w:rPr>
            </w:pPr>
          </w:p>
        </w:tc>
        <w:tc>
          <w:tcPr>
            <w:tcW w:w="1870" w:type="dxa"/>
          </w:tcPr>
          <w:p w14:paraId="1664FAED" w14:textId="76A67DB5" w:rsidR="00123FB7" w:rsidRPr="00590A85" w:rsidRDefault="001142BB" w:rsidP="00123FB7">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0"/>
                <w:sz w:val="20"/>
                <w:szCs w:val="20"/>
              </w:rPr>
            </w:pPr>
            <w:r w:rsidRPr="00590A85">
              <w:rPr>
                <w:rFonts w:ascii="Times New Roman" w:hAnsi="Times New Roman" w:cs="Times New Roman"/>
                <w:b/>
                <w:bCs/>
                <w:color w:val="FF0000"/>
                <w:sz w:val="20"/>
                <w:szCs w:val="20"/>
              </w:rPr>
              <w:t>43,900,000</w:t>
            </w:r>
            <w:r w:rsidR="0094185C">
              <w:rPr>
                <w:rFonts w:ascii="Times New Roman" w:hAnsi="Times New Roman" w:cs="Times New Roman"/>
                <w:b/>
                <w:bCs/>
                <w:color w:val="FF0000"/>
                <w:sz w:val="20"/>
                <w:szCs w:val="20"/>
              </w:rPr>
              <w:t xml:space="preserve"> (7)</w:t>
            </w:r>
          </w:p>
        </w:tc>
        <w:tc>
          <w:tcPr>
            <w:tcW w:w="1870" w:type="dxa"/>
          </w:tcPr>
          <w:p w14:paraId="3AFB1257" w14:textId="77777777" w:rsidR="00123FB7" w:rsidRDefault="00123FB7" w:rsidP="00123FB7">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kern w:val="0"/>
                <w:sz w:val="20"/>
                <w:szCs w:val="20"/>
              </w:rPr>
            </w:pPr>
          </w:p>
        </w:tc>
      </w:tr>
      <w:tr w:rsidR="001142BB" w14:paraId="4B265B78" w14:textId="77777777" w:rsidTr="001142BB">
        <w:tc>
          <w:tcPr>
            <w:cnfStyle w:val="001000000000" w:firstRow="0" w:lastRow="0" w:firstColumn="1" w:lastColumn="0" w:oddVBand="0" w:evenVBand="0" w:oddHBand="0" w:evenHBand="0" w:firstRowFirstColumn="0" w:firstRowLastColumn="0" w:lastRowFirstColumn="0" w:lastRowLastColumn="0"/>
            <w:tcW w:w="1870" w:type="dxa"/>
          </w:tcPr>
          <w:p w14:paraId="64DBFD7F" w14:textId="62CBE131" w:rsidR="001142BB" w:rsidRDefault="001142BB" w:rsidP="001142BB">
            <w:pPr>
              <w:widowControl w:val="0"/>
              <w:autoSpaceDE w:val="0"/>
              <w:autoSpaceDN w:val="0"/>
              <w:adjustRightInd w:val="0"/>
              <w:rPr>
                <w:rFonts w:ascii="Times New Roman" w:hAnsi="Times New Roman" w:cs="Times New Roman"/>
                <w:kern w:val="0"/>
                <w:sz w:val="20"/>
                <w:szCs w:val="20"/>
              </w:rPr>
            </w:pPr>
            <w:r>
              <w:rPr>
                <w:rFonts w:ascii="Times New Roman" w:hAnsi="Times New Roman" w:cs="Times New Roman"/>
                <w:sz w:val="20"/>
                <w:szCs w:val="20"/>
              </w:rPr>
              <w:t>Non-Brand</w:t>
            </w:r>
          </w:p>
        </w:tc>
        <w:tc>
          <w:tcPr>
            <w:tcW w:w="1870" w:type="dxa"/>
          </w:tcPr>
          <w:p w14:paraId="6698EB31" w14:textId="28966E6F" w:rsidR="001142BB" w:rsidRPr="0094185C" w:rsidRDefault="001142BB" w:rsidP="001142BB">
            <w:pPr>
              <w:widowControl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0"/>
                <w:sz w:val="20"/>
                <w:szCs w:val="20"/>
              </w:rPr>
            </w:pPr>
            <w:r>
              <w:rPr>
                <w:rFonts w:ascii="Times New Roman" w:hAnsi="Times New Roman" w:cs="Times New Roman"/>
                <w:sz w:val="20"/>
                <w:szCs w:val="20"/>
              </w:rPr>
              <w:t>2,783,760</w:t>
            </w:r>
            <w:r w:rsidRPr="00244FFA">
              <w:rPr>
                <w:rFonts w:ascii="Times New Roman" w:hAnsi="Times New Roman" w:cs="Times New Roman"/>
                <w:kern w:val="0"/>
                <w:sz w:val="22"/>
                <w:szCs w:val="22"/>
                <w:vertAlign w:val="superscript"/>
              </w:rPr>
              <w:t>*</w:t>
            </w:r>
            <w:r w:rsidR="0094185C">
              <w:rPr>
                <w:rFonts w:ascii="Times New Roman" w:hAnsi="Times New Roman" w:cs="Times New Roman"/>
                <w:kern w:val="0"/>
                <w:sz w:val="22"/>
                <w:szCs w:val="22"/>
              </w:rPr>
              <w:t xml:space="preserve"> (117)</w:t>
            </w:r>
          </w:p>
        </w:tc>
        <w:tc>
          <w:tcPr>
            <w:tcW w:w="1870" w:type="dxa"/>
          </w:tcPr>
          <w:p w14:paraId="1383B2E3" w14:textId="77777777" w:rsidR="001142BB" w:rsidRDefault="001142BB" w:rsidP="001142BB">
            <w:pPr>
              <w:widowControl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0"/>
                <w:sz w:val="20"/>
                <w:szCs w:val="20"/>
              </w:rPr>
            </w:pPr>
          </w:p>
        </w:tc>
        <w:tc>
          <w:tcPr>
            <w:tcW w:w="1870" w:type="dxa"/>
          </w:tcPr>
          <w:p w14:paraId="3E725A26" w14:textId="5D7F4719" w:rsidR="001142BB" w:rsidRPr="0094185C" w:rsidRDefault="001142BB" w:rsidP="001142BB">
            <w:pPr>
              <w:widowControl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0"/>
                <w:sz w:val="20"/>
                <w:szCs w:val="20"/>
              </w:rPr>
            </w:pPr>
            <w:r>
              <w:rPr>
                <w:rFonts w:ascii="Times New Roman" w:hAnsi="Times New Roman" w:cs="Times New Roman"/>
                <w:sz w:val="20"/>
                <w:szCs w:val="20"/>
              </w:rPr>
              <w:t>36,000,000</w:t>
            </w:r>
            <w:r w:rsidRPr="00244FFA">
              <w:rPr>
                <w:rFonts w:ascii="Times New Roman" w:hAnsi="Times New Roman" w:cs="Times New Roman"/>
                <w:kern w:val="0"/>
                <w:sz w:val="22"/>
                <w:szCs w:val="22"/>
                <w:vertAlign w:val="superscript"/>
              </w:rPr>
              <w:t>*</w:t>
            </w:r>
            <w:r w:rsidR="0094185C">
              <w:rPr>
                <w:rFonts w:ascii="Times New Roman" w:hAnsi="Times New Roman" w:cs="Times New Roman"/>
                <w:kern w:val="0"/>
                <w:sz w:val="22"/>
                <w:szCs w:val="22"/>
              </w:rPr>
              <w:t xml:space="preserve"> (46)</w:t>
            </w:r>
          </w:p>
        </w:tc>
        <w:tc>
          <w:tcPr>
            <w:tcW w:w="1870" w:type="dxa"/>
          </w:tcPr>
          <w:p w14:paraId="43F939AC" w14:textId="77777777" w:rsidR="001142BB" w:rsidRDefault="001142BB" w:rsidP="001142BB">
            <w:pPr>
              <w:widowControl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0"/>
                <w:sz w:val="20"/>
                <w:szCs w:val="20"/>
              </w:rPr>
            </w:pPr>
          </w:p>
        </w:tc>
      </w:tr>
      <w:tr w:rsidR="001142BB" w14:paraId="0CA95A05" w14:textId="77777777" w:rsidTr="001142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0" w:type="dxa"/>
          </w:tcPr>
          <w:p w14:paraId="198FD839" w14:textId="21762612" w:rsidR="001142BB" w:rsidRDefault="001142BB" w:rsidP="001142BB">
            <w:pPr>
              <w:widowControl w:val="0"/>
              <w:autoSpaceDE w:val="0"/>
              <w:autoSpaceDN w:val="0"/>
              <w:adjustRightInd w:val="0"/>
              <w:rPr>
                <w:rFonts w:ascii="Times New Roman" w:hAnsi="Times New Roman" w:cs="Times New Roman"/>
                <w:kern w:val="0"/>
                <w:sz w:val="20"/>
                <w:szCs w:val="20"/>
              </w:rPr>
            </w:pPr>
            <w:r>
              <w:rPr>
                <w:rFonts w:ascii="Times New Roman" w:hAnsi="Times New Roman" w:cs="Times New Roman"/>
                <w:sz w:val="20"/>
                <w:szCs w:val="20"/>
              </w:rPr>
              <w:t>Fortune500</w:t>
            </w:r>
          </w:p>
        </w:tc>
        <w:tc>
          <w:tcPr>
            <w:tcW w:w="1870" w:type="dxa"/>
          </w:tcPr>
          <w:p w14:paraId="3E66BD14" w14:textId="1C341329" w:rsidR="001142BB" w:rsidRPr="0094185C" w:rsidRDefault="001142BB" w:rsidP="001142BB">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kern w:val="0"/>
                <w:sz w:val="20"/>
                <w:szCs w:val="20"/>
              </w:rPr>
            </w:pPr>
            <w:r>
              <w:rPr>
                <w:rFonts w:ascii="Times New Roman" w:hAnsi="Times New Roman" w:cs="Times New Roman"/>
                <w:sz w:val="20"/>
                <w:szCs w:val="20"/>
              </w:rPr>
              <w:t>4,667,948</w:t>
            </w:r>
            <w:r w:rsidRPr="00244FFA">
              <w:rPr>
                <w:rFonts w:ascii="Times New Roman" w:hAnsi="Times New Roman" w:cs="Times New Roman"/>
                <w:kern w:val="0"/>
                <w:sz w:val="22"/>
                <w:szCs w:val="22"/>
                <w:vertAlign w:val="superscript"/>
              </w:rPr>
              <w:t>*</w:t>
            </w:r>
            <w:r w:rsidR="0094185C">
              <w:rPr>
                <w:rFonts w:ascii="Times New Roman" w:hAnsi="Times New Roman" w:cs="Times New Roman"/>
                <w:kern w:val="0"/>
                <w:sz w:val="22"/>
                <w:szCs w:val="22"/>
              </w:rPr>
              <w:t xml:space="preserve"> (27)</w:t>
            </w:r>
          </w:p>
        </w:tc>
        <w:tc>
          <w:tcPr>
            <w:tcW w:w="1870" w:type="dxa"/>
          </w:tcPr>
          <w:p w14:paraId="06706EDA" w14:textId="77777777" w:rsidR="001142BB" w:rsidRDefault="001142BB" w:rsidP="001142BB">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kern w:val="0"/>
                <w:sz w:val="20"/>
                <w:szCs w:val="20"/>
              </w:rPr>
            </w:pPr>
          </w:p>
        </w:tc>
        <w:tc>
          <w:tcPr>
            <w:tcW w:w="1870" w:type="dxa"/>
          </w:tcPr>
          <w:p w14:paraId="225958B8" w14:textId="496D44D1" w:rsidR="001142BB" w:rsidRPr="0094185C" w:rsidRDefault="001142BB" w:rsidP="001142BB">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kern w:val="0"/>
                <w:sz w:val="20"/>
                <w:szCs w:val="20"/>
              </w:rPr>
            </w:pPr>
            <w:r>
              <w:rPr>
                <w:rFonts w:ascii="Times New Roman" w:hAnsi="Times New Roman" w:cs="Times New Roman"/>
                <w:sz w:val="20"/>
                <w:szCs w:val="20"/>
              </w:rPr>
              <w:t>115,000,000</w:t>
            </w:r>
            <w:r w:rsidRPr="00244FFA">
              <w:rPr>
                <w:rFonts w:ascii="Times New Roman" w:hAnsi="Times New Roman" w:cs="Times New Roman"/>
                <w:kern w:val="0"/>
                <w:sz w:val="22"/>
                <w:szCs w:val="22"/>
                <w:vertAlign w:val="superscript"/>
              </w:rPr>
              <w:t>*</w:t>
            </w:r>
            <w:r w:rsidR="0094185C">
              <w:rPr>
                <w:rFonts w:ascii="Times New Roman" w:hAnsi="Times New Roman" w:cs="Times New Roman"/>
                <w:kern w:val="0"/>
                <w:sz w:val="22"/>
                <w:szCs w:val="22"/>
              </w:rPr>
              <w:t xml:space="preserve"> (18)</w:t>
            </w:r>
          </w:p>
        </w:tc>
        <w:tc>
          <w:tcPr>
            <w:tcW w:w="1870" w:type="dxa"/>
          </w:tcPr>
          <w:p w14:paraId="58AD552C" w14:textId="77777777" w:rsidR="001142BB" w:rsidRDefault="001142BB" w:rsidP="001142BB">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kern w:val="0"/>
                <w:sz w:val="20"/>
                <w:szCs w:val="20"/>
              </w:rPr>
            </w:pPr>
          </w:p>
        </w:tc>
      </w:tr>
      <w:tr w:rsidR="001142BB" w14:paraId="4F0E9DAE" w14:textId="77777777" w:rsidTr="001142BB">
        <w:tc>
          <w:tcPr>
            <w:cnfStyle w:val="001000000000" w:firstRow="0" w:lastRow="0" w:firstColumn="1" w:lastColumn="0" w:oddVBand="0" w:evenVBand="0" w:oddHBand="0" w:evenHBand="0" w:firstRowFirstColumn="0" w:firstRowLastColumn="0" w:lastRowFirstColumn="0" w:lastRowLastColumn="0"/>
            <w:tcW w:w="1870" w:type="dxa"/>
          </w:tcPr>
          <w:p w14:paraId="57EF2DE8" w14:textId="38117487" w:rsidR="001142BB" w:rsidRDefault="001142BB" w:rsidP="001142BB">
            <w:pPr>
              <w:widowControl w:val="0"/>
              <w:autoSpaceDE w:val="0"/>
              <w:autoSpaceDN w:val="0"/>
              <w:adjustRightInd w:val="0"/>
              <w:rPr>
                <w:rFonts w:ascii="Times New Roman" w:hAnsi="Times New Roman" w:cs="Times New Roman"/>
                <w:kern w:val="0"/>
                <w:sz w:val="20"/>
                <w:szCs w:val="20"/>
              </w:rPr>
            </w:pPr>
            <w:r>
              <w:rPr>
                <w:rFonts w:ascii="Times New Roman" w:hAnsi="Times New Roman" w:cs="Times New Roman"/>
                <w:sz w:val="20"/>
                <w:szCs w:val="20"/>
              </w:rPr>
              <w:t>Not Fortune 500</w:t>
            </w:r>
          </w:p>
        </w:tc>
        <w:tc>
          <w:tcPr>
            <w:tcW w:w="1870" w:type="dxa"/>
          </w:tcPr>
          <w:p w14:paraId="0DC1110D" w14:textId="6CBE1BB1" w:rsidR="001142BB" w:rsidRPr="0094185C" w:rsidRDefault="001142BB" w:rsidP="001142BB">
            <w:pPr>
              <w:widowControl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0"/>
                <w:sz w:val="20"/>
                <w:szCs w:val="20"/>
              </w:rPr>
            </w:pPr>
            <w:r>
              <w:rPr>
                <w:rFonts w:ascii="Times New Roman" w:hAnsi="Times New Roman" w:cs="Times New Roman"/>
                <w:sz w:val="20"/>
                <w:szCs w:val="20"/>
              </w:rPr>
              <w:t>2,442,283</w:t>
            </w:r>
            <w:r w:rsidRPr="00244FFA">
              <w:rPr>
                <w:rFonts w:ascii="Times New Roman" w:hAnsi="Times New Roman" w:cs="Times New Roman"/>
                <w:kern w:val="0"/>
                <w:sz w:val="22"/>
                <w:szCs w:val="22"/>
                <w:vertAlign w:val="superscript"/>
              </w:rPr>
              <w:t>*</w:t>
            </w:r>
            <w:r w:rsidR="0094185C">
              <w:rPr>
                <w:rFonts w:ascii="Times New Roman" w:hAnsi="Times New Roman" w:cs="Times New Roman"/>
                <w:kern w:val="0"/>
                <w:sz w:val="22"/>
                <w:szCs w:val="22"/>
              </w:rPr>
              <w:t xml:space="preserve"> (127)</w:t>
            </w:r>
          </w:p>
        </w:tc>
        <w:tc>
          <w:tcPr>
            <w:tcW w:w="1870" w:type="dxa"/>
          </w:tcPr>
          <w:p w14:paraId="42B7C530" w14:textId="77777777" w:rsidR="001142BB" w:rsidRDefault="001142BB" w:rsidP="001142BB">
            <w:pPr>
              <w:widowControl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0"/>
                <w:sz w:val="20"/>
                <w:szCs w:val="20"/>
              </w:rPr>
            </w:pPr>
          </w:p>
        </w:tc>
        <w:tc>
          <w:tcPr>
            <w:tcW w:w="1870" w:type="dxa"/>
          </w:tcPr>
          <w:p w14:paraId="1F149563" w14:textId="61D2EEC3" w:rsidR="001142BB" w:rsidRPr="0094185C" w:rsidRDefault="001142BB" w:rsidP="001142BB">
            <w:pPr>
              <w:widowControl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0"/>
                <w:sz w:val="20"/>
                <w:szCs w:val="20"/>
              </w:rPr>
            </w:pPr>
            <w:r>
              <w:rPr>
                <w:rFonts w:ascii="Times New Roman" w:hAnsi="Times New Roman" w:cs="Times New Roman"/>
                <w:sz w:val="20"/>
                <w:szCs w:val="20"/>
              </w:rPr>
              <w:t>21,000,000</w:t>
            </w:r>
            <w:r w:rsidRPr="00244FFA">
              <w:rPr>
                <w:rFonts w:ascii="Times New Roman" w:hAnsi="Times New Roman" w:cs="Times New Roman"/>
                <w:kern w:val="0"/>
                <w:sz w:val="22"/>
                <w:szCs w:val="22"/>
                <w:vertAlign w:val="superscript"/>
              </w:rPr>
              <w:t>*</w:t>
            </w:r>
            <w:r w:rsidR="0094185C">
              <w:rPr>
                <w:rFonts w:ascii="Times New Roman" w:hAnsi="Times New Roman" w:cs="Times New Roman"/>
                <w:kern w:val="0"/>
                <w:sz w:val="22"/>
                <w:szCs w:val="22"/>
              </w:rPr>
              <w:t xml:space="preserve"> (35)</w:t>
            </w:r>
          </w:p>
        </w:tc>
        <w:tc>
          <w:tcPr>
            <w:tcW w:w="1870" w:type="dxa"/>
          </w:tcPr>
          <w:p w14:paraId="73B3AD5C" w14:textId="77777777" w:rsidR="001142BB" w:rsidRDefault="001142BB" w:rsidP="001142BB">
            <w:pPr>
              <w:widowControl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0"/>
                <w:sz w:val="20"/>
                <w:szCs w:val="20"/>
              </w:rPr>
            </w:pPr>
          </w:p>
        </w:tc>
      </w:tr>
      <w:tr w:rsidR="001142BB" w14:paraId="52956253" w14:textId="77777777" w:rsidTr="001142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0" w:type="dxa"/>
          </w:tcPr>
          <w:p w14:paraId="7EC3EE67" w14:textId="5BB6143D" w:rsidR="001142BB" w:rsidRDefault="001142BB" w:rsidP="001142BB">
            <w:pPr>
              <w:widowControl w:val="0"/>
              <w:autoSpaceDE w:val="0"/>
              <w:autoSpaceDN w:val="0"/>
              <w:adjustRightInd w:val="0"/>
              <w:rPr>
                <w:rFonts w:ascii="Times New Roman" w:hAnsi="Times New Roman" w:cs="Times New Roman"/>
                <w:kern w:val="0"/>
                <w:sz w:val="20"/>
                <w:szCs w:val="20"/>
              </w:rPr>
            </w:pPr>
            <w:r>
              <w:rPr>
                <w:rFonts w:ascii="Times New Roman" w:hAnsi="Times New Roman" w:cs="Times New Roman"/>
                <w:sz w:val="20"/>
                <w:szCs w:val="20"/>
              </w:rPr>
              <w:t>Publicly Traded</w:t>
            </w:r>
          </w:p>
        </w:tc>
        <w:tc>
          <w:tcPr>
            <w:tcW w:w="1870" w:type="dxa"/>
          </w:tcPr>
          <w:p w14:paraId="3D9DEF96" w14:textId="7A4A58CA" w:rsidR="001142BB" w:rsidRPr="0094185C" w:rsidRDefault="001142BB" w:rsidP="001142BB">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kern w:val="0"/>
                <w:sz w:val="20"/>
                <w:szCs w:val="20"/>
              </w:rPr>
            </w:pPr>
            <w:r>
              <w:rPr>
                <w:rFonts w:ascii="Times New Roman" w:hAnsi="Times New Roman" w:cs="Times New Roman"/>
                <w:sz w:val="20"/>
                <w:szCs w:val="20"/>
              </w:rPr>
              <w:t>3,589,201</w:t>
            </w:r>
            <w:r w:rsidRPr="00244FFA">
              <w:rPr>
                <w:rFonts w:ascii="Times New Roman" w:hAnsi="Times New Roman" w:cs="Times New Roman"/>
                <w:kern w:val="0"/>
                <w:sz w:val="22"/>
                <w:szCs w:val="22"/>
                <w:vertAlign w:val="superscript"/>
              </w:rPr>
              <w:t>*</w:t>
            </w:r>
            <w:r w:rsidR="0094185C">
              <w:rPr>
                <w:rFonts w:ascii="Times New Roman" w:hAnsi="Times New Roman" w:cs="Times New Roman"/>
                <w:kern w:val="0"/>
                <w:sz w:val="22"/>
                <w:szCs w:val="22"/>
                <w:vertAlign w:val="superscript"/>
              </w:rPr>
              <w:t xml:space="preserve"> </w:t>
            </w:r>
            <w:r w:rsidR="0094185C">
              <w:rPr>
                <w:rFonts w:ascii="Times New Roman" w:hAnsi="Times New Roman" w:cs="Times New Roman"/>
                <w:kern w:val="0"/>
                <w:sz w:val="22"/>
                <w:szCs w:val="22"/>
              </w:rPr>
              <w:t>(67)</w:t>
            </w:r>
          </w:p>
        </w:tc>
        <w:tc>
          <w:tcPr>
            <w:tcW w:w="1870" w:type="dxa"/>
          </w:tcPr>
          <w:p w14:paraId="6EFD253B" w14:textId="77777777" w:rsidR="001142BB" w:rsidRDefault="001142BB" w:rsidP="001142BB">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kern w:val="0"/>
                <w:sz w:val="20"/>
                <w:szCs w:val="20"/>
              </w:rPr>
            </w:pPr>
          </w:p>
        </w:tc>
        <w:tc>
          <w:tcPr>
            <w:tcW w:w="1870" w:type="dxa"/>
          </w:tcPr>
          <w:p w14:paraId="008A3D2D" w14:textId="6831A9C9" w:rsidR="001142BB" w:rsidRPr="0094185C" w:rsidRDefault="001142BB" w:rsidP="001142BB">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kern w:val="0"/>
                <w:sz w:val="20"/>
                <w:szCs w:val="20"/>
              </w:rPr>
            </w:pPr>
            <w:r>
              <w:rPr>
                <w:rFonts w:ascii="Times New Roman" w:hAnsi="Times New Roman" w:cs="Times New Roman"/>
                <w:sz w:val="20"/>
                <w:szCs w:val="20"/>
              </w:rPr>
              <w:t>78,000,000</w:t>
            </w:r>
            <w:r w:rsidRPr="00244FFA">
              <w:rPr>
                <w:rFonts w:ascii="Times New Roman" w:hAnsi="Times New Roman" w:cs="Times New Roman"/>
                <w:kern w:val="0"/>
                <w:sz w:val="22"/>
                <w:szCs w:val="22"/>
                <w:vertAlign w:val="superscript"/>
              </w:rPr>
              <w:t>*</w:t>
            </w:r>
            <w:r w:rsidR="0094185C">
              <w:rPr>
                <w:rFonts w:ascii="Times New Roman" w:hAnsi="Times New Roman" w:cs="Times New Roman"/>
                <w:kern w:val="0"/>
                <w:sz w:val="22"/>
                <w:szCs w:val="22"/>
                <w:vertAlign w:val="superscript"/>
              </w:rPr>
              <w:t xml:space="preserve"> </w:t>
            </w:r>
            <w:r w:rsidR="0094185C">
              <w:rPr>
                <w:rFonts w:ascii="Times New Roman" w:hAnsi="Times New Roman" w:cs="Times New Roman"/>
                <w:kern w:val="0"/>
                <w:sz w:val="22"/>
                <w:szCs w:val="22"/>
              </w:rPr>
              <w:t>(29)</w:t>
            </w:r>
          </w:p>
        </w:tc>
        <w:tc>
          <w:tcPr>
            <w:tcW w:w="1870" w:type="dxa"/>
          </w:tcPr>
          <w:p w14:paraId="52599AD3" w14:textId="77777777" w:rsidR="001142BB" w:rsidRDefault="001142BB" w:rsidP="001142BB">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kern w:val="0"/>
                <w:sz w:val="20"/>
                <w:szCs w:val="20"/>
              </w:rPr>
            </w:pPr>
          </w:p>
        </w:tc>
      </w:tr>
      <w:tr w:rsidR="001142BB" w14:paraId="44B32A3B" w14:textId="77777777" w:rsidTr="001142BB">
        <w:tc>
          <w:tcPr>
            <w:cnfStyle w:val="001000000000" w:firstRow="0" w:lastRow="0" w:firstColumn="1" w:lastColumn="0" w:oddVBand="0" w:evenVBand="0" w:oddHBand="0" w:evenHBand="0" w:firstRowFirstColumn="0" w:firstRowLastColumn="0" w:lastRowFirstColumn="0" w:lastRowLastColumn="0"/>
            <w:tcW w:w="1870" w:type="dxa"/>
            <w:tcBorders>
              <w:bottom w:val="single" w:sz="4" w:space="0" w:color="auto"/>
            </w:tcBorders>
          </w:tcPr>
          <w:p w14:paraId="72CD0AD8" w14:textId="1F7F59B2" w:rsidR="001142BB" w:rsidRDefault="001142BB" w:rsidP="001142BB">
            <w:pPr>
              <w:widowControl w:val="0"/>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Not Publicly Traded</w:t>
            </w:r>
          </w:p>
        </w:tc>
        <w:tc>
          <w:tcPr>
            <w:tcW w:w="1870" w:type="dxa"/>
            <w:tcBorders>
              <w:bottom w:val="single" w:sz="4" w:space="0" w:color="auto"/>
            </w:tcBorders>
          </w:tcPr>
          <w:p w14:paraId="3F25FB94" w14:textId="6057FBCE" w:rsidR="001142BB" w:rsidRPr="0094185C" w:rsidRDefault="001142BB" w:rsidP="001142BB">
            <w:pPr>
              <w:widowControl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0"/>
                <w:sz w:val="20"/>
                <w:szCs w:val="20"/>
              </w:rPr>
            </w:pPr>
            <w:r>
              <w:rPr>
                <w:rFonts w:ascii="Times New Roman" w:hAnsi="Times New Roman" w:cs="Times New Roman"/>
                <w:sz w:val="20"/>
                <w:szCs w:val="20"/>
              </w:rPr>
              <w:t>851,012</w:t>
            </w:r>
            <w:r w:rsidRPr="00244FFA">
              <w:rPr>
                <w:rFonts w:ascii="Times New Roman" w:hAnsi="Times New Roman" w:cs="Times New Roman"/>
                <w:kern w:val="0"/>
                <w:sz w:val="22"/>
                <w:szCs w:val="22"/>
                <w:vertAlign w:val="superscript"/>
              </w:rPr>
              <w:t>*</w:t>
            </w:r>
            <w:r w:rsidR="0094185C">
              <w:rPr>
                <w:rFonts w:ascii="Times New Roman" w:hAnsi="Times New Roman" w:cs="Times New Roman"/>
                <w:kern w:val="0"/>
                <w:sz w:val="22"/>
                <w:szCs w:val="22"/>
              </w:rPr>
              <w:t xml:space="preserve"> (87)</w:t>
            </w:r>
          </w:p>
        </w:tc>
        <w:tc>
          <w:tcPr>
            <w:tcW w:w="1870" w:type="dxa"/>
            <w:tcBorders>
              <w:bottom w:val="single" w:sz="4" w:space="0" w:color="auto"/>
            </w:tcBorders>
          </w:tcPr>
          <w:p w14:paraId="2F312107" w14:textId="77777777" w:rsidR="001142BB" w:rsidRDefault="001142BB" w:rsidP="001142BB">
            <w:pPr>
              <w:widowControl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0"/>
                <w:sz w:val="20"/>
                <w:szCs w:val="20"/>
              </w:rPr>
            </w:pPr>
          </w:p>
        </w:tc>
        <w:tc>
          <w:tcPr>
            <w:tcW w:w="1870" w:type="dxa"/>
            <w:tcBorders>
              <w:bottom w:val="single" w:sz="4" w:space="0" w:color="auto"/>
            </w:tcBorders>
          </w:tcPr>
          <w:p w14:paraId="0ACCCF3B" w14:textId="64A481DC" w:rsidR="001142BB" w:rsidRPr="00590A85" w:rsidRDefault="001142BB" w:rsidP="001142BB">
            <w:pPr>
              <w:widowControl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0"/>
                <w:sz w:val="20"/>
                <w:szCs w:val="20"/>
              </w:rPr>
            </w:pPr>
            <w:r>
              <w:rPr>
                <w:rFonts w:ascii="Times New Roman" w:hAnsi="Times New Roman" w:cs="Times New Roman"/>
                <w:sz w:val="20"/>
                <w:szCs w:val="20"/>
              </w:rPr>
              <w:t>10,400,000</w:t>
            </w:r>
            <w:r w:rsidRPr="00244FFA">
              <w:rPr>
                <w:rFonts w:ascii="Times New Roman" w:hAnsi="Times New Roman" w:cs="Times New Roman"/>
                <w:kern w:val="0"/>
                <w:sz w:val="22"/>
                <w:szCs w:val="22"/>
                <w:vertAlign w:val="superscript"/>
              </w:rPr>
              <w:t>*</w:t>
            </w:r>
            <w:r w:rsidR="00590A85">
              <w:rPr>
                <w:rFonts w:ascii="Times New Roman" w:hAnsi="Times New Roman" w:cs="Times New Roman"/>
                <w:kern w:val="0"/>
                <w:sz w:val="22"/>
                <w:szCs w:val="22"/>
              </w:rPr>
              <w:t xml:space="preserve"> (</w:t>
            </w:r>
            <w:r w:rsidR="0094185C">
              <w:rPr>
                <w:rFonts w:ascii="Times New Roman" w:hAnsi="Times New Roman" w:cs="Times New Roman"/>
                <w:kern w:val="0"/>
                <w:sz w:val="22"/>
                <w:szCs w:val="22"/>
              </w:rPr>
              <w:t>24)</w:t>
            </w:r>
          </w:p>
        </w:tc>
        <w:tc>
          <w:tcPr>
            <w:tcW w:w="1870" w:type="dxa"/>
            <w:tcBorders>
              <w:bottom w:val="single" w:sz="4" w:space="0" w:color="auto"/>
            </w:tcBorders>
          </w:tcPr>
          <w:p w14:paraId="6E36BB0F" w14:textId="77777777" w:rsidR="001142BB" w:rsidRDefault="001142BB" w:rsidP="001142BB">
            <w:pPr>
              <w:widowControl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0"/>
                <w:sz w:val="20"/>
                <w:szCs w:val="20"/>
              </w:rPr>
            </w:pPr>
          </w:p>
        </w:tc>
      </w:tr>
    </w:tbl>
    <w:p w14:paraId="463A505F" w14:textId="2B485A4F" w:rsidR="00590A85" w:rsidRPr="001142BB" w:rsidRDefault="001142BB" w:rsidP="001142BB">
      <w:pPr>
        <w:widowControl w:val="0"/>
        <w:autoSpaceDE w:val="0"/>
        <w:autoSpaceDN w:val="0"/>
        <w:adjustRightInd w:val="0"/>
        <w:rPr>
          <w:rFonts w:ascii="Times New Roman" w:hAnsi="Times New Roman" w:cs="Times New Roman"/>
          <w:kern w:val="0"/>
          <w:sz w:val="20"/>
          <w:szCs w:val="20"/>
        </w:rPr>
      </w:pPr>
      <w:r>
        <w:rPr>
          <w:rFonts w:ascii="Times New Roman" w:hAnsi="Times New Roman" w:cs="Times New Roman"/>
          <w:kern w:val="0"/>
          <w:sz w:val="20"/>
          <w:szCs w:val="20"/>
          <w:vertAlign w:val="superscript"/>
        </w:rPr>
        <w:t>*</w:t>
      </w:r>
      <w:r>
        <w:rPr>
          <w:rFonts w:ascii="Times New Roman" w:hAnsi="Times New Roman" w:cs="Times New Roman"/>
          <w:kern w:val="0"/>
          <w:sz w:val="20"/>
          <w:szCs w:val="20"/>
        </w:rPr>
        <w:t xml:space="preserve"> </w:t>
      </w:r>
      <w:r>
        <w:rPr>
          <w:rFonts w:ascii="Times New Roman" w:hAnsi="Times New Roman" w:cs="Times New Roman"/>
          <w:i/>
          <w:iCs/>
          <w:kern w:val="0"/>
          <w:sz w:val="20"/>
          <w:szCs w:val="20"/>
        </w:rPr>
        <w:t>p</w:t>
      </w:r>
      <w:r>
        <w:rPr>
          <w:rFonts w:ascii="Times New Roman" w:hAnsi="Times New Roman" w:cs="Times New Roman"/>
          <w:kern w:val="0"/>
          <w:sz w:val="20"/>
          <w:szCs w:val="20"/>
        </w:rPr>
        <w:t xml:space="preserve"> &lt; 0.05</w:t>
      </w:r>
      <w:r w:rsidR="007C17D6">
        <w:rPr>
          <w:rFonts w:ascii="Times New Roman" w:hAnsi="Times New Roman" w:cs="Times New Roman"/>
          <w:kern w:val="0"/>
          <w:sz w:val="20"/>
          <w:szCs w:val="20"/>
        </w:rPr>
        <w:t xml:space="preserve">; </w:t>
      </w:r>
      <w:r w:rsidR="00590A85">
        <w:rPr>
          <w:rFonts w:ascii="Times New Roman" w:hAnsi="Times New Roman" w:cs="Times New Roman"/>
          <w:kern w:val="0"/>
          <w:sz w:val="20"/>
          <w:szCs w:val="20"/>
        </w:rPr>
        <w:t>In the data set, there are only 7 foreign brands in the data with penalties ranging from $69k to $727m with a mean of $173m.</w:t>
      </w:r>
    </w:p>
    <w:p w14:paraId="6690255B" w14:textId="77777777" w:rsidR="001142BB" w:rsidRDefault="001142BB">
      <w:r>
        <w:br w:type="page"/>
      </w:r>
    </w:p>
    <w:p w14:paraId="29397529" w14:textId="09C1B02B" w:rsidR="00DB0466" w:rsidRDefault="00DB0466" w:rsidP="00DB0466">
      <w:pPr>
        <w:pStyle w:val="ListParagraph"/>
        <w:numPr>
          <w:ilvl w:val="0"/>
          <w:numId w:val="1"/>
        </w:numPr>
      </w:pPr>
      <w:r>
        <w:lastRenderedPageBreak/>
        <w:t>Summary Statistics</w:t>
      </w:r>
    </w:p>
    <w:p w14:paraId="6539A02E" w14:textId="77777777" w:rsidR="007B35CB" w:rsidRDefault="007B35CB" w:rsidP="007B35CB"/>
    <w:p w14:paraId="393E2A6C" w14:textId="1F7294C3" w:rsidR="00DB0466" w:rsidRDefault="007B35CB" w:rsidP="007B35CB">
      <w:pPr>
        <w:ind w:left="1080"/>
        <w:jc w:val="center"/>
        <w:rPr>
          <w:b/>
          <w:bCs/>
        </w:rPr>
      </w:pPr>
      <w:r w:rsidRPr="00AF514E">
        <w:rPr>
          <w:b/>
          <w:bCs/>
        </w:rPr>
        <w:t>Table A</w:t>
      </w:r>
      <w:r w:rsidR="001142BB">
        <w:rPr>
          <w:b/>
          <w:bCs/>
        </w:rPr>
        <w:t>4</w:t>
      </w:r>
      <w:r w:rsidRPr="00AF514E">
        <w:rPr>
          <w:b/>
          <w:bCs/>
        </w:rPr>
        <w:t xml:space="preserve">. </w:t>
      </w:r>
      <w:r>
        <w:rPr>
          <w:b/>
          <w:bCs/>
        </w:rPr>
        <w:t xml:space="preserve">Summary Statistics </w:t>
      </w:r>
    </w:p>
    <w:p w14:paraId="5AAD7682" w14:textId="77777777" w:rsidR="007B35CB" w:rsidRDefault="007B35CB" w:rsidP="007B35CB">
      <w:pPr>
        <w:ind w:left="1080"/>
        <w:jc w:val="center"/>
      </w:pPr>
    </w:p>
    <w:tbl>
      <w:tblPr>
        <w:tblW w:w="9797" w:type="dxa"/>
        <w:tblLook w:val="04A0" w:firstRow="1" w:lastRow="0" w:firstColumn="1" w:lastColumn="0" w:noHBand="0" w:noVBand="1"/>
      </w:tblPr>
      <w:tblGrid>
        <w:gridCol w:w="3057"/>
        <w:gridCol w:w="630"/>
        <w:gridCol w:w="1475"/>
        <w:gridCol w:w="1603"/>
        <w:gridCol w:w="1237"/>
        <w:gridCol w:w="1795"/>
      </w:tblGrid>
      <w:tr w:rsidR="00DB0466" w:rsidRPr="0032257A" w14:paraId="479CDFEB" w14:textId="77777777" w:rsidTr="00DF66C6">
        <w:trPr>
          <w:trHeight w:val="343"/>
        </w:trPr>
        <w:tc>
          <w:tcPr>
            <w:tcW w:w="3057" w:type="dxa"/>
            <w:tcBorders>
              <w:top w:val="nil"/>
              <w:left w:val="nil"/>
              <w:bottom w:val="double" w:sz="6" w:space="0" w:color="auto"/>
              <w:right w:val="nil"/>
            </w:tcBorders>
            <w:shd w:val="clear" w:color="auto" w:fill="auto"/>
            <w:noWrap/>
            <w:vAlign w:val="bottom"/>
            <w:hideMark/>
          </w:tcPr>
          <w:p w14:paraId="7E6D57FF" w14:textId="77777777" w:rsidR="00DB0466" w:rsidRPr="0032257A" w:rsidRDefault="00DB0466" w:rsidP="00DF66C6">
            <w:pPr>
              <w:rPr>
                <w:rFonts w:ascii="Times New Roman" w:eastAsia="Times New Roman" w:hAnsi="Times New Roman" w:cs="Times New Roman"/>
                <w:i/>
                <w:iCs/>
                <w:color w:val="000000"/>
              </w:rPr>
            </w:pPr>
            <w:r w:rsidRPr="0032257A">
              <w:rPr>
                <w:rFonts w:ascii="Times New Roman" w:eastAsia="Times New Roman" w:hAnsi="Times New Roman" w:cs="Times New Roman"/>
                <w:i/>
                <w:iCs/>
                <w:color w:val="000000"/>
              </w:rPr>
              <w:t>Variables</w:t>
            </w:r>
          </w:p>
        </w:tc>
        <w:tc>
          <w:tcPr>
            <w:tcW w:w="630" w:type="dxa"/>
            <w:tcBorders>
              <w:top w:val="nil"/>
              <w:left w:val="nil"/>
              <w:bottom w:val="double" w:sz="6" w:space="0" w:color="auto"/>
              <w:right w:val="nil"/>
            </w:tcBorders>
            <w:shd w:val="clear" w:color="auto" w:fill="auto"/>
            <w:noWrap/>
            <w:vAlign w:val="bottom"/>
            <w:hideMark/>
          </w:tcPr>
          <w:p w14:paraId="43D5C540" w14:textId="77777777" w:rsidR="00DB0466" w:rsidRPr="0032257A" w:rsidRDefault="00DB0466" w:rsidP="00DF66C6">
            <w:pPr>
              <w:rPr>
                <w:rFonts w:ascii="Times New Roman" w:eastAsia="Times New Roman" w:hAnsi="Times New Roman" w:cs="Times New Roman"/>
                <w:i/>
                <w:iCs/>
                <w:color w:val="000000"/>
              </w:rPr>
            </w:pPr>
            <w:proofErr w:type="spellStart"/>
            <w:r w:rsidRPr="0032257A">
              <w:rPr>
                <w:rFonts w:ascii="Times New Roman" w:eastAsia="Times New Roman" w:hAnsi="Times New Roman" w:cs="Times New Roman"/>
                <w:i/>
                <w:iCs/>
                <w:color w:val="000000"/>
              </w:rPr>
              <w:t>Obs</w:t>
            </w:r>
            <w:proofErr w:type="spellEnd"/>
          </w:p>
        </w:tc>
        <w:tc>
          <w:tcPr>
            <w:tcW w:w="1475" w:type="dxa"/>
            <w:tcBorders>
              <w:top w:val="nil"/>
              <w:left w:val="nil"/>
              <w:bottom w:val="double" w:sz="6" w:space="0" w:color="auto"/>
              <w:right w:val="nil"/>
            </w:tcBorders>
            <w:shd w:val="clear" w:color="auto" w:fill="auto"/>
            <w:noWrap/>
            <w:vAlign w:val="bottom"/>
            <w:hideMark/>
          </w:tcPr>
          <w:p w14:paraId="7AFD0C93" w14:textId="77777777" w:rsidR="00DB0466" w:rsidRPr="0032257A" w:rsidRDefault="00DB0466" w:rsidP="00DF66C6">
            <w:pPr>
              <w:jc w:val="center"/>
              <w:rPr>
                <w:rFonts w:ascii="Times New Roman" w:eastAsia="Times New Roman" w:hAnsi="Times New Roman" w:cs="Times New Roman"/>
                <w:i/>
                <w:iCs/>
                <w:color w:val="000000"/>
              </w:rPr>
            </w:pPr>
            <w:r w:rsidRPr="0032257A">
              <w:rPr>
                <w:rFonts w:ascii="Times New Roman" w:eastAsia="Times New Roman" w:hAnsi="Times New Roman" w:cs="Times New Roman"/>
                <w:i/>
                <w:iCs/>
                <w:color w:val="000000"/>
              </w:rPr>
              <w:t>Mean</w:t>
            </w:r>
          </w:p>
        </w:tc>
        <w:tc>
          <w:tcPr>
            <w:tcW w:w="1603" w:type="dxa"/>
            <w:tcBorders>
              <w:top w:val="nil"/>
              <w:left w:val="nil"/>
              <w:bottom w:val="double" w:sz="6" w:space="0" w:color="auto"/>
              <w:right w:val="nil"/>
            </w:tcBorders>
            <w:shd w:val="clear" w:color="auto" w:fill="auto"/>
            <w:noWrap/>
            <w:vAlign w:val="bottom"/>
            <w:hideMark/>
          </w:tcPr>
          <w:p w14:paraId="58D86BEC" w14:textId="77777777" w:rsidR="00DB0466" w:rsidRPr="0032257A" w:rsidRDefault="00DB0466" w:rsidP="00DF66C6">
            <w:pPr>
              <w:jc w:val="center"/>
              <w:rPr>
                <w:rFonts w:ascii="Times New Roman" w:eastAsia="Times New Roman" w:hAnsi="Times New Roman" w:cs="Times New Roman"/>
                <w:i/>
                <w:iCs/>
                <w:color w:val="000000"/>
              </w:rPr>
            </w:pPr>
            <w:r w:rsidRPr="0032257A">
              <w:rPr>
                <w:rFonts w:ascii="Times New Roman" w:eastAsia="Times New Roman" w:hAnsi="Times New Roman" w:cs="Times New Roman"/>
                <w:i/>
                <w:iCs/>
                <w:color w:val="000000"/>
              </w:rPr>
              <w:t>Std. Deviation</w:t>
            </w:r>
          </w:p>
        </w:tc>
        <w:tc>
          <w:tcPr>
            <w:tcW w:w="1237" w:type="dxa"/>
            <w:tcBorders>
              <w:top w:val="nil"/>
              <w:left w:val="nil"/>
              <w:bottom w:val="double" w:sz="6" w:space="0" w:color="auto"/>
              <w:right w:val="nil"/>
            </w:tcBorders>
            <w:shd w:val="clear" w:color="auto" w:fill="auto"/>
            <w:noWrap/>
            <w:vAlign w:val="bottom"/>
            <w:hideMark/>
          </w:tcPr>
          <w:p w14:paraId="01B114C7" w14:textId="77777777" w:rsidR="00DB0466" w:rsidRPr="0032257A" w:rsidRDefault="00DB0466" w:rsidP="00DF66C6">
            <w:pPr>
              <w:jc w:val="center"/>
              <w:rPr>
                <w:rFonts w:ascii="Times New Roman" w:eastAsia="Times New Roman" w:hAnsi="Times New Roman" w:cs="Times New Roman"/>
                <w:i/>
                <w:iCs/>
                <w:color w:val="000000"/>
              </w:rPr>
            </w:pPr>
            <w:r w:rsidRPr="0032257A">
              <w:rPr>
                <w:rFonts w:ascii="Times New Roman" w:eastAsia="Times New Roman" w:hAnsi="Times New Roman" w:cs="Times New Roman"/>
                <w:i/>
                <w:iCs/>
                <w:color w:val="000000"/>
              </w:rPr>
              <w:t>Minimum</w:t>
            </w:r>
          </w:p>
        </w:tc>
        <w:tc>
          <w:tcPr>
            <w:tcW w:w="1795" w:type="dxa"/>
            <w:tcBorders>
              <w:top w:val="nil"/>
              <w:left w:val="nil"/>
              <w:bottom w:val="double" w:sz="6" w:space="0" w:color="auto"/>
              <w:right w:val="nil"/>
            </w:tcBorders>
            <w:shd w:val="clear" w:color="auto" w:fill="auto"/>
            <w:noWrap/>
            <w:vAlign w:val="bottom"/>
            <w:hideMark/>
          </w:tcPr>
          <w:p w14:paraId="0176DA2F" w14:textId="77777777" w:rsidR="00DB0466" w:rsidRPr="0032257A" w:rsidRDefault="00DB0466" w:rsidP="00DF66C6">
            <w:pPr>
              <w:jc w:val="center"/>
              <w:rPr>
                <w:rFonts w:ascii="Times New Roman" w:eastAsia="Times New Roman" w:hAnsi="Times New Roman" w:cs="Times New Roman"/>
                <w:i/>
                <w:iCs/>
                <w:color w:val="000000"/>
              </w:rPr>
            </w:pPr>
            <w:r w:rsidRPr="0032257A">
              <w:rPr>
                <w:rFonts w:ascii="Times New Roman" w:eastAsia="Times New Roman" w:hAnsi="Times New Roman" w:cs="Times New Roman"/>
                <w:i/>
                <w:iCs/>
                <w:color w:val="000000"/>
              </w:rPr>
              <w:t>Maximum</w:t>
            </w:r>
          </w:p>
        </w:tc>
      </w:tr>
      <w:tr w:rsidR="00DB0466" w:rsidRPr="0032257A" w14:paraId="1B73714D" w14:textId="77777777" w:rsidTr="00DF66C6">
        <w:trPr>
          <w:trHeight w:val="343"/>
        </w:trPr>
        <w:tc>
          <w:tcPr>
            <w:tcW w:w="3057" w:type="dxa"/>
            <w:tcBorders>
              <w:top w:val="nil"/>
              <w:left w:val="nil"/>
              <w:bottom w:val="nil"/>
              <w:right w:val="nil"/>
            </w:tcBorders>
            <w:shd w:val="clear" w:color="auto" w:fill="auto"/>
            <w:noWrap/>
            <w:vAlign w:val="bottom"/>
            <w:hideMark/>
          </w:tcPr>
          <w:p w14:paraId="6847169A" w14:textId="77777777" w:rsidR="00DB0466" w:rsidRPr="0032257A" w:rsidRDefault="00DB0466" w:rsidP="00DF66C6">
            <w:pPr>
              <w:rPr>
                <w:rFonts w:ascii="Times New Roman" w:eastAsia="Times New Roman" w:hAnsi="Times New Roman" w:cs="Times New Roman"/>
                <w:color w:val="000000"/>
              </w:rPr>
            </w:pPr>
            <w:r w:rsidRPr="0032257A">
              <w:rPr>
                <w:rFonts w:ascii="Times New Roman" w:eastAsia="Times New Roman" w:hAnsi="Times New Roman" w:cs="Times New Roman"/>
                <w:color w:val="000000"/>
              </w:rPr>
              <w:t>ln Penalty (2021 USD)</w:t>
            </w:r>
          </w:p>
        </w:tc>
        <w:tc>
          <w:tcPr>
            <w:tcW w:w="630" w:type="dxa"/>
            <w:tcBorders>
              <w:top w:val="nil"/>
              <w:left w:val="nil"/>
              <w:bottom w:val="nil"/>
              <w:right w:val="nil"/>
            </w:tcBorders>
            <w:shd w:val="clear" w:color="auto" w:fill="auto"/>
            <w:noWrap/>
            <w:vAlign w:val="bottom"/>
            <w:hideMark/>
          </w:tcPr>
          <w:p w14:paraId="0A3AEFAF" w14:textId="77777777" w:rsidR="00DB0466" w:rsidRPr="0032257A" w:rsidRDefault="00DB0466" w:rsidP="00DF66C6">
            <w:pPr>
              <w:jc w:val="right"/>
              <w:rPr>
                <w:rFonts w:ascii="Times New Roman" w:eastAsia="Times New Roman" w:hAnsi="Times New Roman" w:cs="Times New Roman"/>
                <w:color w:val="000000"/>
              </w:rPr>
            </w:pPr>
            <w:r w:rsidRPr="0032257A">
              <w:rPr>
                <w:rFonts w:ascii="Times New Roman" w:eastAsia="Times New Roman" w:hAnsi="Times New Roman" w:cs="Times New Roman"/>
                <w:color w:val="000000"/>
              </w:rPr>
              <w:t>207</w:t>
            </w:r>
          </w:p>
        </w:tc>
        <w:tc>
          <w:tcPr>
            <w:tcW w:w="1475" w:type="dxa"/>
            <w:tcBorders>
              <w:top w:val="nil"/>
              <w:left w:val="nil"/>
              <w:bottom w:val="nil"/>
              <w:right w:val="nil"/>
            </w:tcBorders>
            <w:shd w:val="clear" w:color="auto" w:fill="auto"/>
            <w:noWrap/>
            <w:vAlign w:val="bottom"/>
            <w:hideMark/>
          </w:tcPr>
          <w:p w14:paraId="1209C8F8" w14:textId="77777777" w:rsidR="00DB0466" w:rsidRPr="0032257A" w:rsidRDefault="00DB0466" w:rsidP="00DF66C6">
            <w:pPr>
              <w:rPr>
                <w:rFonts w:ascii="Times New Roman" w:eastAsia="Times New Roman" w:hAnsi="Times New Roman" w:cs="Times New Roman"/>
                <w:color w:val="000000"/>
              </w:rPr>
            </w:pPr>
            <w:r w:rsidRPr="0032257A">
              <w:rPr>
                <w:rFonts w:ascii="Times New Roman" w:eastAsia="Times New Roman" w:hAnsi="Times New Roman" w:cs="Times New Roman"/>
                <w:color w:val="000000"/>
              </w:rPr>
              <w:t xml:space="preserve">           12.98 </w:t>
            </w:r>
          </w:p>
        </w:tc>
        <w:tc>
          <w:tcPr>
            <w:tcW w:w="1603" w:type="dxa"/>
            <w:tcBorders>
              <w:top w:val="nil"/>
              <w:left w:val="nil"/>
              <w:bottom w:val="nil"/>
              <w:right w:val="nil"/>
            </w:tcBorders>
            <w:shd w:val="clear" w:color="auto" w:fill="auto"/>
            <w:noWrap/>
            <w:vAlign w:val="bottom"/>
            <w:hideMark/>
          </w:tcPr>
          <w:p w14:paraId="1C6F9502" w14:textId="77777777" w:rsidR="00DB0466" w:rsidRPr="0032257A" w:rsidRDefault="00DB0466" w:rsidP="00DF66C6">
            <w:pPr>
              <w:rPr>
                <w:rFonts w:ascii="Times New Roman" w:eastAsia="Times New Roman" w:hAnsi="Times New Roman" w:cs="Times New Roman"/>
                <w:color w:val="000000"/>
              </w:rPr>
            </w:pPr>
            <w:r w:rsidRPr="0032257A">
              <w:rPr>
                <w:rFonts w:ascii="Times New Roman" w:eastAsia="Times New Roman" w:hAnsi="Times New Roman" w:cs="Times New Roman"/>
                <w:color w:val="000000"/>
              </w:rPr>
              <w:t xml:space="preserve">               2.61 </w:t>
            </w:r>
          </w:p>
        </w:tc>
        <w:tc>
          <w:tcPr>
            <w:tcW w:w="1237" w:type="dxa"/>
            <w:tcBorders>
              <w:top w:val="nil"/>
              <w:left w:val="nil"/>
              <w:bottom w:val="nil"/>
              <w:right w:val="nil"/>
            </w:tcBorders>
            <w:shd w:val="clear" w:color="auto" w:fill="auto"/>
            <w:noWrap/>
            <w:vAlign w:val="bottom"/>
            <w:hideMark/>
          </w:tcPr>
          <w:p w14:paraId="7FB42911" w14:textId="77777777" w:rsidR="00DB0466" w:rsidRPr="0032257A" w:rsidRDefault="00DB0466" w:rsidP="00DF66C6">
            <w:pPr>
              <w:jc w:val="right"/>
              <w:rPr>
                <w:rFonts w:ascii="Times New Roman" w:eastAsia="Times New Roman" w:hAnsi="Times New Roman" w:cs="Times New Roman"/>
                <w:color w:val="000000"/>
              </w:rPr>
            </w:pPr>
            <w:r w:rsidRPr="0032257A">
              <w:rPr>
                <w:rFonts w:ascii="Times New Roman" w:eastAsia="Times New Roman" w:hAnsi="Times New Roman" w:cs="Times New Roman"/>
                <w:color w:val="000000"/>
              </w:rPr>
              <w:t>7.78</w:t>
            </w:r>
          </w:p>
        </w:tc>
        <w:tc>
          <w:tcPr>
            <w:tcW w:w="1795" w:type="dxa"/>
            <w:tcBorders>
              <w:top w:val="nil"/>
              <w:left w:val="nil"/>
              <w:bottom w:val="nil"/>
              <w:right w:val="nil"/>
            </w:tcBorders>
            <w:shd w:val="clear" w:color="auto" w:fill="auto"/>
            <w:noWrap/>
            <w:vAlign w:val="bottom"/>
            <w:hideMark/>
          </w:tcPr>
          <w:p w14:paraId="3D986BFC" w14:textId="77777777" w:rsidR="00DB0466" w:rsidRPr="0032257A" w:rsidRDefault="00DB0466" w:rsidP="00DF66C6">
            <w:pPr>
              <w:jc w:val="right"/>
              <w:rPr>
                <w:rFonts w:ascii="Times New Roman" w:eastAsia="Times New Roman" w:hAnsi="Times New Roman" w:cs="Times New Roman"/>
                <w:color w:val="000000"/>
              </w:rPr>
            </w:pPr>
            <w:r w:rsidRPr="0032257A">
              <w:rPr>
                <w:rFonts w:ascii="Times New Roman" w:eastAsia="Times New Roman" w:hAnsi="Times New Roman" w:cs="Times New Roman"/>
                <w:color w:val="000000"/>
              </w:rPr>
              <w:t>20.81</w:t>
            </w:r>
          </w:p>
        </w:tc>
      </w:tr>
      <w:tr w:rsidR="00DB0466" w:rsidRPr="0032257A" w14:paraId="653BF5E8" w14:textId="77777777" w:rsidTr="00DF66C6">
        <w:trPr>
          <w:trHeight w:val="323"/>
        </w:trPr>
        <w:tc>
          <w:tcPr>
            <w:tcW w:w="3057" w:type="dxa"/>
            <w:tcBorders>
              <w:top w:val="nil"/>
              <w:left w:val="nil"/>
              <w:bottom w:val="nil"/>
              <w:right w:val="nil"/>
            </w:tcBorders>
            <w:shd w:val="clear" w:color="auto" w:fill="auto"/>
            <w:noWrap/>
            <w:vAlign w:val="bottom"/>
            <w:hideMark/>
          </w:tcPr>
          <w:p w14:paraId="36CE46C7" w14:textId="77777777" w:rsidR="00DB0466" w:rsidRPr="0032257A" w:rsidRDefault="00DB0466" w:rsidP="00DF66C6">
            <w:pPr>
              <w:rPr>
                <w:rFonts w:ascii="Times New Roman" w:eastAsia="Times New Roman" w:hAnsi="Times New Roman" w:cs="Times New Roman"/>
                <w:color w:val="000000"/>
              </w:rPr>
            </w:pPr>
            <w:r w:rsidRPr="0032257A">
              <w:rPr>
                <w:rFonts w:ascii="Times New Roman" w:eastAsia="Times New Roman" w:hAnsi="Times New Roman" w:cs="Times New Roman"/>
                <w:color w:val="000000"/>
              </w:rPr>
              <w:t>Penalty (2021 USD)</w:t>
            </w:r>
          </w:p>
        </w:tc>
        <w:tc>
          <w:tcPr>
            <w:tcW w:w="630" w:type="dxa"/>
            <w:tcBorders>
              <w:top w:val="nil"/>
              <w:left w:val="nil"/>
              <w:bottom w:val="nil"/>
              <w:right w:val="nil"/>
            </w:tcBorders>
            <w:shd w:val="clear" w:color="auto" w:fill="auto"/>
            <w:noWrap/>
            <w:vAlign w:val="bottom"/>
            <w:hideMark/>
          </w:tcPr>
          <w:p w14:paraId="227E15CA" w14:textId="77777777" w:rsidR="00DB0466" w:rsidRPr="0032257A" w:rsidRDefault="00DB0466" w:rsidP="00DF66C6">
            <w:pPr>
              <w:jc w:val="right"/>
              <w:rPr>
                <w:rFonts w:ascii="Times New Roman" w:eastAsia="Times New Roman" w:hAnsi="Times New Roman" w:cs="Times New Roman"/>
                <w:color w:val="000000"/>
              </w:rPr>
            </w:pPr>
            <w:r w:rsidRPr="0032257A">
              <w:rPr>
                <w:rFonts w:ascii="Times New Roman" w:eastAsia="Times New Roman" w:hAnsi="Times New Roman" w:cs="Times New Roman"/>
                <w:color w:val="000000"/>
              </w:rPr>
              <w:t>207</w:t>
            </w:r>
          </w:p>
        </w:tc>
        <w:tc>
          <w:tcPr>
            <w:tcW w:w="1475" w:type="dxa"/>
            <w:tcBorders>
              <w:top w:val="nil"/>
              <w:left w:val="nil"/>
              <w:bottom w:val="nil"/>
              <w:right w:val="nil"/>
            </w:tcBorders>
            <w:shd w:val="clear" w:color="auto" w:fill="auto"/>
            <w:noWrap/>
            <w:vAlign w:val="bottom"/>
            <w:hideMark/>
          </w:tcPr>
          <w:p w14:paraId="5A16A386" w14:textId="77777777" w:rsidR="00DB0466" w:rsidRPr="0032257A" w:rsidRDefault="00DB0466" w:rsidP="00DF66C6">
            <w:pPr>
              <w:rPr>
                <w:rFonts w:ascii="Times New Roman" w:eastAsia="Times New Roman" w:hAnsi="Times New Roman" w:cs="Times New Roman"/>
                <w:color w:val="000000"/>
              </w:rPr>
            </w:pPr>
            <w:r w:rsidRPr="0032257A">
              <w:rPr>
                <w:rFonts w:ascii="Times New Roman" w:eastAsia="Times New Roman" w:hAnsi="Times New Roman" w:cs="Times New Roman"/>
                <w:color w:val="000000"/>
              </w:rPr>
              <w:t xml:space="preserve">  26,600,000 </w:t>
            </w:r>
          </w:p>
        </w:tc>
        <w:tc>
          <w:tcPr>
            <w:tcW w:w="1603" w:type="dxa"/>
            <w:tcBorders>
              <w:top w:val="nil"/>
              <w:left w:val="nil"/>
              <w:bottom w:val="nil"/>
              <w:right w:val="nil"/>
            </w:tcBorders>
            <w:shd w:val="clear" w:color="auto" w:fill="auto"/>
            <w:noWrap/>
            <w:vAlign w:val="bottom"/>
            <w:hideMark/>
          </w:tcPr>
          <w:p w14:paraId="318C2DE9" w14:textId="77777777" w:rsidR="00DB0466" w:rsidRPr="0032257A" w:rsidRDefault="00DB0466" w:rsidP="00DF66C6">
            <w:pPr>
              <w:rPr>
                <w:rFonts w:ascii="Times New Roman" w:eastAsia="Times New Roman" w:hAnsi="Times New Roman" w:cs="Times New Roman"/>
                <w:color w:val="000000"/>
              </w:rPr>
            </w:pPr>
            <w:r w:rsidRPr="0032257A">
              <w:rPr>
                <w:rFonts w:ascii="Times New Roman" w:eastAsia="Times New Roman" w:hAnsi="Times New Roman" w:cs="Times New Roman"/>
                <w:color w:val="000000"/>
              </w:rPr>
              <w:t xml:space="preserve">  121,000,000 </w:t>
            </w:r>
          </w:p>
        </w:tc>
        <w:tc>
          <w:tcPr>
            <w:tcW w:w="1237" w:type="dxa"/>
            <w:tcBorders>
              <w:top w:val="nil"/>
              <w:left w:val="nil"/>
              <w:bottom w:val="nil"/>
              <w:right w:val="nil"/>
            </w:tcBorders>
            <w:shd w:val="clear" w:color="auto" w:fill="auto"/>
            <w:noWrap/>
            <w:vAlign w:val="bottom"/>
            <w:hideMark/>
          </w:tcPr>
          <w:p w14:paraId="69CA2280" w14:textId="77777777" w:rsidR="00DB0466" w:rsidRPr="0032257A" w:rsidRDefault="00DB0466" w:rsidP="00DF66C6">
            <w:pPr>
              <w:jc w:val="right"/>
              <w:rPr>
                <w:rFonts w:ascii="Times New Roman" w:eastAsia="Times New Roman" w:hAnsi="Times New Roman" w:cs="Times New Roman"/>
                <w:color w:val="000000"/>
              </w:rPr>
            </w:pPr>
            <w:r w:rsidRPr="0032257A">
              <w:rPr>
                <w:rFonts w:ascii="Times New Roman" w:eastAsia="Times New Roman" w:hAnsi="Times New Roman" w:cs="Times New Roman"/>
                <w:color w:val="000000"/>
              </w:rPr>
              <w:t>2393.55</w:t>
            </w:r>
          </w:p>
        </w:tc>
        <w:tc>
          <w:tcPr>
            <w:tcW w:w="1795" w:type="dxa"/>
            <w:tcBorders>
              <w:top w:val="nil"/>
              <w:left w:val="nil"/>
              <w:bottom w:val="nil"/>
              <w:right w:val="nil"/>
            </w:tcBorders>
            <w:shd w:val="clear" w:color="auto" w:fill="auto"/>
            <w:noWrap/>
            <w:vAlign w:val="bottom"/>
            <w:hideMark/>
          </w:tcPr>
          <w:p w14:paraId="0A9A870F" w14:textId="77777777" w:rsidR="00DB0466" w:rsidRPr="0032257A" w:rsidRDefault="00DB0466" w:rsidP="00DF66C6">
            <w:pPr>
              <w:rPr>
                <w:rFonts w:ascii="Times New Roman" w:eastAsia="Times New Roman" w:hAnsi="Times New Roman" w:cs="Times New Roman"/>
                <w:color w:val="000000"/>
              </w:rPr>
            </w:pPr>
            <w:r w:rsidRPr="0032257A">
              <w:rPr>
                <w:rFonts w:ascii="Times New Roman" w:eastAsia="Times New Roman" w:hAnsi="Times New Roman" w:cs="Times New Roman"/>
                <w:color w:val="000000"/>
              </w:rPr>
              <w:t xml:space="preserve">  1,090,000,000 </w:t>
            </w:r>
          </w:p>
        </w:tc>
      </w:tr>
      <w:tr w:rsidR="00DB0466" w:rsidRPr="0032257A" w14:paraId="372ADE13" w14:textId="77777777" w:rsidTr="00DF66C6">
        <w:trPr>
          <w:trHeight w:val="323"/>
        </w:trPr>
        <w:tc>
          <w:tcPr>
            <w:tcW w:w="3057" w:type="dxa"/>
            <w:tcBorders>
              <w:top w:val="nil"/>
              <w:left w:val="nil"/>
              <w:bottom w:val="nil"/>
              <w:right w:val="nil"/>
            </w:tcBorders>
            <w:shd w:val="clear" w:color="auto" w:fill="auto"/>
            <w:noWrap/>
            <w:vAlign w:val="bottom"/>
            <w:hideMark/>
          </w:tcPr>
          <w:p w14:paraId="4855AC9B" w14:textId="77777777" w:rsidR="00DB0466" w:rsidRPr="0032257A" w:rsidRDefault="00DB0466" w:rsidP="00DF66C6">
            <w:pPr>
              <w:rPr>
                <w:rFonts w:ascii="Times New Roman" w:eastAsia="Times New Roman" w:hAnsi="Times New Roman" w:cs="Times New Roman"/>
                <w:color w:val="000000"/>
              </w:rPr>
            </w:pPr>
            <w:r w:rsidRPr="0032257A">
              <w:rPr>
                <w:rFonts w:ascii="Times New Roman" w:eastAsia="Times New Roman" w:hAnsi="Times New Roman" w:cs="Times New Roman"/>
                <w:color w:val="000000"/>
              </w:rPr>
              <w:t>Profile</w:t>
            </w:r>
          </w:p>
        </w:tc>
        <w:tc>
          <w:tcPr>
            <w:tcW w:w="630" w:type="dxa"/>
            <w:tcBorders>
              <w:top w:val="nil"/>
              <w:left w:val="nil"/>
              <w:bottom w:val="nil"/>
              <w:right w:val="nil"/>
            </w:tcBorders>
            <w:shd w:val="clear" w:color="auto" w:fill="auto"/>
            <w:noWrap/>
            <w:vAlign w:val="bottom"/>
            <w:hideMark/>
          </w:tcPr>
          <w:p w14:paraId="19CBA2A8" w14:textId="77777777" w:rsidR="00DB0466" w:rsidRPr="0032257A" w:rsidRDefault="00DB0466" w:rsidP="00DF66C6">
            <w:pPr>
              <w:jc w:val="right"/>
              <w:rPr>
                <w:rFonts w:ascii="Times New Roman" w:eastAsia="Times New Roman" w:hAnsi="Times New Roman" w:cs="Times New Roman"/>
                <w:color w:val="000000"/>
              </w:rPr>
            </w:pPr>
            <w:r w:rsidRPr="0032257A">
              <w:rPr>
                <w:rFonts w:ascii="Times New Roman" w:eastAsia="Times New Roman" w:hAnsi="Times New Roman" w:cs="Times New Roman"/>
                <w:color w:val="000000"/>
              </w:rPr>
              <w:t>207</w:t>
            </w:r>
          </w:p>
        </w:tc>
        <w:tc>
          <w:tcPr>
            <w:tcW w:w="1475" w:type="dxa"/>
            <w:tcBorders>
              <w:top w:val="nil"/>
              <w:left w:val="nil"/>
              <w:bottom w:val="nil"/>
              <w:right w:val="nil"/>
            </w:tcBorders>
            <w:shd w:val="clear" w:color="auto" w:fill="auto"/>
            <w:noWrap/>
            <w:vAlign w:val="bottom"/>
            <w:hideMark/>
          </w:tcPr>
          <w:p w14:paraId="342BD389" w14:textId="77777777" w:rsidR="00DB0466" w:rsidRPr="0032257A" w:rsidRDefault="00DB0466" w:rsidP="00DF66C6">
            <w:pPr>
              <w:jc w:val="right"/>
              <w:rPr>
                <w:rFonts w:ascii="Times New Roman" w:eastAsia="Times New Roman" w:hAnsi="Times New Roman" w:cs="Times New Roman"/>
                <w:color w:val="000000"/>
              </w:rPr>
            </w:pPr>
            <w:r>
              <w:rPr>
                <w:rFonts w:ascii="Times New Roman" w:eastAsia="Times New Roman" w:hAnsi="Times New Roman" w:cs="Times New Roman"/>
                <w:color w:val="000000"/>
              </w:rPr>
              <w:t>0.32</w:t>
            </w:r>
          </w:p>
        </w:tc>
        <w:tc>
          <w:tcPr>
            <w:tcW w:w="1603" w:type="dxa"/>
            <w:tcBorders>
              <w:top w:val="nil"/>
              <w:left w:val="nil"/>
              <w:bottom w:val="nil"/>
              <w:right w:val="nil"/>
            </w:tcBorders>
            <w:shd w:val="clear" w:color="auto" w:fill="auto"/>
            <w:noWrap/>
            <w:vAlign w:val="bottom"/>
            <w:hideMark/>
          </w:tcPr>
          <w:p w14:paraId="105EF3B5" w14:textId="77777777" w:rsidR="00DB0466" w:rsidRPr="0032257A" w:rsidRDefault="00DB0466" w:rsidP="00DF66C6">
            <w:pPr>
              <w:rPr>
                <w:rFonts w:ascii="Times New Roman" w:eastAsia="Times New Roman" w:hAnsi="Times New Roman" w:cs="Times New Roman"/>
                <w:color w:val="000000"/>
              </w:rPr>
            </w:pPr>
            <w:r w:rsidRPr="0032257A">
              <w:rPr>
                <w:rFonts w:ascii="Times New Roman" w:eastAsia="Times New Roman" w:hAnsi="Times New Roman" w:cs="Times New Roman"/>
                <w:color w:val="000000"/>
              </w:rPr>
              <w:t xml:space="preserve">               0.</w:t>
            </w:r>
            <w:r>
              <w:rPr>
                <w:rFonts w:ascii="Times New Roman" w:eastAsia="Times New Roman" w:hAnsi="Times New Roman" w:cs="Times New Roman"/>
                <w:color w:val="000000"/>
              </w:rPr>
              <w:t>39</w:t>
            </w:r>
            <w:r w:rsidRPr="0032257A">
              <w:rPr>
                <w:rFonts w:ascii="Times New Roman" w:eastAsia="Times New Roman" w:hAnsi="Times New Roman" w:cs="Times New Roman"/>
                <w:color w:val="000000"/>
              </w:rPr>
              <w:t xml:space="preserve"> </w:t>
            </w:r>
          </w:p>
        </w:tc>
        <w:tc>
          <w:tcPr>
            <w:tcW w:w="1237" w:type="dxa"/>
            <w:tcBorders>
              <w:top w:val="nil"/>
              <w:left w:val="nil"/>
              <w:bottom w:val="nil"/>
              <w:right w:val="nil"/>
            </w:tcBorders>
            <w:shd w:val="clear" w:color="auto" w:fill="auto"/>
            <w:noWrap/>
            <w:vAlign w:val="bottom"/>
            <w:hideMark/>
          </w:tcPr>
          <w:p w14:paraId="25B81E6D" w14:textId="77777777" w:rsidR="00DB0466" w:rsidRPr="0032257A" w:rsidRDefault="00DB0466" w:rsidP="00DF66C6">
            <w:pPr>
              <w:jc w:val="right"/>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1795" w:type="dxa"/>
            <w:tcBorders>
              <w:top w:val="nil"/>
              <w:left w:val="nil"/>
              <w:bottom w:val="nil"/>
              <w:right w:val="nil"/>
            </w:tcBorders>
            <w:shd w:val="clear" w:color="auto" w:fill="auto"/>
            <w:noWrap/>
            <w:vAlign w:val="bottom"/>
            <w:hideMark/>
          </w:tcPr>
          <w:p w14:paraId="237413DE" w14:textId="77777777" w:rsidR="00DB0466" w:rsidRPr="0032257A" w:rsidRDefault="00DB0466" w:rsidP="00DF66C6">
            <w:pPr>
              <w:jc w:val="right"/>
              <w:rPr>
                <w:rFonts w:ascii="Times New Roman" w:eastAsia="Times New Roman" w:hAnsi="Times New Roman" w:cs="Times New Roman"/>
                <w:color w:val="000000"/>
              </w:rPr>
            </w:pPr>
            <w:r>
              <w:rPr>
                <w:rFonts w:ascii="Times New Roman" w:eastAsia="Times New Roman" w:hAnsi="Times New Roman" w:cs="Times New Roman"/>
                <w:color w:val="000000"/>
              </w:rPr>
              <w:t>1.06</w:t>
            </w:r>
          </w:p>
        </w:tc>
      </w:tr>
      <w:tr w:rsidR="00DB0466" w:rsidRPr="0032257A" w14:paraId="24F81FD3" w14:textId="77777777" w:rsidTr="00DF66C6">
        <w:trPr>
          <w:trHeight w:val="323"/>
        </w:trPr>
        <w:tc>
          <w:tcPr>
            <w:tcW w:w="3057" w:type="dxa"/>
            <w:tcBorders>
              <w:top w:val="nil"/>
              <w:left w:val="nil"/>
              <w:bottom w:val="nil"/>
              <w:right w:val="nil"/>
            </w:tcBorders>
            <w:shd w:val="clear" w:color="auto" w:fill="auto"/>
            <w:noWrap/>
            <w:vAlign w:val="bottom"/>
            <w:hideMark/>
          </w:tcPr>
          <w:p w14:paraId="0296621D" w14:textId="77777777" w:rsidR="00DB0466" w:rsidRPr="0032257A" w:rsidRDefault="00DB0466" w:rsidP="00DF66C6">
            <w:pPr>
              <w:jc w:val="right"/>
              <w:rPr>
                <w:rFonts w:ascii="Times New Roman" w:eastAsia="Times New Roman" w:hAnsi="Times New Roman" w:cs="Times New Roman"/>
                <w:color w:val="000000"/>
              </w:rPr>
            </w:pPr>
          </w:p>
        </w:tc>
        <w:tc>
          <w:tcPr>
            <w:tcW w:w="630" w:type="dxa"/>
            <w:tcBorders>
              <w:top w:val="nil"/>
              <w:left w:val="nil"/>
              <w:bottom w:val="nil"/>
              <w:right w:val="nil"/>
            </w:tcBorders>
            <w:shd w:val="clear" w:color="auto" w:fill="auto"/>
            <w:noWrap/>
            <w:vAlign w:val="bottom"/>
            <w:hideMark/>
          </w:tcPr>
          <w:p w14:paraId="5E3E9287" w14:textId="77777777" w:rsidR="00DB0466" w:rsidRPr="0032257A" w:rsidRDefault="00DB0466" w:rsidP="00DF66C6">
            <w:pPr>
              <w:rPr>
                <w:rFonts w:ascii="Times New Roman" w:eastAsia="Times New Roman" w:hAnsi="Times New Roman" w:cs="Times New Roman"/>
              </w:rPr>
            </w:pPr>
          </w:p>
        </w:tc>
        <w:tc>
          <w:tcPr>
            <w:tcW w:w="1475" w:type="dxa"/>
            <w:tcBorders>
              <w:top w:val="nil"/>
              <w:left w:val="nil"/>
              <w:bottom w:val="nil"/>
              <w:right w:val="nil"/>
            </w:tcBorders>
            <w:shd w:val="clear" w:color="auto" w:fill="auto"/>
            <w:noWrap/>
            <w:vAlign w:val="bottom"/>
            <w:hideMark/>
          </w:tcPr>
          <w:p w14:paraId="21883464" w14:textId="77777777" w:rsidR="00DB0466" w:rsidRPr="0032257A" w:rsidRDefault="00DB0466" w:rsidP="00DF66C6">
            <w:pPr>
              <w:rPr>
                <w:rFonts w:ascii="Times New Roman" w:eastAsia="Times New Roman" w:hAnsi="Times New Roman" w:cs="Times New Roman"/>
              </w:rPr>
            </w:pPr>
          </w:p>
        </w:tc>
        <w:tc>
          <w:tcPr>
            <w:tcW w:w="1603" w:type="dxa"/>
            <w:tcBorders>
              <w:top w:val="nil"/>
              <w:left w:val="nil"/>
              <w:bottom w:val="nil"/>
              <w:right w:val="nil"/>
            </w:tcBorders>
            <w:shd w:val="clear" w:color="auto" w:fill="auto"/>
            <w:noWrap/>
            <w:vAlign w:val="bottom"/>
            <w:hideMark/>
          </w:tcPr>
          <w:p w14:paraId="014EA7AA" w14:textId="77777777" w:rsidR="00DB0466" w:rsidRPr="0032257A" w:rsidRDefault="00DB0466" w:rsidP="00DF66C6">
            <w:pPr>
              <w:rPr>
                <w:rFonts w:ascii="Times New Roman" w:eastAsia="Times New Roman" w:hAnsi="Times New Roman" w:cs="Times New Roman"/>
              </w:rPr>
            </w:pPr>
          </w:p>
        </w:tc>
        <w:tc>
          <w:tcPr>
            <w:tcW w:w="1237" w:type="dxa"/>
            <w:tcBorders>
              <w:top w:val="nil"/>
              <w:left w:val="nil"/>
              <w:bottom w:val="nil"/>
              <w:right w:val="nil"/>
            </w:tcBorders>
            <w:shd w:val="clear" w:color="auto" w:fill="auto"/>
            <w:noWrap/>
            <w:vAlign w:val="bottom"/>
            <w:hideMark/>
          </w:tcPr>
          <w:p w14:paraId="4182D53D" w14:textId="77777777" w:rsidR="00DB0466" w:rsidRPr="0032257A" w:rsidRDefault="00DB0466" w:rsidP="00DF66C6">
            <w:pPr>
              <w:rPr>
                <w:rFonts w:ascii="Times New Roman" w:eastAsia="Times New Roman" w:hAnsi="Times New Roman" w:cs="Times New Roman"/>
              </w:rPr>
            </w:pPr>
          </w:p>
        </w:tc>
        <w:tc>
          <w:tcPr>
            <w:tcW w:w="1795" w:type="dxa"/>
            <w:tcBorders>
              <w:top w:val="nil"/>
              <w:left w:val="nil"/>
              <w:bottom w:val="nil"/>
              <w:right w:val="nil"/>
            </w:tcBorders>
            <w:shd w:val="clear" w:color="auto" w:fill="auto"/>
            <w:noWrap/>
            <w:vAlign w:val="bottom"/>
            <w:hideMark/>
          </w:tcPr>
          <w:p w14:paraId="533B4CA4" w14:textId="77777777" w:rsidR="00DB0466" w:rsidRPr="0032257A" w:rsidRDefault="00DB0466" w:rsidP="00DF66C6">
            <w:pPr>
              <w:rPr>
                <w:rFonts w:ascii="Times New Roman" w:eastAsia="Times New Roman" w:hAnsi="Times New Roman" w:cs="Times New Roman"/>
              </w:rPr>
            </w:pPr>
          </w:p>
        </w:tc>
      </w:tr>
      <w:tr w:rsidR="00DB0466" w:rsidRPr="0032257A" w14:paraId="4D8CC3F9" w14:textId="77777777" w:rsidTr="00DF66C6">
        <w:trPr>
          <w:trHeight w:val="323"/>
        </w:trPr>
        <w:tc>
          <w:tcPr>
            <w:tcW w:w="3057" w:type="dxa"/>
            <w:tcBorders>
              <w:top w:val="nil"/>
              <w:left w:val="nil"/>
              <w:bottom w:val="nil"/>
              <w:right w:val="nil"/>
            </w:tcBorders>
            <w:shd w:val="clear" w:color="auto" w:fill="auto"/>
            <w:noWrap/>
            <w:vAlign w:val="bottom"/>
            <w:hideMark/>
          </w:tcPr>
          <w:p w14:paraId="5DE998DF" w14:textId="77777777" w:rsidR="00DB0466" w:rsidRPr="0032257A" w:rsidRDefault="00DB0466" w:rsidP="00DF66C6">
            <w:pPr>
              <w:rPr>
                <w:rFonts w:ascii="Times New Roman" w:eastAsia="Times New Roman" w:hAnsi="Times New Roman" w:cs="Times New Roman"/>
                <w:i/>
                <w:iCs/>
                <w:color w:val="000000"/>
              </w:rPr>
            </w:pPr>
            <w:r w:rsidRPr="0032257A">
              <w:rPr>
                <w:rFonts w:ascii="Times New Roman" w:eastAsia="Times New Roman" w:hAnsi="Times New Roman" w:cs="Times New Roman"/>
                <w:i/>
                <w:iCs/>
                <w:color w:val="000000"/>
              </w:rPr>
              <w:t>Foreign</w:t>
            </w:r>
          </w:p>
        </w:tc>
        <w:tc>
          <w:tcPr>
            <w:tcW w:w="630" w:type="dxa"/>
            <w:tcBorders>
              <w:top w:val="nil"/>
              <w:left w:val="nil"/>
              <w:bottom w:val="nil"/>
              <w:right w:val="nil"/>
            </w:tcBorders>
            <w:shd w:val="clear" w:color="auto" w:fill="auto"/>
            <w:noWrap/>
            <w:vAlign w:val="bottom"/>
            <w:hideMark/>
          </w:tcPr>
          <w:p w14:paraId="659A9E31" w14:textId="77777777" w:rsidR="00DB0466" w:rsidRPr="0032257A" w:rsidRDefault="00DB0466" w:rsidP="00DF66C6">
            <w:pPr>
              <w:rPr>
                <w:rFonts w:ascii="Times New Roman" w:eastAsia="Times New Roman" w:hAnsi="Times New Roman" w:cs="Times New Roman"/>
                <w:i/>
                <w:iCs/>
                <w:color w:val="000000"/>
              </w:rPr>
            </w:pPr>
          </w:p>
        </w:tc>
        <w:tc>
          <w:tcPr>
            <w:tcW w:w="1475" w:type="dxa"/>
            <w:tcBorders>
              <w:top w:val="nil"/>
              <w:left w:val="nil"/>
              <w:bottom w:val="nil"/>
              <w:right w:val="nil"/>
            </w:tcBorders>
            <w:shd w:val="clear" w:color="auto" w:fill="auto"/>
            <w:noWrap/>
            <w:vAlign w:val="bottom"/>
            <w:hideMark/>
          </w:tcPr>
          <w:p w14:paraId="77B3AF50" w14:textId="77777777" w:rsidR="00DB0466" w:rsidRPr="0032257A" w:rsidRDefault="00DB0466" w:rsidP="00DF66C6">
            <w:pPr>
              <w:rPr>
                <w:rFonts w:ascii="Times New Roman" w:eastAsia="Times New Roman" w:hAnsi="Times New Roman" w:cs="Times New Roman"/>
              </w:rPr>
            </w:pPr>
          </w:p>
        </w:tc>
        <w:tc>
          <w:tcPr>
            <w:tcW w:w="1603" w:type="dxa"/>
            <w:tcBorders>
              <w:top w:val="nil"/>
              <w:left w:val="nil"/>
              <w:bottom w:val="nil"/>
              <w:right w:val="nil"/>
            </w:tcBorders>
            <w:shd w:val="clear" w:color="auto" w:fill="auto"/>
            <w:noWrap/>
            <w:vAlign w:val="bottom"/>
            <w:hideMark/>
          </w:tcPr>
          <w:p w14:paraId="43599762" w14:textId="77777777" w:rsidR="00DB0466" w:rsidRPr="0032257A" w:rsidRDefault="00DB0466" w:rsidP="00DF66C6">
            <w:pPr>
              <w:rPr>
                <w:rFonts w:ascii="Times New Roman" w:eastAsia="Times New Roman" w:hAnsi="Times New Roman" w:cs="Times New Roman"/>
              </w:rPr>
            </w:pPr>
          </w:p>
        </w:tc>
        <w:tc>
          <w:tcPr>
            <w:tcW w:w="1237" w:type="dxa"/>
            <w:tcBorders>
              <w:top w:val="nil"/>
              <w:left w:val="nil"/>
              <w:bottom w:val="nil"/>
              <w:right w:val="nil"/>
            </w:tcBorders>
            <w:shd w:val="clear" w:color="auto" w:fill="auto"/>
            <w:noWrap/>
            <w:vAlign w:val="bottom"/>
            <w:hideMark/>
          </w:tcPr>
          <w:p w14:paraId="5F11663D" w14:textId="77777777" w:rsidR="00DB0466" w:rsidRPr="0032257A" w:rsidRDefault="00DB0466" w:rsidP="00DF66C6">
            <w:pPr>
              <w:rPr>
                <w:rFonts w:ascii="Times New Roman" w:eastAsia="Times New Roman" w:hAnsi="Times New Roman" w:cs="Times New Roman"/>
              </w:rPr>
            </w:pPr>
          </w:p>
        </w:tc>
        <w:tc>
          <w:tcPr>
            <w:tcW w:w="1795" w:type="dxa"/>
            <w:tcBorders>
              <w:top w:val="nil"/>
              <w:left w:val="nil"/>
              <w:bottom w:val="nil"/>
              <w:right w:val="nil"/>
            </w:tcBorders>
            <w:shd w:val="clear" w:color="auto" w:fill="auto"/>
            <w:noWrap/>
            <w:vAlign w:val="bottom"/>
            <w:hideMark/>
          </w:tcPr>
          <w:p w14:paraId="398C119F" w14:textId="77777777" w:rsidR="00DB0466" w:rsidRPr="0032257A" w:rsidRDefault="00DB0466" w:rsidP="00DF66C6">
            <w:pPr>
              <w:rPr>
                <w:rFonts w:ascii="Times New Roman" w:eastAsia="Times New Roman" w:hAnsi="Times New Roman" w:cs="Times New Roman"/>
              </w:rPr>
            </w:pPr>
          </w:p>
        </w:tc>
      </w:tr>
      <w:tr w:rsidR="00DB0466" w:rsidRPr="0032257A" w14:paraId="1875A344" w14:textId="77777777" w:rsidTr="00DF66C6">
        <w:trPr>
          <w:trHeight w:val="323"/>
        </w:trPr>
        <w:tc>
          <w:tcPr>
            <w:tcW w:w="3057" w:type="dxa"/>
            <w:tcBorders>
              <w:top w:val="nil"/>
              <w:left w:val="nil"/>
              <w:bottom w:val="nil"/>
              <w:right w:val="nil"/>
            </w:tcBorders>
            <w:shd w:val="clear" w:color="auto" w:fill="auto"/>
            <w:noWrap/>
            <w:vAlign w:val="bottom"/>
            <w:hideMark/>
          </w:tcPr>
          <w:p w14:paraId="2C46FEAD" w14:textId="77777777" w:rsidR="00DB0466" w:rsidRPr="0032257A" w:rsidRDefault="00DB0466" w:rsidP="00DF66C6">
            <w:pPr>
              <w:rPr>
                <w:rFonts w:ascii="Times New Roman" w:eastAsia="Times New Roman" w:hAnsi="Times New Roman" w:cs="Times New Roman"/>
                <w:color w:val="000000"/>
              </w:rPr>
            </w:pPr>
            <w:r w:rsidRPr="0032257A">
              <w:rPr>
                <w:rFonts w:ascii="Times New Roman" w:eastAsia="Times New Roman" w:hAnsi="Times New Roman" w:cs="Times New Roman"/>
                <w:color w:val="000000"/>
              </w:rPr>
              <w:t xml:space="preserve">Domestic (0)     </w:t>
            </w:r>
          </w:p>
        </w:tc>
        <w:tc>
          <w:tcPr>
            <w:tcW w:w="630" w:type="dxa"/>
            <w:tcBorders>
              <w:top w:val="nil"/>
              <w:left w:val="nil"/>
              <w:bottom w:val="nil"/>
              <w:right w:val="nil"/>
            </w:tcBorders>
            <w:shd w:val="clear" w:color="auto" w:fill="auto"/>
            <w:noWrap/>
            <w:vAlign w:val="bottom"/>
            <w:hideMark/>
          </w:tcPr>
          <w:p w14:paraId="3AA4F6CF" w14:textId="77777777" w:rsidR="00DB0466" w:rsidRPr="0032257A" w:rsidRDefault="00DB0466" w:rsidP="00DF66C6">
            <w:pPr>
              <w:jc w:val="right"/>
              <w:rPr>
                <w:rFonts w:ascii="Times New Roman" w:eastAsia="Times New Roman" w:hAnsi="Times New Roman" w:cs="Times New Roman"/>
                <w:color w:val="000000"/>
              </w:rPr>
            </w:pPr>
            <w:r w:rsidRPr="0032257A">
              <w:rPr>
                <w:rFonts w:ascii="Times New Roman" w:eastAsia="Times New Roman" w:hAnsi="Times New Roman" w:cs="Times New Roman"/>
                <w:color w:val="000000"/>
              </w:rPr>
              <w:t>207</w:t>
            </w:r>
          </w:p>
        </w:tc>
        <w:tc>
          <w:tcPr>
            <w:tcW w:w="1475" w:type="dxa"/>
            <w:tcBorders>
              <w:top w:val="nil"/>
              <w:left w:val="nil"/>
              <w:bottom w:val="nil"/>
              <w:right w:val="nil"/>
            </w:tcBorders>
            <w:shd w:val="clear" w:color="auto" w:fill="auto"/>
            <w:noWrap/>
            <w:vAlign w:val="bottom"/>
            <w:hideMark/>
          </w:tcPr>
          <w:p w14:paraId="659D335F" w14:textId="77777777" w:rsidR="00DB0466" w:rsidRPr="0032257A" w:rsidRDefault="00DB0466" w:rsidP="00DF66C6">
            <w:pPr>
              <w:jc w:val="right"/>
              <w:rPr>
                <w:rFonts w:ascii="Times New Roman" w:eastAsia="Times New Roman" w:hAnsi="Times New Roman" w:cs="Times New Roman"/>
                <w:color w:val="000000"/>
              </w:rPr>
            </w:pPr>
            <w:r w:rsidRPr="0032257A">
              <w:rPr>
                <w:rFonts w:ascii="Times New Roman" w:eastAsia="Times New Roman" w:hAnsi="Times New Roman" w:cs="Times New Roman"/>
                <w:color w:val="000000"/>
              </w:rPr>
              <w:t>0.74</w:t>
            </w:r>
          </w:p>
        </w:tc>
        <w:tc>
          <w:tcPr>
            <w:tcW w:w="1603" w:type="dxa"/>
            <w:tcBorders>
              <w:top w:val="nil"/>
              <w:left w:val="nil"/>
              <w:bottom w:val="nil"/>
              <w:right w:val="nil"/>
            </w:tcBorders>
            <w:shd w:val="clear" w:color="auto" w:fill="auto"/>
            <w:noWrap/>
            <w:vAlign w:val="bottom"/>
            <w:hideMark/>
          </w:tcPr>
          <w:p w14:paraId="5AC8AAFD" w14:textId="77777777" w:rsidR="00DB0466" w:rsidRPr="0032257A" w:rsidRDefault="00DB0466" w:rsidP="00DF66C6">
            <w:pPr>
              <w:rPr>
                <w:rFonts w:ascii="Times New Roman" w:eastAsia="Times New Roman" w:hAnsi="Times New Roman" w:cs="Times New Roman"/>
                <w:color w:val="000000"/>
              </w:rPr>
            </w:pPr>
            <w:r w:rsidRPr="0032257A">
              <w:rPr>
                <w:rFonts w:ascii="Times New Roman" w:eastAsia="Times New Roman" w:hAnsi="Times New Roman" w:cs="Times New Roman"/>
                <w:color w:val="000000"/>
              </w:rPr>
              <w:t xml:space="preserve">               0.44 </w:t>
            </w:r>
          </w:p>
        </w:tc>
        <w:tc>
          <w:tcPr>
            <w:tcW w:w="1237" w:type="dxa"/>
            <w:tcBorders>
              <w:top w:val="nil"/>
              <w:left w:val="nil"/>
              <w:bottom w:val="nil"/>
              <w:right w:val="nil"/>
            </w:tcBorders>
            <w:shd w:val="clear" w:color="auto" w:fill="auto"/>
            <w:noWrap/>
            <w:vAlign w:val="bottom"/>
            <w:hideMark/>
          </w:tcPr>
          <w:p w14:paraId="5F547FD4" w14:textId="77777777" w:rsidR="00DB0466" w:rsidRPr="0032257A" w:rsidRDefault="00DB0466" w:rsidP="00DF66C6">
            <w:pPr>
              <w:jc w:val="right"/>
              <w:rPr>
                <w:rFonts w:ascii="Times New Roman" w:eastAsia="Times New Roman" w:hAnsi="Times New Roman" w:cs="Times New Roman"/>
                <w:color w:val="000000"/>
              </w:rPr>
            </w:pPr>
            <w:r w:rsidRPr="0032257A">
              <w:rPr>
                <w:rFonts w:ascii="Times New Roman" w:eastAsia="Times New Roman" w:hAnsi="Times New Roman" w:cs="Times New Roman"/>
                <w:color w:val="000000"/>
              </w:rPr>
              <w:t>0</w:t>
            </w:r>
          </w:p>
        </w:tc>
        <w:tc>
          <w:tcPr>
            <w:tcW w:w="1795" w:type="dxa"/>
            <w:tcBorders>
              <w:top w:val="nil"/>
              <w:left w:val="nil"/>
              <w:bottom w:val="nil"/>
              <w:right w:val="nil"/>
            </w:tcBorders>
            <w:shd w:val="clear" w:color="auto" w:fill="auto"/>
            <w:noWrap/>
            <w:vAlign w:val="bottom"/>
            <w:hideMark/>
          </w:tcPr>
          <w:p w14:paraId="47B8D2A3" w14:textId="77777777" w:rsidR="00DB0466" w:rsidRPr="0032257A" w:rsidRDefault="00DB0466" w:rsidP="00DF66C6">
            <w:pPr>
              <w:jc w:val="right"/>
              <w:rPr>
                <w:rFonts w:ascii="Times New Roman" w:eastAsia="Times New Roman" w:hAnsi="Times New Roman" w:cs="Times New Roman"/>
                <w:color w:val="000000"/>
              </w:rPr>
            </w:pPr>
            <w:r w:rsidRPr="0032257A">
              <w:rPr>
                <w:rFonts w:ascii="Times New Roman" w:eastAsia="Times New Roman" w:hAnsi="Times New Roman" w:cs="Times New Roman"/>
                <w:color w:val="000000"/>
              </w:rPr>
              <w:t>1</w:t>
            </w:r>
          </w:p>
        </w:tc>
      </w:tr>
      <w:tr w:rsidR="00DB0466" w:rsidRPr="0032257A" w14:paraId="5FC595B5" w14:textId="77777777" w:rsidTr="00DF66C6">
        <w:trPr>
          <w:trHeight w:val="323"/>
        </w:trPr>
        <w:tc>
          <w:tcPr>
            <w:tcW w:w="3057" w:type="dxa"/>
            <w:tcBorders>
              <w:top w:val="nil"/>
              <w:left w:val="nil"/>
              <w:bottom w:val="nil"/>
              <w:right w:val="nil"/>
            </w:tcBorders>
            <w:shd w:val="clear" w:color="auto" w:fill="auto"/>
            <w:noWrap/>
            <w:vAlign w:val="bottom"/>
            <w:hideMark/>
          </w:tcPr>
          <w:p w14:paraId="74051854" w14:textId="77777777" w:rsidR="00DB0466" w:rsidRPr="0032257A" w:rsidRDefault="00DB0466" w:rsidP="00DF66C6">
            <w:pPr>
              <w:rPr>
                <w:rFonts w:ascii="Times New Roman" w:eastAsia="Times New Roman" w:hAnsi="Times New Roman" w:cs="Times New Roman"/>
                <w:color w:val="000000"/>
              </w:rPr>
            </w:pPr>
            <w:r w:rsidRPr="0032257A">
              <w:rPr>
                <w:rFonts w:ascii="Times New Roman" w:eastAsia="Times New Roman" w:hAnsi="Times New Roman" w:cs="Times New Roman"/>
                <w:color w:val="000000"/>
              </w:rPr>
              <w:t>Foreign (1)</w:t>
            </w:r>
          </w:p>
        </w:tc>
        <w:tc>
          <w:tcPr>
            <w:tcW w:w="630" w:type="dxa"/>
            <w:tcBorders>
              <w:top w:val="nil"/>
              <w:left w:val="nil"/>
              <w:bottom w:val="nil"/>
              <w:right w:val="nil"/>
            </w:tcBorders>
            <w:shd w:val="clear" w:color="auto" w:fill="auto"/>
            <w:noWrap/>
            <w:vAlign w:val="bottom"/>
            <w:hideMark/>
          </w:tcPr>
          <w:p w14:paraId="02834A4D" w14:textId="77777777" w:rsidR="00DB0466" w:rsidRPr="0032257A" w:rsidRDefault="00DB0466" w:rsidP="00DF66C6">
            <w:pPr>
              <w:jc w:val="right"/>
              <w:rPr>
                <w:rFonts w:ascii="Times New Roman" w:eastAsia="Times New Roman" w:hAnsi="Times New Roman" w:cs="Times New Roman"/>
                <w:color w:val="000000"/>
              </w:rPr>
            </w:pPr>
            <w:r w:rsidRPr="0032257A">
              <w:rPr>
                <w:rFonts w:ascii="Times New Roman" w:eastAsia="Times New Roman" w:hAnsi="Times New Roman" w:cs="Times New Roman"/>
                <w:color w:val="000000"/>
              </w:rPr>
              <w:t>207</w:t>
            </w:r>
          </w:p>
        </w:tc>
        <w:tc>
          <w:tcPr>
            <w:tcW w:w="1475" w:type="dxa"/>
            <w:tcBorders>
              <w:top w:val="nil"/>
              <w:left w:val="nil"/>
              <w:bottom w:val="nil"/>
              <w:right w:val="nil"/>
            </w:tcBorders>
            <w:shd w:val="clear" w:color="auto" w:fill="auto"/>
            <w:noWrap/>
            <w:vAlign w:val="bottom"/>
            <w:hideMark/>
          </w:tcPr>
          <w:p w14:paraId="01C62226" w14:textId="77777777" w:rsidR="00DB0466" w:rsidRPr="0032257A" w:rsidRDefault="00DB0466" w:rsidP="00DF66C6">
            <w:pPr>
              <w:jc w:val="right"/>
              <w:rPr>
                <w:rFonts w:ascii="Times New Roman" w:eastAsia="Times New Roman" w:hAnsi="Times New Roman" w:cs="Times New Roman"/>
                <w:color w:val="000000"/>
              </w:rPr>
            </w:pPr>
            <w:r w:rsidRPr="0032257A">
              <w:rPr>
                <w:rFonts w:ascii="Times New Roman" w:eastAsia="Times New Roman" w:hAnsi="Times New Roman" w:cs="Times New Roman"/>
                <w:color w:val="000000"/>
              </w:rPr>
              <w:t>0.26</w:t>
            </w:r>
          </w:p>
        </w:tc>
        <w:tc>
          <w:tcPr>
            <w:tcW w:w="1603" w:type="dxa"/>
            <w:tcBorders>
              <w:top w:val="nil"/>
              <w:left w:val="nil"/>
              <w:bottom w:val="nil"/>
              <w:right w:val="nil"/>
            </w:tcBorders>
            <w:shd w:val="clear" w:color="auto" w:fill="auto"/>
            <w:noWrap/>
            <w:vAlign w:val="bottom"/>
            <w:hideMark/>
          </w:tcPr>
          <w:p w14:paraId="2918CBCC" w14:textId="77777777" w:rsidR="00DB0466" w:rsidRPr="0032257A" w:rsidRDefault="00DB0466" w:rsidP="00DF66C6">
            <w:pPr>
              <w:rPr>
                <w:rFonts w:ascii="Times New Roman" w:eastAsia="Times New Roman" w:hAnsi="Times New Roman" w:cs="Times New Roman"/>
                <w:color w:val="000000"/>
              </w:rPr>
            </w:pPr>
            <w:r w:rsidRPr="0032257A">
              <w:rPr>
                <w:rFonts w:ascii="Times New Roman" w:eastAsia="Times New Roman" w:hAnsi="Times New Roman" w:cs="Times New Roman"/>
                <w:color w:val="000000"/>
              </w:rPr>
              <w:t xml:space="preserve">               0.44 </w:t>
            </w:r>
          </w:p>
        </w:tc>
        <w:tc>
          <w:tcPr>
            <w:tcW w:w="1237" w:type="dxa"/>
            <w:tcBorders>
              <w:top w:val="nil"/>
              <w:left w:val="nil"/>
              <w:bottom w:val="nil"/>
              <w:right w:val="nil"/>
            </w:tcBorders>
            <w:shd w:val="clear" w:color="auto" w:fill="auto"/>
            <w:noWrap/>
            <w:vAlign w:val="bottom"/>
            <w:hideMark/>
          </w:tcPr>
          <w:p w14:paraId="374F203B" w14:textId="77777777" w:rsidR="00DB0466" w:rsidRPr="0032257A" w:rsidRDefault="00DB0466" w:rsidP="00DF66C6">
            <w:pPr>
              <w:jc w:val="right"/>
              <w:rPr>
                <w:rFonts w:ascii="Times New Roman" w:eastAsia="Times New Roman" w:hAnsi="Times New Roman" w:cs="Times New Roman"/>
                <w:color w:val="000000"/>
              </w:rPr>
            </w:pPr>
            <w:r w:rsidRPr="0032257A">
              <w:rPr>
                <w:rFonts w:ascii="Times New Roman" w:eastAsia="Times New Roman" w:hAnsi="Times New Roman" w:cs="Times New Roman"/>
                <w:color w:val="000000"/>
              </w:rPr>
              <w:t>0</w:t>
            </w:r>
          </w:p>
        </w:tc>
        <w:tc>
          <w:tcPr>
            <w:tcW w:w="1795" w:type="dxa"/>
            <w:tcBorders>
              <w:top w:val="nil"/>
              <w:left w:val="nil"/>
              <w:bottom w:val="nil"/>
              <w:right w:val="nil"/>
            </w:tcBorders>
            <w:shd w:val="clear" w:color="auto" w:fill="auto"/>
            <w:noWrap/>
            <w:vAlign w:val="bottom"/>
            <w:hideMark/>
          </w:tcPr>
          <w:p w14:paraId="7194426F" w14:textId="77777777" w:rsidR="00DB0466" w:rsidRPr="0032257A" w:rsidRDefault="00DB0466" w:rsidP="00DF66C6">
            <w:pPr>
              <w:jc w:val="right"/>
              <w:rPr>
                <w:rFonts w:ascii="Times New Roman" w:eastAsia="Times New Roman" w:hAnsi="Times New Roman" w:cs="Times New Roman"/>
                <w:color w:val="000000"/>
              </w:rPr>
            </w:pPr>
            <w:r w:rsidRPr="0032257A">
              <w:rPr>
                <w:rFonts w:ascii="Times New Roman" w:eastAsia="Times New Roman" w:hAnsi="Times New Roman" w:cs="Times New Roman"/>
                <w:color w:val="000000"/>
              </w:rPr>
              <w:t>1</w:t>
            </w:r>
          </w:p>
        </w:tc>
      </w:tr>
      <w:tr w:rsidR="00DB0466" w:rsidRPr="0032257A" w14:paraId="64641559" w14:textId="77777777" w:rsidTr="00DF66C6">
        <w:trPr>
          <w:trHeight w:val="323"/>
        </w:trPr>
        <w:tc>
          <w:tcPr>
            <w:tcW w:w="3057" w:type="dxa"/>
            <w:tcBorders>
              <w:top w:val="nil"/>
              <w:left w:val="nil"/>
              <w:bottom w:val="nil"/>
              <w:right w:val="nil"/>
            </w:tcBorders>
            <w:shd w:val="clear" w:color="auto" w:fill="auto"/>
            <w:noWrap/>
            <w:vAlign w:val="bottom"/>
            <w:hideMark/>
          </w:tcPr>
          <w:p w14:paraId="3A0D247C" w14:textId="77777777" w:rsidR="00DB0466" w:rsidRPr="0032257A" w:rsidRDefault="00DB0466" w:rsidP="00DF66C6">
            <w:pPr>
              <w:jc w:val="right"/>
              <w:rPr>
                <w:rFonts w:ascii="Times New Roman" w:eastAsia="Times New Roman" w:hAnsi="Times New Roman" w:cs="Times New Roman"/>
                <w:color w:val="000000"/>
              </w:rPr>
            </w:pPr>
          </w:p>
        </w:tc>
        <w:tc>
          <w:tcPr>
            <w:tcW w:w="630" w:type="dxa"/>
            <w:tcBorders>
              <w:top w:val="nil"/>
              <w:left w:val="nil"/>
              <w:bottom w:val="nil"/>
              <w:right w:val="nil"/>
            </w:tcBorders>
            <w:shd w:val="clear" w:color="auto" w:fill="auto"/>
            <w:noWrap/>
            <w:vAlign w:val="bottom"/>
            <w:hideMark/>
          </w:tcPr>
          <w:p w14:paraId="253D79D2" w14:textId="77777777" w:rsidR="00DB0466" w:rsidRPr="0032257A" w:rsidRDefault="00DB0466" w:rsidP="00DF66C6">
            <w:pPr>
              <w:rPr>
                <w:rFonts w:ascii="Times New Roman" w:eastAsia="Times New Roman" w:hAnsi="Times New Roman" w:cs="Times New Roman"/>
              </w:rPr>
            </w:pPr>
          </w:p>
        </w:tc>
        <w:tc>
          <w:tcPr>
            <w:tcW w:w="1475" w:type="dxa"/>
            <w:tcBorders>
              <w:top w:val="nil"/>
              <w:left w:val="nil"/>
              <w:bottom w:val="nil"/>
              <w:right w:val="nil"/>
            </w:tcBorders>
            <w:shd w:val="clear" w:color="auto" w:fill="auto"/>
            <w:noWrap/>
            <w:vAlign w:val="bottom"/>
            <w:hideMark/>
          </w:tcPr>
          <w:p w14:paraId="42773FC9" w14:textId="77777777" w:rsidR="00DB0466" w:rsidRPr="0032257A" w:rsidRDefault="00DB0466" w:rsidP="00DF66C6">
            <w:pPr>
              <w:rPr>
                <w:rFonts w:ascii="Times New Roman" w:eastAsia="Times New Roman" w:hAnsi="Times New Roman" w:cs="Times New Roman"/>
              </w:rPr>
            </w:pPr>
          </w:p>
        </w:tc>
        <w:tc>
          <w:tcPr>
            <w:tcW w:w="1603" w:type="dxa"/>
            <w:tcBorders>
              <w:top w:val="nil"/>
              <w:left w:val="nil"/>
              <w:bottom w:val="nil"/>
              <w:right w:val="nil"/>
            </w:tcBorders>
            <w:shd w:val="clear" w:color="auto" w:fill="auto"/>
            <w:noWrap/>
            <w:vAlign w:val="bottom"/>
            <w:hideMark/>
          </w:tcPr>
          <w:p w14:paraId="73D6DB55" w14:textId="77777777" w:rsidR="00DB0466" w:rsidRPr="0032257A" w:rsidRDefault="00DB0466" w:rsidP="00DF66C6">
            <w:pPr>
              <w:rPr>
                <w:rFonts w:ascii="Times New Roman" w:eastAsia="Times New Roman" w:hAnsi="Times New Roman" w:cs="Times New Roman"/>
              </w:rPr>
            </w:pPr>
          </w:p>
        </w:tc>
        <w:tc>
          <w:tcPr>
            <w:tcW w:w="1237" w:type="dxa"/>
            <w:tcBorders>
              <w:top w:val="nil"/>
              <w:left w:val="nil"/>
              <w:bottom w:val="nil"/>
              <w:right w:val="nil"/>
            </w:tcBorders>
            <w:shd w:val="clear" w:color="auto" w:fill="auto"/>
            <w:noWrap/>
            <w:vAlign w:val="bottom"/>
            <w:hideMark/>
          </w:tcPr>
          <w:p w14:paraId="14A93981" w14:textId="77777777" w:rsidR="00DB0466" w:rsidRPr="0032257A" w:rsidRDefault="00DB0466" w:rsidP="00DF66C6">
            <w:pPr>
              <w:rPr>
                <w:rFonts w:ascii="Times New Roman" w:eastAsia="Times New Roman" w:hAnsi="Times New Roman" w:cs="Times New Roman"/>
              </w:rPr>
            </w:pPr>
          </w:p>
        </w:tc>
        <w:tc>
          <w:tcPr>
            <w:tcW w:w="1795" w:type="dxa"/>
            <w:tcBorders>
              <w:top w:val="nil"/>
              <w:left w:val="nil"/>
              <w:bottom w:val="nil"/>
              <w:right w:val="nil"/>
            </w:tcBorders>
            <w:shd w:val="clear" w:color="auto" w:fill="auto"/>
            <w:noWrap/>
            <w:vAlign w:val="bottom"/>
            <w:hideMark/>
          </w:tcPr>
          <w:p w14:paraId="3B0FB373" w14:textId="77777777" w:rsidR="00DB0466" w:rsidRPr="0032257A" w:rsidRDefault="00DB0466" w:rsidP="00DF66C6">
            <w:pPr>
              <w:rPr>
                <w:rFonts w:ascii="Times New Roman" w:eastAsia="Times New Roman" w:hAnsi="Times New Roman" w:cs="Times New Roman"/>
              </w:rPr>
            </w:pPr>
          </w:p>
        </w:tc>
      </w:tr>
      <w:tr w:rsidR="00DB0466" w:rsidRPr="0032257A" w14:paraId="270AC2D4" w14:textId="77777777" w:rsidTr="00DF66C6">
        <w:trPr>
          <w:trHeight w:val="323"/>
        </w:trPr>
        <w:tc>
          <w:tcPr>
            <w:tcW w:w="3057" w:type="dxa"/>
            <w:tcBorders>
              <w:top w:val="nil"/>
              <w:left w:val="nil"/>
              <w:bottom w:val="nil"/>
              <w:right w:val="nil"/>
            </w:tcBorders>
            <w:shd w:val="clear" w:color="auto" w:fill="auto"/>
            <w:noWrap/>
            <w:vAlign w:val="bottom"/>
            <w:hideMark/>
          </w:tcPr>
          <w:p w14:paraId="6E93D79D" w14:textId="77777777" w:rsidR="00DB0466" w:rsidRPr="0032257A" w:rsidRDefault="00DB0466" w:rsidP="00DF66C6">
            <w:pPr>
              <w:rPr>
                <w:rFonts w:ascii="Times New Roman" w:eastAsia="Times New Roman" w:hAnsi="Times New Roman" w:cs="Times New Roman"/>
                <w:i/>
                <w:iCs/>
                <w:color w:val="000000"/>
              </w:rPr>
            </w:pPr>
            <w:r w:rsidRPr="0032257A">
              <w:rPr>
                <w:rFonts w:ascii="Times New Roman" w:eastAsia="Times New Roman" w:hAnsi="Times New Roman" w:cs="Times New Roman"/>
                <w:i/>
                <w:iCs/>
                <w:color w:val="000000"/>
              </w:rPr>
              <w:t>Voluntary Disclosure</w:t>
            </w:r>
          </w:p>
        </w:tc>
        <w:tc>
          <w:tcPr>
            <w:tcW w:w="630" w:type="dxa"/>
            <w:tcBorders>
              <w:top w:val="nil"/>
              <w:left w:val="nil"/>
              <w:bottom w:val="nil"/>
              <w:right w:val="nil"/>
            </w:tcBorders>
            <w:shd w:val="clear" w:color="auto" w:fill="auto"/>
            <w:noWrap/>
            <w:vAlign w:val="bottom"/>
            <w:hideMark/>
          </w:tcPr>
          <w:p w14:paraId="38C38B89" w14:textId="77777777" w:rsidR="00DB0466" w:rsidRPr="0032257A" w:rsidRDefault="00DB0466" w:rsidP="00DF66C6">
            <w:pPr>
              <w:rPr>
                <w:rFonts w:ascii="Times New Roman" w:eastAsia="Times New Roman" w:hAnsi="Times New Roman" w:cs="Times New Roman"/>
                <w:i/>
                <w:iCs/>
                <w:color w:val="000000"/>
              </w:rPr>
            </w:pPr>
          </w:p>
        </w:tc>
        <w:tc>
          <w:tcPr>
            <w:tcW w:w="1475" w:type="dxa"/>
            <w:tcBorders>
              <w:top w:val="nil"/>
              <w:left w:val="nil"/>
              <w:bottom w:val="nil"/>
              <w:right w:val="nil"/>
            </w:tcBorders>
            <w:shd w:val="clear" w:color="auto" w:fill="auto"/>
            <w:noWrap/>
            <w:vAlign w:val="bottom"/>
            <w:hideMark/>
          </w:tcPr>
          <w:p w14:paraId="40CCD705" w14:textId="77777777" w:rsidR="00DB0466" w:rsidRPr="0032257A" w:rsidRDefault="00DB0466" w:rsidP="00DF66C6">
            <w:pPr>
              <w:rPr>
                <w:rFonts w:ascii="Times New Roman" w:eastAsia="Times New Roman" w:hAnsi="Times New Roman" w:cs="Times New Roman"/>
              </w:rPr>
            </w:pPr>
          </w:p>
        </w:tc>
        <w:tc>
          <w:tcPr>
            <w:tcW w:w="1603" w:type="dxa"/>
            <w:tcBorders>
              <w:top w:val="nil"/>
              <w:left w:val="nil"/>
              <w:bottom w:val="nil"/>
              <w:right w:val="nil"/>
            </w:tcBorders>
            <w:shd w:val="clear" w:color="auto" w:fill="auto"/>
            <w:noWrap/>
            <w:vAlign w:val="bottom"/>
            <w:hideMark/>
          </w:tcPr>
          <w:p w14:paraId="0D61A2E7" w14:textId="77777777" w:rsidR="00DB0466" w:rsidRPr="0032257A" w:rsidRDefault="00DB0466" w:rsidP="00DF66C6">
            <w:pPr>
              <w:rPr>
                <w:rFonts w:ascii="Times New Roman" w:eastAsia="Times New Roman" w:hAnsi="Times New Roman" w:cs="Times New Roman"/>
              </w:rPr>
            </w:pPr>
          </w:p>
        </w:tc>
        <w:tc>
          <w:tcPr>
            <w:tcW w:w="1237" w:type="dxa"/>
            <w:tcBorders>
              <w:top w:val="nil"/>
              <w:left w:val="nil"/>
              <w:bottom w:val="nil"/>
              <w:right w:val="nil"/>
            </w:tcBorders>
            <w:shd w:val="clear" w:color="auto" w:fill="auto"/>
            <w:noWrap/>
            <w:vAlign w:val="bottom"/>
            <w:hideMark/>
          </w:tcPr>
          <w:p w14:paraId="75B3215A" w14:textId="77777777" w:rsidR="00DB0466" w:rsidRPr="0032257A" w:rsidRDefault="00DB0466" w:rsidP="00DF66C6">
            <w:pPr>
              <w:rPr>
                <w:rFonts w:ascii="Times New Roman" w:eastAsia="Times New Roman" w:hAnsi="Times New Roman" w:cs="Times New Roman"/>
              </w:rPr>
            </w:pPr>
          </w:p>
        </w:tc>
        <w:tc>
          <w:tcPr>
            <w:tcW w:w="1795" w:type="dxa"/>
            <w:tcBorders>
              <w:top w:val="nil"/>
              <w:left w:val="nil"/>
              <w:bottom w:val="nil"/>
              <w:right w:val="nil"/>
            </w:tcBorders>
            <w:shd w:val="clear" w:color="auto" w:fill="auto"/>
            <w:noWrap/>
            <w:vAlign w:val="bottom"/>
            <w:hideMark/>
          </w:tcPr>
          <w:p w14:paraId="741364B1" w14:textId="77777777" w:rsidR="00DB0466" w:rsidRPr="0032257A" w:rsidRDefault="00DB0466" w:rsidP="00DF66C6">
            <w:pPr>
              <w:rPr>
                <w:rFonts w:ascii="Times New Roman" w:eastAsia="Times New Roman" w:hAnsi="Times New Roman" w:cs="Times New Roman"/>
              </w:rPr>
            </w:pPr>
          </w:p>
        </w:tc>
      </w:tr>
      <w:tr w:rsidR="00DB0466" w:rsidRPr="0032257A" w14:paraId="27C985A5" w14:textId="77777777" w:rsidTr="00DF66C6">
        <w:trPr>
          <w:trHeight w:val="323"/>
        </w:trPr>
        <w:tc>
          <w:tcPr>
            <w:tcW w:w="3057" w:type="dxa"/>
            <w:tcBorders>
              <w:top w:val="nil"/>
              <w:left w:val="nil"/>
              <w:bottom w:val="nil"/>
              <w:right w:val="nil"/>
            </w:tcBorders>
            <w:shd w:val="clear" w:color="auto" w:fill="auto"/>
            <w:noWrap/>
            <w:vAlign w:val="bottom"/>
            <w:hideMark/>
          </w:tcPr>
          <w:p w14:paraId="62E1017A" w14:textId="77777777" w:rsidR="00DB0466" w:rsidRPr="0032257A" w:rsidRDefault="00DB0466" w:rsidP="00DF66C6">
            <w:pPr>
              <w:rPr>
                <w:rFonts w:ascii="Times New Roman" w:eastAsia="Times New Roman" w:hAnsi="Times New Roman" w:cs="Times New Roman"/>
                <w:color w:val="000000"/>
              </w:rPr>
            </w:pPr>
            <w:r w:rsidRPr="0032257A">
              <w:rPr>
                <w:rFonts w:ascii="Times New Roman" w:eastAsia="Times New Roman" w:hAnsi="Times New Roman" w:cs="Times New Roman"/>
                <w:color w:val="000000"/>
              </w:rPr>
              <w:t>No Voluntary Disclosure (0)</w:t>
            </w:r>
          </w:p>
        </w:tc>
        <w:tc>
          <w:tcPr>
            <w:tcW w:w="630" w:type="dxa"/>
            <w:tcBorders>
              <w:top w:val="nil"/>
              <w:left w:val="nil"/>
              <w:bottom w:val="nil"/>
              <w:right w:val="nil"/>
            </w:tcBorders>
            <w:shd w:val="clear" w:color="auto" w:fill="auto"/>
            <w:noWrap/>
            <w:vAlign w:val="bottom"/>
            <w:hideMark/>
          </w:tcPr>
          <w:p w14:paraId="6D028394" w14:textId="77777777" w:rsidR="00DB0466" w:rsidRPr="0032257A" w:rsidRDefault="00DB0466" w:rsidP="00DF66C6">
            <w:pPr>
              <w:jc w:val="right"/>
              <w:rPr>
                <w:rFonts w:ascii="Times New Roman" w:eastAsia="Times New Roman" w:hAnsi="Times New Roman" w:cs="Times New Roman"/>
                <w:color w:val="000000"/>
              </w:rPr>
            </w:pPr>
            <w:r w:rsidRPr="0032257A">
              <w:rPr>
                <w:rFonts w:ascii="Times New Roman" w:eastAsia="Times New Roman" w:hAnsi="Times New Roman" w:cs="Times New Roman"/>
                <w:color w:val="000000"/>
              </w:rPr>
              <w:t>207</w:t>
            </w:r>
          </w:p>
        </w:tc>
        <w:tc>
          <w:tcPr>
            <w:tcW w:w="1475" w:type="dxa"/>
            <w:tcBorders>
              <w:top w:val="nil"/>
              <w:left w:val="nil"/>
              <w:bottom w:val="nil"/>
              <w:right w:val="nil"/>
            </w:tcBorders>
            <w:shd w:val="clear" w:color="auto" w:fill="auto"/>
            <w:noWrap/>
            <w:vAlign w:val="bottom"/>
            <w:hideMark/>
          </w:tcPr>
          <w:p w14:paraId="147EB1F0" w14:textId="77777777" w:rsidR="00DB0466" w:rsidRPr="0032257A" w:rsidRDefault="00DB0466" w:rsidP="00DF66C6">
            <w:pPr>
              <w:jc w:val="right"/>
              <w:rPr>
                <w:rFonts w:ascii="Times New Roman" w:eastAsia="Times New Roman" w:hAnsi="Times New Roman" w:cs="Times New Roman"/>
                <w:color w:val="000000"/>
              </w:rPr>
            </w:pPr>
            <w:r w:rsidRPr="0032257A">
              <w:rPr>
                <w:rFonts w:ascii="Times New Roman" w:eastAsia="Times New Roman" w:hAnsi="Times New Roman" w:cs="Times New Roman"/>
                <w:color w:val="000000"/>
              </w:rPr>
              <w:t>0.59</w:t>
            </w:r>
          </w:p>
        </w:tc>
        <w:tc>
          <w:tcPr>
            <w:tcW w:w="1603" w:type="dxa"/>
            <w:tcBorders>
              <w:top w:val="nil"/>
              <w:left w:val="nil"/>
              <w:bottom w:val="nil"/>
              <w:right w:val="nil"/>
            </w:tcBorders>
            <w:shd w:val="clear" w:color="auto" w:fill="auto"/>
            <w:noWrap/>
            <w:vAlign w:val="bottom"/>
            <w:hideMark/>
          </w:tcPr>
          <w:p w14:paraId="5B7D10B0" w14:textId="77777777" w:rsidR="00DB0466" w:rsidRPr="0032257A" w:rsidRDefault="00DB0466" w:rsidP="00DF66C6">
            <w:pPr>
              <w:rPr>
                <w:rFonts w:ascii="Times New Roman" w:eastAsia="Times New Roman" w:hAnsi="Times New Roman" w:cs="Times New Roman"/>
                <w:color w:val="000000"/>
              </w:rPr>
            </w:pPr>
            <w:r w:rsidRPr="0032257A">
              <w:rPr>
                <w:rFonts w:ascii="Times New Roman" w:eastAsia="Times New Roman" w:hAnsi="Times New Roman" w:cs="Times New Roman"/>
                <w:color w:val="000000"/>
              </w:rPr>
              <w:t xml:space="preserve">               0.49 </w:t>
            </w:r>
          </w:p>
        </w:tc>
        <w:tc>
          <w:tcPr>
            <w:tcW w:w="1237" w:type="dxa"/>
            <w:tcBorders>
              <w:top w:val="nil"/>
              <w:left w:val="nil"/>
              <w:bottom w:val="nil"/>
              <w:right w:val="nil"/>
            </w:tcBorders>
            <w:shd w:val="clear" w:color="auto" w:fill="auto"/>
            <w:noWrap/>
            <w:vAlign w:val="bottom"/>
            <w:hideMark/>
          </w:tcPr>
          <w:p w14:paraId="67F61B3C" w14:textId="77777777" w:rsidR="00DB0466" w:rsidRPr="0032257A" w:rsidRDefault="00DB0466" w:rsidP="00DF66C6">
            <w:pPr>
              <w:jc w:val="right"/>
              <w:rPr>
                <w:rFonts w:ascii="Times New Roman" w:eastAsia="Times New Roman" w:hAnsi="Times New Roman" w:cs="Times New Roman"/>
                <w:color w:val="000000"/>
              </w:rPr>
            </w:pPr>
            <w:r w:rsidRPr="0032257A">
              <w:rPr>
                <w:rFonts w:ascii="Times New Roman" w:eastAsia="Times New Roman" w:hAnsi="Times New Roman" w:cs="Times New Roman"/>
                <w:color w:val="000000"/>
              </w:rPr>
              <w:t>0</w:t>
            </w:r>
          </w:p>
        </w:tc>
        <w:tc>
          <w:tcPr>
            <w:tcW w:w="1795" w:type="dxa"/>
            <w:tcBorders>
              <w:top w:val="nil"/>
              <w:left w:val="nil"/>
              <w:bottom w:val="nil"/>
              <w:right w:val="nil"/>
            </w:tcBorders>
            <w:shd w:val="clear" w:color="auto" w:fill="auto"/>
            <w:noWrap/>
            <w:vAlign w:val="bottom"/>
            <w:hideMark/>
          </w:tcPr>
          <w:p w14:paraId="677FAAD4" w14:textId="77777777" w:rsidR="00DB0466" w:rsidRPr="0032257A" w:rsidRDefault="00DB0466" w:rsidP="00DF66C6">
            <w:pPr>
              <w:jc w:val="right"/>
              <w:rPr>
                <w:rFonts w:ascii="Times New Roman" w:eastAsia="Times New Roman" w:hAnsi="Times New Roman" w:cs="Times New Roman"/>
                <w:color w:val="000000"/>
              </w:rPr>
            </w:pPr>
            <w:r w:rsidRPr="0032257A">
              <w:rPr>
                <w:rFonts w:ascii="Times New Roman" w:eastAsia="Times New Roman" w:hAnsi="Times New Roman" w:cs="Times New Roman"/>
                <w:color w:val="000000"/>
              </w:rPr>
              <w:t>1</w:t>
            </w:r>
          </w:p>
        </w:tc>
      </w:tr>
      <w:tr w:rsidR="00DB0466" w:rsidRPr="0032257A" w14:paraId="39E95D9D" w14:textId="77777777" w:rsidTr="00DF66C6">
        <w:trPr>
          <w:trHeight w:val="323"/>
        </w:trPr>
        <w:tc>
          <w:tcPr>
            <w:tcW w:w="3057" w:type="dxa"/>
            <w:tcBorders>
              <w:top w:val="nil"/>
              <w:left w:val="nil"/>
              <w:bottom w:val="nil"/>
              <w:right w:val="nil"/>
            </w:tcBorders>
            <w:shd w:val="clear" w:color="auto" w:fill="auto"/>
            <w:noWrap/>
            <w:vAlign w:val="bottom"/>
            <w:hideMark/>
          </w:tcPr>
          <w:p w14:paraId="7918E3BA" w14:textId="77777777" w:rsidR="00DB0466" w:rsidRPr="0032257A" w:rsidRDefault="00DB0466" w:rsidP="00DF66C6">
            <w:pPr>
              <w:rPr>
                <w:rFonts w:ascii="Times New Roman" w:eastAsia="Times New Roman" w:hAnsi="Times New Roman" w:cs="Times New Roman"/>
                <w:color w:val="000000"/>
              </w:rPr>
            </w:pPr>
            <w:r w:rsidRPr="0032257A">
              <w:rPr>
                <w:rFonts w:ascii="Times New Roman" w:eastAsia="Times New Roman" w:hAnsi="Times New Roman" w:cs="Times New Roman"/>
                <w:color w:val="000000"/>
              </w:rPr>
              <w:t>Voluntary Disclosure (1)</w:t>
            </w:r>
          </w:p>
        </w:tc>
        <w:tc>
          <w:tcPr>
            <w:tcW w:w="630" w:type="dxa"/>
            <w:tcBorders>
              <w:top w:val="nil"/>
              <w:left w:val="nil"/>
              <w:bottom w:val="nil"/>
              <w:right w:val="nil"/>
            </w:tcBorders>
            <w:shd w:val="clear" w:color="auto" w:fill="auto"/>
            <w:noWrap/>
            <w:vAlign w:val="bottom"/>
            <w:hideMark/>
          </w:tcPr>
          <w:p w14:paraId="4AE56023" w14:textId="77777777" w:rsidR="00DB0466" w:rsidRPr="0032257A" w:rsidRDefault="00DB0466" w:rsidP="00DF66C6">
            <w:pPr>
              <w:jc w:val="right"/>
              <w:rPr>
                <w:rFonts w:ascii="Times New Roman" w:eastAsia="Times New Roman" w:hAnsi="Times New Roman" w:cs="Times New Roman"/>
                <w:color w:val="000000"/>
              </w:rPr>
            </w:pPr>
            <w:r w:rsidRPr="0032257A">
              <w:rPr>
                <w:rFonts w:ascii="Times New Roman" w:eastAsia="Times New Roman" w:hAnsi="Times New Roman" w:cs="Times New Roman"/>
                <w:color w:val="000000"/>
              </w:rPr>
              <w:t>207</w:t>
            </w:r>
          </w:p>
        </w:tc>
        <w:tc>
          <w:tcPr>
            <w:tcW w:w="1475" w:type="dxa"/>
            <w:tcBorders>
              <w:top w:val="nil"/>
              <w:left w:val="nil"/>
              <w:bottom w:val="nil"/>
              <w:right w:val="nil"/>
            </w:tcBorders>
            <w:shd w:val="clear" w:color="auto" w:fill="auto"/>
            <w:noWrap/>
            <w:vAlign w:val="bottom"/>
            <w:hideMark/>
          </w:tcPr>
          <w:p w14:paraId="5CA60B6F" w14:textId="77777777" w:rsidR="00DB0466" w:rsidRPr="0032257A" w:rsidRDefault="00DB0466" w:rsidP="00DF66C6">
            <w:pPr>
              <w:jc w:val="right"/>
              <w:rPr>
                <w:rFonts w:ascii="Times New Roman" w:eastAsia="Times New Roman" w:hAnsi="Times New Roman" w:cs="Times New Roman"/>
                <w:color w:val="000000"/>
              </w:rPr>
            </w:pPr>
            <w:r w:rsidRPr="0032257A">
              <w:rPr>
                <w:rFonts w:ascii="Times New Roman" w:eastAsia="Times New Roman" w:hAnsi="Times New Roman" w:cs="Times New Roman"/>
                <w:color w:val="000000"/>
              </w:rPr>
              <w:t>0.41</w:t>
            </w:r>
          </w:p>
        </w:tc>
        <w:tc>
          <w:tcPr>
            <w:tcW w:w="1603" w:type="dxa"/>
            <w:tcBorders>
              <w:top w:val="nil"/>
              <w:left w:val="nil"/>
              <w:bottom w:val="nil"/>
              <w:right w:val="nil"/>
            </w:tcBorders>
            <w:shd w:val="clear" w:color="auto" w:fill="auto"/>
            <w:noWrap/>
            <w:vAlign w:val="bottom"/>
            <w:hideMark/>
          </w:tcPr>
          <w:p w14:paraId="691190AA" w14:textId="77777777" w:rsidR="00DB0466" w:rsidRPr="0032257A" w:rsidRDefault="00DB0466" w:rsidP="00DF66C6">
            <w:pPr>
              <w:rPr>
                <w:rFonts w:ascii="Times New Roman" w:eastAsia="Times New Roman" w:hAnsi="Times New Roman" w:cs="Times New Roman"/>
                <w:color w:val="000000"/>
              </w:rPr>
            </w:pPr>
            <w:r w:rsidRPr="0032257A">
              <w:rPr>
                <w:rFonts w:ascii="Times New Roman" w:eastAsia="Times New Roman" w:hAnsi="Times New Roman" w:cs="Times New Roman"/>
                <w:color w:val="000000"/>
              </w:rPr>
              <w:t xml:space="preserve">               0.49 </w:t>
            </w:r>
          </w:p>
        </w:tc>
        <w:tc>
          <w:tcPr>
            <w:tcW w:w="1237" w:type="dxa"/>
            <w:tcBorders>
              <w:top w:val="nil"/>
              <w:left w:val="nil"/>
              <w:bottom w:val="nil"/>
              <w:right w:val="nil"/>
            </w:tcBorders>
            <w:shd w:val="clear" w:color="auto" w:fill="auto"/>
            <w:noWrap/>
            <w:vAlign w:val="bottom"/>
            <w:hideMark/>
          </w:tcPr>
          <w:p w14:paraId="61E7C6D0" w14:textId="77777777" w:rsidR="00DB0466" w:rsidRPr="0032257A" w:rsidRDefault="00DB0466" w:rsidP="00DF66C6">
            <w:pPr>
              <w:jc w:val="right"/>
              <w:rPr>
                <w:rFonts w:ascii="Times New Roman" w:eastAsia="Times New Roman" w:hAnsi="Times New Roman" w:cs="Times New Roman"/>
                <w:color w:val="000000"/>
              </w:rPr>
            </w:pPr>
            <w:r w:rsidRPr="0032257A">
              <w:rPr>
                <w:rFonts w:ascii="Times New Roman" w:eastAsia="Times New Roman" w:hAnsi="Times New Roman" w:cs="Times New Roman"/>
                <w:color w:val="000000"/>
              </w:rPr>
              <w:t>0</w:t>
            </w:r>
          </w:p>
        </w:tc>
        <w:tc>
          <w:tcPr>
            <w:tcW w:w="1795" w:type="dxa"/>
            <w:tcBorders>
              <w:top w:val="nil"/>
              <w:left w:val="nil"/>
              <w:bottom w:val="nil"/>
              <w:right w:val="nil"/>
            </w:tcBorders>
            <w:shd w:val="clear" w:color="auto" w:fill="auto"/>
            <w:noWrap/>
            <w:vAlign w:val="bottom"/>
            <w:hideMark/>
          </w:tcPr>
          <w:p w14:paraId="13C2F979" w14:textId="77777777" w:rsidR="00DB0466" w:rsidRPr="0032257A" w:rsidRDefault="00DB0466" w:rsidP="00DF66C6">
            <w:pPr>
              <w:jc w:val="right"/>
              <w:rPr>
                <w:rFonts w:ascii="Times New Roman" w:eastAsia="Times New Roman" w:hAnsi="Times New Roman" w:cs="Times New Roman"/>
                <w:color w:val="000000"/>
              </w:rPr>
            </w:pPr>
            <w:r w:rsidRPr="0032257A">
              <w:rPr>
                <w:rFonts w:ascii="Times New Roman" w:eastAsia="Times New Roman" w:hAnsi="Times New Roman" w:cs="Times New Roman"/>
                <w:color w:val="000000"/>
              </w:rPr>
              <w:t>1</w:t>
            </w:r>
          </w:p>
        </w:tc>
      </w:tr>
      <w:tr w:rsidR="00DB0466" w:rsidRPr="0032257A" w14:paraId="263875E7" w14:textId="77777777" w:rsidTr="00DF66C6">
        <w:trPr>
          <w:trHeight w:val="323"/>
        </w:trPr>
        <w:tc>
          <w:tcPr>
            <w:tcW w:w="3057" w:type="dxa"/>
            <w:tcBorders>
              <w:top w:val="nil"/>
              <w:left w:val="nil"/>
              <w:bottom w:val="nil"/>
              <w:right w:val="nil"/>
            </w:tcBorders>
            <w:shd w:val="clear" w:color="auto" w:fill="auto"/>
            <w:noWrap/>
            <w:vAlign w:val="bottom"/>
            <w:hideMark/>
          </w:tcPr>
          <w:p w14:paraId="48B934E3" w14:textId="77777777" w:rsidR="00DB0466" w:rsidRPr="0032257A" w:rsidRDefault="00DB0466" w:rsidP="00DF66C6">
            <w:pPr>
              <w:jc w:val="right"/>
              <w:rPr>
                <w:rFonts w:ascii="Times New Roman" w:eastAsia="Times New Roman" w:hAnsi="Times New Roman" w:cs="Times New Roman"/>
                <w:color w:val="000000"/>
              </w:rPr>
            </w:pPr>
          </w:p>
        </w:tc>
        <w:tc>
          <w:tcPr>
            <w:tcW w:w="630" w:type="dxa"/>
            <w:tcBorders>
              <w:top w:val="nil"/>
              <w:left w:val="nil"/>
              <w:bottom w:val="nil"/>
              <w:right w:val="nil"/>
            </w:tcBorders>
            <w:shd w:val="clear" w:color="auto" w:fill="auto"/>
            <w:noWrap/>
            <w:vAlign w:val="bottom"/>
            <w:hideMark/>
          </w:tcPr>
          <w:p w14:paraId="042ED50A" w14:textId="77777777" w:rsidR="00DB0466" w:rsidRPr="0032257A" w:rsidRDefault="00DB0466" w:rsidP="00DF66C6">
            <w:pPr>
              <w:rPr>
                <w:rFonts w:ascii="Times New Roman" w:eastAsia="Times New Roman" w:hAnsi="Times New Roman" w:cs="Times New Roman"/>
              </w:rPr>
            </w:pPr>
          </w:p>
        </w:tc>
        <w:tc>
          <w:tcPr>
            <w:tcW w:w="1475" w:type="dxa"/>
            <w:tcBorders>
              <w:top w:val="nil"/>
              <w:left w:val="nil"/>
              <w:bottom w:val="nil"/>
              <w:right w:val="nil"/>
            </w:tcBorders>
            <w:shd w:val="clear" w:color="auto" w:fill="auto"/>
            <w:noWrap/>
            <w:vAlign w:val="bottom"/>
            <w:hideMark/>
          </w:tcPr>
          <w:p w14:paraId="13AF9BAE" w14:textId="77777777" w:rsidR="00DB0466" w:rsidRPr="0032257A" w:rsidRDefault="00DB0466" w:rsidP="00DF66C6">
            <w:pPr>
              <w:rPr>
                <w:rFonts w:ascii="Times New Roman" w:eastAsia="Times New Roman" w:hAnsi="Times New Roman" w:cs="Times New Roman"/>
              </w:rPr>
            </w:pPr>
          </w:p>
        </w:tc>
        <w:tc>
          <w:tcPr>
            <w:tcW w:w="1603" w:type="dxa"/>
            <w:tcBorders>
              <w:top w:val="nil"/>
              <w:left w:val="nil"/>
              <w:bottom w:val="nil"/>
              <w:right w:val="nil"/>
            </w:tcBorders>
            <w:shd w:val="clear" w:color="auto" w:fill="auto"/>
            <w:noWrap/>
            <w:vAlign w:val="bottom"/>
            <w:hideMark/>
          </w:tcPr>
          <w:p w14:paraId="52F41AC8" w14:textId="77777777" w:rsidR="00DB0466" w:rsidRPr="0032257A" w:rsidRDefault="00DB0466" w:rsidP="00DF66C6">
            <w:pPr>
              <w:rPr>
                <w:rFonts w:ascii="Times New Roman" w:eastAsia="Times New Roman" w:hAnsi="Times New Roman" w:cs="Times New Roman"/>
              </w:rPr>
            </w:pPr>
          </w:p>
        </w:tc>
        <w:tc>
          <w:tcPr>
            <w:tcW w:w="1237" w:type="dxa"/>
            <w:tcBorders>
              <w:top w:val="nil"/>
              <w:left w:val="nil"/>
              <w:bottom w:val="nil"/>
              <w:right w:val="nil"/>
            </w:tcBorders>
            <w:shd w:val="clear" w:color="auto" w:fill="auto"/>
            <w:noWrap/>
            <w:vAlign w:val="bottom"/>
            <w:hideMark/>
          </w:tcPr>
          <w:p w14:paraId="79B449D0" w14:textId="77777777" w:rsidR="00DB0466" w:rsidRPr="0032257A" w:rsidRDefault="00DB0466" w:rsidP="00DF66C6">
            <w:pPr>
              <w:rPr>
                <w:rFonts w:ascii="Times New Roman" w:eastAsia="Times New Roman" w:hAnsi="Times New Roman" w:cs="Times New Roman"/>
              </w:rPr>
            </w:pPr>
          </w:p>
        </w:tc>
        <w:tc>
          <w:tcPr>
            <w:tcW w:w="1795" w:type="dxa"/>
            <w:tcBorders>
              <w:top w:val="nil"/>
              <w:left w:val="nil"/>
              <w:bottom w:val="nil"/>
              <w:right w:val="nil"/>
            </w:tcBorders>
            <w:shd w:val="clear" w:color="auto" w:fill="auto"/>
            <w:noWrap/>
            <w:vAlign w:val="bottom"/>
            <w:hideMark/>
          </w:tcPr>
          <w:p w14:paraId="1480A4A1" w14:textId="77777777" w:rsidR="00DB0466" w:rsidRPr="0032257A" w:rsidRDefault="00DB0466" w:rsidP="00DF66C6">
            <w:pPr>
              <w:rPr>
                <w:rFonts w:ascii="Times New Roman" w:eastAsia="Times New Roman" w:hAnsi="Times New Roman" w:cs="Times New Roman"/>
              </w:rPr>
            </w:pPr>
          </w:p>
        </w:tc>
      </w:tr>
      <w:tr w:rsidR="00DB0466" w:rsidRPr="0032257A" w14:paraId="2D58FC60" w14:textId="77777777" w:rsidTr="00DF66C6">
        <w:trPr>
          <w:trHeight w:val="323"/>
        </w:trPr>
        <w:tc>
          <w:tcPr>
            <w:tcW w:w="3057" w:type="dxa"/>
            <w:tcBorders>
              <w:top w:val="nil"/>
              <w:left w:val="nil"/>
              <w:bottom w:val="nil"/>
              <w:right w:val="nil"/>
            </w:tcBorders>
            <w:shd w:val="clear" w:color="auto" w:fill="auto"/>
            <w:noWrap/>
            <w:vAlign w:val="bottom"/>
            <w:hideMark/>
          </w:tcPr>
          <w:p w14:paraId="5F0FE859" w14:textId="77777777" w:rsidR="00DB0466" w:rsidRPr="0032257A" w:rsidRDefault="00DB0466" w:rsidP="00DF66C6">
            <w:pPr>
              <w:rPr>
                <w:rFonts w:ascii="Times New Roman" w:eastAsia="Times New Roman" w:hAnsi="Times New Roman" w:cs="Times New Roman"/>
                <w:i/>
                <w:iCs/>
                <w:color w:val="000000"/>
              </w:rPr>
            </w:pPr>
            <w:r w:rsidRPr="0032257A">
              <w:rPr>
                <w:rFonts w:ascii="Times New Roman" w:eastAsia="Times New Roman" w:hAnsi="Times New Roman" w:cs="Times New Roman"/>
                <w:i/>
                <w:iCs/>
                <w:color w:val="000000"/>
              </w:rPr>
              <w:t>Egregiousness</w:t>
            </w:r>
          </w:p>
        </w:tc>
        <w:tc>
          <w:tcPr>
            <w:tcW w:w="630" w:type="dxa"/>
            <w:tcBorders>
              <w:top w:val="nil"/>
              <w:left w:val="nil"/>
              <w:bottom w:val="nil"/>
              <w:right w:val="nil"/>
            </w:tcBorders>
            <w:shd w:val="clear" w:color="auto" w:fill="auto"/>
            <w:noWrap/>
            <w:vAlign w:val="bottom"/>
            <w:hideMark/>
          </w:tcPr>
          <w:p w14:paraId="0051787A" w14:textId="77777777" w:rsidR="00DB0466" w:rsidRPr="0032257A" w:rsidRDefault="00DB0466" w:rsidP="00DF66C6">
            <w:pPr>
              <w:rPr>
                <w:rFonts w:ascii="Times New Roman" w:eastAsia="Times New Roman" w:hAnsi="Times New Roman" w:cs="Times New Roman"/>
                <w:i/>
                <w:iCs/>
                <w:color w:val="000000"/>
              </w:rPr>
            </w:pPr>
          </w:p>
        </w:tc>
        <w:tc>
          <w:tcPr>
            <w:tcW w:w="1475" w:type="dxa"/>
            <w:tcBorders>
              <w:top w:val="nil"/>
              <w:left w:val="nil"/>
              <w:bottom w:val="nil"/>
              <w:right w:val="nil"/>
            </w:tcBorders>
            <w:shd w:val="clear" w:color="auto" w:fill="auto"/>
            <w:noWrap/>
            <w:vAlign w:val="bottom"/>
            <w:hideMark/>
          </w:tcPr>
          <w:p w14:paraId="50878123" w14:textId="77777777" w:rsidR="00DB0466" w:rsidRPr="0032257A" w:rsidRDefault="00DB0466" w:rsidP="00DF66C6">
            <w:pPr>
              <w:rPr>
                <w:rFonts w:ascii="Times New Roman" w:eastAsia="Times New Roman" w:hAnsi="Times New Roman" w:cs="Times New Roman"/>
              </w:rPr>
            </w:pPr>
          </w:p>
        </w:tc>
        <w:tc>
          <w:tcPr>
            <w:tcW w:w="1603" w:type="dxa"/>
            <w:tcBorders>
              <w:top w:val="nil"/>
              <w:left w:val="nil"/>
              <w:bottom w:val="nil"/>
              <w:right w:val="nil"/>
            </w:tcBorders>
            <w:shd w:val="clear" w:color="auto" w:fill="auto"/>
            <w:noWrap/>
            <w:vAlign w:val="bottom"/>
            <w:hideMark/>
          </w:tcPr>
          <w:p w14:paraId="79720AFB" w14:textId="77777777" w:rsidR="00DB0466" w:rsidRPr="0032257A" w:rsidRDefault="00DB0466" w:rsidP="00DF66C6">
            <w:pPr>
              <w:rPr>
                <w:rFonts w:ascii="Times New Roman" w:eastAsia="Times New Roman" w:hAnsi="Times New Roman" w:cs="Times New Roman"/>
              </w:rPr>
            </w:pPr>
          </w:p>
        </w:tc>
        <w:tc>
          <w:tcPr>
            <w:tcW w:w="1237" w:type="dxa"/>
            <w:tcBorders>
              <w:top w:val="nil"/>
              <w:left w:val="nil"/>
              <w:bottom w:val="nil"/>
              <w:right w:val="nil"/>
            </w:tcBorders>
            <w:shd w:val="clear" w:color="auto" w:fill="auto"/>
            <w:noWrap/>
            <w:vAlign w:val="bottom"/>
            <w:hideMark/>
          </w:tcPr>
          <w:p w14:paraId="271C43A9" w14:textId="77777777" w:rsidR="00DB0466" w:rsidRPr="0032257A" w:rsidRDefault="00DB0466" w:rsidP="00DF66C6">
            <w:pPr>
              <w:rPr>
                <w:rFonts w:ascii="Times New Roman" w:eastAsia="Times New Roman" w:hAnsi="Times New Roman" w:cs="Times New Roman"/>
              </w:rPr>
            </w:pPr>
          </w:p>
        </w:tc>
        <w:tc>
          <w:tcPr>
            <w:tcW w:w="1795" w:type="dxa"/>
            <w:tcBorders>
              <w:top w:val="nil"/>
              <w:left w:val="nil"/>
              <w:bottom w:val="nil"/>
              <w:right w:val="nil"/>
            </w:tcBorders>
            <w:shd w:val="clear" w:color="auto" w:fill="auto"/>
            <w:noWrap/>
            <w:vAlign w:val="bottom"/>
            <w:hideMark/>
          </w:tcPr>
          <w:p w14:paraId="025C6345" w14:textId="77777777" w:rsidR="00DB0466" w:rsidRPr="0032257A" w:rsidRDefault="00DB0466" w:rsidP="00DF66C6">
            <w:pPr>
              <w:rPr>
                <w:rFonts w:ascii="Times New Roman" w:eastAsia="Times New Roman" w:hAnsi="Times New Roman" w:cs="Times New Roman"/>
              </w:rPr>
            </w:pPr>
          </w:p>
        </w:tc>
      </w:tr>
      <w:tr w:rsidR="00DB0466" w:rsidRPr="0032257A" w14:paraId="299FD378" w14:textId="77777777" w:rsidTr="00DF66C6">
        <w:trPr>
          <w:trHeight w:val="323"/>
        </w:trPr>
        <w:tc>
          <w:tcPr>
            <w:tcW w:w="3057" w:type="dxa"/>
            <w:tcBorders>
              <w:top w:val="nil"/>
              <w:left w:val="nil"/>
              <w:bottom w:val="nil"/>
              <w:right w:val="nil"/>
            </w:tcBorders>
            <w:shd w:val="clear" w:color="auto" w:fill="auto"/>
            <w:noWrap/>
            <w:vAlign w:val="bottom"/>
            <w:hideMark/>
          </w:tcPr>
          <w:p w14:paraId="49D6AC18" w14:textId="77777777" w:rsidR="00DB0466" w:rsidRPr="0032257A" w:rsidRDefault="00DB0466" w:rsidP="00DF66C6">
            <w:pPr>
              <w:rPr>
                <w:rFonts w:ascii="Times New Roman" w:eastAsia="Times New Roman" w:hAnsi="Times New Roman" w:cs="Times New Roman"/>
                <w:color w:val="000000"/>
              </w:rPr>
            </w:pPr>
            <w:r w:rsidRPr="0032257A">
              <w:rPr>
                <w:rFonts w:ascii="Times New Roman" w:eastAsia="Times New Roman" w:hAnsi="Times New Roman" w:cs="Times New Roman"/>
                <w:color w:val="000000"/>
              </w:rPr>
              <w:t>Non-egregious (0)</w:t>
            </w:r>
          </w:p>
        </w:tc>
        <w:tc>
          <w:tcPr>
            <w:tcW w:w="630" w:type="dxa"/>
            <w:tcBorders>
              <w:top w:val="nil"/>
              <w:left w:val="nil"/>
              <w:bottom w:val="nil"/>
              <w:right w:val="nil"/>
            </w:tcBorders>
            <w:shd w:val="clear" w:color="auto" w:fill="auto"/>
            <w:noWrap/>
            <w:vAlign w:val="bottom"/>
            <w:hideMark/>
          </w:tcPr>
          <w:p w14:paraId="4B94EE8F" w14:textId="77777777" w:rsidR="00DB0466" w:rsidRPr="0032257A" w:rsidRDefault="00DB0466" w:rsidP="00DF66C6">
            <w:pPr>
              <w:jc w:val="right"/>
              <w:rPr>
                <w:rFonts w:ascii="Times New Roman" w:eastAsia="Times New Roman" w:hAnsi="Times New Roman" w:cs="Times New Roman"/>
                <w:color w:val="000000"/>
              </w:rPr>
            </w:pPr>
            <w:r w:rsidRPr="0032257A">
              <w:rPr>
                <w:rFonts w:ascii="Times New Roman" w:eastAsia="Times New Roman" w:hAnsi="Times New Roman" w:cs="Times New Roman"/>
                <w:color w:val="000000"/>
              </w:rPr>
              <w:t>207</w:t>
            </w:r>
          </w:p>
        </w:tc>
        <w:tc>
          <w:tcPr>
            <w:tcW w:w="1475" w:type="dxa"/>
            <w:tcBorders>
              <w:top w:val="nil"/>
              <w:left w:val="nil"/>
              <w:bottom w:val="nil"/>
              <w:right w:val="nil"/>
            </w:tcBorders>
            <w:shd w:val="clear" w:color="auto" w:fill="auto"/>
            <w:noWrap/>
            <w:vAlign w:val="bottom"/>
            <w:hideMark/>
          </w:tcPr>
          <w:p w14:paraId="2B90B59F" w14:textId="77777777" w:rsidR="00DB0466" w:rsidRPr="0032257A" w:rsidRDefault="00DB0466" w:rsidP="00DF66C6">
            <w:pPr>
              <w:jc w:val="right"/>
              <w:rPr>
                <w:rFonts w:ascii="Times New Roman" w:eastAsia="Times New Roman" w:hAnsi="Times New Roman" w:cs="Times New Roman"/>
                <w:color w:val="000000"/>
              </w:rPr>
            </w:pPr>
            <w:r w:rsidRPr="0032257A">
              <w:rPr>
                <w:rFonts w:ascii="Times New Roman" w:eastAsia="Times New Roman" w:hAnsi="Times New Roman" w:cs="Times New Roman"/>
                <w:color w:val="000000"/>
              </w:rPr>
              <w:t>0.71</w:t>
            </w:r>
          </w:p>
        </w:tc>
        <w:tc>
          <w:tcPr>
            <w:tcW w:w="1603" w:type="dxa"/>
            <w:tcBorders>
              <w:top w:val="nil"/>
              <w:left w:val="nil"/>
              <w:bottom w:val="nil"/>
              <w:right w:val="nil"/>
            </w:tcBorders>
            <w:shd w:val="clear" w:color="auto" w:fill="auto"/>
            <w:noWrap/>
            <w:vAlign w:val="bottom"/>
            <w:hideMark/>
          </w:tcPr>
          <w:p w14:paraId="69946E26" w14:textId="77777777" w:rsidR="00DB0466" w:rsidRPr="0032257A" w:rsidRDefault="00DB0466" w:rsidP="00DF66C6">
            <w:pPr>
              <w:rPr>
                <w:rFonts w:ascii="Times New Roman" w:eastAsia="Times New Roman" w:hAnsi="Times New Roman" w:cs="Times New Roman"/>
                <w:color w:val="000000"/>
              </w:rPr>
            </w:pPr>
            <w:r w:rsidRPr="0032257A">
              <w:rPr>
                <w:rFonts w:ascii="Times New Roman" w:eastAsia="Times New Roman" w:hAnsi="Times New Roman" w:cs="Times New Roman"/>
                <w:color w:val="000000"/>
              </w:rPr>
              <w:t xml:space="preserve">               0.45 </w:t>
            </w:r>
          </w:p>
        </w:tc>
        <w:tc>
          <w:tcPr>
            <w:tcW w:w="1237" w:type="dxa"/>
            <w:tcBorders>
              <w:top w:val="nil"/>
              <w:left w:val="nil"/>
              <w:bottom w:val="nil"/>
              <w:right w:val="nil"/>
            </w:tcBorders>
            <w:shd w:val="clear" w:color="auto" w:fill="auto"/>
            <w:noWrap/>
            <w:vAlign w:val="bottom"/>
            <w:hideMark/>
          </w:tcPr>
          <w:p w14:paraId="7E529C64" w14:textId="77777777" w:rsidR="00DB0466" w:rsidRPr="0032257A" w:rsidRDefault="00DB0466" w:rsidP="00DF66C6">
            <w:pPr>
              <w:jc w:val="right"/>
              <w:rPr>
                <w:rFonts w:ascii="Times New Roman" w:eastAsia="Times New Roman" w:hAnsi="Times New Roman" w:cs="Times New Roman"/>
                <w:color w:val="000000"/>
              </w:rPr>
            </w:pPr>
            <w:r w:rsidRPr="0032257A">
              <w:rPr>
                <w:rFonts w:ascii="Times New Roman" w:eastAsia="Times New Roman" w:hAnsi="Times New Roman" w:cs="Times New Roman"/>
                <w:color w:val="000000"/>
              </w:rPr>
              <w:t>0</w:t>
            </w:r>
          </w:p>
        </w:tc>
        <w:tc>
          <w:tcPr>
            <w:tcW w:w="1795" w:type="dxa"/>
            <w:tcBorders>
              <w:top w:val="nil"/>
              <w:left w:val="nil"/>
              <w:bottom w:val="nil"/>
              <w:right w:val="nil"/>
            </w:tcBorders>
            <w:shd w:val="clear" w:color="auto" w:fill="auto"/>
            <w:noWrap/>
            <w:vAlign w:val="bottom"/>
            <w:hideMark/>
          </w:tcPr>
          <w:p w14:paraId="42469A72" w14:textId="77777777" w:rsidR="00DB0466" w:rsidRPr="0032257A" w:rsidRDefault="00DB0466" w:rsidP="00DF66C6">
            <w:pPr>
              <w:jc w:val="right"/>
              <w:rPr>
                <w:rFonts w:ascii="Times New Roman" w:eastAsia="Times New Roman" w:hAnsi="Times New Roman" w:cs="Times New Roman"/>
                <w:color w:val="000000"/>
              </w:rPr>
            </w:pPr>
            <w:r w:rsidRPr="0032257A">
              <w:rPr>
                <w:rFonts w:ascii="Times New Roman" w:eastAsia="Times New Roman" w:hAnsi="Times New Roman" w:cs="Times New Roman"/>
                <w:color w:val="000000"/>
              </w:rPr>
              <w:t>1</w:t>
            </w:r>
          </w:p>
        </w:tc>
      </w:tr>
      <w:tr w:rsidR="00DB0466" w:rsidRPr="0032257A" w14:paraId="376D4442" w14:textId="77777777" w:rsidTr="00DF66C6">
        <w:trPr>
          <w:trHeight w:val="323"/>
        </w:trPr>
        <w:tc>
          <w:tcPr>
            <w:tcW w:w="3057" w:type="dxa"/>
            <w:tcBorders>
              <w:top w:val="nil"/>
              <w:left w:val="nil"/>
              <w:bottom w:val="nil"/>
              <w:right w:val="nil"/>
            </w:tcBorders>
            <w:shd w:val="clear" w:color="auto" w:fill="auto"/>
            <w:noWrap/>
            <w:vAlign w:val="bottom"/>
            <w:hideMark/>
          </w:tcPr>
          <w:p w14:paraId="73806414" w14:textId="77777777" w:rsidR="00DB0466" w:rsidRPr="0032257A" w:rsidRDefault="00DB0466" w:rsidP="00DF66C6">
            <w:pPr>
              <w:rPr>
                <w:rFonts w:ascii="Times New Roman" w:eastAsia="Times New Roman" w:hAnsi="Times New Roman" w:cs="Times New Roman"/>
                <w:color w:val="000000"/>
              </w:rPr>
            </w:pPr>
            <w:r w:rsidRPr="0032257A">
              <w:rPr>
                <w:rFonts w:ascii="Times New Roman" w:eastAsia="Times New Roman" w:hAnsi="Times New Roman" w:cs="Times New Roman"/>
                <w:color w:val="000000"/>
              </w:rPr>
              <w:t>Egregious (1)</w:t>
            </w:r>
          </w:p>
        </w:tc>
        <w:tc>
          <w:tcPr>
            <w:tcW w:w="630" w:type="dxa"/>
            <w:tcBorders>
              <w:top w:val="nil"/>
              <w:left w:val="nil"/>
              <w:bottom w:val="nil"/>
              <w:right w:val="nil"/>
            </w:tcBorders>
            <w:shd w:val="clear" w:color="auto" w:fill="auto"/>
            <w:noWrap/>
            <w:vAlign w:val="bottom"/>
            <w:hideMark/>
          </w:tcPr>
          <w:p w14:paraId="1F8C4A07" w14:textId="77777777" w:rsidR="00DB0466" w:rsidRPr="0032257A" w:rsidRDefault="00DB0466" w:rsidP="00DF66C6">
            <w:pPr>
              <w:jc w:val="right"/>
              <w:rPr>
                <w:rFonts w:ascii="Times New Roman" w:eastAsia="Times New Roman" w:hAnsi="Times New Roman" w:cs="Times New Roman"/>
                <w:color w:val="000000"/>
              </w:rPr>
            </w:pPr>
            <w:r w:rsidRPr="0032257A">
              <w:rPr>
                <w:rFonts w:ascii="Times New Roman" w:eastAsia="Times New Roman" w:hAnsi="Times New Roman" w:cs="Times New Roman"/>
                <w:color w:val="000000"/>
              </w:rPr>
              <w:t>207</w:t>
            </w:r>
          </w:p>
        </w:tc>
        <w:tc>
          <w:tcPr>
            <w:tcW w:w="1475" w:type="dxa"/>
            <w:tcBorders>
              <w:top w:val="nil"/>
              <w:left w:val="nil"/>
              <w:bottom w:val="nil"/>
              <w:right w:val="nil"/>
            </w:tcBorders>
            <w:shd w:val="clear" w:color="auto" w:fill="auto"/>
            <w:noWrap/>
            <w:vAlign w:val="bottom"/>
            <w:hideMark/>
          </w:tcPr>
          <w:p w14:paraId="6400C4A2" w14:textId="77777777" w:rsidR="00DB0466" w:rsidRPr="0032257A" w:rsidRDefault="00DB0466" w:rsidP="00DF66C6">
            <w:pPr>
              <w:jc w:val="right"/>
              <w:rPr>
                <w:rFonts w:ascii="Times New Roman" w:eastAsia="Times New Roman" w:hAnsi="Times New Roman" w:cs="Times New Roman"/>
                <w:color w:val="000000"/>
              </w:rPr>
            </w:pPr>
            <w:r w:rsidRPr="0032257A">
              <w:rPr>
                <w:rFonts w:ascii="Times New Roman" w:eastAsia="Times New Roman" w:hAnsi="Times New Roman" w:cs="Times New Roman"/>
                <w:color w:val="000000"/>
              </w:rPr>
              <w:t>0.26</w:t>
            </w:r>
          </w:p>
        </w:tc>
        <w:tc>
          <w:tcPr>
            <w:tcW w:w="1603" w:type="dxa"/>
            <w:tcBorders>
              <w:top w:val="nil"/>
              <w:left w:val="nil"/>
              <w:bottom w:val="nil"/>
              <w:right w:val="nil"/>
            </w:tcBorders>
            <w:shd w:val="clear" w:color="auto" w:fill="auto"/>
            <w:noWrap/>
            <w:vAlign w:val="bottom"/>
            <w:hideMark/>
          </w:tcPr>
          <w:p w14:paraId="0C846FBE" w14:textId="77777777" w:rsidR="00DB0466" w:rsidRPr="0032257A" w:rsidRDefault="00DB0466" w:rsidP="00DF66C6">
            <w:pPr>
              <w:rPr>
                <w:rFonts w:ascii="Times New Roman" w:eastAsia="Times New Roman" w:hAnsi="Times New Roman" w:cs="Times New Roman"/>
                <w:color w:val="000000"/>
              </w:rPr>
            </w:pPr>
            <w:r w:rsidRPr="0032257A">
              <w:rPr>
                <w:rFonts w:ascii="Times New Roman" w:eastAsia="Times New Roman" w:hAnsi="Times New Roman" w:cs="Times New Roman"/>
                <w:color w:val="000000"/>
              </w:rPr>
              <w:t xml:space="preserve">               0.44 </w:t>
            </w:r>
          </w:p>
        </w:tc>
        <w:tc>
          <w:tcPr>
            <w:tcW w:w="1237" w:type="dxa"/>
            <w:tcBorders>
              <w:top w:val="nil"/>
              <w:left w:val="nil"/>
              <w:bottom w:val="nil"/>
              <w:right w:val="nil"/>
            </w:tcBorders>
            <w:shd w:val="clear" w:color="auto" w:fill="auto"/>
            <w:noWrap/>
            <w:vAlign w:val="bottom"/>
            <w:hideMark/>
          </w:tcPr>
          <w:p w14:paraId="4FBF8D49" w14:textId="77777777" w:rsidR="00DB0466" w:rsidRPr="0032257A" w:rsidRDefault="00DB0466" w:rsidP="00DF66C6">
            <w:pPr>
              <w:jc w:val="right"/>
              <w:rPr>
                <w:rFonts w:ascii="Times New Roman" w:eastAsia="Times New Roman" w:hAnsi="Times New Roman" w:cs="Times New Roman"/>
                <w:color w:val="000000"/>
              </w:rPr>
            </w:pPr>
            <w:r w:rsidRPr="0032257A">
              <w:rPr>
                <w:rFonts w:ascii="Times New Roman" w:eastAsia="Times New Roman" w:hAnsi="Times New Roman" w:cs="Times New Roman"/>
                <w:color w:val="000000"/>
              </w:rPr>
              <w:t>0</w:t>
            </w:r>
          </w:p>
        </w:tc>
        <w:tc>
          <w:tcPr>
            <w:tcW w:w="1795" w:type="dxa"/>
            <w:tcBorders>
              <w:top w:val="nil"/>
              <w:left w:val="nil"/>
              <w:bottom w:val="nil"/>
              <w:right w:val="nil"/>
            </w:tcBorders>
            <w:shd w:val="clear" w:color="auto" w:fill="auto"/>
            <w:noWrap/>
            <w:vAlign w:val="bottom"/>
            <w:hideMark/>
          </w:tcPr>
          <w:p w14:paraId="029C0B61" w14:textId="77777777" w:rsidR="00DB0466" w:rsidRPr="0032257A" w:rsidRDefault="00DB0466" w:rsidP="00DF66C6">
            <w:pPr>
              <w:jc w:val="right"/>
              <w:rPr>
                <w:rFonts w:ascii="Times New Roman" w:eastAsia="Times New Roman" w:hAnsi="Times New Roman" w:cs="Times New Roman"/>
                <w:color w:val="000000"/>
              </w:rPr>
            </w:pPr>
            <w:r w:rsidRPr="0032257A">
              <w:rPr>
                <w:rFonts w:ascii="Times New Roman" w:eastAsia="Times New Roman" w:hAnsi="Times New Roman" w:cs="Times New Roman"/>
                <w:color w:val="000000"/>
              </w:rPr>
              <w:t>1</w:t>
            </w:r>
          </w:p>
        </w:tc>
      </w:tr>
      <w:tr w:rsidR="00DB0466" w:rsidRPr="0032257A" w14:paraId="12B5588B" w14:textId="77777777" w:rsidTr="00DF66C6">
        <w:trPr>
          <w:trHeight w:val="323"/>
        </w:trPr>
        <w:tc>
          <w:tcPr>
            <w:tcW w:w="3057" w:type="dxa"/>
            <w:tcBorders>
              <w:top w:val="nil"/>
              <w:left w:val="nil"/>
              <w:bottom w:val="nil"/>
              <w:right w:val="nil"/>
            </w:tcBorders>
            <w:shd w:val="clear" w:color="auto" w:fill="auto"/>
            <w:noWrap/>
            <w:vAlign w:val="bottom"/>
            <w:hideMark/>
          </w:tcPr>
          <w:p w14:paraId="75E05E69" w14:textId="77777777" w:rsidR="00DB0466" w:rsidRPr="0032257A" w:rsidRDefault="00DB0466" w:rsidP="00DF66C6">
            <w:pPr>
              <w:rPr>
                <w:rFonts w:ascii="Times New Roman" w:eastAsia="Times New Roman" w:hAnsi="Times New Roman" w:cs="Times New Roman"/>
                <w:color w:val="000000"/>
              </w:rPr>
            </w:pPr>
            <w:r w:rsidRPr="0032257A">
              <w:rPr>
                <w:rFonts w:ascii="Times New Roman" w:eastAsia="Times New Roman" w:hAnsi="Times New Roman" w:cs="Times New Roman"/>
                <w:color w:val="000000"/>
              </w:rPr>
              <w:t>Unknown (2)</w:t>
            </w:r>
          </w:p>
        </w:tc>
        <w:tc>
          <w:tcPr>
            <w:tcW w:w="630" w:type="dxa"/>
            <w:tcBorders>
              <w:top w:val="nil"/>
              <w:left w:val="nil"/>
              <w:bottom w:val="nil"/>
              <w:right w:val="nil"/>
            </w:tcBorders>
            <w:shd w:val="clear" w:color="auto" w:fill="auto"/>
            <w:noWrap/>
            <w:vAlign w:val="bottom"/>
            <w:hideMark/>
          </w:tcPr>
          <w:p w14:paraId="3B92C919" w14:textId="77777777" w:rsidR="00DB0466" w:rsidRPr="0032257A" w:rsidRDefault="00DB0466" w:rsidP="00DF66C6">
            <w:pPr>
              <w:jc w:val="right"/>
              <w:rPr>
                <w:rFonts w:ascii="Times New Roman" w:eastAsia="Times New Roman" w:hAnsi="Times New Roman" w:cs="Times New Roman"/>
                <w:color w:val="000000"/>
              </w:rPr>
            </w:pPr>
            <w:r w:rsidRPr="0032257A">
              <w:rPr>
                <w:rFonts w:ascii="Times New Roman" w:eastAsia="Times New Roman" w:hAnsi="Times New Roman" w:cs="Times New Roman"/>
                <w:color w:val="000000"/>
              </w:rPr>
              <w:t>207</w:t>
            </w:r>
          </w:p>
        </w:tc>
        <w:tc>
          <w:tcPr>
            <w:tcW w:w="1475" w:type="dxa"/>
            <w:tcBorders>
              <w:top w:val="nil"/>
              <w:left w:val="nil"/>
              <w:bottom w:val="nil"/>
              <w:right w:val="nil"/>
            </w:tcBorders>
            <w:shd w:val="clear" w:color="auto" w:fill="auto"/>
            <w:noWrap/>
            <w:vAlign w:val="bottom"/>
            <w:hideMark/>
          </w:tcPr>
          <w:p w14:paraId="09398DBD" w14:textId="77777777" w:rsidR="00DB0466" w:rsidRPr="0032257A" w:rsidRDefault="00DB0466" w:rsidP="00DF66C6">
            <w:pPr>
              <w:jc w:val="right"/>
              <w:rPr>
                <w:rFonts w:ascii="Times New Roman" w:eastAsia="Times New Roman" w:hAnsi="Times New Roman" w:cs="Times New Roman"/>
                <w:color w:val="000000"/>
              </w:rPr>
            </w:pPr>
            <w:r w:rsidRPr="0032257A">
              <w:rPr>
                <w:rFonts w:ascii="Times New Roman" w:eastAsia="Times New Roman" w:hAnsi="Times New Roman" w:cs="Times New Roman"/>
                <w:color w:val="000000"/>
              </w:rPr>
              <w:t>0.03</w:t>
            </w:r>
          </w:p>
        </w:tc>
        <w:tc>
          <w:tcPr>
            <w:tcW w:w="1603" w:type="dxa"/>
            <w:tcBorders>
              <w:top w:val="nil"/>
              <w:left w:val="nil"/>
              <w:bottom w:val="nil"/>
              <w:right w:val="nil"/>
            </w:tcBorders>
            <w:shd w:val="clear" w:color="auto" w:fill="auto"/>
            <w:noWrap/>
            <w:vAlign w:val="bottom"/>
            <w:hideMark/>
          </w:tcPr>
          <w:p w14:paraId="7FFF5456" w14:textId="77777777" w:rsidR="00DB0466" w:rsidRPr="0032257A" w:rsidRDefault="00DB0466" w:rsidP="00DF66C6">
            <w:pPr>
              <w:rPr>
                <w:rFonts w:ascii="Times New Roman" w:eastAsia="Times New Roman" w:hAnsi="Times New Roman" w:cs="Times New Roman"/>
                <w:color w:val="000000"/>
              </w:rPr>
            </w:pPr>
            <w:r w:rsidRPr="0032257A">
              <w:rPr>
                <w:rFonts w:ascii="Times New Roman" w:eastAsia="Times New Roman" w:hAnsi="Times New Roman" w:cs="Times New Roman"/>
                <w:color w:val="000000"/>
              </w:rPr>
              <w:t xml:space="preserve">               0.18 </w:t>
            </w:r>
          </w:p>
        </w:tc>
        <w:tc>
          <w:tcPr>
            <w:tcW w:w="1237" w:type="dxa"/>
            <w:tcBorders>
              <w:top w:val="nil"/>
              <w:left w:val="nil"/>
              <w:bottom w:val="nil"/>
              <w:right w:val="nil"/>
            </w:tcBorders>
            <w:shd w:val="clear" w:color="auto" w:fill="auto"/>
            <w:noWrap/>
            <w:vAlign w:val="bottom"/>
            <w:hideMark/>
          </w:tcPr>
          <w:p w14:paraId="01536ECB" w14:textId="77777777" w:rsidR="00DB0466" w:rsidRPr="0032257A" w:rsidRDefault="00DB0466" w:rsidP="00DF66C6">
            <w:pPr>
              <w:jc w:val="right"/>
              <w:rPr>
                <w:rFonts w:ascii="Times New Roman" w:eastAsia="Times New Roman" w:hAnsi="Times New Roman" w:cs="Times New Roman"/>
                <w:color w:val="000000"/>
              </w:rPr>
            </w:pPr>
            <w:r w:rsidRPr="0032257A">
              <w:rPr>
                <w:rFonts w:ascii="Times New Roman" w:eastAsia="Times New Roman" w:hAnsi="Times New Roman" w:cs="Times New Roman"/>
                <w:color w:val="000000"/>
              </w:rPr>
              <w:t>0</w:t>
            </w:r>
          </w:p>
        </w:tc>
        <w:tc>
          <w:tcPr>
            <w:tcW w:w="1795" w:type="dxa"/>
            <w:tcBorders>
              <w:top w:val="nil"/>
              <w:left w:val="nil"/>
              <w:bottom w:val="nil"/>
              <w:right w:val="nil"/>
            </w:tcBorders>
            <w:shd w:val="clear" w:color="auto" w:fill="auto"/>
            <w:noWrap/>
            <w:vAlign w:val="bottom"/>
            <w:hideMark/>
          </w:tcPr>
          <w:p w14:paraId="78CE057C" w14:textId="77777777" w:rsidR="00DB0466" w:rsidRPr="0032257A" w:rsidRDefault="00DB0466" w:rsidP="00DF66C6">
            <w:pPr>
              <w:jc w:val="right"/>
              <w:rPr>
                <w:rFonts w:ascii="Times New Roman" w:eastAsia="Times New Roman" w:hAnsi="Times New Roman" w:cs="Times New Roman"/>
                <w:color w:val="000000"/>
              </w:rPr>
            </w:pPr>
            <w:r w:rsidRPr="0032257A">
              <w:rPr>
                <w:rFonts w:ascii="Times New Roman" w:eastAsia="Times New Roman" w:hAnsi="Times New Roman" w:cs="Times New Roman"/>
                <w:color w:val="000000"/>
              </w:rPr>
              <w:t>1</w:t>
            </w:r>
          </w:p>
        </w:tc>
      </w:tr>
      <w:tr w:rsidR="00DB0466" w:rsidRPr="0032257A" w14:paraId="1FA64B84" w14:textId="77777777" w:rsidTr="00DF66C6">
        <w:trPr>
          <w:trHeight w:val="323"/>
        </w:trPr>
        <w:tc>
          <w:tcPr>
            <w:tcW w:w="3057" w:type="dxa"/>
            <w:tcBorders>
              <w:top w:val="nil"/>
              <w:left w:val="nil"/>
              <w:bottom w:val="nil"/>
              <w:right w:val="nil"/>
            </w:tcBorders>
            <w:shd w:val="clear" w:color="auto" w:fill="auto"/>
            <w:noWrap/>
            <w:vAlign w:val="bottom"/>
            <w:hideMark/>
          </w:tcPr>
          <w:p w14:paraId="52127A20" w14:textId="77777777" w:rsidR="00DB0466" w:rsidRPr="0032257A" w:rsidRDefault="00DB0466" w:rsidP="00DF66C6">
            <w:pPr>
              <w:jc w:val="right"/>
              <w:rPr>
                <w:rFonts w:ascii="Times New Roman" w:eastAsia="Times New Roman" w:hAnsi="Times New Roman" w:cs="Times New Roman"/>
                <w:color w:val="000000"/>
              </w:rPr>
            </w:pPr>
          </w:p>
        </w:tc>
        <w:tc>
          <w:tcPr>
            <w:tcW w:w="630" w:type="dxa"/>
            <w:tcBorders>
              <w:top w:val="nil"/>
              <w:left w:val="nil"/>
              <w:bottom w:val="nil"/>
              <w:right w:val="nil"/>
            </w:tcBorders>
            <w:shd w:val="clear" w:color="auto" w:fill="auto"/>
            <w:noWrap/>
            <w:vAlign w:val="bottom"/>
            <w:hideMark/>
          </w:tcPr>
          <w:p w14:paraId="29E40F38" w14:textId="77777777" w:rsidR="00DB0466" w:rsidRPr="0032257A" w:rsidRDefault="00DB0466" w:rsidP="00DF66C6">
            <w:pPr>
              <w:rPr>
                <w:rFonts w:ascii="Times New Roman" w:eastAsia="Times New Roman" w:hAnsi="Times New Roman" w:cs="Times New Roman"/>
              </w:rPr>
            </w:pPr>
          </w:p>
        </w:tc>
        <w:tc>
          <w:tcPr>
            <w:tcW w:w="1475" w:type="dxa"/>
            <w:tcBorders>
              <w:top w:val="nil"/>
              <w:left w:val="nil"/>
              <w:bottom w:val="nil"/>
              <w:right w:val="nil"/>
            </w:tcBorders>
            <w:shd w:val="clear" w:color="auto" w:fill="auto"/>
            <w:noWrap/>
            <w:vAlign w:val="bottom"/>
            <w:hideMark/>
          </w:tcPr>
          <w:p w14:paraId="2D2898E8" w14:textId="77777777" w:rsidR="00DB0466" w:rsidRPr="0032257A" w:rsidRDefault="00DB0466" w:rsidP="00DF66C6">
            <w:pPr>
              <w:rPr>
                <w:rFonts w:ascii="Times New Roman" w:eastAsia="Times New Roman" w:hAnsi="Times New Roman" w:cs="Times New Roman"/>
              </w:rPr>
            </w:pPr>
          </w:p>
        </w:tc>
        <w:tc>
          <w:tcPr>
            <w:tcW w:w="1603" w:type="dxa"/>
            <w:tcBorders>
              <w:top w:val="nil"/>
              <w:left w:val="nil"/>
              <w:bottom w:val="nil"/>
              <w:right w:val="nil"/>
            </w:tcBorders>
            <w:shd w:val="clear" w:color="auto" w:fill="auto"/>
            <w:noWrap/>
            <w:vAlign w:val="bottom"/>
            <w:hideMark/>
          </w:tcPr>
          <w:p w14:paraId="097ED3A7" w14:textId="77777777" w:rsidR="00DB0466" w:rsidRPr="0032257A" w:rsidRDefault="00DB0466" w:rsidP="00DF66C6">
            <w:pPr>
              <w:rPr>
                <w:rFonts w:ascii="Times New Roman" w:eastAsia="Times New Roman" w:hAnsi="Times New Roman" w:cs="Times New Roman"/>
              </w:rPr>
            </w:pPr>
          </w:p>
        </w:tc>
        <w:tc>
          <w:tcPr>
            <w:tcW w:w="1237" w:type="dxa"/>
            <w:tcBorders>
              <w:top w:val="nil"/>
              <w:left w:val="nil"/>
              <w:bottom w:val="nil"/>
              <w:right w:val="nil"/>
            </w:tcBorders>
            <w:shd w:val="clear" w:color="auto" w:fill="auto"/>
            <w:noWrap/>
            <w:vAlign w:val="bottom"/>
            <w:hideMark/>
          </w:tcPr>
          <w:p w14:paraId="618A5933" w14:textId="77777777" w:rsidR="00DB0466" w:rsidRPr="0032257A" w:rsidRDefault="00DB0466" w:rsidP="00DF66C6">
            <w:pPr>
              <w:rPr>
                <w:rFonts w:ascii="Times New Roman" w:eastAsia="Times New Roman" w:hAnsi="Times New Roman" w:cs="Times New Roman"/>
              </w:rPr>
            </w:pPr>
          </w:p>
        </w:tc>
        <w:tc>
          <w:tcPr>
            <w:tcW w:w="1795" w:type="dxa"/>
            <w:tcBorders>
              <w:top w:val="nil"/>
              <w:left w:val="nil"/>
              <w:bottom w:val="nil"/>
              <w:right w:val="nil"/>
            </w:tcBorders>
            <w:shd w:val="clear" w:color="auto" w:fill="auto"/>
            <w:noWrap/>
            <w:vAlign w:val="bottom"/>
            <w:hideMark/>
          </w:tcPr>
          <w:p w14:paraId="138CE7D3" w14:textId="77777777" w:rsidR="00DB0466" w:rsidRPr="0032257A" w:rsidRDefault="00DB0466" w:rsidP="00DF66C6">
            <w:pPr>
              <w:rPr>
                <w:rFonts w:ascii="Times New Roman" w:eastAsia="Times New Roman" w:hAnsi="Times New Roman" w:cs="Times New Roman"/>
              </w:rPr>
            </w:pPr>
          </w:p>
        </w:tc>
      </w:tr>
      <w:tr w:rsidR="00DB0466" w:rsidRPr="0032257A" w14:paraId="64B2116C" w14:textId="77777777" w:rsidTr="00DF66C6">
        <w:trPr>
          <w:trHeight w:val="323"/>
        </w:trPr>
        <w:tc>
          <w:tcPr>
            <w:tcW w:w="3057" w:type="dxa"/>
            <w:tcBorders>
              <w:top w:val="nil"/>
              <w:left w:val="nil"/>
              <w:bottom w:val="nil"/>
              <w:right w:val="nil"/>
            </w:tcBorders>
            <w:shd w:val="clear" w:color="auto" w:fill="auto"/>
            <w:noWrap/>
            <w:vAlign w:val="bottom"/>
            <w:hideMark/>
          </w:tcPr>
          <w:p w14:paraId="49ABD3D4" w14:textId="77777777" w:rsidR="00DB0466" w:rsidRPr="0032257A" w:rsidRDefault="00DB0466" w:rsidP="00DF66C6">
            <w:pPr>
              <w:rPr>
                <w:rFonts w:ascii="Times New Roman" w:eastAsia="Times New Roman" w:hAnsi="Times New Roman" w:cs="Times New Roman"/>
                <w:i/>
                <w:iCs/>
                <w:color w:val="000000"/>
              </w:rPr>
            </w:pPr>
            <w:r w:rsidRPr="0032257A">
              <w:rPr>
                <w:rFonts w:ascii="Times New Roman" w:eastAsia="Times New Roman" w:hAnsi="Times New Roman" w:cs="Times New Roman"/>
                <w:i/>
                <w:iCs/>
                <w:color w:val="000000"/>
              </w:rPr>
              <w:t>Sector</w:t>
            </w:r>
          </w:p>
        </w:tc>
        <w:tc>
          <w:tcPr>
            <w:tcW w:w="630" w:type="dxa"/>
            <w:tcBorders>
              <w:top w:val="nil"/>
              <w:left w:val="nil"/>
              <w:bottom w:val="nil"/>
              <w:right w:val="nil"/>
            </w:tcBorders>
            <w:shd w:val="clear" w:color="auto" w:fill="auto"/>
            <w:noWrap/>
            <w:vAlign w:val="bottom"/>
            <w:hideMark/>
          </w:tcPr>
          <w:p w14:paraId="5FEA53CA" w14:textId="77777777" w:rsidR="00DB0466" w:rsidRPr="0032257A" w:rsidRDefault="00DB0466" w:rsidP="00DF66C6">
            <w:pPr>
              <w:rPr>
                <w:rFonts w:ascii="Times New Roman" w:eastAsia="Times New Roman" w:hAnsi="Times New Roman" w:cs="Times New Roman"/>
                <w:i/>
                <w:iCs/>
                <w:color w:val="000000"/>
              </w:rPr>
            </w:pPr>
          </w:p>
        </w:tc>
        <w:tc>
          <w:tcPr>
            <w:tcW w:w="1475" w:type="dxa"/>
            <w:tcBorders>
              <w:top w:val="nil"/>
              <w:left w:val="nil"/>
              <w:bottom w:val="nil"/>
              <w:right w:val="nil"/>
            </w:tcBorders>
            <w:shd w:val="clear" w:color="auto" w:fill="auto"/>
            <w:noWrap/>
            <w:vAlign w:val="bottom"/>
            <w:hideMark/>
          </w:tcPr>
          <w:p w14:paraId="3B9D5C2D" w14:textId="77777777" w:rsidR="00DB0466" w:rsidRPr="0032257A" w:rsidRDefault="00DB0466" w:rsidP="00DF66C6">
            <w:pPr>
              <w:rPr>
                <w:rFonts w:ascii="Times New Roman" w:eastAsia="Times New Roman" w:hAnsi="Times New Roman" w:cs="Times New Roman"/>
              </w:rPr>
            </w:pPr>
          </w:p>
        </w:tc>
        <w:tc>
          <w:tcPr>
            <w:tcW w:w="1603" w:type="dxa"/>
            <w:tcBorders>
              <w:top w:val="nil"/>
              <w:left w:val="nil"/>
              <w:bottom w:val="nil"/>
              <w:right w:val="nil"/>
            </w:tcBorders>
            <w:shd w:val="clear" w:color="auto" w:fill="auto"/>
            <w:noWrap/>
            <w:vAlign w:val="bottom"/>
            <w:hideMark/>
          </w:tcPr>
          <w:p w14:paraId="1EE6047D" w14:textId="77777777" w:rsidR="00DB0466" w:rsidRPr="0032257A" w:rsidRDefault="00DB0466" w:rsidP="00DF66C6">
            <w:pPr>
              <w:rPr>
                <w:rFonts w:ascii="Times New Roman" w:eastAsia="Times New Roman" w:hAnsi="Times New Roman" w:cs="Times New Roman"/>
              </w:rPr>
            </w:pPr>
          </w:p>
        </w:tc>
        <w:tc>
          <w:tcPr>
            <w:tcW w:w="1237" w:type="dxa"/>
            <w:tcBorders>
              <w:top w:val="nil"/>
              <w:left w:val="nil"/>
              <w:bottom w:val="nil"/>
              <w:right w:val="nil"/>
            </w:tcBorders>
            <w:shd w:val="clear" w:color="auto" w:fill="auto"/>
            <w:noWrap/>
            <w:vAlign w:val="bottom"/>
            <w:hideMark/>
          </w:tcPr>
          <w:p w14:paraId="7946F697" w14:textId="77777777" w:rsidR="00DB0466" w:rsidRPr="0032257A" w:rsidRDefault="00DB0466" w:rsidP="00DF66C6">
            <w:pPr>
              <w:rPr>
                <w:rFonts w:ascii="Times New Roman" w:eastAsia="Times New Roman" w:hAnsi="Times New Roman" w:cs="Times New Roman"/>
              </w:rPr>
            </w:pPr>
          </w:p>
        </w:tc>
        <w:tc>
          <w:tcPr>
            <w:tcW w:w="1795" w:type="dxa"/>
            <w:tcBorders>
              <w:top w:val="nil"/>
              <w:left w:val="nil"/>
              <w:bottom w:val="nil"/>
              <w:right w:val="nil"/>
            </w:tcBorders>
            <w:shd w:val="clear" w:color="auto" w:fill="auto"/>
            <w:noWrap/>
            <w:vAlign w:val="bottom"/>
            <w:hideMark/>
          </w:tcPr>
          <w:p w14:paraId="326EEE20" w14:textId="77777777" w:rsidR="00DB0466" w:rsidRPr="0032257A" w:rsidRDefault="00DB0466" w:rsidP="00DF66C6">
            <w:pPr>
              <w:rPr>
                <w:rFonts w:ascii="Times New Roman" w:eastAsia="Times New Roman" w:hAnsi="Times New Roman" w:cs="Times New Roman"/>
              </w:rPr>
            </w:pPr>
          </w:p>
        </w:tc>
      </w:tr>
      <w:tr w:rsidR="00DB0466" w:rsidRPr="0032257A" w14:paraId="0830ADC6" w14:textId="77777777" w:rsidTr="00DF66C6">
        <w:trPr>
          <w:trHeight w:val="323"/>
        </w:trPr>
        <w:tc>
          <w:tcPr>
            <w:tcW w:w="3057" w:type="dxa"/>
            <w:tcBorders>
              <w:top w:val="nil"/>
              <w:left w:val="nil"/>
              <w:bottom w:val="nil"/>
              <w:right w:val="nil"/>
            </w:tcBorders>
            <w:shd w:val="clear" w:color="auto" w:fill="auto"/>
            <w:noWrap/>
            <w:vAlign w:val="bottom"/>
            <w:hideMark/>
          </w:tcPr>
          <w:p w14:paraId="1E53473C" w14:textId="77777777" w:rsidR="00DB0466" w:rsidRPr="0032257A" w:rsidRDefault="00DB0466" w:rsidP="00DF66C6">
            <w:pPr>
              <w:rPr>
                <w:rFonts w:ascii="Times New Roman" w:eastAsia="Times New Roman" w:hAnsi="Times New Roman" w:cs="Times New Roman"/>
                <w:color w:val="000000"/>
              </w:rPr>
            </w:pPr>
            <w:r w:rsidRPr="0032257A">
              <w:rPr>
                <w:rFonts w:ascii="Times New Roman" w:eastAsia="Times New Roman" w:hAnsi="Times New Roman" w:cs="Times New Roman"/>
                <w:color w:val="000000"/>
              </w:rPr>
              <w:t>All Other (0)</w:t>
            </w:r>
          </w:p>
        </w:tc>
        <w:tc>
          <w:tcPr>
            <w:tcW w:w="630" w:type="dxa"/>
            <w:tcBorders>
              <w:top w:val="nil"/>
              <w:left w:val="nil"/>
              <w:bottom w:val="nil"/>
              <w:right w:val="nil"/>
            </w:tcBorders>
            <w:shd w:val="clear" w:color="auto" w:fill="auto"/>
            <w:noWrap/>
            <w:vAlign w:val="bottom"/>
            <w:hideMark/>
          </w:tcPr>
          <w:p w14:paraId="7BE08AF5" w14:textId="77777777" w:rsidR="00DB0466" w:rsidRPr="0032257A" w:rsidRDefault="00DB0466" w:rsidP="00DF66C6">
            <w:pPr>
              <w:jc w:val="right"/>
              <w:rPr>
                <w:rFonts w:ascii="Times New Roman" w:eastAsia="Times New Roman" w:hAnsi="Times New Roman" w:cs="Times New Roman"/>
                <w:color w:val="000000"/>
              </w:rPr>
            </w:pPr>
            <w:r w:rsidRPr="0032257A">
              <w:rPr>
                <w:rFonts w:ascii="Times New Roman" w:eastAsia="Times New Roman" w:hAnsi="Times New Roman" w:cs="Times New Roman"/>
                <w:color w:val="000000"/>
              </w:rPr>
              <w:t>207</w:t>
            </w:r>
          </w:p>
        </w:tc>
        <w:tc>
          <w:tcPr>
            <w:tcW w:w="1475" w:type="dxa"/>
            <w:tcBorders>
              <w:top w:val="nil"/>
              <w:left w:val="nil"/>
              <w:bottom w:val="nil"/>
              <w:right w:val="nil"/>
            </w:tcBorders>
            <w:shd w:val="clear" w:color="auto" w:fill="auto"/>
            <w:noWrap/>
            <w:vAlign w:val="bottom"/>
            <w:hideMark/>
          </w:tcPr>
          <w:p w14:paraId="703FC1C0" w14:textId="77777777" w:rsidR="00DB0466" w:rsidRPr="0032257A" w:rsidRDefault="00DB0466" w:rsidP="00DF66C6">
            <w:pPr>
              <w:jc w:val="right"/>
              <w:rPr>
                <w:rFonts w:ascii="Times New Roman" w:eastAsia="Times New Roman" w:hAnsi="Times New Roman" w:cs="Times New Roman"/>
                <w:color w:val="000000"/>
              </w:rPr>
            </w:pPr>
            <w:r w:rsidRPr="0032257A">
              <w:rPr>
                <w:rFonts w:ascii="Times New Roman" w:eastAsia="Times New Roman" w:hAnsi="Times New Roman" w:cs="Times New Roman"/>
                <w:color w:val="000000"/>
              </w:rPr>
              <w:t>0.66</w:t>
            </w:r>
          </w:p>
        </w:tc>
        <w:tc>
          <w:tcPr>
            <w:tcW w:w="1603" w:type="dxa"/>
            <w:tcBorders>
              <w:top w:val="nil"/>
              <w:left w:val="nil"/>
              <w:bottom w:val="nil"/>
              <w:right w:val="nil"/>
            </w:tcBorders>
            <w:shd w:val="clear" w:color="auto" w:fill="auto"/>
            <w:noWrap/>
            <w:vAlign w:val="bottom"/>
            <w:hideMark/>
          </w:tcPr>
          <w:p w14:paraId="58F8E08E" w14:textId="77777777" w:rsidR="00DB0466" w:rsidRPr="0032257A" w:rsidRDefault="00DB0466" w:rsidP="00DF66C6">
            <w:pPr>
              <w:rPr>
                <w:rFonts w:ascii="Times New Roman" w:eastAsia="Times New Roman" w:hAnsi="Times New Roman" w:cs="Times New Roman"/>
                <w:color w:val="000000"/>
              </w:rPr>
            </w:pPr>
            <w:r w:rsidRPr="0032257A">
              <w:rPr>
                <w:rFonts w:ascii="Times New Roman" w:eastAsia="Times New Roman" w:hAnsi="Times New Roman" w:cs="Times New Roman"/>
                <w:color w:val="000000"/>
              </w:rPr>
              <w:t xml:space="preserve">               0.47 </w:t>
            </w:r>
          </w:p>
        </w:tc>
        <w:tc>
          <w:tcPr>
            <w:tcW w:w="1237" w:type="dxa"/>
            <w:tcBorders>
              <w:top w:val="nil"/>
              <w:left w:val="nil"/>
              <w:bottom w:val="nil"/>
              <w:right w:val="nil"/>
            </w:tcBorders>
            <w:shd w:val="clear" w:color="auto" w:fill="auto"/>
            <w:noWrap/>
            <w:vAlign w:val="bottom"/>
            <w:hideMark/>
          </w:tcPr>
          <w:p w14:paraId="5ECB8086" w14:textId="77777777" w:rsidR="00DB0466" w:rsidRPr="0032257A" w:rsidRDefault="00DB0466" w:rsidP="00DF66C6">
            <w:pPr>
              <w:jc w:val="right"/>
              <w:rPr>
                <w:rFonts w:ascii="Times New Roman" w:eastAsia="Times New Roman" w:hAnsi="Times New Roman" w:cs="Times New Roman"/>
                <w:color w:val="000000"/>
              </w:rPr>
            </w:pPr>
            <w:r w:rsidRPr="0032257A">
              <w:rPr>
                <w:rFonts w:ascii="Times New Roman" w:eastAsia="Times New Roman" w:hAnsi="Times New Roman" w:cs="Times New Roman"/>
                <w:color w:val="000000"/>
              </w:rPr>
              <w:t>0</w:t>
            </w:r>
          </w:p>
        </w:tc>
        <w:tc>
          <w:tcPr>
            <w:tcW w:w="1795" w:type="dxa"/>
            <w:tcBorders>
              <w:top w:val="nil"/>
              <w:left w:val="nil"/>
              <w:bottom w:val="nil"/>
              <w:right w:val="nil"/>
            </w:tcBorders>
            <w:shd w:val="clear" w:color="auto" w:fill="auto"/>
            <w:noWrap/>
            <w:vAlign w:val="bottom"/>
            <w:hideMark/>
          </w:tcPr>
          <w:p w14:paraId="400E85D2" w14:textId="77777777" w:rsidR="00DB0466" w:rsidRPr="0032257A" w:rsidRDefault="00DB0466" w:rsidP="00DF66C6">
            <w:pPr>
              <w:jc w:val="right"/>
              <w:rPr>
                <w:rFonts w:ascii="Times New Roman" w:eastAsia="Times New Roman" w:hAnsi="Times New Roman" w:cs="Times New Roman"/>
                <w:color w:val="000000"/>
              </w:rPr>
            </w:pPr>
            <w:r w:rsidRPr="0032257A">
              <w:rPr>
                <w:rFonts w:ascii="Times New Roman" w:eastAsia="Times New Roman" w:hAnsi="Times New Roman" w:cs="Times New Roman"/>
                <w:color w:val="000000"/>
              </w:rPr>
              <w:t>1</w:t>
            </w:r>
          </w:p>
        </w:tc>
      </w:tr>
      <w:tr w:rsidR="00DB0466" w:rsidRPr="0032257A" w14:paraId="0476A933" w14:textId="77777777" w:rsidTr="00DF66C6">
        <w:trPr>
          <w:trHeight w:val="323"/>
        </w:trPr>
        <w:tc>
          <w:tcPr>
            <w:tcW w:w="3057" w:type="dxa"/>
            <w:tcBorders>
              <w:top w:val="nil"/>
              <w:left w:val="nil"/>
              <w:bottom w:val="nil"/>
              <w:right w:val="nil"/>
            </w:tcBorders>
            <w:shd w:val="clear" w:color="auto" w:fill="auto"/>
            <w:noWrap/>
            <w:vAlign w:val="bottom"/>
            <w:hideMark/>
          </w:tcPr>
          <w:p w14:paraId="4E87284C" w14:textId="77777777" w:rsidR="00DB0466" w:rsidRPr="0032257A" w:rsidRDefault="00DB0466" w:rsidP="00DF66C6">
            <w:pPr>
              <w:rPr>
                <w:rFonts w:ascii="Times New Roman" w:eastAsia="Times New Roman" w:hAnsi="Times New Roman" w:cs="Times New Roman"/>
                <w:color w:val="000000"/>
              </w:rPr>
            </w:pPr>
            <w:r w:rsidRPr="0032257A">
              <w:rPr>
                <w:rFonts w:ascii="Times New Roman" w:eastAsia="Times New Roman" w:hAnsi="Times New Roman" w:cs="Times New Roman"/>
                <w:color w:val="000000"/>
              </w:rPr>
              <w:t>Financial Services (1)</w:t>
            </w:r>
          </w:p>
        </w:tc>
        <w:tc>
          <w:tcPr>
            <w:tcW w:w="630" w:type="dxa"/>
            <w:tcBorders>
              <w:top w:val="nil"/>
              <w:left w:val="nil"/>
              <w:bottom w:val="nil"/>
              <w:right w:val="nil"/>
            </w:tcBorders>
            <w:shd w:val="clear" w:color="auto" w:fill="auto"/>
            <w:noWrap/>
            <w:vAlign w:val="bottom"/>
            <w:hideMark/>
          </w:tcPr>
          <w:p w14:paraId="3221BB42" w14:textId="77777777" w:rsidR="00DB0466" w:rsidRPr="0032257A" w:rsidRDefault="00DB0466" w:rsidP="00DF66C6">
            <w:pPr>
              <w:jc w:val="right"/>
              <w:rPr>
                <w:rFonts w:ascii="Times New Roman" w:eastAsia="Times New Roman" w:hAnsi="Times New Roman" w:cs="Times New Roman"/>
                <w:color w:val="000000"/>
              </w:rPr>
            </w:pPr>
            <w:r w:rsidRPr="0032257A">
              <w:rPr>
                <w:rFonts w:ascii="Times New Roman" w:eastAsia="Times New Roman" w:hAnsi="Times New Roman" w:cs="Times New Roman"/>
                <w:color w:val="000000"/>
              </w:rPr>
              <w:t>207</w:t>
            </w:r>
          </w:p>
        </w:tc>
        <w:tc>
          <w:tcPr>
            <w:tcW w:w="1475" w:type="dxa"/>
            <w:tcBorders>
              <w:top w:val="nil"/>
              <w:left w:val="nil"/>
              <w:bottom w:val="nil"/>
              <w:right w:val="nil"/>
            </w:tcBorders>
            <w:shd w:val="clear" w:color="auto" w:fill="auto"/>
            <w:noWrap/>
            <w:vAlign w:val="bottom"/>
            <w:hideMark/>
          </w:tcPr>
          <w:p w14:paraId="5319B009" w14:textId="77777777" w:rsidR="00DB0466" w:rsidRPr="0032257A" w:rsidRDefault="00DB0466" w:rsidP="00DF66C6">
            <w:pPr>
              <w:jc w:val="right"/>
              <w:rPr>
                <w:rFonts w:ascii="Times New Roman" w:eastAsia="Times New Roman" w:hAnsi="Times New Roman" w:cs="Times New Roman"/>
                <w:color w:val="000000"/>
              </w:rPr>
            </w:pPr>
            <w:r w:rsidRPr="0032257A">
              <w:rPr>
                <w:rFonts w:ascii="Times New Roman" w:eastAsia="Times New Roman" w:hAnsi="Times New Roman" w:cs="Times New Roman"/>
                <w:color w:val="000000"/>
              </w:rPr>
              <w:t>0.34</w:t>
            </w:r>
          </w:p>
        </w:tc>
        <w:tc>
          <w:tcPr>
            <w:tcW w:w="1603" w:type="dxa"/>
            <w:tcBorders>
              <w:top w:val="nil"/>
              <w:left w:val="nil"/>
              <w:bottom w:val="nil"/>
              <w:right w:val="nil"/>
            </w:tcBorders>
            <w:shd w:val="clear" w:color="auto" w:fill="auto"/>
            <w:noWrap/>
            <w:vAlign w:val="bottom"/>
            <w:hideMark/>
          </w:tcPr>
          <w:p w14:paraId="1B833A0A" w14:textId="77777777" w:rsidR="00DB0466" w:rsidRPr="0032257A" w:rsidRDefault="00DB0466" w:rsidP="00DF66C6">
            <w:pPr>
              <w:rPr>
                <w:rFonts w:ascii="Times New Roman" w:eastAsia="Times New Roman" w:hAnsi="Times New Roman" w:cs="Times New Roman"/>
                <w:color w:val="000000"/>
              </w:rPr>
            </w:pPr>
            <w:r w:rsidRPr="0032257A">
              <w:rPr>
                <w:rFonts w:ascii="Times New Roman" w:eastAsia="Times New Roman" w:hAnsi="Times New Roman" w:cs="Times New Roman"/>
                <w:color w:val="000000"/>
              </w:rPr>
              <w:t xml:space="preserve">               0.47 </w:t>
            </w:r>
          </w:p>
        </w:tc>
        <w:tc>
          <w:tcPr>
            <w:tcW w:w="1237" w:type="dxa"/>
            <w:tcBorders>
              <w:top w:val="nil"/>
              <w:left w:val="nil"/>
              <w:bottom w:val="nil"/>
              <w:right w:val="nil"/>
            </w:tcBorders>
            <w:shd w:val="clear" w:color="auto" w:fill="auto"/>
            <w:noWrap/>
            <w:vAlign w:val="bottom"/>
            <w:hideMark/>
          </w:tcPr>
          <w:p w14:paraId="14565346" w14:textId="77777777" w:rsidR="00DB0466" w:rsidRPr="0032257A" w:rsidRDefault="00DB0466" w:rsidP="00DF66C6">
            <w:pPr>
              <w:jc w:val="right"/>
              <w:rPr>
                <w:rFonts w:ascii="Times New Roman" w:eastAsia="Times New Roman" w:hAnsi="Times New Roman" w:cs="Times New Roman"/>
                <w:color w:val="000000"/>
              </w:rPr>
            </w:pPr>
            <w:r w:rsidRPr="0032257A">
              <w:rPr>
                <w:rFonts w:ascii="Times New Roman" w:eastAsia="Times New Roman" w:hAnsi="Times New Roman" w:cs="Times New Roman"/>
                <w:color w:val="000000"/>
              </w:rPr>
              <w:t>0</w:t>
            </w:r>
          </w:p>
        </w:tc>
        <w:tc>
          <w:tcPr>
            <w:tcW w:w="1795" w:type="dxa"/>
            <w:tcBorders>
              <w:top w:val="nil"/>
              <w:left w:val="nil"/>
              <w:bottom w:val="nil"/>
              <w:right w:val="nil"/>
            </w:tcBorders>
            <w:shd w:val="clear" w:color="auto" w:fill="auto"/>
            <w:noWrap/>
            <w:vAlign w:val="bottom"/>
            <w:hideMark/>
          </w:tcPr>
          <w:p w14:paraId="4EC55C67" w14:textId="77777777" w:rsidR="00DB0466" w:rsidRPr="0032257A" w:rsidRDefault="00DB0466" w:rsidP="00DF66C6">
            <w:pPr>
              <w:jc w:val="right"/>
              <w:rPr>
                <w:rFonts w:ascii="Times New Roman" w:eastAsia="Times New Roman" w:hAnsi="Times New Roman" w:cs="Times New Roman"/>
                <w:color w:val="000000"/>
              </w:rPr>
            </w:pPr>
            <w:r w:rsidRPr="0032257A">
              <w:rPr>
                <w:rFonts w:ascii="Times New Roman" w:eastAsia="Times New Roman" w:hAnsi="Times New Roman" w:cs="Times New Roman"/>
                <w:color w:val="000000"/>
              </w:rPr>
              <w:t>1</w:t>
            </w:r>
          </w:p>
        </w:tc>
      </w:tr>
      <w:tr w:rsidR="00DB0466" w:rsidRPr="0032257A" w14:paraId="57C0A933" w14:textId="77777777" w:rsidTr="00DF66C6">
        <w:trPr>
          <w:trHeight w:val="323"/>
        </w:trPr>
        <w:tc>
          <w:tcPr>
            <w:tcW w:w="3057" w:type="dxa"/>
            <w:tcBorders>
              <w:top w:val="nil"/>
              <w:left w:val="nil"/>
              <w:bottom w:val="nil"/>
              <w:right w:val="nil"/>
            </w:tcBorders>
            <w:shd w:val="clear" w:color="auto" w:fill="auto"/>
            <w:noWrap/>
            <w:vAlign w:val="bottom"/>
            <w:hideMark/>
          </w:tcPr>
          <w:p w14:paraId="5745AB78" w14:textId="77777777" w:rsidR="00DB0466" w:rsidRPr="0032257A" w:rsidRDefault="00DB0466" w:rsidP="00DF66C6">
            <w:pPr>
              <w:jc w:val="right"/>
              <w:rPr>
                <w:rFonts w:ascii="Times New Roman" w:eastAsia="Times New Roman" w:hAnsi="Times New Roman" w:cs="Times New Roman"/>
                <w:color w:val="000000"/>
              </w:rPr>
            </w:pPr>
          </w:p>
        </w:tc>
        <w:tc>
          <w:tcPr>
            <w:tcW w:w="630" w:type="dxa"/>
            <w:tcBorders>
              <w:top w:val="nil"/>
              <w:left w:val="nil"/>
              <w:bottom w:val="nil"/>
              <w:right w:val="nil"/>
            </w:tcBorders>
            <w:shd w:val="clear" w:color="auto" w:fill="auto"/>
            <w:noWrap/>
            <w:vAlign w:val="bottom"/>
            <w:hideMark/>
          </w:tcPr>
          <w:p w14:paraId="26CFFF4D" w14:textId="77777777" w:rsidR="00DB0466" w:rsidRPr="0032257A" w:rsidRDefault="00DB0466" w:rsidP="00DF66C6">
            <w:pPr>
              <w:rPr>
                <w:rFonts w:ascii="Times New Roman" w:eastAsia="Times New Roman" w:hAnsi="Times New Roman" w:cs="Times New Roman"/>
              </w:rPr>
            </w:pPr>
          </w:p>
        </w:tc>
        <w:tc>
          <w:tcPr>
            <w:tcW w:w="1475" w:type="dxa"/>
            <w:tcBorders>
              <w:top w:val="nil"/>
              <w:left w:val="nil"/>
              <w:bottom w:val="nil"/>
              <w:right w:val="nil"/>
            </w:tcBorders>
            <w:shd w:val="clear" w:color="auto" w:fill="auto"/>
            <w:noWrap/>
            <w:vAlign w:val="bottom"/>
            <w:hideMark/>
          </w:tcPr>
          <w:p w14:paraId="1481E53F" w14:textId="77777777" w:rsidR="00DB0466" w:rsidRPr="0032257A" w:rsidRDefault="00DB0466" w:rsidP="00DF66C6">
            <w:pPr>
              <w:rPr>
                <w:rFonts w:ascii="Times New Roman" w:eastAsia="Times New Roman" w:hAnsi="Times New Roman" w:cs="Times New Roman"/>
              </w:rPr>
            </w:pPr>
          </w:p>
        </w:tc>
        <w:tc>
          <w:tcPr>
            <w:tcW w:w="1603" w:type="dxa"/>
            <w:tcBorders>
              <w:top w:val="nil"/>
              <w:left w:val="nil"/>
              <w:bottom w:val="nil"/>
              <w:right w:val="nil"/>
            </w:tcBorders>
            <w:shd w:val="clear" w:color="auto" w:fill="auto"/>
            <w:noWrap/>
            <w:vAlign w:val="bottom"/>
            <w:hideMark/>
          </w:tcPr>
          <w:p w14:paraId="5644652C" w14:textId="77777777" w:rsidR="00DB0466" w:rsidRPr="0032257A" w:rsidRDefault="00DB0466" w:rsidP="00DF66C6">
            <w:pPr>
              <w:rPr>
                <w:rFonts w:ascii="Times New Roman" w:eastAsia="Times New Roman" w:hAnsi="Times New Roman" w:cs="Times New Roman"/>
              </w:rPr>
            </w:pPr>
          </w:p>
        </w:tc>
        <w:tc>
          <w:tcPr>
            <w:tcW w:w="1237" w:type="dxa"/>
            <w:tcBorders>
              <w:top w:val="nil"/>
              <w:left w:val="nil"/>
              <w:bottom w:val="nil"/>
              <w:right w:val="nil"/>
            </w:tcBorders>
            <w:shd w:val="clear" w:color="auto" w:fill="auto"/>
            <w:noWrap/>
            <w:vAlign w:val="bottom"/>
            <w:hideMark/>
          </w:tcPr>
          <w:p w14:paraId="18EA272C" w14:textId="77777777" w:rsidR="00DB0466" w:rsidRPr="0032257A" w:rsidRDefault="00DB0466" w:rsidP="00DF66C6">
            <w:pPr>
              <w:rPr>
                <w:rFonts w:ascii="Times New Roman" w:eastAsia="Times New Roman" w:hAnsi="Times New Roman" w:cs="Times New Roman"/>
              </w:rPr>
            </w:pPr>
          </w:p>
        </w:tc>
        <w:tc>
          <w:tcPr>
            <w:tcW w:w="1795" w:type="dxa"/>
            <w:tcBorders>
              <w:top w:val="nil"/>
              <w:left w:val="nil"/>
              <w:bottom w:val="nil"/>
              <w:right w:val="nil"/>
            </w:tcBorders>
            <w:shd w:val="clear" w:color="auto" w:fill="auto"/>
            <w:noWrap/>
            <w:vAlign w:val="bottom"/>
            <w:hideMark/>
          </w:tcPr>
          <w:p w14:paraId="69ED82D2" w14:textId="77777777" w:rsidR="00DB0466" w:rsidRPr="0032257A" w:rsidRDefault="00DB0466" w:rsidP="00DF66C6">
            <w:pPr>
              <w:rPr>
                <w:rFonts w:ascii="Times New Roman" w:eastAsia="Times New Roman" w:hAnsi="Times New Roman" w:cs="Times New Roman"/>
              </w:rPr>
            </w:pPr>
          </w:p>
        </w:tc>
      </w:tr>
      <w:tr w:rsidR="00DB0466" w:rsidRPr="0032257A" w14:paraId="1541B105" w14:textId="77777777" w:rsidTr="00DF66C6">
        <w:trPr>
          <w:trHeight w:val="323"/>
        </w:trPr>
        <w:tc>
          <w:tcPr>
            <w:tcW w:w="3057" w:type="dxa"/>
            <w:tcBorders>
              <w:top w:val="nil"/>
              <w:left w:val="nil"/>
              <w:bottom w:val="nil"/>
              <w:right w:val="nil"/>
            </w:tcBorders>
            <w:shd w:val="clear" w:color="auto" w:fill="auto"/>
            <w:noWrap/>
            <w:vAlign w:val="bottom"/>
            <w:hideMark/>
          </w:tcPr>
          <w:p w14:paraId="1527ED7C" w14:textId="77777777" w:rsidR="00DB0466" w:rsidRPr="0032257A" w:rsidRDefault="00DB0466" w:rsidP="00DF66C6">
            <w:pPr>
              <w:rPr>
                <w:rFonts w:ascii="Times New Roman" w:eastAsia="Times New Roman" w:hAnsi="Times New Roman" w:cs="Times New Roman"/>
                <w:i/>
                <w:iCs/>
                <w:color w:val="000000"/>
              </w:rPr>
            </w:pPr>
            <w:r w:rsidRPr="0032257A">
              <w:rPr>
                <w:rFonts w:ascii="Times New Roman" w:eastAsia="Times New Roman" w:hAnsi="Times New Roman" w:cs="Times New Roman"/>
                <w:i/>
                <w:iCs/>
                <w:color w:val="000000"/>
              </w:rPr>
              <w:t>Administration</w:t>
            </w:r>
          </w:p>
        </w:tc>
        <w:tc>
          <w:tcPr>
            <w:tcW w:w="630" w:type="dxa"/>
            <w:tcBorders>
              <w:top w:val="nil"/>
              <w:left w:val="nil"/>
              <w:bottom w:val="nil"/>
              <w:right w:val="nil"/>
            </w:tcBorders>
            <w:shd w:val="clear" w:color="auto" w:fill="auto"/>
            <w:noWrap/>
            <w:vAlign w:val="bottom"/>
            <w:hideMark/>
          </w:tcPr>
          <w:p w14:paraId="37CE6D5D" w14:textId="77777777" w:rsidR="00DB0466" w:rsidRPr="0032257A" w:rsidRDefault="00DB0466" w:rsidP="00DF66C6">
            <w:pPr>
              <w:rPr>
                <w:rFonts w:ascii="Times New Roman" w:eastAsia="Times New Roman" w:hAnsi="Times New Roman" w:cs="Times New Roman"/>
                <w:i/>
                <w:iCs/>
                <w:color w:val="000000"/>
              </w:rPr>
            </w:pPr>
          </w:p>
        </w:tc>
        <w:tc>
          <w:tcPr>
            <w:tcW w:w="1475" w:type="dxa"/>
            <w:tcBorders>
              <w:top w:val="nil"/>
              <w:left w:val="nil"/>
              <w:bottom w:val="nil"/>
              <w:right w:val="nil"/>
            </w:tcBorders>
            <w:shd w:val="clear" w:color="auto" w:fill="auto"/>
            <w:noWrap/>
            <w:vAlign w:val="bottom"/>
            <w:hideMark/>
          </w:tcPr>
          <w:p w14:paraId="05464EEC" w14:textId="77777777" w:rsidR="00DB0466" w:rsidRPr="0032257A" w:rsidRDefault="00DB0466" w:rsidP="00DF66C6">
            <w:pPr>
              <w:rPr>
                <w:rFonts w:ascii="Times New Roman" w:eastAsia="Times New Roman" w:hAnsi="Times New Roman" w:cs="Times New Roman"/>
              </w:rPr>
            </w:pPr>
          </w:p>
        </w:tc>
        <w:tc>
          <w:tcPr>
            <w:tcW w:w="1603" w:type="dxa"/>
            <w:tcBorders>
              <w:top w:val="nil"/>
              <w:left w:val="nil"/>
              <w:bottom w:val="nil"/>
              <w:right w:val="nil"/>
            </w:tcBorders>
            <w:shd w:val="clear" w:color="auto" w:fill="auto"/>
            <w:noWrap/>
            <w:vAlign w:val="bottom"/>
            <w:hideMark/>
          </w:tcPr>
          <w:p w14:paraId="754E67CE" w14:textId="77777777" w:rsidR="00DB0466" w:rsidRPr="0032257A" w:rsidRDefault="00DB0466" w:rsidP="00DF66C6">
            <w:pPr>
              <w:rPr>
                <w:rFonts w:ascii="Times New Roman" w:eastAsia="Times New Roman" w:hAnsi="Times New Roman" w:cs="Times New Roman"/>
              </w:rPr>
            </w:pPr>
          </w:p>
        </w:tc>
        <w:tc>
          <w:tcPr>
            <w:tcW w:w="1237" w:type="dxa"/>
            <w:tcBorders>
              <w:top w:val="nil"/>
              <w:left w:val="nil"/>
              <w:bottom w:val="nil"/>
              <w:right w:val="nil"/>
            </w:tcBorders>
            <w:shd w:val="clear" w:color="auto" w:fill="auto"/>
            <w:noWrap/>
            <w:vAlign w:val="bottom"/>
            <w:hideMark/>
          </w:tcPr>
          <w:p w14:paraId="5BF15341" w14:textId="77777777" w:rsidR="00DB0466" w:rsidRPr="0032257A" w:rsidRDefault="00DB0466" w:rsidP="00DF66C6">
            <w:pPr>
              <w:rPr>
                <w:rFonts w:ascii="Times New Roman" w:eastAsia="Times New Roman" w:hAnsi="Times New Roman" w:cs="Times New Roman"/>
              </w:rPr>
            </w:pPr>
          </w:p>
        </w:tc>
        <w:tc>
          <w:tcPr>
            <w:tcW w:w="1795" w:type="dxa"/>
            <w:tcBorders>
              <w:top w:val="nil"/>
              <w:left w:val="nil"/>
              <w:bottom w:val="nil"/>
              <w:right w:val="nil"/>
            </w:tcBorders>
            <w:shd w:val="clear" w:color="auto" w:fill="auto"/>
            <w:noWrap/>
            <w:vAlign w:val="bottom"/>
            <w:hideMark/>
          </w:tcPr>
          <w:p w14:paraId="5413C38C" w14:textId="77777777" w:rsidR="00DB0466" w:rsidRPr="0032257A" w:rsidRDefault="00DB0466" w:rsidP="00DF66C6">
            <w:pPr>
              <w:rPr>
                <w:rFonts w:ascii="Times New Roman" w:eastAsia="Times New Roman" w:hAnsi="Times New Roman" w:cs="Times New Roman"/>
              </w:rPr>
            </w:pPr>
          </w:p>
        </w:tc>
      </w:tr>
      <w:tr w:rsidR="00DB0466" w:rsidRPr="0032257A" w14:paraId="322875A2" w14:textId="77777777" w:rsidTr="00DF66C6">
        <w:trPr>
          <w:trHeight w:val="323"/>
        </w:trPr>
        <w:tc>
          <w:tcPr>
            <w:tcW w:w="3057" w:type="dxa"/>
            <w:tcBorders>
              <w:top w:val="nil"/>
              <w:left w:val="nil"/>
              <w:bottom w:val="nil"/>
              <w:right w:val="nil"/>
            </w:tcBorders>
            <w:shd w:val="clear" w:color="auto" w:fill="auto"/>
            <w:noWrap/>
            <w:vAlign w:val="bottom"/>
            <w:hideMark/>
          </w:tcPr>
          <w:p w14:paraId="1430DA85" w14:textId="77777777" w:rsidR="00DB0466" w:rsidRPr="0032257A" w:rsidRDefault="00DB0466" w:rsidP="00DF66C6">
            <w:pPr>
              <w:rPr>
                <w:rFonts w:ascii="Times New Roman" w:eastAsia="Times New Roman" w:hAnsi="Times New Roman" w:cs="Times New Roman"/>
                <w:color w:val="000000"/>
              </w:rPr>
            </w:pPr>
            <w:r w:rsidRPr="0032257A">
              <w:rPr>
                <w:rFonts w:ascii="Times New Roman" w:eastAsia="Times New Roman" w:hAnsi="Times New Roman" w:cs="Times New Roman"/>
                <w:color w:val="000000"/>
              </w:rPr>
              <w:t>Obama (1)</w:t>
            </w:r>
          </w:p>
        </w:tc>
        <w:tc>
          <w:tcPr>
            <w:tcW w:w="630" w:type="dxa"/>
            <w:tcBorders>
              <w:top w:val="nil"/>
              <w:left w:val="nil"/>
              <w:bottom w:val="nil"/>
              <w:right w:val="nil"/>
            </w:tcBorders>
            <w:shd w:val="clear" w:color="auto" w:fill="auto"/>
            <w:noWrap/>
            <w:vAlign w:val="bottom"/>
            <w:hideMark/>
          </w:tcPr>
          <w:p w14:paraId="313BE1A8" w14:textId="77777777" w:rsidR="00DB0466" w:rsidRPr="0032257A" w:rsidRDefault="00DB0466" w:rsidP="00DF66C6">
            <w:pPr>
              <w:jc w:val="right"/>
              <w:rPr>
                <w:rFonts w:ascii="Times New Roman" w:eastAsia="Times New Roman" w:hAnsi="Times New Roman" w:cs="Times New Roman"/>
                <w:color w:val="000000"/>
              </w:rPr>
            </w:pPr>
            <w:r w:rsidRPr="0032257A">
              <w:rPr>
                <w:rFonts w:ascii="Times New Roman" w:eastAsia="Times New Roman" w:hAnsi="Times New Roman" w:cs="Times New Roman"/>
                <w:color w:val="000000"/>
              </w:rPr>
              <w:t>207</w:t>
            </w:r>
          </w:p>
        </w:tc>
        <w:tc>
          <w:tcPr>
            <w:tcW w:w="1475" w:type="dxa"/>
            <w:tcBorders>
              <w:top w:val="nil"/>
              <w:left w:val="nil"/>
              <w:bottom w:val="nil"/>
              <w:right w:val="nil"/>
            </w:tcBorders>
            <w:shd w:val="clear" w:color="auto" w:fill="auto"/>
            <w:noWrap/>
            <w:vAlign w:val="bottom"/>
            <w:hideMark/>
          </w:tcPr>
          <w:p w14:paraId="614CAC7E" w14:textId="77777777" w:rsidR="00DB0466" w:rsidRPr="0032257A" w:rsidRDefault="00DB0466" w:rsidP="00DF66C6">
            <w:pPr>
              <w:jc w:val="right"/>
              <w:rPr>
                <w:rFonts w:ascii="Times New Roman" w:eastAsia="Times New Roman" w:hAnsi="Times New Roman" w:cs="Times New Roman"/>
                <w:color w:val="000000"/>
              </w:rPr>
            </w:pPr>
            <w:r w:rsidRPr="0032257A">
              <w:rPr>
                <w:rFonts w:ascii="Times New Roman" w:eastAsia="Times New Roman" w:hAnsi="Times New Roman" w:cs="Times New Roman"/>
                <w:color w:val="000000"/>
              </w:rPr>
              <w:t>0.65</w:t>
            </w:r>
          </w:p>
        </w:tc>
        <w:tc>
          <w:tcPr>
            <w:tcW w:w="1603" w:type="dxa"/>
            <w:tcBorders>
              <w:top w:val="nil"/>
              <w:left w:val="nil"/>
              <w:bottom w:val="nil"/>
              <w:right w:val="nil"/>
            </w:tcBorders>
            <w:shd w:val="clear" w:color="auto" w:fill="auto"/>
            <w:noWrap/>
            <w:vAlign w:val="bottom"/>
            <w:hideMark/>
          </w:tcPr>
          <w:p w14:paraId="55823C08" w14:textId="77777777" w:rsidR="00DB0466" w:rsidRPr="0032257A" w:rsidRDefault="00DB0466" w:rsidP="00DF66C6">
            <w:pPr>
              <w:rPr>
                <w:rFonts w:ascii="Times New Roman" w:eastAsia="Times New Roman" w:hAnsi="Times New Roman" w:cs="Times New Roman"/>
                <w:color w:val="000000"/>
              </w:rPr>
            </w:pPr>
            <w:r w:rsidRPr="0032257A">
              <w:rPr>
                <w:rFonts w:ascii="Times New Roman" w:eastAsia="Times New Roman" w:hAnsi="Times New Roman" w:cs="Times New Roman"/>
                <w:color w:val="000000"/>
              </w:rPr>
              <w:t xml:space="preserve">               0.48 </w:t>
            </w:r>
          </w:p>
        </w:tc>
        <w:tc>
          <w:tcPr>
            <w:tcW w:w="1237" w:type="dxa"/>
            <w:tcBorders>
              <w:top w:val="nil"/>
              <w:left w:val="nil"/>
              <w:bottom w:val="nil"/>
              <w:right w:val="nil"/>
            </w:tcBorders>
            <w:shd w:val="clear" w:color="auto" w:fill="auto"/>
            <w:noWrap/>
            <w:vAlign w:val="bottom"/>
            <w:hideMark/>
          </w:tcPr>
          <w:p w14:paraId="0045EC15" w14:textId="77777777" w:rsidR="00DB0466" w:rsidRPr="0032257A" w:rsidRDefault="00DB0466" w:rsidP="00DF66C6">
            <w:pPr>
              <w:jc w:val="right"/>
              <w:rPr>
                <w:rFonts w:ascii="Times New Roman" w:eastAsia="Times New Roman" w:hAnsi="Times New Roman" w:cs="Times New Roman"/>
                <w:color w:val="000000"/>
              </w:rPr>
            </w:pPr>
            <w:r w:rsidRPr="0032257A">
              <w:rPr>
                <w:rFonts w:ascii="Times New Roman" w:eastAsia="Times New Roman" w:hAnsi="Times New Roman" w:cs="Times New Roman"/>
                <w:color w:val="000000"/>
              </w:rPr>
              <w:t>0</w:t>
            </w:r>
          </w:p>
        </w:tc>
        <w:tc>
          <w:tcPr>
            <w:tcW w:w="1795" w:type="dxa"/>
            <w:tcBorders>
              <w:top w:val="nil"/>
              <w:left w:val="nil"/>
              <w:bottom w:val="nil"/>
              <w:right w:val="nil"/>
            </w:tcBorders>
            <w:shd w:val="clear" w:color="auto" w:fill="auto"/>
            <w:noWrap/>
            <w:vAlign w:val="bottom"/>
            <w:hideMark/>
          </w:tcPr>
          <w:p w14:paraId="157E87B2" w14:textId="77777777" w:rsidR="00DB0466" w:rsidRPr="0032257A" w:rsidRDefault="00DB0466" w:rsidP="00DF66C6">
            <w:pPr>
              <w:jc w:val="right"/>
              <w:rPr>
                <w:rFonts w:ascii="Times New Roman" w:eastAsia="Times New Roman" w:hAnsi="Times New Roman" w:cs="Times New Roman"/>
                <w:color w:val="000000"/>
              </w:rPr>
            </w:pPr>
            <w:r w:rsidRPr="0032257A">
              <w:rPr>
                <w:rFonts w:ascii="Times New Roman" w:eastAsia="Times New Roman" w:hAnsi="Times New Roman" w:cs="Times New Roman"/>
                <w:color w:val="000000"/>
              </w:rPr>
              <w:t>1</w:t>
            </w:r>
          </w:p>
        </w:tc>
      </w:tr>
      <w:tr w:rsidR="00DB0466" w:rsidRPr="0032257A" w14:paraId="14391F60" w14:textId="77777777" w:rsidTr="00DF66C6">
        <w:trPr>
          <w:trHeight w:val="323"/>
        </w:trPr>
        <w:tc>
          <w:tcPr>
            <w:tcW w:w="3057" w:type="dxa"/>
            <w:tcBorders>
              <w:top w:val="nil"/>
              <w:left w:val="nil"/>
              <w:bottom w:val="nil"/>
              <w:right w:val="nil"/>
            </w:tcBorders>
            <w:shd w:val="clear" w:color="auto" w:fill="auto"/>
            <w:noWrap/>
            <w:vAlign w:val="bottom"/>
            <w:hideMark/>
          </w:tcPr>
          <w:p w14:paraId="55359203" w14:textId="77777777" w:rsidR="00DB0466" w:rsidRPr="0032257A" w:rsidRDefault="00DB0466" w:rsidP="00DF66C6">
            <w:pPr>
              <w:rPr>
                <w:rFonts w:ascii="Times New Roman" w:eastAsia="Times New Roman" w:hAnsi="Times New Roman" w:cs="Times New Roman"/>
                <w:color w:val="000000"/>
              </w:rPr>
            </w:pPr>
            <w:r w:rsidRPr="0032257A">
              <w:rPr>
                <w:rFonts w:ascii="Times New Roman" w:eastAsia="Times New Roman" w:hAnsi="Times New Roman" w:cs="Times New Roman"/>
                <w:color w:val="000000"/>
              </w:rPr>
              <w:t>Trump (2)</w:t>
            </w:r>
          </w:p>
        </w:tc>
        <w:tc>
          <w:tcPr>
            <w:tcW w:w="630" w:type="dxa"/>
            <w:tcBorders>
              <w:top w:val="nil"/>
              <w:left w:val="nil"/>
              <w:bottom w:val="nil"/>
              <w:right w:val="nil"/>
            </w:tcBorders>
            <w:shd w:val="clear" w:color="auto" w:fill="auto"/>
            <w:noWrap/>
            <w:vAlign w:val="bottom"/>
            <w:hideMark/>
          </w:tcPr>
          <w:p w14:paraId="032F580F" w14:textId="77777777" w:rsidR="00DB0466" w:rsidRPr="0032257A" w:rsidRDefault="00DB0466" w:rsidP="00DF66C6">
            <w:pPr>
              <w:jc w:val="right"/>
              <w:rPr>
                <w:rFonts w:ascii="Times New Roman" w:eastAsia="Times New Roman" w:hAnsi="Times New Roman" w:cs="Times New Roman"/>
                <w:color w:val="000000"/>
              </w:rPr>
            </w:pPr>
            <w:r w:rsidRPr="0032257A">
              <w:rPr>
                <w:rFonts w:ascii="Times New Roman" w:eastAsia="Times New Roman" w:hAnsi="Times New Roman" w:cs="Times New Roman"/>
                <w:color w:val="000000"/>
              </w:rPr>
              <w:t>207</w:t>
            </w:r>
          </w:p>
        </w:tc>
        <w:tc>
          <w:tcPr>
            <w:tcW w:w="1475" w:type="dxa"/>
            <w:tcBorders>
              <w:top w:val="nil"/>
              <w:left w:val="nil"/>
              <w:bottom w:val="nil"/>
              <w:right w:val="nil"/>
            </w:tcBorders>
            <w:shd w:val="clear" w:color="auto" w:fill="auto"/>
            <w:noWrap/>
            <w:vAlign w:val="bottom"/>
            <w:hideMark/>
          </w:tcPr>
          <w:p w14:paraId="4A51D831" w14:textId="77777777" w:rsidR="00DB0466" w:rsidRPr="0032257A" w:rsidRDefault="00DB0466" w:rsidP="00DF66C6">
            <w:pPr>
              <w:jc w:val="right"/>
              <w:rPr>
                <w:rFonts w:ascii="Times New Roman" w:eastAsia="Times New Roman" w:hAnsi="Times New Roman" w:cs="Times New Roman"/>
                <w:color w:val="000000"/>
              </w:rPr>
            </w:pPr>
            <w:r w:rsidRPr="0032257A">
              <w:rPr>
                <w:rFonts w:ascii="Times New Roman" w:eastAsia="Times New Roman" w:hAnsi="Times New Roman" w:cs="Times New Roman"/>
                <w:color w:val="000000"/>
              </w:rPr>
              <w:t>0.28</w:t>
            </w:r>
          </w:p>
        </w:tc>
        <w:tc>
          <w:tcPr>
            <w:tcW w:w="1603" w:type="dxa"/>
            <w:tcBorders>
              <w:top w:val="nil"/>
              <w:left w:val="nil"/>
              <w:bottom w:val="nil"/>
              <w:right w:val="nil"/>
            </w:tcBorders>
            <w:shd w:val="clear" w:color="auto" w:fill="auto"/>
            <w:noWrap/>
            <w:vAlign w:val="bottom"/>
            <w:hideMark/>
          </w:tcPr>
          <w:p w14:paraId="40DFB81B" w14:textId="77777777" w:rsidR="00DB0466" w:rsidRPr="0032257A" w:rsidRDefault="00DB0466" w:rsidP="00DF66C6">
            <w:pPr>
              <w:rPr>
                <w:rFonts w:ascii="Times New Roman" w:eastAsia="Times New Roman" w:hAnsi="Times New Roman" w:cs="Times New Roman"/>
                <w:color w:val="000000"/>
              </w:rPr>
            </w:pPr>
            <w:r w:rsidRPr="0032257A">
              <w:rPr>
                <w:rFonts w:ascii="Times New Roman" w:eastAsia="Times New Roman" w:hAnsi="Times New Roman" w:cs="Times New Roman"/>
                <w:color w:val="000000"/>
              </w:rPr>
              <w:t xml:space="preserve">               0.45 </w:t>
            </w:r>
          </w:p>
        </w:tc>
        <w:tc>
          <w:tcPr>
            <w:tcW w:w="1237" w:type="dxa"/>
            <w:tcBorders>
              <w:top w:val="nil"/>
              <w:left w:val="nil"/>
              <w:bottom w:val="nil"/>
              <w:right w:val="nil"/>
            </w:tcBorders>
            <w:shd w:val="clear" w:color="auto" w:fill="auto"/>
            <w:noWrap/>
            <w:vAlign w:val="bottom"/>
            <w:hideMark/>
          </w:tcPr>
          <w:p w14:paraId="61A6A84B" w14:textId="77777777" w:rsidR="00DB0466" w:rsidRPr="0032257A" w:rsidRDefault="00DB0466" w:rsidP="00DF66C6">
            <w:pPr>
              <w:jc w:val="right"/>
              <w:rPr>
                <w:rFonts w:ascii="Times New Roman" w:eastAsia="Times New Roman" w:hAnsi="Times New Roman" w:cs="Times New Roman"/>
                <w:color w:val="000000"/>
              </w:rPr>
            </w:pPr>
            <w:r w:rsidRPr="0032257A">
              <w:rPr>
                <w:rFonts w:ascii="Times New Roman" w:eastAsia="Times New Roman" w:hAnsi="Times New Roman" w:cs="Times New Roman"/>
                <w:color w:val="000000"/>
              </w:rPr>
              <w:t>0</w:t>
            </w:r>
          </w:p>
        </w:tc>
        <w:tc>
          <w:tcPr>
            <w:tcW w:w="1795" w:type="dxa"/>
            <w:tcBorders>
              <w:top w:val="nil"/>
              <w:left w:val="nil"/>
              <w:bottom w:val="nil"/>
              <w:right w:val="nil"/>
            </w:tcBorders>
            <w:shd w:val="clear" w:color="auto" w:fill="auto"/>
            <w:noWrap/>
            <w:vAlign w:val="bottom"/>
            <w:hideMark/>
          </w:tcPr>
          <w:p w14:paraId="51931FD5" w14:textId="77777777" w:rsidR="00DB0466" w:rsidRPr="0032257A" w:rsidRDefault="00DB0466" w:rsidP="00DF66C6">
            <w:pPr>
              <w:jc w:val="right"/>
              <w:rPr>
                <w:rFonts w:ascii="Times New Roman" w:eastAsia="Times New Roman" w:hAnsi="Times New Roman" w:cs="Times New Roman"/>
                <w:color w:val="000000"/>
              </w:rPr>
            </w:pPr>
            <w:r w:rsidRPr="0032257A">
              <w:rPr>
                <w:rFonts w:ascii="Times New Roman" w:eastAsia="Times New Roman" w:hAnsi="Times New Roman" w:cs="Times New Roman"/>
                <w:color w:val="000000"/>
              </w:rPr>
              <w:t>1</w:t>
            </w:r>
          </w:p>
        </w:tc>
      </w:tr>
      <w:tr w:rsidR="00DB0466" w:rsidRPr="0032257A" w14:paraId="575769D9" w14:textId="77777777" w:rsidTr="00DF66C6">
        <w:trPr>
          <w:trHeight w:val="343"/>
        </w:trPr>
        <w:tc>
          <w:tcPr>
            <w:tcW w:w="3057" w:type="dxa"/>
            <w:tcBorders>
              <w:top w:val="nil"/>
              <w:left w:val="nil"/>
              <w:bottom w:val="double" w:sz="6" w:space="0" w:color="auto"/>
              <w:right w:val="nil"/>
            </w:tcBorders>
            <w:shd w:val="clear" w:color="auto" w:fill="auto"/>
            <w:noWrap/>
            <w:vAlign w:val="bottom"/>
            <w:hideMark/>
          </w:tcPr>
          <w:p w14:paraId="6E75560D" w14:textId="77777777" w:rsidR="00DB0466" w:rsidRPr="0032257A" w:rsidRDefault="00DB0466" w:rsidP="00DF66C6">
            <w:pPr>
              <w:rPr>
                <w:rFonts w:ascii="Times New Roman" w:eastAsia="Times New Roman" w:hAnsi="Times New Roman" w:cs="Times New Roman"/>
                <w:color w:val="000000"/>
              </w:rPr>
            </w:pPr>
            <w:r w:rsidRPr="0032257A">
              <w:rPr>
                <w:rFonts w:ascii="Times New Roman" w:eastAsia="Times New Roman" w:hAnsi="Times New Roman" w:cs="Times New Roman"/>
                <w:color w:val="000000"/>
              </w:rPr>
              <w:t>Biden (3)</w:t>
            </w:r>
          </w:p>
        </w:tc>
        <w:tc>
          <w:tcPr>
            <w:tcW w:w="630" w:type="dxa"/>
            <w:tcBorders>
              <w:top w:val="nil"/>
              <w:left w:val="nil"/>
              <w:bottom w:val="double" w:sz="6" w:space="0" w:color="auto"/>
              <w:right w:val="nil"/>
            </w:tcBorders>
            <w:shd w:val="clear" w:color="auto" w:fill="auto"/>
            <w:noWrap/>
            <w:vAlign w:val="bottom"/>
            <w:hideMark/>
          </w:tcPr>
          <w:p w14:paraId="2673290F" w14:textId="77777777" w:rsidR="00DB0466" w:rsidRPr="0032257A" w:rsidRDefault="00DB0466" w:rsidP="00DF66C6">
            <w:pPr>
              <w:jc w:val="right"/>
              <w:rPr>
                <w:rFonts w:ascii="Times New Roman" w:eastAsia="Times New Roman" w:hAnsi="Times New Roman" w:cs="Times New Roman"/>
                <w:color w:val="000000"/>
              </w:rPr>
            </w:pPr>
            <w:r w:rsidRPr="0032257A">
              <w:rPr>
                <w:rFonts w:ascii="Times New Roman" w:eastAsia="Times New Roman" w:hAnsi="Times New Roman" w:cs="Times New Roman"/>
                <w:color w:val="000000"/>
              </w:rPr>
              <w:t>207</w:t>
            </w:r>
          </w:p>
        </w:tc>
        <w:tc>
          <w:tcPr>
            <w:tcW w:w="1475" w:type="dxa"/>
            <w:tcBorders>
              <w:top w:val="nil"/>
              <w:left w:val="nil"/>
              <w:bottom w:val="double" w:sz="6" w:space="0" w:color="auto"/>
              <w:right w:val="nil"/>
            </w:tcBorders>
            <w:shd w:val="clear" w:color="auto" w:fill="auto"/>
            <w:noWrap/>
            <w:vAlign w:val="bottom"/>
            <w:hideMark/>
          </w:tcPr>
          <w:p w14:paraId="2AFAF380" w14:textId="77777777" w:rsidR="00DB0466" w:rsidRPr="0032257A" w:rsidRDefault="00DB0466" w:rsidP="00DF66C6">
            <w:pPr>
              <w:jc w:val="right"/>
              <w:rPr>
                <w:rFonts w:ascii="Times New Roman" w:eastAsia="Times New Roman" w:hAnsi="Times New Roman" w:cs="Times New Roman"/>
                <w:color w:val="000000"/>
              </w:rPr>
            </w:pPr>
            <w:r w:rsidRPr="0032257A">
              <w:rPr>
                <w:rFonts w:ascii="Times New Roman" w:eastAsia="Times New Roman" w:hAnsi="Times New Roman" w:cs="Times New Roman"/>
                <w:color w:val="000000"/>
              </w:rPr>
              <w:t>0.07</w:t>
            </w:r>
          </w:p>
        </w:tc>
        <w:tc>
          <w:tcPr>
            <w:tcW w:w="1603" w:type="dxa"/>
            <w:tcBorders>
              <w:top w:val="nil"/>
              <w:left w:val="nil"/>
              <w:bottom w:val="double" w:sz="6" w:space="0" w:color="auto"/>
              <w:right w:val="nil"/>
            </w:tcBorders>
            <w:shd w:val="clear" w:color="auto" w:fill="auto"/>
            <w:noWrap/>
            <w:vAlign w:val="bottom"/>
            <w:hideMark/>
          </w:tcPr>
          <w:p w14:paraId="785C412D" w14:textId="77777777" w:rsidR="00DB0466" w:rsidRPr="0032257A" w:rsidRDefault="00DB0466" w:rsidP="00DF66C6">
            <w:pPr>
              <w:rPr>
                <w:rFonts w:ascii="Times New Roman" w:eastAsia="Times New Roman" w:hAnsi="Times New Roman" w:cs="Times New Roman"/>
                <w:color w:val="000000"/>
              </w:rPr>
            </w:pPr>
            <w:r w:rsidRPr="0032257A">
              <w:rPr>
                <w:rFonts w:ascii="Times New Roman" w:eastAsia="Times New Roman" w:hAnsi="Times New Roman" w:cs="Times New Roman"/>
                <w:color w:val="000000"/>
              </w:rPr>
              <w:t xml:space="preserve">               0.25 </w:t>
            </w:r>
          </w:p>
        </w:tc>
        <w:tc>
          <w:tcPr>
            <w:tcW w:w="1237" w:type="dxa"/>
            <w:tcBorders>
              <w:top w:val="nil"/>
              <w:left w:val="nil"/>
              <w:bottom w:val="double" w:sz="6" w:space="0" w:color="auto"/>
              <w:right w:val="nil"/>
            </w:tcBorders>
            <w:shd w:val="clear" w:color="auto" w:fill="auto"/>
            <w:noWrap/>
            <w:vAlign w:val="bottom"/>
            <w:hideMark/>
          </w:tcPr>
          <w:p w14:paraId="063D46B9" w14:textId="77777777" w:rsidR="00DB0466" w:rsidRPr="0032257A" w:rsidRDefault="00DB0466" w:rsidP="00DF66C6">
            <w:pPr>
              <w:jc w:val="right"/>
              <w:rPr>
                <w:rFonts w:ascii="Times New Roman" w:eastAsia="Times New Roman" w:hAnsi="Times New Roman" w:cs="Times New Roman"/>
                <w:color w:val="000000"/>
              </w:rPr>
            </w:pPr>
            <w:r w:rsidRPr="0032257A">
              <w:rPr>
                <w:rFonts w:ascii="Times New Roman" w:eastAsia="Times New Roman" w:hAnsi="Times New Roman" w:cs="Times New Roman"/>
                <w:color w:val="000000"/>
              </w:rPr>
              <w:t>0</w:t>
            </w:r>
          </w:p>
        </w:tc>
        <w:tc>
          <w:tcPr>
            <w:tcW w:w="1795" w:type="dxa"/>
            <w:tcBorders>
              <w:top w:val="nil"/>
              <w:left w:val="nil"/>
              <w:bottom w:val="double" w:sz="6" w:space="0" w:color="auto"/>
              <w:right w:val="nil"/>
            </w:tcBorders>
            <w:shd w:val="clear" w:color="auto" w:fill="auto"/>
            <w:noWrap/>
            <w:vAlign w:val="bottom"/>
            <w:hideMark/>
          </w:tcPr>
          <w:p w14:paraId="77CEE5EB" w14:textId="77777777" w:rsidR="00DB0466" w:rsidRPr="0032257A" w:rsidRDefault="00DB0466" w:rsidP="00DF66C6">
            <w:pPr>
              <w:jc w:val="right"/>
              <w:rPr>
                <w:rFonts w:ascii="Times New Roman" w:eastAsia="Times New Roman" w:hAnsi="Times New Roman" w:cs="Times New Roman"/>
                <w:color w:val="000000"/>
              </w:rPr>
            </w:pPr>
            <w:r w:rsidRPr="0032257A">
              <w:rPr>
                <w:rFonts w:ascii="Times New Roman" w:eastAsia="Times New Roman" w:hAnsi="Times New Roman" w:cs="Times New Roman"/>
                <w:color w:val="000000"/>
              </w:rPr>
              <w:t>1</w:t>
            </w:r>
          </w:p>
        </w:tc>
      </w:tr>
    </w:tbl>
    <w:p w14:paraId="7AA09B28" w14:textId="77777777" w:rsidR="00DB0466" w:rsidRDefault="00DB0466" w:rsidP="00DB0466"/>
    <w:p w14:paraId="204AA903" w14:textId="77777777" w:rsidR="007B35CB" w:rsidRDefault="007B35CB">
      <w:r>
        <w:br w:type="page"/>
      </w:r>
    </w:p>
    <w:p w14:paraId="622CB4BE" w14:textId="3D7E8C65" w:rsidR="007B35CB" w:rsidRDefault="007B35CB" w:rsidP="007B35CB">
      <w:pPr>
        <w:pStyle w:val="ListParagraph"/>
        <w:numPr>
          <w:ilvl w:val="0"/>
          <w:numId w:val="1"/>
        </w:numPr>
      </w:pPr>
      <w:r>
        <w:lastRenderedPageBreak/>
        <w:t>Distribution of Penalty in 2021 USD</w:t>
      </w:r>
    </w:p>
    <w:p w14:paraId="4596C923" w14:textId="77777777" w:rsidR="007B35CB" w:rsidRDefault="007B35CB" w:rsidP="007B35CB">
      <w:pPr>
        <w:ind w:left="1080"/>
      </w:pPr>
    </w:p>
    <w:p w14:paraId="79D0812A" w14:textId="6C5B2423" w:rsidR="007B35CB" w:rsidRDefault="007B35CB" w:rsidP="007B35CB">
      <w:pPr>
        <w:ind w:left="1080"/>
      </w:pPr>
      <w:r>
        <w:t>Figure A4 is a histogram showing the distribution of OFAC penalties levied against the 207 firms in the data set. The mean penalty is $26.6m with a minimum penalty of $2,393.55 and a maximum penalty of $1,09b. The standard deviation is $121m.</w:t>
      </w:r>
    </w:p>
    <w:p w14:paraId="03468183" w14:textId="77777777" w:rsidR="007B35CB" w:rsidRDefault="007B35CB" w:rsidP="007B35CB"/>
    <w:p w14:paraId="511C1E93" w14:textId="0218B0E8" w:rsidR="007B35CB" w:rsidRDefault="007B35CB" w:rsidP="007B35CB">
      <w:r w:rsidRPr="007B35CB">
        <w:rPr>
          <w:noProof/>
        </w:rPr>
        <w:drawing>
          <wp:inline distT="0" distB="0" distL="0" distR="0" wp14:anchorId="08475B2C" wp14:editId="649A30C1">
            <wp:extent cx="5943600" cy="3938270"/>
            <wp:effectExtent l="0" t="0" r="0" b="0"/>
            <wp:docPr id="1632091786" name="Picture 1" descr="A picture containing text, screenshot, line,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2091786" name="Picture 1" descr="A picture containing text, screenshot, line, diagram&#10;&#10;Description automatically generated"/>
                    <pic:cNvPicPr/>
                  </pic:nvPicPr>
                  <pic:blipFill>
                    <a:blip r:embed="rId10"/>
                    <a:stretch>
                      <a:fillRect/>
                    </a:stretch>
                  </pic:blipFill>
                  <pic:spPr>
                    <a:xfrm>
                      <a:off x="0" y="0"/>
                      <a:ext cx="5943600" cy="3938270"/>
                    </a:xfrm>
                    <a:prstGeom prst="rect">
                      <a:avLst/>
                    </a:prstGeom>
                  </pic:spPr>
                </pic:pic>
              </a:graphicData>
            </a:graphic>
          </wp:inline>
        </w:drawing>
      </w:r>
    </w:p>
    <w:p w14:paraId="547F653C" w14:textId="0211806E" w:rsidR="007B35CB" w:rsidRDefault="007B35CB" w:rsidP="007B35CB">
      <w:pPr>
        <w:ind w:left="360"/>
      </w:pPr>
      <w:r w:rsidRPr="007B35CB">
        <w:rPr>
          <w:b/>
          <w:bCs/>
        </w:rPr>
        <w:t>Figure A</w:t>
      </w:r>
      <w:r w:rsidR="00BB14B7">
        <w:rPr>
          <w:b/>
          <w:bCs/>
        </w:rPr>
        <w:t>6</w:t>
      </w:r>
      <w:r w:rsidRPr="007B35CB">
        <w:rPr>
          <w:b/>
          <w:bCs/>
        </w:rPr>
        <w:t>.</w:t>
      </w:r>
      <w:r>
        <w:t xml:space="preserve"> Histogram showing the distribution of OFAC Penalties in 2021 USD for 207 firms in the data.</w:t>
      </w:r>
    </w:p>
    <w:p w14:paraId="2E748382" w14:textId="77777777" w:rsidR="007B35CB" w:rsidRDefault="007B35CB" w:rsidP="007B35CB"/>
    <w:p w14:paraId="5D9B24F7" w14:textId="77777777" w:rsidR="007B35CB" w:rsidRDefault="007B35CB">
      <w:r>
        <w:br w:type="page"/>
      </w:r>
    </w:p>
    <w:p w14:paraId="5717AA96" w14:textId="7F864893" w:rsidR="00DB0466" w:rsidRDefault="00DB0466" w:rsidP="00DB0466">
      <w:pPr>
        <w:pStyle w:val="ListParagraph"/>
        <w:numPr>
          <w:ilvl w:val="0"/>
          <w:numId w:val="1"/>
        </w:numPr>
      </w:pPr>
      <w:r w:rsidRPr="00DB0466">
        <w:lastRenderedPageBreak/>
        <w:t>Domestic and Foreign Firms Profiled in the Data</w:t>
      </w:r>
    </w:p>
    <w:p w14:paraId="3E3BA734" w14:textId="77777777" w:rsidR="007B35CB" w:rsidRDefault="007B35CB" w:rsidP="007B35CB"/>
    <w:p w14:paraId="2036BA45" w14:textId="2EFD91D4" w:rsidR="007B35CB" w:rsidRPr="007B35CB" w:rsidRDefault="007B35CB" w:rsidP="007B35CB">
      <w:pPr>
        <w:ind w:left="1080"/>
        <w:jc w:val="center"/>
        <w:rPr>
          <w:b/>
          <w:bCs/>
        </w:rPr>
      </w:pPr>
      <w:r w:rsidRPr="00AF514E">
        <w:rPr>
          <w:b/>
          <w:bCs/>
        </w:rPr>
        <w:t>Table A</w:t>
      </w:r>
      <w:r w:rsidR="00B42F27">
        <w:rPr>
          <w:b/>
          <w:bCs/>
        </w:rPr>
        <w:t>5</w:t>
      </w:r>
      <w:r>
        <w:rPr>
          <w:b/>
          <w:bCs/>
        </w:rPr>
        <w:t>.</w:t>
      </w:r>
      <w:r w:rsidRPr="00AF514E">
        <w:rPr>
          <w:b/>
          <w:bCs/>
        </w:rPr>
        <w:t xml:space="preserve"> </w:t>
      </w:r>
      <w:r>
        <w:rPr>
          <w:b/>
          <w:bCs/>
        </w:rPr>
        <w:t xml:space="preserve">Domestic and Foreign Firms Profiled in Data Set (2010-2021) </w:t>
      </w:r>
    </w:p>
    <w:p w14:paraId="5842057B" w14:textId="77777777" w:rsidR="00DB0466" w:rsidRDefault="00DB0466" w:rsidP="00DB0466">
      <w:pPr>
        <w:pStyle w:val="ListParagraph"/>
        <w:ind w:left="1080"/>
      </w:pPr>
    </w:p>
    <w:p w14:paraId="22FD4E9F" w14:textId="77777777" w:rsidR="00DB0466" w:rsidRPr="00A64349" w:rsidRDefault="00DB0466" w:rsidP="00DB0466">
      <w:pPr>
        <w:spacing w:after="160"/>
        <w:rPr>
          <w:rFonts w:ascii="Times New Roman" w:hAnsi="Times New Roman" w:cs="Times New Roman"/>
          <w:i/>
          <w:iCs/>
        </w:rPr>
      </w:pPr>
      <w:r>
        <w:rPr>
          <w:rFonts w:ascii="Times New Roman" w:hAnsi="Times New Roman" w:cs="Times New Roman"/>
          <w:b/>
          <w:bCs/>
          <w:i/>
          <w:iCs/>
          <w:color w:val="000000" w:themeColor="text1"/>
        </w:rPr>
        <w:t>Domestic Firms</w:t>
      </w:r>
    </w:p>
    <w:tbl>
      <w:tblPr>
        <w:tblW w:w="9460" w:type="dxa"/>
        <w:tblLook w:val="04A0" w:firstRow="1" w:lastRow="0" w:firstColumn="1" w:lastColumn="0" w:noHBand="0" w:noVBand="1"/>
      </w:tblPr>
      <w:tblGrid>
        <w:gridCol w:w="3680"/>
        <w:gridCol w:w="1200"/>
        <w:gridCol w:w="2060"/>
        <w:gridCol w:w="1740"/>
        <w:gridCol w:w="780"/>
      </w:tblGrid>
      <w:tr w:rsidR="00DB0466" w:rsidRPr="00DB0466" w14:paraId="5B936F22" w14:textId="77777777" w:rsidTr="00DF66C6">
        <w:trPr>
          <w:trHeight w:val="340"/>
        </w:trPr>
        <w:tc>
          <w:tcPr>
            <w:tcW w:w="3680" w:type="dxa"/>
            <w:tcBorders>
              <w:top w:val="single" w:sz="4" w:space="0" w:color="auto"/>
              <w:left w:val="nil"/>
              <w:bottom w:val="single" w:sz="4" w:space="0" w:color="auto"/>
              <w:right w:val="nil"/>
            </w:tcBorders>
            <w:shd w:val="clear" w:color="auto" w:fill="auto"/>
            <w:vAlign w:val="bottom"/>
            <w:hideMark/>
          </w:tcPr>
          <w:p w14:paraId="6ABDE986" w14:textId="77777777" w:rsidR="00DB0466" w:rsidRPr="00DB0466" w:rsidRDefault="00DB0466" w:rsidP="00DF66C6">
            <w:pPr>
              <w:jc w:val="cente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Entity</w:t>
            </w:r>
          </w:p>
        </w:tc>
        <w:tc>
          <w:tcPr>
            <w:tcW w:w="1200" w:type="dxa"/>
            <w:tcBorders>
              <w:top w:val="single" w:sz="4" w:space="0" w:color="auto"/>
              <w:left w:val="nil"/>
              <w:bottom w:val="single" w:sz="4" w:space="0" w:color="auto"/>
              <w:right w:val="nil"/>
            </w:tcBorders>
            <w:shd w:val="clear" w:color="auto" w:fill="auto"/>
            <w:noWrap/>
            <w:vAlign w:val="bottom"/>
            <w:hideMark/>
          </w:tcPr>
          <w:p w14:paraId="12B4A9A0" w14:textId="77777777" w:rsidR="00DB0466" w:rsidRPr="00DB0466" w:rsidRDefault="00DB0466" w:rsidP="00DF66C6">
            <w:pPr>
              <w:jc w:val="cente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Brand</w:t>
            </w:r>
          </w:p>
        </w:tc>
        <w:tc>
          <w:tcPr>
            <w:tcW w:w="2060" w:type="dxa"/>
            <w:tcBorders>
              <w:top w:val="single" w:sz="4" w:space="0" w:color="auto"/>
              <w:left w:val="nil"/>
              <w:bottom w:val="single" w:sz="4" w:space="0" w:color="auto"/>
              <w:right w:val="nil"/>
            </w:tcBorders>
            <w:shd w:val="clear" w:color="auto" w:fill="auto"/>
            <w:noWrap/>
            <w:vAlign w:val="bottom"/>
            <w:hideMark/>
          </w:tcPr>
          <w:p w14:paraId="37DC20D7" w14:textId="77777777" w:rsidR="00DB0466" w:rsidRPr="00DB0466" w:rsidRDefault="00DB0466" w:rsidP="00DF66C6">
            <w:pPr>
              <w:jc w:val="cente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Publicly Traded</w:t>
            </w:r>
          </w:p>
        </w:tc>
        <w:tc>
          <w:tcPr>
            <w:tcW w:w="1740" w:type="dxa"/>
            <w:tcBorders>
              <w:top w:val="single" w:sz="4" w:space="0" w:color="auto"/>
              <w:left w:val="nil"/>
              <w:bottom w:val="single" w:sz="4" w:space="0" w:color="auto"/>
              <w:right w:val="nil"/>
            </w:tcBorders>
            <w:shd w:val="clear" w:color="auto" w:fill="auto"/>
            <w:noWrap/>
            <w:vAlign w:val="bottom"/>
            <w:hideMark/>
          </w:tcPr>
          <w:p w14:paraId="12E4970C" w14:textId="77777777" w:rsidR="00DB0466" w:rsidRPr="00DB0466" w:rsidRDefault="00DB0466" w:rsidP="00DF66C6">
            <w:pPr>
              <w:jc w:val="cente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Fortune 500</w:t>
            </w:r>
          </w:p>
        </w:tc>
        <w:tc>
          <w:tcPr>
            <w:tcW w:w="780" w:type="dxa"/>
            <w:tcBorders>
              <w:top w:val="single" w:sz="4" w:space="0" w:color="auto"/>
              <w:left w:val="nil"/>
              <w:bottom w:val="single" w:sz="4" w:space="0" w:color="auto"/>
              <w:right w:val="nil"/>
            </w:tcBorders>
            <w:shd w:val="clear" w:color="auto" w:fill="auto"/>
            <w:noWrap/>
            <w:vAlign w:val="bottom"/>
            <w:hideMark/>
          </w:tcPr>
          <w:p w14:paraId="66837103" w14:textId="77777777" w:rsidR="00DB0466" w:rsidRPr="00DB0466" w:rsidRDefault="00DB0466" w:rsidP="00DF66C6">
            <w:pPr>
              <w:jc w:val="cente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Profile</w:t>
            </w:r>
          </w:p>
        </w:tc>
      </w:tr>
      <w:tr w:rsidR="00DB0466" w:rsidRPr="00DB0466" w14:paraId="46DE9C33" w14:textId="77777777" w:rsidTr="00DF66C6">
        <w:trPr>
          <w:trHeight w:val="340"/>
        </w:trPr>
        <w:tc>
          <w:tcPr>
            <w:tcW w:w="3680" w:type="dxa"/>
            <w:tcBorders>
              <w:top w:val="nil"/>
              <w:left w:val="nil"/>
              <w:bottom w:val="nil"/>
              <w:right w:val="nil"/>
            </w:tcBorders>
            <w:shd w:val="clear" w:color="auto" w:fill="auto"/>
            <w:vAlign w:val="bottom"/>
            <w:hideMark/>
          </w:tcPr>
          <w:p w14:paraId="421B4C89"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LD Telecommunications, Inc</w:t>
            </w:r>
          </w:p>
        </w:tc>
        <w:tc>
          <w:tcPr>
            <w:tcW w:w="1200" w:type="dxa"/>
            <w:tcBorders>
              <w:top w:val="nil"/>
              <w:left w:val="nil"/>
              <w:bottom w:val="nil"/>
              <w:right w:val="nil"/>
            </w:tcBorders>
            <w:shd w:val="clear" w:color="auto" w:fill="auto"/>
            <w:noWrap/>
            <w:vAlign w:val="bottom"/>
            <w:hideMark/>
          </w:tcPr>
          <w:p w14:paraId="2C53EDCD"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Non-Brand</w:t>
            </w:r>
          </w:p>
        </w:tc>
        <w:tc>
          <w:tcPr>
            <w:tcW w:w="2060" w:type="dxa"/>
            <w:tcBorders>
              <w:top w:val="nil"/>
              <w:left w:val="nil"/>
              <w:bottom w:val="nil"/>
              <w:right w:val="nil"/>
            </w:tcBorders>
            <w:shd w:val="clear" w:color="auto" w:fill="auto"/>
            <w:noWrap/>
            <w:vAlign w:val="bottom"/>
            <w:hideMark/>
          </w:tcPr>
          <w:p w14:paraId="2AD696A2"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Not Publicly Traded</w:t>
            </w:r>
          </w:p>
        </w:tc>
        <w:tc>
          <w:tcPr>
            <w:tcW w:w="1740" w:type="dxa"/>
            <w:tcBorders>
              <w:top w:val="nil"/>
              <w:left w:val="nil"/>
              <w:bottom w:val="nil"/>
              <w:right w:val="nil"/>
            </w:tcBorders>
            <w:shd w:val="clear" w:color="auto" w:fill="auto"/>
            <w:noWrap/>
            <w:vAlign w:val="bottom"/>
            <w:hideMark/>
          </w:tcPr>
          <w:p w14:paraId="055D916F"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Not Fortune 500</w:t>
            </w:r>
          </w:p>
        </w:tc>
        <w:tc>
          <w:tcPr>
            <w:tcW w:w="780" w:type="dxa"/>
            <w:tcBorders>
              <w:top w:val="nil"/>
              <w:left w:val="nil"/>
              <w:bottom w:val="nil"/>
              <w:right w:val="nil"/>
            </w:tcBorders>
            <w:shd w:val="clear" w:color="auto" w:fill="auto"/>
            <w:noWrap/>
            <w:vAlign w:val="bottom"/>
            <w:hideMark/>
          </w:tcPr>
          <w:p w14:paraId="71A0F4DC" w14:textId="77777777" w:rsidR="00DB0466" w:rsidRPr="00DB0466" w:rsidRDefault="00DB0466" w:rsidP="00DF66C6">
            <w:pPr>
              <w:jc w:val="right"/>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0.00</w:t>
            </w:r>
          </w:p>
        </w:tc>
      </w:tr>
      <w:tr w:rsidR="00DB0466" w:rsidRPr="00DB0466" w14:paraId="0E1F0787" w14:textId="77777777" w:rsidTr="00DF66C6">
        <w:trPr>
          <w:trHeight w:val="680"/>
        </w:trPr>
        <w:tc>
          <w:tcPr>
            <w:tcW w:w="3680" w:type="dxa"/>
            <w:tcBorders>
              <w:top w:val="nil"/>
              <w:left w:val="nil"/>
              <w:bottom w:val="nil"/>
              <w:right w:val="nil"/>
            </w:tcBorders>
            <w:shd w:val="clear" w:color="auto" w:fill="auto"/>
            <w:vAlign w:val="bottom"/>
            <w:hideMark/>
          </w:tcPr>
          <w:p w14:paraId="651B292A"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1 + Alliance for Responsible Cuba Policy Foundation</w:t>
            </w:r>
          </w:p>
        </w:tc>
        <w:tc>
          <w:tcPr>
            <w:tcW w:w="1200" w:type="dxa"/>
            <w:tcBorders>
              <w:top w:val="nil"/>
              <w:left w:val="nil"/>
              <w:bottom w:val="nil"/>
              <w:right w:val="nil"/>
            </w:tcBorders>
            <w:shd w:val="clear" w:color="auto" w:fill="auto"/>
            <w:noWrap/>
            <w:vAlign w:val="bottom"/>
            <w:hideMark/>
          </w:tcPr>
          <w:p w14:paraId="5E072BE3"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Non-Brand</w:t>
            </w:r>
          </w:p>
        </w:tc>
        <w:tc>
          <w:tcPr>
            <w:tcW w:w="2060" w:type="dxa"/>
            <w:tcBorders>
              <w:top w:val="nil"/>
              <w:left w:val="nil"/>
              <w:bottom w:val="nil"/>
              <w:right w:val="nil"/>
            </w:tcBorders>
            <w:shd w:val="clear" w:color="auto" w:fill="auto"/>
            <w:noWrap/>
            <w:vAlign w:val="bottom"/>
            <w:hideMark/>
          </w:tcPr>
          <w:p w14:paraId="542B986D"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Not Publicly Traded</w:t>
            </w:r>
          </w:p>
        </w:tc>
        <w:tc>
          <w:tcPr>
            <w:tcW w:w="1740" w:type="dxa"/>
            <w:tcBorders>
              <w:top w:val="nil"/>
              <w:left w:val="nil"/>
              <w:bottom w:val="nil"/>
              <w:right w:val="nil"/>
            </w:tcBorders>
            <w:shd w:val="clear" w:color="auto" w:fill="auto"/>
            <w:noWrap/>
            <w:vAlign w:val="bottom"/>
            <w:hideMark/>
          </w:tcPr>
          <w:p w14:paraId="27837C32"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Not Fortune 500</w:t>
            </w:r>
          </w:p>
        </w:tc>
        <w:tc>
          <w:tcPr>
            <w:tcW w:w="780" w:type="dxa"/>
            <w:tcBorders>
              <w:top w:val="nil"/>
              <w:left w:val="nil"/>
              <w:bottom w:val="nil"/>
              <w:right w:val="nil"/>
            </w:tcBorders>
            <w:shd w:val="clear" w:color="auto" w:fill="auto"/>
            <w:noWrap/>
            <w:vAlign w:val="bottom"/>
            <w:hideMark/>
          </w:tcPr>
          <w:p w14:paraId="7A404188" w14:textId="77777777" w:rsidR="00DB0466" w:rsidRPr="00DB0466" w:rsidRDefault="00DB0466" w:rsidP="00DF66C6">
            <w:pPr>
              <w:jc w:val="right"/>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0.00</w:t>
            </w:r>
          </w:p>
        </w:tc>
      </w:tr>
      <w:tr w:rsidR="00DB0466" w:rsidRPr="00DB0466" w14:paraId="1A367DC0" w14:textId="77777777" w:rsidTr="00DF66C6">
        <w:trPr>
          <w:trHeight w:val="340"/>
        </w:trPr>
        <w:tc>
          <w:tcPr>
            <w:tcW w:w="3680" w:type="dxa"/>
            <w:tcBorders>
              <w:top w:val="nil"/>
              <w:left w:val="nil"/>
              <w:bottom w:val="nil"/>
              <w:right w:val="nil"/>
            </w:tcBorders>
            <w:shd w:val="clear" w:color="auto" w:fill="auto"/>
            <w:vAlign w:val="bottom"/>
            <w:hideMark/>
          </w:tcPr>
          <w:p w14:paraId="5770891A" w14:textId="77777777" w:rsidR="00DB0466" w:rsidRPr="00DB0466" w:rsidRDefault="00DB0466" w:rsidP="00DF66C6">
            <w:pPr>
              <w:rPr>
                <w:rFonts w:ascii="Times New Roman" w:eastAsia="Times New Roman" w:hAnsi="Times New Roman" w:cs="Times New Roman"/>
                <w:color w:val="000000"/>
                <w:sz w:val="20"/>
                <w:szCs w:val="20"/>
              </w:rPr>
            </w:pPr>
            <w:proofErr w:type="spellStart"/>
            <w:r w:rsidRPr="00DB0466">
              <w:rPr>
                <w:rFonts w:ascii="Times New Roman" w:eastAsia="Times New Roman" w:hAnsi="Times New Roman" w:cs="Times New Roman"/>
                <w:color w:val="000000"/>
                <w:sz w:val="20"/>
                <w:szCs w:val="20"/>
              </w:rPr>
              <w:t>Haverly</w:t>
            </w:r>
            <w:proofErr w:type="spellEnd"/>
            <w:r w:rsidRPr="00DB0466">
              <w:rPr>
                <w:rFonts w:ascii="Times New Roman" w:eastAsia="Times New Roman" w:hAnsi="Times New Roman" w:cs="Times New Roman"/>
                <w:color w:val="000000"/>
                <w:sz w:val="20"/>
                <w:szCs w:val="20"/>
              </w:rPr>
              <w:t xml:space="preserve"> Systems, Inc.</w:t>
            </w:r>
          </w:p>
        </w:tc>
        <w:tc>
          <w:tcPr>
            <w:tcW w:w="1200" w:type="dxa"/>
            <w:tcBorders>
              <w:top w:val="nil"/>
              <w:left w:val="nil"/>
              <w:bottom w:val="nil"/>
              <w:right w:val="nil"/>
            </w:tcBorders>
            <w:shd w:val="clear" w:color="auto" w:fill="auto"/>
            <w:noWrap/>
            <w:vAlign w:val="bottom"/>
            <w:hideMark/>
          </w:tcPr>
          <w:p w14:paraId="13489A17"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Non-Brand</w:t>
            </w:r>
          </w:p>
        </w:tc>
        <w:tc>
          <w:tcPr>
            <w:tcW w:w="2060" w:type="dxa"/>
            <w:tcBorders>
              <w:top w:val="nil"/>
              <w:left w:val="nil"/>
              <w:bottom w:val="nil"/>
              <w:right w:val="nil"/>
            </w:tcBorders>
            <w:shd w:val="clear" w:color="auto" w:fill="auto"/>
            <w:noWrap/>
            <w:vAlign w:val="bottom"/>
            <w:hideMark/>
          </w:tcPr>
          <w:p w14:paraId="634C308E"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Not Publicly Traded</w:t>
            </w:r>
          </w:p>
        </w:tc>
        <w:tc>
          <w:tcPr>
            <w:tcW w:w="1740" w:type="dxa"/>
            <w:tcBorders>
              <w:top w:val="nil"/>
              <w:left w:val="nil"/>
              <w:bottom w:val="nil"/>
              <w:right w:val="nil"/>
            </w:tcBorders>
            <w:shd w:val="clear" w:color="auto" w:fill="auto"/>
            <w:noWrap/>
            <w:vAlign w:val="bottom"/>
            <w:hideMark/>
          </w:tcPr>
          <w:p w14:paraId="7CEFAD5F"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Not Fortune 500</w:t>
            </w:r>
          </w:p>
        </w:tc>
        <w:tc>
          <w:tcPr>
            <w:tcW w:w="780" w:type="dxa"/>
            <w:tcBorders>
              <w:top w:val="nil"/>
              <w:left w:val="nil"/>
              <w:bottom w:val="nil"/>
              <w:right w:val="nil"/>
            </w:tcBorders>
            <w:shd w:val="clear" w:color="auto" w:fill="auto"/>
            <w:noWrap/>
            <w:vAlign w:val="bottom"/>
            <w:hideMark/>
          </w:tcPr>
          <w:p w14:paraId="11DB0409" w14:textId="77777777" w:rsidR="00DB0466" w:rsidRPr="00DB0466" w:rsidRDefault="00DB0466" w:rsidP="00DF66C6">
            <w:pPr>
              <w:jc w:val="right"/>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0.00</w:t>
            </w:r>
          </w:p>
        </w:tc>
      </w:tr>
      <w:tr w:rsidR="00DB0466" w:rsidRPr="00DB0466" w14:paraId="5FC0A497" w14:textId="77777777" w:rsidTr="00DF66C6">
        <w:trPr>
          <w:trHeight w:val="680"/>
        </w:trPr>
        <w:tc>
          <w:tcPr>
            <w:tcW w:w="3680" w:type="dxa"/>
            <w:tcBorders>
              <w:top w:val="nil"/>
              <w:left w:val="nil"/>
              <w:bottom w:val="nil"/>
              <w:right w:val="nil"/>
            </w:tcBorders>
            <w:shd w:val="clear" w:color="auto" w:fill="auto"/>
            <w:vAlign w:val="bottom"/>
            <w:hideMark/>
          </w:tcPr>
          <w:p w14:paraId="3782F63C"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Apollo Aviation Group, LLC (dba Carlyle Aviation Partners Ltd.)</w:t>
            </w:r>
          </w:p>
        </w:tc>
        <w:tc>
          <w:tcPr>
            <w:tcW w:w="1200" w:type="dxa"/>
            <w:tcBorders>
              <w:top w:val="nil"/>
              <w:left w:val="nil"/>
              <w:bottom w:val="nil"/>
              <w:right w:val="nil"/>
            </w:tcBorders>
            <w:shd w:val="clear" w:color="auto" w:fill="auto"/>
            <w:noWrap/>
            <w:vAlign w:val="bottom"/>
            <w:hideMark/>
          </w:tcPr>
          <w:p w14:paraId="362D1A37"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Non-Brand</w:t>
            </w:r>
          </w:p>
        </w:tc>
        <w:tc>
          <w:tcPr>
            <w:tcW w:w="2060" w:type="dxa"/>
            <w:tcBorders>
              <w:top w:val="nil"/>
              <w:left w:val="nil"/>
              <w:bottom w:val="nil"/>
              <w:right w:val="nil"/>
            </w:tcBorders>
            <w:shd w:val="clear" w:color="auto" w:fill="auto"/>
            <w:noWrap/>
            <w:vAlign w:val="bottom"/>
            <w:hideMark/>
          </w:tcPr>
          <w:p w14:paraId="7B536F37"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Not Publicly Traded</w:t>
            </w:r>
          </w:p>
        </w:tc>
        <w:tc>
          <w:tcPr>
            <w:tcW w:w="1740" w:type="dxa"/>
            <w:tcBorders>
              <w:top w:val="nil"/>
              <w:left w:val="nil"/>
              <w:bottom w:val="nil"/>
              <w:right w:val="nil"/>
            </w:tcBorders>
            <w:shd w:val="clear" w:color="auto" w:fill="auto"/>
            <w:noWrap/>
            <w:vAlign w:val="bottom"/>
            <w:hideMark/>
          </w:tcPr>
          <w:p w14:paraId="4ADE9CDF"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Not Fortune 500</w:t>
            </w:r>
          </w:p>
        </w:tc>
        <w:tc>
          <w:tcPr>
            <w:tcW w:w="780" w:type="dxa"/>
            <w:tcBorders>
              <w:top w:val="nil"/>
              <w:left w:val="nil"/>
              <w:bottom w:val="nil"/>
              <w:right w:val="nil"/>
            </w:tcBorders>
            <w:shd w:val="clear" w:color="auto" w:fill="auto"/>
            <w:noWrap/>
            <w:vAlign w:val="bottom"/>
            <w:hideMark/>
          </w:tcPr>
          <w:p w14:paraId="5934F5A5" w14:textId="77777777" w:rsidR="00DB0466" w:rsidRPr="00DB0466" w:rsidRDefault="00DB0466" w:rsidP="00DF66C6">
            <w:pPr>
              <w:jc w:val="right"/>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0.00</w:t>
            </w:r>
          </w:p>
        </w:tc>
      </w:tr>
      <w:tr w:rsidR="00DB0466" w:rsidRPr="00DB0466" w14:paraId="0ACCDA69" w14:textId="77777777" w:rsidTr="00DF66C6">
        <w:trPr>
          <w:trHeight w:val="340"/>
        </w:trPr>
        <w:tc>
          <w:tcPr>
            <w:tcW w:w="3680" w:type="dxa"/>
            <w:tcBorders>
              <w:top w:val="nil"/>
              <w:left w:val="nil"/>
              <w:bottom w:val="nil"/>
              <w:right w:val="nil"/>
            </w:tcBorders>
            <w:shd w:val="clear" w:color="auto" w:fill="auto"/>
            <w:vAlign w:val="bottom"/>
            <w:hideMark/>
          </w:tcPr>
          <w:p w14:paraId="7C771309"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Wilson Tool International, Inc</w:t>
            </w:r>
          </w:p>
        </w:tc>
        <w:tc>
          <w:tcPr>
            <w:tcW w:w="1200" w:type="dxa"/>
            <w:tcBorders>
              <w:top w:val="nil"/>
              <w:left w:val="nil"/>
              <w:bottom w:val="nil"/>
              <w:right w:val="nil"/>
            </w:tcBorders>
            <w:shd w:val="clear" w:color="auto" w:fill="auto"/>
            <w:noWrap/>
            <w:vAlign w:val="bottom"/>
            <w:hideMark/>
          </w:tcPr>
          <w:p w14:paraId="7F224CD5"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Non-Brand</w:t>
            </w:r>
          </w:p>
        </w:tc>
        <w:tc>
          <w:tcPr>
            <w:tcW w:w="2060" w:type="dxa"/>
            <w:tcBorders>
              <w:top w:val="nil"/>
              <w:left w:val="nil"/>
              <w:bottom w:val="nil"/>
              <w:right w:val="nil"/>
            </w:tcBorders>
            <w:shd w:val="clear" w:color="auto" w:fill="auto"/>
            <w:noWrap/>
            <w:vAlign w:val="bottom"/>
            <w:hideMark/>
          </w:tcPr>
          <w:p w14:paraId="61EA7E4A"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Not Publicly Traded</w:t>
            </w:r>
          </w:p>
        </w:tc>
        <w:tc>
          <w:tcPr>
            <w:tcW w:w="1740" w:type="dxa"/>
            <w:tcBorders>
              <w:top w:val="nil"/>
              <w:left w:val="nil"/>
              <w:bottom w:val="nil"/>
              <w:right w:val="nil"/>
            </w:tcBorders>
            <w:shd w:val="clear" w:color="auto" w:fill="auto"/>
            <w:noWrap/>
            <w:vAlign w:val="bottom"/>
            <w:hideMark/>
          </w:tcPr>
          <w:p w14:paraId="7BFBC0E9"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Not Fortune 500</w:t>
            </w:r>
          </w:p>
        </w:tc>
        <w:tc>
          <w:tcPr>
            <w:tcW w:w="780" w:type="dxa"/>
            <w:tcBorders>
              <w:top w:val="nil"/>
              <w:left w:val="nil"/>
              <w:bottom w:val="nil"/>
              <w:right w:val="nil"/>
            </w:tcBorders>
            <w:shd w:val="clear" w:color="auto" w:fill="auto"/>
            <w:noWrap/>
            <w:vAlign w:val="bottom"/>
            <w:hideMark/>
          </w:tcPr>
          <w:p w14:paraId="0424974B" w14:textId="77777777" w:rsidR="00DB0466" w:rsidRPr="00DB0466" w:rsidRDefault="00DB0466" w:rsidP="00DF66C6">
            <w:pPr>
              <w:jc w:val="right"/>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0.00</w:t>
            </w:r>
          </w:p>
        </w:tc>
      </w:tr>
      <w:tr w:rsidR="00DB0466" w:rsidRPr="00DB0466" w14:paraId="21A5ABCA" w14:textId="77777777" w:rsidTr="00DF66C6">
        <w:trPr>
          <w:trHeight w:val="340"/>
        </w:trPr>
        <w:tc>
          <w:tcPr>
            <w:tcW w:w="3680" w:type="dxa"/>
            <w:tcBorders>
              <w:top w:val="nil"/>
              <w:left w:val="nil"/>
              <w:bottom w:val="nil"/>
              <w:right w:val="nil"/>
            </w:tcBorders>
            <w:shd w:val="clear" w:color="auto" w:fill="auto"/>
            <w:vAlign w:val="bottom"/>
            <w:hideMark/>
          </w:tcPr>
          <w:p w14:paraId="6FE3B087" w14:textId="77777777" w:rsidR="00DB0466" w:rsidRPr="00DB0466" w:rsidRDefault="00DB0466" w:rsidP="00DF66C6">
            <w:pPr>
              <w:rPr>
                <w:rFonts w:ascii="Times New Roman" w:eastAsia="Times New Roman" w:hAnsi="Times New Roman" w:cs="Times New Roman"/>
                <w:color w:val="000000"/>
                <w:sz w:val="20"/>
                <w:szCs w:val="20"/>
              </w:rPr>
            </w:pPr>
            <w:proofErr w:type="spellStart"/>
            <w:r w:rsidRPr="00DB0466">
              <w:rPr>
                <w:rFonts w:ascii="Times New Roman" w:eastAsia="Times New Roman" w:hAnsi="Times New Roman" w:cs="Times New Roman"/>
                <w:color w:val="000000"/>
                <w:sz w:val="20"/>
                <w:szCs w:val="20"/>
              </w:rPr>
              <w:t>NewTek</w:t>
            </w:r>
            <w:proofErr w:type="spellEnd"/>
            <w:r w:rsidRPr="00DB0466">
              <w:rPr>
                <w:rFonts w:ascii="Times New Roman" w:eastAsia="Times New Roman" w:hAnsi="Times New Roman" w:cs="Times New Roman"/>
                <w:color w:val="000000"/>
                <w:sz w:val="20"/>
                <w:szCs w:val="20"/>
              </w:rPr>
              <w:t>, Inc.</w:t>
            </w:r>
          </w:p>
        </w:tc>
        <w:tc>
          <w:tcPr>
            <w:tcW w:w="1200" w:type="dxa"/>
            <w:tcBorders>
              <w:top w:val="nil"/>
              <w:left w:val="nil"/>
              <w:bottom w:val="nil"/>
              <w:right w:val="nil"/>
            </w:tcBorders>
            <w:shd w:val="clear" w:color="auto" w:fill="auto"/>
            <w:noWrap/>
            <w:vAlign w:val="bottom"/>
            <w:hideMark/>
          </w:tcPr>
          <w:p w14:paraId="0CF828B3"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Non-Brand</w:t>
            </w:r>
          </w:p>
        </w:tc>
        <w:tc>
          <w:tcPr>
            <w:tcW w:w="2060" w:type="dxa"/>
            <w:tcBorders>
              <w:top w:val="nil"/>
              <w:left w:val="nil"/>
              <w:bottom w:val="nil"/>
              <w:right w:val="nil"/>
            </w:tcBorders>
            <w:shd w:val="clear" w:color="auto" w:fill="auto"/>
            <w:noWrap/>
            <w:vAlign w:val="bottom"/>
            <w:hideMark/>
          </w:tcPr>
          <w:p w14:paraId="273E2608"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Not Publicly Traded</w:t>
            </w:r>
          </w:p>
        </w:tc>
        <w:tc>
          <w:tcPr>
            <w:tcW w:w="1740" w:type="dxa"/>
            <w:tcBorders>
              <w:top w:val="nil"/>
              <w:left w:val="nil"/>
              <w:bottom w:val="nil"/>
              <w:right w:val="nil"/>
            </w:tcBorders>
            <w:shd w:val="clear" w:color="auto" w:fill="auto"/>
            <w:noWrap/>
            <w:vAlign w:val="bottom"/>
            <w:hideMark/>
          </w:tcPr>
          <w:p w14:paraId="1645D3EE"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Not Fortune 500</w:t>
            </w:r>
          </w:p>
        </w:tc>
        <w:tc>
          <w:tcPr>
            <w:tcW w:w="780" w:type="dxa"/>
            <w:tcBorders>
              <w:top w:val="nil"/>
              <w:left w:val="nil"/>
              <w:bottom w:val="nil"/>
              <w:right w:val="nil"/>
            </w:tcBorders>
            <w:shd w:val="clear" w:color="auto" w:fill="auto"/>
            <w:noWrap/>
            <w:vAlign w:val="bottom"/>
            <w:hideMark/>
          </w:tcPr>
          <w:p w14:paraId="0FE00ED5" w14:textId="77777777" w:rsidR="00DB0466" w:rsidRPr="00DB0466" w:rsidRDefault="00DB0466" w:rsidP="00DF66C6">
            <w:pPr>
              <w:jc w:val="right"/>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0.00</w:t>
            </w:r>
          </w:p>
        </w:tc>
      </w:tr>
      <w:tr w:rsidR="00DB0466" w:rsidRPr="00DB0466" w14:paraId="64EBCEF1" w14:textId="77777777" w:rsidTr="00DF66C6">
        <w:trPr>
          <w:trHeight w:val="340"/>
        </w:trPr>
        <w:tc>
          <w:tcPr>
            <w:tcW w:w="3680" w:type="dxa"/>
            <w:tcBorders>
              <w:top w:val="nil"/>
              <w:left w:val="nil"/>
              <w:bottom w:val="nil"/>
              <w:right w:val="nil"/>
            </w:tcBorders>
            <w:shd w:val="clear" w:color="auto" w:fill="auto"/>
            <w:vAlign w:val="bottom"/>
            <w:hideMark/>
          </w:tcPr>
          <w:p w14:paraId="6BBC36E0"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Park Strategies, LLC</w:t>
            </w:r>
          </w:p>
        </w:tc>
        <w:tc>
          <w:tcPr>
            <w:tcW w:w="1200" w:type="dxa"/>
            <w:tcBorders>
              <w:top w:val="nil"/>
              <w:left w:val="nil"/>
              <w:bottom w:val="nil"/>
              <w:right w:val="nil"/>
            </w:tcBorders>
            <w:shd w:val="clear" w:color="auto" w:fill="auto"/>
            <w:noWrap/>
            <w:vAlign w:val="bottom"/>
            <w:hideMark/>
          </w:tcPr>
          <w:p w14:paraId="2E922F0E"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Non-Brand</w:t>
            </w:r>
          </w:p>
        </w:tc>
        <w:tc>
          <w:tcPr>
            <w:tcW w:w="2060" w:type="dxa"/>
            <w:tcBorders>
              <w:top w:val="nil"/>
              <w:left w:val="nil"/>
              <w:bottom w:val="nil"/>
              <w:right w:val="nil"/>
            </w:tcBorders>
            <w:shd w:val="clear" w:color="auto" w:fill="auto"/>
            <w:noWrap/>
            <w:vAlign w:val="bottom"/>
            <w:hideMark/>
          </w:tcPr>
          <w:p w14:paraId="3923F358"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Not Publicly Traded</w:t>
            </w:r>
          </w:p>
        </w:tc>
        <w:tc>
          <w:tcPr>
            <w:tcW w:w="1740" w:type="dxa"/>
            <w:tcBorders>
              <w:top w:val="nil"/>
              <w:left w:val="nil"/>
              <w:bottom w:val="nil"/>
              <w:right w:val="nil"/>
            </w:tcBorders>
            <w:shd w:val="clear" w:color="auto" w:fill="auto"/>
            <w:noWrap/>
            <w:vAlign w:val="bottom"/>
            <w:hideMark/>
          </w:tcPr>
          <w:p w14:paraId="333B46D8"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Not Fortune 500</w:t>
            </w:r>
          </w:p>
        </w:tc>
        <w:tc>
          <w:tcPr>
            <w:tcW w:w="780" w:type="dxa"/>
            <w:tcBorders>
              <w:top w:val="nil"/>
              <w:left w:val="nil"/>
              <w:bottom w:val="nil"/>
              <w:right w:val="nil"/>
            </w:tcBorders>
            <w:shd w:val="clear" w:color="auto" w:fill="auto"/>
            <w:noWrap/>
            <w:vAlign w:val="bottom"/>
            <w:hideMark/>
          </w:tcPr>
          <w:p w14:paraId="04199813" w14:textId="77777777" w:rsidR="00DB0466" w:rsidRPr="00DB0466" w:rsidRDefault="00DB0466" w:rsidP="00DF66C6">
            <w:pPr>
              <w:jc w:val="right"/>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0.00</w:t>
            </w:r>
          </w:p>
        </w:tc>
      </w:tr>
      <w:tr w:rsidR="00DB0466" w:rsidRPr="00DB0466" w14:paraId="333ADB7F" w14:textId="77777777" w:rsidTr="00DF66C6">
        <w:trPr>
          <w:trHeight w:val="340"/>
        </w:trPr>
        <w:tc>
          <w:tcPr>
            <w:tcW w:w="3680" w:type="dxa"/>
            <w:tcBorders>
              <w:top w:val="nil"/>
              <w:left w:val="nil"/>
              <w:bottom w:val="nil"/>
              <w:right w:val="nil"/>
            </w:tcBorders>
            <w:shd w:val="clear" w:color="auto" w:fill="auto"/>
            <w:vAlign w:val="bottom"/>
            <w:hideMark/>
          </w:tcPr>
          <w:p w14:paraId="456EDCAD"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Epsilon Electronics Inc.</w:t>
            </w:r>
          </w:p>
        </w:tc>
        <w:tc>
          <w:tcPr>
            <w:tcW w:w="1200" w:type="dxa"/>
            <w:tcBorders>
              <w:top w:val="nil"/>
              <w:left w:val="nil"/>
              <w:bottom w:val="nil"/>
              <w:right w:val="nil"/>
            </w:tcBorders>
            <w:shd w:val="clear" w:color="auto" w:fill="auto"/>
            <w:noWrap/>
            <w:vAlign w:val="bottom"/>
            <w:hideMark/>
          </w:tcPr>
          <w:p w14:paraId="4914AC9E"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Non-Brand</w:t>
            </w:r>
          </w:p>
        </w:tc>
        <w:tc>
          <w:tcPr>
            <w:tcW w:w="2060" w:type="dxa"/>
            <w:tcBorders>
              <w:top w:val="nil"/>
              <w:left w:val="nil"/>
              <w:bottom w:val="nil"/>
              <w:right w:val="nil"/>
            </w:tcBorders>
            <w:shd w:val="clear" w:color="auto" w:fill="auto"/>
            <w:noWrap/>
            <w:vAlign w:val="bottom"/>
            <w:hideMark/>
          </w:tcPr>
          <w:p w14:paraId="392F0616"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Not Publicly Traded</w:t>
            </w:r>
          </w:p>
        </w:tc>
        <w:tc>
          <w:tcPr>
            <w:tcW w:w="1740" w:type="dxa"/>
            <w:tcBorders>
              <w:top w:val="nil"/>
              <w:left w:val="nil"/>
              <w:bottom w:val="nil"/>
              <w:right w:val="nil"/>
            </w:tcBorders>
            <w:shd w:val="clear" w:color="auto" w:fill="auto"/>
            <w:noWrap/>
            <w:vAlign w:val="bottom"/>
            <w:hideMark/>
          </w:tcPr>
          <w:p w14:paraId="5C0947EB"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Not Fortune 500</w:t>
            </w:r>
          </w:p>
        </w:tc>
        <w:tc>
          <w:tcPr>
            <w:tcW w:w="780" w:type="dxa"/>
            <w:tcBorders>
              <w:top w:val="nil"/>
              <w:left w:val="nil"/>
              <w:bottom w:val="nil"/>
              <w:right w:val="nil"/>
            </w:tcBorders>
            <w:shd w:val="clear" w:color="auto" w:fill="auto"/>
            <w:noWrap/>
            <w:vAlign w:val="bottom"/>
            <w:hideMark/>
          </w:tcPr>
          <w:p w14:paraId="6B18D89C" w14:textId="77777777" w:rsidR="00DB0466" w:rsidRPr="00DB0466" w:rsidRDefault="00DB0466" w:rsidP="00DF66C6">
            <w:pPr>
              <w:jc w:val="right"/>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0.00</w:t>
            </w:r>
          </w:p>
        </w:tc>
      </w:tr>
      <w:tr w:rsidR="00DB0466" w:rsidRPr="00DB0466" w14:paraId="1463A1BF" w14:textId="77777777" w:rsidTr="00DF66C6">
        <w:trPr>
          <w:trHeight w:val="340"/>
        </w:trPr>
        <w:tc>
          <w:tcPr>
            <w:tcW w:w="3680" w:type="dxa"/>
            <w:tcBorders>
              <w:top w:val="nil"/>
              <w:left w:val="nil"/>
              <w:bottom w:val="nil"/>
              <w:right w:val="nil"/>
            </w:tcBorders>
            <w:shd w:val="clear" w:color="auto" w:fill="auto"/>
            <w:vAlign w:val="bottom"/>
            <w:hideMark/>
          </w:tcPr>
          <w:p w14:paraId="740376AB" w14:textId="77777777" w:rsidR="00DB0466" w:rsidRPr="00DB0466" w:rsidRDefault="00DB0466" w:rsidP="00DF66C6">
            <w:pPr>
              <w:rPr>
                <w:rFonts w:ascii="Times New Roman" w:eastAsia="Times New Roman" w:hAnsi="Times New Roman" w:cs="Times New Roman"/>
                <w:color w:val="000000"/>
                <w:sz w:val="20"/>
                <w:szCs w:val="20"/>
              </w:rPr>
            </w:pPr>
            <w:proofErr w:type="spellStart"/>
            <w:r w:rsidRPr="00DB0466">
              <w:rPr>
                <w:rFonts w:ascii="Times New Roman" w:eastAsia="Times New Roman" w:hAnsi="Times New Roman" w:cs="Times New Roman"/>
                <w:color w:val="000000"/>
                <w:sz w:val="20"/>
                <w:szCs w:val="20"/>
              </w:rPr>
              <w:t>Brasseler</w:t>
            </w:r>
            <w:proofErr w:type="spellEnd"/>
            <w:r w:rsidRPr="00DB0466">
              <w:rPr>
                <w:rFonts w:ascii="Times New Roman" w:eastAsia="Times New Roman" w:hAnsi="Times New Roman" w:cs="Times New Roman"/>
                <w:color w:val="000000"/>
                <w:sz w:val="20"/>
                <w:szCs w:val="20"/>
              </w:rPr>
              <w:t xml:space="preserve"> USA</w:t>
            </w:r>
          </w:p>
        </w:tc>
        <w:tc>
          <w:tcPr>
            <w:tcW w:w="1200" w:type="dxa"/>
            <w:tcBorders>
              <w:top w:val="nil"/>
              <w:left w:val="nil"/>
              <w:bottom w:val="nil"/>
              <w:right w:val="nil"/>
            </w:tcBorders>
            <w:shd w:val="clear" w:color="auto" w:fill="auto"/>
            <w:noWrap/>
            <w:vAlign w:val="bottom"/>
            <w:hideMark/>
          </w:tcPr>
          <w:p w14:paraId="43EC6EAA"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Non-Brand</w:t>
            </w:r>
          </w:p>
        </w:tc>
        <w:tc>
          <w:tcPr>
            <w:tcW w:w="2060" w:type="dxa"/>
            <w:tcBorders>
              <w:top w:val="nil"/>
              <w:left w:val="nil"/>
              <w:bottom w:val="nil"/>
              <w:right w:val="nil"/>
            </w:tcBorders>
            <w:shd w:val="clear" w:color="auto" w:fill="auto"/>
            <w:noWrap/>
            <w:vAlign w:val="bottom"/>
            <w:hideMark/>
          </w:tcPr>
          <w:p w14:paraId="605E4300"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Not Publicly Traded</w:t>
            </w:r>
          </w:p>
        </w:tc>
        <w:tc>
          <w:tcPr>
            <w:tcW w:w="1740" w:type="dxa"/>
            <w:tcBorders>
              <w:top w:val="nil"/>
              <w:left w:val="nil"/>
              <w:bottom w:val="nil"/>
              <w:right w:val="nil"/>
            </w:tcBorders>
            <w:shd w:val="clear" w:color="auto" w:fill="auto"/>
            <w:noWrap/>
            <w:vAlign w:val="bottom"/>
            <w:hideMark/>
          </w:tcPr>
          <w:p w14:paraId="1B3D4FA3"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Not Fortune 500</w:t>
            </w:r>
          </w:p>
        </w:tc>
        <w:tc>
          <w:tcPr>
            <w:tcW w:w="780" w:type="dxa"/>
            <w:tcBorders>
              <w:top w:val="nil"/>
              <w:left w:val="nil"/>
              <w:bottom w:val="nil"/>
              <w:right w:val="nil"/>
            </w:tcBorders>
            <w:shd w:val="clear" w:color="auto" w:fill="auto"/>
            <w:noWrap/>
            <w:vAlign w:val="bottom"/>
            <w:hideMark/>
          </w:tcPr>
          <w:p w14:paraId="1A24E4A1" w14:textId="77777777" w:rsidR="00DB0466" w:rsidRPr="00DB0466" w:rsidRDefault="00DB0466" w:rsidP="00DF66C6">
            <w:pPr>
              <w:jc w:val="right"/>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0.00</w:t>
            </w:r>
          </w:p>
        </w:tc>
      </w:tr>
      <w:tr w:rsidR="00DB0466" w:rsidRPr="00DB0466" w14:paraId="519FD28C" w14:textId="77777777" w:rsidTr="00DF66C6">
        <w:trPr>
          <w:trHeight w:val="340"/>
        </w:trPr>
        <w:tc>
          <w:tcPr>
            <w:tcW w:w="3680" w:type="dxa"/>
            <w:tcBorders>
              <w:top w:val="nil"/>
              <w:left w:val="nil"/>
              <w:bottom w:val="nil"/>
              <w:right w:val="nil"/>
            </w:tcBorders>
            <w:shd w:val="clear" w:color="auto" w:fill="auto"/>
            <w:vAlign w:val="bottom"/>
            <w:hideMark/>
          </w:tcPr>
          <w:p w14:paraId="4D40EB23"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ZAG IP, LLC</w:t>
            </w:r>
          </w:p>
        </w:tc>
        <w:tc>
          <w:tcPr>
            <w:tcW w:w="1200" w:type="dxa"/>
            <w:tcBorders>
              <w:top w:val="nil"/>
              <w:left w:val="nil"/>
              <w:bottom w:val="nil"/>
              <w:right w:val="nil"/>
            </w:tcBorders>
            <w:shd w:val="clear" w:color="auto" w:fill="auto"/>
            <w:noWrap/>
            <w:vAlign w:val="bottom"/>
            <w:hideMark/>
          </w:tcPr>
          <w:p w14:paraId="4E8973E2"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Non-Brand</w:t>
            </w:r>
          </w:p>
        </w:tc>
        <w:tc>
          <w:tcPr>
            <w:tcW w:w="2060" w:type="dxa"/>
            <w:tcBorders>
              <w:top w:val="nil"/>
              <w:left w:val="nil"/>
              <w:bottom w:val="nil"/>
              <w:right w:val="nil"/>
            </w:tcBorders>
            <w:shd w:val="clear" w:color="auto" w:fill="auto"/>
            <w:noWrap/>
            <w:vAlign w:val="bottom"/>
            <w:hideMark/>
          </w:tcPr>
          <w:p w14:paraId="0A2F7A99"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Not Publicly Traded</w:t>
            </w:r>
          </w:p>
        </w:tc>
        <w:tc>
          <w:tcPr>
            <w:tcW w:w="1740" w:type="dxa"/>
            <w:tcBorders>
              <w:top w:val="nil"/>
              <w:left w:val="nil"/>
              <w:bottom w:val="nil"/>
              <w:right w:val="nil"/>
            </w:tcBorders>
            <w:shd w:val="clear" w:color="auto" w:fill="auto"/>
            <w:noWrap/>
            <w:vAlign w:val="bottom"/>
            <w:hideMark/>
          </w:tcPr>
          <w:p w14:paraId="5A7EFCB9"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Not Fortune 500</w:t>
            </w:r>
          </w:p>
        </w:tc>
        <w:tc>
          <w:tcPr>
            <w:tcW w:w="780" w:type="dxa"/>
            <w:tcBorders>
              <w:top w:val="nil"/>
              <w:left w:val="nil"/>
              <w:bottom w:val="nil"/>
              <w:right w:val="nil"/>
            </w:tcBorders>
            <w:shd w:val="clear" w:color="auto" w:fill="auto"/>
            <w:noWrap/>
            <w:vAlign w:val="bottom"/>
            <w:hideMark/>
          </w:tcPr>
          <w:p w14:paraId="54B22770" w14:textId="77777777" w:rsidR="00DB0466" w:rsidRPr="00DB0466" w:rsidRDefault="00DB0466" w:rsidP="00DF66C6">
            <w:pPr>
              <w:jc w:val="right"/>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0.00</w:t>
            </w:r>
          </w:p>
        </w:tc>
      </w:tr>
      <w:tr w:rsidR="00DB0466" w:rsidRPr="00DB0466" w14:paraId="0CFD14C8" w14:textId="77777777" w:rsidTr="00DF66C6">
        <w:trPr>
          <w:trHeight w:val="1020"/>
        </w:trPr>
        <w:tc>
          <w:tcPr>
            <w:tcW w:w="3680" w:type="dxa"/>
            <w:tcBorders>
              <w:top w:val="nil"/>
              <w:left w:val="nil"/>
              <w:bottom w:val="nil"/>
              <w:right w:val="nil"/>
            </w:tcBorders>
            <w:shd w:val="clear" w:color="auto" w:fill="auto"/>
            <w:vAlign w:val="bottom"/>
            <w:hideMark/>
          </w:tcPr>
          <w:p w14:paraId="7B5D1D0C"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 xml:space="preserve">WATG Holdings, Inc and </w:t>
            </w:r>
            <w:proofErr w:type="spellStart"/>
            <w:r w:rsidRPr="00DB0466">
              <w:rPr>
                <w:rFonts w:ascii="Times New Roman" w:eastAsia="Times New Roman" w:hAnsi="Times New Roman" w:cs="Times New Roman"/>
                <w:color w:val="000000"/>
                <w:sz w:val="20"/>
                <w:szCs w:val="20"/>
              </w:rPr>
              <w:t>subsidary</w:t>
            </w:r>
            <w:proofErr w:type="spellEnd"/>
            <w:r w:rsidRPr="00DB0466">
              <w:rPr>
                <w:rFonts w:ascii="Times New Roman" w:eastAsia="Times New Roman" w:hAnsi="Times New Roman" w:cs="Times New Roman"/>
                <w:color w:val="000000"/>
                <w:sz w:val="20"/>
                <w:szCs w:val="20"/>
              </w:rPr>
              <w:t xml:space="preserve"> Wimberly Allisson Tong and Goo (UK), Limited</w:t>
            </w:r>
          </w:p>
        </w:tc>
        <w:tc>
          <w:tcPr>
            <w:tcW w:w="1200" w:type="dxa"/>
            <w:tcBorders>
              <w:top w:val="nil"/>
              <w:left w:val="nil"/>
              <w:bottom w:val="nil"/>
              <w:right w:val="nil"/>
            </w:tcBorders>
            <w:shd w:val="clear" w:color="auto" w:fill="auto"/>
            <w:noWrap/>
            <w:vAlign w:val="bottom"/>
            <w:hideMark/>
          </w:tcPr>
          <w:p w14:paraId="3E304D8B"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Non-Brand</w:t>
            </w:r>
          </w:p>
        </w:tc>
        <w:tc>
          <w:tcPr>
            <w:tcW w:w="2060" w:type="dxa"/>
            <w:tcBorders>
              <w:top w:val="nil"/>
              <w:left w:val="nil"/>
              <w:bottom w:val="nil"/>
              <w:right w:val="nil"/>
            </w:tcBorders>
            <w:shd w:val="clear" w:color="auto" w:fill="auto"/>
            <w:noWrap/>
            <w:vAlign w:val="bottom"/>
            <w:hideMark/>
          </w:tcPr>
          <w:p w14:paraId="5E1BB4D2"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Not Publicly Traded</w:t>
            </w:r>
          </w:p>
        </w:tc>
        <w:tc>
          <w:tcPr>
            <w:tcW w:w="1740" w:type="dxa"/>
            <w:tcBorders>
              <w:top w:val="nil"/>
              <w:left w:val="nil"/>
              <w:bottom w:val="nil"/>
              <w:right w:val="nil"/>
            </w:tcBorders>
            <w:shd w:val="clear" w:color="auto" w:fill="auto"/>
            <w:noWrap/>
            <w:vAlign w:val="bottom"/>
            <w:hideMark/>
          </w:tcPr>
          <w:p w14:paraId="67F4C8A2"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Not Fortune 500</w:t>
            </w:r>
          </w:p>
        </w:tc>
        <w:tc>
          <w:tcPr>
            <w:tcW w:w="780" w:type="dxa"/>
            <w:tcBorders>
              <w:top w:val="nil"/>
              <w:left w:val="nil"/>
              <w:bottom w:val="nil"/>
              <w:right w:val="nil"/>
            </w:tcBorders>
            <w:shd w:val="clear" w:color="auto" w:fill="auto"/>
            <w:noWrap/>
            <w:vAlign w:val="bottom"/>
            <w:hideMark/>
          </w:tcPr>
          <w:p w14:paraId="34C1E1B8" w14:textId="77777777" w:rsidR="00DB0466" w:rsidRPr="00DB0466" w:rsidRDefault="00DB0466" w:rsidP="00DF66C6">
            <w:pPr>
              <w:jc w:val="right"/>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0.00</w:t>
            </w:r>
          </w:p>
        </w:tc>
      </w:tr>
      <w:tr w:rsidR="00DB0466" w:rsidRPr="00DB0466" w14:paraId="1AB7DF3F" w14:textId="77777777" w:rsidTr="00DF66C6">
        <w:trPr>
          <w:trHeight w:val="340"/>
        </w:trPr>
        <w:tc>
          <w:tcPr>
            <w:tcW w:w="3680" w:type="dxa"/>
            <w:tcBorders>
              <w:top w:val="nil"/>
              <w:left w:val="nil"/>
              <w:bottom w:val="nil"/>
              <w:right w:val="nil"/>
            </w:tcBorders>
            <w:shd w:val="clear" w:color="auto" w:fill="auto"/>
            <w:vAlign w:val="bottom"/>
            <w:hideMark/>
          </w:tcPr>
          <w:p w14:paraId="6412F453"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Lanier Marine Liquidators</w:t>
            </w:r>
          </w:p>
        </w:tc>
        <w:tc>
          <w:tcPr>
            <w:tcW w:w="1200" w:type="dxa"/>
            <w:tcBorders>
              <w:top w:val="nil"/>
              <w:left w:val="nil"/>
              <w:bottom w:val="nil"/>
              <w:right w:val="nil"/>
            </w:tcBorders>
            <w:shd w:val="clear" w:color="auto" w:fill="auto"/>
            <w:noWrap/>
            <w:vAlign w:val="bottom"/>
            <w:hideMark/>
          </w:tcPr>
          <w:p w14:paraId="463412C8"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Non-Brand</w:t>
            </w:r>
          </w:p>
        </w:tc>
        <w:tc>
          <w:tcPr>
            <w:tcW w:w="2060" w:type="dxa"/>
            <w:tcBorders>
              <w:top w:val="nil"/>
              <w:left w:val="nil"/>
              <w:bottom w:val="nil"/>
              <w:right w:val="nil"/>
            </w:tcBorders>
            <w:shd w:val="clear" w:color="auto" w:fill="auto"/>
            <w:noWrap/>
            <w:vAlign w:val="bottom"/>
            <w:hideMark/>
          </w:tcPr>
          <w:p w14:paraId="56C15B72"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Not Publicly Traded</w:t>
            </w:r>
          </w:p>
        </w:tc>
        <w:tc>
          <w:tcPr>
            <w:tcW w:w="1740" w:type="dxa"/>
            <w:tcBorders>
              <w:top w:val="nil"/>
              <w:left w:val="nil"/>
              <w:bottom w:val="nil"/>
              <w:right w:val="nil"/>
            </w:tcBorders>
            <w:shd w:val="clear" w:color="auto" w:fill="auto"/>
            <w:noWrap/>
            <w:vAlign w:val="bottom"/>
            <w:hideMark/>
          </w:tcPr>
          <w:p w14:paraId="52DE079E"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Not Fortune 500</w:t>
            </w:r>
          </w:p>
        </w:tc>
        <w:tc>
          <w:tcPr>
            <w:tcW w:w="780" w:type="dxa"/>
            <w:tcBorders>
              <w:top w:val="nil"/>
              <w:left w:val="nil"/>
              <w:bottom w:val="nil"/>
              <w:right w:val="nil"/>
            </w:tcBorders>
            <w:shd w:val="clear" w:color="auto" w:fill="auto"/>
            <w:noWrap/>
            <w:vAlign w:val="bottom"/>
            <w:hideMark/>
          </w:tcPr>
          <w:p w14:paraId="2AD7251F" w14:textId="77777777" w:rsidR="00DB0466" w:rsidRPr="00DB0466" w:rsidRDefault="00DB0466" w:rsidP="00DF66C6">
            <w:pPr>
              <w:jc w:val="right"/>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0.00</w:t>
            </w:r>
          </w:p>
        </w:tc>
      </w:tr>
      <w:tr w:rsidR="00DB0466" w:rsidRPr="00DB0466" w14:paraId="0323B809" w14:textId="77777777" w:rsidTr="00DF66C6">
        <w:trPr>
          <w:trHeight w:val="340"/>
        </w:trPr>
        <w:tc>
          <w:tcPr>
            <w:tcW w:w="3680" w:type="dxa"/>
            <w:tcBorders>
              <w:top w:val="nil"/>
              <w:left w:val="nil"/>
              <w:bottom w:val="nil"/>
              <w:right w:val="nil"/>
            </w:tcBorders>
            <w:shd w:val="clear" w:color="auto" w:fill="auto"/>
            <w:vAlign w:val="bottom"/>
            <w:hideMark/>
          </w:tcPr>
          <w:p w14:paraId="1AFC2438"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Tung Tai Group</w:t>
            </w:r>
          </w:p>
        </w:tc>
        <w:tc>
          <w:tcPr>
            <w:tcW w:w="1200" w:type="dxa"/>
            <w:tcBorders>
              <w:top w:val="nil"/>
              <w:left w:val="nil"/>
              <w:bottom w:val="nil"/>
              <w:right w:val="nil"/>
            </w:tcBorders>
            <w:shd w:val="clear" w:color="auto" w:fill="auto"/>
            <w:noWrap/>
            <w:vAlign w:val="bottom"/>
            <w:hideMark/>
          </w:tcPr>
          <w:p w14:paraId="560631E3"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Non-Brand</w:t>
            </w:r>
          </w:p>
        </w:tc>
        <w:tc>
          <w:tcPr>
            <w:tcW w:w="2060" w:type="dxa"/>
            <w:tcBorders>
              <w:top w:val="nil"/>
              <w:left w:val="nil"/>
              <w:bottom w:val="nil"/>
              <w:right w:val="nil"/>
            </w:tcBorders>
            <w:shd w:val="clear" w:color="auto" w:fill="auto"/>
            <w:noWrap/>
            <w:vAlign w:val="bottom"/>
            <w:hideMark/>
          </w:tcPr>
          <w:p w14:paraId="46B4BE7C"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Not Publicly Traded</w:t>
            </w:r>
          </w:p>
        </w:tc>
        <w:tc>
          <w:tcPr>
            <w:tcW w:w="1740" w:type="dxa"/>
            <w:tcBorders>
              <w:top w:val="nil"/>
              <w:left w:val="nil"/>
              <w:bottom w:val="nil"/>
              <w:right w:val="nil"/>
            </w:tcBorders>
            <w:shd w:val="clear" w:color="auto" w:fill="auto"/>
            <w:noWrap/>
            <w:vAlign w:val="bottom"/>
            <w:hideMark/>
          </w:tcPr>
          <w:p w14:paraId="1EFC7FE7"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Not Fortune 500</w:t>
            </w:r>
          </w:p>
        </w:tc>
        <w:tc>
          <w:tcPr>
            <w:tcW w:w="780" w:type="dxa"/>
            <w:tcBorders>
              <w:top w:val="nil"/>
              <w:left w:val="nil"/>
              <w:bottom w:val="nil"/>
              <w:right w:val="nil"/>
            </w:tcBorders>
            <w:shd w:val="clear" w:color="auto" w:fill="auto"/>
            <w:noWrap/>
            <w:vAlign w:val="bottom"/>
            <w:hideMark/>
          </w:tcPr>
          <w:p w14:paraId="57C38720" w14:textId="77777777" w:rsidR="00DB0466" w:rsidRPr="00DB0466" w:rsidRDefault="00DB0466" w:rsidP="00DF66C6">
            <w:pPr>
              <w:jc w:val="right"/>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0.00</w:t>
            </w:r>
          </w:p>
        </w:tc>
      </w:tr>
      <w:tr w:rsidR="00DB0466" w:rsidRPr="00DB0466" w14:paraId="3C9634ED" w14:textId="77777777" w:rsidTr="00DF66C6">
        <w:trPr>
          <w:trHeight w:val="340"/>
        </w:trPr>
        <w:tc>
          <w:tcPr>
            <w:tcW w:w="3680" w:type="dxa"/>
            <w:tcBorders>
              <w:top w:val="nil"/>
              <w:left w:val="nil"/>
              <w:bottom w:val="nil"/>
              <w:right w:val="nil"/>
            </w:tcBorders>
            <w:shd w:val="clear" w:color="auto" w:fill="auto"/>
            <w:vAlign w:val="bottom"/>
            <w:hideMark/>
          </w:tcPr>
          <w:p w14:paraId="0C57E9D8"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 xml:space="preserve">1 + </w:t>
            </w:r>
            <w:proofErr w:type="spellStart"/>
            <w:r w:rsidRPr="00DB0466">
              <w:rPr>
                <w:rFonts w:ascii="Times New Roman" w:eastAsia="Times New Roman" w:hAnsi="Times New Roman" w:cs="Times New Roman"/>
                <w:color w:val="000000"/>
                <w:sz w:val="20"/>
                <w:szCs w:val="20"/>
              </w:rPr>
              <w:t>Cubasphere</w:t>
            </w:r>
            <w:proofErr w:type="spellEnd"/>
            <w:r w:rsidRPr="00DB0466">
              <w:rPr>
                <w:rFonts w:ascii="Times New Roman" w:eastAsia="Times New Roman" w:hAnsi="Times New Roman" w:cs="Times New Roman"/>
                <w:color w:val="000000"/>
                <w:sz w:val="20"/>
                <w:szCs w:val="20"/>
              </w:rPr>
              <w:t>, Inc.</w:t>
            </w:r>
          </w:p>
        </w:tc>
        <w:tc>
          <w:tcPr>
            <w:tcW w:w="1200" w:type="dxa"/>
            <w:tcBorders>
              <w:top w:val="nil"/>
              <w:left w:val="nil"/>
              <w:bottom w:val="nil"/>
              <w:right w:val="nil"/>
            </w:tcBorders>
            <w:shd w:val="clear" w:color="auto" w:fill="auto"/>
            <w:noWrap/>
            <w:vAlign w:val="bottom"/>
            <w:hideMark/>
          </w:tcPr>
          <w:p w14:paraId="23B2BC45"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Non-Brand</w:t>
            </w:r>
          </w:p>
        </w:tc>
        <w:tc>
          <w:tcPr>
            <w:tcW w:w="2060" w:type="dxa"/>
            <w:tcBorders>
              <w:top w:val="nil"/>
              <w:left w:val="nil"/>
              <w:bottom w:val="nil"/>
              <w:right w:val="nil"/>
            </w:tcBorders>
            <w:shd w:val="clear" w:color="auto" w:fill="auto"/>
            <w:noWrap/>
            <w:vAlign w:val="bottom"/>
            <w:hideMark/>
          </w:tcPr>
          <w:p w14:paraId="1AED6166"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Not Publicly Traded</w:t>
            </w:r>
          </w:p>
        </w:tc>
        <w:tc>
          <w:tcPr>
            <w:tcW w:w="1740" w:type="dxa"/>
            <w:tcBorders>
              <w:top w:val="nil"/>
              <w:left w:val="nil"/>
              <w:bottom w:val="nil"/>
              <w:right w:val="nil"/>
            </w:tcBorders>
            <w:shd w:val="clear" w:color="auto" w:fill="auto"/>
            <w:noWrap/>
            <w:vAlign w:val="bottom"/>
            <w:hideMark/>
          </w:tcPr>
          <w:p w14:paraId="1FBE5572"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Not Fortune 500</w:t>
            </w:r>
          </w:p>
        </w:tc>
        <w:tc>
          <w:tcPr>
            <w:tcW w:w="780" w:type="dxa"/>
            <w:tcBorders>
              <w:top w:val="nil"/>
              <w:left w:val="nil"/>
              <w:bottom w:val="nil"/>
              <w:right w:val="nil"/>
            </w:tcBorders>
            <w:shd w:val="clear" w:color="auto" w:fill="auto"/>
            <w:noWrap/>
            <w:vAlign w:val="bottom"/>
            <w:hideMark/>
          </w:tcPr>
          <w:p w14:paraId="63E0A7E7" w14:textId="77777777" w:rsidR="00DB0466" w:rsidRPr="00DB0466" w:rsidRDefault="00DB0466" w:rsidP="00DF66C6">
            <w:pPr>
              <w:jc w:val="right"/>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0.00</w:t>
            </w:r>
          </w:p>
        </w:tc>
      </w:tr>
      <w:tr w:rsidR="00DB0466" w:rsidRPr="00DB0466" w14:paraId="2C78F158" w14:textId="77777777" w:rsidTr="00DF66C6">
        <w:trPr>
          <w:trHeight w:val="340"/>
        </w:trPr>
        <w:tc>
          <w:tcPr>
            <w:tcW w:w="3680" w:type="dxa"/>
            <w:tcBorders>
              <w:top w:val="nil"/>
              <w:left w:val="nil"/>
              <w:bottom w:val="nil"/>
              <w:right w:val="nil"/>
            </w:tcBorders>
            <w:shd w:val="clear" w:color="auto" w:fill="auto"/>
            <w:vAlign w:val="bottom"/>
            <w:hideMark/>
          </w:tcPr>
          <w:p w14:paraId="69794EBF" w14:textId="77777777" w:rsidR="00DB0466" w:rsidRPr="00DB0466" w:rsidRDefault="00DB0466" w:rsidP="00DF66C6">
            <w:pPr>
              <w:rPr>
                <w:rFonts w:ascii="Times New Roman" w:eastAsia="Times New Roman" w:hAnsi="Times New Roman" w:cs="Times New Roman"/>
                <w:color w:val="000000"/>
                <w:sz w:val="20"/>
                <w:szCs w:val="20"/>
              </w:rPr>
            </w:pPr>
            <w:proofErr w:type="spellStart"/>
            <w:r w:rsidRPr="00DB0466">
              <w:rPr>
                <w:rFonts w:ascii="Times New Roman" w:eastAsia="Times New Roman" w:hAnsi="Times New Roman" w:cs="Times New Roman"/>
                <w:color w:val="000000"/>
                <w:sz w:val="20"/>
                <w:szCs w:val="20"/>
              </w:rPr>
              <w:t>BitGo</w:t>
            </w:r>
            <w:proofErr w:type="spellEnd"/>
            <w:r w:rsidRPr="00DB0466">
              <w:rPr>
                <w:rFonts w:ascii="Times New Roman" w:eastAsia="Times New Roman" w:hAnsi="Times New Roman" w:cs="Times New Roman"/>
                <w:color w:val="000000"/>
                <w:sz w:val="20"/>
                <w:szCs w:val="20"/>
              </w:rPr>
              <w:t>, Inc.</w:t>
            </w:r>
          </w:p>
        </w:tc>
        <w:tc>
          <w:tcPr>
            <w:tcW w:w="1200" w:type="dxa"/>
            <w:tcBorders>
              <w:top w:val="nil"/>
              <w:left w:val="nil"/>
              <w:bottom w:val="nil"/>
              <w:right w:val="nil"/>
            </w:tcBorders>
            <w:shd w:val="clear" w:color="auto" w:fill="auto"/>
            <w:noWrap/>
            <w:vAlign w:val="bottom"/>
            <w:hideMark/>
          </w:tcPr>
          <w:p w14:paraId="6DCEEFBE"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Non-Brand</w:t>
            </w:r>
          </w:p>
        </w:tc>
        <w:tc>
          <w:tcPr>
            <w:tcW w:w="2060" w:type="dxa"/>
            <w:tcBorders>
              <w:top w:val="nil"/>
              <w:left w:val="nil"/>
              <w:bottom w:val="nil"/>
              <w:right w:val="nil"/>
            </w:tcBorders>
            <w:shd w:val="clear" w:color="auto" w:fill="auto"/>
            <w:noWrap/>
            <w:vAlign w:val="bottom"/>
            <w:hideMark/>
          </w:tcPr>
          <w:p w14:paraId="36D03D9E"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Not Publicly Traded</w:t>
            </w:r>
          </w:p>
        </w:tc>
        <w:tc>
          <w:tcPr>
            <w:tcW w:w="1740" w:type="dxa"/>
            <w:tcBorders>
              <w:top w:val="nil"/>
              <w:left w:val="nil"/>
              <w:bottom w:val="nil"/>
              <w:right w:val="nil"/>
            </w:tcBorders>
            <w:shd w:val="clear" w:color="auto" w:fill="auto"/>
            <w:noWrap/>
            <w:vAlign w:val="bottom"/>
            <w:hideMark/>
          </w:tcPr>
          <w:p w14:paraId="6DD897F5"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Not Fortune 500</w:t>
            </w:r>
          </w:p>
        </w:tc>
        <w:tc>
          <w:tcPr>
            <w:tcW w:w="780" w:type="dxa"/>
            <w:tcBorders>
              <w:top w:val="nil"/>
              <w:left w:val="nil"/>
              <w:bottom w:val="nil"/>
              <w:right w:val="nil"/>
            </w:tcBorders>
            <w:shd w:val="clear" w:color="auto" w:fill="auto"/>
            <w:noWrap/>
            <w:vAlign w:val="bottom"/>
            <w:hideMark/>
          </w:tcPr>
          <w:p w14:paraId="294A8FBC" w14:textId="77777777" w:rsidR="00DB0466" w:rsidRPr="00DB0466" w:rsidRDefault="00DB0466" w:rsidP="00DF66C6">
            <w:pPr>
              <w:jc w:val="right"/>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0.00</w:t>
            </w:r>
          </w:p>
        </w:tc>
      </w:tr>
      <w:tr w:rsidR="00DB0466" w:rsidRPr="00DB0466" w14:paraId="20D0BC9A" w14:textId="77777777" w:rsidTr="00DF66C6">
        <w:trPr>
          <w:trHeight w:val="680"/>
        </w:trPr>
        <w:tc>
          <w:tcPr>
            <w:tcW w:w="3680" w:type="dxa"/>
            <w:tcBorders>
              <w:top w:val="nil"/>
              <w:left w:val="nil"/>
              <w:bottom w:val="nil"/>
              <w:right w:val="nil"/>
            </w:tcBorders>
            <w:shd w:val="clear" w:color="auto" w:fill="auto"/>
            <w:vAlign w:val="bottom"/>
            <w:hideMark/>
          </w:tcPr>
          <w:p w14:paraId="36CF92D6"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McGriff, Seibels &amp; Williams of Texas, Inc.</w:t>
            </w:r>
          </w:p>
        </w:tc>
        <w:tc>
          <w:tcPr>
            <w:tcW w:w="1200" w:type="dxa"/>
            <w:tcBorders>
              <w:top w:val="nil"/>
              <w:left w:val="nil"/>
              <w:bottom w:val="nil"/>
              <w:right w:val="nil"/>
            </w:tcBorders>
            <w:shd w:val="clear" w:color="auto" w:fill="auto"/>
            <w:noWrap/>
            <w:vAlign w:val="bottom"/>
            <w:hideMark/>
          </w:tcPr>
          <w:p w14:paraId="5440FBB9"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Non-Brand</w:t>
            </w:r>
          </w:p>
        </w:tc>
        <w:tc>
          <w:tcPr>
            <w:tcW w:w="2060" w:type="dxa"/>
            <w:tcBorders>
              <w:top w:val="nil"/>
              <w:left w:val="nil"/>
              <w:bottom w:val="nil"/>
              <w:right w:val="nil"/>
            </w:tcBorders>
            <w:shd w:val="clear" w:color="auto" w:fill="auto"/>
            <w:noWrap/>
            <w:vAlign w:val="bottom"/>
            <w:hideMark/>
          </w:tcPr>
          <w:p w14:paraId="5C05DC32"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Not Publicly Traded</w:t>
            </w:r>
          </w:p>
        </w:tc>
        <w:tc>
          <w:tcPr>
            <w:tcW w:w="1740" w:type="dxa"/>
            <w:tcBorders>
              <w:top w:val="nil"/>
              <w:left w:val="nil"/>
              <w:bottom w:val="nil"/>
              <w:right w:val="nil"/>
            </w:tcBorders>
            <w:shd w:val="clear" w:color="auto" w:fill="auto"/>
            <w:noWrap/>
            <w:vAlign w:val="bottom"/>
            <w:hideMark/>
          </w:tcPr>
          <w:p w14:paraId="67DD4AE5"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Not Fortune 500</w:t>
            </w:r>
          </w:p>
        </w:tc>
        <w:tc>
          <w:tcPr>
            <w:tcW w:w="780" w:type="dxa"/>
            <w:tcBorders>
              <w:top w:val="nil"/>
              <w:left w:val="nil"/>
              <w:bottom w:val="nil"/>
              <w:right w:val="nil"/>
            </w:tcBorders>
            <w:shd w:val="clear" w:color="auto" w:fill="auto"/>
            <w:noWrap/>
            <w:vAlign w:val="bottom"/>
            <w:hideMark/>
          </w:tcPr>
          <w:p w14:paraId="2F8F2023" w14:textId="77777777" w:rsidR="00DB0466" w:rsidRPr="00DB0466" w:rsidRDefault="00DB0466" w:rsidP="00DF66C6">
            <w:pPr>
              <w:jc w:val="right"/>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0.00</w:t>
            </w:r>
          </w:p>
        </w:tc>
      </w:tr>
      <w:tr w:rsidR="00DB0466" w:rsidRPr="00DB0466" w14:paraId="23066852" w14:textId="77777777" w:rsidTr="00DF66C6">
        <w:trPr>
          <w:trHeight w:val="340"/>
        </w:trPr>
        <w:tc>
          <w:tcPr>
            <w:tcW w:w="3680" w:type="dxa"/>
            <w:tcBorders>
              <w:top w:val="nil"/>
              <w:left w:val="nil"/>
              <w:bottom w:val="nil"/>
              <w:right w:val="nil"/>
            </w:tcBorders>
            <w:shd w:val="clear" w:color="auto" w:fill="auto"/>
            <w:vAlign w:val="bottom"/>
            <w:hideMark/>
          </w:tcPr>
          <w:p w14:paraId="02E02A47"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IPSA International Services Inc.</w:t>
            </w:r>
          </w:p>
        </w:tc>
        <w:tc>
          <w:tcPr>
            <w:tcW w:w="1200" w:type="dxa"/>
            <w:tcBorders>
              <w:top w:val="nil"/>
              <w:left w:val="nil"/>
              <w:bottom w:val="nil"/>
              <w:right w:val="nil"/>
            </w:tcBorders>
            <w:shd w:val="clear" w:color="auto" w:fill="auto"/>
            <w:noWrap/>
            <w:vAlign w:val="bottom"/>
            <w:hideMark/>
          </w:tcPr>
          <w:p w14:paraId="6CC2A076"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Non-Brand</w:t>
            </w:r>
          </w:p>
        </w:tc>
        <w:tc>
          <w:tcPr>
            <w:tcW w:w="2060" w:type="dxa"/>
            <w:tcBorders>
              <w:top w:val="nil"/>
              <w:left w:val="nil"/>
              <w:bottom w:val="nil"/>
              <w:right w:val="nil"/>
            </w:tcBorders>
            <w:shd w:val="clear" w:color="auto" w:fill="auto"/>
            <w:noWrap/>
            <w:vAlign w:val="bottom"/>
            <w:hideMark/>
          </w:tcPr>
          <w:p w14:paraId="0192B154"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Not Publicly Traded</w:t>
            </w:r>
          </w:p>
        </w:tc>
        <w:tc>
          <w:tcPr>
            <w:tcW w:w="1740" w:type="dxa"/>
            <w:tcBorders>
              <w:top w:val="nil"/>
              <w:left w:val="nil"/>
              <w:bottom w:val="nil"/>
              <w:right w:val="nil"/>
            </w:tcBorders>
            <w:shd w:val="clear" w:color="auto" w:fill="auto"/>
            <w:noWrap/>
            <w:vAlign w:val="bottom"/>
            <w:hideMark/>
          </w:tcPr>
          <w:p w14:paraId="73A9A1A1"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Not Fortune 500</w:t>
            </w:r>
          </w:p>
        </w:tc>
        <w:tc>
          <w:tcPr>
            <w:tcW w:w="780" w:type="dxa"/>
            <w:tcBorders>
              <w:top w:val="nil"/>
              <w:left w:val="nil"/>
              <w:bottom w:val="nil"/>
              <w:right w:val="nil"/>
            </w:tcBorders>
            <w:shd w:val="clear" w:color="auto" w:fill="auto"/>
            <w:noWrap/>
            <w:vAlign w:val="bottom"/>
            <w:hideMark/>
          </w:tcPr>
          <w:p w14:paraId="4DAA8D95" w14:textId="77777777" w:rsidR="00DB0466" w:rsidRPr="00DB0466" w:rsidRDefault="00DB0466" w:rsidP="00DF66C6">
            <w:pPr>
              <w:jc w:val="right"/>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0.00</w:t>
            </w:r>
          </w:p>
        </w:tc>
      </w:tr>
      <w:tr w:rsidR="00DB0466" w:rsidRPr="00DB0466" w14:paraId="6DF6ED06" w14:textId="77777777" w:rsidTr="00DF66C6">
        <w:trPr>
          <w:trHeight w:val="340"/>
        </w:trPr>
        <w:tc>
          <w:tcPr>
            <w:tcW w:w="3680" w:type="dxa"/>
            <w:tcBorders>
              <w:top w:val="nil"/>
              <w:left w:val="nil"/>
              <w:bottom w:val="nil"/>
              <w:right w:val="nil"/>
            </w:tcBorders>
            <w:shd w:val="clear" w:color="auto" w:fill="auto"/>
            <w:vAlign w:val="bottom"/>
            <w:hideMark/>
          </w:tcPr>
          <w:p w14:paraId="47DCC770"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GAC Shipping (USA), Inc</w:t>
            </w:r>
          </w:p>
        </w:tc>
        <w:tc>
          <w:tcPr>
            <w:tcW w:w="1200" w:type="dxa"/>
            <w:tcBorders>
              <w:top w:val="nil"/>
              <w:left w:val="nil"/>
              <w:bottom w:val="nil"/>
              <w:right w:val="nil"/>
            </w:tcBorders>
            <w:shd w:val="clear" w:color="auto" w:fill="auto"/>
            <w:noWrap/>
            <w:vAlign w:val="bottom"/>
            <w:hideMark/>
          </w:tcPr>
          <w:p w14:paraId="7BDBEF9F"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Non-Brand</w:t>
            </w:r>
          </w:p>
        </w:tc>
        <w:tc>
          <w:tcPr>
            <w:tcW w:w="2060" w:type="dxa"/>
            <w:tcBorders>
              <w:top w:val="nil"/>
              <w:left w:val="nil"/>
              <w:bottom w:val="nil"/>
              <w:right w:val="nil"/>
            </w:tcBorders>
            <w:shd w:val="clear" w:color="auto" w:fill="auto"/>
            <w:noWrap/>
            <w:vAlign w:val="bottom"/>
            <w:hideMark/>
          </w:tcPr>
          <w:p w14:paraId="3F84A218"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Not Publicly Traded</w:t>
            </w:r>
          </w:p>
        </w:tc>
        <w:tc>
          <w:tcPr>
            <w:tcW w:w="1740" w:type="dxa"/>
            <w:tcBorders>
              <w:top w:val="nil"/>
              <w:left w:val="nil"/>
              <w:bottom w:val="nil"/>
              <w:right w:val="nil"/>
            </w:tcBorders>
            <w:shd w:val="clear" w:color="auto" w:fill="auto"/>
            <w:noWrap/>
            <w:vAlign w:val="bottom"/>
            <w:hideMark/>
          </w:tcPr>
          <w:p w14:paraId="5E4B4BF5"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Not Fortune 500</w:t>
            </w:r>
          </w:p>
        </w:tc>
        <w:tc>
          <w:tcPr>
            <w:tcW w:w="780" w:type="dxa"/>
            <w:tcBorders>
              <w:top w:val="nil"/>
              <w:left w:val="nil"/>
              <w:bottom w:val="nil"/>
              <w:right w:val="nil"/>
            </w:tcBorders>
            <w:shd w:val="clear" w:color="auto" w:fill="auto"/>
            <w:noWrap/>
            <w:vAlign w:val="bottom"/>
            <w:hideMark/>
          </w:tcPr>
          <w:p w14:paraId="09ADDCA9" w14:textId="77777777" w:rsidR="00DB0466" w:rsidRPr="00DB0466" w:rsidRDefault="00DB0466" w:rsidP="00DF66C6">
            <w:pPr>
              <w:jc w:val="right"/>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0.00</w:t>
            </w:r>
          </w:p>
        </w:tc>
      </w:tr>
      <w:tr w:rsidR="00DB0466" w:rsidRPr="00DB0466" w14:paraId="4C5B37E8" w14:textId="77777777" w:rsidTr="00DF66C6">
        <w:trPr>
          <w:trHeight w:val="340"/>
        </w:trPr>
        <w:tc>
          <w:tcPr>
            <w:tcW w:w="3680" w:type="dxa"/>
            <w:tcBorders>
              <w:top w:val="nil"/>
              <w:left w:val="nil"/>
              <w:bottom w:val="nil"/>
              <w:right w:val="nil"/>
            </w:tcBorders>
            <w:shd w:val="clear" w:color="auto" w:fill="auto"/>
            <w:vAlign w:val="bottom"/>
            <w:hideMark/>
          </w:tcPr>
          <w:p w14:paraId="34EFF0C6"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BIOMIN America, Inc.</w:t>
            </w:r>
          </w:p>
        </w:tc>
        <w:tc>
          <w:tcPr>
            <w:tcW w:w="1200" w:type="dxa"/>
            <w:tcBorders>
              <w:top w:val="nil"/>
              <w:left w:val="nil"/>
              <w:bottom w:val="nil"/>
              <w:right w:val="nil"/>
            </w:tcBorders>
            <w:shd w:val="clear" w:color="auto" w:fill="auto"/>
            <w:noWrap/>
            <w:vAlign w:val="bottom"/>
            <w:hideMark/>
          </w:tcPr>
          <w:p w14:paraId="73F49D7D"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Non-Brand</w:t>
            </w:r>
          </w:p>
        </w:tc>
        <w:tc>
          <w:tcPr>
            <w:tcW w:w="2060" w:type="dxa"/>
            <w:tcBorders>
              <w:top w:val="nil"/>
              <w:left w:val="nil"/>
              <w:bottom w:val="nil"/>
              <w:right w:val="nil"/>
            </w:tcBorders>
            <w:shd w:val="clear" w:color="auto" w:fill="auto"/>
            <w:noWrap/>
            <w:vAlign w:val="bottom"/>
            <w:hideMark/>
          </w:tcPr>
          <w:p w14:paraId="0A4AC225"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Not Publicly Traded</w:t>
            </w:r>
          </w:p>
        </w:tc>
        <w:tc>
          <w:tcPr>
            <w:tcW w:w="1740" w:type="dxa"/>
            <w:tcBorders>
              <w:top w:val="nil"/>
              <w:left w:val="nil"/>
              <w:bottom w:val="nil"/>
              <w:right w:val="nil"/>
            </w:tcBorders>
            <w:shd w:val="clear" w:color="auto" w:fill="auto"/>
            <w:noWrap/>
            <w:vAlign w:val="bottom"/>
            <w:hideMark/>
          </w:tcPr>
          <w:p w14:paraId="7106B11F"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Not Fortune 500</w:t>
            </w:r>
          </w:p>
        </w:tc>
        <w:tc>
          <w:tcPr>
            <w:tcW w:w="780" w:type="dxa"/>
            <w:tcBorders>
              <w:top w:val="nil"/>
              <w:left w:val="nil"/>
              <w:bottom w:val="nil"/>
              <w:right w:val="nil"/>
            </w:tcBorders>
            <w:shd w:val="clear" w:color="auto" w:fill="auto"/>
            <w:noWrap/>
            <w:vAlign w:val="bottom"/>
            <w:hideMark/>
          </w:tcPr>
          <w:p w14:paraId="28C5EE7F" w14:textId="77777777" w:rsidR="00DB0466" w:rsidRPr="00DB0466" w:rsidRDefault="00DB0466" w:rsidP="00DF66C6">
            <w:pPr>
              <w:jc w:val="right"/>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0.00</w:t>
            </w:r>
          </w:p>
        </w:tc>
      </w:tr>
      <w:tr w:rsidR="00DB0466" w:rsidRPr="00DB0466" w14:paraId="7E6A7D8C" w14:textId="77777777" w:rsidTr="00DF66C6">
        <w:trPr>
          <w:trHeight w:val="340"/>
        </w:trPr>
        <w:tc>
          <w:tcPr>
            <w:tcW w:w="3680" w:type="dxa"/>
            <w:tcBorders>
              <w:top w:val="nil"/>
              <w:left w:val="nil"/>
              <w:bottom w:val="nil"/>
              <w:right w:val="nil"/>
            </w:tcBorders>
            <w:shd w:val="clear" w:color="auto" w:fill="auto"/>
            <w:vAlign w:val="bottom"/>
            <w:hideMark/>
          </w:tcPr>
          <w:p w14:paraId="627C9AD8"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Hotelbeds USA, Inc.</w:t>
            </w:r>
          </w:p>
        </w:tc>
        <w:tc>
          <w:tcPr>
            <w:tcW w:w="1200" w:type="dxa"/>
            <w:tcBorders>
              <w:top w:val="nil"/>
              <w:left w:val="nil"/>
              <w:bottom w:val="nil"/>
              <w:right w:val="nil"/>
            </w:tcBorders>
            <w:shd w:val="clear" w:color="auto" w:fill="auto"/>
            <w:noWrap/>
            <w:vAlign w:val="bottom"/>
            <w:hideMark/>
          </w:tcPr>
          <w:p w14:paraId="614D28F5"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Non-Brand</w:t>
            </w:r>
          </w:p>
        </w:tc>
        <w:tc>
          <w:tcPr>
            <w:tcW w:w="2060" w:type="dxa"/>
            <w:tcBorders>
              <w:top w:val="nil"/>
              <w:left w:val="nil"/>
              <w:bottom w:val="nil"/>
              <w:right w:val="nil"/>
            </w:tcBorders>
            <w:shd w:val="clear" w:color="auto" w:fill="auto"/>
            <w:noWrap/>
            <w:vAlign w:val="bottom"/>
            <w:hideMark/>
          </w:tcPr>
          <w:p w14:paraId="68292CB2"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Not Publicly Traded</w:t>
            </w:r>
          </w:p>
        </w:tc>
        <w:tc>
          <w:tcPr>
            <w:tcW w:w="1740" w:type="dxa"/>
            <w:tcBorders>
              <w:top w:val="nil"/>
              <w:left w:val="nil"/>
              <w:bottom w:val="nil"/>
              <w:right w:val="nil"/>
            </w:tcBorders>
            <w:shd w:val="clear" w:color="auto" w:fill="auto"/>
            <w:noWrap/>
            <w:vAlign w:val="bottom"/>
            <w:hideMark/>
          </w:tcPr>
          <w:p w14:paraId="0EA4A5DF"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Not Fortune 500</w:t>
            </w:r>
          </w:p>
        </w:tc>
        <w:tc>
          <w:tcPr>
            <w:tcW w:w="780" w:type="dxa"/>
            <w:tcBorders>
              <w:top w:val="nil"/>
              <w:left w:val="nil"/>
              <w:bottom w:val="nil"/>
              <w:right w:val="nil"/>
            </w:tcBorders>
            <w:shd w:val="clear" w:color="auto" w:fill="auto"/>
            <w:noWrap/>
            <w:vAlign w:val="bottom"/>
            <w:hideMark/>
          </w:tcPr>
          <w:p w14:paraId="5D7C237E" w14:textId="77777777" w:rsidR="00DB0466" w:rsidRPr="00DB0466" w:rsidRDefault="00DB0466" w:rsidP="00DF66C6">
            <w:pPr>
              <w:jc w:val="right"/>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0.00</w:t>
            </w:r>
          </w:p>
        </w:tc>
      </w:tr>
      <w:tr w:rsidR="00DB0466" w:rsidRPr="00DB0466" w14:paraId="5ABE6021" w14:textId="77777777" w:rsidTr="00DF66C6">
        <w:trPr>
          <w:trHeight w:val="340"/>
        </w:trPr>
        <w:tc>
          <w:tcPr>
            <w:tcW w:w="3680" w:type="dxa"/>
            <w:tcBorders>
              <w:top w:val="nil"/>
              <w:left w:val="nil"/>
              <w:bottom w:val="nil"/>
              <w:right w:val="nil"/>
            </w:tcBorders>
            <w:shd w:val="clear" w:color="auto" w:fill="auto"/>
            <w:vAlign w:val="bottom"/>
            <w:hideMark/>
          </w:tcPr>
          <w:p w14:paraId="565F6FD3" w14:textId="77777777" w:rsidR="00DB0466" w:rsidRPr="00DB0466" w:rsidRDefault="00DB0466" w:rsidP="00DF66C6">
            <w:pPr>
              <w:rPr>
                <w:rFonts w:ascii="Times New Roman" w:eastAsia="Times New Roman" w:hAnsi="Times New Roman" w:cs="Times New Roman"/>
                <w:color w:val="000000"/>
                <w:sz w:val="20"/>
                <w:szCs w:val="20"/>
              </w:rPr>
            </w:pPr>
            <w:proofErr w:type="spellStart"/>
            <w:r w:rsidRPr="00DB0466">
              <w:rPr>
                <w:rFonts w:ascii="Times New Roman" w:eastAsia="Times New Roman" w:hAnsi="Times New Roman" w:cs="Times New Roman"/>
                <w:color w:val="000000"/>
                <w:sz w:val="20"/>
                <w:szCs w:val="20"/>
              </w:rPr>
              <w:t>Panamerican</w:t>
            </w:r>
            <w:proofErr w:type="spellEnd"/>
            <w:r w:rsidRPr="00DB0466">
              <w:rPr>
                <w:rFonts w:ascii="Times New Roman" w:eastAsia="Times New Roman" w:hAnsi="Times New Roman" w:cs="Times New Roman"/>
                <w:color w:val="000000"/>
                <w:sz w:val="20"/>
                <w:szCs w:val="20"/>
              </w:rPr>
              <w:t xml:space="preserve"> Seed Company</w:t>
            </w:r>
          </w:p>
        </w:tc>
        <w:tc>
          <w:tcPr>
            <w:tcW w:w="1200" w:type="dxa"/>
            <w:tcBorders>
              <w:top w:val="nil"/>
              <w:left w:val="nil"/>
              <w:bottom w:val="nil"/>
              <w:right w:val="nil"/>
            </w:tcBorders>
            <w:shd w:val="clear" w:color="auto" w:fill="auto"/>
            <w:noWrap/>
            <w:vAlign w:val="bottom"/>
            <w:hideMark/>
          </w:tcPr>
          <w:p w14:paraId="2651D72F"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Non-Brand</w:t>
            </w:r>
          </w:p>
        </w:tc>
        <w:tc>
          <w:tcPr>
            <w:tcW w:w="2060" w:type="dxa"/>
            <w:tcBorders>
              <w:top w:val="nil"/>
              <w:left w:val="nil"/>
              <w:bottom w:val="nil"/>
              <w:right w:val="nil"/>
            </w:tcBorders>
            <w:shd w:val="clear" w:color="auto" w:fill="auto"/>
            <w:noWrap/>
            <w:vAlign w:val="bottom"/>
            <w:hideMark/>
          </w:tcPr>
          <w:p w14:paraId="2CB8DE46"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Not Publicly Traded</w:t>
            </w:r>
          </w:p>
        </w:tc>
        <w:tc>
          <w:tcPr>
            <w:tcW w:w="1740" w:type="dxa"/>
            <w:tcBorders>
              <w:top w:val="nil"/>
              <w:left w:val="nil"/>
              <w:bottom w:val="nil"/>
              <w:right w:val="nil"/>
            </w:tcBorders>
            <w:shd w:val="clear" w:color="auto" w:fill="auto"/>
            <w:noWrap/>
            <w:vAlign w:val="bottom"/>
            <w:hideMark/>
          </w:tcPr>
          <w:p w14:paraId="4B33DFBF"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Not Fortune 500</w:t>
            </w:r>
          </w:p>
        </w:tc>
        <w:tc>
          <w:tcPr>
            <w:tcW w:w="780" w:type="dxa"/>
            <w:tcBorders>
              <w:top w:val="nil"/>
              <w:left w:val="nil"/>
              <w:bottom w:val="nil"/>
              <w:right w:val="nil"/>
            </w:tcBorders>
            <w:shd w:val="clear" w:color="auto" w:fill="auto"/>
            <w:noWrap/>
            <w:vAlign w:val="bottom"/>
            <w:hideMark/>
          </w:tcPr>
          <w:p w14:paraId="201B84B2" w14:textId="77777777" w:rsidR="00DB0466" w:rsidRPr="00DB0466" w:rsidRDefault="00DB0466" w:rsidP="00DF66C6">
            <w:pPr>
              <w:jc w:val="right"/>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0.00</w:t>
            </w:r>
          </w:p>
        </w:tc>
      </w:tr>
      <w:tr w:rsidR="00DB0466" w:rsidRPr="00DB0466" w14:paraId="029A7FA6" w14:textId="77777777" w:rsidTr="00DF66C6">
        <w:trPr>
          <w:trHeight w:val="340"/>
        </w:trPr>
        <w:tc>
          <w:tcPr>
            <w:tcW w:w="3680" w:type="dxa"/>
            <w:tcBorders>
              <w:top w:val="nil"/>
              <w:left w:val="nil"/>
              <w:bottom w:val="nil"/>
              <w:right w:val="nil"/>
            </w:tcBorders>
            <w:shd w:val="clear" w:color="auto" w:fill="auto"/>
            <w:vAlign w:val="bottom"/>
            <w:hideMark/>
          </w:tcPr>
          <w:p w14:paraId="547AA60F"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Custom Polymers, Inc.</w:t>
            </w:r>
          </w:p>
        </w:tc>
        <w:tc>
          <w:tcPr>
            <w:tcW w:w="1200" w:type="dxa"/>
            <w:tcBorders>
              <w:top w:val="nil"/>
              <w:left w:val="nil"/>
              <w:bottom w:val="nil"/>
              <w:right w:val="nil"/>
            </w:tcBorders>
            <w:shd w:val="clear" w:color="auto" w:fill="auto"/>
            <w:noWrap/>
            <w:vAlign w:val="bottom"/>
            <w:hideMark/>
          </w:tcPr>
          <w:p w14:paraId="00415FA6"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Non-Brand</w:t>
            </w:r>
          </w:p>
        </w:tc>
        <w:tc>
          <w:tcPr>
            <w:tcW w:w="2060" w:type="dxa"/>
            <w:tcBorders>
              <w:top w:val="nil"/>
              <w:left w:val="nil"/>
              <w:bottom w:val="nil"/>
              <w:right w:val="nil"/>
            </w:tcBorders>
            <w:shd w:val="clear" w:color="auto" w:fill="auto"/>
            <w:noWrap/>
            <w:vAlign w:val="bottom"/>
            <w:hideMark/>
          </w:tcPr>
          <w:p w14:paraId="66FF20BE"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Not Publicly Traded</w:t>
            </w:r>
          </w:p>
        </w:tc>
        <w:tc>
          <w:tcPr>
            <w:tcW w:w="1740" w:type="dxa"/>
            <w:tcBorders>
              <w:top w:val="nil"/>
              <w:left w:val="nil"/>
              <w:bottom w:val="nil"/>
              <w:right w:val="nil"/>
            </w:tcBorders>
            <w:shd w:val="clear" w:color="auto" w:fill="auto"/>
            <w:noWrap/>
            <w:vAlign w:val="bottom"/>
            <w:hideMark/>
          </w:tcPr>
          <w:p w14:paraId="64981721"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Not Fortune 500</w:t>
            </w:r>
          </w:p>
        </w:tc>
        <w:tc>
          <w:tcPr>
            <w:tcW w:w="780" w:type="dxa"/>
            <w:tcBorders>
              <w:top w:val="nil"/>
              <w:left w:val="nil"/>
              <w:bottom w:val="nil"/>
              <w:right w:val="nil"/>
            </w:tcBorders>
            <w:shd w:val="clear" w:color="auto" w:fill="auto"/>
            <w:noWrap/>
            <w:vAlign w:val="bottom"/>
            <w:hideMark/>
          </w:tcPr>
          <w:p w14:paraId="39BC29C0" w14:textId="77777777" w:rsidR="00DB0466" w:rsidRPr="00DB0466" w:rsidRDefault="00DB0466" w:rsidP="00DF66C6">
            <w:pPr>
              <w:jc w:val="right"/>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0.00</w:t>
            </w:r>
          </w:p>
        </w:tc>
      </w:tr>
      <w:tr w:rsidR="00DB0466" w:rsidRPr="00DB0466" w14:paraId="68424F0B" w14:textId="77777777" w:rsidTr="00DF66C6">
        <w:trPr>
          <w:trHeight w:val="340"/>
        </w:trPr>
        <w:tc>
          <w:tcPr>
            <w:tcW w:w="3680" w:type="dxa"/>
            <w:tcBorders>
              <w:top w:val="nil"/>
              <w:left w:val="nil"/>
              <w:bottom w:val="nil"/>
              <w:right w:val="nil"/>
            </w:tcBorders>
            <w:shd w:val="clear" w:color="auto" w:fill="auto"/>
            <w:vAlign w:val="bottom"/>
            <w:hideMark/>
          </w:tcPr>
          <w:p w14:paraId="7C1FAF0F"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 xml:space="preserve">American </w:t>
            </w:r>
            <w:proofErr w:type="spellStart"/>
            <w:r w:rsidRPr="00DB0466">
              <w:rPr>
                <w:rFonts w:ascii="Times New Roman" w:eastAsia="Times New Roman" w:hAnsi="Times New Roman" w:cs="Times New Roman"/>
                <w:color w:val="000000"/>
                <w:sz w:val="20"/>
                <w:szCs w:val="20"/>
              </w:rPr>
              <w:t>Optisurgical</w:t>
            </w:r>
            <w:proofErr w:type="spellEnd"/>
            <w:r w:rsidRPr="00DB0466">
              <w:rPr>
                <w:rFonts w:ascii="Times New Roman" w:eastAsia="Times New Roman" w:hAnsi="Times New Roman" w:cs="Times New Roman"/>
                <w:color w:val="000000"/>
                <w:sz w:val="20"/>
                <w:szCs w:val="20"/>
              </w:rPr>
              <w:t>, Inc.</w:t>
            </w:r>
          </w:p>
        </w:tc>
        <w:tc>
          <w:tcPr>
            <w:tcW w:w="1200" w:type="dxa"/>
            <w:tcBorders>
              <w:top w:val="nil"/>
              <w:left w:val="nil"/>
              <w:bottom w:val="nil"/>
              <w:right w:val="nil"/>
            </w:tcBorders>
            <w:shd w:val="clear" w:color="auto" w:fill="auto"/>
            <w:noWrap/>
            <w:vAlign w:val="bottom"/>
            <w:hideMark/>
          </w:tcPr>
          <w:p w14:paraId="668BD5A6"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Non-Brand</w:t>
            </w:r>
          </w:p>
        </w:tc>
        <w:tc>
          <w:tcPr>
            <w:tcW w:w="2060" w:type="dxa"/>
            <w:tcBorders>
              <w:top w:val="nil"/>
              <w:left w:val="nil"/>
              <w:bottom w:val="nil"/>
              <w:right w:val="nil"/>
            </w:tcBorders>
            <w:shd w:val="clear" w:color="auto" w:fill="auto"/>
            <w:noWrap/>
            <w:vAlign w:val="bottom"/>
            <w:hideMark/>
          </w:tcPr>
          <w:p w14:paraId="1D90342C"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Not Publicly Traded</w:t>
            </w:r>
          </w:p>
        </w:tc>
        <w:tc>
          <w:tcPr>
            <w:tcW w:w="1740" w:type="dxa"/>
            <w:tcBorders>
              <w:top w:val="nil"/>
              <w:left w:val="nil"/>
              <w:bottom w:val="nil"/>
              <w:right w:val="nil"/>
            </w:tcBorders>
            <w:shd w:val="clear" w:color="auto" w:fill="auto"/>
            <w:noWrap/>
            <w:vAlign w:val="bottom"/>
            <w:hideMark/>
          </w:tcPr>
          <w:p w14:paraId="402E40EB"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Not Fortune 500</w:t>
            </w:r>
          </w:p>
        </w:tc>
        <w:tc>
          <w:tcPr>
            <w:tcW w:w="780" w:type="dxa"/>
            <w:tcBorders>
              <w:top w:val="nil"/>
              <w:left w:val="nil"/>
              <w:bottom w:val="nil"/>
              <w:right w:val="nil"/>
            </w:tcBorders>
            <w:shd w:val="clear" w:color="auto" w:fill="auto"/>
            <w:noWrap/>
            <w:vAlign w:val="bottom"/>
            <w:hideMark/>
          </w:tcPr>
          <w:p w14:paraId="497D5568" w14:textId="77777777" w:rsidR="00DB0466" w:rsidRPr="00DB0466" w:rsidRDefault="00DB0466" w:rsidP="00DF66C6">
            <w:pPr>
              <w:jc w:val="right"/>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0.00</w:t>
            </w:r>
          </w:p>
        </w:tc>
      </w:tr>
      <w:tr w:rsidR="00DB0466" w:rsidRPr="00DB0466" w14:paraId="39B55488" w14:textId="77777777" w:rsidTr="00DF66C6">
        <w:trPr>
          <w:trHeight w:val="340"/>
        </w:trPr>
        <w:tc>
          <w:tcPr>
            <w:tcW w:w="3680" w:type="dxa"/>
            <w:tcBorders>
              <w:top w:val="nil"/>
              <w:left w:val="nil"/>
              <w:bottom w:val="nil"/>
              <w:right w:val="nil"/>
            </w:tcBorders>
            <w:shd w:val="clear" w:color="auto" w:fill="auto"/>
            <w:vAlign w:val="bottom"/>
            <w:hideMark/>
          </w:tcPr>
          <w:p w14:paraId="52DF5826" w14:textId="77777777" w:rsidR="00DB0466" w:rsidRPr="00DB0466" w:rsidRDefault="00DB0466" w:rsidP="00DF66C6">
            <w:pPr>
              <w:rPr>
                <w:rFonts w:ascii="Times New Roman" w:eastAsia="Times New Roman" w:hAnsi="Times New Roman" w:cs="Times New Roman"/>
                <w:color w:val="000000"/>
                <w:sz w:val="20"/>
                <w:szCs w:val="20"/>
              </w:rPr>
            </w:pPr>
            <w:proofErr w:type="spellStart"/>
            <w:r w:rsidRPr="00DB0466">
              <w:rPr>
                <w:rFonts w:ascii="Times New Roman" w:eastAsia="Times New Roman" w:hAnsi="Times New Roman" w:cs="Times New Roman"/>
                <w:color w:val="000000"/>
                <w:sz w:val="20"/>
                <w:szCs w:val="20"/>
              </w:rPr>
              <w:t>Indam</w:t>
            </w:r>
            <w:proofErr w:type="spellEnd"/>
            <w:r w:rsidRPr="00DB0466">
              <w:rPr>
                <w:rFonts w:ascii="Times New Roman" w:eastAsia="Times New Roman" w:hAnsi="Times New Roman" w:cs="Times New Roman"/>
                <w:color w:val="000000"/>
                <w:sz w:val="20"/>
                <w:szCs w:val="20"/>
              </w:rPr>
              <w:t xml:space="preserve"> International, Inc.</w:t>
            </w:r>
          </w:p>
        </w:tc>
        <w:tc>
          <w:tcPr>
            <w:tcW w:w="1200" w:type="dxa"/>
            <w:tcBorders>
              <w:top w:val="nil"/>
              <w:left w:val="nil"/>
              <w:bottom w:val="nil"/>
              <w:right w:val="nil"/>
            </w:tcBorders>
            <w:shd w:val="clear" w:color="auto" w:fill="auto"/>
            <w:noWrap/>
            <w:vAlign w:val="bottom"/>
            <w:hideMark/>
          </w:tcPr>
          <w:p w14:paraId="5D458D02"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Non-Brand</w:t>
            </w:r>
          </w:p>
        </w:tc>
        <w:tc>
          <w:tcPr>
            <w:tcW w:w="2060" w:type="dxa"/>
            <w:tcBorders>
              <w:top w:val="nil"/>
              <w:left w:val="nil"/>
              <w:bottom w:val="nil"/>
              <w:right w:val="nil"/>
            </w:tcBorders>
            <w:shd w:val="clear" w:color="auto" w:fill="auto"/>
            <w:noWrap/>
            <w:vAlign w:val="bottom"/>
            <w:hideMark/>
          </w:tcPr>
          <w:p w14:paraId="503F7272"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Not Publicly Traded</w:t>
            </w:r>
          </w:p>
        </w:tc>
        <w:tc>
          <w:tcPr>
            <w:tcW w:w="1740" w:type="dxa"/>
            <w:tcBorders>
              <w:top w:val="nil"/>
              <w:left w:val="nil"/>
              <w:bottom w:val="nil"/>
              <w:right w:val="nil"/>
            </w:tcBorders>
            <w:shd w:val="clear" w:color="auto" w:fill="auto"/>
            <w:noWrap/>
            <w:vAlign w:val="bottom"/>
            <w:hideMark/>
          </w:tcPr>
          <w:p w14:paraId="2D166EC2"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Not Fortune 500</w:t>
            </w:r>
          </w:p>
        </w:tc>
        <w:tc>
          <w:tcPr>
            <w:tcW w:w="780" w:type="dxa"/>
            <w:tcBorders>
              <w:top w:val="nil"/>
              <w:left w:val="nil"/>
              <w:bottom w:val="nil"/>
              <w:right w:val="nil"/>
            </w:tcBorders>
            <w:shd w:val="clear" w:color="auto" w:fill="auto"/>
            <w:noWrap/>
            <w:vAlign w:val="bottom"/>
            <w:hideMark/>
          </w:tcPr>
          <w:p w14:paraId="50A3DF2B" w14:textId="77777777" w:rsidR="00DB0466" w:rsidRPr="00DB0466" w:rsidRDefault="00DB0466" w:rsidP="00DF66C6">
            <w:pPr>
              <w:jc w:val="right"/>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0.00</w:t>
            </w:r>
          </w:p>
        </w:tc>
      </w:tr>
      <w:tr w:rsidR="00DB0466" w:rsidRPr="00DB0466" w14:paraId="61BEFEAF" w14:textId="77777777" w:rsidTr="00DF66C6">
        <w:trPr>
          <w:trHeight w:val="340"/>
        </w:trPr>
        <w:tc>
          <w:tcPr>
            <w:tcW w:w="3680" w:type="dxa"/>
            <w:tcBorders>
              <w:top w:val="nil"/>
              <w:left w:val="nil"/>
              <w:bottom w:val="nil"/>
              <w:right w:val="nil"/>
            </w:tcBorders>
            <w:shd w:val="clear" w:color="auto" w:fill="auto"/>
            <w:vAlign w:val="bottom"/>
            <w:hideMark/>
          </w:tcPr>
          <w:p w14:paraId="7C78AC0F"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SAN Corporation</w:t>
            </w:r>
          </w:p>
        </w:tc>
        <w:tc>
          <w:tcPr>
            <w:tcW w:w="1200" w:type="dxa"/>
            <w:tcBorders>
              <w:top w:val="nil"/>
              <w:left w:val="nil"/>
              <w:bottom w:val="nil"/>
              <w:right w:val="nil"/>
            </w:tcBorders>
            <w:shd w:val="clear" w:color="auto" w:fill="auto"/>
            <w:noWrap/>
            <w:vAlign w:val="bottom"/>
            <w:hideMark/>
          </w:tcPr>
          <w:p w14:paraId="3C6DC6AB"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Non-Brand</w:t>
            </w:r>
          </w:p>
        </w:tc>
        <w:tc>
          <w:tcPr>
            <w:tcW w:w="2060" w:type="dxa"/>
            <w:tcBorders>
              <w:top w:val="nil"/>
              <w:left w:val="nil"/>
              <w:bottom w:val="nil"/>
              <w:right w:val="nil"/>
            </w:tcBorders>
            <w:shd w:val="clear" w:color="auto" w:fill="auto"/>
            <w:noWrap/>
            <w:vAlign w:val="bottom"/>
            <w:hideMark/>
          </w:tcPr>
          <w:p w14:paraId="5A6B547A"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Not Publicly Traded</w:t>
            </w:r>
          </w:p>
        </w:tc>
        <w:tc>
          <w:tcPr>
            <w:tcW w:w="1740" w:type="dxa"/>
            <w:tcBorders>
              <w:top w:val="nil"/>
              <w:left w:val="nil"/>
              <w:bottom w:val="nil"/>
              <w:right w:val="nil"/>
            </w:tcBorders>
            <w:shd w:val="clear" w:color="auto" w:fill="auto"/>
            <w:noWrap/>
            <w:vAlign w:val="bottom"/>
            <w:hideMark/>
          </w:tcPr>
          <w:p w14:paraId="6294BBA9"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Not Fortune 500</w:t>
            </w:r>
          </w:p>
        </w:tc>
        <w:tc>
          <w:tcPr>
            <w:tcW w:w="780" w:type="dxa"/>
            <w:tcBorders>
              <w:top w:val="nil"/>
              <w:left w:val="nil"/>
              <w:bottom w:val="nil"/>
              <w:right w:val="nil"/>
            </w:tcBorders>
            <w:shd w:val="clear" w:color="auto" w:fill="auto"/>
            <w:noWrap/>
            <w:vAlign w:val="bottom"/>
            <w:hideMark/>
          </w:tcPr>
          <w:p w14:paraId="7EF03F72" w14:textId="77777777" w:rsidR="00DB0466" w:rsidRPr="00DB0466" w:rsidRDefault="00DB0466" w:rsidP="00DF66C6">
            <w:pPr>
              <w:jc w:val="right"/>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0.00</w:t>
            </w:r>
          </w:p>
        </w:tc>
      </w:tr>
      <w:tr w:rsidR="00DB0466" w:rsidRPr="00DB0466" w14:paraId="6BB91C97" w14:textId="77777777" w:rsidTr="00DF66C6">
        <w:trPr>
          <w:trHeight w:val="340"/>
        </w:trPr>
        <w:tc>
          <w:tcPr>
            <w:tcW w:w="3680" w:type="dxa"/>
            <w:tcBorders>
              <w:top w:val="nil"/>
              <w:left w:val="nil"/>
              <w:bottom w:val="nil"/>
              <w:right w:val="nil"/>
            </w:tcBorders>
            <w:shd w:val="clear" w:color="auto" w:fill="auto"/>
            <w:vAlign w:val="bottom"/>
            <w:hideMark/>
          </w:tcPr>
          <w:p w14:paraId="773D6C98"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United Medical Instruments Inc.</w:t>
            </w:r>
          </w:p>
        </w:tc>
        <w:tc>
          <w:tcPr>
            <w:tcW w:w="1200" w:type="dxa"/>
            <w:tcBorders>
              <w:top w:val="nil"/>
              <w:left w:val="nil"/>
              <w:bottom w:val="nil"/>
              <w:right w:val="nil"/>
            </w:tcBorders>
            <w:shd w:val="clear" w:color="auto" w:fill="auto"/>
            <w:noWrap/>
            <w:vAlign w:val="bottom"/>
            <w:hideMark/>
          </w:tcPr>
          <w:p w14:paraId="0A7BE813"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Non-Brand</w:t>
            </w:r>
          </w:p>
        </w:tc>
        <w:tc>
          <w:tcPr>
            <w:tcW w:w="2060" w:type="dxa"/>
            <w:tcBorders>
              <w:top w:val="nil"/>
              <w:left w:val="nil"/>
              <w:bottom w:val="nil"/>
              <w:right w:val="nil"/>
            </w:tcBorders>
            <w:shd w:val="clear" w:color="auto" w:fill="auto"/>
            <w:noWrap/>
            <w:vAlign w:val="bottom"/>
            <w:hideMark/>
          </w:tcPr>
          <w:p w14:paraId="4E82E742"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Not Publicly Traded</w:t>
            </w:r>
          </w:p>
        </w:tc>
        <w:tc>
          <w:tcPr>
            <w:tcW w:w="1740" w:type="dxa"/>
            <w:tcBorders>
              <w:top w:val="nil"/>
              <w:left w:val="nil"/>
              <w:bottom w:val="nil"/>
              <w:right w:val="nil"/>
            </w:tcBorders>
            <w:shd w:val="clear" w:color="auto" w:fill="auto"/>
            <w:noWrap/>
            <w:vAlign w:val="bottom"/>
            <w:hideMark/>
          </w:tcPr>
          <w:p w14:paraId="0EEEBE53"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Not Fortune 500</w:t>
            </w:r>
          </w:p>
        </w:tc>
        <w:tc>
          <w:tcPr>
            <w:tcW w:w="780" w:type="dxa"/>
            <w:tcBorders>
              <w:top w:val="nil"/>
              <w:left w:val="nil"/>
              <w:bottom w:val="nil"/>
              <w:right w:val="nil"/>
            </w:tcBorders>
            <w:shd w:val="clear" w:color="auto" w:fill="auto"/>
            <w:noWrap/>
            <w:vAlign w:val="bottom"/>
            <w:hideMark/>
          </w:tcPr>
          <w:p w14:paraId="7808267A" w14:textId="77777777" w:rsidR="00DB0466" w:rsidRPr="00DB0466" w:rsidRDefault="00DB0466" w:rsidP="00DF66C6">
            <w:pPr>
              <w:jc w:val="right"/>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0.00</w:t>
            </w:r>
          </w:p>
        </w:tc>
      </w:tr>
      <w:tr w:rsidR="00DB0466" w:rsidRPr="00DB0466" w14:paraId="07059F16" w14:textId="77777777" w:rsidTr="00DF66C6">
        <w:trPr>
          <w:trHeight w:val="340"/>
        </w:trPr>
        <w:tc>
          <w:tcPr>
            <w:tcW w:w="3680" w:type="dxa"/>
            <w:tcBorders>
              <w:top w:val="nil"/>
              <w:left w:val="nil"/>
              <w:bottom w:val="nil"/>
              <w:right w:val="nil"/>
            </w:tcBorders>
            <w:shd w:val="clear" w:color="auto" w:fill="auto"/>
            <w:vAlign w:val="bottom"/>
            <w:hideMark/>
          </w:tcPr>
          <w:p w14:paraId="378AB9E1" w14:textId="77777777" w:rsidR="00DB0466" w:rsidRPr="00DB0466" w:rsidRDefault="00DB0466" w:rsidP="00DF66C6">
            <w:pPr>
              <w:rPr>
                <w:rFonts w:ascii="Times New Roman" w:eastAsia="Times New Roman" w:hAnsi="Times New Roman" w:cs="Times New Roman"/>
                <w:color w:val="000000"/>
                <w:sz w:val="20"/>
                <w:szCs w:val="20"/>
              </w:rPr>
            </w:pPr>
            <w:proofErr w:type="spellStart"/>
            <w:r w:rsidRPr="00DB0466">
              <w:rPr>
                <w:rFonts w:ascii="Times New Roman" w:eastAsia="Times New Roman" w:hAnsi="Times New Roman" w:cs="Times New Roman"/>
                <w:color w:val="000000"/>
                <w:sz w:val="20"/>
                <w:szCs w:val="20"/>
              </w:rPr>
              <w:t>Cobham</w:t>
            </w:r>
            <w:proofErr w:type="spellEnd"/>
            <w:r w:rsidRPr="00DB0466">
              <w:rPr>
                <w:rFonts w:ascii="Times New Roman" w:eastAsia="Times New Roman" w:hAnsi="Times New Roman" w:cs="Times New Roman"/>
                <w:color w:val="000000"/>
                <w:sz w:val="20"/>
                <w:szCs w:val="20"/>
              </w:rPr>
              <w:t xml:space="preserve"> Holdings, Inc.</w:t>
            </w:r>
          </w:p>
        </w:tc>
        <w:tc>
          <w:tcPr>
            <w:tcW w:w="1200" w:type="dxa"/>
            <w:tcBorders>
              <w:top w:val="nil"/>
              <w:left w:val="nil"/>
              <w:bottom w:val="nil"/>
              <w:right w:val="nil"/>
            </w:tcBorders>
            <w:shd w:val="clear" w:color="auto" w:fill="auto"/>
            <w:noWrap/>
            <w:vAlign w:val="bottom"/>
            <w:hideMark/>
          </w:tcPr>
          <w:p w14:paraId="6009AB4D"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Non-Brand</w:t>
            </w:r>
          </w:p>
        </w:tc>
        <w:tc>
          <w:tcPr>
            <w:tcW w:w="2060" w:type="dxa"/>
            <w:tcBorders>
              <w:top w:val="nil"/>
              <w:left w:val="nil"/>
              <w:bottom w:val="nil"/>
              <w:right w:val="nil"/>
            </w:tcBorders>
            <w:shd w:val="clear" w:color="auto" w:fill="auto"/>
            <w:noWrap/>
            <w:vAlign w:val="bottom"/>
            <w:hideMark/>
          </w:tcPr>
          <w:p w14:paraId="6DFD9C82"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Not Publicly Traded</w:t>
            </w:r>
          </w:p>
        </w:tc>
        <w:tc>
          <w:tcPr>
            <w:tcW w:w="1740" w:type="dxa"/>
            <w:tcBorders>
              <w:top w:val="nil"/>
              <w:left w:val="nil"/>
              <w:bottom w:val="nil"/>
              <w:right w:val="nil"/>
            </w:tcBorders>
            <w:shd w:val="clear" w:color="auto" w:fill="auto"/>
            <w:noWrap/>
            <w:vAlign w:val="bottom"/>
            <w:hideMark/>
          </w:tcPr>
          <w:p w14:paraId="356A2AE0"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Not Fortune 500</w:t>
            </w:r>
          </w:p>
        </w:tc>
        <w:tc>
          <w:tcPr>
            <w:tcW w:w="780" w:type="dxa"/>
            <w:tcBorders>
              <w:top w:val="nil"/>
              <w:left w:val="nil"/>
              <w:bottom w:val="nil"/>
              <w:right w:val="nil"/>
            </w:tcBorders>
            <w:shd w:val="clear" w:color="auto" w:fill="auto"/>
            <w:noWrap/>
            <w:vAlign w:val="bottom"/>
            <w:hideMark/>
          </w:tcPr>
          <w:p w14:paraId="44FBB2C2" w14:textId="77777777" w:rsidR="00DB0466" w:rsidRPr="00DB0466" w:rsidRDefault="00DB0466" w:rsidP="00DF66C6">
            <w:pPr>
              <w:jc w:val="right"/>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0.00</w:t>
            </w:r>
          </w:p>
        </w:tc>
      </w:tr>
      <w:tr w:rsidR="00DB0466" w:rsidRPr="00DB0466" w14:paraId="50A9F8A2" w14:textId="77777777" w:rsidTr="00DF66C6">
        <w:trPr>
          <w:trHeight w:val="340"/>
        </w:trPr>
        <w:tc>
          <w:tcPr>
            <w:tcW w:w="3680" w:type="dxa"/>
            <w:tcBorders>
              <w:top w:val="nil"/>
              <w:left w:val="nil"/>
              <w:bottom w:val="nil"/>
              <w:right w:val="nil"/>
            </w:tcBorders>
            <w:shd w:val="clear" w:color="auto" w:fill="auto"/>
            <w:vAlign w:val="bottom"/>
            <w:hideMark/>
          </w:tcPr>
          <w:p w14:paraId="7DB4C3F7"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lastRenderedPageBreak/>
              <w:t>ATP Tour, Inc.</w:t>
            </w:r>
          </w:p>
        </w:tc>
        <w:tc>
          <w:tcPr>
            <w:tcW w:w="1200" w:type="dxa"/>
            <w:tcBorders>
              <w:top w:val="nil"/>
              <w:left w:val="nil"/>
              <w:bottom w:val="nil"/>
              <w:right w:val="nil"/>
            </w:tcBorders>
            <w:shd w:val="clear" w:color="auto" w:fill="auto"/>
            <w:noWrap/>
            <w:vAlign w:val="bottom"/>
            <w:hideMark/>
          </w:tcPr>
          <w:p w14:paraId="1ACEC4AF"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Non-Brand</w:t>
            </w:r>
          </w:p>
        </w:tc>
        <w:tc>
          <w:tcPr>
            <w:tcW w:w="2060" w:type="dxa"/>
            <w:tcBorders>
              <w:top w:val="nil"/>
              <w:left w:val="nil"/>
              <w:bottom w:val="nil"/>
              <w:right w:val="nil"/>
            </w:tcBorders>
            <w:shd w:val="clear" w:color="auto" w:fill="auto"/>
            <w:noWrap/>
            <w:vAlign w:val="bottom"/>
            <w:hideMark/>
          </w:tcPr>
          <w:p w14:paraId="095C1B0F"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Not Publicly Traded</w:t>
            </w:r>
          </w:p>
        </w:tc>
        <w:tc>
          <w:tcPr>
            <w:tcW w:w="1740" w:type="dxa"/>
            <w:tcBorders>
              <w:top w:val="nil"/>
              <w:left w:val="nil"/>
              <w:bottom w:val="nil"/>
              <w:right w:val="nil"/>
            </w:tcBorders>
            <w:shd w:val="clear" w:color="auto" w:fill="auto"/>
            <w:noWrap/>
            <w:vAlign w:val="bottom"/>
            <w:hideMark/>
          </w:tcPr>
          <w:p w14:paraId="2D86CBBE"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Not Fortune 500</w:t>
            </w:r>
          </w:p>
        </w:tc>
        <w:tc>
          <w:tcPr>
            <w:tcW w:w="780" w:type="dxa"/>
            <w:tcBorders>
              <w:top w:val="nil"/>
              <w:left w:val="nil"/>
              <w:bottom w:val="nil"/>
              <w:right w:val="nil"/>
            </w:tcBorders>
            <w:shd w:val="clear" w:color="auto" w:fill="auto"/>
            <w:noWrap/>
            <w:vAlign w:val="bottom"/>
            <w:hideMark/>
          </w:tcPr>
          <w:p w14:paraId="274301D4" w14:textId="77777777" w:rsidR="00DB0466" w:rsidRPr="00DB0466" w:rsidRDefault="00DB0466" w:rsidP="00DF66C6">
            <w:pPr>
              <w:jc w:val="right"/>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0.00</w:t>
            </w:r>
          </w:p>
        </w:tc>
      </w:tr>
      <w:tr w:rsidR="00DB0466" w:rsidRPr="00DB0466" w14:paraId="595960FE" w14:textId="77777777" w:rsidTr="00DF66C6">
        <w:trPr>
          <w:trHeight w:val="340"/>
        </w:trPr>
        <w:tc>
          <w:tcPr>
            <w:tcW w:w="3680" w:type="dxa"/>
            <w:tcBorders>
              <w:top w:val="nil"/>
              <w:left w:val="nil"/>
              <w:bottom w:val="nil"/>
              <w:right w:val="nil"/>
            </w:tcBorders>
            <w:shd w:val="clear" w:color="auto" w:fill="auto"/>
            <w:vAlign w:val="bottom"/>
            <w:hideMark/>
          </w:tcPr>
          <w:p w14:paraId="23B437CB"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Ellman International, Inc.</w:t>
            </w:r>
          </w:p>
        </w:tc>
        <w:tc>
          <w:tcPr>
            <w:tcW w:w="1200" w:type="dxa"/>
            <w:tcBorders>
              <w:top w:val="nil"/>
              <w:left w:val="nil"/>
              <w:bottom w:val="nil"/>
              <w:right w:val="nil"/>
            </w:tcBorders>
            <w:shd w:val="clear" w:color="auto" w:fill="auto"/>
            <w:noWrap/>
            <w:vAlign w:val="bottom"/>
            <w:hideMark/>
          </w:tcPr>
          <w:p w14:paraId="53CD3186"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Non-Brand</w:t>
            </w:r>
          </w:p>
        </w:tc>
        <w:tc>
          <w:tcPr>
            <w:tcW w:w="2060" w:type="dxa"/>
            <w:tcBorders>
              <w:top w:val="nil"/>
              <w:left w:val="nil"/>
              <w:bottom w:val="nil"/>
              <w:right w:val="nil"/>
            </w:tcBorders>
            <w:shd w:val="clear" w:color="auto" w:fill="auto"/>
            <w:noWrap/>
            <w:vAlign w:val="bottom"/>
            <w:hideMark/>
          </w:tcPr>
          <w:p w14:paraId="01F1C62A"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Not Publicly Traded</w:t>
            </w:r>
          </w:p>
        </w:tc>
        <w:tc>
          <w:tcPr>
            <w:tcW w:w="1740" w:type="dxa"/>
            <w:tcBorders>
              <w:top w:val="nil"/>
              <w:left w:val="nil"/>
              <w:bottom w:val="nil"/>
              <w:right w:val="nil"/>
            </w:tcBorders>
            <w:shd w:val="clear" w:color="auto" w:fill="auto"/>
            <w:noWrap/>
            <w:vAlign w:val="bottom"/>
            <w:hideMark/>
          </w:tcPr>
          <w:p w14:paraId="334BDCA0"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Not Fortune 500</w:t>
            </w:r>
          </w:p>
        </w:tc>
        <w:tc>
          <w:tcPr>
            <w:tcW w:w="780" w:type="dxa"/>
            <w:tcBorders>
              <w:top w:val="nil"/>
              <w:left w:val="nil"/>
              <w:bottom w:val="nil"/>
              <w:right w:val="nil"/>
            </w:tcBorders>
            <w:shd w:val="clear" w:color="auto" w:fill="auto"/>
            <w:noWrap/>
            <w:vAlign w:val="bottom"/>
            <w:hideMark/>
          </w:tcPr>
          <w:p w14:paraId="005BB5C8" w14:textId="77777777" w:rsidR="00DB0466" w:rsidRPr="00DB0466" w:rsidRDefault="00DB0466" w:rsidP="00DF66C6">
            <w:pPr>
              <w:jc w:val="right"/>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0.00</w:t>
            </w:r>
          </w:p>
        </w:tc>
      </w:tr>
      <w:tr w:rsidR="00DB0466" w:rsidRPr="00DB0466" w14:paraId="6E643E63" w14:textId="77777777" w:rsidTr="00DF66C6">
        <w:trPr>
          <w:trHeight w:val="340"/>
        </w:trPr>
        <w:tc>
          <w:tcPr>
            <w:tcW w:w="3680" w:type="dxa"/>
            <w:tcBorders>
              <w:top w:val="nil"/>
              <w:left w:val="nil"/>
              <w:bottom w:val="nil"/>
              <w:right w:val="nil"/>
            </w:tcBorders>
            <w:shd w:val="clear" w:color="auto" w:fill="auto"/>
            <w:vAlign w:val="bottom"/>
            <w:hideMark/>
          </w:tcPr>
          <w:p w14:paraId="54EAD7FA"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Blue Robin, Inc.</w:t>
            </w:r>
          </w:p>
        </w:tc>
        <w:tc>
          <w:tcPr>
            <w:tcW w:w="1200" w:type="dxa"/>
            <w:tcBorders>
              <w:top w:val="nil"/>
              <w:left w:val="nil"/>
              <w:bottom w:val="nil"/>
              <w:right w:val="nil"/>
            </w:tcBorders>
            <w:shd w:val="clear" w:color="auto" w:fill="auto"/>
            <w:noWrap/>
            <w:vAlign w:val="bottom"/>
            <w:hideMark/>
          </w:tcPr>
          <w:p w14:paraId="506C62AB"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Non-Brand</w:t>
            </w:r>
          </w:p>
        </w:tc>
        <w:tc>
          <w:tcPr>
            <w:tcW w:w="2060" w:type="dxa"/>
            <w:tcBorders>
              <w:top w:val="nil"/>
              <w:left w:val="nil"/>
              <w:bottom w:val="nil"/>
              <w:right w:val="nil"/>
            </w:tcBorders>
            <w:shd w:val="clear" w:color="auto" w:fill="auto"/>
            <w:noWrap/>
            <w:vAlign w:val="bottom"/>
            <w:hideMark/>
          </w:tcPr>
          <w:p w14:paraId="69121395"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Not Publicly Traded</w:t>
            </w:r>
          </w:p>
        </w:tc>
        <w:tc>
          <w:tcPr>
            <w:tcW w:w="1740" w:type="dxa"/>
            <w:tcBorders>
              <w:top w:val="nil"/>
              <w:left w:val="nil"/>
              <w:bottom w:val="nil"/>
              <w:right w:val="nil"/>
            </w:tcBorders>
            <w:shd w:val="clear" w:color="auto" w:fill="auto"/>
            <w:noWrap/>
            <w:vAlign w:val="bottom"/>
            <w:hideMark/>
          </w:tcPr>
          <w:p w14:paraId="758636AF"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Not Fortune 500</w:t>
            </w:r>
          </w:p>
        </w:tc>
        <w:tc>
          <w:tcPr>
            <w:tcW w:w="780" w:type="dxa"/>
            <w:tcBorders>
              <w:top w:val="nil"/>
              <w:left w:val="nil"/>
              <w:bottom w:val="nil"/>
              <w:right w:val="nil"/>
            </w:tcBorders>
            <w:shd w:val="clear" w:color="auto" w:fill="auto"/>
            <w:noWrap/>
            <w:vAlign w:val="bottom"/>
            <w:hideMark/>
          </w:tcPr>
          <w:p w14:paraId="38ECC592" w14:textId="77777777" w:rsidR="00DB0466" w:rsidRPr="00DB0466" w:rsidRDefault="00DB0466" w:rsidP="00DF66C6">
            <w:pPr>
              <w:jc w:val="right"/>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0.00</w:t>
            </w:r>
          </w:p>
        </w:tc>
      </w:tr>
      <w:tr w:rsidR="00DB0466" w:rsidRPr="00DB0466" w14:paraId="2BD4D428" w14:textId="77777777" w:rsidTr="00DF66C6">
        <w:trPr>
          <w:trHeight w:val="340"/>
        </w:trPr>
        <w:tc>
          <w:tcPr>
            <w:tcW w:w="3680" w:type="dxa"/>
            <w:tcBorders>
              <w:top w:val="nil"/>
              <w:left w:val="nil"/>
              <w:bottom w:val="nil"/>
              <w:right w:val="nil"/>
            </w:tcBorders>
            <w:shd w:val="clear" w:color="auto" w:fill="auto"/>
            <w:vAlign w:val="bottom"/>
            <w:hideMark/>
          </w:tcPr>
          <w:p w14:paraId="16BA5FB1"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Red Bull North America, Inc.</w:t>
            </w:r>
          </w:p>
        </w:tc>
        <w:tc>
          <w:tcPr>
            <w:tcW w:w="1200" w:type="dxa"/>
            <w:tcBorders>
              <w:top w:val="nil"/>
              <w:left w:val="nil"/>
              <w:bottom w:val="nil"/>
              <w:right w:val="nil"/>
            </w:tcBorders>
            <w:shd w:val="clear" w:color="auto" w:fill="auto"/>
            <w:noWrap/>
            <w:vAlign w:val="bottom"/>
            <w:hideMark/>
          </w:tcPr>
          <w:p w14:paraId="06F5C95E"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Non-Brand</w:t>
            </w:r>
          </w:p>
        </w:tc>
        <w:tc>
          <w:tcPr>
            <w:tcW w:w="2060" w:type="dxa"/>
            <w:tcBorders>
              <w:top w:val="nil"/>
              <w:left w:val="nil"/>
              <w:bottom w:val="nil"/>
              <w:right w:val="nil"/>
            </w:tcBorders>
            <w:shd w:val="clear" w:color="auto" w:fill="auto"/>
            <w:noWrap/>
            <w:vAlign w:val="bottom"/>
            <w:hideMark/>
          </w:tcPr>
          <w:p w14:paraId="1E3ADA3E"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Not Publicly Traded</w:t>
            </w:r>
          </w:p>
        </w:tc>
        <w:tc>
          <w:tcPr>
            <w:tcW w:w="1740" w:type="dxa"/>
            <w:tcBorders>
              <w:top w:val="nil"/>
              <w:left w:val="nil"/>
              <w:bottom w:val="nil"/>
              <w:right w:val="nil"/>
            </w:tcBorders>
            <w:shd w:val="clear" w:color="auto" w:fill="auto"/>
            <w:noWrap/>
            <w:vAlign w:val="bottom"/>
            <w:hideMark/>
          </w:tcPr>
          <w:p w14:paraId="52D32DC0"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Not Fortune 500</w:t>
            </w:r>
          </w:p>
        </w:tc>
        <w:tc>
          <w:tcPr>
            <w:tcW w:w="780" w:type="dxa"/>
            <w:tcBorders>
              <w:top w:val="nil"/>
              <w:left w:val="nil"/>
              <w:bottom w:val="nil"/>
              <w:right w:val="nil"/>
            </w:tcBorders>
            <w:shd w:val="clear" w:color="auto" w:fill="auto"/>
            <w:noWrap/>
            <w:vAlign w:val="bottom"/>
            <w:hideMark/>
          </w:tcPr>
          <w:p w14:paraId="0A8F058E" w14:textId="77777777" w:rsidR="00DB0466" w:rsidRPr="00DB0466" w:rsidRDefault="00DB0466" w:rsidP="00DF66C6">
            <w:pPr>
              <w:jc w:val="right"/>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0.00</w:t>
            </w:r>
          </w:p>
        </w:tc>
      </w:tr>
      <w:tr w:rsidR="00DB0466" w:rsidRPr="00DB0466" w14:paraId="0A79067E" w14:textId="77777777" w:rsidTr="00DF66C6">
        <w:trPr>
          <w:trHeight w:val="680"/>
        </w:trPr>
        <w:tc>
          <w:tcPr>
            <w:tcW w:w="3680" w:type="dxa"/>
            <w:tcBorders>
              <w:top w:val="nil"/>
              <w:left w:val="nil"/>
              <w:bottom w:val="nil"/>
              <w:right w:val="nil"/>
            </w:tcBorders>
            <w:shd w:val="clear" w:color="auto" w:fill="auto"/>
            <w:vAlign w:val="bottom"/>
            <w:hideMark/>
          </w:tcPr>
          <w:p w14:paraId="1EDBC585"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The American Steamship Company</w:t>
            </w:r>
          </w:p>
        </w:tc>
        <w:tc>
          <w:tcPr>
            <w:tcW w:w="1200" w:type="dxa"/>
            <w:tcBorders>
              <w:top w:val="nil"/>
              <w:left w:val="nil"/>
              <w:bottom w:val="nil"/>
              <w:right w:val="nil"/>
            </w:tcBorders>
            <w:shd w:val="clear" w:color="auto" w:fill="auto"/>
            <w:noWrap/>
            <w:vAlign w:val="bottom"/>
            <w:hideMark/>
          </w:tcPr>
          <w:p w14:paraId="703541A0"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Non-Brand</w:t>
            </w:r>
          </w:p>
        </w:tc>
        <w:tc>
          <w:tcPr>
            <w:tcW w:w="2060" w:type="dxa"/>
            <w:tcBorders>
              <w:top w:val="nil"/>
              <w:left w:val="nil"/>
              <w:bottom w:val="nil"/>
              <w:right w:val="nil"/>
            </w:tcBorders>
            <w:shd w:val="clear" w:color="auto" w:fill="auto"/>
            <w:noWrap/>
            <w:vAlign w:val="bottom"/>
            <w:hideMark/>
          </w:tcPr>
          <w:p w14:paraId="46238DD0"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Not Publicly Traded</w:t>
            </w:r>
          </w:p>
        </w:tc>
        <w:tc>
          <w:tcPr>
            <w:tcW w:w="1740" w:type="dxa"/>
            <w:tcBorders>
              <w:top w:val="nil"/>
              <w:left w:val="nil"/>
              <w:bottom w:val="nil"/>
              <w:right w:val="nil"/>
            </w:tcBorders>
            <w:shd w:val="clear" w:color="auto" w:fill="auto"/>
            <w:noWrap/>
            <w:vAlign w:val="bottom"/>
            <w:hideMark/>
          </w:tcPr>
          <w:p w14:paraId="5D04339C"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Not Fortune 500</w:t>
            </w:r>
          </w:p>
        </w:tc>
        <w:tc>
          <w:tcPr>
            <w:tcW w:w="780" w:type="dxa"/>
            <w:tcBorders>
              <w:top w:val="nil"/>
              <w:left w:val="nil"/>
              <w:bottom w:val="nil"/>
              <w:right w:val="nil"/>
            </w:tcBorders>
            <w:shd w:val="clear" w:color="auto" w:fill="auto"/>
            <w:noWrap/>
            <w:vAlign w:val="bottom"/>
            <w:hideMark/>
          </w:tcPr>
          <w:p w14:paraId="053CD9B7" w14:textId="77777777" w:rsidR="00DB0466" w:rsidRPr="00DB0466" w:rsidRDefault="00DB0466" w:rsidP="00DF66C6">
            <w:pPr>
              <w:jc w:val="right"/>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0.00</w:t>
            </w:r>
          </w:p>
        </w:tc>
      </w:tr>
      <w:tr w:rsidR="00DB0466" w:rsidRPr="00DB0466" w14:paraId="78ED8842" w14:textId="77777777" w:rsidTr="00DF66C6">
        <w:trPr>
          <w:trHeight w:val="340"/>
        </w:trPr>
        <w:tc>
          <w:tcPr>
            <w:tcW w:w="3680" w:type="dxa"/>
            <w:tcBorders>
              <w:top w:val="nil"/>
              <w:left w:val="nil"/>
              <w:bottom w:val="nil"/>
              <w:right w:val="nil"/>
            </w:tcBorders>
            <w:shd w:val="clear" w:color="auto" w:fill="auto"/>
            <w:vAlign w:val="bottom"/>
            <w:hideMark/>
          </w:tcPr>
          <w:p w14:paraId="5FFACE69" w14:textId="77777777" w:rsidR="00DB0466" w:rsidRPr="00DB0466" w:rsidRDefault="00DB0466" w:rsidP="00DF66C6">
            <w:pPr>
              <w:rPr>
                <w:rFonts w:ascii="Times New Roman" w:eastAsia="Times New Roman" w:hAnsi="Times New Roman" w:cs="Times New Roman"/>
                <w:color w:val="000000"/>
                <w:sz w:val="20"/>
                <w:szCs w:val="20"/>
              </w:rPr>
            </w:pPr>
            <w:proofErr w:type="spellStart"/>
            <w:r w:rsidRPr="00DB0466">
              <w:rPr>
                <w:rFonts w:ascii="Times New Roman" w:eastAsia="Times New Roman" w:hAnsi="Times New Roman" w:cs="Times New Roman"/>
                <w:color w:val="000000"/>
                <w:sz w:val="20"/>
                <w:szCs w:val="20"/>
              </w:rPr>
              <w:t>BitPay</w:t>
            </w:r>
            <w:proofErr w:type="spellEnd"/>
            <w:r w:rsidRPr="00DB0466">
              <w:rPr>
                <w:rFonts w:ascii="Times New Roman" w:eastAsia="Times New Roman" w:hAnsi="Times New Roman" w:cs="Times New Roman"/>
                <w:color w:val="000000"/>
                <w:sz w:val="20"/>
                <w:szCs w:val="20"/>
              </w:rPr>
              <w:t>, Inc.</w:t>
            </w:r>
          </w:p>
        </w:tc>
        <w:tc>
          <w:tcPr>
            <w:tcW w:w="1200" w:type="dxa"/>
            <w:tcBorders>
              <w:top w:val="nil"/>
              <w:left w:val="nil"/>
              <w:bottom w:val="nil"/>
              <w:right w:val="nil"/>
            </w:tcBorders>
            <w:shd w:val="clear" w:color="auto" w:fill="auto"/>
            <w:noWrap/>
            <w:vAlign w:val="bottom"/>
            <w:hideMark/>
          </w:tcPr>
          <w:p w14:paraId="33CD8CA7"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Non-Brand</w:t>
            </w:r>
          </w:p>
        </w:tc>
        <w:tc>
          <w:tcPr>
            <w:tcW w:w="2060" w:type="dxa"/>
            <w:tcBorders>
              <w:top w:val="nil"/>
              <w:left w:val="nil"/>
              <w:bottom w:val="nil"/>
              <w:right w:val="nil"/>
            </w:tcBorders>
            <w:shd w:val="clear" w:color="auto" w:fill="auto"/>
            <w:noWrap/>
            <w:vAlign w:val="bottom"/>
            <w:hideMark/>
          </w:tcPr>
          <w:p w14:paraId="6F99BBD4"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Not Publicly Traded</w:t>
            </w:r>
          </w:p>
        </w:tc>
        <w:tc>
          <w:tcPr>
            <w:tcW w:w="1740" w:type="dxa"/>
            <w:tcBorders>
              <w:top w:val="nil"/>
              <w:left w:val="nil"/>
              <w:bottom w:val="nil"/>
              <w:right w:val="nil"/>
            </w:tcBorders>
            <w:shd w:val="clear" w:color="auto" w:fill="auto"/>
            <w:noWrap/>
            <w:vAlign w:val="bottom"/>
            <w:hideMark/>
          </w:tcPr>
          <w:p w14:paraId="77C7BA0F"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Not Fortune 500</w:t>
            </w:r>
          </w:p>
        </w:tc>
        <w:tc>
          <w:tcPr>
            <w:tcW w:w="780" w:type="dxa"/>
            <w:tcBorders>
              <w:top w:val="nil"/>
              <w:left w:val="nil"/>
              <w:bottom w:val="nil"/>
              <w:right w:val="nil"/>
            </w:tcBorders>
            <w:shd w:val="clear" w:color="auto" w:fill="auto"/>
            <w:noWrap/>
            <w:vAlign w:val="bottom"/>
            <w:hideMark/>
          </w:tcPr>
          <w:p w14:paraId="4439D001" w14:textId="77777777" w:rsidR="00DB0466" w:rsidRPr="00DB0466" w:rsidRDefault="00DB0466" w:rsidP="00DF66C6">
            <w:pPr>
              <w:jc w:val="right"/>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0.00</w:t>
            </w:r>
          </w:p>
        </w:tc>
      </w:tr>
      <w:tr w:rsidR="00DB0466" w:rsidRPr="00DB0466" w14:paraId="649CCCF3" w14:textId="77777777" w:rsidTr="00DF66C6">
        <w:trPr>
          <w:trHeight w:val="340"/>
        </w:trPr>
        <w:tc>
          <w:tcPr>
            <w:tcW w:w="3680" w:type="dxa"/>
            <w:tcBorders>
              <w:top w:val="nil"/>
              <w:left w:val="nil"/>
              <w:bottom w:val="nil"/>
              <w:right w:val="nil"/>
            </w:tcBorders>
            <w:shd w:val="clear" w:color="auto" w:fill="auto"/>
            <w:vAlign w:val="bottom"/>
            <w:hideMark/>
          </w:tcPr>
          <w:p w14:paraId="4B913A45"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Epsilon Electronics, Inc.</w:t>
            </w:r>
          </w:p>
        </w:tc>
        <w:tc>
          <w:tcPr>
            <w:tcW w:w="1200" w:type="dxa"/>
            <w:tcBorders>
              <w:top w:val="nil"/>
              <w:left w:val="nil"/>
              <w:bottom w:val="nil"/>
              <w:right w:val="nil"/>
            </w:tcBorders>
            <w:shd w:val="clear" w:color="auto" w:fill="auto"/>
            <w:noWrap/>
            <w:vAlign w:val="bottom"/>
            <w:hideMark/>
          </w:tcPr>
          <w:p w14:paraId="1D75514B"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Non-Brand</w:t>
            </w:r>
          </w:p>
        </w:tc>
        <w:tc>
          <w:tcPr>
            <w:tcW w:w="2060" w:type="dxa"/>
            <w:tcBorders>
              <w:top w:val="nil"/>
              <w:left w:val="nil"/>
              <w:bottom w:val="nil"/>
              <w:right w:val="nil"/>
            </w:tcBorders>
            <w:shd w:val="clear" w:color="auto" w:fill="auto"/>
            <w:noWrap/>
            <w:vAlign w:val="bottom"/>
            <w:hideMark/>
          </w:tcPr>
          <w:p w14:paraId="38BC7720"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Not Publicly Traded</w:t>
            </w:r>
          </w:p>
        </w:tc>
        <w:tc>
          <w:tcPr>
            <w:tcW w:w="1740" w:type="dxa"/>
            <w:tcBorders>
              <w:top w:val="nil"/>
              <w:left w:val="nil"/>
              <w:bottom w:val="nil"/>
              <w:right w:val="nil"/>
            </w:tcBorders>
            <w:shd w:val="clear" w:color="auto" w:fill="auto"/>
            <w:noWrap/>
            <w:vAlign w:val="bottom"/>
            <w:hideMark/>
          </w:tcPr>
          <w:p w14:paraId="3132C80A"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Not Fortune 500</w:t>
            </w:r>
          </w:p>
        </w:tc>
        <w:tc>
          <w:tcPr>
            <w:tcW w:w="780" w:type="dxa"/>
            <w:tcBorders>
              <w:top w:val="nil"/>
              <w:left w:val="nil"/>
              <w:bottom w:val="nil"/>
              <w:right w:val="nil"/>
            </w:tcBorders>
            <w:shd w:val="clear" w:color="auto" w:fill="auto"/>
            <w:noWrap/>
            <w:vAlign w:val="bottom"/>
            <w:hideMark/>
          </w:tcPr>
          <w:p w14:paraId="0430F111" w14:textId="77777777" w:rsidR="00DB0466" w:rsidRPr="00DB0466" w:rsidRDefault="00DB0466" w:rsidP="00DF66C6">
            <w:pPr>
              <w:jc w:val="right"/>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0.00</w:t>
            </w:r>
          </w:p>
        </w:tc>
      </w:tr>
      <w:tr w:rsidR="00DB0466" w:rsidRPr="00DB0466" w14:paraId="3BCD0560" w14:textId="77777777" w:rsidTr="00DF66C6">
        <w:trPr>
          <w:trHeight w:val="340"/>
        </w:trPr>
        <w:tc>
          <w:tcPr>
            <w:tcW w:w="3680" w:type="dxa"/>
            <w:tcBorders>
              <w:top w:val="nil"/>
              <w:left w:val="nil"/>
              <w:bottom w:val="nil"/>
              <w:right w:val="nil"/>
            </w:tcBorders>
            <w:shd w:val="clear" w:color="auto" w:fill="auto"/>
            <w:vAlign w:val="bottom"/>
            <w:hideMark/>
          </w:tcPr>
          <w:p w14:paraId="6E6F73D2"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Great Western Malting Co.</w:t>
            </w:r>
          </w:p>
        </w:tc>
        <w:tc>
          <w:tcPr>
            <w:tcW w:w="1200" w:type="dxa"/>
            <w:tcBorders>
              <w:top w:val="nil"/>
              <w:left w:val="nil"/>
              <w:bottom w:val="nil"/>
              <w:right w:val="nil"/>
            </w:tcBorders>
            <w:shd w:val="clear" w:color="auto" w:fill="auto"/>
            <w:noWrap/>
            <w:vAlign w:val="bottom"/>
            <w:hideMark/>
          </w:tcPr>
          <w:p w14:paraId="44BB2E8F"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Non-Brand</w:t>
            </w:r>
          </w:p>
        </w:tc>
        <w:tc>
          <w:tcPr>
            <w:tcW w:w="2060" w:type="dxa"/>
            <w:tcBorders>
              <w:top w:val="nil"/>
              <w:left w:val="nil"/>
              <w:bottom w:val="nil"/>
              <w:right w:val="nil"/>
            </w:tcBorders>
            <w:shd w:val="clear" w:color="auto" w:fill="auto"/>
            <w:noWrap/>
            <w:vAlign w:val="bottom"/>
            <w:hideMark/>
          </w:tcPr>
          <w:p w14:paraId="5BF5F3BF"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Not Publicly Traded</w:t>
            </w:r>
          </w:p>
        </w:tc>
        <w:tc>
          <w:tcPr>
            <w:tcW w:w="1740" w:type="dxa"/>
            <w:tcBorders>
              <w:top w:val="nil"/>
              <w:left w:val="nil"/>
              <w:bottom w:val="nil"/>
              <w:right w:val="nil"/>
            </w:tcBorders>
            <w:shd w:val="clear" w:color="auto" w:fill="auto"/>
            <w:noWrap/>
            <w:vAlign w:val="bottom"/>
            <w:hideMark/>
          </w:tcPr>
          <w:p w14:paraId="0594D163"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Not Fortune 500</w:t>
            </w:r>
          </w:p>
        </w:tc>
        <w:tc>
          <w:tcPr>
            <w:tcW w:w="780" w:type="dxa"/>
            <w:tcBorders>
              <w:top w:val="nil"/>
              <w:left w:val="nil"/>
              <w:bottom w:val="nil"/>
              <w:right w:val="nil"/>
            </w:tcBorders>
            <w:shd w:val="clear" w:color="auto" w:fill="auto"/>
            <w:noWrap/>
            <w:vAlign w:val="bottom"/>
            <w:hideMark/>
          </w:tcPr>
          <w:p w14:paraId="39318521" w14:textId="77777777" w:rsidR="00DB0466" w:rsidRPr="00DB0466" w:rsidRDefault="00DB0466" w:rsidP="00DF66C6">
            <w:pPr>
              <w:jc w:val="right"/>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0.00</w:t>
            </w:r>
          </w:p>
        </w:tc>
      </w:tr>
      <w:tr w:rsidR="00DB0466" w:rsidRPr="00DB0466" w14:paraId="180C289B" w14:textId="77777777" w:rsidTr="00DF66C6">
        <w:trPr>
          <w:trHeight w:val="340"/>
        </w:trPr>
        <w:tc>
          <w:tcPr>
            <w:tcW w:w="3680" w:type="dxa"/>
            <w:tcBorders>
              <w:top w:val="nil"/>
              <w:left w:val="nil"/>
              <w:bottom w:val="nil"/>
              <w:right w:val="nil"/>
            </w:tcBorders>
            <w:shd w:val="clear" w:color="auto" w:fill="auto"/>
            <w:vAlign w:val="bottom"/>
            <w:hideMark/>
          </w:tcPr>
          <w:p w14:paraId="43540B2B"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Great Plains Stainless Co.</w:t>
            </w:r>
          </w:p>
        </w:tc>
        <w:tc>
          <w:tcPr>
            <w:tcW w:w="1200" w:type="dxa"/>
            <w:tcBorders>
              <w:top w:val="nil"/>
              <w:left w:val="nil"/>
              <w:bottom w:val="nil"/>
              <w:right w:val="nil"/>
            </w:tcBorders>
            <w:shd w:val="clear" w:color="auto" w:fill="auto"/>
            <w:noWrap/>
            <w:vAlign w:val="bottom"/>
            <w:hideMark/>
          </w:tcPr>
          <w:p w14:paraId="0A3D3B8E"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Non-Brand</w:t>
            </w:r>
          </w:p>
        </w:tc>
        <w:tc>
          <w:tcPr>
            <w:tcW w:w="2060" w:type="dxa"/>
            <w:tcBorders>
              <w:top w:val="nil"/>
              <w:left w:val="nil"/>
              <w:bottom w:val="nil"/>
              <w:right w:val="nil"/>
            </w:tcBorders>
            <w:shd w:val="clear" w:color="auto" w:fill="auto"/>
            <w:noWrap/>
            <w:vAlign w:val="bottom"/>
            <w:hideMark/>
          </w:tcPr>
          <w:p w14:paraId="6A225C46"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Not Publicly Traded</w:t>
            </w:r>
          </w:p>
        </w:tc>
        <w:tc>
          <w:tcPr>
            <w:tcW w:w="1740" w:type="dxa"/>
            <w:tcBorders>
              <w:top w:val="nil"/>
              <w:left w:val="nil"/>
              <w:bottom w:val="nil"/>
              <w:right w:val="nil"/>
            </w:tcBorders>
            <w:shd w:val="clear" w:color="auto" w:fill="auto"/>
            <w:noWrap/>
            <w:vAlign w:val="bottom"/>
            <w:hideMark/>
          </w:tcPr>
          <w:p w14:paraId="433AD148"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Not Fortune 500</w:t>
            </w:r>
          </w:p>
        </w:tc>
        <w:tc>
          <w:tcPr>
            <w:tcW w:w="780" w:type="dxa"/>
            <w:tcBorders>
              <w:top w:val="nil"/>
              <w:left w:val="nil"/>
              <w:bottom w:val="nil"/>
              <w:right w:val="nil"/>
            </w:tcBorders>
            <w:shd w:val="clear" w:color="auto" w:fill="auto"/>
            <w:noWrap/>
            <w:vAlign w:val="bottom"/>
            <w:hideMark/>
          </w:tcPr>
          <w:p w14:paraId="427B878E" w14:textId="77777777" w:rsidR="00DB0466" w:rsidRPr="00DB0466" w:rsidRDefault="00DB0466" w:rsidP="00DF66C6">
            <w:pPr>
              <w:jc w:val="right"/>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0.00</w:t>
            </w:r>
          </w:p>
        </w:tc>
      </w:tr>
      <w:tr w:rsidR="00DB0466" w:rsidRPr="00DB0466" w14:paraId="580D1F4F" w14:textId="77777777" w:rsidTr="00DF66C6">
        <w:trPr>
          <w:trHeight w:val="680"/>
        </w:trPr>
        <w:tc>
          <w:tcPr>
            <w:tcW w:w="3680" w:type="dxa"/>
            <w:tcBorders>
              <w:top w:val="nil"/>
              <w:left w:val="nil"/>
              <w:bottom w:val="nil"/>
              <w:right w:val="nil"/>
            </w:tcBorders>
            <w:shd w:val="clear" w:color="auto" w:fill="auto"/>
            <w:vAlign w:val="bottom"/>
            <w:hideMark/>
          </w:tcPr>
          <w:p w14:paraId="257E89DE"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Communications and Power Industries LLC</w:t>
            </w:r>
          </w:p>
        </w:tc>
        <w:tc>
          <w:tcPr>
            <w:tcW w:w="1200" w:type="dxa"/>
            <w:tcBorders>
              <w:top w:val="nil"/>
              <w:left w:val="nil"/>
              <w:bottom w:val="nil"/>
              <w:right w:val="nil"/>
            </w:tcBorders>
            <w:shd w:val="clear" w:color="auto" w:fill="auto"/>
            <w:noWrap/>
            <w:vAlign w:val="bottom"/>
            <w:hideMark/>
          </w:tcPr>
          <w:p w14:paraId="027BCF09"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Non-Brand</w:t>
            </w:r>
          </w:p>
        </w:tc>
        <w:tc>
          <w:tcPr>
            <w:tcW w:w="2060" w:type="dxa"/>
            <w:tcBorders>
              <w:top w:val="nil"/>
              <w:left w:val="nil"/>
              <w:bottom w:val="nil"/>
              <w:right w:val="nil"/>
            </w:tcBorders>
            <w:shd w:val="clear" w:color="auto" w:fill="auto"/>
            <w:noWrap/>
            <w:vAlign w:val="bottom"/>
            <w:hideMark/>
          </w:tcPr>
          <w:p w14:paraId="62C24763"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Not Publicly Traded</w:t>
            </w:r>
          </w:p>
        </w:tc>
        <w:tc>
          <w:tcPr>
            <w:tcW w:w="1740" w:type="dxa"/>
            <w:tcBorders>
              <w:top w:val="nil"/>
              <w:left w:val="nil"/>
              <w:bottom w:val="nil"/>
              <w:right w:val="nil"/>
            </w:tcBorders>
            <w:shd w:val="clear" w:color="auto" w:fill="auto"/>
            <w:noWrap/>
            <w:vAlign w:val="bottom"/>
            <w:hideMark/>
          </w:tcPr>
          <w:p w14:paraId="523986DE"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Not Fortune 500</w:t>
            </w:r>
          </w:p>
        </w:tc>
        <w:tc>
          <w:tcPr>
            <w:tcW w:w="780" w:type="dxa"/>
            <w:tcBorders>
              <w:top w:val="nil"/>
              <w:left w:val="nil"/>
              <w:bottom w:val="nil"/>
              <w:right w:val="nil"/>
            </w:tcBorders>
            <w:shd w:val="clear" w:color="auto" w:fill="auto"/>
            <w:noWrap/>
            <w:vAlign w:val="bottom"/>
            <w:hideMark/>
          </w:tcPr>
          <w:p w14:paraId="03F7E4B1" w14:textId="77777777" w:rsidR="00DB0466" w:rsidRPr="00DB0466" w:rsidRDefault="00DB0466" w:rsidP="00DF66C6">
            <w:pPr>
              <w:jc w:val="right"/>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0.00</w:t>
            </w:r>
          </w:p>
        </w:tc>
      </w:tr>
      <w:tr w:rsidR="00DB0466" w:rsidRPr="00DB0466" w14:paraId="1DA894B2" w14:textId="77777777" w:rsidTr="00DF66C6">
        <w:trPr>
          <w:trHeight w:val="340"/>
        </w:trPr>
        <w:tc>
          <w:tcPr>
            <w:tcW w:w="3680" w:type="dxa"/>
            <w:tcBorders>
              <w:top w:val="nil"/>
              <w:left w:val="nil"/>
              <w:bottom w:val="nil"/>
              <w:right w:val="nil"/>
            </w:tcBorders>
            <w:shd w:val="clear" w:color="auto" w:fill="auto"/>
            <w:vAlign w:val="bottom"/>
            <w:hideMark/>
          </w:tcPr>
          <w:p w14:paraId="0A76FEB5"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Aegis Electronic Group, Inc.</w:t>
            </w:r>
          </w:p>
        </w:tc>
        <w:tc>
          <w:tcPr>
            <w:tcW w:w="1200" w:type="dxa"/>
            <w:tcBorders>
              <w:top w:val="nil"/>
              <w:left w:val="nil"/>
              <w:bottom w:val="nil"/>
              <w:right w:val="nil"/>
            </w:tcBorders>
            <w:shd w:val="clear" w:color="auto" w:fill="auto"/>
            <w:noWrap/>
            <w:vAlign w:val="bottom"/>
            <w:hideMark/>
          </w:tcPr>
          <w:p w14:paraId="1216138A"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Non-Brand</w:t>
            </w:r>
          </w:p>
        </w:tc>
        <w:tc>
          <w:tcPr>
            <w:tcW w:w="2060" w:type="dxa"/>
            <w:tcBorders>
              <w:top w:val="nil"/>
              <w:left w:val="nil"/>
              <w:bottom w:val="nil"/>
              <w:right w:val="nil"/>
            </w:tcBorders>
            <w:shd w:val="clear" w:color="auto" w:fill="auto"/>
            <w:noWrap/>
            <w:vAlign w:val="bottom"/>
            <w:hideMark/>
          </w:tcPr>
          <w:p w14:paraId="73F847EE"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Not Publicly Traded</w:t>
            </w:r>
          </w:p>
        </w:tc>
        <w:tc>
          <w:tcPr>
            <w:tcW w:w="1740" w:type="dxa"/>
            <w:tcBorders>
              <w:top w:val="nil"/>
              <w:left w:val="nil"/>
              <w:bottom w:val="nil"/>
              <w:right w:val="nil"/>
            </w:tcBorders>
            <w:shd w:val="clear" w:color="auto" w:fill="auto"/>
            <w:noWrap/>
            <w:vAlign w:val="bottom"/>
            <w:hideMark/>
          </w:tcPr>
          <w:p w14:paraId="16EC7B83"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Not Fortune 500</w:t>
            </w:r>
          </w:p>
        </w:tc>
        <w:tc>
          <w:tcPr>
            <w:tcW w:w="780" w:type="dxa"/>
            <w:tcBorders>
              <w:top w:val="nil"/>
              <w:left w:val="nil"/>
              <w:bottom w:val="nil"/>
              <w:right w:val="nil"/>
            </w:tcBorders>
            <w:shd w:val="clear" w:color="auto" w:fill="auto"/>
            <w:noWrap/>
            <w:vAlign w:val="bottom"/>
            <w:hideMark/>
          </w:tcPr>
          <w:p w14:paraId="094B026C" w14:textId="77777777" w:rsidR="00DB0466" w:rsidRPr="00DB0466" w:rsidRDefault="00DB0466" w:rsidP="00DF66C6">
            <w:pPr>
              <w:jc w:val="right"/>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0.00</w:t>
            </w:r>
          </w:p>
        </w:tc>
      </w:tr>
      <w:tr w:rsidR="00DB0466" w:rsidRPr="00DB0466" w14:paraId="7FC92F40" w14:textId="77777777" w:rsidTr="00DF66C6">
        <w:trPr>
          <w:trHeight w:val="680"/>
        </w:trPr>
        <w:tc>
          <w:tcPr>
            <w:tcW w:w="3680" w:type="dxa"/>
            <w:tcBorders>
              <w:top w:val="nil"/>
              <w:left w:val="nil"/>
              <w:bottom w:val="nil"/>
              <w:right w:val="nil"/>
            </w:tcBorders>
            <w:shd w:val="clear" w:color="auto" w:fill="auto"/>
            <w:vAlign w:val="bottom"/>
            <w:hideMark/>
          </w:tcPr>
          <w:p w14:paraId="675D31A0"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Sunrise Technologies and Trading Corporation</w:t>
            </w:r>
          </w:p>
        </w:tc>
        <w:tc>
          <w:tcPr>
            <w:tcW w:w="1200" w:type="dxa"/>
            <w:tcBorders>
              <w:top w:val="nil"/>
              <w:left w:val="nil"/>
              <w:bottom w:val="nil"/>
              <w:right w:val="nil"/>
            </w:tcBorders>
            <w:shd w:val="clear" w:color="auto" w:fill="auto"/>
            <w:noWrap/>
            <w:vAlign w:val="bottom"/>
            <w:hideMark/>
          </w:tcPr>
          <w:p w14:paraId="7D45B378"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Non-Brand</w:t>
            </w:r>
          </w:p>
        </w:tc>
        <w:tc>
          <w:tcPr>
            <w:tcW w:w="2060" w:type="dxa"/>
            <w:tcBorders>
              <w:top w:val="nil"/>
              <w:left w:val="nil"/>
              <w:bottom w:val="nil"/>
              <w:right w:val="nil"/>
            </w:tcBorders>
            <w:shd w:val="clear" w:color="auto" w:fill="auto"/>
            <w:noWrap/>
            <w:vAlign w:val="bottom"/>
            <w:hideMark/>
          </w:tcPr>
          <w:p w14:paraId="7602F575"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Not Publicly Traded</w:t>
            </w:r>
          </w:p>
        </w:tc>
        <w:tc>
          <w:tcPr>
            <w:tcW w:w="1740" w:type="dxa"/>
            <w:tcBorders>
              <w:top w:val="nil"/>
              <w:left w:val="nil"/>
              <w:bottom w:val="nil"/>
              <w:right w:val="nil"/>
            </w:tcBorders>
            <w:shd w:val="clear" w:color="auto" w:fill="auto"/>
            <w:noWrap/>
            <w:vAlign w:val="bottom"/>
            <w:hideMark/>
          </w:tcPr>
          <w:p w14:paraId="6A8F74E0"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Not Fortune 500</w:t>
            </w:r>
          </w:p>
        </w:tc>
        <w:tc>
          <w:tcPr>
            <w:tcW w:w="780" w:type="dxa"/>
            <w:tcBorders>
              <w:top w:val="nil"/>
              <w:left w:val="nil"/>
              <w:bottom w:val="nil"/>
              <w:right w:val="nil"/>
            </w:tcBorders>
            <w:shd w:val="clear" w:color="auto" w:fill="auto"/>
            <w:noWrap/>
            <w:vAlign w:val="bottom"/>
            <w:hideMark/>
          </w:tcPr>
          <w:p w14:paraId="1C839A75" w14:textId="77777777" w:rsidR="00DB0466" w:rsidRPr="00DB0466" w:rsidRDefault="00DB0466" w:rsidP="00DF66C6">
            <w:pPr>
              <w:jc w:val="right"/>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0.00</w:t>
            </w:r>
          </w:p>
        </w:tc>
      </w:tr>
      <w:tr w:rsidR="00DB0466" w:rsidRPr="00DB0466" w14:paraId="363D0FC1" w14:textId="77777777" w:rsidTr="00DF66C6">
        <w:trPr>
          <w:trHeight w:val="340"/>
        </w:trPr>
        <w:tc>
          <w:tcPr>
            <w:tcW w:w="3680" w:type="dxa"/>
            <w:tcBorders>
              <w:top w:val="nil"/>
              <w:left w:val="nil"/>
              <w:bottom w:val="nil"/>
              <w:right w:val="nil"/>
            </w:tcBorders>
            <w:shd w:val="clear" w:color="auto" w:fill="auto"/>
            <w:vAlign w:val="bottom"/>
            <w:hideMark/>
          </w:tcPr>
          <w:p w14:paraId="6426A5A8" w14:textId="77777777" w:rsidR="00DB0466" w:rsidRPr="00DB0466" w:rsidRDefault="00DB0466" w:rsidP="00DF66C6">
            <w:pPr>
              <w:rPr>
                <w:rFonts w:ascii="Times New Roman" w:eastAsia="Times New Roman" w:hAnsi="Times New Roman" w:cs="Times New Roman"/>
                <w:color w:val="000000"/>
                <w:sz w:val="20"/>
                <w:szCs w:val="20"/>
              </w:rPr>
            </w:pPr>
            <w:proofErr w:type="spellStart"/>
            <w:r w:rsidRPr="00DB0466">
              <w:rPr>
                <w:rFonts w:ascii="Times New Roman" w:eastAsia="Times New Roman" w:hAnsi="Times New Roman" w:cs="Times New Roman"/>
                <w:color w:val="000000"/>
                <w:sz w:val="20"/>
                <w:szCs w:val="20"/>
              </w:rPr>
              <w:t>Zurigo</w:t>
            </w:r>
            <w:proofErr w:type="spellEnd"/>
            <w:r w:rsidRPr="00DB0466">
              <w:rPr>
                <w:rFonts w:ascii="Times New Roman" w:eastAsia="Times New Roman" w:hAnsi="Times New Roman" w:cs="Times New Roman"/>
                <w:color w:val="000000"/>
                <w:sz w:val="20"/>
                <w:szCs w:val="20"/>
              </w:rPr>
              <w:t xml:space="preserve"> Trading, Inc</w:t>
            </w:r>
          </w:p>
        </w:tc>
        <w:tc>
          <w:tcPr>
            <w:tcW w:w="1200" w:type="dxa"/>
            <w:tcBorders>
              <w:top w:val="nil"/>
              <w:left w:val="nil"/>
              <w:bottom w:val="nil"/>
              <w:right w:val="nil"/>
            </w:tcBorders>
            <w:shd w:val="clear" w:color="auto" w:fill="auto"/>
            <w:noWrap/>
            <w:vAlign w:val="bottom"/>
            <w:hideMark/>
          </w:tcPr>
          <w:p w14:paraId="39ADFE2A"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Non-Brand</w:t>
            </w:r>
          </w:p>
        </w:tc>
        <w:tc>
          <w:tcPr>
            <w:tcW w:w="2060" w:type="dxa"/>
            <w:tcBorders>
              <w:top w:val="nil"/>
              <w:left w:val="nil"/>
              <w:bottom w:val="nil"/>
              <w:right w:val="nil"/>
            </w:tcBorders>
            <w:shd w:val="clear" w:color="auto" w:fill="auto"/>
            <w:noWrap/>
            <w:vAlign w:val="bottom"/>
            <w:hideMark/>
          </w:tcPr>
          <w:p w14:paraId="62FC6CD2"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Not Publicly Traded</w:t>
            </w:r>
          </w:p>
        </w:tc>
        <w:tc>
          <w:tcPr>
            <w:tcW w:w="1740" w:type="dxa"/>
            <w:tcBorders>
              <w:top w:val="nil"/>
              <w:left w:val="nil"/>
              <w:bottom w:val="nil"/>
              <w:right w:val="nil"/>
            </w:tcBorders>
            <w:shd w:val="clear" w:color="auto" w:fill="auto"/>
            <w:noWrap/>
            <w:vAlign w:val="bottom"/>
            <w:hideMark/>
          </w:tcPr>
          <w:p w14:paraId="08E78CC8"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Not Fortune 500</w:t>
            </w:r>
          </w:p>
        </w:tc>
        <w:tc>
          <w:tcPr>
            <w:tcW w:w="780" w:type="dxa"/>
            <w:tcBorders>
              <w:top w:val="nil"/>
              <w:left w:val="nil"/>
              <w:bottom w:val="nil"/>
              <w:right w:val="nil"/>
            </w:tcBorders>
            <w:shd w:val="clear" w:color="auto" w:fill="auto"/>
            <w:noWrap/>
            <w:vAlign w:val="bottom"/>
            <w:hideMark/>
          </w:tcPr>
          <w:p w14:paraId="36109BFD" w14:textId="77777777" w:rsidR="00DB0466" w:rsidRPr="00DB0466" w:rsidRDefault="00DB0466" w:rsidP="00DF66C6">
            <w:pPr>
              <w:jc w:val="right"/>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0.00</w:t>
            </w:r>
          </w:p>
        </w:tc>
      </w:tr>
      <w:tr w:rsidR="00DB0466" w:rsidRPr="00DB0466" w14:paraId="1987D6D2" w14:textId="77777777" w:rsidTr="00DF66C6">
        <w:trPr>
          <w:trHeight w:val="340"/>
        </w:trPr>
        <w:tc>
          <w:tcPr>
            <w:tcW w:w="3680" w:type="dxa"/>
            <w:tcBorders>
              <w:top w:val="nil"/>
              <w:left w:val="nil"/>
              <w:bottom w:val="nil"/>
              <w:right w:val="nil"/>
            </w:tcBorders>
            <w:shd w:val="clear" w:color="auto" w:fill="auto"/>
            <w:vAlign w:val="bottom"/>
            <w:hideMark/>
          </w:tcPr>
          <w:p w14:paraId="5F922698"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HCC Insurance Holdings, Inc.</w:t>
            </w:r>
          </w:p>
        </w:tc>
        <w:tc>
          <w:tcPr>
            <w:tcW w:w="1200" w:type="dxa"/>
            <w:tcBorders>
              <w:top w:val="nil"/>
              <w:left w:val="nil"/>
              <w:bottom w:val="nil"/>
              <w:right w:val="nil"/>
            </w:tcBorders>
            <w:shd w:val="clear" w:color="auto" w:fill="auto"/>
            <w:noWrap/>
            <w:vAlign w:val="bottom"/>
            <w:hideMark/>
          </w:tcPr>
          <w:p w14:paraId="04DF7A00"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Non-Brand</w:t>
            </w:r>
          </w:p>
        </w:tc>
        <w:tc>
          <w:tcPr>
            <w:tcW w:w="2060" w:type="dxa"/>
            <w:tcBorders>
              <w:top w:val="nil"/>
              <w:left w:val="nil"/>
              <w:bottom w:val="nil"/>
              <w:right w:val="nil"/>
            </w:tcBorders>
            <w:shd w:val="clear" w:color="auto" w:fill="auto"/>
            <w:noWrap/>
            <w:vAlign w:val="bottom"/>
            <w:hideMark/>
          </w:tcPr>
          <w:p w14:paraId="0C58113E"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Not Publicly Traded</w:t>
            </w:r>
          </w:p>
        </w:tc>
        <w:tc>
          <w:tcPr>
            <w:tcW w:w="1740" w:type="dxa"/>
            <w:tcBorders>
              <w:top w:val="nil"/>
              <w:left w:val="nil"/>
              <w:bottom w:val="nil"/>
              <w:right w:val="nil"/>
            </w:tcBorders>
            <w:shd w:val="clear" w:color="auto" w:fill="auto"/>
            <w:noWrap/>
            <w:vAlign w:val="bottom"/>
            <w:hideMark/>
          </w:tcPr>
          <w:p w14:paraId="299A36B1"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Not Fortune 500</w:t>
            </w:r>
          </w:p>
        </w:tc>
        <w:tc>
          <w:tcPr>
            <w:tcW w:w="780" w:type="dxa"/>
            <w:tcBorders>
              <w:top w:val="nil"/>
              <w:left w:val="nil"/>
              <w:bottom w:val="nil"/>
              <w:right w:val="nil"/>
            </w:tcBorders>
            <w:shd w:val="clear" w:color="auto" w:fill="auto"/>
            <w:noWrap/>
            <w:vAlign w:val="bottom"/>
            <w:hideMark/>
          </w:tcPr>
          <w:p w14:paraId="1C30DC80" w14:textId="77777777" w:rsidR="00DB0466" w:rsidRPr="00DB0466" w:rsidRDefault="00DB0466" w:rsidP="00DF66C6">
            <w:pPr>
              <w:jc w:val="right"/>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0.00</w:t>
            </w:r>
          </w:p>
        </w:tc>
      </w:tr>
      <w:tr w:rsidR="00DB0466" w:rsidRPr="00DB0466" w14:paraId="77E6B7C1" w14:textId="77777777" w:rsidTr="00DF66C6">
        <w:trPr>
          <w:trHeight w:val="680"/>
        </w:trPr>
        <w:tc>
          <w:tcPr>
            <w:tcW w:w="3680" w:type="dxa"/>
            <w:tcBorders>
              <w:top w:val="nil"/>
              <w:left w:val="nil"/>
              <w:bottom w:val="nil"/>
              <w:right w:val="nil"/>
            </w:tcBorders>
            <w:shd w:val="clear" w:color="auto" w:fill="auto"/>
            <w:vAlign w:val="bottom"/>
            <w:hideMark/>
          </w:tcPr>
          <w:p w14:paraId="0B48F23C"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United Nations Federal Credit Union</w:t>
            </w:r>
          </w:p>
        </w:tc>
        <w:tc>
          <w:tcPr>
            <w:tcW w:w="1200" w:type="dxa"/>
            <w:tcBorders>
              <w:top w:val="nil"/>
              <w:left w:val="nil"/>
              <w:bottom w:val="nil"/>
              <w:right w:val="nil"/>
            </w:tcBorders>
            <w:shd w:val="clear" w:color="auto" w:fill="auto"/>
            <w:noWrap/>
            <w:vAlign w:val="bottom"/>
            <w:hideMark/>
          </w:tcPr>
          <w:p w14:paraId="0881A744"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Non-Brand</w:t>
            </w:r>
          </w:p>
        </w:tc>
        <w:tc>
          <w:tcPr>
            <w:tcW w:w="2060" w:type="dxa"/>
            <w:tcBorders>
              <w:top w:val="nil"/>
              <w:left w:val="nil"/>
              <w:bottom w:val="nil"/>
              <w:right w:val="nil"/>
            </w:tcBorders>
            <w:shd w:val="clear" w:color="auto" w:fill="auto"/>
            <w:noWrap/>
            <w:vAlign w:val="bottom"/>
            <w:hideMark/>
          </w:tcPr>
          <w:p w14:paraId="70FA8968"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Not Publicly Traded</w:t>
            </w:r>
          </w:p>
        </w:tc>
        <w:tc>
          <w:tcPr>
            <w:tcW w:w="1740" w:type="dxa"/>
            <w:tcBorders>
              <w:top w:val="nil"/>
              <w:left w:val="nil"/>
              <w:bottom w:val="nil"/>
              <w:right w:val="nil"/>
            </w:tcBorders>
            <w:shd w:val="clear" w:color="auto" w:fill="auto"/>
            <w:noWrap/>
            <w:vAlign w:val="bottom"/>
            <w:hideMark/>
          </w:tcPr>
          <w:p w14:paraId="56765357"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Not Fortune 500</w:t>
            </w:r>
          </w:p>
        </w:tc>
        <w:tc>
          <w:tcPr>
            <w:tcW w:w="780" w:type="dxa"/>
            <w:tcBorders>
              <w:top w:val="nil"/>
              <w:left w:val="nil"/>
              <w:bottom w:val="nil"/>
              <w:right w:val="nil"/>
            </w:tcBorders>
            <w:shd w:val="clear" w:color="auto" w:fill="auto"/>
            <w:noWrap/>
            <w:vAlign w:val="bottom"/>
            <w:hideMark/>
          </w:tcPr>
          <w:p w14:paraId="1468147D" w14:textId="77777777" w:rsidR="00DB0466" w:rsidRPr="00DB0466" w:rsidRDefault="00DB0466" w:rsidP="00DF66C6">
            <w:pPr>
              <w:jc w:val="right"/>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0.00</w:t>
            </w:r>
          </w:p>
        </w:tc>
      </w:tr>
      <w:tr w:rsidR="00DB0466" w:rsidRPr="00DB0466" w14:paraId="6D8791D2" w14:textId="77777777" w:rsidTr="00DF66C6">
        <w:trPr>
          <w:trHeight w:val="340"/>
        </w:trPr>
        <w:tc>
          <w:tcPr>
            <w:tcW w:w="3680" w:type="dxa"/>
            <w:tcBorders>
              <w:top w:val="nil"/>
              <w:left w:val="nil"/>
              <w:bottom w:val="nil"/>
              <w:right w:val="nil"/>
            </w:tcBorders>
            <w:shd w:val="clear" w:color="auto" w:fill="auto"/>
            <w:vAlign w:val="bottom"/>
            <w:hideMark/>
          </w:tcPr>
          <w:p w14:paraId="692457BA"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Bupa Insurance Company</w:t>
            </w:r>
          </w:p>
        </w:tc>
        <w:tc>
          <w:tcPr>
            <w:tcW w:w="1200" w:type="dxa"/>
            <w:tcBorders>
              <w:top w:val="nil"/>
              <w:left w:val="nil"/>
              <w:bottom w:val="nil"/>
              <w:right w:val="nil"/>
            </w:tcBorders>
            <w:shd w:val="clear" w:color="auto" w:fill="auto"/>
            <w:noWrap/>
            <w:vAlign w:val="bottom"/>
            <w:hideMark/>
          </w:tcPr>
          <w:p w14:paraId="32467B13"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Non-Brand</w:t>
            </w:r>
          </w:p>
        </w:tc>
        <w:tc>
          <w:tcPr>
            <w:tcW w:w="2060" w:type="dxa"/>
            <w:tcBorders>
              <w:top w:val="nil"/>
              <w:left w:val="nil"/>
              <w:bottom w:val="nil"/>
              <w:right w:val="nil"/>
            </w:tcBorders>
            <w:shd w:val="clear" w:color="auto" w:fill="auto"/>
            <w:noWrap/>
            <w:vAlign w:val="bottom"/>
            <w:hideMark/>
          </w:tcPr>
          <w:p w14:paraId="54EC4F15"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Not Publicly Traded</w:t>
            </w:r>
          </w:p>
        </w:tc>
        <w:tc>
          <w:tcPr>
            <w:tcW w:w="1740" w:type="dxa"/>
            <w:tcBorders>
              <w:top w:val="nil"/>
              <w:left w:val="nil"/>
              <w:bottom w:val="nil"/>
              <w:right w:val="nil"/>
            </w:tcBorders>
            <w:shd w:val="clear" w:color="auto" w:fill="auto"/>
            <w:noWrap/>
            <w:vAlign w:val="bottom"/>
            <w:hideMark/>
          </w:tcPr>
          <w:p w14:paraId="08A2C7E7"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Not Fortune 500</w:t>
            </w:r>
          </w:p>
        </w:tc>
        <w:tc>
          <w:tcPr>
            <w:tcW w:w="780" w:type="dxa"/>
            <w:tcBorders>
              <w:top w:val="nil"/>
              <w:left w:val="nil"/>
              <w:bottom w:val="nil"/>
              <w:right w:val="nil"/>
            </w:tcBorders>
            <w:shd w:val="clear" w:color="auto" w:fill="auto"/>
            <w:noWrap/>
            <w:vAlign w:val="bottom"/>
            <w:hideMark/>
          </w:tcPr>
          <w:p w14:paraId="67DB9247" w14:textId="77777777" w:rsidR="00DB0466" w:rsidRPr="00DB0466" w:rsidRDefault="00DB0466" w:rsidP="00DF66C6">
            <w:pPr>
              <w:jc w:val="right"/>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0.00</w:t>
            </w:r>
          </w:p>
        </w:tc>
      </w:tr>
      <w:tr w:rsidR="00DB0466" w:rsidRPr="00DB0466" w14:paraId="7BB78AC1" w14:textId="77777777" w:rsidTr="00DF66C6">
        <w:trPr>
          <w:trHeight w:val="340"/>
        </w:trPr>
        <w:tc>
          <w:tcPr>
            <w:tcW w:w="3680" w:type="dxa"/>
            <w:tcBorders>
              <w:top w:val="nil"/>
              <w:left w:val="nil"/>
              <w:bottom w:val="nil"/>
              <w:right w:val="nil"/>
            </w:tcBorders>
            <w:shd w:val="clear" w:color="auto" w:fill="auto"/>
            <w:vAlign w:val="bottom"/>
            <w:hideMark/>
          </w:tcPr>
          <w:p w14:paraId="04F211F0"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White Birch Investment LLC</w:t>
            </w:r>
          </w:p>
        </w:tc>
        <w:tc>
          <w:tcPr>
            <w:tcW w:w="1200" w:type="dxa"/>
            <w:tcBorders>
              <w:top w:val="nil"/>
              <w:left w:val="nil"/>
              <w:bottom w:val="nil"/>
              <w:right w:val="nil"/>
            </w:tcBorders>
            <w:shd w:val="clear" w:color="auto" w:fill="auto"/>
            <w:noWrap/>
            <w:vAlign w:val="bottom"/>
            <w:hideMark/>
          </w:tcPr>
          <w:p w14:paraId="55A6E659"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Non-Brand</w:t>
            </w:r>
          </w:p>
        </w:tc>
        <w:tc>
          <w:tcPr>
            <w:tcW w:w="2060" w:type="dxa"/>
            <w:tcBorders>
              <w:top w:val="nil"/>
              <w:left w:val="nil"/>
              <w:bottom w:val="nil"/>
              <w:right w:val="nil"/>
            </w:tcBorders>
            <w:shd w:val="clear" w:color="auto" w:fill="auto"/>
            <w:noWrap/>
            <w:vAlign w:val="bottom"/>
            <w:hideMark/>
          </w:tcPr>
          <w:p w14:paraId="7EDFCD14"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Not Publicly Traded</w:t>
            </w:r>
          </w:p>
        </w:tc>
        <w:tc>
          <w:tcPr>
            <w:tcW w:w="1740" w:type="dxa"/>
            <w:tcBorders>
              <w:top w:val="nil"/>
              <w:left w:val="nil"/>
              <w:bottom w:val="nil"/>
              <w:right w:val="nil"/>
            </w:tcBorders>
            <w:shd w:val="clear" w:color="auto" w:fill="auto"/>
            <w:noWrap/>
            <w:vAlign w:val="bottom"/>
            <w:hideMark/>
          </w:tcPr>
          <w:p w14:paraId="6ACB75EB"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Not Fortune 500</w:t>
            </w:r>
          </w:p>
        </w:tc>
        <w:tc>
          <w:tcPr>
            <w:tcW w:w="780" w:type="dxa"/>
            <w:tcBorders>
              <w:top w:val="nil"/>
              <w:left w:val="nil"/>
              <w:bottom w:val="nil"/>
              <w:right w:val="nil"/>
            </w:tcBorders>
            <w:shd w:val="clear" w:color="auto" w:fill="auto"/>
            <w:noWrap/>
            <w:vAlign w:val="bottom"/>
            <w:hideMark/>
          </w:tcPr>
          <w:p w14:paraId="1A77A9BD" w14:textId="77777777" w:rsidR="00DB0466" w:rsidRPr="00DB0466" w:rsidRDefault="00DB0466" w:rsidP="00DF66C6">
            <w:pPr>
              <w:jc w:val="right"/>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0.00</w:t>
            </w:r>
          </w:p>
        </w:tc>
      </w:tr>
      <w:tr w:rsidR="00DB0466" w:rsidRPr="00DB0466" w14:paraId="392F8FB7" w14:textId="77777777" w:rsidTr="00DF66C6">
        <w:trPr>
          <w:trHeight w:val="340"/>
        </w:trPr>
        <w:tc>
          <w:tcPr>
            <w:tcW w:w="3680" w:type="dxa"/>
            <w:tcBorders>
              <w:top w:val="nil"/>
              <w:left w:val="nil"/>
              <w:bottom w:val="nil"/>
              <w:right w:val="nil"/>
            </w:tcBorders>
            <w:shd w:val="clear" w:color="auto" w:fill="auto"/>
            <w:vAlign w:val="bottom"/>
            <w:hideMark/>
          </w:tcPr>
          <w:p w14:paraId="4B52F8D0"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National Bank of Abu Dhabi</w:t>
            </w:r>
          </w:p>
        </w:tc>
        <w:tc>
          <w:tcPr>
            <w:tcW w:w="1200" w:type="dxa"/>
            <w:tcBorders>
              <w:top w:val="nil"/>
              <w:left w:val="nil"/>
              <w:bottom w:val="nil"/>
              <w:right w:val="nil"/>
            </w:tcBorders>
            <w:shd w:val="clear" w:color="auto" w:fill="auto"/>
            <w:noWrap/>
            <w:vAlign w:val="bottom"/>
            <w:hideMark/>
          </w:tcPr>
          <w:p w14:paraId="49201037"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Non-Brand</w:t>
            </w:r>
          </w:p>
        </w:tc>
        <w:tc>
          <w:tcPr>
            <w:tcW w:w="2060" w:type="dxa"/>
            <w:tcBorders>
              <w:top w:val="nil"/>
              <w:left w:val="nil"/>
              <w:bottom w:val="nil"/>
              <w:right w:val="nil"/>
            </w:tcBorders>
            <w:shd w:val="clear" w:color="auto" w:fill="auto"/>
            <w:noWrap/>
            <w:vAlign w:val="bottom"/>
            <w:hideMark/>
          </w:tcPr>
          <w:p w14:paraId="6E1AE0D9"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Not Publicly Traded</w:t>
            </w:r>
          </w:p>
        </w:tc>
        <w:tc>
          <w:tcPr>
            <w:tcW w:w="1740" w:type="dxa"/>
            <w:tcBorders>
              <w:top w:val="nil"/>
              <w:left w:val="nil"/>
              <w:bottom w:val="nil"/>
              <w:right w:val="nil"/>
            </w:tcBorders>
            <w:shd w:val="clear" w:color="auto" w:fill="auto"/>
            <w:noWrap/>
            <w:vAlign w:val="bottom"/>
            <w:hideMark/>
          </w:tcPr>
          <w:p w14:paraId="1830E0FE"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Not Fortune 500</w:t>
            </w:r>
          </w:p>
        </w:tc>
        <w:tc>
          <w:tcPr>
            <w:tcW w:w="780" w:type="dxa"/>
            <w:tcBorders>
              <w:top w:val="nil"/>
              <w:left w:val="nil"/>
              <w:bottom w:val="nil"/>
              <w:right w:val="nil"/>
            </w:tcBorders>
            <w:shd w:val="clear" w:color="auto" w:fill="auto"/>
            <w:noWrap/>
            <w:vAlign w:val="bottom"/>
            <w:hideMark/>
          </w:tcPr>
          <w:p w14:paraId="26342300" w14:textId="77777777" w:rsidR="00DB0466" w:rsidRPr="00DB0466" w:rsidRDefault="00DB0466" w:rsidP="00DF66C6">
            <w:pPr>
              <w:jc w:val="right"/>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0.00</w:t>
            </w:r>
          </w:p>
        </w:tc>
      </w:tr>
      <w:tr w:rsidR="00DB0466" w:rsidRPr="00DB0466" w14:paraId="4B3B3B54" w14:textId="77777777" w:rsidTr="00DF66C6">
        <w:trPr>
          <w:trHeight w:val="340"/>
        </w:trPr>
        <w:tc>
          <w:tcPr>
            <w:tcW w:w="3680" w:type="dxa"/>
            <w:tcBorders>
              <w:top w:val="nil"/>
              <w:left w:val="nil"/>
              <w:bottom w:val="nil"/>
              <w:right w:val="nil"/>
            </w:tcBorders>
            <w:shd w:val="clear" w:color="auto" w:fill="auto"/>
            <w:vAlign w:val="bottom"/>
            <w:hideMark/>
          </w:tcPr>
          <w:p w14:paraId="70A93BB7"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Robbins Instruments, Inc.</w:t>
            </w:r>
          </w:p>
        </w:tc>
        <w:tc>
          <w:tcPr>
            <w:tcW w:w="1200" w:type="dxa"/>
            <w:tcBorders>
              <w:top w:val="nil"/>
              <w:left w:val="nil"/>
              <w:bottom w:val="nil"/>
              <w:right w:val="nil"/>
            </w:tcBorders>
            <w:shd w:val="clear" w:color="auto" w:fill="auto"/>
            <w:noWrap/>
            <w:vAlign w:val="bottom"/>
            <w:hideMark/>
          </w:tcPr>
          <w:p w14:paraId="2764CC53"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Non-Brand</w:t>
            </w:r>
          </w:p>
        </w:tc>
        <w:tc>
          <w:tcPr>
            <w:tcW w:w="2060" w:type="dxa"/>
            <w:tcBorders>
              <w:top w:val="nil"/>
              <w:left w:val="nil"/>
              <w:bottom w:val="nil"/>
              <w:right w:val="nil"/>
            </w:tcBorders>
            <w:shd w:val="clear" w:color="auto" w:fill="auto"/>
            <w:noWrap/>
            <w:vAlign w:val="bottom"/>
            <w:hideMark/>
          </w:tcPr>
          <w:p w14:paraId="60FF54E8"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Not Publicly Traded</w:t>
            </w:r>
          </w:p>
        </w:tc>
        <w:tc>
          <w:tcPr>
            <w:tcW w:w="1740" w:type="dxa"/>
            <w:tcBorders>
              <w:top w:val="nil"/>
              <w:left w:val="nil"/>
              <w:bottom w:val="nil"/>
              <w:right w:val="nil"/>
            </w:tcBorders>
            <w:shd w:val="clear" w:color="auto" w:fill="auto"/>
            <w:noWrap/>
            <w:vAlign w:val="bottom"/>
            <w:hideMark/>
          </w:tcPr>
          <w:p w14:paraId="3E69306F"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Not Fortune 500</w:t>
            </w:r>
          </w:p>
        </w:tc>
        <w:tc>
          <w:tcPr>
            <w:tcW w:w="780" w:type="dxa"/>
            <w:tcBorders>
              <w:top w:val="nil"/>
              <w:left w:val="nil"/>
              <w:bottom w:val="nil"/>
              <w:right w:val="nil"/>
            </w:tcBorders>
            <w:shd w:val="clear" w:color="auto" w:fill="auto"/>
            <w:noWrap/>
            <w:vAlign w:val="bottom"/>
            <w:hideMark/>
          </w:tcPr>
          <w:p w14:paraId="6473D83B" w14:textId="77777777" w:rsidR="00DB0466" w:rsidRPr="00DB0466" w:rsidRDefault="00DB0466" w:rsidP="00DF66C6">
            <w:pPr>
              <w:jc w:val="right"/>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0.00</w:t>
            </w:r>
          </w:p>
        </w:tc>
      </w:tr>
      <w:tr w:rsidR="00DB0466" w:rsidRPr="00DB0466" w14:paraId="2E09D562" w14:textId="77777777" w:rsidTr="00DF66C6">
        <w:trPr>
          <w:trHeight w:val="680"/>
        </w:trPr>
        <w:tc>
          <w:tcPr>
            <w:tcW w:w="3680" w:type="dxa"/>
            <w:tcBorders>
              <w:top w:val="nil"/>
              <w:left w:val="nil"/>
              <w:bottom w:val="nil"/>
              <w:right w:val="nil"/>
            </w:tcBorders>
            <w:shd w:val="clear" w:color="auto" w:fill="auto"/>
            <w:vAlign w:val="bottom"/>
            <w:hideMark/>
          </w:tcPr>
          <w:p w14:paraId="3A5FF4EF" w14:textId="77777777" w:rsidR="00DB0466" w:rsidRPr="00DB0466" w:rsidRDefault="00DB0466" w:rsidP="00DF66C6">
            <w:pPr>
              <w:rPr>
                <w:rFonts w:ascii="Times New Roman" w:eastAsia="Times New Roman" w:hAnsi="Times New Roman" w:cs="Times New Roman"/>
                <w:color w:val="000000"/>
                <w:sz w:val="20"/>
                <w:szCs w:val="20"/>
              </w:rPr>
            </w:pPr>
            <w:proofErr w:type="spellStart"/>
            <w:r w:rsidRPr="00DB0466">
              <w:rPr>
                <w:rFonts w:ascii="Times New Roman" w:eastAsia="Times New Roman" w:hAnsi="Times New Roman" w:cs="Times New Roman"/>
                <w:color w:val="000000"/>
                <w:sz w:val="20"/>
                <w:szCs w:val="20"/>
              </w:rPr>
              <w:t>Natoli</w:t>
            </w:r>
            <w:proofErr w:type="spellEnd"/>
            <w:r w:rsidRPr="00DB0466">
              <w:rPr>
                <w:rFonts w:ascii="Times New Roman" w:eastAsia="Times New Roman" w:hAnsi="Times New Roman" w:cs="Times New Roman"/>
                <w:color w:val="000000"/>
                <w:sz w:val="20"/>
                <w:szCs w:val="20"/>
              </w:rPr>
              <w:t xml:space="preserve"> Engineering Company, Inc.</w:t>
            </w:r>
          </w:p>
        </w:tc>
        <w:tc>
          <w:tcPr>
            <w:tcW w:w="1200" w:type="dxa"/>
            <w:tcBorders>
              <w:top w:val="nil"/>
              <w:left w:val="nil"/>
              <w:bottom w:val="nil"/>
              <w:right w:val="nil"/>
            </w:tcBorders>
            <w:shd w:val="clear" w:color="auto" w:fill="auto"/>
            <w:noWrap/>
            <w:vAlign w:val="bottom"/>
            <w:hideMark/>
          </w:tcPr>
          <w:p w14:paraId="0E44527D"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Non-Brand</w:t>
            </w:r>
          </w:p>
        </w:tc>
        <w:tc>
          <w:tcPr>
            <w:tcW w:w="2060" w:type="dxa"/>
            <w:tcBorders>
              <w:top w:val="nil"/>
              <w:left w:val="nil"/>
              <w:bottom w:val="nil"/>
              <w:right w:val="nil"/>
            </w:tcBorders>
            <w:shd w:val="clear" w:color="auto" w:fill="auto"/>
            <w:noWrap/>
            <w:vAlign w:val="bottom"/>
            <w:hideMark/>
          </w:tcPr>
          <w:p w14:paraId="6E1D3AD5"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Not Publicly Traded</w:t>
            </w:r>
          </w:p>
        </w:tc>
        <w:tc>
          <w:tcPr>
            <w:tcW w:w="1740" w:type="dxa"/>
            <w:tcBorders>
              <w:top w:val="nil"/>
              <w:left w:val="nil"/>
              <w:bottom w:val="nil"/>
              <w:right w:val="nil"/>
            </w:tcBorders>
            <w:shd w:val="clear" w:color="auto" w:fill="auto"/>
            <w:noWrap/>
            <w:vAlign w:val="bottom"/>
            <w:hideMark/>
          </w:tcPr>
          <w:p w14:paraId="7266EAC5"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Not Fortune 500</w:t>
            </w:r>
          </w:p>
        </w:tc>
        <w:tc>
          <w:tcPr>
            <w:tcW w:w="780" w:type="dxa"/>
            <w:tcBorders>
              <w:top w:val="nil"/>
              <w:left w:val="nil"/>
              <w:bottom w:val="nil"/>
              <w:right w:val="nil"/>
            </w:tcBorders>
            <w:shd w:val="clear" w:color="auto" w:fill="auto"/>
            <w:noWrap/>
            <w:vAlign w:val="bottom"/>
            <w:hideMark/>
          </w:tcPr>
          <w:p w14:paraId="71498F42" w14:textId="77777777" w:rsidR="00DB0466" w:rsidRPr="00DB0466" w:rsidRDefault="00DB0466" w:rsidP="00DF66C6">
            <w:pPr>
              <w:jc w:val="right"/>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0.00</w:t>
            </w:r>
          </w:p>
        </w:tc>
      </w:tr>
      <w:tr w:rsidR="00DB0466" w:rsidRPr="00DB0466" w14:paraId="5AF8AAF0" w14:textId="77777777" w:rsidTr="00DF66C6">
        <w:trPr>
          <w:trHeight w:val="340"/>
        </w:trPr>
        <w:tc>
          <w:tcPr>
            <w:tcW w:w="3680" w:type="dxa"/>
            <w:tcBorders>
              <w:top w:val="nil"/>
              <w:left w:val="nil"/>
              <w:bottom w:val="nil"/>
              <w:right w:val="nil"/>
            </w:tcBorders>
            <w:shd w:val="clear" w:color="auto" w:fill="auto"/>
            <w:vAlign w:val="bottom"/>
            <w:hideMark/>
          </w:tcPr>
          <w:p w14:paraId="4A4BD490"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CMA CGM (America) LLC</w:t>
            </w:r>
          </w:p>
        </w:tc>
        <w:tc>
          <w:tcPr>
            <w:tcW w:w="1200" w:type="dxa"/>
            <w:tcBorders>
              <w:top w:val="nil"/>
              <w:left w:val="nil"/>
              <w:bottom w:val="nil"/>
              <w:right w:val="nil"/>
            </w:tcBorders>
            <w:shd w:val="clear" w:color="auto" w:fill="auto"/>
            <w:noWrap/>
            <w:vAlign w:val="bottom"/>
            <w:hideMark/>
          </w:tcPr>
          <w:p w14:paraId="5A26687C"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Non-Brand</w:t>
            </w:r>
          </w:p>
        </w:tc>
        <w:tc>
          <w:tcPr>
            <w:tcW w:w="2060" w:type="dxa"/>
            <w:tcBorders>
              <w:top w:val="nil"/>
              <w:left w:val="nil"/>
              <w:bottom w:val="nil"/>
              <w:right w:val="nil"/>
            </w:tcBorders>
            <w:shd w:val="clear" w:color="auto" w:fill="auto"/>
            <w:noWrap/>
            <w:vAlign w:val="bottom"/>
            <w:hideMark/>
          </w:tcPr>
          <w:p w14:paraId="0E834487"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Not Publicly Traded</w:t>
            </w:r>
          </w:p>
        </w:tc>
        <w:tc>
          <w:tcPr>
            <w:tcW w:w="1740" w:type="dxa"/>
            <w:tcBorders>
              <w:top w:val="nil"/>
              <w:left w:val="nil"/>
              <w:bottom w:val="nil"/>
              <w:right w:val="nil"/>
            </w:tcBorders>
            <w:shd w:val="clear" w:color="auto" w:fill="auto"/>
            <w:noWrap/>
            <w:vAlign w:val="bottom"/>
            <w:hideMark/>
          </w:tcPr>
          <w:p w14:paraId="5CE89C99"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Not Fortune 500</w:t>
            </w:r>
          </w:p>
        </w:tc>
        <w:tc>
          <w:tcPr>
            <w:tcW w:w="780" w:type="dxa"/>
            <w:tcBorders>
              <w:top w:val="nil"/>
              <w:left w:val="nil"/>
              <w:bottom w:val="nil"/>
              <w:right w:val="nil"/>
            </w:tcBorders>
            <w:shd w:val="clear" w:color="auto" w:fill="auto"/>
            <w:noWrap/>
            <w:vAlign w:val="bottom"/>
            <w:hideMark/>
          </w:tcPr>
          <w:p w14:paraId="62CC8434" w14:textId="77777777" w:rsidR="00DB0466" w:rsidRPr="00DB0466" w:rsidRDefault="00DB0466" w:rsidP="00DF66C6">
            <w:pPr>
              <w:jc w:val="right"/>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0.00</w:t>
            </w:r>
          </w:p>
        </w:tc>
      </w:tr>
      <w:tr w:rsidR="00DB0466" w:rsidRPr="00DB0466" w14:paraId="3C0B480A" w14:textId="77777777" w:rsidTr="00DF66C6">
        <w:trPr>
          <w:trHeight w:val="340"/>
        </w:trPr>
        <w:tc>
          <w:tcPr>
            <w:tcW w:w="3680" w:type="dxa"/>
            <w:tcBorders>
              <w:top w:val="nil"/>
              <w:left w:val="nil"/>
              <w:bottom w:val="nil"/>
              <w:right w:val="nil"/>
            </w:tcBorders>
            <w:shd w:val="clear" w:color="auto" w:fill="auto"/>
            <w:vAlign w:val="bottom"/>
            <w:hideMark/>
          </w:tcPr>
          <w:p w14:paraId="10C2902F"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Agar Corporation, Inc</w:t>
            </w:r>
          </w:p>
        </w:tc>
        <w:tc>
          <w:tcPr>
            <w:tcW w:w="1200" w:type="dxa"/>
            <w:tcBorders>
              <w:top w:val="nil"/>
              <w:left w:val="nil"/>
              <w:bottom w:val="nil"/>
              <w:right w:val="nil"/>
            </w:tcBorders>
            <w:shd w:val="clear" w:color="auto" w:fill="auto"/>
            <w:noWrap/>
            <w:vAlign w:val="bottom"/>
            <w:hideMark/>
          </w:tcPr>
          <w:p w14:paraId="13220A22"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Non-Brand</w:t>
            </w:r>
          </w:p>
        </w:tc>
        <w:tc>
          <w:tcPr>
            <w:tcW w:w="2060" w:type="dxa"/>
            <w:tcBorders>
              <w:top w:val="nil"/>
              <w:left w:val="nil"/>
              <w:bottom w:val="nil"/>
              <w:right w:val="nil"/>
            </w:tcBorders>
            <w:shd w:val="clear" w:color="auto" w:fill="auto"/>
            <w:noWrap/>
            <w:vAlign w:val="bottom"/>
            <w:hideMark/>
          </w:tcPr>
          <w:p w14:paraId="1BEB7087"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Not Publicly Traded</w:t>
            </w:r>
          </w:p>
        </w:tc>
        <w:tc>
          <w:tcPr>
            <w:tcW w:w="1740" w:type="dxa"/>
            <w:tcBorders>
              <w:top w:val="nil"/>
              <w:left w:val="nil"/>
              <w:bottom w:val="nil"/>
              <w:right w:val="nil"/>
            </w:tcBorders>
            <w:shd w:val="clear" w:color="auto" w:fill="auto"/>
            <w:noWrap/>
            <w:vAlign w:val="bottom"/>
            <w:hideMark/>
          </w:tcPr>
          <w:p w14:paraId="3248AB08"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Not Fortune 500</w:t>
            </w:r>
          </w:p>
        </w:tc>
        <w:tc>
          <w:tcPr>
            <w:tcW w:w="780" w:type="dxa"/>
            <w:tcBorders>
              <w:top w:val="nil"/>
              <w:left w:val="nil"/>
              <w:bottom w:val="nil"/>
              <w:right w:val="nil"/>
            </w:tcBorders>
            <w:shd w:val="clear" w:color="auto" w:fill="auto"/>
            <w:noWrap/>
            <w:vAlign w:val="bottom"/>
            <w:hideMark/>
          </w:tcPr>
          <w:p w14:paraId="28D63064" w14:textId="77777777" w:rsidR="00DB0466" w:rsidRPr="00DB0466" w:rsidRDefault="00DB0466" w:rsidP="00DF66C6">
            <w:pPr>
              <w:jc w:val="right"/>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0.00</w:t>
            </w:r>
          </w:p>
        </w:tc>
      </w:tr>
      <w:tr w:rsidR="00DB0466" w:rsidRPr="00DB0466" w14:paraId="6F4D964E" w14:textId="77777777" w:rsidTr="00DF66C6">
        <w:trPr>
          <w:trHeight w:val="680"/>
        </w:trPr>
        <w:tc>
          <w:tcPr>
            <w:tcW w:w="3680" w:type="dxa"/>
            <w:tcBorders>
              <w:top w:val="nil"/>
              <w:left w:val="nil"/>
              <w:bottom w:val="nil"/>
              <w:right w:val="nil"/>
            </w:tcBorders>
            <w:shd w:val="clear" w:color="auto" w:fill="auto"/>
            <w:vAlign w:val="bottom"/>
            <w:hideMark/>
          </w:tcPr>
          <w:p w14:paraId="17D78E10" w14:textId="77777777" w:rsidR="00DB0466" w:rsidRPr="00DB0466" w:rsidRDefault="00DB0466" w:rsidP="00DF66C6">
            <w:pPr>
              <w:rPr>
                <w:rFonts w:ascii="Times New Roman" w:eastAsia="Times New Roman" w:hAnsi="Times New Roman" w:cs="Times New Roman"/>
                <w:color w:val="000000"/>
                <w:sz w:val="20"/>
                <w:szCs w:val="20"/>
              </w:rPr>
            </w:pPr>
            <w:proofErr w:type="spellStart"/>
            <w:r w:rsidRPr="00DB0466">
              <w:rPr>
                <w:rFonts w:ascii="Times New Roman" w:eastAsia="Times New Roman" w:hAnsi="Times New Roman" w:cs="Times New Roman"/>
                <w:color w:val="000000"/>
                <w:sz w:val="20"/>
                <w:szCs w:val="20"/>
              </w:rPr>
              <w:t>Whitford</w:t>
            </w:r>
            <w:proofErr w:type="spellEnd"/>
            <w:r w:rsidRPr="00DB0466">
              <w:rPr>
                <w:rFonts w:ascii="Times New Roman" w:eastAsia="Times New Roman" w:hAnsi="Times New Roman" w:cs="Times New Roman"/>
                <w:color w:val="000000"/>
                <w:sz w:val="20"/>
                <w:szCs w:val="20"/>
              </w:rPr>
              <w:t xml:space="preserve"> Worldwide Company, LLC</w:t>
            </w:r>
          </w:p>
        </w:tc>
        <w:tc>
          <w:tcPr>
            <w:tcW w:w="1200" w:type="dxa"/>
            <w:tcBorders>
              <w:top w:val="nil"/>
              <w:left w:val="nil"/>
              <w:bottom w:val="nil"/>
              <w:right w:val="nil"/>
            </w:tcBorders>
            <w:shd w:val="clear" w:color="auto" w:fill="auto"/>
            <w:noWrap/>
            <w:vAlign w:val="bottom"/>
            <w:hideMark/>
          </w:tcPr>
          <w:p w14:paraId="4371BAE7"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Non-Brand</w:t>
            </w:r>
          </w:p>
        </w:tc>
        <w:tc>
          <w:tcPr>
            <w:tcW w:w="2060" w:type="dxa"/>
            <w:tcBorders>
              <w:top w:val="nil"/>
              <w:left w:val="nil"/>
              <w:bottom w:val="nil"/>
              <w:right w:val="nil"/>
            </w:tcBorders>
            <w:shd w:val="clear" w:color="auto" w:fill="auto"/>
            <w:noWrap/>
            <w:vAlign w:val="bottom"/>
            <w:hideMark/>
          </w:tcPr>
          <w:p w14:paraId="7D1C0781"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Not Publicly Traded</w:t>
            </w:r>
          </w:p>
        </w:tc>
        <w:tc>
          <w:tcPr>
            <w:tcW w:w="1740" w:type="dxa"/>
            <w:tcBorders>
              <w:top w:val="nil"/>
              <w:left w:val="nil"/>
              <w:bottom w:val="nil"/>
              <w:right w:val="nil"/>
            </w:tcBorders>
            <w:shd w:val="clear" w:color="auto" w:fill="auto"/>
            <w:noWrap/>
            <w:vAlign w:val="bottom"/>
            <w:hideMark/>
          </w:tcPr>
          <w:p w14:paraId="3758ED07"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Not Fortune 500</w:t>
            </w:r>
          </w:p>
        </w:tc>
        <w:tc>
          <w:tcPr>
            <w:tcW w:w="780" w:type="dxa"/>
            <w:tcBorders>
              <w:top w:val="nil"/>
              <w:left w:val="nil"/>
              <w:bottom w:val="nil"/>
              <w:right w:val="nil"/>
            </w:tcBorders>
            <w:shd w:val="clear" w:color="auto" w:fill="auto"/>
            <w:noWrap/>
            <w:vAlign w:val="bottom"/>
            <w:hideMark/>
          </w:tcPr>
          <w:p w14:paraId="698A0779" w14:textId="77777777" w:rsidR="00DB0466" w:rsidRPr="00DB0466" w:rsidRDefault="00DB0466" w:rsidP="00DF66C6">
            <w:pPr>
              <w:jc w:val="right"/>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0.00</w:t>
            </w:r>
          </w:p>
        </w:tc>
      </w:tr>
      <w:tr w:rsidR="00DB0466" w:rsidRPr="00DB0466" w14:paraId="2C4F2983" w14:textId="77777777" w:rsidTr="00DF66C6">
        <w:trPr>
          <w:trHeight w:val="340"/>
        </w:trPr>
        <w:tc>
          <w:tcPr>
            <w:tcW w:w="3680" w:type="dxa"/>
            <w:tcBorders>
              <w:top w:val="nil"/>
              <w:left w:val="nil"/>
              <w:bottom w:val="nil"/>
              <w:right w:val="nil"/>
            </w:tcBorders>
            <w:shd w:val="clear" w:color="auto" w:fill="auto"/>
            <w:vAlign w:val="bottom"/>
            <w:hideMark/>
          </w:tcPr>
          <w:p w14:paraId="0E8C1704"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Production Products, Inc</w:t>
            </w:r>
          </w:p>
        </w:tc>
        <w:tc>
          <w:tcPr>
            <w:tcW w:w="1200" w:type="dxa"/>
            <w:tcBorders>
              <w:top w:val="nil"/>
              <w:left w:val="nil"/>
              <w:bottom w:val="nil"/>
              <w:right w:val="nil"/>
            </w:tcBorders>
            <w:shd w:val="clear" w:color="auto" w:fill="auto"/>
            <w:noWrap/>
            <w:vAlign w:val="bottom"/>
            <w:hideMark/>
          </w:tcPr>
          <w:p w14:paraId="2F5B9E7D"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Non-Brand</w:t>
            </w:r>
          </w:p>
        </w:tc>
        <w:tc>
          <w:tcPr>
            <w:tcW w:w="2060" w:type="dxa"/>
            <w:tcBorders>
              <w:top w:val="nil"/>
              <w:left w:val="nil"/>
              <w:bottom w:val="nil"/>
              <w:right w:val="nil"/>
            </w:tcBorders>
            <w:shd w:val="clear" w:color="auto" w:fill="auto"/>
            <w:noWrap/>
            <w:vAlign w:val="bottom"/>
            <w:hideMark/>
          </w:tcPr>
          <w:p w14:paraId="68DBF76D"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Not Publicly Traded</w:t>
            </w:r>
          </w:p>
        </w:tc>
        <w:tc>
          <w:tcPr>
            <w:tcW w:w="1740" w:type="dxa"/>
            <w:tcBorders>
              <w:top w:val="nil"/>
              <w:left w:val="nil"/>
              <w:bottom w:val="nil"/>
              <w:right w:val="nil"/>
            </w:tcBorders>
            <w:shd w:val="clear" w:color="auto" w:fill="auto"/>
            <w:noWrap/>
            <w:vAlign w:val="bottom"/>
            <w:hideMark/>
          </w:tcPr>
          <w:p w14:paraId="59AFFE84"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Not Fortune 500</w:t>
            </w:r>
          </w:p>
        </w:tc>
        <w:tc>
          <w:tcPr>
            <w:tcW w:w="780" w:type="dxa"/>
            <w:tcBorders>
              <w:top w:val="nil"/>
              <w:left w:val="nil"/>
              <w:bottom w:val="nil"/>
              <w:right w:val="nil"/>
            </w:tcBorders>
            <w:shd w:val="clear" w:color="auto" w:fill="auto"/>
            <w:noWrap/>
            <w:vAlign w:val="bottom"/>
            <w:hideMark/>
          </w:tcPr>
          <w:p w14:paraId="4FC3F9B3" w14:textId="77777777" w:rsidR="00DB0466" w:rsidRPr="00DB0466" w:rsidRDefault="00DB0466" w:rsidP="00DF66C6">
            <w:pPr>
              <w:jc w:val="right"/>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0.00</w:t>
            </w:r>
          </w:p>
        </w:tc>
      </w:tr>
      <w:tr w:rsidR="00DB0466" w:rsidRPr="00DB0466" w14:paraId="58F896E2" w14:textId="77777777" w:rsidTr="00DF66C6">
        <w:trPr>
          <w:trHeight w:val="340"/>
        </w:trPr>
        <w:tc>
          <w:tcPr>
            <w:tcW w:w="3680" w:type="dxa"/>
            <w:tcBorders>
              <w:top w:val="nil"/>
              <w:left w:val="nil"/>
              <w:bottom w:val="nil"/>
              <w:right w:val="nil"/>
            </w:tcBorders>
            <w:shd w:val="clear" w:color="auto" w:fill="auto"/>
            <w:vAlign w:val="bottom"/>
            <w:hideMark/>
          </w:tcPr>
          <w:p w14:paraId="73F84620"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Sandhill Scientific, Inc</w:t>
            </w:r>
          </w:p>
        </w:tc>
        <w:tc>
          <w:tcPr>
            <w:tcW w:w="1200" w:type="dxa"/>
            <w:tcBorders>
              <w:top w:val="nil"/>
              <w:left w:val="nil"/>
              <w:bottom w:val="nil"/>
              <w:right w:val="nil"/>
            </w:tcBorders>
            <w:shd w:val="clear" w:color="auto" w:fill="auto"/>
            <w:noWrap/>
            <w:vAlign w:val="bottom"/>
            <w:hideMark/>
          </w:tcPr>
          <w:p w14:paraId="16A73B07"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Non-Brand</w:t>
            </w:r>
          </w:p>
        </w:tc>
        <w:tc>
          <w:tcPr>
            <w:tcW w:w="2060" w:type="dxa"/>
            <w:tcBorders>
              <w:top w:val="nil"/>
              <w:left w:val="nil"/>
              <w:bottom w:val="nil"/>
              <w:right w:val="nil"/>
            </w:tcBorders>
            <w:shd w:val="clear" w:color="auto" w:fill="auto"/>
            <w:noWrap/>
            <w:vAlign w:val="bottom"/>
            <w:hideMark/>
          </w:tcPr>
          <w:p w14:paraId="289049B2"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Not Publicly Traded</w:t>
            </w:r>
          </w:p>
        </w:tc>
        <w:tc>
          <w:tcPr>
            <w:tcW w:w="1740" w:type="dxa"/>
            <w:tcBorders>
              <w:top w:val="nil"/>
              <w:left w:val="nil"/>
              <w:bottom w:val="nil"/>
              <w:right w:val="nil"/>
            </w:tcBorders>
            <w:shd w:val="clear" w:color="auto" w:fill="auto"/>
            <w:noWrap/>
            <w:vAlign w:val="bottom"/>
            <w:hideMark/>
          </w:tcPr>
          <w:p w14:paraId="4267F673"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Not Fortune 500</w:t>
            </w:r>
          </w:p>
        </w:tc>
        <w:tc>
          <w:tcPr>
            <w:tcW w:w="780" w:type="dxa"/>
            <w:tcBorders>
              <w:top w:val="nil"/>
              <w:left w:val="nil"/>
              <w:bottom w:val="nil"/>
              <w:right w:val="nil"/>
            </w:tcBorders>
            <w:shd w:val="clear" w:color="auto" w:fill="auto"/>
            <w:noWrap/>
            <w:vAlign w:val="bottom"/>
            <w:hideMark/>
          </w:tcPr>
          <w:p w14:paraId="296669E1" w14:textId="77777777" w:rsidR="00DB0466" w:rsidRPr="00DB0466" w:rsidRDefault="00DB0466" w:rsidP="00DF66C6">
            <w:pPr>
              <w:jc w:val="right"/>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0.00</w:t>
            </w:r>
          </w:p>
        </w:tc>
      </w:tr>
      <w:tr w:rsidR="00DB0466" w:rsidRPr="00DB0466" w14:paraId="5C0F9B5D" w14:textId="77777777" w:rsidTr="00DF66C6">
        <w:trPr>
          <w:trHeight w:val="340"/>
        </w:trPr>
        <w:tc>
          <w:tcPr>
            <w:tcW w:w="3680" w:type="dxa"/>
            <w:tcBorders>
              <w:top w:val="nil"/>
              <w:left w:val="nil"/>
              <w:bottom w:val="nil"/>
              <w:right w:val="nil"/>
            </w:tcBorders>
            <w:shd w:val="clear" w:color="auto" w:fill="auto"/>
            <w:vAlign w:val="bottom"/>
            <w:hideMark/>
          </w:tcPr>
          <w:p w14:paraId="53C13424" w14:textId="77777777" w:rsidR="00DB0466" w:rsidRPr="00DB0466" w:rsidRDefault="00DB0466" w:rsidP="00DF66C6">
            <w:pPr>
              <w:rPr>
                <w:rFonts w:ascii="Times New Roman" w:eastAsia="Times New Roman" w:hAnsi="Times New Roman" w:cs="Times New Roman"/>
                <w:color w:val="000000"/>
                <w:sz w:val="20"/>
                <w:szCs w:val="20"/>
              </w:rPr>
            </w:pPr>
            <w:proofErr w:type="spellStart"/>
            <w:r w:rsidRPr="00DB0466">
              <w:rPr>
                <w:rFonts w:ascii="Times New Roman" w:eastAsia="Times New Roman" w:hAnsi="Times New Roman" w:cs="Times New Roman"/>
                <w:color w:val="000000"/>
                <w:sz w:val="20"/>
                <w:szCs w:val="20"/>
              </w:rPr>
              <w:t>Procesadora</w:t>
            </w:r>
            <w:proofErr w:type="spellEnd"/>
            <w:r w:rsidRPr="00DB0466">
              <w:rPr>
                <w:rFonts w:ascii="Times New Roman" w:eastAsia="Times New Roman" w:hAnsi="Times New Roman" w:cs="Times New Roman"/>
                <w:color w:val="000000"/>
                <w:sz w:val="20"/>
                <w:szCs w:val="20"/>
              </w:rPr>
              <w:t xml:space="preserve"> </w:t>
            </w:r>
            <w:proofErr w:type="spellStart"/>
            <w:r w:rsidRPr="00DB0466">
              <w:rPr>
                <w:rFonts w:ascii="Times New Roman" w:eastAsia="Times New Roman" w:hAnsi="Times New Roman" w:cs="Times New Roman"/>
                <w:color w:val="000000"/>
                <w:sz w:val="20"/>
                <w:szCs w:val="20"/>
              </w:rPr>
              <w:t>Campofresco</w:t>
            </w:r>
            <w:proofErr w:type="spellEnd"/>
            <w:r w:rsidRPr="00DB0466">
              <w:rPr>
                <w:rFonts w:ascii="Times New Roman" w:eastAsia="Times New Roman" w:hAnsi="Times New Roman" w:cs="Times New Roman"/>
                <w:color w:val="000000"/>
                <w:sz w:val="20"/>
                <w:szCs w:val="20"/>
              </w:rPr>
              <w:t>, Inc.</w:t>
            </w:r>
          </w:p>
        </w:tc>
        <w:tc>
          <w:tcPr>
            <w:tcW w:w="1200" w:type="dxa"/>
            <w:tcBorders>
              <w:top w:val="nil"/>
              <w:left w:val="nil"/>
              <w:bottom w:val="nil"/>
              <w:right w:val="nil"/>
            </w:tcBorders>
            <w:shd w:val="clear" w:color="auto" w:fill="auto"/>
            <w:noWrap/>
            <w:vAlign w:val="bottom"/>
            <w:hideMark/>
          </w:tcPr>
          <w:p w14:paraId="35FA3354"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Non-Brand</w:t>
            </w:r>
          </w:p>
        </w:tc>
        <w:tc>
          <w:tcPr>
            <w:tcW w:w="2060" w:type="dxa"/>
            <w:tcBorders>
              <w:top w:val="nil"/>
              <w:left w:val="nil"/>
              <w:bottom w:val="nil"/>
              <w:right w:val="nil"/>
            </w:tcBorders>
            <w:shd w:val="clear" w:color="auto" w:fill="auto"/>
            <w:noWrap/>
            <w:vAlign w:val="bottom"/>
            <w:hideMark/>
          </w:tcPr>
          <w:p w14:paraId="5A8FE6B8"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Not Publicly Traded</w:t>
            </w:r>
          </w:p>
        </w:tc>
        <w:tc>
          <w:tcPr>
            <w:tcW w:w="1740" w:type="dxa"/>
            <w:tcBorders>
              <w:top w:val="nil"/>
              <w:left w:val="nil"/>
              <w:bottom w:val="nil"/>
              <w:right w:val="nil"/>
            </w:tcBorders>
            <w:shd w:val="clear" w:color="auto" w:fill="auto"/>
            <w:noWrap/>
            <w:vAlign w:val="bottom"/>
            <w:hideMark/>
          </w:tcPr>
          <w:p w14:paraId="5D930C70"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Not Fortune 500</w:t>
            </w:r>
          </w:p>
        </w:tc>
        <w:tc>
          <w:tcPr>
            <w:tcW w:w="780" w:type="dxa"/>
            <w:tcBorders>
              <w:top w:val="nil"/>
              <w:left w:val="nil"/>
              <w:bottom w:val="nil"/>
              <w:right w:val="nil"/>
            </w:tcBorders>
            <w:shd w:val="clear" w:color="auto" w:fill="auto"/>
            <w:noWrap/>
            <w:vAlign w:val="bottom"/>
            <w:hideMark/>
          </w:tcPr>
          <w:p w14:paraId="6D511E98" w14:textId="77777777" w:rsidR="00DB0466" w:rsidRPr="00DB0466" w:rsidRDefault="00DB0466" w:rsidP="00DF66C6">
            <w:pPr>
              <w:jc w:val="right"/>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0.00</w:t>
            </w:r>
          </w:p>
        </w:tc>
      </w:tr>
      <w:tr w:rsidR="00DB0466" w:rsidRPr="00DB0466" w14:paraId="41A25862" w14:textId="77777777" w:rsidTr="00DF66C6">
        <w:trPr>
          <w:trHeight w:val="340"/>
        </w:trPr>
        <w:tc>
          <w:tcPr>
            <w:tcW w:w="3680" w:type="dxa"/>
            <w:tcBorders>
              <w:top w:val="nil"/>
              <w:left w:val="nil"/>
              <w:bottom w:val="nil"/>
              <w:right w:val="nil"/>
            </w:tcBorders>
            <w:shd w:val="clear" w:color="auto" w:fill="auto"/>
            <w:vAlign w:val="bottom"/>
            <w:hideMark/>
          </w:tcPr>
          <w:p w14:paraId="5DC81939"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Offshore Marine Laboratories</w:t>
            </w:r>
          </w:p>
        </w:tc>
        <w:tc>
          <w:tcPr>
            <w:tcW w:w="1200" w:type="dxa"/>
            <w:tcBorders>
              <w:top w:val="nil"/>
              <w:left w:val="nil"/>
              <w:bottom w:val="nil"/>
              <w:right w:val="nil"/>
            </w:tcBorders>
            <w:shd w:val="clear" w:color="auto" w:fill="auto"/>
            <w:noWrap/>
            <w:vAlign w:val="bottom"/>
            <w:hideMark/>
          </w:tcPr>
          <w:p w14:paraId="607C82C3"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Non-Brand</w:t>
            </w:r>
          </w:p>
        </w:tc>
        <w:tc>
          <w:tcPr>
            <w:tcW w:w="2060" w:type="dxa"/>
            <w:tcBorders>
              <w:top w:val="nil"/>
              <w:left w:val="nil"/>
              <w:bottom w:val="nil"/>
              <w:right w:val="nil"/>
            </w:tcBorders>
            <w:shd w:val="clear" w:color="auto" w:fill="auto"/>
            <w:noWrap/>
            <w:vAlign w:val="bottom"/>
            <w:hideMark/>
          </w:tcPr>
          <w:p w14:paraId="23B151A0"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Not Publicly Traded</w:t>
            </w:r>
          </w:p>
        </w:tc>
        <w:tc>
          <w:tcPr>
            <w:tcW w:w="1740" w:type="dxa"/>
            <w:tcBorders>
              <w:top w:val="nil"/>
              <w:left w:val="nil"/>
              <w:bottom w:val="nil"/>
              <w:right w:val="nil"/>
            </w:tcBorders>
            <w:shd w:val="clear" w:color="auto" w:fill="auto"/>
            <w:noWrap/>
            <w:vAlign w:val="bottom"/>
            <w:hideMark/>
          </w:tcPr>
          <w:p w14:paraId="64953858"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Not Fortune 500</w:t>
            </w:r>
          </w:p>
        </w:tc>
        <w:tc>
          <w:tcPr>
            <w:tcW w:w="780" w:type="dxa"/>
            <w:tcBorders>
              <w:top w:val="nil"/>
              <w:left w:val="nil"/>
              <w:bottom w:val="nil"/>
              <w:right w:val="nil"/>
            </w:tcBorders>
            <w:shd w:val="clear" w:color="auto" w:fill="auto"/>
            <w:noWrap/>
            <w:vAlign w:val="bottom"/>
            <w:hideMark/>
          </w:tcPr>
          <w:p w14:paraId="4B9F8446" w14:textId="77777777" w:rsidR="00DB0466" w:rsidRPr="00DB0466" w:rsidRDefault="00DB0466" w:rsidP="00DF66C6">
            <w:pPr>
              <w:jc w:val="right"/>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0.00</w:t>
            </w:r>
          </w:p>
        </w:tc>
      </w:tr>
      <w:tr w:rsidR="00DB0466" w:rsidRPr="00DB0466" w14:paraId="2BE28CC2" w14:textId="77777777" w:rsidTr="00DF66C6">
        <w:trPr>
          <w:trHeight w:val="340"/>
        </w:trPr>
        <w:tc>
          <w:tcPr>
            <w:tcW w:w="3680" w:type="dxa"/>
            <w:tcBorders>
              <w:top w:val="nil"/>
              <w:left w:val="nil"/>
              <w:bottom w:val="nil"/>
              <w:right w:val="nil"/>
            </w:tcBorders>
            <w:shd w:val="clear" w:color="auto" w:fill="auto"/>
            <w:vAlign w:val="bottom"/>
            <w:hideMark/>
          </w:tcPr>
          <w:p w14:paraId="0C25711C" w14:textId="77777777" w:rsidR="00DB0466" w:rsidRPr="00DB0466" w:rsidRDefault="00DB0466" w:rsidP="00DF66C6">
            <w:pPr>
              <w:rPr>
                <w:rFonts w:ascii="Times New Roman" w:eastAsia="Times New Roman" w:hAnsi="Times New Roman" w:cs="Times New Roman"/>
                <w:color w:val="000000"/>
                <w:sz w:val="20"/>
                <w:szCs w:val="20"/>
              </w:rPr>
            </w:pPr>
            <w:proofErr w:type="spellStart"/>
            <w:r w:rsidRPr="00DB0466">
              <w:rPr>
                <w:rFonts w:ascii="Times New Roman" w:eastAsia="Times New Roman" w:hAnsi="Times New Roman" w:cs="Times New Roman"/>
                <w:color w:val="000000"/>
                <w:sz w:val="20"/>
                <w:szCs w:val="20"/>
              </w:rPr>
              <w:t>Tofasco</w:t>
            </w:r>
            <w:proofErr w:type="spellEnd"/>
            <w:r w:rsidRPr="00DB0466">
              <w:rPr>
                <w:rFonts w:ascii="Times New Roman" w:eastAsia="Times New Roman" w:hAnsi="Times New Roman" w:cs="Times New Roman"/>
                <w:color w:val="000000"/>
                <w:sz w:val="20"/>
                <w:szCs w:val="20"/>
              </w:rPr>
              <w:t xml:space="preserve"> of America, Inc.</w:t>
            </w:r>
          </w:p>
        </w:tc>
        <w:tc>
          <w:tcPr>
            <w:tcW w:w="1200" w:type="dxa"/>
            <w:tcBorders>
              <w:top w:val="nil"/>
              <w:left w:val="nil"/>
              <w:bottom w:val="nil"/>
              <w:right w:val="nil"/>
            </w:tcBorders>
            <w:shd w:val="clear" w:color="auto" w:fill="auto"/>
            <w:noWrap/>
            <w:vAlign w:val="bottom"/>
            <w:hideMark/>
          </w:tcPr>
          <w:p w14:paraId="1370F9EB"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Non-Brand</w:t>
            </w:r>
          </w:p>
        </w:tc>
        <w:tc>
          <w:tcPr>
            <w:tcW w:w="2060" w:type="dxa"/>
            <w:tcBorders>
              <w:top w:val="nil"/>
              <w:left w:val="nil"/>
              <w:bottom w:val="nil"/>
              <w:right w:val="nil"/>
            </w:tcBorders>
            <w:shd w:val="clear" w:color="auto" w:fill="auto"/>
            <w:noWrap/>
            <w:vAlign w:val="bottom"/>
            <w:hideMark/>
          </w:tcPr>
          <w:p w14:paraId="70306F6E"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Not Publicly Traded</w:t>
            </w:r>
          </w:p>
        </w:tc>
        <w:tc>
          <w:tcPr>
            <w:tcW w:w="1740" w:type="dxa"/>
            <w:tcBorders>
              <w:top w:val="nil"/>
              <w:left w:val="nil"/>
              <w:bottom w:val="nil"/>
              <w:right w:val="nil"/>
            </w:tcBorders>
            <w:shd w:val="clear" w:color="auto" w:fill="auto"/>
            <w:noWrap/>
            <w:vAlign w:val="bottom"/>
            <w:hideMark/>
          </w:tcPr>
          <w:p w14:paraId="0D2FBE9C"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Not Fortune 500</w:t>
            </w:r>
          </w:p>
        </w:tc>
        <w:tc>
          <w:tcPr>
            <w:tcW w:w="780" w:type="dxa"/>
            <w:tcBorders>
              <w:top w:val="nil"/>
              <w:left w:val="nil"/>
              <w:bottom w:val="nil"/>
              <w:right w:val="nil"/>
            </w:tcBorders>
            <w:shd w:val="clear" w:color="auto" w:fill="auto"/>
            <w:noWrap/>
            <w:vAlign w:val="bottom"/>
            <w:hideMark/>
          </w:tcPr>
          <w:p w14:paraId="7BB00CA8" w14:textId="77777777" w:rsidR="00DB0466" w:rsidRPr="00DB0466" w:rsidRDefault="00DB0466" w:rsidP="00DF66C6">
            <w:pPr>
              <w:jc w:val="right"/>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0.00</w:t>
            </w:r>
          </w:p>
        </w:tc>
      </w:tr>
      <w:tr w:rsidR="00DB0466" w:rsidRPr="00DB0466" w14:paraId="4A3AFC2D" w14:textId="77777777" w:rsidTr="00DF66C6">
        <w:trPr>
          <w:trHeight w:val="340"/>
        </w:trPr>
        <w:tc>
          <w:tcPr>
            <w:tcW w:w="3680" w:type="dxa"/>
            <w:tcBorders>
              <w:top w:val="nil"/>
              <w:left w:val="nil"/>
              <w:bottom w:val="nil"/>
              <w:right w:val="nil"/>
            </w:tcBorders>
            <w:shd w:val="clear" w:color="auto" w:fill="auto"/>
            <w:vAlign w:val="bottom"/>
            <w:hideMark/>
          </w:tcPr>
          <w:p w14:paraId="2D3EAE8B"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Bank of Guam</w:t>
            </w:r>
          </w:p>
        </w:tc>
        <w:tc>
          <w:tcPr>
            <w:tcW w:w="1200" w:type="dxa"/>
            <w:tcBorders>
              <w:top w:val="nil"/>
              <w:left w:val="nil"/>
              <w:bottom w:val="nil"/>
              <w:right w:val="nil"/>
            </w:tcBorders>
            <w:shd w:val="clear" w:color="auto" w:fill="auto"/>
            <w:noWrap/>
            <w:vAlign w:val="bottom"/>
            <w:hideMark/>
          </w:tcPr>
          <w:p w14:paraId="58BAC996"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Non-Brand</w:t>
            </w:r>
          </w:p>
        </w:tc>
        <w:tc>
          <w:tcPr>
            <w:tcW w:w="2060" w:type="dxa"/>
            <w:tcBorders>
              <w:top w:val="nil"/>
              <w:left w:val="nil"/>
              <w:bottom w:val="nil"/>
              <w:right w:val="nil"/>
            </w:tcBorders>
            <w:shd w:val="clear" w:color="auto" w:fill="auto"/>
            <w:noWrap/>
            <w:vAlign w:val="bottom"/>
            <w:hideMark/>
          </w:tcPr>
          <w:p w14:paraId="10D45716"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Not Publicly Traded</w:t>
            </w:r>
          </w:p>
        </w:tc>
        <w:tc>
          <w:tcPr>
            <w:tcW w:w="1740" w:type="dxa"/>
            <w:tcBorders>
              <w:top w:val="nil"/>
              <w:left w:val="nil"/>
              <w:bottom w:val="nil"/>
              <w:right w:val="nil"/>
            </w:tcBorders>
            <w:shd w:val="clear" w:color="auto" w:fill="auto"/>
            <w:noWrap/>
            <w:vAlign w:val="bottom"/>
            <w:hideMark/>
          </w:tcPr>
          <w:p w14:paraId="3D1DA76E"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Not Fortune 500</w:t>
            </w:r>
          </w:p>
        </w:tc>
        <w:tc>
          <w:tcPr>
            <w:tcW w:w="780" w:type="dxa"/>
            <w:tcBorders>
              <w:top w:val="nil"/>
              <w:left w:val="nil"/>
              <w:bottom w:val="nil"/>
              <w:right w:val="nil"/>
            </w:tcBorders>
            <w:shd w:val="clear" w:color="auto" w:fill="auto"/>
            <w:noWrap/>
            <w:vAlign w:val="bottom"/>
            <w:hideMark/>
          </w:tcPr>
          <w:p w14:paraId="35AD08E5" w14:textId="77777777" w:rsidR="00DB0466" w:rsidRPr="00DB0466" w:rsidRDefault="00DB0466" w:rsidP="00DF66C6">
            <w:pPr>
              <w:jc w:val="right"/>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0.00</w:t>
            </w:r>
          </w:p>
        </w:tc>
      </w:tr>
      <w:tr w:rsidR="00DB0466" w:rsidRPr="00DB0466" w14:paraId="0A7D74EC" w14:textId="77777777" w:rsidTr="00DF66C6">
        <w:trPr>
          <w:trHeight w:val="340"/>
        </w:trPr>
        <w:tc>
          <w:tcPr>
            <w:tcW w:w="3680" w:type="dxa"/>
            <w:tcBorders>
              <w:top w:val="nil"/>
              <w:left w:val="nil"/>
              <w:bottom w:val="nil"/>
              <w:right w:val="nil"/>
            </w:tcBorders>
            <w:shd w:val="clear" w:color="auto" w:fill="auto"/>
            <w:vAlign w:val="bottom"/>
            <w:hideMark/>
          </w:tcPr>
          <w:p w14:paraId="53E93306" w14:textId="77777777" w:rsidR="00DB0466" w:rsidRPr="00DB0466" w:rsidRDefault="00DB0466" w:rsidP="00DF66C6">
            <w:pPr>
              <w:rPr>
                <w:rFonts w:ascii="Times New Roman" w:eastAsia="Times New Roman" w:hAnsi="Times New Roman" w:cs="Times New Roman"/>
                <w:color w:val="000000"/>
                <w:sz w:val="20"/>
                <w:szCs w:val="20"/>
              </w:rPr>
            </w:pPr>
            <w:proofErr w:type="spellStart"/>
            <w:r w:rsidRPr="00DB0466">
              <w:rPr>
                <w:rFonts w:ascii="Times New Roman" w:eastAsia="Times New Roman" w:hAnsi="Times New Roman" w:cs="Times New Roman"/>
                <w:color w:val="000000"/>
                <w:sz w:val="20"/>
                <w:szCs w:val="20"/>
              </w:rPr>
              <w:t>Sogda</w:t>
            </w:r>
            <w:proofErr w:type="spellEnd"/>
            <w:r w:rsidRPr="00DB0466">
              <w:rPr>
                <w:rFonts w:ascii="Times New Roman" w:eastAsia="Times New Roman" w:hAnsi="Times New Roman" w:cs="Times New Roman"/>
                <w:color w:val="000000"/>
                <w:sz w:val="20"/>
                <w:szCs w:val="20"/>
              </w:rPr>
              <w:t xml:space="preserve"> Limited, Inc.</w:t>
            </w:r>
          </w:p>
        </w:tc>
        <w:tc>
          <w:tcPr>
            <w:tcW w:w="1200" w:type="dxa"/>
            <w:tcBorders>
              <w:top w:val="nil"/>
              <w:left w:val="nil"/>
              <w:bottom w:val="nil"/>
              <w:right w:val="nil"/>
            </w:tcBorders>
            <w:shd w:val="clear" w:color="auto" w:fill="auto"/>
            <w:noWrap/>
            <w:vAlign w:val="bottom"/>
            <w:hideMark/>
          </w:tcPr>
          <w:p w14:paraId="34573D81"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Non-Brand</w:t>
            </w:r>
          </w:p>
        </w:tc>
        <w:tc>
          <w:tcPr>
            <w:tcW w:w="2060" w:type="dxa"/>
            <w:tcBorders>
              <w:top w:val="nil"/>
              <w:left w:val="nil"/>
              <w:bottom w:val="nil"/>
              <w:right w:val="nil"/>
            </w:tcBorders>
            <w:shd w:val="clear" w:color="auto" w:fill="auto"/>
            <w:noWrap/>
            <w:vAlign w:val="bottom"/>
            <w:hideMark/>
          </w:tcPr>
          <w:p w14:paraId="11DF4CEA"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Not Publicly Traded</w:t>
            </w:r>
          </w:p>
        </w:tc>
        <w:tc>
          <w:tcPr>
            <w:tcW w:w="1740" w:type="dxa"/>
            <w:tcBorders>
              <w:top w:val="nil"/>
              <w:left w:val="nil"/>
              <w:bottom w:val="nil"/>
              <w:right w:val="nil"/>
            </w:tcBorders>
            <w:shd w:val="clear" w:color="auto" w:fill="auto"/>
            <w:noWrap/>
            <w:vAlign w:val="bottom"/>
            <w:hideMark/>
          </w:tcPr>
          <w:p w14:paraId="3E9678B0"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Not Fortune 500</w:t>
            </w:r>
          </w:p>
        </w:tc>
        <w:tc>
          <w:tcPr>
            <w:tcW w:w="780" w:type="dxa"/>
            <w:tcBorders>
              <w:top w:val="nil"/>
              <w:left w:val="nil"/>
              <w:bottom w:val="nil"/>
              <w:right w:val="nil"/>
            </w:tcBorders>
            <w:shd w:val="clear" w:color="auto" w:fill="auto"/>
            <w:noWrap/>
            <w:vAlign w:val="bottom"/>
            <w:hideMark/>
          </w:tcPr>
          <w:p w14:paraId="2DA0BCF3" w14:textId="77777777" w:rsidR="00DB0466" w:rsidRPr="00DB0466" w:rsidRDefault="00DB0466" w:rsidP="00DF66C6">
            <w:pPr>
              <w:jc w:val="right"/>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0.00</w:t>
            </w:r>
          </w:p>
        </w:tc>
      </w:tr>
      <w:tr w:rsidR="00DB0466" w:rsidRPr="00DB0466" w14:paraId="7858031B" w14:textId="77777777" w:rsidTr="00DF66C6">
        <w:trPr>
          <w:trHeight w:val="340"/>
        </w:trPr>
        <w:tc>
          <w:tcPr>
            <w:tcW w:w="3680" w:type="dxa"/>
            <w:tcBorders>
              <w:top w:val="nil"/>
              <w:left w:val="nil"/>
              <w:bottom w:val="nil"/>
              <w:right w:val="nil"/>
            </w:tcBorders>
            <w:shd w:val="clear" w:color="auto" w:fill="auto"/>
            <w:vAlign w:val="bottom"/>
            <w:hideMark/>
          </w:tcPr>
          <w:p w14:paraId="09FB2F85"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ASF, Inc.</w:t>
            </w:r>
          </w:p>
        </w:tc>
        <w:tc>
          <w:tcPr>
            <w:tcW w:w="1200" w:type="dxa"/>
            <w:tcBorders>
              <w:top w:val="nil"/>
              <w:left w:val="nil"/>
              <w:bottom w:val="nil"/>
              <w:right w:val="nil"/>
            </w:tcBorders>
            <w:shd w:val="clear" w:color="auto" w:fill="auto"/>
            <w:noWrap/>
            <w:vAlign w:val="bottom"/>
            <w:hideMark/>
          </w:tcPr>
          <w:p w14:paraId="045AB41F"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Non-Brand</w:t>
            </w:r>
          </w:p>
        </w:tc>
        <w:tc>
          <w:tcPr>
            <w:tcW w:w="2060" w:type="dxa"/>
            <w:tcBorders>
              <w:top w:val="nil"/>
              <w:left w:val="nil"/>
              <w:bottom w:val="nil"/>
              <w:right w:val="nil"/>
            </w:tcBorders>
            <w:shd w:val="clear" w:color="auto" w:fill="auto"/>
            <w:noWrap/>
            <w:vAlign w:val="bottom"/>
            <w:hideMark/>
          </w:tcPr>
          <w:p w14:paraId="26BCC295"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Not Publicly Traded</w:t>
            </w:r>
          </w:p>
        </w:tc>
        <w:tc>
          <w:tcPr>
            <w:tcW w:w="1740" w:type="dxa"/>
            <w:tcBorders>
              <w:top w:val="nil"/>
              <w:left w:val="nil"/>
              <w:bottom w:val="nil"/>
              <w:right w:val="nil"/>
            </w:tcBorders>
            <w:shd w:val="clear" w:color="auto" w:fill="auto"/>
            <w:noWrap/>
            <w:vAlign w:val="bottom"/>
            <w:hideMark/>
          </w:tcPr>
          <w:p w14:paraId="3281A63F"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Not Fortune 500</w:t>
            </w:r>
          </w:p>
        </w:tc>
        <w:tc>
          <w:tcPr>
            <w:tcW w:w="780" w:type="dxa"/>
            <w:tcBorders>
              <w:top w:val="nil"/>
              <w:left w:val="nil"/>
              <w:bottom w:val="nil"/>
              <w:right w:val="nil"/>
            </w:tcBorders>
            <w:shd w:val="clear" w:color="auto" w:fill="auto"/>
            <w:noWrap/>
            <w:vAlign w:val="bottom"/>
            <w:hideMark/>
          </w:tcPr>
          <w:p w14:paraId="32D389BE" w14:textId="77777777" w:rsidR="00DB0466" w:rsidRPr="00DB0466" w:rsidRDefault="00DB0466" w:rsidP="00DF66C6">
            <w:pPr>
              <w:jc w:val="right"/>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0.00</w:t>
            </w:r>
          </w:p>
        </w:tc>
      </w:tr>
      <w:tr w:rsidR="00DB0466" w:rsidRPr="00DB0466" w14:paraId="5AD1B948" w14:textId="77777777" w:rsidTr="00DF66C6">
        <w:trPr>
          <w:trHeight w:val="680"/>
        </w:trPr>
        <w:tc>
          <w:tcPr>
            <w:tcW w:w="3680" w:type="dxa"/>
            <w:tcBorders>
              <w:top w:val="nil"/>
              <w:left w:val="nil"/>
              <w:bottom w:val="nil"/>
              <w:right w:val="nil"/>
            </w:tcBorders>
            <w:shd w:val="clear" w:color="auto" w:fill="auto"/>
            <w:vAlign w:val="bottom"/>
            <w:hideMark/>
          </w:tcPr>
          <w:p w14:paraId="637C0EC7"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lastRenderedPageBreak/>
              <w:t>Industrial Maritime Carriers Worldwide, L.L.C.</w:t>
            </w:r>
          </w:p>
        </w:tc>
        <w:tc>
          <w:tcPr>
            <w:tcW w:w="1200" w:type="dxa"/>
            <w:tcBorders>
              <w:top w:val="nil"/>
              <w:left w:val="nil"/>
              <w:bottom w:val="nil"/>
              <w:right w:val="nil"/>
            </w:tcBorders>
            <w:shd w:val="clear" w:color="auto" w:fill="auto"/>
            <w:noWrap/>
            <w:vAlign w:val="bottom"/>
            <w:hideMark/>
          </w:tcPr>
          <w:p w14:paraId="294FDEC2"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Non-Brand</w:t>
            </w:r>
          </w:p>
        </w:tc>
        <w:tc>
          <w:tcPr>
            <w:tcW w:w="2060" w:type="dxa"/>
            <w:tcBorders>
              <w:top w:val="nil"/>
              <w:left w:val="nil"/>
              <w:bottom w:val="nil"/>
              <w:right w:val="nil"/>
            </w:tcBorders>
            <w:shd w:val="clear" w:color="auto" w:fill="auto"/>
            <w:noWrap/>
            <w:vAlign w:val="bottom"/>
            <w:hideMark/>
          </w:tcPr>
          <w:p w14:paraId="7821729E"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Not Publicly Traded</w:t>
            </w:r>
          </w:p>
        </w:tc>
        <w:tc>
          <w:tcPr>
            <w:tcW w:w="1740" w:type="dxa"/>
            <w:tcBorders>
              <w:top w:val="nil"/>
              <w:left w:val="nil"/>
              <w:bottom w:val="nil"/>
              <w:right w:val="nil"/>
            </w:tcBorders>
            <w:shd w:val="clear" w:color="auto" w:fill="auto"/>
            <w:noWrap/>
            <w:vAlign w:val="bottom"/>
            <w:hideMark/>
          </w:tcPr>
          <w:p w14:paraId="363715CE"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Not Fortune 500</w:t>
            </w:r>
          </w:p>
        </w:tc>
        <w:tc>
          <w:tcPr>
            <w:tcW w:w="780" w:type="dxa"/>
            <w:tcBorders>
              <w:top w:val="nil"/>
              <w:left w:val="nil"/>
              <w:bottom w:val="nil"/>
              <w:right w:val="nil"/>
            </w:tcBorders>
            <w:shd w:val="clear" w:color="auto" w:fill="auto"/>
            <w:noWrap/>
            <w:vAlign w:val="bottom"/>
            <w:hideMark/>
          </w:tcPr>
          <w:p w14:paraId="7A4C43CB" w14:textId="77777777" w:rsidR="00DB0466" w:rsidRPr="00DB0466" w:rsidRDefault="00DB0466" w:rsidP="00DF66C6">
            <w:pPr>
              <w:jc w:val="right"/>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0.00</w:t>
            </w:r>
          </w:p>
        </w:tc>
      </w:tr>
      <w:tr w:rsidR="00DB0466" w:rsidRPr="00DB0466" w14:paraId="704B33F0" w14:textId="77777777" w:rsidTr="00DF66C6">
        <w:trPr>
          <w:trHeight w:val="340"/>
        </w:trPr>
        <w:tc>
          <w:tcPr>
            <w:tcW w:w="3680" w:type="dxa"/>
            <w:tcBorders>
              <w:top w:val="nil"/>
              <w:left w:val="nil"/>
              <w:bottom w:val="nil"/>
              <w:right w:val="nil"/>
            </w:tcBorders>
            <w:shd w:val="clear" w:color="auto" w:fill="auto"/>
            <w:vAlign w:val="bottom"/>
            <w:hideMark/>
          </w:tcPr>
          <w:p w14:paraId="3ABDE6C8"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Alliance Steel, Inc.</w:t>
            </w:r>
          </w:p>
        </w:tc>
        <w:tc>
          <w:tcPr>
            <w:tcW w:w="1200" w:type="dxa"/>
            <w:tcBorders>
              <w:top w:val="nil"/>
              <w:left w:val="nil"/>
              <w:bottom w:val="nil"/>
              <w:right w:val="nil"/>
            </w:tcBorders>
            <w:shd w:val="clear" w:color="auto" w:fill="auto"/>
            <w:noWrap/>
            <w:vAlign w:val="bottom"/>
            <w:hideMark/>
          </w:tcPr>
          <w:p w14:paraId="224B6884"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Non-Brand</w:t>
            </w:r>
          </w:p>
        </w:tc>
        <w:tc>
          <w:tcPr>
            <w:tcW w:w="2060" w:type="dxa"/>
            <w:tcBorders>
              <w:top w:val="nil"/>
              <w:left w:val="nil"/>
              <w:bottom w:val="nil"/>
              <w:right w:val="nil"/>
            </w:tcBorders>
            <w:shd w:val="clear" w:color="auto" w:fill="auto"/>
            <w:noWrap/>
            <w:vAlign w:val="bottom"/>
            <w:hideMark/>
          </w:tcPr>
          <w:p w14:paraId="41F54BF9"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Not Publicly Traded</w:t>
            </w:r>
          </w:p>
        </w:tc>
        <w:tc>
          <w:tcPr>
            <w:tcW w:w="1740" w:type="dxa"/>
            <w:tcBorders>
              <w:top w:val="nil"/>
              <w:left w:val="nil"/>
              <w:bottom w:val="nil"/>
              <w:right w:val="nil"/>
            </w:tcBorders>
            <w:shd w:val="clear" w:color="auto" w:fill="auto"/>
            <w:noWrap/>
            <w:vAlign w:val="bottom"/>
            <w:hideMark/>
          </w:tcPr>
          <w:p w14:paraId="7A7055E3"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Not Fortune 500</w:t>
            </w:r>
          </w:p>
        </w:tc>
        <w:tc>
          <w:tcPr>
            <w:tcW w:w="780" w:type="dxa"/>
            <w:tcBorders>
              <w:top w:val="nil"/>
              <w:left w:val="nil"/>
              <w:bottom w:val="nil"/>
              <w:right w:val="nil"/>
            </w:tcBorders>
            <w:shd w:val="clear" w:color="auto" w:fill="auto"/>
            <w:noWrap/>
            <w:vAlign w:val="bottom"/>
            <w:hideMark/>
          </w:tcPr>
          <w:p w14:paraId="429BDBC7" w14:textId="77777777" w:rsidR="00DB0466" w:rsidRPr="00DB0466" w:rsidRDefault="00DB0466" w:rsidP="00DF66C6">
            <w:pPr>
              <w:jc w:val="right"/>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0.00</w:t>
            </w:r>
          </w:p>
        </w:tc>
      </w:tr>
      <w:tr w:rsidR="00DB0466" w:rsidRPr="00DB0466" w14:paraId="55E7E242" w14:textId="77777777" w:rsidTr="00DF66C6">
        <w:trPr>
          <w:trHeight w:val="340"/>
        </w:trPr>
        <w:tc>
          <w:tcPr>
            <w:tcW w:w="3680" w:type="dxa"/>
            <w:tcBorders>
              <w:top w:val="nil"/>
              <w:left w:val="nil"/>
              <w:bottom w:val="nil"/>
              <w:right w:val="nil"/>
            </w:tcBorders>
            <w:shd w:val="clear" w:color="auto" w:fill="auto"/>
            <w:vAlign w:val="bottom"/>
            <w:hideMark/>
          </w:tcPr>
          <w:p w14:paraId="10146571"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Schlumberger Rod Lift, Inc.</w:t>
            </w:r>
          </w:p>
        </w:tc>
        <w:tc>
          <w:tcPr>
            <w:tcW w:w="1200" w:type="dxa"/>
            <w:tcBorders>
              <w:top w:val="nil"/>
              <w:left w:val="nil"/>
              <w:bottom w:val="nil"/>
              <w:right w:val="nil"/>
            </w:tcBorders>
            <w:shd w:val="clear" w:color="auto" w:fill="auto"/>
            <w:noWrap/>
            <w:vAlign w:val="bottom"/>
            <w:hideMark/>
          </w:tcPr>
          <w:p w14:paraId="79845F36"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Non-Brand</w:t>
            </w:r>
          </w:p>
        </w:tc>
        <w:tc>
          <w:tcPr>
            <w:tcW w:w="2060" w:type="dxa"/>
            <w:tcBorders>
              <w:top w:val="nil"/>
              <w:left w:val="nil"/>
              <w:bottom w:val="nil"/>
              <w:right w:val="nil"/>
            </w:tcBorders>
            <w:shd w:val="clear" w:color="auto" w:fill="auto"/>
            <w:noWrap/>
            <w:vAlign w:val="bottom"/>
            <w:hideMark/>
          </w:tcPr>
          <w:p w14:paraId="66459F8A"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Not Publicly Traded</w:t>
            </w:r>
          </w:p>
        </w:tc>
        <w:tc>
          <w:tcPr>
            <w:tcW w:w="1740" w:type="dxa"/>
            <w:tcBorders>
              <w:top w:val="nil"/>
              <w:left w:val="nil"/>
              <w:bottom w:val="nil"/>
              <w:right w:val="nil"/>
            </w:tcBorders>
            <w:shd w:val="clear" w:color="auto" w:fill="auto"/>
            <w:noWrap/>
            <w:vAlign w:val="bottom"/>
            <w:hideMark/>
          </w:tcPr>
          <w:p w14:paraId="180653F7"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Not Fortune 500</w:t>
            </w:r>
          </w:p>
        </w:tc>
        <w:tc>
          <w:tcPr>
            <w:tcW w:w="780" w:type="dxa"/>
            <w:tcBorders>
              <w:top w:val="nil"/>
              <w:left w:val="nil"/>
              <w:bottom w:val="nil"/>
              <w:right w:val="nil"/>
            </w:tcBorders>
            <w:shd w:val="clear" w:color="auto" w:fill="auto"/>
            <w:noWrap/>
            <w:vAlign w:val="bottom"/>
            <w:hideMark/>
          </w:tcPr>
          <w:p w14:paraId="45CFF49C" w14:textId="77777777" w:rsidR="00DB0466" w:rsidRPr="00DB0466" w:rsidRDefault="00DB0466" w:rsidP="00DF66C6">
            <w:pPr>
              <w:jc w:val="right"/>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0.00</w:t>
            </w:r>
          </w:p>
        </w:tc>
      </w:tr>
      <w:tr w:rsidR="00DB0466" w:rsidRPr="00DB0466" w14:paraId="7C5EBAC2" w14:textId="77777777" w:rsidTr="00DF66C6">
        <w:trPr>
          <w:trHeight w:val="340"/>
        </w:trPr>
        <w:tc>
          <w:tcPr>
            <w:tcW w:w="3680" w:type="dxa"/>
            <w:tcBorders>
              <w:top w:val="nil"/>
              <w:left w:val="nil"/>
              <w:bottom w:val="nil"/>
              <w:right w:val="nil"/>
            </w:tcBorders>
            <w:shd w:val="clear" w:color="auto" w:fill="auto"/>
            <w:vAlign w:val="bottom"/>
            <w:hideMark/>
          </w:tcPr>
          <w:p w14:paraId="3BDFD2CC"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American Export Lines</w:t>
            </w:r>
          </w:p>
        </w:tc>
        <w:tc>
          <w:tcPr>
            <w:tcW w:w="1200" w:type="dxa"/>
            <w:tcBorders>
              <w:top w:val="nil"/>
              <w:left w:val="nil"/>
              <w:bottom w:val="nil"/>
              <w:right w:val="nil"/>
            </w:tcBorders>
            <w:shd w:val="clear" w:color="auto" w:fill="auto"/>
            <w:noWrap/>
            <w:vAlign w:val="bottom"/>
            <w:hideMark/>
          </w:tcPr>
          <w:p w14:paraId="14A6A744"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Non-Brand</w:t>
            </w:r>
          </w:p>
        </w:tc>
        <w:tc>
          <w:tcPr>
            <w:tcW w:w="2060" w:type="dxa"/>
            <w:tcBorders>
              <w:top w:val="nil"/>
              <w:left w:val="nil"/>
              <w:bottom w:val="nil"/>
              <w:right w:val="nil"/>
            </w:tcBorders>
            <w:shd w:val="clear" w:color="auto" w:fill="auto"/>
            <w:noWrap/>
            <w:vAlign w:val="bottom"/>
            <w:hideMark/>
          </w:tcPr>
          <w:p w14:paraId="586B964C"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Not Publicly Traded</w:t>
            </w:r>
          </w:p>
        </w:tc>
        <w:tc>
          <w:tcPr>
            <w:tcW w:w="1740" w:type="dxa"/>
            <w:tcBorders>
              <w:top w:val="nil"/>
              <w:left w:val="nil"/>
              <w:bottom w:val="nil"/>
              <w:right w:val="nil"/>
            </w:tcBorders>
            <w:shd w:val="clear" w:color="auto" w:fill="auto"/>
            <w:noWrap/>
            <w:vAlign w:val="bottom"/>
            <w:hideMark/>
          </w:tcPr>
          <w:p w14:paraId="3271BD19"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Not Fortune 500</w:t>
            </w:r>
          </w:p>
        </w:tc>
        <w:tc>
          <w:tcPr>
            <w:tcW w:w="780" w:type="dxa"/>
            <w:tcBorders>
              <w:top w:val="nil"/>
              <w:left w:val="nil"/>
              <w:bottom w:val="nil"/>
              <w:right w:val="nil"/>
            </w:tcBorders>
            <w:shd w:val="clear" w:color="auto" w:fill="auto"/>
            <w:noWrap/>
            <w:vAlign w:val="bottom"/>
            <w:hideMark/>
          </w:tcPr>
          <w:p w14:paraId="5070399A" w14:textId="77777777" w:rsidR="00DB0466" w:rsidRPr="00DB0466" w:rsidRDefault="00DB0466" w:rsidP="00DF66C6">
            <w:pPr>
              <w:jc w:val="right"/>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0.00</w:t>
            </w:r>
          </w:p>
        </w:tc>
      </w:tr>
      <w:tr w:rsidR="00DB0466" w:rsidRPr="00DB0466" w14:paraId="5AF31E0A" w14:textId="77777777" w:rsidTr="00DF66C6">
        <w:trPr>
          <w:trHeight w:val="340"/>
        </w:trPr>
        <w:tc>
          <w:tcPr>
            <w:tcW w:w="3680" w:type="dxa"/>
            <w:tcBorders>
              <w:top w:val="nil"/>
              <w:left w:val="nil"/>
              <w:bottom w:val="nil"/>
              <w:right w:val="nil"/>
            </w:tcBorders>
            <w:shd w:val="clear" w:color="auto" w:fill="auto"/>
            <w:vAlign w:val="bottom"/>
            <w:hideMark/>
          </w:tcPr>
          <w:p w14:paraId="592FA14E"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EGL, Inc.</w:t>
            </w:r>
          </w:p>
        </w:tc>
        <w:tc>
          <w:tcPr>
            <w:tcW w:w="1200" w:type="dxa"/>
            <w:tcBorders>
              <w:top w:val="nil"/>
              <w:left w:val="nil"/>
              <w:bottom w:val="nil"/>
              <w:right w:val="nil"/>
            </w:tcBorders>
            <w:shd w:val="clear" w:color="auto" w:fill="auto"/>
            <w:noWrap/>
            <w:vAlign w:val="bottom"/>
            <w:hideMark/>
          </w:tcPr>
          <w:p w14:paraId="134C1EDB"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Non-Brand</w:t>
            </w:r>
          </w:p>
        </w:tc>
        <w:tc>
          <w:tcPr>
            <w:tcW w:w="2060" w:type="dxa"/>
            <w:tcBorders>
              <w:top w:val="nil"/>
              <w:left w:val="nil"/>
              <w:bottom w:val="nil"/>
              <w:right w:val="nil"/>
            </w:tcBorders>
            <w:shd w:val="clear" w:color="auto" w:fill="auto"/>
            <w:noWrap/>
            <w:vAlign w:val="bottom"/>
            <w:hideMark/>
          </w:tcPr>
          <w:p w14:paraId="6A487226"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Not Publicly Traded</w:t>
            </w:r>
          </w:p>
        </w:tc>
        <w:tc>
          <w:tcPr>
            <w:tcW w:w="1740" w:type="dxa"/>
            <w:tcBorders>
              <w:top w:val="nil"/>
              <w:left w:val="nil"/>
              <w:bottom w:val="nil"/>
              <w:right w:val="nil"/>
            </w:tcBorders>
            <w:shd w:val="clear" w:color="auto" w:fill="auto"/>
            <w:noWrap/>
            <w:vAlign w:val="bottom"/>
            <w:hideMark/>
          </w:tcPr>
          <w:p w14:paraId="78501DA7"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Not Fortune 500</w:t>
            </w:r>
          </w:p>
        </w:tc>
        <w:tc>
          <w:tcPr>
            <w:tcW w:w="780" w:type="dxa"/>
            <w:tcBorders>
              <w:top w:val="nil"/>
              <w:left w:val="nil"/>
              <w:bottom w:val="nil"/>
              <w:right w:val="nil"/>
            </w:tcBorders>
            <w:shd w:val="clear" w:color="auto" w:fill="auto"/>
            <w:noWrap/>
            <w:vAlign w:val="bottom"/>
            <w:hideMark/>
          </w:tcPr>
          <w:p w14:paraId="348E878E" w14:textId="77777777" w:rsidR="00DB0466" w:rsidRPr="00DB0466" w:rsidRDefault="00DB0466" w:rsidP="00DF66C6">
            <w:pPr>
              <w:jc w:val="right"/>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0.00</w:t>
            </w:r>
          </w:p>
        </w:tc>
      </w:tr>
      <w:tr w:rsidR="00DB0466" w:rsidRPr="00DB0466" w14:paraId="42BBD13C" w14:textId="77777777" w:rsidTr="00DF66C6">
        <w:trPr>
          <w:trHeight w:val="340"/>
        </w:trPr>
        <w:tc>
          <w:tcPr>
            <w:tcW w:w="3680" w:type="dxa"/>
            <w:tcBorders>
              <w:top w:val="nil"/>
              <w:left w:val="nil"/>
              <w:bottom w:val="nil"/>
              <w:right w:val="nil"/>
            </w:tcBorders>
            <w:shd w:val="clear" w:color="auto" w:fill="auto"/>
            <w:vAlign w:val="bottom"/>
            <w:hideMark/>
          </w:tcPr>
          <w:p w14:paraId="3BD43C1A"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Heritage Turbines, Inc</w:t>
            </w:r>
          </w:p>
        </w:tc>
        <w:tc>
          <w:tcPr>
            <w:tcW w:w="1200" w:type="dxa"/>
            <w:tcBorders>
              <w:top w:val="nil"/>
              <w:left w:val="nil"/>
              <w:bottom w:val="nil"/>
              <w:right w:val="nil"/>
            </w:tcBorders>
            <w:shd w:val="clear" w:color="auto" w:fill="auto"/>
            <w:noWrap/>
            <w:vAlign w:val="bottom"/>
            <w:hideMark/>
          </w:tcPr>
          <w:p w14:paraId="58127C73"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Non-Brand</w:t>
            </w:r>
          </w:p>
        </w:tc>
        <w:tc>
          <w:tcPr>
            <w:tcW w:w="2060" w:type="dxa"/>
            <w:tcBorders>
              <w:top w:val="nil"/>
              <w:left w:val="nil"/>
              <w:bottom w:val="nil"/>
              <w:right w:val="nil"/>
            </w:tcBorders>
            <w:shd w:val="clear" w:color="auto" w:fill="auto"/>
            <w:noWrap/>
            <w:vAlign w:val="bottom"/>
            <w:hideMark/>
          </w:tcPr>
          <w:p w14:paraId="583D1ACC"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Not Publicly Traded</w:t>
            </w:r>
          </w:p>
        </w:tc>
        <w:tc>
          <w:tcPr>
            <w:tcW w:w="1740" w:type="dxa"/>
            <w:tcBorders>
              <w:top w:val="nil"/>
              <w:left w:val="nil"/>
              <w:bottom w:val="nil"/>
              <w:right w:val="nil"/>
            </w:tcBorders>
            <w:shd w:val="clear" w:color="auto" w:fill="auto"/>
            <w:noWrap/>
            <w:vAlign w:val="bottom"/>
            <w:hideMark/>
          </w:tcPr>
          <w:p w14:paraId="3B39E7D7"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Not Fortune 500</w:t>
            </w:r>
          </w:p>
        </w:tc>
        <w:tc>
          <w:tcPr>
            <w:tcW w:w="780" w:type="dxa"/>
            <w:tcBorders>
              <w:top w:val="nil"/>
              <w:left w:val="nil"/>
              <w:bottom w:val="nil"/>
              <w:right w:val="nil"/>
            </w:tcBorders>
            <w:shd w:val="clear" w:color="auto" w:fill="auto"/>
            <w:noWrap/>
            <w:vAlign w:val="bottom"/>
            <w:hideMark/>
          </w:tcPr>
          <w:p w14:paraId="377FF3E1" w14:textId="77777777" w:rsidR="00DB0466" w:rsidRPr="00DB0466" w:rsidRDefault="00DB0466" w:rsidP="00DF66C6">
            <w:pPr>
              <w:jc w:val="right"/>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0.00</w:t>
            </w:r>
          </w:p>
        </w:tc>
      </w:tr>
      <w:tr w:rsidR="00DB0466" w:rsidRPr="00DB0466" w14:paraId="2715DF90" w14:textId="77777777" w:rsidTr="00DF66C6">
        <w:trPr>
          <w:trHeight w:val="340"/>
        </w:trPr>
        <w:tc>
          <w:tcPr>
            <w:tcW w:w="3680" w:type="dxa"/>
            <w:tcBorders>
              <w:top w:val="nil"/>
              <w:left w:val="nil"/>
              <w:bottom w:val="nil"/>
              <w:right w:val="nil"/>
            </w:tcBorders>
            <w:shd w:val="clear" w:color="auto" w:fill="auto"/>
            <w:vAlign w:val="bottom"/>
            <w:hideMark/>
          </w:tcPr>
          <w:p w14:paraId="3A56C41D"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Online Micro, LLC</w:t>
            </w:r>
          </w:p>
        </w:tc>
        <w:tc>
          <w:tcPr>
            <w:tcW w:w="1200" w:type="dxa"/>
            <w:tcBorders>
              <w:top w:val="nil"/>
              <w:left w:val="nil"/>
              <w:bottom w:val="nil"/>
              <w:right w:val="nil"/>
            </w:tcBorders>
            <w:shd w:val="clear" w:color="auto" w:fill="auto"/>
            <w:noWrap/>
            <w:vAlign w:val="bottom"/>
            <w:hideMark/>
          </w:tcPr>
          <w:p w14:paraId="2DAE53CB"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Non-Brand</w:t>
            </w:r>
          </w:p>
        </w:tc>
        <w:tc>
          <w:tcPr>
            <w:tcW w:w="2060" w:type="dxa"/>
            <w:tcBorders>
              <w:top w:val="nil"/>
              <w:left w:val="nil"/>
              <w:bottom w:val="nil"/>
              <w:right w:val="nil"/>
            </w:tcBorders>
            <w:shd w:val="clear" w:color="auto" w:fill="auto"/>
            <w:noWrap/>
            <w:vAlign w:val="bottom"/>
            <w:hideMark/>
          </w:tcPr>
          <w:p w14:paraId="13D1629F"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Not Publicly Traded</w:t>
            </w:r>
          </w:p>
        </w:tc>
        <w:tc>
          <w:tcPr>
            <w:tcW w:w="1740" w:type="dxa"/>
            <w:tcBorders>
              <w:top w:val="nil"/>
              <w:left w:val="nil"/>
              <w:bottom w:val="nil"/>
              <w:right w:val="nil"/>
            </w:tcBorders>
            <w:shd w:val="clear" w:color="auto" w:fill="auto"/>
            <w:noWrap/>
            <w:vAlign w:val="bottom"/>
            <w:hideMark/>
          </w:tcPr>
          <w:p w14:paraId="62C1395D"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Not Fortune 500</w:t>
            </w:r>
          </w:p>
        </w:tc>
        <w:tc>
          <w:tcPr>
            <w:tcW w:w="780" w:type="dxa"/>
            <w:tcBorders>
              <w:top w:val="nil"/>
              <w:left w:val="nil"/>
              <w:bottom w:val="nil"/>
              <w:right w:val="nil"/>
            </w:tcBorders>
            <w:shd w:val="clear" w:color="auto" w:fill="auto"/>
            <w:noWrap/>
            <w:vAlign w:val="bottom"/>
            <w:hideMark/>
          </w:tcPr>
          <w:p w14:paraId="29C28931" w14:textId="77777777" w:rsidR="00DB0466" w:rsidRPr="00DB0466" w:rsidRDefault="00DB0466" w:rsidP="00DF66C6">
            <w:pPr>
              <w:jc w:val="right"/>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0.00</w:t>
            </w:r>
          </w:p>
        </w:tc>
      </w:tr>
      <w:tr w:rsidR="00DB0466" w:rsidRPr="00DB0466" w14:paraId="139A2ED7" w14:textId="77777777" w:rsidTr="00DF66C6">
        <w:trPr>
          <w:trHeight w:val="340"/>
        </w:trPr>
        <w:tc>
          <w:tcPr>
            <w:tcW w:w="3680" w:type="dxa"/>
            <w:tcBorders>
              <w:top w:val="nil"/>
              <w:left w:val="nil"/>
              <w:bottom w:val="nil"/>
              <w:right w:val="nil"/>
            </w:tcBorders>
            <w:shd w:val="clear" w:color="auto" w:fill="auto"/>
            <w:vAlign w:val="bottom"/>
            <w:hideMark/>
          </w:tcPr>
          <w:p w14:paraId="0D2E6B16"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Norton Lilly International</w:t>
            </w:r>
          </w:p>
        </w:tc>
        <w:tc>
          <w:tcPr>
            <w:tcW w:w="1200" w:type="dxa"/>
            <w:tcBorders>
              <w:top w:val="nil"/>
              <w:left w:val="nil"/>
              <w:bottom w:val="nil"/>
              <w:right w:val="nil"/>
            </w:tcBorders>
            <w:shd w:val="clear" w:color="auto" w:fill="auto"/>
            <w:noWrap/>
            <w:vAlign w:val="bottom"/>
            <w:hideMark/>
          </w:tcPr>
          <w:p w14:paraId="48CEE151"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Non-Brand</w:t>
            </w:r>
          </w:p>
        </w:tc>
        <w:tc>
          <w:tcPr>
            <w:tcW w:w="2060" w:type="dxa"/>
            <w:tcBorders>
              <w:top w:val="nil"/>
              <w:left w:val="nil"/>
              <w:bottom w:val="nil"/>
              <w:right w:val="nil"/>
            </w:tcBorders>
            <w:shd w:val="clear" w:color="auto" w:fill="auto"/>
            <w:noWrap/>
            <w:vAlign w:val="bottom"/>
            <w:hideMark/>
          </w:tcPr>
          <w:p w14:paraId="43A6AE5A"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Not Publicly Traded</w:t>
            </w:r>
          </w:p>
        </w:tc>
        <w:tc>
          <w:tcPr>
            <w:tcW w:w="1740" w:type="dxa"/>
            <w:tcBorders>
              <w:top w:val="nil"/>
              <w:left w:val="nil"/>
              <w:bottom w:val="nil"/>
              <w:right w:val="nil"/>
            </w:tcBorders>
            <w:shd w:val="clear" w:color="auto" w:fill="auto"/>
            <w:noWrap/>
            <w:vAlign w:val="bottom"/>
            <w:hideMark/>
          </w:tcPr>
          <w:p w14:paraId="6C7B88EF"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Not Fortune 500</w:t>
            </w:r>
          </w:p>
        </w:tc>
        <w:tc>
          <w:tcPr>
            <w:tcW w:w="780" w:type="dxa"/>
            <w:tcBorders>
              <w:top w:val="nil"/>
              <w:left w:val="nil"/>
              <w:bottom w:val="nil"/>
              <w:right w:val="nil"/>
            </w:tcBorders>
            <w:shd w:val="clear" w:color="auto" w:fill="auto"/>
            <w:noWrap/>
            <w:vAlign w:val="bottom"/>
            <w:hideMark/>
          </w:tcPr>
          <w:p w14:paraId="5A413BA6" w14:textId="77777777" w:rsidR="00DB0466" w:rsidRPr="00DB0466" w:rsidRDefault="00DB0466" w:rsidP="00DF66C6">
            <w:pPr>
              <w:jc w:val="right"/>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0.00</w:t>
            </w:r>
          </w:p>
        </w:tc>
      </w:tr>
      <w:tr w:rsidR="00DB0466" w:rsidRPr="00DB0466" w14:paraId="3DB12899" w14:textId="77777777" w:rsidTr="00DF66C6">
        <w:trPr>
          <w:trHeight w:val="340"/>
        </w:trPr>
        <w:tc>
          <w:tcPr>
            <w:tcW w:w="3680" w:type="dxa"/>
            <w:tcBorders>
              <w:top w:val="nil"/>
              <w:left w:val="nil"/>
              <w:bottom w:val="nil"/>
              <w:right w:val="nil"/>
            </w:tcBorders>
            <w:shd w:val="clear" w:color="auto" w:fill="auto"/>
            <w:vAlign w:val="bottom"/>
            <w:hideMark/>
          </w:tcPr>
          <w:p w14:paraId="1D03B849"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Dal-Tech Devices, Inc</w:t>
            </w:r>
          </w:p>
        </w:tc>
        <w:tc>
          <w:tcPr>
            <w:tcW w:w="1200" w:type="dxa"/>
            <w:tcBorders>
              <w:top w:val="nil"/>
              <w:left w:val="nil"/>
              <w:bottom w:val="nil"/>
              <w:right w:val="nil"/>
            </w:tcBorders>
            <w:shd w:val="clear" w:color="auto" w:fill="auto"/>
            <w:noWrap/>
            <w:vAlign w:val="bottom"/>
            <w:hideMark/>
          </w:tcPr>
          <w:p w14:paraId="32C19B9E"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Non-Brand</w:t>
            </w:r>
          </w:p>
        </w:tc>
        <w:tc>
          <w:tcPr>
            <w:tcW w:w="2060" w:type="dxa"/>
            <w:tcBorders>
              <w:top w:val="nil"/>
              <w:left w:val="nil"/>
              <w:bottom w:val="nil"/>
              <w:right w:val="nil"/>
            </w:tcBorders>
            <w:shd w:val="clear" w:color="auto" w:fill="auto"/>
            <w:noWrap/>
            <w:vAlign w:val="bottom"/>
            <w:hideMark/>
          </w:tcPr>
          <w:p w14:paraId="487BC0BC"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Not Publicly Traded</w:t>
            </w:r>
          </w:p>
        </w:tc>
        <w:tc>
          <w:tcPr>
            <w:tcW w:w="1740" w:type="dxa"/>
            <w:tcBorders>
              <w:top w:val="nil"/>
              <w:left w:val="nil"/>
              <w:bottom w:val="nil"/>
              <w:right w:val="nil"/>
            </w:tcBorders>
            <w:shd w:val="clear" w:color="auto" w:fill="auto"/>
            <w:noWrap/>
            <w:vAlign w:val="bottom"/>
            <w:hideMark/>
          </w:tcPr>
          <w:p w14:paraId="4E9DB8F3"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Not Fortune 500</w:t>
            </w:r>
          </w:p>
        </w:tc>
        <w:tc>
          <w:tcPr>
            <w:tcW w:w="780" w:type="dxa"/>
            <w:tcBorders>
              <w:top w:val="nil"/>
              <w:left w:val="nil"/>
              <w:bottom w:val="nil"/>
              <w:right w:val="nil"/>
            </w:tcBorders>
            <w:shd w:val="clear" w:color="auto" w:fill="auto"/>
            <w:noWrap/>
            <w:vAlign w:val="bottom"/>
            <w:hideMark/>
          </w:tcPr>
          <w:p w14:paraId="13CD1527" w14:textId="77777777" w:rsidR="00DB0466" w:rsidRPr="00DB0466" w:rsidRDefault="00DB0466" w:rsidP="00DF66C6">
            <w:pPr>
              <w:jc w:val="right"/>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0.00</w:t>
            </w:r>
          </w:p>
        </w:tc>
      </w:tr>
      <w:tr w:rsidR="00DB0466" w:rsidRPr="00DB0466" w14:paraId="5DBEEC04" w14:textId="77777777" w:rsidTr="00DF66C6">
        <w:trPr>
          <w:trHeight w:val="340"/>
        </w:trPr>
        <w:tc>
          <w:tcPr>
            <w:tcW w:w="3680" w:type="dxa"/>
            <w:tcBorders>
              <w:top w:val="nil"/>
              <w:left w:val="nil"/>
              <w:bottom w:val="nil"/>
              <w:right w:val="nil"/>
            </w:tcBorders>
            <w:shd w:val="clear" w:color="auto" w:fill="auto"/>
            <w:vAlign w:val="bottom"/>
            <w:hideMark/>
          </w:tcPr>
          <w:p w14:paraId="506F4E99"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Genesis Asset Managers, LLP</w:t>
            </w:r>
          </w:p>
        </w:tc>
        <w:tc>
          <w:tcPr>
            <w:tcW w:w="1200" w:type="dxa"/>
            <w:tcBorders>
              <w:top w:val="nil"/>
              <w:left w:val="nil"/>
              <w:bottom w:val="nil"/>
              <w:right w:val="nil"/>
            </w:tcBorders>
            <w:shd w:val="clear" w:color="auto" w:fill="auto"/>
            <w:noWrap/>
            <w:vAlign w:val="bottom"/>
            <w:hideMark/>
          </w:tcPr>
          <w:p w14:paraId="59271554"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Non-Brand</w:t>
            </w:r>
          </w:p>
        </w:tc>
        <w:tc>
          <w:tcPr>
            <w:tcW w:w="2060" w:type="dxa"/>
            <w:tcBorders>
              <w:top w:val="nil"/>
              <w:left w:val="nil"/>
              <w:bottom w:val="nil"/>
              <w:right w:val="nil"/>
            </w:tcBorders>
            <w:shd w:val="clear" w:color="auto" w:fill="auto"/>
            <w:noWrap/>
            <w:vAlign w:val="bottom"/>
            <w:hideMark/>
          </w:tcPr>
          <w:p w14:paraId="4B6A17DF"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Not Publicly Traded</w:t>
            </w:r>
          </w:p>
        </w:tc>
        <w:tc>
          <w:tcPr>
            <w:tcW w:w="1740" w:type="dxa"/>
            <w:tcBorders>
              <w:top w:val="nil"/>
              <w:left w:val="nil"/>
              <w:bottom w:val="nil"/>
              <w:right w:val="nil"/>
            </w:tcBorders>
            <w:shd w:val="clear" w:color="auto" w:fill="auto"/>
            <w:noWrap/>
            <w:vAlign w:val="bottom"/>
            <w:hideMark/>
          </w:tcPr>
          <w:p w14:paraId="4022B67B"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Not Fortune 500</w:t>
            </w:r>
          </w:p>
        </w:tc>
        <w:tc>
          <w:tcPr>
            <w:tcW w:w="780" w:type="dxa"/>
            <w:tcBorders>
              <w:top w:val="nil"/>
              <w:left w:val="nil"/>
              <w:bottom w:val="nil"/>
              <w:right w:val="nil"/>
            </w:tcBorders>
            <w:shd w:val="clear" w:color="auto" w:fill="auto"/>
            <w:noWrap/>
            <w:vAlign w:val="bottom"/>
            <w:hideMark/>
          </w:tcPr>
          <w:p w14:paraId="0EBF58D0" w14:textId="77777777" w:rsidR="00DB0466" w:rsidRPr="00DB0466" w:rsidRDefault="00DB0466" w:rsidP="00DF66C6">
            <w:pPr>
              <w:jc w:val="right"/>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0.00</w:t>
            </w:r>
          </w:p>
        </w:tc>
      </w:tr>
      <w:tr w:rsidR="00DB0466" w:rsidRPr="00DB0466" w14:paraId="504AD1B0" w14:textId="77777777" w:rsidTr="00DF66C6">
        <w:trPr>
          <w:trHeight w:val="340"/>
        </w:trPr>
        <w:tc>
          <w:tcPr>
            <w:tcW w:w="3680" w:type="dxa"/>
            <w:tcBorders>
              <w:top w:val="nil"/>
              <w:left w:val="nil"/>
              <w:bottom w:val="nil"/>
              <w:right w:val="nil"/>
            </w:tcBorders>
            <w:shd w:val="clear" w:color="auto" w:fill="auto"/>
            <w:vAlign w:val="bottom"/>
            <w:hideMark/>
          </w:tcPr>
          <w:p w14:paraId="00714819"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Hydra-Tech Pumps, Inc</w:t>
            </w:r>
          </w:p>
        </w:tc>
        <w:tc>
          <w:tcPr>
            <w:tcW w:w="1200" w:type="dxa"/>
            <w:tcBorders>
              <w:top w:val="nil"/>
              <w:left w:val="nil"/>
              <w:bottom w:val="nil"/>
              <w:right w:val="nil"/>
            </w:tcBorders>
            <w:shd w:val="clear" w:color="auto" w:fill="auto"/>
            <w:noWrap/>
            <w:vAlign w:val="bottom"/>
            <w:hideMark/>
          </w:tcPr>
          <w:p w14:paraId="14E7971D"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Non-Brand</w:t>
            </w:r>
          </w:p>
        </w:tc>
        <w:tc>
          <w:tcPr>
            <w:tcW w:w="2060" w:type="dxa"/>
            <w:tcBorders>
              <w:top w:val="nil"/>
              <w:left w:val="nil"/>
              <w:bottom w:val="nil"/>
              <w:right w:val="nil"/>
            </w:tcBorders>
            <w:shd w:val="clear" w:color="auto" w:fill="auto"/>
            <w:noWrap/>
            <w:vAlign w:val="bottom"/>
            <w:hideMark/>
          </w:tcPr>
          <w:p w14:paraId="139CF793"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Not Publicly Traded</w:t>
            </w:r>
          </w:p>
        </w:tc>
        <w:tc>
          <w:tcPr>
            <w:tcW w:w="1740" w:type="dxa"/>
            <w:tcBorders>
              <w:top w:val="nil"/>
              <w:left w:val="nil"/>
              <w:bottom w:val="nil"/>
              <w:right w:val="nil"/>
            </w:tcBorders>
            <w:shd w:val="clear" w:color="auto" w:fill="auto"/>
            <w:noWrap/>
            <w:vAlign w:val="bottom"/>
            <w:hideMark/>
          </w:tcPr>
          <w:p w14:paraId="07D27EB0"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Not Fortune 500</w:t>
            </w:r>
          </w:p>
        </w:tc>
        <w:tc>
          <w:tcPr>
            <w:tcW w:w="780" w:type="dxa"/>
            <w:tcBorders>
              <w:top w:val="nil"/>
              <w:left w:val="nil"/>
              <w:bottom w:val="nil"/>
              <w:right w:val="nil"/>
            </w:tcBorders>
            <w:shd w:val="clear" w:color="auto" w:fill="auto"/>
            <w:noWrap/>
            <w:vAlign w:val="bottom"/>
            <w:hideMark/>
          </w:tcPr>
          <w:p w14:paraId="3152CB37" w14:textId="77777777" w:rsidR="00DB0466" w:rsidRPr="00DB0466" w:rsidRDefault="00DB0466" w:rsidP="00DF66C6">
            <w:pPr>
              <w:jc w:val="right"/>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0.00</w:t>
            </w:r>
          </w:p>
        </w:tc>
      </w:tr>
      <w:tr w:rsidR="00DB0466" w:rsidRPr="00DB0466" w14:paraId="5473F4F3" w14:textId="77777777" w:rsidTr="00DF66C6">
        <w:trPr>
          <w:trHeight w:val="340"/>
        </w:trPr>
        <w:tc>
          <w:tcPr>
            <w:tcW w:w="3680" w:type="dxa"/>
            <w:tcBorders>
              <w:top w:val="nil"/>
              <w:left w:val="nil"/>
              <w:bottom w:val="nil"/>
              <w:right w:val="nil"/>
            </w:tcBorders>
            <w:shd w:val="clear" w:color="auto" w:fill="auto"/>
            <w:vAlign w:val="bottom"/>
            <w:hideMark/>
          </w:tcPr>
          <w:p w14:paraId="615B20D1" w14:textId="77777777" w:rsidR="00DB0466" w:rsidRPr="00DB0466" w:rsidRDefault="00DB0466" w:rsidP="00DF66C6">
            <w:pPr>
              <w:rPr>
                <w:rFonts w:ascii="Times New Roman" w:eastAsia="Times New Roman" w:hAnsi="Times New Roman" w:cs="Times New Roman"/>
                <w:color w:val="000000"/>
                <w:sz w:val="20"/>
                <w:szCs w:val="20"/>
              </w:rPr>
            </w:pPr>
            <w:proofErr w:type="spellStart"/>
            <w:r w:rsidRPr="00DB0466">
              <w:rPr>
                <w:rFonts w:ascii="Times New Roman" w:eastAsia="Times New Roman" w:hAnsi="Times New Roman" w:cs="Times New Roman"/>
                <w:color w:val="000000"/>
                <w:sz w:val="20"/>
                <w:szCs w:val="20"/>
              </w:rPr>
              <w:t>Kollmorgen</w:t>
            </w:r>
            <w:proofErr w:type="spellEnd"/>
            <w:r w:rsidRPr="00DB0466">
              <w:rPr>
                <w:rFonts w:ascii="Times New Roman" w:eastAsia="Times New Roman" w:hAnsi="Times New Roman" w:cs="Times New Roman"/>
                <w:color w:val="000000"/>
                <w:sz w:val="20"/>
                <w:szCs w:val="20"/>
              </w:rPr>
              <w:t xml:space="preserve"> Corporation</w:t>
            </w:r>
          </w:p>
        </w:tc>
        <w:tc>
          <w:tcPr>
            <w:tcW w:w="1200" w:type="dxa"/>
            <w:tcBorders>
              <w:top w:val="nil"/>
              <w:left w:val="nil"/>
              <w:bottom w:val="nil"/>
              <w:right w:val="nil"/>
            </w:tcBorders>
            <w:shd w:val="clear" w:color="auto" w:fill="auto"/>
            <w:noWrap/>
            <w:vAlign w:val="bottom"/>
            <w:hideMark/>
          </w:tcPr>
          <w:p w14:paraId="0006EC37"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Non-Brand</w:t>
            </w:r>
          </w:p>
        </w:tc>
        <w:tc>
          <w:tcPr>
            <w:tcW w:w="2060" w:type="dxa"/>
            <w:tcBorders>
              <w:top w:val="nil"/>
              <w:left w:val="nil"/>
              <w:bottom w:val="nil"/>
              <w:right w:val="nil"/>
            </w:tcBorders>
            <w:shd w:val="clear" w:color="auto" w:fill="auto"/>
            <w:noWrap/>
            <w:vAlign w:val="bottom"/>
            <w:hideMark/>
          </w:tcPr>
          <w:p w14:paraId="24A097E1"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Not Publicly Traded</w:t>
            </w:r>
          </w:p>
        </w:tc>
        <w:tc>
          <w:tcPr>
            <w:tcW w:w="1740" w:type="dxa"/>
            <w:tcBorders>
              <w:top w:val="nil"/>
              <w:left w:val="nil"/>
              <w:bottom w:val="nil"/>
              <w:right w:val="nil"/>
            </w:tcBorders>
            <w:shd w:val="clear" w:color="auto" w:fill="auto"/>
            <w:noWrap/>
            <w:vAlign w:val="bottom"/>
            <w:hideMark/>
          </w:tcPr>
          <w:p w14:paraId="3FEF586C"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Not Fortune 500</w:t>
            </w:r>
          </w:p>
        </w:tc>
        <w:tc>
          <w:tcPr>
            <w:tcW w:w="780" w:type="dxa"/>
            <w:tcBorders>
              <w:top w:val="nil"/>
              <w:left w:val="nil"/>
              <w:bottom w:val="nil"/>
              <w:right w:val="nil"/>
            </w:tcBorders>
            <w:shd w:val="clear" w:color="auto" w:fill="auto"/>
            <w:noWrap/>
            <w:vAlign w:val="bottom"/>
            <w:hideMark/>
          </w:tcPr>
          <w:p w14:paraId="5C200BDD" w14:textId="77777777" w:rsidR="00DB0466" w:rsidRPr="00DB0466" w:rsidRDefault="00DB0466" w:rsidP="00DF66C6">
            <w:pPr>
              <w:jc w:val="right"/>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0.00</w:t>
            </w:r>
          </w:p>
        </w:tc>
      </w:tr>
      <w:tr w:rsidR="00DB0466" w:rsidRPr="00DB0466" w14:paraId="163665F8" w14:textId="77777777" w:rsidTr="00DF66C6">
        <w:trPr>
          <w:trHeight w:val="680"/>
        </w:trPr>
        <w:tc>
          <w:tcPr>
            <w:tcW w:w="3680" w:type="dxa"/>
            <w:tcBorders>
              <w:top w:val="nil"/>
              <w:left w:val="nil"/>
              <w:bottom w:val="nil"/>
              <w:right w:val="nil"/>
            </w:tcBorders>
            <w:shd w:val="clear" w:color="auto" w:fill="auto"/>
            <w:vAlign w:val="bottom"/>
            <w:hideMark/>
          </w:tcPr>
          <w:p w14:paraId="7F88FC0B"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Atradius Trade Credit Insurance, Inc.</w:t>
            </w:r>
          </w:p>
        </w:tc>
        <w:tc>
          <w:tcPr>
            <w:tcW w:w="1200" w:type="dxa"/>
            <w:tcBorders>
              <w:top w:val="nil"/>
              <w:left w:val="nil"/>
              <w:bottom w:val="nil"/>
              <w:right w:val="nil"/>
            </w:tcBorders>
            <w:shd w:val="clear" w:color="auto" w:fill="auto"/>
            <w:noWrap/>
            <w:vAlign w:val="bottom"/>
            <w:hideMark/>
          </w:tcPr>
          <w:p w14:paraId="453A362B"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Non-Brand</w:t>
            </w:r>
          </w:p>
        </w:tc>
        <w:tc>
          <w:tcPr>
            <w:tcW w:w="2060" w:type="dxa"/>
            <w:tcBorders>
              <w:top w:val="nil"/>
              <w:left w:val="nil"/>
              <w:bottom w:val="nil"/>
              <w:right w:val="nil"/>
            </w:tcBorders>
            <w:shd w:val="clear" w:color="auto" w:fill="auto"/>
            <w:noWrap/>
            <w:vAlign w:val="bottom"/>
            <w:hideMark/>
          </w:tcPr>
          <w:p w14:paraId="653CF958"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Not Publicly Traded</w:t>
            </w:r>
          </w:p>
        </w:tc>
        <w:tc>
          <w:tcPr>
            <w:tcW w:w="1740" w:type="dxa"/>
            <w:tcBorders>
              <w:top w:val="nil"/>
              <w:left w:val="nil"/>
              <w:bottom w:val="nil"/>
              <w:right w:val="nil"/>
            </w:tcBorders>
            <w:shd w:val="clear" w:color="auto" w:fill="auto"/>
            <w:noWrap/>
            <w:vAlign w:val="bottom"/>
            <w:hideMark/>
          </w:tcPr>
          <w:p w14:paraId="6F368A1F"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Not Fortune 500</w:t>
            </w:r>
          </w:p>
        </w:tc>
        <w:tc>
          <w:tcPr>
            <w:tcW w:w="780" w:type="dxa"/>
            <w:tcBorders>
              <w:top w:val="nil"/>
              <w:left w:val="nil"/>
              <w:bottom w:val="nil"/>
              <w:right w:val="nil"/>
            </w:tcBorders>
            <w:shd w:val="clear" w:color="auto" w:fill="auto"/>
            <w:noWrap/>
            <w:vAlign w:val="bottom"/>
            <w:hideMark/>
          </w:tcPr>
          <w:p w14:paraId="1A5DA958" w14:textId="77777777" w:rsidR="00DB0466" w:rsidRPr="00DB0466" w:rsidRDefault="00DB0466" w:rsidP="00DF66C6">
            <w:pPr>
              <w:jc w:val="right"/>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0.00</w:t>
            </w:r>
          </w:p>
        </w:tc>
      </w:tr>
      <w:tr w:rsidR="00DB0466" w:rsidRPr="00DB0466" w14:paraId="5B26783C" w14:textId="77777777" w:rsidTr="00DF66C6">
        <w:trPr>
          <w:trHeight w:val="340"/>
        </w:trPr>
        <w:tc>
          <w:tcPr>
            <w:tcW w:w="3680" w:type="dxa"/>
            <w:tcBorders>
              <w:top w:val="nil"/>
              <w:left w:val="nil"/>
              <w:bottom w:val="nil"/>
              <w:right w:val="nil"/>
            </w:tcBorders>
            <w:shd w:val="clear" w:color="auto" w:fill="auto"/>
            <w:vAlign w:val="bottom"/>
            <w:hideMark/>
          </w:tcPr>
          <w:p w14:paraId="3FF29C22"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Grand Resources USA, Inc.</w:t>
            </w:r>
          </w:p>
        </w:tc>
        <w:tc>
          <w:tcPr>
            <w:tcW w:w="1200" w:type="dxa"/>
            <w:tcBorders>
              <w:top w:val="nil"/>
              <w:left w:val="nil"/>
              <w:bottom w:val="nil"/>
              <w:right w:val="nil"/>
            </w:tcBorders>
            <w:shd w:val="clear" w:color="auto" w:fill="auto"/>
            <w:noWrap/>
            <w:vAlign w:val="bottom"/>
            <w:hideMark/>
          </w:tcPr>
          <w:p w14:paraId="595C914D"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Non-Brand</w:t>
            </w:r>
          </w:p>
        </w:tc>
        <w:tc>
          <w:tcPr>
            <w:tcW w:w="2060" w:type="dxa"/>
            <w:tcBorders>
              <w:top w:val="nil"/>
              <w:left w:val="nil"/>
              <w:bottom w:val="nil"/>
              <w:right w:val="nil"/>
            </w:tcBorders>
            <w:shd w:val="clear" w:color="auto" w:fill="auto"/>
            <w:noWrap/>
            <w:vAlign w:val="bottom"/>
            <w:hideMark/>
          </w:tcPr>
          <w:p w14:paraId="4F3F25B7"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Not Publicly Traded</w:t>
            </w:r>
          </w:p>
        </w:tc>
        <w:tc>
          <w:tcPr>
            <w:tcW w:w="1740" w:type="dxa"/>
            <w:tcBorders>
              <w:top w:val="nil"/>
              <w:left w:val="nil"/>
              <w:bottom w:val="nil"/>
              <w:right w:val="nil"/>
            </w:tcBorders>
            <w:shd w:val="clear" w:color="auto" w:fill="auto"/>
            <w:noWrap/>
            <w:vAlign w:val="bottom"/>
            <w:hideMark/>
          </w:tcPr>
          <w:p w14:paraId="4496C927"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Not Fortune 500</w:t>
            </w:r>
          </w:p>
        </w:tc>
        <w:tc>
          <w:tcPr>
            <w:tcW w:w="780" w:type="dxa"/>
            <w:tcBorders>
              <w:top w:val="nil"/>
              <w:left w:val="nil"/>
              <w:bottom w:val="nil"/>
              <w:right w:val="nil"/>
            </w:tcBorders>
            <w:shd w:val="clear" w:color="auto" w:fill="auto"/>
            <w:noWrap/>
            <w:vAlign w:val="bottom"/>
            <w:hideMark/>
          </w:tcPr>
          <w:p w14:paraId="67AFB7AE" w14:textId="77777777" w:rsidR="00DB0466" w:rsidRPr="00DB0466" w:rsidRDefault="00DB0466" w:rsidP="00DF66C6">
            <w:pPr>
              <w:jc w:val="right"/>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0.00</w:t>
            </w:r>
          </w:p>
        </w:tc>
      </w:tr>
      <w:tr w:rsidR="00DB0466" w:rsidRPr="00DB0466" w14:paraId="0EAD3315" w14:textId="77777777" w:rsidTr="00DF66C6">
        <w:trPr>
          <w:trHeight w:val="340"/>
        </w:trPr>
        <w:tc>
          <w:tcPr>
            <w:tcW w:w="3680" w:type="dxa"/>
            <w:tcBorders>
              <w:top w:val="nil"/>
              <w:left w:val="nil"/>
              <w:bottom w:val="nil"/>
              <w:right w:val="nil"/>
            </w:tcBorders>
            <w:shd w:val="clear" w:color="auto" w:fill="auto"/>
            <w:vAlign w:val="bottom"/>
            <w:hideMark/>
          </w:tcPr>
          <w:p w14:paraId="6DDF7075" w14:textId="77777777" w:rsidR="00DB0466" w:rsidRPr="00DB0466" w:rsidRDefault="00DB0466" w:rsidP="00DF66C6">
            <w:pPr>
              <w:rPr>
                <w:rFonts w:ascii="Times New Roman" w:eastAsia="Times New Roman" w:hAnsi="Times New Roman" w:cs="Times New Roman"/>
                <w:color w:val="000000"/>
                <w:sz w:val="20"/>
                <w:szCs w:val="20"/>
              </w:rPr>
            </w:pPr>
            <w:proofErr w:type="gramStart"/>
            <w:r w:rsidRPr="00DB0466">
              <w:rPr>
                <w:rFonts w:ascii="Times New Roman" w:eastAsia="Times New Roman" w:hAnsi="Times New Roman" w:cs="Times New Roman"/>
                <w:color w:val="000000"/>
                <w:sz w:val="20"/>
                <w:szCs w:val="20"/>
              </w:rPr>
              <w:t>Trans Pacific</w:t>
            </w:r>
            <w:proofErr w:type="gramEnd"/>
            <w:r w:rsidRPr="00DB0466">
              <w:rPr>
                <w:rFonts w:ascii="Times New Roman" w:eastAsia="Times New Roman" w:hAnsi="Times New Roman" w:cs="Times New Roman"/>
                <w:color w:val="000000"/>
                <w:sz w:val="20"/>
                <w:szCs w:val="20"/>
              </w:rPr>
              <w:t xml:space="preserve"> National Bank</w:t>
            </w:r>
          </w:p>
        </w:tc>
        <w:tc>
          <w:tcPr>
            <w:tcW w:w="1200" w:type="dxa"/>
            <w:tcBorders>
              <w:top w:val="nil"/>
              <w:left w:val="nil"/>
              <w:bottom w:val="nil"/>
              <w:right w:val="nil"/>
            </w:tcBorders>
            <w:shd w:val="clear" w:color="auto" w:fill="auto"/>
            <w:noWrap/>
            <w:vAlign w:val="bottom"/>
            <w:hideMark/>
          </w:tcPr>
          <w:p w14:paraId="2FEA3077"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Non-Brand</w:t>
            </w:r>
          </w:p>
        </w:tc>
        <w:tc>
          <w:tcPr>
            <w:tcW w:w="2060" w:type="dxa"/>
            <w:tcBorders>
              <w:top w:val="nil"/>
              <w:left w:val="nil"/>
              <w:bottom w:val="nil"/>
              <w:right w:val="nil"/>
            </w:tcBorders>
            <w:shd w:val="clear" w:color="auto" w:fill="auto"/>
            <w:noWrap/>
            <w:vAlign w:val="bottom"/>
            <w:hideMark/>
          </w:tcPr>
          <w:p w14:paraId="465217BA"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Not Publicly Traded</w:t>
            </w:r>
          </w:p>
        </w:tc>
        <w:tc>
          <w:tcPr>
            <w:tcW w:w="1740" w:type="dxa"/>
            <w:tcBorders>
              <w:top w:val="nil"/>
              <w:left w:val="nil"/>
              <w:bottom w:val="nil"/>
              <w:right w:val="nil"/>
            </w:tcBorders>
            <w:shd w:val="clear" w:color="auto" w:fill="auto"/>
            <w:noWrap/>
            <w:vAlign w:val="bottom"/>
            <w:hideMark/>
          </w:tcPr>
          <w:p w14:paraId="566513E2"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Not Fortune 500</w:t>
            </w:r>
          </w:p>
        </w:tc>
        <w:tc>
          <w:tcPr>
            <w:tcW w:w="780" w:type="dxa"/>
            <w:tcBorders>
              <w:top w:val="nil"/>
              <w:left w:val="nil"/>
              <w:bottom w:val="nil"/>
              <w:right w:val="nil"/>
            </w:tcBorders>
            <w:shd w:val="clear" w:color="auto" w:fill="auto"/>
            <w:noWrap/>
            <w:vAlign w:val="bottom"/>
            <w:hideMark/>
          </w:tcPr>
          <w:p w14:paraId="7EB8B2B8" w14:textId="77777777" w:rsidR="00DB0466" w:rsidRPr="00DB0466" w:rsidRDefault="00DB0466" w:rsidP="00DF66C6">
            <w:pPr>
              <w:jc w:val="right"/>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0.00</w:t>
            </w:r>
          </w:p>
        </w:tc>
      </w:tr>
      <w:tr w:rsidR="00DB0466" w:rsidRPr="00DB0466" w14:paraId="42986FB0" w14:textId="77777777" w:rsidTr="00DF66C6">
        <w:trPr>
          <w:trHeight w:val="340"/>
        </w:trPr>
        <w:tc>
          <w:tcPr>
            <w:tcW w:w="3680" w:type="dxa"/>
            <w:tcBorders>
              <w:top w:val="nil"/>
              <w:left w:val="nil"/>
              <w:bottom w:val="nil"/>
              <w:right w:val="nil"/>
            </w:tcBorders>
            <w:shd w:val="clear" w:color="auto" w:fill="auto"/>
            <w:vAlign w:val="bottom"/>
            <w:hideMark/>
          </w:tcPr>
          <w:p w14:paraId="258D7862"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Yokozuna Pearls &amp; Gems, Inc.</w:t>
            </w:r>
          </w:p>
        </w:tc>
        <w:tc>
          <w:tcPr>
            <w:tcW w:w="1200" w:type="dxa"/>
            <w:tcBorders>
              <w:top w:val="nil"/>
              <w:left w:val="nil"/>
              <w:bottom w:val="nil"/>
              <w:right w:val="nil"/>
            </w:tcBorders>
            <w:shd w:val="clear" w:color="auto" w:fill="auto"/>
            <w:noWrap/>
            <w:vAlign w:val="bottom"/>
            <w:hideMark/>
          </w:tcPr>
          <w:p w14:paraId="3F501394"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Non-Brand</w:t>
            </w:r>
          </w:p>
        </w:tc>
        <w:tc>
          <w:tcPr>
            <w:tcW w:w="2060" w:type="dxa"/>
            <w:tcBorders>
              <w:top w:val="nil"/>
              <w:left w:val="nil"/>
              <w:bottom w:val="nil"/>
              <w:right w:val="nil"/>
            </w:tcBorders>
            <w:shd w:val="clear" w:color="auto" w:fill="auto"/>
            <w:noWrap/>
            <w:vAlign w:val="bottom"/>
            <w:hideMark/>
          </w:tcPr>
          <w:p w14:paraId="7E0BF5A5"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Not Publicly Traded</w:t>
            </w:r>
          </w:p>
        </w:tc>
        <w:tc>
          <w:tcPr>
            <w:tcW w:w="1740" w:type="dxa"/>
            <w:tcBorders>
              <w:top w:val="nil"/>
              <w:left w:val="nil"/>
              <w:bottom w:val="nil"/>
              <w:right w:val="nil"/>
            </w:tcBorders>
            <w:shd w:val="clear" w:color="auto" w:fill="auto"/>
            <w:noWrap/>
            <w:vAlign w:val="bottom"/>
            <w:hideMark/>
          </w:tcPr>
          <w:p w14:paraId="2BDBB5D3"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Not Fortune 500</w:t>
            </w:r>
          </w:p>
        </w:tc>
        <w:tc>
          <w:tcPr>
            <w:tcW w:w="780" w:type="dxa"/>
            <w:tcBorders>
              <w:top w:val="nil"/>
              <w:left w:val="nil"/>
              <w:bottom w:val="nil"/>
              <w:right w:val="nil"/>
            </w:tcBorders>
            <w:shd w:val="clear" w:color="auto" w:fill="auto"/>
            <w:noWrap/>
            <w:vAlign w:val="bottom"/>
            <w:hideMark/>
          </w:tcPr>
          <w:p w14:paraId="26DB354C" w14:textId="77777777" w:rsidR="00DB0466" w:rsidRPr="00DB0466" w:rsidRDefault="00DB0466" w:rsidP="00DF66C6">
            <w:pPr>
              <w:jc w:val="right"/>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0.00</w:t>
            </w:r>
          </w:p>
        </w:tc>
      </w:tr>
      <w:tr w:rsidR="00DB0466" w:rsidRPr="00DB0466" w14:paraId="20825CF1" w14:textId="77777777" w:rsidTr="00DF66C6">
        <w:trPr>
          <w:trHeight w:val="680"/>
        </w:trPr>
        <w:tc>
          <w:tcPr>
            <w:tcW w:w="3680" w:type="dxa"/>
            <w:tcBorders>
              <w:top w:val="nil"/>
              <w:left w:val="nil"/>
              <w:bottom w:val="nil"/>
              <w:right w:val="nil"/>
            </w:tcBorders>
            <w:shd w:val="clear" w:color="auto" w:fill="auto"/>
            <w:vAlign w:val="bottom"/>
            <w:hideMark/>
          </w:tcPr>
          <w:p w14:paraId="6D018CED"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Richland Trace Homeowners Association, Inc.</w:t>
            </w:r>
          </w:p>
        </w:tc>
        <w:tc>
          <w:tcPr>
            <w:tcW w:w="1200" w:type="dxa"/>
            <w:tcBorders>
              <w:top w:val="nil"/>
              <w:left w:val="nil"/>
              <w:bottom w:val="nil"/>
              <w:right w:val="nil"/>
            </w:tcBorders>
            <w:shd w:val="clear" w:color="auto" w:fill="auto"/>
            <w:noWrap/>
            <w:vAlign w:val="bottom"/>
            <w:hideMark/>
          </w:tcPr>
          <w:p w14:paraId="6F883FB4"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Non-Brand</w:t>
            </w:r>
          </w:p>
        </w:tc>
        <w:tc>
          <w:tcPr>
            <w:tcW w:w="2060" w:type="dxa"/>
            <w:tcBorders>
              <w:top w:val="nil"/>
              <w:left w:val="nil"/>
              <w:bottom w:val="nil"/>
              <w:right w:val="nil"/>
            </w:tcBorders>
            <w:shd w:val="clear" w:color="auto" w:fill="auto"/>
            <w:noWrap/>
            <w:vAlign w:val="bottom"/>
            <w:hideMark/>
          </w:tcPr>
          <w:p w14:paraId="5900D3E6"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Not Publicly Traded</w:t>
            </w:r>
          </w:p>
        </w:tc>
        <w:tc>
          <w:tcPr>
            <w:tcW w:w="1740" w:type="dxa"/>
            <w:tcBorders>
              <w:top w:val="nil"/>
              <w:left w:val="nil"/>
              <w:bottom w:val="nil"/>
              <w:right w:val="nil"/>
            </w:tcBorders>
            <w:shd w:val="clear" w:color="auto" w:fill="auto"/>
            <w:noWrap/>
            <w:vAlign w:val="bottom"/>
            <w:hideMark/>
          </w:tcPr>
          <w:p w14:paraId="0FCE13F8"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Not Fortune 500</w:t>
            </w:r>
          </w:p>
        </w:tc>
        <w:tc>
          <w:tcPr>
            <w:tcW w:w="780" w:type="dxa"/>
            <w:tcBorders>
              <w:top w:val="nil"/>
              <w:left w:val="nil"/>
              <w:bottom w:val="nil"/>
              <w:right w:val="nil"/>
            </w:tcBorders>
            <w:shd w:val="clear" w:color="auto" w:fill="auto"/>
            <w:noWrap/>
            <w:vAlign w:val="bottom"/>
            <w:hideMark/>
          </w:tcPr>
          <w:p w14:paraId="6FE0DCC5" w14:textId="77777777" w:rsidR="00DB0466" w:rsidRPr="00DB0466" w:rsidRDefault="00DB0466" w:rsidP="00DF66C6">
            <w:pPr>
              <w:jc w:val="right"/>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0.00</w:t>
            </w:r>
          </w:p>
        </w:tc>
      </w:tr>
      <w:tr w:rsidR="00DB0466" w:rsidRPr="00DB0466" w14:paraId="0C36CC74" w14:textId="77777777" w:rsidTr="00DF66C6">
        <w:trPr>
          <w:trHeight w:val="680"/>
        </w:trPr>
        <w:tc>
          <w:tcPr>
            <w:tcW w:w="3680" w:type="dxa"/>
            <w:tcBorders>
              <w:top w:val="nil"/>
              <w:left w:val="nil"/>
              <w:bottom w:val="nil"/>
              <w:right w:val="nil"/>
            </w:tcBorders>
            <w:shd w:val="clear" w:color="auto" w:fill="auto"/>
            <w:vAlign w:val="bottom"/>
            <w:hideMark/>
          </w:tcPr>
          <w:p w14:paraId="44344844"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World Class Technology Corporation</w:t>
            </w:r>
          </w:p>
        </w:tc>
        <w:tc>
          <w:tcPr>
            <w:tcW w:w="1200" w:type="dxa"/>
            <w:tcBorders>
              <w:top w:val="nil"/>
              <w:left w:val="nil"/>
              <w:bottom w:val="nil"/>
              <w:right w:val="nil"/>
            </w:tcBorders>
            <w:shd w:val="clear" w:color="auto" w:fill="auto"/>
            <w:noWrap/>
            <w:vAlign w:val="bottom"/>
            <w:hideMark/>
          </w:tcPr>
          <w:p w14:paraId="24C533D1"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Non-Brand</w:t>
            </w:r>
          </w:p>
        </w:tc>
        <w:tc>
          <w:tcPr>
            <w:tcW w:w="2060" w:type="dxa"/>
            <w:tcBorders>
              <w:top w:val="nil"/>
              <w:left w:val="nil"/>
              <w:bottom w:val="nil"/>
              <w:right w:val="nil"/>
            </w:tcBorders>
            <w:shd w:val="clear" w:color="auto" w:fill="auto"/>
            <w:noWrap/>
            <w:vAlign w:val="bottom"/>
            <w:hideMark/>
          </w:tcPr>
          <w:p w14:paraId="3C61ADF8"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Not Publicly Traded</w:t>
            </w:r>
          </w:p>
        </w:tc>
        <w:tc>
          <w:tcPr>
            <w:tcW w:w="1740" w:type="dxa"/>
            <w:tcBorders>
              <w:top w:val="nil"/>
              <w:left w:val="nil"/>
              <w:bottom w:val="nil"/>
              <w:right w:val="nil"/>
            </w:tcBorders>
            <w:shd w:val="clear" w:color="auto" w:fill="auto"/>
            <w:noWrap/>
            <w:vAlign w:val="bottom"/>
            <w:hideMark/>
          </w:tcPr>
          <w:p w14:paraId="0A5BE328"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Not Fortune 500</w:t>
            </w:r>
          </w:p>
        </w:tc>
        <w:tc>
          <w:tcPr>
            <w:tcW w:w="780" w:type="dxa"/>
            <w:tcBorders>
              <w:top w:val="nil"/>
              <w:left w:val="nil"/>
              <w:bottom w:val="nil"/>
              <w:right w:val="nil"/>
            </w:tcBorders>
            <w:shd w:val="clear" w:color="auto" w:fill="auto"/>
            <w:noWrap/>
            <w:vAlign w:val="bottom"/>
            <w:hideMark/>
          </w:tcPr>
          <w:p w14:paraId="022623C4" w14:textId="77777777" w:rsidR="00DB0466" w:rsidRPr="00DB0466" w:rsidRDefault="00DB0466" w:rsidP="00DF66C6">
            <w:pPr>
              <w:jc w:val="right"/>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0.00</w:t>
            </w:r>
          </w:p>
        </w:tc>
      </w:tr>
      <w:tr w:rsidR="00DB0466" w:rsidRPr="00DB0466" w14:paraId="7CE62566" w14:textId="77777777" w:rsidTr="00DF66C6">
        <w:trPr>
          <w:trHeight w:val="340"/>
        </w:trPr>
        <w:tc>
          <w:tcPr>
            <w:tcW w:w="3680" w:type="dxa"/>
            <w:tcBorders>
              <w:top w:val="nil"/>
              <w:left w:val="nil"/>
              <w:bottom w:val="nil"/>
              <w:right w:val="nil"/>
            </w:tcBorders>
            <w:shd w:val="clear" w:color="auto" w:fill="auto"/>
            <w:vAlign w:val="bottom"/>
            <w:hideMark/>
          </w:tcPr>
          <w:p w14:paraId="2D4E451A"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Life for Relief and Development</w:t>
            </w:r>
          </w:p>
        </w:tc>
        <w:tc>
          <w:tcPr>
            <w:tcW w:w="1200" w:type="dxa"/>
            <w:tcBorders>
              <w:top w:val="nil"/>
              <w:left w:val="nil"/>
              <w:bottom w:val="nil"/>
              <w:right w:val="nil"/>
            </w:tcBorders>
            <w:shd w:val="clear" w:color="auto" w:fill="auto"/>
            <w:noWrap/>
            <w:vAlign w:val="bottom"/>
            <w:hideMark/>
          </w:tcPr>
          <w:p w14:paraId="2EBDC171"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Non-Brand</w:t>
            </w:r>
          </w:p>
        </w:tc>
        <w:tc>
          <w:tcPr>
            <w:tcW w:w="2060" w:type="dxa"/>
            <w:tcBorders>
              <w:top w:val="nil"/>
              <w:left w:val="nil"/>
              <w:bottom w:val="nil"/>
              <w:right w:val="nil"/>
            </w:tcBorders>
            <w:shd w:val="clear" w:color="auto" w:fill="auto"/>
            <w:noWrap/>
            <w:vAlign w:val="bottom"/>
            <w:hideMark/>
          </w:tcPr>
          <w:p w14:paraId="40B2CFD3"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Not Publicly Traded</w:t>
            </w:r>
          </w:p>
        </w:tc>
        <w:tc>
          <w:tcPr>
            <w:tcW w:w="1740" w:type="dxa"/>
            <w:tcBorders>
              <w:top w:val="nil"/>
              <w:left w:val="nil"/>
              <w:bottom w:val="nil"/>
              <w:right w:val="nil"/>
            </w:tcBorders>
            <w:shd w:val="clear" w:color="auto" w:fill="auto"/>
            <w:noWrap/>
            <w:vAlign w:val="bottom"/>
            <w:hideMark/>
          </w:tcPr>
          <w:p w14:paraId="26DBA397"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Not Fortune 500</w:t>
            </w:r>
          </w:p>
        </w:tc>
        <w:tc>
          <w:tcPr>
            <w:tcW w:w="780" w:type="dxa"/>
            <w:tcBorders>
              <w:top w:val="nil"/>
              <w:left w:val="nil"/>
              <w:bottom w:val="nil"/>
              <w:right w:val="nil"/>
            </w:tcBorders>
            <w:shd w:val="clear" w:color="auto" w:fill="auto"/>
            <w:noWrap/>
            <w:vAlign w:val="bottom"/>
            <w:hideMark/>
          </w:tcPr>
          <w:p w14:paraId="531F900D" w14:textId="77777777" w:rsidR="00DB0466" w:rsidRPr="00DB0466" w:rsidRDefault="00DB0466" w:rsidP="00DF66C6">
            <w:pPr>
              <w:jc w:val="right"/>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0.00</w:t>
            </w:r>
          </w:p>
        </w:tc>
      </w:tr>
      <w:tr w:rsidR="00DB0466" w:rsidRPr="00DB0466" w14:paraId="27E16489" w14:textId="77777777" w:rsidTr="00DF66C6">
        <w:trPr>
          <w:trHeight w:val="680"/>
        </w:trPr>
        <w:tc>
          <w:tcPr>
            <w:tcW w:w="3680" w:type="dxa"/>
            <w:tcBorders>
              <w:top w:val="nil"/>
              <w:left w:val="nil"/>
              <w:bottom w:val="nil"/>
              <w:right w:val="nil"/>
            </w:tcBorders>
            <w:shd w:val="clear" w:color="auto" w:fill="auto"/>
            <w:vAlign w:val="bottom"/>
            <w:hideMark/>
          </w:tcPr>
          <w:p w14:paraId="2435C2BA"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Stanley Drilling Equipment &amp; Supply, Inc.</w:t>
            </w:r>
          </w:p>
        </w:tc>
        <w:tc>
          <w:tcPr>
            <w:tcW w:w="1200" w:type="dxa"/>
            <w:tcBorders>
              <w:top w:val="nil"/>
              <w:left w:val="nil"/>
              <w:bottom w:val="nil"/>
              <w:right w:val="nil"/>
            </w:tcBorders>
            <w:shd w:val="clear" w:color="auto" w:fill="auto"/>
            <w:noWrap/>
            <w:vAlign w:val="bottom"/>
            <w:hideMark/>
          </w:tcPr>
          <w:p w14:paraId="3D7C1909"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Non-Brand</w:t>
            </w:r>
          </w:p>
        </w:tc>
        <w:tc>
          <w:tcPr>
            <w:tcW w:w="2060" w:type="dxa"/>
            <w:tcBorders>
              <w:top w:val="nil"/>
              <w:left w:val="nil"/>
              <w:bottom w:val="nil"/>
              <w:right w:val="nil"/>
            </w:tcBorders>
            <w:shd w:val="clear" w:color="auto" w:fill="auto"/>
            <w:noWrap/>
            <w:vAlign w:val="bottom"/>
            <w:hideMark/>
          </w:tcPr>
          <w:p w14:paraId="5CD94256"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Not Publicly Traded</w:t>
            </w:r>
          </w:p>
        </w:tc>
        <w:tc>
          <w:tcPr>
            <w:tcW w:w="1740" w:type="dxa"/>
            <w:tcBorders>
              <w:top w:val="nil"/>
              <w:left w:val="nil"/>
              <w:bottom w:val="nil"/>
              <w:right w:val="nil"/>
            </w:tcBorders>
            <w:shd w:val="clear" w:color="auto" w:fill="auto"/>
            <w:noWrap/>
            <w:vAlign w:val="bottom"/>
            <w:hideMark/>
          </w:tcPr>
          <w:p w14:paraId="15D2D5CE"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Not Fortune 500</w:t>
            </w:r>
          </w:p>
        </w:tc>
        <w:tc>
          <w:tcPr>
            <w:tcW w:w="780" w:type="dxa"/>
            <w:tcBorders>
              <w:top w:val="nil"/>
              <w:left w:val="nil"/>
              <w:bottom w:val="nil"/>
              <w:right w:val="nil"/>
            </w:tcBorders>
            <w:shd w:val="clear" w:color="auto" w:fill="auto"/>
            <w:noWrap/>
            <w:vAlign w:val="bottom"/>
            <w:hideMark/>
          </w:tcPr>
          <w:p w14:paraId="5460FD47" w14:textId="77777777" w:rsidR="00DB0466" w:rsidRPr="00DB0466" w:rsidRDefault="00DB0466" w:rsidP="00DF66C6">
            <w:pPr>
              <w:jc w:val="right"/>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0.00</w:t>
            </w:r>
          </w:p>
        </w:tc>
      </w:tr>
      <w:tr w:rsidR="00DB0466" w:rsidRPr="00DB0466" w14:paraId="281EA9E5" w14:textId="77777777" w:rsidTr="00DF66C6">
        <w:trPr>
          <w:trHeight w:val="340"/>
        </w:trPr>
        <w:tc>
          <w:tcPr>
            <w:tcW w:w="3680" w:type="dxa"/>
            <w:tcBorders>
              <w:top w:val="nil"/>
              <w:left w:val="nil"/>
              <w:bottom w:val="nil"/>
              <w:right w:val="nil"/>
            </w:tcBorders>
            <w:shd w:val="clear" w:color="auto" w:fill="auto"/>
            <w:vAlign w:val="bottom"/>
            <w:hideMark/>
          </w:tcPr>
          <w:p w14:paraId="0CDAAA26"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Sea Tel Inc.</w:t>
            </w:r>
          </w:p>
        </w:tc>
        <w:tc>
          <w:tcPr>
            <w:tcW w:w="1200" w:type="dxa"/>
            <w:tcBorders>
              <w:top w:val="nil"/>
              <w:left w:val="nil"/>
              <w:bottom w:val="nil"/>
              <w:right w:val="nil"/>
            </w:tcBorders>
            <w:shd w:val="clear" w:color="auto" w:fill="auto"/>
            <w:noWrap/>
            <w:vAlign w:val="bottom"/>
            <w:hideMark/>
          </w:tcPr>
          <w:p w14:paraId="3BBE2722"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Non-Brand</w:t>
            </w:r>
          </w:p>
        </w:tc>
        <w:tc>
          <w:tcPr>
            <w:tcW w:w="2060" w:type="dxa"/>
            <w:tcBorders>
              <w:top w:val="nil"/>
              <w:left w:val="nil"/>
              <w:bottom w:val="nil"/>
              <w:right w:val="nil"/>
            </w:tcBorders>
            <w:shd w:val="clear" w:color="auto" w:fill="auto"/>
            <w:noWrap/>
            <w:vAlign w:val="bottom"/>
            <w:hideMark/>
          </w:tcPr>
          <w:p w14:paraId="08F00717"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Not Publicly Traded</w:t>
            </w:r>
          </w:p>
        </w:tc>
        <w:tc>
          <w:tcPr>
            <w:tcW w:w="1740" w:type="dxa"/>
            <w:tcBorders>
              <w:top w:val="nil"/>
              <w:left w:val="nil"/>
              <w:bottom w:val="nil"/>
              <w:right w:val="nil"/>
            </w:tcBorders>
            <w:shd w:val="clear" w:color="auto" w:fill="auto"/>
            <w:noWrap/>
            <w:vAlign w:val="bottom"/>
            <w:hideMark/>
          </w:tcPr>
          <w:p w14:paraId="7B4CB89F"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Not Fortune 500</w:t>
            </w:r>
          </w:p>
        </w:tc>
        <w:tc>
          <w:tcPr>
            <w:tcW w:w="780" w:type="dxa"/>
            <w:tcBorders>
              <w:top w:val="nil"/>
              <w:left w:val="nil"/>
              <w:bottom w:val="nil"/>
              <w:right w:val="nil"/>
            </w:tcBorders>
            <w:shd w:val="clear" w:color="auto" w:fill="auto"/>
            <w:noWrap/>
            <w:vAlign w:val="bottom"/>
            <w:hideMark/>
          </w:tcPr>
          <w:p w14:paraId="49539F9A" w14:textId="77777777" w:rsidR="00DB0466" w:rsidRPr="00DB0466" w:rsidRDefault="00DB0466" w:rsidP="00DF66C6">
            <w:pPr>
              <w:jc w:val="right"/>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0.00</w:t>
            </w:r>
          </w:p>
        </w:tc>
      </w:tr>
      <w:tr w:rsidR="00DB0466" w:rsidRPr="00DB0466" w14:paraId="4F6D8DAA" w14:textId="77777777" w:rsidTr="00DF66C6">
        <w:trPr>
          <w:trHeight w:val="340"/>
        </w:trPr>
        <w:tc>
          <w:tcPr>
            <w:tcW w:w="3680" w:type="dxa"/>
            <w:tcBorders>
              <w:top w:val="nil"/>
              <w:left w:val="nil"/>
              <w:bottom w:val="nil"/>
              <w:right w:val="nil"/>
            </w:tcBorders>
            <w:shd w:val="clear" w:color="auto" w:fill="auto"/>
            <w:vAlign w:val="bottom"/>
            <w:hideMark/>
          </w:tcPr>
          <w:p w14:paraId="3B686C97" w14:textId="77777777" w:rsidR="00DB0466" w:rsidRPr="00DB0466" w:rsidRDefault="00DB0466" w:rsidP="00DF66C6">
            <w:pPr>
              <w:rPr>
                <w:rFonts w:ascii="Times New Roman" w:eastAsia="Times New Roman" w:hAnsi="Times New Roman" w:cs="Times New Roman"/>
                <w:color w:val="000000"/>
                <w:sz w:val="20"/>
                <w:szCs w:val="20"/>
              </w:rPr>
            </w:pPr>
            <w:proofErr w:type="spellStart"/>
            <w:r w:rsidRPr="00DB0466">
              <w:rPr>
                <w:rFonts w:ascii="Times New Roman" w:eastAsia="Times New Roman" w:hAnsi="Times New Roman" w:cs="Times New Roman"/>
                <w:color w:val="000000"/>
                <w:sz w:val="20"/>
                <w:szCs w:val="20"/>
              </w:rPr>
              <w:t>Maritech</w:t>
            </w:r>
            <w:proofErr w:type="spellEnd"/>
            <w:r w:rsidRPr="00DB0466">
              <w:rPr>
                <w:rFonts w:ascii="Times New Roman" w:eastAsia="Times New Roman" w:hAnsi="Times New Roman" w:cs="Times New Roman"/>
                <w:color w:val="000000"/>
                <w:sz w:val="20"/>
                <w:szCs w:val="20"/>
              </w:rPr>
              <w:t xml:space="preserve"> Commercial Inc.</w:t>
            </w:r>
          </w:p>
        </w:tc>
        <w:tc>
          <w:tcPr>
            <w:tcW w:w="1200" w:type="dxa"/>
            <w:tcBorders>
              <w:top w:val="nil"/>
              <w:left w:val="nil"/>
              <w:bottom w:val="nil"/>
              <w:right w:val="nil"/>
            </w:tcBorders>
            <w:shd w:val="clear" w:color="auto" w:fill="auto"/>
            <w:noWrap/>
            <w:vAlign w:val="bottom"/>
            <w:hideMark/>
          </w:tcPr>
          <w:p w14:paraId="301AB1C0"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Non-Brand</w:t>
            </w:r>
          </w:p>
        </w:tc>
        <w:tc>
          <w:tcPr>
            <w:tcW w:w="2060" w:type="dxa"/>
            <w:tcBorders>
              <w:top w:val="nil"/>
              <w:left w:val="nil"/>
              <w:bottom w:val="nil"/>
              <w:right w:val="nil"/>
            </w:tcBorders>
            <w:shd w:val="clear" w:color="auto" w:fill="auto"/>
            <w:noWrap/>
            <w:vAlign w:val="bottom"/>
            <w:hideMark/>
          </w:tcPr>
          <w:p w14:paraId="0B21E4E0"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Not Publicly Traded</w:t>
            </w:r>
          </w:p>
        </w:tc>
        <w:tc>
          <w:tcPr>
            <w:tcW w:w="1740" w:type="dxa"/>
            <w:tcBorders>
              <w:top w:val="nil"/>
              <w:left w:val="nil"/>
              <w:bottom w:val="nil"/>
              <w:right w:val="nil"/>
            </w:tcBorders>
            <w:shd w:val="clear" w:color="auto" w:fill="auto"/>
            <w:noWrap/>
            <w:vAlign w:val="bottom"/>
            <w:hideMark/>
          </w:tcPr>
          <w:p w14:paraId="2E561BD9"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Not Fortune 500</w:t>
            </w:r>
          </w:p>
        </w:tc>
        <w:tc>
          <w:tcPr>
            <w:tcW w:w="780" w:type="dxa"/>
            <w:tcBorders>
              <w:top w:val="nil"/>
              <w:left w:val="nil"/>
              <w:bottom w:val="nil"/>
              <w:right w:val="nil"/>
            </w:tcBorders>
            <w:shd w:val="clear" w:color="auto" w:fill="auto"/>
            <w:noWrap/>
            <w:vAlign w:val="bottom"/>
            <w:hideMark/>
          </w:tcPr>
          <w:p w14:paraId="38772FB2" w14:textId="77777777" w:rsidR="00DB0466" w:rsidRPr="00DB0466" w:rsidRDefault="00DB0466" w:rsidP="00DF66C6">
            <w:pPr>
              <w:jc w:val="right"/>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0.00</w:t>
            </w:r>
          </w:p>
        </w:tc>
      </w:tr>
      <w:tr w:rsidR="00DB0466" w:rsidRPr="00DB0466" w14:paraId="0F763D72" w14:textId="77777777" w:rsidTr="00DF66C6">
        <w:trPr>
          <w:trHeight w:val="680"/>
        </w:trPr>
        <w:tc>
          <w:tcPr>
            <w:tcW w:w="3680" w:type="dxa"/>
            <w:tcBorders>
              <w:top w:val="nil"/>
              <w:left w:val="nil"/>
              <w:bottom w:val="nil"/>
              <w:right w:val="nil"/>
            </w:tcBorders>
            <w:shd w:val="clear" w:color="auto" w:fill="auto"/>
            <w:vAlign w:val="bottom"/>
            <w:hideMark/>
          </w:tcPr>
          <w:p w14:paraId="38E08FF8"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Generali Global Assistance, Inc. (GGA)</w:t>
            </w:r>
          </w:p>
        </w:tc>
        <w:tc>
          <w:tcPr>
            <w:tcW w:w="1200" w:type="dxa"/>
            <w:tcBorders>
              <w:top w:val="nil"/>
              <w:left w:val="nil"/>
              <w:bottom w:val="nil"/>
              <w:right w:val="nil"/>
            </w:tcBorders>
            <w:shd w:val="clear" w:color="auto" w:fill="auto"/>
            <w:noWrap/>
            <w:vAlign w:val="bottom"/>
            <w:hideMark/>
          </w:tcPr>
          <w:p w14:paraId="19FFF570"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Non-Brand</w:t>
            </w:r>
          </w:p>
        </w:tc>
        <w:tc>
          <w:tcPr>
            <w:tcW w:w="2060" w:type="dxa"/>
            <w:tcBorders>
              <w:top w:val="nil"/>
              <w:left w:val="nil"/>
              <w:bottom w:val="nil"/>
              <w:right w:val="nil"/>
            </w:tcBorders>
            <w:shd w:val="clear" w:color="auto" w:fill="auto"/>
            <w:noWrap/>
            <w:vAlign w:val="bottom"/>
            <w:hideMark/>
          </w:tcPr>
          <w:p w14:paraId="0B778316"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Not Publicly Traded</w:t>
            </w:r>
          </w:p>
        </w:tc>
        <w:tc>
          <w:tcPr>
            <w:tcW w:w="1740" w:type="dxa"/>
            <w:tcBorders>
              <w:top w:val="nil"/>
              <w:left w:val="nil"/>
              <w:bottom w:val="nil"/>
              <w:right w:val="nil"/>
            </w:tcBorders>
            <w:shd w:val="clear" w:color="auto" w:fill="auto"/>
            <w:noWrap/>
            <w:vAlign w:val="bottom"/>
            <w:hideMark/>
          </w:tcPr>
          <w:p w14:paraId="02EC9BB8"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Not Fortune 500</w:t>
            </w:r>
          </w:p>
        </w:tc>
        <w:tc>
          <w:tcPr>
            <w:tcW w:w="780" w:type="dxa"/>
            <w:tcBorders>
              <w:top w:val="nil"/>
              <w:left w:val="nil"/>
              <w:bottom w:val="nil"/>
              <w:right w:val="nil"/>
            </w:tcBorders>
            <w:shd w:val="clear" w:color="auto" w:fill="auto"/>
            <w:noWrap/>
            <w:vAlign w:val="bottom"/>
            <w:hideMark/>
          </w:tcPr>
          <w:p w14:paraId="4A1E8236" w14:textId="77777777" w:rsidR="00DB0466" w:rsidRPr="00DB0466" w:rsidRDefault="00DB0466" w:rsidP="00DF66C6">
            <w:pPr>
              <w:jc w:val="right"/>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0.00</w:t>
            </w:r>
          </w:p>
        </w:tc>
      </w:tr>
      <w:tr w:rsidR="00DB0466" w:rsidRPr="00DB0466" w14:paraId="378BB805" w14:textId="77777777" w:rsidTr="00DF66C6">
        <w:trPr>
          <w:trHeight w:val="340"/>
        </w:trPr>
        <w:tc>
          <w:tcPr>
            <w:tcW w:w="3680" w:type="dxa"/>
            <w:tcBorders>
              <w:top w:val="nil"/>
              <w:left w:val="nil"/>
              <w:bottom w:val="nil"/>
              <w:right w:val="nil"/>
            </w:tcBorders>
            <w:shd w:val="clear" w:color="auto" w:fill="auto"/>
            <w:vAlign w:val="bottom"/>
            <w:hideMark/>
          </w:tcPr>
          <w:p w14:paraId="461FF124"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Gil Tours Travel, Inc.</w:t>
            </w:r>
          </w:p>
        </w:tc>
        <w:tc>
          <w:tcPr>
            <w:tcW w:w="1200" w:type="dxa"/>
            <w:tcBorders>
              <w:top w:val="nil"/>
              <w:left w:val="nil"/>
              <w:bottom w:val="nil"/>
              <w:right w:val="nil"/>
            </w:tcBorders>
            <w:shd w:val="clear" w:color="auto" w:fill="auto"/>
            <w:noWrap/>
            <w:vAlign w:val="bottom"/>
            <w:hideMark/>
          </w:tcPr>
          <w:p w14:paraId="5272CACB"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Non-Brand</w:t>
            </w:r>
          </w:p>
        </w:tc>
        <w:tc>
          <w:tcPr>
            <w:tcW w:w="2060" w:type="dxa"/>
            <w:tcBorders>
              <w:top w:val="nil"/>
              <w:left w:val="nil"/>
              <w:bottom w:val="nil"/>
              <w:right w:val="nil"/>
            </w:tcBorders>
            <w:shd w:val="clear" w:color="auto" w:fill="auto"/>
            <w:noWrap/>
            <w:vAlign w:val="bottom"/>
            <w:hideMark/>
          </w:tcPr>
          <w:p w14:paraId="18DAA9FC"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Not Publicly Traded</w:t>
            </w:r>
          </w:p>
        </w:tc>
        <w:tc>
          <w:tcPr>
            <w:tcW w:w="1740" w:type="dxa"/>
            <w:tcBorders>
              <w:top w:val="nil"/>
              <w:left w:val="nil"/>
              <w:bottom w:val="nil"/>
              <w:right w:val="nil"/>
            </w:tcBorders>
            <w:shd w:val="clear" w:color="auto" w:fill="auto"/>
            <w:noWrap/>
            <w:vAlign w:val="bottom"/>
            <w:hideMark/>
          </w:tcPr>
          <w:p w14:paraId="17B7F307"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Not Fortune 500</w:t>
            </w:r>
          </w:p>
        </w:tc>
        <w:tc>
          <w:tcPr>
            <w:tcW w:w="780" w:type="dxa"/>
            <w:tcBorders>
              <w:top w:val="nil"/>
              <w:left w:val="nil"/>
              <w:bottom w:val="nil"/>
              <w:right w:val="nil"/>
            </w:tcBorders>
            <w:shd w:val="clear" w:color="auto" w:fill="auto"/>
            <w:noWrap/>
            <w:vAlign w:val="bottom"/>
            <w:hideMark/>
          </w:tcPr>
          <w:p w14:paraId="06F31C27" w14:textId="77777777" w:rsidR="00DB0466" w:rsidRPr="00DB0466" w:rsidRDefault="00DB0466" w:rsidP="00DF66C6">
            <w:pPr>
              <w:jc w:val="right"/>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0.00</w:t>
            </w:r>
          </w:p>
        </w:tc>
      </w:tr>
      <w:tr w:rsidR="00DB0466" w:rsidRPr="00DB0466" w14:paraId="58153205" w14:textId="77777777" w:rsidTr="00DF66C6">
        <w:trPr>
          <w:trHeight w:val="340"/>
        </w:trPr>
        <w:tc>
          <w:tcPr>
            <w:tcW w:w="3680" w:type="dxa"/>
            <w:tcBorders>
              <w:top w:val="nil"/>
              <w:left w:val="nil"/>
              <w:bottom w:val="nil"/>
              <w:right w:val="nil"/>
            </w:tcBorders>
            <w:shd w:val="clear" w:color="auto" w:fill="auto"/>
            <w:vAlign w:val="bottom"/>
            <w:hideMark/>
          </w:tcPr>
          <w:p w14:paraId="061F65F8"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Pinnacle Aircraft Parts, Inc.</w:t>
            </w:r>
          </w:p>
        </w:tc>
        <w:tc>
          <w:tcPr>
            <w:tcW w:w="1200" w:type="dxa"/>
            <w:tcBorders>
              <w:top w:val="nil"/>
              <w:left w:val="nil"/>
              <w:bottom w:val="nil"/>
              <w:right w:val="nil"/>
            </w:tcBorders>
            <w:shd w:val="clear" w:color="auto" w:fill="auto"/>
            <w:noWrap/>
            <w:vAlign w:val="bottom"/>
            <w:hideMark/>
          </w:tcPr>
          <w:p w14:paraId="7D979FE0"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Non-Brand</w:t>
            </w:r>
          </w:p>
        </w:tc>
        <w:tc>
          <w:tcPr>
            <w:tcW w:w="2060" w:type="dxa"/>
            <w:tcBorders>
              <w:top w:val="nil"/>
              <w:left w:val="nil"/>
              <w:bottom w:val="nil"/>
              <w:right w:val="nil"/>
            </w:tcBorders>
            <w:shd w:val="clear" w:color="auto" w:fill="auto"/>
            <w:noWrap/>
            <w:vAlign w:val="bottom"/>
            <w:hideMark/>
          </w:tcPr>
          <w:p w14:paraId="3CDD4AD6"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Not Publicly Traded</w:t>
            </w:r>
          </w:p>
        </w:tc>
        <w:tc>
          <w:tcPr>
            <w:tcW w:w="1740" w:type="dxa"/>
            <w:tcBorders>
              <w:top w:val="nil"/>
              <w:left w:val="nil"/>
              <w:bottom w:val="nil"/>
              <w:right w:val="nil"/>
            </w:tcBorders>
            <w:shd w:val="clear" w:color="auto" w:fill="auto"/>
            <w:noWrap/>
            <w:vAlign w:val="bottom"/>
            <w:hideMark/>
          </w:tcPr>
          <w:p w14:paraId="108CD454"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Not Fortune 500</w:t>
            </w:r>
          </w:p>
        </w:tc>
        <w:tc>
          <w:tcPr>
            <w:tcW w:w="780" w:type="dxa"/>
            <w:tcBorders>
              <w:top w:val="nil"/>
              <w:left w:val="nil"/>
              <w:bottom w:val="nil"/>
              <w:right w:val="nil"/>
            </w:tcBorders>
            <w:shd w:val="clear" w:color="auto" w:fill="auto"/>
            <w:noWrap/>
            <w:vAlign w:val="bottom"/>
            <w:hideMark/>
          </w:tcPr>
          <w:p w14:paraId="05BA532A" w14:textId="77777777" w:rsidR="00DB0466" w:rsidRPr="00DB0466" w:rsidRDefault="00DB0466" w:rsidP="00DF66C6">
            <w:pPr>
              <w:jc w:val="right"/>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0.00</w:t>
            </w:r>
          </w:p>
        </w:tc>
      </w:tr>
      <w:tr w:rsidR="00DB0466" w:rsidRPr="00DB0466" w14:paraId="388390F0" w14:textId="77777777" w:rsidTr="00DF66C6">
        <w:trPr>
          <w:trHeight w:val="340"/>
        </w:trPr>
        <w:tc>
          <w:tcPr>
            <w:tcW w:w="3680" w:type="dxa"/>
            <w:tcBorders>
              <w:top w:val="nil"/>
              <w:left w:val="nil"/>
              <w:bottom w:val="nil"/>
              <w:right w:val="nil"/>
            </w:tcBorders>
            <w:shd w:val="clear" w:color="auto" w:fill="auto"/>
            <w:vAlign w:val="bottom"/>
            <w:hideMark/>
          </w:tcPr>
          <w:p w14:paraId="402CD9C2"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ESCO Corporation</w:t>
            </w:r>
          </w:p>
        </w:tc>
        <w:tc>
          <w:tcPr>
            <w:tcW w:w="1200" w:type="dxa"/>
            <w:tcBorders>
              <w:top w:val="nil"/>
              <w:left w:val="nil"/>
              <w:bottom w:val="nil"/>
              <w:right w:val="nil"/>
            </w:tcBorders>
            <w:shd w:val="clear" w:color="auto" w:fill="auto"/>
            <w:noWrap/>
            <w:vAlign w:val="bottom"/>
            <w:hideMark/>
          </w:tcPr>
          <w:p w14:paraId="13AACF8E"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Non-Brand</w:t>
            </w:r>
          </w:p>
        </w:tc>
        <w:tc>
          <w:tcPr>
            <w:tcW w:w="2060" w:type="dxa"/>
            <w:tcBorders>
              <w:top w:val="nil"/>
              <w:left w:val="nil"/>
              <w:bottom w:val="nil"/>
              <w:right w:val="nil"/>
            </w:tcBorders>
            <w:shd w:val="clear" w:color="auto" w:fill="auto"/>
            <w:noWrap/>
            <w:vAlign w:val="bottom"/>
            <w:hideMark/>
          </w:tcPr>
          <w:p w14:paraId="1AE93987"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Not Publicly Traded</w:t>
            </w:r>
          </w:p>
        </w:tc>
        <w:tc>
          <w:tcPr>
            <w:tcW w:w="1740" w:type="dxa"/>
            <w:tcBorders>
              <w:top w:val="nil"/>
              <w:left w:val="nil"/>
              <w:bottom w:val="nil"/>
              <w:right w:val="nil"/>
            </w:tcBorders>
            <w:shd w:val="clear" w:color="auto" w:fill="auto"/>
            <w:noWrap/>
            <w:vAlign w:val="bottom"/>
            <w:hideMark/>
          </w:tcPr>
          <w:p w14:paraId="0050B9B4"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Not Fortune 500</w:t>
            </w:r>
          </w:p>
        </w:tc>
        <w:tc>
          <w:tcPr>
            <w:tcW w:w="780" w:type="dxa"/>
            <w:tcBorders>
              <w:top w:val="nil"/>
              <w:left w:val="nil"/>
              <w:bottom w:val="nil"/>
              <w:right w:val="nil"/>
            </w:tcBorders>
            <w:shd w:val="clear" w:color="auto" w:fill="auto"/>
            <w:noWrap/>
            <w:vAlign w:val="bottom"/>
            <w:hideMark/>
          </w:tcPr>
          <w:p w14:paraId="33F0D0B5" w14:textId="77777777" w:rsidR="00DB0466" w:rsidRPr="00DB0466" w:rsidRDefault="00DB0466" w:rsidP="00DF66C6">
            <w:pPr>
              <w:jc w:val="right"/>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0.00</w:t>
            </w:r>
          </w:p>
        </w:tc>
      </w:tr>
      <w:tr w:rsidR="00DB0466" w:rsidRPr="00DB0466" w14:paraId="1712B544" w14:textId="77777777" w:rsidTr="00DF66C6">
        <w:trPr>
          <w:trHeight w:val="340"/>
        </w:trPr>
        <w:tc>
          <w:tcPr>
            <w:tcW w:w="3680" w:type="dxa"/>
            <w:tcBorders>
              <w:top w:val="nil"/>
              <w:left w:val="nil"/>
              <w:bottom w:val="nil"/>
              <w:right w:val="nil"/>
            </w:tcBorders>
            <w:shd w:val="clear" w:color="auto" w:fill="auto"/>
            <w:vAlign w:val="bottom"/>
            <w:hideMark/>
          </w:tcPr>
          <w:p w14:paraId="2A5C1F9B" w14:textId="77777777" w:rsidR="00DB0466" w:rsidRPr="00DB0466" w:rsidRDefault="00DB0466" w:rsidP="00DF66C6">
            <w:pPr>
              <w:rPr>
                <w:rFonts w:ascii="Times New Roman" w:eastAsia="Times New Roman" w:hAnsi="Times New Roman" w:cs="Times New Roman"/>
                <w:color w:val="000000"/>
                <w:sz w:val="20"/>
                <w:szCs w:val="20"/>
              </w:rPr>
            </w:pPr>
            <w:proofErr w:type="spellStart"/>
            <w:r w:rsidRPr="00DB0466">
              <w:rPr>
                <w:rFonts w:ascii="Times New Roman" w:eastAsia="Times New Roman" w:hAnsi="Times New Roman" w:cs="Times New Roman"/>
                <w:color w:val="000000"/>
                <w:sz w:val="20"/>
                <w:szCs w:val="20"/>
              </w:rPr>
              <w:t>UniControl</w:t>
            </w:r>
            <w:proofErr w:type="spellEnd"/>
            <w:r w:rsidRPr="00DB0466">
              <w:rPr>
                <w:rFonts w:ascii="Times New Roman" w:eastAsia="Times New Roman" w:hAnsi="Times New Roman" w:cs="Times New Roman"/>
                <w:color w:val="000000"/>
                <w:sz w:val="20"/>
                <w:szCs w:val="20"/>
              </w:rPr>
              <w:t>, Inc.</w:t>
            </w:r>
          </w:p>
        </w:tc>
        <w:tc>
          <w:tcPr>
            <w:tcW w:w="1200" w:type="dxa"/>
            <w:tcBorders>
              <w:top w:val="nil"/>
              <w:left w:val="nil"/>
              <w:bottom w:val="nil"/>
              <w:right w:val="nil"/>
            </w:tcBorders>
            <w:shd w:val="clear" w:color="auto" w:fill="auto"/>
            <w:noWrap/>
            <w:vAlign w:val="bottom"/>
            <w:hideMark/>
          </w:tcPr>
          <w:p w14:paraId="2B353DAC"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Non-Brand</w:t>
            </w:r>
          </w:p>
        </w:tc>
        <w:tc>
          <w:tcPr>
            <w:tcW w:w="2060" w:type="dxa"/>
            <w:tcBorders>
              <w:top w:val="nil"/>
              <w:left w:val="nil"/>
              <w:bottom w:val="nil"/>
              <w:right w:val="nil"/>
            </w:tcBorders>
            <w:shd w:val="clear" w:color="auto" w:fill="auto"/>
            <w:noWrap/>
            <w:vAlign w:val="bottom"/>
            <w:hideMark/>
          </w:tcPr>
          <w:p w14:paraId="348BCA73"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Not Publicly Traded</w:t>
            </w:r>
          </w:p>
        </w:tc>
        <w:tc>
          <w:tcPr>
            <w:tcW w:w="1740" w:type="dxa"/>
            <w:tcBorders>
              <w:top w:val="nil"/>
              <w:left w:val="nil"/>
              <w:bottom w:val="nil"/>
              <w:right w:val="nil"/>
            </w:tcBorders>
            <w:shd w:val="clear" w:color="auto" w:fill="auto"/>
            <w:noWrap/>
            <w:vAlign w:val="bottom"/>
            <w:hideMark/>
          </w:tcPr>
          <w:p w14:paraId="71E264E2"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Not Fortune 500</w:t>
            </w:r>
          </w:p>
        </w:tc>
        <w:tc>
          <w:tcPr>
            <w:tcW w:w="780" w:type="dxa"/>
            <w:tcBorders>
              <w:top w:val="nil"/>
              <w:left w:val="nil"/>
              <w:bottom w:val="nil"/>
              <w:right w:val="nil"/>
            </w:tcBorders>
            <w:shd w:val="clear" w:color="auto" w:fill="auto"/>
            <w:noWrap/>
            <w:vAlign w:val="bottom"/>
            <w:hideMark/>
          </w:tcPr>
          <w:p w14:paraId="15451A68" w14:textId="77777777" w:rsidR="00DB0466" w:rsidRPr="00DB0466" w:rsidRDefault="00DB0466" w:rsidP="00DF66C6">
            <w:pPr>
              <w:jc w:val="right"/>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0.00</w:t>
            </w:r>
          </w:p>
        </w:tc>
      </w:tr>
      <w:tr w:rsidR="00DB0466" w:rsidRPr="00DB0466" w14:paraId="0F9AE556" w14:textId="77777777" w:rsidTr="00DF66C6">
        <w:trPr>
          <w:trHeight w:val="680"/>
        </w:trPr>
        <w:tc>
          <w:tcPr>
            <w:tcW w:w="3680" w:type="dxa"/>
            <w:tcBorders>
              <w:top w:val="nil"/>
              <w:left w:val="nil"/>
              <w:bottom w:val="nil"/>
              <w:right w:val="nil"/>
            </w:tcBorders>
            <w:shd w:val="clear" w:color="auto" w:fill="auto"/>
            <w:vAlign w:val="bottom"/>
            <w:hideMark/>
          </w:tcPr>
          <w:p w14:paraId="43C0AEFF" w14:textId="77777777" w:rsidR="00DB0466" w:rsidRPr="00DB0466" w:rsidRDefault="00DB0466" w:rsidP="00DF66C6">
            <w:pPr>
              <w:rPr>
                <w:rFonts w:ascii="Times New Roman" w:eastAsia="Times New Roman" w:hAnsi="Times New Roman" w:cs="Times New Roman"/>
                <w:color w:val="000000"/>
                <w:sz w:val="20"/>
                <w:szCs w:val="20"/>
              </w:rPr>
            </w:pPr>
            <w:proofErr w:type="spellStart"/>
            <w:r w:rsidRPr="00DB0466">
              <w:rPr>
                <w:rFonts w:ascii="Times New Roman" w:eastAsia="Times New Roman" w:hAnsi="Times New Roman" w:cs="Times New Roman"/>
                <w:color w:val="000000"/>
                <w:sz w:val="20"/>
                <w:szCs w:val="20"/>
              </w:rPr>
              <w:t>HyperBranch</w:t>
            </w:r>
            <w:proofErr w:type="spellEnd"/>
            <w:r w:rsidRPr="00DB0466">
              <w:rPr>
                <w:rFonts w:ascii="Times New Roman" w:eastAsia="Times New Roman" w:hAnsi="Times New Roman" w:cs="Times New Roman"/>
                <w:color w:val="000000"/>
                <w:sz w:val="20"/>
                <w:szCs w:val="20"/>
              </w:rPr>
              <w:t xml:space="preserve"> Medical Technology, Inc.</w:t>
            </w:r>
          </w:p>
        </w:tc>
        <w:tc>
          <w:tcPr>
            <w:tcW w:w="1200" w:type="dxa"/>
            <w:tcBorders>
              <w:top w:val="nil"/>
              <w:left w:val="nil"/>
              <w:bottom w:val="nil"/>
              <w:right w:val="nil"/>
            </w:tcBorders>
            <w:shd w:val="clear" w:color="auto" w:fill="auto"/>
            <w:noWrap/>
            <w:vAlign w:val="bottom"/>
            <w:hideMark/>
          </w:tcPr>
          <w:p w14:paraId="52063671"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Non-Brand</w:t>
            </w:r>
          </w:p>
        </w:tc>
        <w:tc>
          <w:tcPr>
            <w:tcW w:w="2060" w:type="dxa"/>
            <w:tcBorders>
              <w:top w:val="nil"/>
              <w:left w:val="nil"/>
              <w:bottom w:val="nil"/>
              <w:right w:val="nil"/>
            </w:tcBorders>
            <w:shd w:val="clear" w:color="auto" w:fill="auto"/>
            <w:noWrap/>
            <w:vAlign w:val="bottom"/>
            <w:hideMark/>
          </w:tcPr>
          <w:p w14:paraId="536363AB"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Not Publicly Traded</w:t>
            </w:r>
          </w:p>
        </w:tc>
        <w:tc>
          <w:tcPr>
            <w:tcW w:w="1740" w:type="dxa"/>
            <w:tcBorders>
              <w:top w:val="nil"/>
              <w:left w:val="nil"/>
              <w:bottom w:val="nil"/>
              <w:right w:val="nil"/>
            </w:tcBorders>
            <w:shd w:val="clear" w:color="auto" w:fill="auto"/>
            <w:noWrap/>
            <w:vAlign w:val="bottom"/>
            <w:hideMark/>
          </w:tcPr>
          <w:p w14:paraId="26F37010"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Not Fortune 500</w:t>
            </w:r>
          </w:p>
        </w:tc>
        <w:tc>
          <w:tcPr>
            <w:tcW w:w="780" w:type="dxa"/>
            <w:tcBorders>
              <w:top w:val="nil"/>
              <w:left w:val="nil"/>
              <w:bottom w:val="nil"/>
              <w:right w:val="nil"/>
            </w:tcBorders>
            <w:shd w:val="clear" w:color="auto" w:fill="auto"/>
            <w:noWrap/>
            <w:vAlign w:val="bottom"/>
            <w:hideMark/>
          </w:tcPr>
          <w:p w14:paraId="641EE097" w14:textId="77777777" w:rsidR="00DB0466" w:rsidRPr="00DB0466" w:rsidRDefault="00DB0466" w:rsidP="00DF66C6">
            <w:pPr>
              <w:jc w:val="right"/>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0.00</w:t>
            </w:r>
          </w:p>
        </w:tc>
      </w:tr>
      <w:tr w:rsidR="00DB0466" w:rsidRPr="00DB0466" w14:paraId="3F9F9990" w14:textId="77777777" w:rsidTr="00DF66C6">
        <w:trPr>
          <w:trHeight w:val="680"/>
        </w:trPr>
        <w:tc>
          <w:tcPr>
            <w:tcW w:w="3680" w:type="dxa"/>
            <w:tcBorders>
              <w:top w:val="nil"/>
              <w:left w:val="nil"/>
              <w:bottom w:val="nil"/>
              <w:right w:val="nil"/>
            </w:tcBorders>
            <w:shd w:val="clear" w:color="auto" w:fill="auto"/>
            <w:vAlign w:val="bottom"/>
            <w:hideMark/>
          </w:tcPr>
          <w:p w14:paraId="445CDDF9"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GEICO General Insurance Company</w:t>
            </w:r>
          </w:p>
        </w:tc>
        <w:tc>
          <w:tcPr>
            <w:tcW w:w="1200" w:type="dxa"/>
            <w:tcBorders>
              <w:top w:val="nil"/>
              <w:left w:val="nil"/>
              <w:bottom w:val="nil"/>
              <w:right w:val="nil"/>
            </w:tcBorders>
            <w:shd w:val="clear" w:color="auto" w:fill="auto"/>
            <w:noWrap/>
            <w:vAlign w:val="bottom"/>
            <w:hideMark/>
          </w:tcPr>
          <w:p w14:paraId="39BC691B"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Brand</w:t>
            </w:r>
          </w:p>
        </w:tc>
        <w:tc>
          <w:tcPr>
            <w:tcW w:w="2060" w:type="dxa"/>
            <w:tcBorders>
              <w:top w:val="nil"/>
              <w:left w:val="nil"/>
              <w:bottom w:val="nil"/>
              <w:right w:val="nil"/>
            </w:tcBorders>
            <w:shd w:val="clear" w:color="auto" w:fill="auto"/>
            <w:noWrap/>
            <w:vAlign w:val="bottom"/>
            <w:hideMark/>
          </w:tcPr>
          <w:p w14:paraId="0C190DDF"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Not Publicly Traded</w:t>
            </w:r>
          </w:p>
        </w:tc>
        <w:tc>
          <w:tcPr>
            <w:tcW w:w="1740" w:type="dxa"/>
            <w:tcBorders>
              <w:top w:val="nil"/>
              <w:left w:val="nil"/>
              <w:bottom w:val="nil"/>
              <w:right w:val="nil"/>
            </w:tcBorders>
            <w:shd w:val="clear" w:color="auto" w:fill="auto"/>
            <w:noWrap/>
            <w:vAlign w:val="bottom"/>
            <w:hideMark/>
          </w:tcPr>
          <w:p w14:paraId="3835EE6B"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Not Fortune 500</w:t>
            </w:r>
          </w:p>
        </w:tc>
        <w:tc>
          <w:tcPr>
            <w:tcW w:w="780" w:type="dxa"/>
            <w:tcBorders>
              <w:top w:val="nil"/>
              <w:left w:val="nil"/>
              <w:bottom w:val="nil"/>
              <w:right w:val="nil"/>
            </w:tcBorders>
            <w:shd w:val="clear" w:color="auto" w:fill="auto"/>
            <w:noWrap/>
            <w:vAlign w:val="bottom"/>
            <w:hideMark/>
          </w:tcPr>
          <w:p w14:paraId="08084083" w14:textId="77777777" w:rsidR="00DB0466" w:rsidRPr="00DB0466" w:rsidRDefault="00DB0466" w:rsidP="00DF66C6">
            <w:pPr>
              <w:jc w:val="right"/>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0.34</w:t>
            </w:r>
          </w:p>
        </w:tc>
      </w:tr>
      <w:tr w:rsidR="00DB0466" w:rsidRPr="00DB0466" w14:paraId="64605757" w14:textId="77777777" w:rsidTr="00DF66C6">
        <w:trPr>
          <w:trHeight w:val="680"/>
        </w:trPr>
        <w:tc>
          <w:tcPr>
            <w:tcW w:w="3680" w:type="dxa"/>
            <w:tcBorders>
              <w:top w:val="nil"/>
              <w:left w:val="nil"/>
              <w:bottom w:val="nil"/>
              <w:right w:val="nil"/>
            </w:tcBorders>
            <w:shd w:val="clear" w:color="auto" w:fill="auto"/>
            <w:vAlign w:val="bottom"/>
            <w:hideMark/>
          </w:tcPr>
          <w:p w14:paraId="68D2F716"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lastRenderedPageBreak/>
              <w:t>Comtech Telecommunications Corp.</w:t>
            </w:r>
          </w:p>
        </w:tc>
        <w:tc>
          <w:tcPr>
            <w:tcW w:w="1200" w:type="dxa"/>
            <w:tcBorders>
              <w:top w:val="nil"/>
              <w:left w:val="nil"/>
              <w:bottom w:val="nil"/>
              <w:right w:val="nil"/>
            </w:tcBorders>
            <w:shd w:val="clear" w:color="auto" w:fill="auto"/>
            <w:noWrap/>
            <w:vAlign w:val="bottom"/>
            <w:hideMark/>
          </w:tcPr>
          <w:p w14:paraId="005DF5AA"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Non-Brand</w:t>
            </w:r>
          </w:p>
        </w:tc>
        <w:tc>
          <w:tcPr>
            <w:tcW w:w="2060" w:type="dxa"/>
            <w:tcBorders>
              <w:top w:val="nil"/>
              <w:left w:val="nil"/>
              <w:bottom w:val="nil"/>
              <w:right w:val="nil"/>
            </w:tcBorders>
            <w:shd w:val="clear" w:color="auto" w:fill="auto"/>
            <w:noWrap/>
            <w:vAlign w:val="bottom"/>
            <w:hideMark/>
          </w:tcPr>
          <w:p w14:paraId="2FA63919"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Publicly Traded</w:t>
            </w:r>
          </w:p>
        </w:tc>
        <w:tc>
          <w:tcPr>
            <w:tcW w:w="1740" w:type="dxa"/>
            <w:tcBorders>
              <w:top w:val="nil"/>
              <w:left w:val="nil"/>
              <w:bottom w:val="nil"/>
              <w:right w:val="nil"/>
            </w:tcBorders>
            <w:shd w:val="clear" w:color="auto" w:fill="auto"/>
            <w:noWrap/>
            <w:vAlign w:val="bottom"/>
            <w:hideMark/>
          </w:tcPr>
          <w:p w14:paraId="16E952B9"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Not Fortune 500</w:t>
            </w:r>
          </w:p>
        </w:tc>
        <w:tc>
          <w:tcPr>
            <w:tcW w:w="780" w:type="dxa"/>
            <w:tcBorders>
              <w:top w:val="nil"/>
              <w:left w:val="nil"/>
              <w:bottom w:val="nil"/>
              <w:right w:val="nil"/>
            </w:tcBorders>
            <w:shd w:val="clear" w:color="auto" w:fill="auto"/>
            <w:noWrap/>
            <w:vAlign w:val="bottom"/>
            <w:hideMark/>
          </w:tcPr>
          <w:p w14:paraId="10172E85" w14:textId="77777777" w:rsidR="00DB0466" w:rsidRPr="00DB0466" w:rsidRDefault="00DB0466" w:rsidP="00DF66C6">
            <w:pPr>
              <w:jc w:val="right"/>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0.36</w:t>
            </w:r>
          </w:p>
        </w:tc>
      </w:tr>
      <w:tr w:rsidR="00DB0466" w:rsidRPr="00DB0466" w14:paraId="3E8B0A25" w14:textId="77777777" w:rsidTr="00DF66C6">
        <w:trPr>
          <w:trHeight w:val="340"/>
        </w:trPr>
        <w:tc>
          <w:tcPr>
            <w:tcW w:w="3680" w:type="dxa"/>
            <w:tcBorders>
              <w:top w:val="nil"/>
              <w:left w:val="nil"/>
              <w:bottom w:val="nil"/>
              <w:right w:val="nil"/>
            </w:tcBorders>
            <w:shd w:val="clear" w:color="auto" w:fill="auto"/>
            <w:vAlign w:val="bottom"/>
            <w:hideMark/>
          </w:tcPr>
          <w:p w14:paraId="5F039931"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 xml:space="preserve">Banco </w:t>
            </w:r>
            <w:proofErr w:type="gramStart"/>
            <w:r w:rsidRPr="00DB0466">
              <w:rPr>
                <w:rFonts w:ascii="Times New Roman" w:eastAsia="Times New Roman" w:hAnsi="Times New Roman" w:cs="Times New Roman"/>
                <w:color w:val="000000"/>
                <w:sz w:val="20"/>
                <w:szCs w:val="20"/>
              </w:rPr>
              <w:t>do</w:t>
            </w:r>
            <w:proofErr w:type="gramEnd"/>
            <w:r w:rsidRPr="00DB0466">
              <w:rPr>
                <w:rFonts w:ascii="Times New Roman" w:eastAsia="Times New Roman" w:hAnsi="Times New Roman" w:cs="Times New Roman"/>
                <w:color w:val="000000"/>
                <w:sz w:val="20"/>
                <w:szCs w:val="20"/>
              </w:rPr>
              <w:t xml:space="preserve"> </w:t>
            </w:r>
            <w:proofErr w:type="spellStart"/>
            <w:r w:rsidRPr="00DB0466">
              <w:rPr>
                <w:rFonts w:ascii="Times New Roman" w:eastAsia="Times New Roman" w:hAnsi="Times New Roman" w:cs="Times New Roman"/>
                <w:color w:val="000000"/>
                <w:sz w:val="20"/>
                <w:szCs w:val="20"/>
              </w:rPr>
              <w:t>Brasil</w:t>
            </w:r>
            <w:proofErr w:type="spellEnd"/>
          </w:p>
        </w:tc>
        <w:tc>
          <w:tcPr>
            <w:tcW w:w="1200" w:type="dxa"/>
            <w:tcBorders>
              <w:top w:val="nil"/>
              <w:left w:val="nil"/>
              <w:bottom w:val="nil"/>
              <w:right w:val="nil"/>
            </w:tcBorders>
            <w:shd w:val="clear" w:color="auto" w:fill="auto"/>
            <w:noWrap/>
            <w:vAlign w:val="bottom"/>
            <w:hideMark/>
          </w:tcPr>
          <w:p w14:paraId="2818DEEB"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Non-Brand</w:t>
            </w:r>
          </w:p>
        </w:tc>
        <w:tc>
          <w:tcPr>
            <w:tcW w:w="2060" w:type="dxa"/>
            <w:tcBorders>
              <w:top w:val="nil"/>
              <w:left w:val="nil"/>
              <w:bottom w:val="nil"/>
              <w:right w:val="nil"/>
            </w:tcBorders>
            <w:shd w:val="clear" w:color="auto" w:fill="auto"/>
            <w:noWrap/>
            <w:vAlign w:val="bottom"/>
            <w:hideMark/>
          </w:tcPr>
          <w:p w14:paraId="5D2CA959"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Publicly Traded</w:t>
            </w:r>
          </w:p>
        </w:tc>
        <w:tc>
          <w:tcPr>
            <w:tcW w:w="1740" w:type="dxa"/>
            <w:tcBorders>
              <w:top w:val="nil"/>
              <w:left w:val="nil"/>
              <w:bottom w:val="nil"/>
              <w:right w:val="nil"/>
            </w:tcBorders>
            <w:shd w:val="clear" w:color="auto" w:fill="auto"/>
            <w:noWrap/>
            <w:vAlign w:val="bottom"/>
            <w:hideMark/>
          </w:tcPr>
          <w:p w14:paraId="15699C38"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Not Fortune 500</w:t>
            </w:r>
          </w:p>
        </w:tc>
        <w:tc>
          <w:tcPr>
            <w:tcW w:w="780" w:type="dxa"/>
            <w:tcBorders>
              <w:top w:val="nil"/>
              <w:left w:val="nil"/>
              <w:bottom w:val="nil"/>
              <w:right w:val="nil"/>
            </w:tcBorders>
            <w:shd w:val="clear" w:color="auto" w:fill="auto"/>
            <w:noWrap/>
            <w:vAlign w:val="bottom"/>
            <w:hideMark/>
          </w:tcPr>
          <w:p w14:paraId="0F9ABE81" w14:textId="77777777" w:rsidR="00DB0466" w:rsidRPr="00DB0466" w:rsidRDefault="00DB0466" w:rsidP="00DF66C6">
            <w:pPr>
              <w:jc w:val="right"/>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0.36</w:t>
            </w:r>
          </w:p>
        </w:tc>
      </w:tr>
      <w:tr w:rsidR="00DB0466" w:rsidRPr="00DB0466" w14:paraId="2103664C" w14:textId="77777777" w:rsidTr="00DF66C6">
        <w:trPr>
          <w:trHeight w:val="1020"/>
        </w:trPr>
        <w:tc>
          <w:tcPr>
            <w:tcW w:w="3680" w:type="dxa"/>
            <w:tcBorders>
              <w:top w:val="nil"/>
              <w:left w:val="nil"/>
              <w:bottom w:val="nil"/>
              <w:right w:val="nil"/>
            </w:tcBorders>
            <w:shd w:val="clear" w:color="auto" w:fill="auto"/>
            <w:vAlign w:val="bottom"/>
            <w:hideMark/>
          </w:tcPr>
          <w:p w14:paraId="7710F884"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Alcon Laboratories, Inc., Alcon Pharmaceuticals Ltd., and Alcon Management, SA</w:t>
            </w:r>
          </w:p>
        </w:tc>
        <w:tc>
          <w:tcPr>
            <w:tcW w:w="1200" w:type="dxa"/>
            <w:tcBorders>
              <w:top w:val="nil"/>
              <w:left w:val="nil"/>
              <w:bottom w:val="nil"/>
              <w:right w:val="nil"/>
            </w:tcBorders>
            <w:shd w:val="clear" w:color="auto" w:fill="auto"/>
            <w:noWrap/>
            <w:vAlign w:val="bottom"/>
            <w:hideMark/>
          </w:tcPr>
          <w:p w14:paraId="611AE04E"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Non-Brand</w:t>
            </w:r>
          </w:p>
        </w:tc>
        <w:tc>
          <w:tcPr>
            <w:tcW w:w="2060" w:type="dxa"/>
            <w:tcBorders>
              <w:top w:val="nil"/>
              <w:left w:val="nil"/>
              <w:bottom w:val="nil"/>
              <w:right w:val="nil"/>
            </w:tcBorders>
            <w:shd w:val="clear" w:color="auto" w:fill="auto"/>
            <w:noWrap/>
            <w:vAlign w:val="bottom"/>
            <w:hideMark/>
          </w:tcPr>
          <w:p w14:paraId="5F1BF005"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Publicly Traded</w:t>
            </w:r>
          </w:p>
        </w:tc>
        <w:tc>
          <w:tcPr>
            <w:tcW w:w="1740" w:type="dxa"/>
            <w:tcBorders>
              <w:top w:val="nil"/>
              <w:left w:val="nil"/>
              <w:bottom w:val="nil"/>
              <w:right w:val="nil"/>
            </w:tcBorders>
            <w:shd w:val="clear" w:color="auto" w:fill="auto"/>
            <w:noWrap/>
            <w:vAlign w:val="bottom"/>
            <w:hideMark/>
          </w:tcPr>
          <w:p w14:paraId="4DD3C7EE"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Not Fortune 500</w:t>
            </w:r>
          </w:p>
        </w:tc>
        <w:tc>
          <w:tcPr>
            <w:tcW w:w="780" w:type="dxa"/>
            <w:tcBorders>
              <w:top w:val="nil"/>
              <w:left w:val="nil"/>
              <w:bottom w:val="nil"/>
              <w:right w:val="nil"/>
            </w:tcBorders>
            <w:shd w:val="clear" w:color="auto" w:fill="auto"/>
            <w:noWrap/>
            <w:vAlign w:val="bottom"/>
            <w:hideMark/>
          </w:tcPr>
          <w:p w14:paraId="50A9E6AD" w14:textId="77777777" w:rsidR="00DB0466" w:rsidRPr="00DB0466" w:rsidRDefault="00DB0466" w:rsidP="00DF66C6">
            <w:pPr>
              <w:jc w:val="right"/>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0.36</w:t>
            </w:r>
          </w:p>
        </w:tc>
      </w:tr>
      <w:tr w:rsidR="00DB0466" w:rsidRPr="00DB0466" w14:paraId="5571B1CE" w14:textId="77777777" w:rsidTr="00DF66C6">
        <w:trPr>
          <w:trHeight w:val="680"/>
        </w:trPr>
        <w:tc>
          <w:tcPr>
            <w:tcW w:w="3680" w:type="dxa"/>
            <w:tcBorders>
              <w:top w:val="nil"/>
              <w:left w:val="nil"/>
              <w:bottom w:val="nil"/>
              <w:right w:val="nil"/>
            </w:tcBorders>
            <w:shd w:val="clear" w:color="auto" w:fill="auto"/>
            <w:vAlign w:val="bottom"/>
            <w:hideMark/>
          </w:tcPr>
          <w:p w14:paraId="1A783738"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Teledyne Technologies Incorporated</w:t>
            </w:r>
          </w:p>
        </w:tc>
        <w:tc>
          <w:tcPr>
            <w:tcW w:w="1200" w:type="dxa"/>
            <w:tcBorders>
              <w:top w:val="nil"/>
              <w:left w:val="nil"/>
              <w:bottom w:val="nil"/>
              <w:right w:val="nil"/>
            </w:tcBorders>
            <w:shd w:val="clear" w:color="auto" w:fill="auto"/>
            <w:noWrap/>
            <w:vAlign w:val="bottom"/>
            <w:hideMark/>
          </w:tcPr>
          <w:p w14:paraId="10EB2F5F"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Non-Brand</w:t>
            </w:r>
          </w:p>
        </w:tc>
        <w:tc>
          <w:tcPr>
            <w:tcW w:w="2060" w:type="dxa"/>
            <w:tcBorders>
              <w:top w:val="nil"/>
              <w:left w:val="nil"/>
              <w:bottom w:val="nil"/>
              <w:right w:val="nil"/>
            </w:tcBorders>
            <w:shd w:val="clear" w:color="auto" w:fill="auto"/>
            <w:noWrap/>
            <w:vAlign w:val="bottom"/>
            <w:hideMark/>
          </w:tcPr>
          <w:p w14:paraId="298502B0"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Publicly Traded</w:t>
            </w:r>
          </w:p>
        </w:tc>
        <w:tc>
          <w:tcPr>
            <w:tcW w:w="1740" w:type="dxa"/>
            <w:tcBorders>
              <w:top w:val="nil"/>
              <w:left w:val="nil"/>
              <w:bottom w:val="nil"/>
              <w:right w:val="nil"/>
            </w:tcBorders>
            <w:shd w:val="clear" w:color="auto" w:fill="auto"/>
            <w:noWrap/>
            <w:vAlign w:val="bottom"/>
            <w:hideMark/>
          </w:tcPr>
          <w:p w14:paraId="6EC4F619"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Not Fortune 500</w:t>
            </w:r>
          </w:p>
        </w:tc>
        <w:tc>
          <w:tcPr>
            <w:tcW w:w="780" w:type="dxa"/>
            <w:tcBorders>
              <w:top w:val="nil"/>
              <w:left w:val="nil"/>
              <w:bottom w:val="nil"/>
              <w:right w:val="nil"/>
            </w:tcBorders>
            <w:shd w:val="clear" w:color="auto" w:fill="auto"/>
            <w:noWrap/>
            <w:vAlign w:val="bottom"/>
            <w:hideMark/>
          </w:tcPr>
          <w:p w14:paraId="152206F5" w14:textId="77777777" w:rsidR="00DB0466" w:rsidRPr="00DB0466" w:rsidRDefault="00DB0466" w:rsidP="00DF66C6">
            <w:pPr>
              <w:jc w:val="right"/>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0.36</w:t>
            </w:r>
          </w:p>
        </w:tc>
      </w:tr>
      <w:tr w:rsidR="00DB0466" w:rsidRPr="00DB0466" w14:paraId="0D1B9078" w14:textId="77777777" w:rsidTr="00DF66C6">
        <w:trPr>
          <w:trHeight w:val="340"/>
        </w:trPr>
        <w:tc>
          <w:tcPr>
            <w:tcW w:w="3680" w:type="dxa"/>
            <w:tcBorders>
              <w:top w:val="nil"/>
              <w:left w:val="nil"/>
              <w:bottom w:val="nil"/>
              <w:right w:val="nil"/>
            </w:tcBorders>
            <w:shd w:val="clear" w:color="auto" w:fill="auto"/>
            <w:vAlign w:val="bottom"/>
            <w:hideMark/>
          </w:tcPr>
          <w:p w14:paraId="05BF0CA6"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Keysight Technologies, Inc.</w:t>
            </w:r>
          </w:p>
        </w:tc>
        <w:tc>
          <w:tcPr>
            <w:tcW w:w="1200" w:type="dxa"/>
            <w:tcBorders>
              <w:top w:val="nil"/>
              <w:left w:val="nil"/>
              <w:bottom w:val="nil"/>
              <w:right w:val="nil"/>
            </w:tcBorders>
            <w:shd w:val="clear" w:color="auto" w:fill="auto"/>
            <w:noWrap/>
            <w:vAlign w:val="bottom"/>
            <w:hideMark/>
          </w:tcPr>
          <w:p w14:paraId="0D54E37F"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Non-Brand</w:t>
            </w:r>
          </w:p>
        </w:tc>
        <w:tc>
          <w:tcPr>
            <w:tcW w:w="2060" w:type="dxa"/>
            <w:tcBorders>
              <w:top w:val="nil"/>
              <w:left w:val="nil"/>
              <w:bottom w:val="nil"/>
              <w:right w:val="nil"/>
            </w:tcBorders>
            <w:shd w:val="clear" w:color="auto" w:fill="auto"/>
            <w:noWrap/>
            <w:vAlign w:val="bottom"/>
            <w:hideMark/>
          </w:tcPr>
          <w:p w14:paraId="0CA8328A"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Publicly Traded</w:t>
            </w:r>
          </w:p>
        </w:tc>
        <w:tc>
          <w:tcPr>
            <w:tcW w:w="1740" w:type="dxa"/>
            <w:tcBorders>
              <w:top w:val="nil"/>
              <w:left w:val="nil"/>
              <w:bottom w:val="nil"/>
              <w:right w:val="nil"/>
            </w:tcBorders>
            <w:shd w:val="clear" w:color="auto" w:fill="auto"/>
            <w:noWrap/>
            <w:vAlign w:val="bottom"/>
            <w:hideMark/>
          </w:tcPr>
          <w:p w14:paraId="2BA7A2D6"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Not Fortune 500</w:t>
            </w:r>
          </w:p>
        </w:tc>
        <w:tc>
          <w:tcPr>
            <w:tcW w:w="780" w:type="dxa"/>
            <w:tcBorders>
              <w:top w:val="nil"/>
              <w:left w:val="nil"/>
              <w:bottom w:val="nil"/>
              <w:right w:val="nil"/>
            </w:tcBorders>
            <w:shd w:val="clear" w:color="auto" w:fill="auto"/>
            <w:noWrap/>
            <w:vAlign w:val="bottom"/>
            <w:hideMark/>
          </w:tcPr>
          <w:p w14:paraId="591EC940" w14:textId="77777777" w:rsidR="00DB0466" w:rsidRPr="00DB0466" w:rsidRDefault="00DB0466" w:rsidP="00DF66C6">
            <w:pPr>
              <w:jc w:val="right"/>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0.36</w:t>
            </w:r>
          </w:p>
        </w:tc>
      </w:tr>
      <w:tr w:rsidR="00DB0466" w:rsidRPr="00DB0466" w14:paraId="313BC724" w14:textId="77777777" w:rsidTr="00DF66C6">
        <w:trPr>
          <w:trHeight w:val="340"/>
        </w:trPr>
        <w:tc>
          <w:tcPr>
            <w:tcW w:w="3680" w:type="dxa"/>
            <w:tcBorders>
              <w:top w:val="nil"/>
              <w:left w:val="nil"/>
              <w:bottom w:val="nil"/>
              <w:right w:val="nil"/>
            </w:tcBorders>
            <w:shd w:val="clear" w:color="auto" w:fill="auto"/>
            <w:vAlign w:val="bottom"/>
            <w:hideMark/>
          </w:tcPr>
          <w:p w14:paraId="7581F480"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Weatherford International Ltd</w:t>
            </w:r>
          </w:p>
        </w:tc>
        <w:tc>
          <w:tcPr>
            <w:tcW w:w="1200" w:type="dxa"/>
            <w:tcBorders>
              <w:top w:val="nil"/>
              <w:left w:val="nil"/>
              <w:bottom w:val="nil"/>
              <w:right w:val="nil"/>
            </w:tcBorders>
            <w:shd w:val="clear" w:color="auto" w:fill="auto"/>
            <w:noWrap/>
            <w:vAlign w:val="bottom"/>
            <w:hideMark/>
          </w:tcPr>
          <w:p w14:paraId="158DD973"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Non-Brand</w:t>
            </w:r>
          </w:p>
        </w:tc>
        <w:tc>
          <w:tcPr>
            <w:tcW w:w="2060" w:type="dxa"/>
            <w:tcBorders>
              <w:top w:val="nil"/>
              <w:left w:val="nil"/>
              <w:bottom w:val="nil"/>
              <w:right w:val="nil"/>
            </w:tcBorders>
            <w:shd w:val="clear" w:color="auto" w:fill="auto"/>
            <w:noWrap/>
            <w:vAlign w:val="bottom"/>
            <w:hideMark/>
          </w:tcPr>
          <w:p w14:paraId="7DDBC97F"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Publicly Traded</w:t>
            </w:r>
          </w:p>
        </w:tc>
        <w:tc>
          <w:tcPr>
            <w:tcW w:w="1740" w:type="dxa"/>
            <w:tcBorders>
              <w:top w:val="nil"/>
              <w:left w:val="nil"/>
              <w:bottom w:val="nil"/>
              <w:right w:val="nil"/>
            </w:tcBorders>
            <w:shd w:val="clear" w:color="auto" w:fill="auto"/>
            <w:noWrap/>
            <w:vAlign w:val="bottom"/>
            <w:hideMark/>
          </w:tcPr>
          <w:p w14:paraId="73CDFA3B"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Not Fortune 500</w:t>
            </w:r>
          </w:p>
        </w:tc>
        <w:tc>
          <w:tcPr>
            <w:tcW w:w="780" w:type="dxa"/>
            <w:tcBorders>
              <w:top w:val="nil"/>
              <w:left w:val="nil"/>
              <w:bottom w:val="nil"/>
              <w:right w:val="nil"/>
            </w:tcBorders>
            <w:shd w:val="clear" w:color="auto" w:fill="auto"/>
            <w:noWrap/>
            <w:vAlign w:val="bottom"/>
            <w:hideMark/>
          </w:tcPr>
          <w:p w14:paraId="40059541" w14:textId="77777777" w:rsidR="00DB0466" w:rsidRPr="00DB0466" w:rsidRDefault="00DB0466" w:rsidP="00DF66C6">
            <w:pPr>
              <w:jc w:val="right"/>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0.36</w:t>
            </w:r>
          </w:p>
        </w:tc>
      </w:tr>
      <w:tr w:rsidR="00DB0466" w:rsidRPr="00DB0466" w14:paraId="00B049B9" w14:textId="77777777" w:rsidTr="00DF66C6">
        <w:trPr>
          <w:trHeight w:val="680"/>
        </w:trPr>
        <w:tc>
          <w:tcPr>
            <w:tcW w:w="3680" w:type="dxa"/>
            <w:tcBorders>
              <w:top w:val="nil"/>
              <w:left w:val="nil"/>
              <w:bottom w:val="nil"/>
              <w:right w:val="nil"/>
            </w:tcBorders>
            <w:shd w:val="clear" w:color="auto" w:fill="auto"/>
            <w:vAlign w:val="bottom"/>
            <w:hideMark/>
          </w:tcPr>
          <w:p w14:paraId="5D537277"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Sumitomo Mitsui Banking Corporation</w:t>
            </w:r>
          </w:p>
        </w:tc>
        <w:tc>
          <w:tcPr>
            <w:tcW w:w="1200" w:type="dxa"/>
            <w:tcBorders>
              <w:top w:val="nil"/>
              <w:left w:val="nil"/>
              <w:bottom w:val="nil"/>
              <w:right w:val="nil"/>
            </w:tcBorders>
            <w:shd w:val="clear" w:color="auto" w:fill="auto"/>
            <w:noWrap/>
            <w:vAlign w:val="bottom"/>
            <w:hideMark/>
          </w:tcPr>
          <w:p w14:paraId="655B1685"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Non-Brand</w:t>
            </w:r>
          </w:p>
        </w:tc>
        <w:tc>
          <w:tcPr>
            <w:tcW w:w="2060" w:type="dxa"/>
            <w:tcBorders>
              <w:top w:val="nil"/>
              <w:left w:val="nil"/>
              <w:bottom w:val="nil"/>
              <w:right w:val="nil"/>
            </w:tcBorders>
            <w:shd w:val="clear" w:color="auto" w:fill="auto"/>
            <w:noWrap/>
            <w:vAlign w:val="bottom"/>
            <w:hideMark/>
          </w:tcPr>
          <w:p w14:paraId="727BDD9B"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Publicly Traded</w:t>
            </w:r>
          </w:p>
        </w:tc>
        <w:tc>
          <w:tcPr>
            <w:tcW w:w="1740" w:type="dxa"/>
            <w:tcBorders>
              <w:top w:val="nil"/>
              <w:left w:val="nil"/>
              <w:bottom w:val="nil"/>
              <w:right w:val="nil"/>
            </w:tcBorders>
            <w:shd w:val="clear" w:color="auto" w:fill="auto"/>
            <w:noWrap/>
            <w:vAlign w:val="bottom"/>
            <w:hideMark/>
          </w:tcPr>
          <w:p w14:paraId="14F175BA"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Not Fortune 500</w:t>
            </w:r>
          </w:p>
        </w:tc>
        <w:tc>
          <w:tcPr>
            <w:tcW w:w="780" w:type="dxa"/>
            <w:tcBorders>
              <w:top w:val="nil"/>
              <w:left w:val="nil"/>
              <w:bottom w:val="nil"/>
              <w:right w:val="nil"/>
            </w:tcBorders>
            <w:shd w:val="clear" w:color="auto" w:fill="auto"/>
            <w:noWrap/>
            <w:vAlign w:val="bottom"/>
            <w:hideMark/>
          </w:tcPr>
          <w:p w14:paraId="0E3E2223" w14:textId="77777777" w:rsidR="00DB0466" w:rsidRPr="00DB0466" w:rsidRDefault="00DB0466" w:rsidP="00DF66C6">
            <w:pPr>
              <w:jc w:val="right"/>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0.36</w:t>
            </w:r>
          </w:p>
        </w:tc>
      </w:tr>
      <w:tr w:rsidR="00DB0466" w:rsidRPr="00DB0466" w14:paraId="7C193241" w14:textId="77777777" w:rsidTr="00DF66C6">
        <w:trPr>
          <w:trHeight w:val="680"/>
        </w:trPr>
        <w:tc>
          <w:tcPr>
            <w:tcW w:w="3680" w:type="dxa"/>
            <w:tcBorders>
              <w:top w:val="nil"/>
              <w:left w:val="nil"/>
              <w:bottom w:val="nil"/>
              <w:right w:val="nil"/>
            </w:tcBorders>
            <w:shd w:val="clear" w:color="auto" w:fill="auto"/>
            <w:vAlign w:val="bottom"/>
            <w:hideMark/>
          </w:tcPr>
          <w:p w14:paraId="0608E9BF" w14:textId="77777777" w:rsidR="00DB0466" w:rsidRPr="00DB0466" w:rsidRDefault="00DB0466" w:rsidP="00DF66C6">
            <w:pPr>
              <w:rPr>
                <w:rFonts w:ascii="Times New Roman" w:eastAsia="Times New Roman" w:hAnsi="Times New Roman" w:cs="Times New Roman"/>
                <w:color w:val="000000"/>
                <w:sz w:val="20"/>
                <w:szCs w:val="20"/>
              </w:rPr>
            </w:pPr>
            <w:proofErr w:type="spellStart"/>
            <w:r w:rsidRPr="00DB0466">
              <w:rPr>
                <w:rFonts w:ascii="Times New Roman" w:eastAsia="Times New Roman" w:hAnsi="Times New Roman" w:cs="Times New Roman"/>
                <w:color w:val="000000"/>
                <w:sz w:val="20"/>
                <w:szCs w:val="20"/>
              </w:rPr>
              <w:t>Ameron</w:t>
            </w:r>
            <w:proofErr w:type="spellEnd"/>
            <w:r w:rsidRPr="00DB0466">
              <w:rPr>
                <w:rFonts w:ascii="Times New Roman" w:eastAsia="Times New Roman" w:hAnsi="Times New Roman" w:cs="Times New Roman"/>
                <w:color w:val="000000"/>
                <w:sz w:val="20"/>
                <w:szCs w:val="20"/>
              </w:rPr>
              <w:t xml:space="preserve"> International Corporation</w:t>
            </w:r>
          </w:p>
        </w:tc>
        <w:tc>
          <w:tcPr>
            <w:tcW w:w="1200" w:type="dxa"/>
            <w:tcBorders>
              <w:top w:val="nil"/>
              <w:left w:val="nil"/>
              <w:bottom w:val="nil"/>
              <w:right w:val="nil"/>
            </w:tcBorders>
            <w:shd w:val="clear" w:color="auto" w:fill="auto"/>
            <w:noWrap/>
            <w:vAlign w:val="bottom"/>
            <w:hideMark/>
          </w:tcPr>
          <w:p w14:paraId="1EFBE5F5"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Non-Brand</w:t>
            </w:r>
          </w:p>
        </w:tc>
        <w:tc>
          <w:tcPr>
            <w:tcW w:w="2060" w:type="dxa"/>
            <w:tcBorders>
              <w:top w:val="nil"/>
              <w:left w:val="nil"/>
              <w:bottom w:val="nil"/>
              <w:right w:val="nil"/>
            </w:tcBorders>
            <w:shd w:val="clear" w:color="auto" w:fill="auto"/>
            <w:noWrap/>
            <w:vAlign w:val="bottom"/>
            <w:hideMark/>
          </w:tcPr>
          <w:p w14:paraId="40B1B55D"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Publicly Traded</w:t>
            </w:r>
          </w:p>
        </w:tc>
        <w:tc>
          <w:tcPr>
            <w:tcW w:w="1740" w:type="dxa"/>
            <w:tcBorders>
              <w:top w:val="nil"/>
              <w:left w:val="nil"/>
              <w:bottom w:val="nil"/>
              <w:right w:val="nil"/>
            </w:tcBorders>
            <w:shd w:val="clear" w:color="auto" w:fill="auto"/>
            <w:noWrap/>
            <w:vAlign w:val="bottom"/>
            <w:hideMark/>
          </w:tcPr>
          <w:p w14:paraId="7C8784AA"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Not Fortune 500</w:t>
            </w:r>
          </w:p>
        </w:tc>
        <w:tc>
          <w:tcPr>
            <w:tcW w:w="780" w:type="dxa"/>
            <w:tcBorders>
              <w:top w:val="nil"/>
              <w:left w:val="nil"/>
              <w:bottom w:val="nil"/>
              <w:right w:val="nil"/>
            </w:tcBorders>
            <w:shd w:val="clear" w:color="auto" w:fill="auto"/>
            <w:noWrap/>
            <w:vAlign w:val="bottom"/>
            <w:hideMark/>
          </w:tcPr>
          <w:p w14:paraId="75F9680A" w14:textId="77777777" w:rsidR="00DB0466" w:rsidRPr="00DB0466" w:rsidRDefault="00DB0466" w:rsidP="00DF66C6">
            <w:pPr>
              <w:jc w:val="right"/>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0.36</w:t>
            </w:r>
          </w:p>
        </w:tc>
      </w:tr>
      <w:tr w:rsidR="00DB0466" w:rsidRPr="00DB0466" w14:paraId="09D7E9E2" w14:textId="77777777" w:rsidTr="00DF66C6">
        <w:trPr>
          <w:trHeight w:val="340"/>
        </w:trPr>
        <w:tc>
          <w:tcPr>
            <w:tcW w:w="3680" w:type="dxa"/>
            <w:tcBorders>
              <w:top w:val="nil"/>
              <w:left w:val="nil"/>
              <w:bottom w:val="nil"/>
              <w:right w:val="nil"/>
            </w:tcBorders>
            <w:shd w:val="clear" w:color="auto" w:fill="auto"/>
            <w:vAlign w:val="bottom"/>
            <w:hideMark/>
          </w:tcPr>
          <w:p w14:paraId="6DA9D3BB"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Garlock Sealing Tech, LLC</w:t>
            </w:r>
          </w:p>
        </w:tc>
        <w:tc>
          <w:tcPr>
            <w:tcW w:w="1200" w:type="dxa"/>
            <w:tcBorders>
              <w:top w:val="nil"/>
              <w:left w:val="nil"/>
              <w:bottom w:val="nil"/>
              <w:right w:val="nil"/>
            </w:tcBorders>
            <w:shd w:val="clear" w:color="auto" w:fill="auto"/>
            <w:noWrap/>
            <w:vAlign w:val="bottom"/>
            <w:hideMark/>
          </w:tcPr>
          <w:p w14:paraId="272CB155"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Non-Brand</w:t>
            </w:r>
          </w:p>
        </w:tc>
        <w:tc>
          <w:tcPr>
            <w:tcW w:w="2060" w:type="dxa"/>
            <w:tcBorders>
              <w:top w:val="nil"/>
              <w:left w:val="nil"/>
              <w:bottom w:val="nil"/>
              <w:right w:val="nil"/>
            </w:tcBorders>
            <w:shd w:val="clear" w:color="auto" w:fill="auto"/>
            <w:noWrap/>
            <w:vAlign w:val="bottom"/>
            <w:hideMark/>
          </w:tcPr>
          <w:p w14:paraId="789BE237"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Publicly Traded</w:t>
            </w:r>
          </w:p>
        </w:tc>
        <w:tc>
          <w:tcPr>
            <w:tcW w:w="1740" w:type="dxa"/>
            <w:tcBorders>
              <w:top w:val="nil"/>
              <w:left w:val="nil"/>
              <w:bottom w:val="nil"/>
              <w:right w:val="nil"/>
            </w:tcBorders>
            <w:shd w:val="clear" w:color="auto" w:fill="auto"/>
            <w:noWrap/>
            <w:vAlign w:val="bottom"/>
            <w:hideMark/>
          </w:tcPr>
          <w:p w14:paraId="0F425E1B"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Not Fortune 500</w:t>
            </w:r>
          </w:p>
        </w:tc>
        <w:tc>
          <w:tcPr>
            <w:tcW w:w="780" w:type="dxa"/>
            <w:tcBorders>
              <w:top w:val="nil"/>
              <w:left w:val="nil"/>
              <w:bottom w:val="nil"/>
              <w:right w:val="nil"/>
            </w:tcBorders>
            <w:shd w:val="clear" w:color="auto" w:fill="auto"/>
            <w:noWrap/>
            <w:vAlign w:val="bottom"/>
            <w:hideMark/>
          </w:tcPr>
          <w:p w14:paraId="0020EAAF" w14:textId="77777777" w:rsidR="00DB0466" w:rsidRPr="00DB0466" w:rsidRDefault="00DB0466" w:rsidP="00DF66C6">
            <w:pPr>
              <w:jc w:val="right"/>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0.36</w:t>
            </w:r>
          </w:p>
        </w:tc>
      </w:tr>
      <w:tr w:rsidR="00DB0466" w:rsidRPr="00DB0466" w14:paraId="1BE3B374" w14:textId="77777777" w:rsidTr="00DF66C6">
        <w:trPr>
          <w:trHeight w:val="340"/>
        </w:trPr>
        <w:tc>
          <w:tcPr>
            <w:tcW w:w="3680" w:type="dxa"/>
            <w:tcBorders>
              <w:top w:val="nil"/>
              <w:left w:val="nil"/>
              <w:bottom w:val="nil"/>
              <w:right w:val="nil"/>
            </w:tcBorders>
            <w:shd w:val="clear" w:color="auto" w:fill="auto"/>
            <w:vAlign w:val="bottom"/>
            <w:hideMark/>
          </w:tcPr>
          <w:p w14:paraId="3B344052" w14:textId="77777777" w:rsidR="00DB0466" w:rsidRPr="00DB0466" w:rsidRDefault="00DB0466" w:rsidP="00DF66C6">
            <w:pPr>
              <w:rPr>
                <w:rFonts w:ascii="Times New Roman" w:eastAsia="Times New Roman" w:hAnsi="Times New Roman" w:cs="Times New Roman"/>
                <w:color w:val="000000"/>
                <w:sz w:val="20"/>
                <w:szCs w:val="20"/>
              </w:rPr>
            </w:pPr>
            <w:proofErr w:type="spellStart"/>
            <w:r w:rsidRPr="00DB0466">
              <w:rPr>
                <w:rFonts w:ascii="Times New Roman" w:eastAsia="Times New Roman" w:hAnsi="Times New Roman" w:cs="Times New Roman"/>
                <w:color w:val="000000"/>
                <w:sz w:val="20"/>
                <w:szCs w:val="20"/>
              </w:rPr>
              <w:t>e.l.f</w:t>
            </w:r>
            <w:proofErr w:type="spellEnd"/>
            <w:r w:rsidRPr="00DB0466">
              <w:rPr>
                <w:rFonts w:ascii="Times New Roman" w:eastAsia="Times New Roman" w:hAnsi="Times New Roman" w:cs="Times New Roman"/>
                <w:color w:val="000000"/>
                <w:sz w:val="20"/>
                <w:szCs w:val="20"/>
              </w:rPr>
              <w:t>. Cosmetics, Inc.</w:t>
            </w:r>
          </w:p>
        </w:tc>
        <w:tc>
          <w:tcPr>
            <w:tcW w:w="1200" w:type="dxa"/>
            <w:tcBorders>
              <w:top w:val="nil"/>
              <w:left w:val="nil"/>
              <w:bottom w:val="nil"/>
              <w:right w:val="nil"/>
            </w:tcBorders>
            <w:shd w:val="clear" w:color="auto" w:fill="auto"/>
            <w:noWrap/>
            <w:vAlign w:val="bottom"/>
            <w:hideMark/>
          </w:tcPr>
          <w:p w14:paraId="5E945B00"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Non-Brand</w:t>
            </w:r>
          </w:p>
        </w:tc>
        <w:tc>
          <w:tcPr>
            <w:tcW w:w="2060" w:type="dxa"/>
            <w:tcBorders>
              <w:top w:val="nil"/>
              <w:left w:val="nil"/>
              <w:bottom w:val="nil"/>
              <w:right w:val="nil"/>
            </w:tcBorders>
            <w:shd w:val="clear" w:color="auto" w:fill="auto"/>
            <w:noWrap/>
            <w:vAlign w:val="bottom"/>
            <w:hideMark/>
          </w:tcPr>
          <w:p w14:paraId="7C73FC04"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Publicly Traded</w:t>
            </w:r>
          </w:p>
        </w:tc>
        <w:tc>
          <w:tcPr>
            <w:tcW w:w="1740" w:type="dxa"/>
            <w:tcBorders>
              <w:top w:val="nil"/>
              <w:left w:val="nil"/>
              <w:bottom w:val="nil"/>
              <w:right w:val="nil"/>
            </w:tcBorders>
            <w:shd w:val="clear" w:color="auto" w:fill="auto"/>
            <w:noWrap/>
            <w:vAlign w:val="bottom"/>
            <w:hideMark/>
          </w:tcPr>
          <w:p w14:paraId="089830AC"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Not Fortune 500</w:t>
            </w:r>
          </w:p>
        </w:tc>
        <w:tc>
          <w:tcPr>
            <w:tcW w:w="780" w:type="dxa"/>
            <w:tcBorders>
              <w:top w:val="nil"/>
              <w:left w:val="nil"/>
              <w:bottom w:val="nil"/>
              <w:right w:val="nil"/>
            </w:tcBorders>
            <w:shd w:val="clear" w:color="auto" w:fill="auto"/>
            <w:noWrap/>
            <w:vAlign w:val="bottom"/>
            <w:hideMark/>
          </w:tcPr>
          <w:p w14:paraId="518FFCD7" w14:textId="77777777" w:rsidR="00DB0466" w:rsidRPr="00DB0466" w:rsidRDefault="00DB0466" w:rsidP="00DF66C6">
            <w:pPr>
              <w:jc w:val="right"/>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0.36</w:t>
            </w:r>
          </w:p>
        </w:tc>
      </w:tr>
      <w:tr w:rsidR="00DB0466" w:rsidRPr="00DB0466" w14:paraId="26A8CAF9" w14:textId="77777777" w:rsidTr="00DF66C6">
        <w:trPr>
          <w:trHeight w:val="680"/>
        </w:trPr>
        <w:tc>
          <w:tcPr>
            <w:tcW w:w="3680" w:type="dxa"/>
            <w:tcBorders>
              <w:top w:val="nil"/>
              <w:left w:val="nil"/>
              <w:bottom w:val="nil"/>
              <w:right w:val="nil"/>
            </w:tcBorders>
            <w:shd w:val="clear" w:color="auto" w:fill="auto"/>
            <w:vAlign w:val="bottom"/>
            <w:hideMark/>
          </w:tcPr>
          <w:p w14:paraId="09681979"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John Bean Technologies Corporation</w:t>
            </w:r>
          </w:p>
        </w:tc>
        <w:tc>
          <w:tcPr>
            <w:tcW w:w="1200" w:type="dxa"/>
            <w:tcBorders>
              <w:top w:val="nil"/>
              <w:left w:val="nil"/>
              <w:bottom w:val="nil"/>
              <w:right w:val="nil"/>
            </w:tcBorders>
            <w:shd w:val="clear" w:color="auto" w:fill="auto"/>
            <w:noWrap/>
            <w:vAlign w:val="bottom"/>
            <w:hideMark/>
          </w:tcPr>
          <w:p w14:paraId="79A5F080"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Non-Brand</w:t>
            </w:r>
          </w:p>
        </w:tc>
        <w:tc>
          <w:tcPr>
            <w:tcW w:w="2060" w:type="dxa"/>
            <w:tcBorders>
              <w:top w:val="nil"/>
              <w:left w:val="nil"/>
              <w:bottom w:val="nil"/>
              <w:right w:val="nil"/>
            </w:tcBorders>
            <w:shd w:val="clear" w:color="auto" w:fill="auto"/>
            <w:noWrap/>
            <w:vAlign w:val="bottom"/>
            <w:hideMark/>
          </w:tcPr>
          <w:p w14:paraId="6E084B85"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Publicly Traded</w:t>
            </w:r>
          </w:p>
        </w:tc>
        <w:tc>
          <w:tcPr>
            <w:tcW w:w="1740" w:type="dxa"/>
            <w:tcBorders>
              <w:top w:val="nil"/>
              <w:left w:val="nil"/>
              <w:bottom w:val="nil"/>
              <w:right w:val="nil"/>
            </w:tcBorders>
            <w:shd w:val="clear" w:color="auto" w:fill="auto"/>
            <w:noWrap/>
            <w:vAlign w:val="bottom"/>
            <w:hideMark/>
          </w:tcPr>
          <w:p w14:paraId="4F46123F"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Not Fortune 500</w:t>
            </w:r>
          </w:p>
        </w:tc>
        <w:tc>
          <w:tcPr>
            <w:tcW w:w="780" w:type="dxa"/>
            <w:tcBorders>
              <w:top w:val="nil"/>
              <w:left w:val="nil"/>
              <w:bottom w:val="nil"/>
              <w:right w:val="nil"/>
            </w:tcBorders>
            <w:shd w:val="clear" w:color="auto" w:fill="auto"/>
            <w:noWrap/>
            <w:vAlign w:val="bottom"/>
            <w:hideMark/>
          </w:tcPr>
          <w:p w14:paraId="4E36C823" w14:textId="77777777" w:rsidR="00DB0466" w:rsidRPr="00DB0466" w:rsidRDefault="00DB0466" w:rsidP="00DF66C6">
            <w:pPr>
              <w:jc w:val="right"/>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0.36</w:t>
            </w:r>
          </w:p>
        </w:tc>
      </w:tr>
      <w:tr w:rsidR="00DB0466" w:rsidRPr="00DB0466" w14:paraId="14CB8B96" w14:textId="77777777" w:rsidTr="00DF66C6">
        <w:trPr>
          <w:trHeight w:val="340"/>
        </w:trPr>
        <w:tc>
          <w:tcPr>
            <w:tcW w:w="3680" w:type="dxa"/>
            <w:tcBorders>
              <w:top w:val="nil"/>
              <w:left w:val="nil"/>
              <w:bottom w:val="nil"/>
              <w:right w:val="nil"/>
            </w:tcBorders>
            <w:shd w:val="clear" w:color="auto" w:fill="auto"/>
            <w:vAlign w:val="bottom"/>
            <w:hideMark/>
          </w:tcPr>
          <w:p w14:paraId="347F6748" w14:textId="77777777" w:rsidR="00DB0466" w:rsidRPr="00DB0466" w:rsidRDefault="00DB0466" w:rsidP="00DF66C6">
            <w:pPr>
              <w:rPr>
                <w:rFonts w:ascii="Times New Roman" w:eastAsia="Times New Roman" w:hAnsi="Times New Roman" w:cs="Times New Roman"/>
                <w:color w:val="000000"/>
                <w:sz w:val="20"/>
                <w:szCs w:val="20"/>
              </w:rPr>
            </w:pPr>
            <w:proofErr w:type="spellStart"/>
            <w:r w:rsidRPr="00DB0466">
              <w:rPr>
                <w:rFonts w:ascii="Times New Roman" w:eastAsia="Times New Roman" w:hAnsi="Times New Roman" w:cs="Times New Roman"/>
                <w:color w:val="000000"/>
                <w:sz w:val="20"/>
                <w:szCs w:val="20"/>
              </w:rPr>
              <w:t>Payoneer</w:t>
            </w:r>
            <w:proofErr w:type="spellEnd"/>
            <w:r w:rsidRPr="00DB0466">
              <w:rPr>
                <w:rFonts w:ascii="Times New Roman" w:eastAsia="Times New Roman" w:hAnsi="Times New Roman" w:cs="Times New Roman"/>
                <w:color w:val="000000"/>
                <w:sz w:val="20"/>
                <w:szCs w:val="20"/>
              </w:rPr>
              <w:t xml:space="preserve"> Inc.</w:t>
            </w:r>
          </w:p>
        </w:tc>
        <w:tc>
          <w:tcPr>
            <w:tcW w:w="1200" w:type="dxa"/>
            <w:tcBorders>
              <w:top w:val="nil"/>
              <w:left w:val="nil"/>
              <w:bottom w:val="nil"/>
              <w:right w:val="nil"/>
            </w:tcBorders>
            <w:shd w:val="clear" w:color="auto" w:fill="auto"/>
            <w:noWrap/>
            <w:vAlign w:val="bottom"/>
            <w:hideMark/>
          </w:tcPr>
          <w:p w14:paraId="16AA112C"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Non-Brand</w:t>
            </w:r>
          </w:p>
        </w:tc>
        <w:tc>
          <w:tcPr>
            <w:tcW w:w="2060" w:type="dxa"/>
            <w:tcBorders>
              <w:top w:val="nil"/>
              <w:left w:val="nil"/>
              <w:bottom w:val="nil"/>
              <w:right w:val="nil"/>
            </w:tcBorders>
            <w:shd w:val="clear" w:color="auto" w:fill="auto"/>
            <w:noWrap/>
            <w:vAlign w:val="bottom"/>
            <w:hideMark/>
          </w:tcPr>
          <w:p w14:paraId="15617A90"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Publicly Traded</w:t>
            </w:r>
          </w:p>
        </w:tc>
        <w:tc>
          <w:tcPr>
            <w:tcW w:w="1740" w:type="dxa"/>
            <w:tcBorders>
              <w:top w:val="nil"/>
              <w:left w:val="nil"/>
              <w:bottom w:val="nil"/>
              <w:right w:val="nil"/>
            </w:tcBorders>
            <w:shd w:val="clear" w:color="auto" w:fill="auto"/>
            <w:noWrap/>
            <w:vAlign w:val="bottom"/>
            <w:hideMark/>
          </w:tcPr>
          <w:p w14:paraId="57A794EB"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Not Fortune 500</w:t>
            </w:r>
          </w:p>
        </w:tc>
        <w:tc>
          <w:tcPr>
            <w:tcW w:w="780" w:type="dxa"/>
            <w:tcBorders>
              <w:top w:val="nil"/>
              <w:left w:val="nil"/>
              <w:bottom w:val="nil"/>
              <w:right w:val="nil"/>
            </w:tcBorders>
            <w:shd w:val="clear" w:color="auto" w:fill="auto"/>
            <w:noWrap/>
            <w:vAlign w:val="bottom"/>
            <w:hideMark/>
          </w:tcPr>
          <w:p w14:paraId="5308D476" w14:textId="77777777" w:rsidR="00DB0466" w:rsidRPr="00DB0466" w:rsidRDefault="00DB0466" w:rsidP="00DF66C6">
            <w:pPr>
              <w:jc w:val="right"/>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0.36</w:t>
            </w:r>
          </w:p>
        </w:tc>
      </w:tr>
      <w:tr w:rsidR="00DB0466" w:rsidRPr="00DB0466" w14:paraId="241EFD7F" w14:textId="77777777" w:rsidTr="00DF66C6">
        <w:trPr>
          <w:trHeight w:val="340"/>
        </w:trPr>
        <w:tc>
          <w:tcPr>
            <w:tcW w:w="3680" w:type="dxa"/>
            <w:tcBorders>
              <w:top w:val="nil"/>
              <w:left w:val="nil"/>
              <w:bottom w:val="nil"/>
              <w:right w:val="nil"/>
            </w:tcBorders>
            <w:shd w:val="clear" w:color="auto" w:fill="auto"/>
            <w:vAlign w:val="bottom"/>
            <w:hideMark/>
          </w:tcPr>
          <w:p w14:paraId="5FB6AF5D"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Compass Bank</w:t>
            </w:r>
          </w:p>
        </w:tc>
        <w:tc>
          <w:tcPr>
            <w:tcW w:w="1200" w:type="dxa"/>
            <w:tcBorders>
              <w:top w:val="nil"/>
              <w:left w:val="nil"/>
              <w:bottom w:val="nil"/>
              <w:right w:val="nil"/>
            </w:tcBorders>
            <w:shd w:val="clear" w:color="auto" w:fill="auto"/>
            <w:noWrap/>
            <w:vAlign w:val="bottom"/>
            <w:hideMark/>
          </w:tcPr>
          <w:p w14:paraId="7E7273A0"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Non-Brand</w:t>
            </w:r>
          </w:p>
        </w:tc>
        <w:tc>
          <w:tcPr>
            <w:tcW w:w="2060" w:type="dxa"/>
            <w:tcBorders>
              <w:top w:val="nil"/>
              <w:left w:val="nil"/>
              <w:bottom w:val="nil"/>
              <w:right w:val="nil"/>
            </w:tcBorders>
            <w:shd w:val="clear" w:color="auto" w:fill="auto"/>
            <w:noWrap/>
            <w:vAlign w:val="bottom"/>
            <w:hideMark/>
          </w:tcPr>
          <w:p w14:paraId="07CAB019"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Publicly Traded</w:t>
            </w:r>
          </w:p>
        </w:tc>
        <w:tc>
          <w:tcPr>
            <w:tcW w:w="1740" w:type="dxa"/>
            <w:tcBorders>
              <w:top w:val="nil"/>
              <w:left w:val="nil"/>
              <w:bottom w:val="nil"/>
              <w:right w:val="nil"/>
            </w:tcBorders>
            <w:shd w:val="clear" w:color="auto" w:fill="auto"/>
            <w:noWrap/>
            <w:vAlign w:val="bottom"/>
            <w:hideMark/>
          </w:tcPr>
          <w:p w14:paraId="05D26303"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Not Fortune 500</w:t>
            </w:r>
          </w:p>
        </w:tc>
        <w:tc>
          <w:tcPr>
            <w:tcW w:w="780" w:type="dxa"/>
            <w:tcBorders>
              <w:top w:val="nil"/>
              <w:left w:val="nil"/>
              <w:bottom w:val="nil"/>
              <w:right w:val="nil"/>
            </w:tcBorders>
            <w:shd w:val="clear" w:color="auto" w:fill="auto"/>
            <w:noWrap/>
            <w:vAlign w:val="bottom"/>
            <w:hideMark/>
          </w:tcPr>
          <w:p w14:paraId="732D18D8" w14:textId="77777777" w:rsidR="00DB0466" w:rsidRPr="00DB0466" w:rsidRDefault="00DB0466" w:rsidP="00DF66C6">
            <w:pPr>
              <w:jc w:val="right"/>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0.36</w:t>
            </w:r>
          </w:p>
        </w:tc>
      </w:tr>
      <w:tr w:rsidR="00DB0466" w:rsidRPr="00DB0466" w14:paraId="09CE0E0E" w14:textId="77777777" w:rsidTr="00DF66C6">
        <w:trPr>
          <w:trHeight w:val="680"/>
        </w:trPr>
        <w:tc>
          <w:tcPr>
            <w:tcW w:w="3680" w:type="dxa"/>
            <w:tcBorders>
              <w:top w:val="nil"/>
              <w:left w:val="nil"/>
              <w:bottom w:val="nil"/>
              <w:right w:val="nil"/>
            </w:tcBorders>
            <w:shd w:val="clear" w:color="auto" w:fill="auto"/>
            <w:vAlign w:val="bottom"/>
            <w:hideMark/>
          </w:tcPr>
          <w:p w14:paraId="53EFC1AF"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​Eagle Shipping International (USA) LLC</w:t>
            </w:r>
          </w:p>
        </w:tc>
        <w:tc>
          <w:tcPr>
            <w:tcW w:w="1200" w:type="dxa"/>
            <w:tcBorders>
              <w:top w:val="nil"/>
              <w:left w:val="nil"/>
              <w:bottom w:val="nil"/>
              <w:right w:val="nil"/>
            </w:tcBorders>
            <w:shd w:val="clear" w:color="auto" w:fill="auto"/>
            <w:noWrap/>
            <w:vAlign w:val="bottom"/>
            <w:hideMark/>
          </w:tcPr>
          <w:p w14:paraId="2FE63A88"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Non-Brand</w:t>
            </w:r>
          </w:p>
        </w:tc>
        <w:tc>
          <w:tcPr>
            <w:tcW w:w="2060" w:type="dxa"/>
            <w:tcBorders>
              <w:top w:val="nil"/>
              <w:left w:val="nil"/>
              <w:bottom w:val="nil"/>
              <w:right w:val="nil"/>
            </w:tcBorders>
            <w:shd w:val="clear" w:color="auto" w:fill="auto"/>
            <w:noWrap/>
            <w:vAlign w:val="bottom"/>
            <w:hideMark/>
          </w:tcPr>
          <w:p w14:paraId="2E6032B9"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Publicly Traded</w:t>
            </w:r>
          </w:p>
        </w:tc>
        <w:tc>
          <w:tcPr>
            <w:tcW w:w="1740" w:type="dxa"/>
            <w:tcBorders>
              <w:top w:val="nil"/>
              <w:left w:val="nil"/>
              <w:bottom w:val="nil"/>
              <w:right w:val="nil"/>
            </w:tcBorders>
            <w:shd w:val="clear" w:color="auto" w:fill="auto"/>
            <w:noWrap/>
            <w:vAlign w:val="bottom"/>
            <w:hideMark/>
          </w:tcPr>
          <w:p w14:paraId="3B86A957"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Not Fortune 500</w:t>
            </w:r>
          </w:p>
        </w:tc>
        <w:tc>
          <w:tcPr>
            <w:tcW w:w="780" w:type="dxa"/>
            <w:tcBorders>
              <w:top w:val="nil"/>
              <w:left w:val="nil"/>
              <w:bottom w:val="nil"/>
              <w:right w:val="nil"/>
            </w:tcBorders>
            <w:shd w:val="clear" w:color="auto" w:fill="auto"/>
            <w:noWrap/>
            <w:vAlign w:val="bottom"/>
            <w:hideMark/>
          </w:tcPr>
          <w:p w14:paraId="381B490B" w14:textId="77777777" w:rsidR="00DB0466" w:rsidRPr="00DB0466" w:rsidRDefault="00DB0466" w:rsidP="00DF66C6">
            <w:pPr>
              <w:jc w:val="right"/>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0.36</w:t>
            </w:r>
          </w:p>
        </w:tc>
      </w:tr>
      <w:tr w:rsidR="00DB0466" w:rsidRPr="00DB0466" w14:paraId="3305B425" w14:textId="77777777" w:rsidTr="00DF66C6">
        <w:trPr>
          <w:trHeight w:val="340"/>
        </w:trPr>
        <w:tc>
          <w:tcPr>
            <w:tcW w:w="3680" w:type="dxa"/>
            <w:tcBorders>
              <w:top w:val="nil"/>
              <w:left w:val="nil"/>
              <w:bottom w:val="nil"/>
              <w:right w:val="nil"/>
            </w:tcBorders>
            <w:shd w:val="clear" w:color="auto" w:fill="auto"/>
            <w:vAlign w:val="bottom"/>
            <w:hideMark/>
          </w:tcPr>
          <w:p w14:paraId="40FDE782"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World Fuel Services Corporation</w:t>
            </w:r>
          </w:p>
        </w:tc>
        <w:tc>
          <w:tcPr>
            <w:tcW w:w="1200" w:type="dxa"/>
            <w:tcBorders>
              <w:top w:val="nil"/>
              <w:left w:val="nil"/>
              <w:bottom w:val="nil"/>
              <w:right w:val="nil"/>
            </w:tcBorders>
            <w:shd w:val="clear" w:color="auto" w:fill="auto"/>
            <w:noWrap/>
            <w:vAlign w:val="bottom"/>
            <w:hideMark/>
          </w:tcPr>
          <w:p w14:paraId="67A73772"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Non-Brand</w:t>
            </w:r>
          </w:p>
        </w:tc>
        <w:tc>
          <w:tcPr>
            <w:tcW w:w="2060" w:type="dxa"/>
            <w:tcBorders>
              <w:top w:val="nil"/>
              <w:left w:val="nil"/>
              <w:bottom w:val="nil"/>
              <w:right w:val="nil"/>
            </w:tcBorders>
            <w:shd w:val="clear" w:color="auto" w:fill="auto"/>
            <w:noWrap/>
            <w:vAlign w:val="bottom"/>
            <w:hideMark/>
          </w:tcPr>
          <w:p w14:paraId="15070CB9"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Publicly Traded</w:t>
            </w:r>
          </w:p>
        </w:tc>
        <w:tc>
          <w:tcPr>
            <w:tcW w:w="1740" w:type="dxa"/>
            <w:tcBorders>
              <w:top w:val="nil"/>
              <w:left w:val="nil"/>
              <w:bottom w:val="nil"/>
              <w:right w:val="nil"/>
            </w:tcBorders>
            <w:shd w:val="clear" w:color="auto" w:fill="auto"/>
            <w:noWrap/>
            <w:vAlign w:val="bottom"/>
            <w:hideMark/>
          </w:tcPr>
          <w:p w14:paraId="4A7FD5CB"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Not Fortune 500</w:t>
            </w:r>
          </w:p>
        </w:tc>
        <w:tc>
          <w:tcPr>
            <w:tcW w:w="780" w:type="dxa"/>
            <w:tcBorders>
              <w:top w:val="nil"/>
              <w:left w:val="nil"/>
              <w:bottom w:val="nil"/>
              <w:right w:val="nil"/>
            </w:tcBorders>
            <w:shd w:val="clear" w:color="auto" w:fill="auto"/>
            <w:noWrap/>
            <w:vAlign w:val="bottom"/>
            <w:hideMark/>
          </w:tcPr>
          <w:p w14:paraId="2539BC9E" w14:textId="77777777" w:rsidR="00DB0466" w:rsidRPr="00DB0466" w:rsidRDefault="00DB0466" w:rsidP="00DF66C6">
            <w:pPr>
              <w:jc w:val="right"/>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0.36</w:t>
            </w:r>
          </w:p>
        </w:tc>
      </w:tr>
      <w:tr w:rsidR="00DB0466" w:rsidRPr="00DB0466" w14:paraId="3DAC6503" w14:textId="77777777" w:rsidTr="00DF66C6">
        <w:trPr>
          <w:trHeight w:val="680"/>
        </w:trPr>
        <w:tc>
          <w:tcPr>
            <w:tcW w:w="3680" w:type="dxa"/>
            <w:tcBorders>
              <w:top w:val="nil"/>
              <w:left w:val="nil"/>
              <w:bottom w:val="nil"/>
              <w:right w:val="nil"/>
            </w:tcBorders>
            <w:shd w:val="clear" w:color="auto" w:fill="auto"/>
            <w:vAlign w:val="bottom"/>
            <w:hideMark/>
          </w:tcPr>
          <w:p w14:paraId="7CDCB280"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Flowserve Corporation (“Flowserve”) of Irving</w:t>
            </w:r>
          </w:p>
        </w:tc>
        <w:tc>
          <w:tcPr>
            <w:tcW w:w="1200" w:type="dxa"/>
            <w:tcBorders>
              <w:top w:val="nil"/>
              <w:left w:val="nil"/>
              <w:bottom w:val="nil"/>
              <w:right w:val="nil"/>
            </w:tcBorders>
            <w:shd w:val="clear" w:color="auto" w:fill="auto"/>
            <w:noWrap/>
            <w:vAlign w:val="bottom"/>
            <w:hideMark/>
          </w:tcPr>
          <w:p w14:paraId="39B8C825"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Non-Brand</w:t>
            </w:r>
          </w:p>
        </w:tc>
        <w:tc>
          <w:tcPr>
            <w:tcW w:w="2060" w:type="dxa"/>
            <w:tcBorders>
              <w:top w:val="nil"/>
              <w:left w:val="nil"/>
              <w:bottom w:val="nil"/>
              <w:right w:val="nil"/>
            </w:tcBorders>
            <w:shd w:val="clear" w:color="auto" w:fill="auto"/>
            <w:noWrap/>
            <w:vAlign w:val="bottom"/>
            <w:hideMark/>
          </w:tcPr>
          <w:p w14:paraId="00E2FFCC"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Publicly Traded</w:t>
            </w:r>
          </w:p>
        </w:tc>
        <w:tc>
          <w:tcPr>
            <w:tcW w:w="1740" w:type="dxa"/>
            <w:tcBorders>
              <w:top w:val="nil"/>
              <w:left w:val="nil"/>
              <w:bottom w:val="nil"/>
              <w:right w:val="nil"/>
            </w:tcBorders>
            <w:shd w:val="clear" w:color="auto" w:fill="auto"/>
            <w:noWrap/>
            <w:vAlign w:val="bottom"/>
            <w:hideMark/>
          </w:tcPr>
          <w:p w14:paraId="1F7BEC1C"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Not Fortune 500</w:t>
            </w:r>
          </w:p>
        </w:tc>
        <w:tc>
          <w:tcPr>
            <w:tcW w:w="780" w:type="dxa"/>
            <w:tcBorders>
              <w:top w:val="nil"/>
              <w:left w:val="nil"/>
              <w:bottom w:val="nil"/>
              <w:right w:val="nil"/>
            </w:tcBorders>
            <w:shd w:val="clear" w:color="auto" w:fill="auto"/>
            <w:noWrap/>
            <w:vAlign w:val="bottom"/>
            <w:hideMark/>
          </w:tcPr>
          <w:p w14:paraId="701DAE16" w14:textId="77777777" w:rsidR="00DB0466" w:rsidRPr="00DB0466" w:rsidRDefault="00DB0466" w:rsidP="00DF66C6">
            <w:pPr>
              <w:jc w:val="right"/>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0.36</w:t>
            </w:r>
          </w:p>
        </w:tc>
      </w:tr>
      <w:tr w:rsidR="00DB0466" w:rsidRPr="00DB0466" w14:paraId="25D58E50" w14:textId="77777777" w:rsidTr="00DF66C6">
        <w:trPr>
          <w:trHeight w:val="340"/>
        </w:trPr>
        <w:tc>
          <w:tcPr>
            <w:tcW w:w="3680" w:type="dxa"/>
            <w:tcBorders>
              <w:top w:val="nil"/>
              <w:left w:val="nil"/>
              <w:bottom w:val="nil"/>
              <w:right w:val="nil"/>
            </w:tcBorders>
            <w:shd w:val="clear" w:color="auto" w:fill="auto"/>
            <w:vAlign w:val="bottom"/>
            <w:hideMark/>
          </w:tcPr>
          <w:p w14:paraId="19ABEC40"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Maersk Line, Limited</w:t>
            </w:r>
          </w:p>
        </w:tc>
        <w:tc>
          <w:tcPr>
            <w:tcW w:w="1200" w:type="dxa"/>
            <w:tcBorders>
              <w:top w:val="nil"/>
              <w:left w:val="nil"/>
              <w:bottom w:val="nil"/>
              <w:right w:val="nil"/>
            </w:tcBorders>
            <w:shd w:val="clear" w:color="auto" w:fill="auto"/>
            <w:noWrap/>
            <w:vAlign w:val="bottom"/>
            <w:hideMark/>
          </w:tcPr>
          <w:p w14:paraId="739303A7"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Non-Brand</w:t>
            </w:r>
          </w:p>
        </w:tc>
        <w:tc>
          <w:tcPr>
            <w:tcW w:w="2060" w:type="dxa"/>
            <w:tcBorders>
              <w:top w:val="nil"/>
              <w:left w:val="nil"/>
              <w:bottom w:val="nil"/>
              <w:right w:val="nil"/>
            </w:tcBorders>
            <w:shd w:val="clear" w:color="auto" w:fill="auto"/>
            <w:noWrap/>
            <w:vAlign w:val="bottom"/>
            <w:hideMark/>
          </w:tcPr>
          <w:p w14:paraId="6A00048B"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Publicly Traded</w:t>
            </w:r>
          </w:p>
        </w:tc>
        <w:tc>
          <w:tcPr>
            <w:tcW w:w="1740" w:type="dxa"/>
            <w:tcBorders>
              <w:top w:val="nil"/>
              <w:left w:val="nil"/>
              <w:bottom w:val="nil"/>
              <w:right w:val="nil"/>
            </w:tcBorders>
            <w:shd w:val="clear" w:color="auto" w:fill="auto"/>
            <w:noWrap/>
            <w:vAlign w:val="bottom"/>
            <w:hideMark/>
          </w:tcPr>
          <w:p w14:paraId="1DBB3179"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Not Fortune 500</w:t>
            </w:r>
          </w:p>
        </w:tc>
        <w:tc>
          <w:tcPr>
            <w:tcW w:w="780" w:type="dxa"/>
            <w:tcBorders>
              <w:top w:val="nil"/>
              <w:left w:val="nil"/>
              <w:bottom w:val="nil"/>
              <w:right w:val="nil"/>
            </w:tcBorders>
            <w:shd w:val="clear" w:color="auto" w:fill="auto"/>
            <w:noWrap/>
            <w:vAlign w:val="bottom"/>
            <w:hideMark/>
          </w:tcPr>
          <w:p w14:paraId="3165B4CB" w14:textId="77777777" w:rsidR="00DB0466" w:rsidRPr="00DB0466" w:rsidRDefault="00DB0466" w:rsidP="00DF66C6">
            <w:pPr>
              <w:jc w:val="right"/>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0.36</w:t>
            </w:r>
          </w:p>
        </w:tc>
      </w:tr>
      <w:tr w:rsidR="00DB0466" w:rsidRPr="00DB0466" w14:paraId="18E73FAD" w14:textId="77777777" w:rsidTr="00DF66C6">
        <w:trPr>
          <w:trHeight w:val="340"/>
        </w:trPr>
        <w:tc>
          <w:tcPr>
            <w:tcW w:w="3680" w:type="dxa"/>
            <w:tcBorders>
              <w:top w:val="nil"/>
              <w:left w:val="nil"/>
              <w:bottom w:val="nil"/>
              <w:right w:val="nil"/>
            </w:tcBorders>
            <w:shd w:val="clear" w:color="auto" w:fill="auto"/>
            <w:vAlign w:val="bottom"/>
            <w:hideMark/>
          </w:tcPr>
          <w:p w14:paraId="0CC1603E"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Innospec Inc</w:t>
            </w:r>
          </w:p>
        </w:tc>
        <w:tc>
          <w:tcPr>
            <w:tcW w:w="1200" w:type="dxa"/>
            <w:tcBorders>
              <w:top w:val="nil"/>
              <w:left w:val="nil"/>
              <w:bottom w:val="nil"/>
              <w:right w:val="nil"/>
            </w:tcBorders>
            <w:shd w:val="clear" w:color="auto" w:fill="auto"/>
            <w:noWrap/>
            <w:vAlign w:val="bottom"/>
            <w:hideMark/>
          </w:tcPr>
          <w:p w14:paraId="7195E171"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Non-Brand</w:t>
            </w:r>
          </w:p>
        </w:tc>
        <w:tc>
          <w:tcPr>
            <w:tcW w:w="2060" w:type="dxa"/>
            <w:tcBorders>
              <w:top w:val="nil"/>
              <w:left w:val="nil"/>
              <w:bottom w:val="nil"/>
              <w:right w:val="nil"/>
            </w:tcBorders>
            <w:shd w:val="clear" w:color="auto" w:fill="auto"/>
            <w:noWrap/>
            <w:vAlign w:val="bottom"/>
            <w:hideMark/>
          </w:tcPr>
          <w:p w14:paraId="1DF6B1BA"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Publicly Traded</w:t>
            </w:r>
          </w:p>
        </w:tc>
        <w:tc>
          <w:tcPr>
            <w:tcW w:w="1740" w:type="dxa"/>
            <w:tcBorders>
              <w:top w:val="nil"/>
              <w:left w:val="nil"/>
              <w:bottom w:val="nil"/>
              <w:right w:val="nil"/>
            </w:tcBorders>
            <w:shd w:val="clear" w:color="auto" w:fill="auto"/>
            <w:noWrap/>
            <w:vAlign w:val="bottom"/>
            <w:hideMark/>
          </w:tcPr>
          <w:p w14:paraId="1C0CE1D9"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Not Fortune 500</w:t>
            </w:r>
          </w:p>
        </w:tc>
        <w:tc>
          <w:tcPr>
            <w:tcW w:w="780" w:type="dxa"/>
            <w:tcBorders>
              <w:top w:val="nil"/>
              <w:left w:val="nil"/>
              <w:bottom w:val="nil"/>
              <w:right w:val="nil"/>
            </w:tcBorders>
            <w:shd w:val="clear" w:color="auto" w:fill="auto"/>
            <w:noWrap/>
            <w:vAlign w:val="bottom"/>
            <w:hideMark/>
          </w:tcPr>
          <w:p w14:paraId="3540FAEE" w14:textId="77777777" w:rsidR="00DB0466" w:rsidRPr="00DB0466" w:rsidRDefault="00DB0466" w:rsidP="00DF66C6">
            <w:pPr>
              <w:jc w:val="right"/>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0.36</w:t>
            </w:r>
          </w:p>
        </w:tc>
      </w:tr>
      <w:tr w:rsidR="00DB0466" w:rsidRPr="00DB0466" w14:paraId="01A21137" w14:textId="77777777" w:rsidTr="00DF66C6">
        <w:trPr>
          <w:trHeight w:val="340"/>
        </w:trPr>
        <w:tc>
          <w:tcPr>
            <w:tcW w:w="3680" w:type="dxa"/>
            <w:tcBorders>
              <w:top w:val="nil"/>
              <w:left w:val="nil"/>
              <w:bottom w:val="nil"/>
              <w:right w:val="nil"/>
            </w:tcBorders>
            <w:shd w:val="clear" w:color="auto" w:fill="auto"/>
            <w:vAlign w:val="bottom"/>
            <w:hideMark/>
          </w:tcPr>
          <w:p w14:paraId="7A8280B3"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National Oilwell Varco, Inc.</w:t>
            </w:r>
          </w:p>
        </w:tc>
        <w:tc>
          <w:tcPr>
            <w:tcW w:w="1200" w:type="dxa"/>
            <w:tcBorders>
              <w:top w:val="nil"/>
              <w:left w:val="nil"/>
              <w:bottom w:val="nil"/>
              <w:right w:val="nil"/>
            </w:tcBorders>
            <w:shd w:val="clear" w:color="auto" w:fill="auto"/>
            <w:noWrap/>
            <w:vAlign w:val="bottom"/>
            <w:hideMark/>
          </w:tcPr>
          <w:p w14:paraId="7B903D59"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Non-Brand</w:t>
            </w:r>
          </w:p>
        </w:tc>
        <w:tc>
          <w:tcPr>
            <w:tcW w:w="2060" w:type="dxa"/>
            <w:tcBorders>
              <w:top w:val="nil"/>
              <w:left w:val="nil"/>
              <w:bottom w:val="nil"/>
              <w:right w:val="nil"/>
            </w:tcBorders>
            <w:shd w:val="clear" w:color="auto" w:fill="auto"/>
            <w:noWrap/>
            <w:vAlign w:val="bottom"/>
            <w:hideMark/>
          </w:tcPr>
          <w:p w14:paraId="678E75F1"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Publicly Traded</w:t>
            </w:r>
          </w:p>
        </w:tc>
        <w:tc>
          <w:tcPr>
            <w:tcW w:w="1740" w:type="dxa"/>
            <w:tcBorders>
              <w:top w:val="nil"/>
              <w:left w:val="nil"/>
              <w:bottom w:val="nil"/>
              <w:right w:val="nil"/>
            </w:tcBorders>
            <w:shd w:val="clear" w:color="auto" w:fill="auto"/>
            <w:noWrap/>
            <w:vAlign w:val="bottom"/>
            <w:hideMark/>
          </w:tcPr>
          <w:p w14:paraId="5F4F8D12"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Not Fortune 500</w:t>
            </w:r>
          </w:p>
        </w:tc>
        <w:tc>
          <w:tcPr>
            <w:tcW w:w="780" w:type="dxa"/>
            <w:tcBorders>
              <w:top w:val="nil"/>
              <w:left w:val="nil"/>
              <w:bottom w:val="nil"/>
              <w:right w:val="nil"/>
            </w:tcBorders>
            <w:shd w:val="clear" w:color="auto" w:fill="auto"/>
            <w:noWrap/>
            <w:vAlign w:val="bottom"/>
            <w:hideMark/>
          </w:tcPr>
          <w:p w14:paraId="09E3C24F" w14:textId="77777777" w:rsidR="00DB0466" w:rsidRPr="00DB0466" w:rsidRDefault="00DB0466" w:rsidP="00DF66C6">
            <w:pPr>
              <w:jc w:val="right"/>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0.36</w:t>
            </w:r>
          </w:p>
        </w:tc>
      </w:tr>
      <w:tr w:rsidR="00DB0466" w:rsidRPr="00DB0466" w14:paraId="20218A9E" w14:textId="77777777" w:rsidTr="00DF66C6">
        <w:trPr>
          <w:trHeight w:val="340"/>
        </w:trPr>
        <w:tc>
          <w:tcPr>
            <w:tcW w:w="3680" w:type="dxa"/>
            <w:tcBorders>
              <w:top w:val="nil"/>
              <w:left w:val="nil"/>
              <w:bottom w:val="nil"/>
              <w:right w:val="nil"/>
            </w:tcBorders>
            <w:shd w:val="clear" w:color="auto" w:fill="auto"/>
            <w:vAlign w:val="bottom"/>
            <w:hideMark/>
          </w:tcPr>
          <w:p w14:paraId="417B2D84"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National Bank of Pakistan</w:t>
            </w:r>
          </w:p>
        </w:tc>
        <w:tc>
          <w:tcPr>
            <w:tcW w:w="1200" w:type="dxa"/>
            <w:tcBorders>
              <w:top w:val="nil"/>
              <w:left w:val="nil"/>
              <w:bottom w:val="nil"/>
              <w:right w:val="nil"/>
            </w:tcBorders>
            <w:shd w:val="clear" w:color="auto" w:fill="auto"/>
            <w:noWrap/>
            <w:vAlign w:val="bottom"/>
            <w:hideMark/>
          </w:tcPr>
          <w:p w14:paraId="2D8E062F"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Non-Brand</w:t>
            </w:r>
          </w:p>
        </w:tc>
        <w:tc>
          <w:tcPr>
            <w:tcW w:w="2060" w:type="dxa"/>
            <w:tcBorders>
              <w:top w:val="nil"/>
              <w:left w:val="nil"/>
              <w:bottom w:val="nil"/>
              <w:right w:val="nil"/>
            </w:tcBorders>
            <w:shd w:val="clear" w:color="auto" w:fill="auto"/>
            <w:noWrap/>
            <w:vAlign w:val="bottom"/>
            <w:hideMark/>
          </w:tcPr>
          <w:p w14:paraId="3C90073A"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Publicly Traded</w:t>
            </w:r>
          </w:p>
        </w:tc>
        <w:tc>
          <w:tcPr>
            <w:tcW w:w="1740" w:type="dxa"/>
            <w:tcBorders>
              <w:top w:val="nil"/>
              <w:left w:val="nil"/>
              <w:bottom w:val="nil"/>
              <w:right w:val="nil"/>
            </w:tcBorders>
            <w:shd w:val="clear" w:color="auto" w:fill="auto"/>
            <w:noWrap/>
            <w:vAlign w:val="bottom"/>
            <w:hideMark/>
          </w:tcPr>
          <w:p w14:paraId="7C7200DA"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Not Fortune 500</w:t>
            </w:r>
          </w:p>
        </w:tc>
        <w:tc>
          <w:tcPr>
            <w:tcW w:w="780" w:type="dxa"/>
            <w:tcBorders>
              <w:top w:val="nil"/>
              <w:left w:val="nil"/>
              <w:bottom w:val="nil"/>
              <w:right w:val="nil"/>
            </w:tcBorders>
            <w:shd w:val="clear" w:color="auto" w:fill="auto"/>
            <w:noWrap/>
            <w:vAlign w:val="bottom"/>
            <w:hideMark/>
          </w:tcPr>
          <w:p w14:paraId="3C97A1A8" w14:textId="77777777" w:rsidR="00DB0466" w:rsidRPr="00DB0466" w:rsidRDefault="00DB0466" w:rsidP="00DF66C6">
            <w:pPr>
              <w:jc w:val="right"/>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0.36</w:t>
            </w:r>
          </w:p>
        </w:tc>
      </w:tr>
      <w:tr w:rsidR="00DB0466" w:rsidRPr="00DB0466" w14:paraId="066786E0" w14:textId="77777777" w:rsidTr="00DF66C6">
        <w:trPr>
          <w:trHeight w:val="340"/>
        </w:trPr>
        <w:tc>
          <w:tcPr>
            <w:tcW w:w="3680" w:type="dxa"/>
            <w:tcBorders>
              <w:top w:val="nil"/>
              <w:left w:val="nil"/>
              <w:bottom w:val="nil"/>
              <w:right w:val="nil"/>
            </w:tcBorders>
            <w:shd w:val="clear" w:color="auto" w:fill="auto"/>
            <w:vAlign w:val="bottom"/>
            <w:hideMark/>
          </w:tcPr>
          <w:p w14:paraId="41CF880B"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Barracuda Networks, Inc.</w:t>
            </w:r>
          </w:p>
        </w:tc>
        <w:tc>
          <w:tcPr>
            <w:tcW w:w="1200" w:type="dxa"/>
            <w:tcBorders>
              <w:top w:val="nil"/>
              <w:left w:val="nil"/>
              <w:bottom w:val="nil"/>
              <w:right w:val="nil"/>
            </w:tcBorders>
            <w:shd w:val="clear" w:color="auto" w:fill="auto"/>
            <w:noWrap/>
            <w:vAlign w:val="bottom"/>
            <w:hideMark/>
          </w:tcPr>
          <w:p w14:paraId="51A2F41F"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Non-Brand</w:t>
            </w:r>
          </w:p>
        </w:tc>
        <w:tc>
          <w:tcPr>
            <w:tcW w:w="2060" w:type="dxa"/>
            <w:tcBorders>
              <w:top w:val="nil"/>
              <w:left w:val="nil"/>
              <w:bottom w:val="nil"/>
              <w:right w:val="nil"/>
            </w:tcBorders>
            <w:shd w:val="clear" w:color="auto" w:fill="auto"/>
            <w:noWrap/>
            <w:vAlign w:val="bottom"/>
            <w:hideMark/>
          </w:tcPr>
          <w:p w14:paraId="737C3934"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Publicly Traded</w:t>
            </w:r>
          </w:p>
        </w:tc>
        <w:tc>
          <w:tcPr>
            <w:tcW w:w="1740" w:type="dxa"/>
            <w:tcBorders>
              <w:top w:val="nil"/>
              <w:left w:val="nil"/>
              <w:bottom w:val="nil"/>
              <w:right w:val="nil"/>
            </w:tcBorders>
            <w:shd w:val="clear" w:color="auto" w:fill="auto"/>
            <w:noWrap/>
            <w:vAlign w:val="bottom"/>
            <w:hideMark/>
          </w:tcPr>
          <w:p w14:paraId="7FAB67F6"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Not Fortune 500</w:t>
            </w:r>
          </w:p>
        </w:tc>
        <w:tc>
          <w:tcPr>
            <w:tcW w:w="780" w:type="dxa"/>
            <w:tcBorders>
              <w:top w:val="nil"/>
              <w:left w:val="nil"/>
              <w:bottom w:val="nil"/>
              <w:right w:val="nil"/>
            </w:tcBorders>
            <w:shd w:val="clear" w:color="auto" w:fill="auto"/>
            <w:noWrap/>
            <w:vAlign w:val="bottom"/>
            <w:hideMark/>
          </w:tcPr>
          <w:p w14:paraId="6DC0541B" w14:textId="77777777" w:rsidR="00DB0466" w:rsidRPr="00DB0466" w:rsidRDefault="00DB0466" w:rsidP="00DF66C6">
            <w:pPr>
              <w:jc w:val="right"/>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0.36</w:t>
            </w:r>
          </w:p>
        </w:tc>
      </w:tr>
      <w:tr w:rsidR="00DB0466" w:rsidRPr="00DB0466" w14:paraId="4704389A" w14:textId="77777777" w:rsidTr="00DF66C6">
        <w:trPr>
          <w:trHeight w:val="680"/>
        </w:trPr>
        <w:tc>
          <w:tcPr>
            <w:tcW w:w="3680" w:type="dxa"/>
            <w:tcBorders>
              <w:top w:val="nil"/>
              <w:left w:val="nil"/>
              <w:bottom w:val="nil"/>
              <w:right w:val="nil"/>
            </w:tcBorders>
            <w:shd w:val="clear" w:color="auto" w:fill="auto"/>
            <w:vAlign w:val="bottom"/>
            <w:hideMark/>
          </w:tcPr>
          <w:p w14:paraId="4CADE49D"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MoneyGram Payment Systems, Inc.</w:t>
            </w:r>
          </w:p>
        </w:tc>
        <w:tc>
          <w:tcPr>
            <w:tcW w:w="1200" w:type="dxa"/>
            <w:tcBorders>
              <w:top w:val="nil"/>
              <w:left w:val="nil"/>
              <w:bottom w:val="nil"/>
              <w:right w:val="nil"/>
            </w:tcBorders>
            <w:shd w:val="clear" w:color="auto" w:fill="auto"/>
            <w:noWrap/>
            <w:vAlign w:val="bottom"/>
            <w:hideMark/>
          </w:tcPr>
          <w:p w14:paraId="46283F70"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Non-Brand</w:t>
            </w:r>
          </w:p>
        </w:tc>
        <w:tc>
          <w:tcPr>
            <w:tcW w:w="2060" w:type="dxa"/>
            <w:tcBorders>
              <w:top w:val="nil"/>
              <w:left w:val="nil"/>
              <w:bottom w:val="nil"/>
              <w:right w:val="nil"/>
            </w:tcBorders>
            <w:shd w:val="clear" w:color="auto" w:fill="auto"/>
            <w:noWrap/>
            <w:vAlign w:val="bottom"/>
            <w:hideMark/>
          </w:tcPr>
          <w:p w14:paraId="111694D1"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Publicly Traded</w:t>
            </w:r>
          </w:p>
        </w:tc>
        <w:tc>
          <w:tcPr>
            <w:tcW w:w="1740" w:type="dxa"/>
            <w:tcBorders>
              <w:top w:val="nil"/>
              <w:left w:val="nil"/>
              <w:bottom w:val="nil"/>
              <w:right w:val="nil"/>
            </w:tcBorders>
            <w:shd w:val="clear" w:color="auto" w:fill="auto"/>
            <w:noWrap/>
            <w:vAlign w:val="bottom"/>
            <w:hideMark/>
          </w:tcPr>
          <w:p w14:paraId="2A57C355"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Not Fortune 500</w:t>
            </w:r>
          </w:p>
        </w:tc>
        <w:tc>
          <w:tcPr>
            <w:tcW w:w="780" w:type="dxa"/>
            <w:tcBorders>
              <w:top w:val="nil"/>
              <w:left w:val="nil"/>
              <w:bottom w:val="nil"/>
              <w:right w:val="nil"/>
            </w:tcBorders>
            <w:shd w:val="clear" w:color="auto" w:fill="auto"/>
            <w:noWrap/>
            <w:vAlign w:val="bottom"/>
            <w:hideMark/>
          </w:tcPr>
          <w:p w14:paraId="03ED7092" w14:textId="77777777" w:rsidR="00DB0466" w:rsidRPr="00DB0466" w:rsidRDefault="00DB0466" w:rsidP="00DF66C6">
            <w:pPr>
              <w:jc w:val="right"/>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0.36</w:t>
            </w:r>
          </w:p>
        </w:tc>
      </w:tr>
      <w:tr w:rsidR="00DB0466" w:rsidRPr="00DB0466" w14:paraId="57E00A78" w14:textId="77777777" w:rsidTr="00DF66C6">
        <w:trPr>
          <w:trHeight w:val="340"/>
        </w:trPr>
        <w:tc>
          <w:tcPr>
            <w:tcW w:w="3680" w:type="dxa"/>
            <w:tcBorders>
              <w:top w:val="nil"/>
              <w:left w:val="nil"/>
              <w:bottom w:val="nil"/>
              <w:right w:val="nil"/>
            </w:tcBorders>
            <w:shd w:val="clear" w:color="auto" w:fill="auto"/>
            <w:vAlign w:val="bottom"/>
            <w:hideMark/>
          </w:tcPr>
          <w:p w14:paraId="07FC4231"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Ubiquiti Networks, Inc.</w:t>
            </w:r>
          </w:p>
        </w:tc>
        <w:tc>
          <w:tcPr>
            <w:tcW w:w="1200" w:type="dxa"/>
            <w:tcBorders>
              <w:top w:val="nil"/>
              <w:left w:val="nil"/>
              <w:bottom w:val="nil"/>
              <w:right w:val="nil"/>
            </w:tcBorders>
            <w:shd w:val="clear" w:color="auto" w:fill="auto"/>
            <w:noWrap/>
            <w:vAlign w:val="bottom"/>
            <w:hideMark/>
          </w:tcPr>
          <w:p w14:paraId="738407E5"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Non-Brand</w:t>
            </w:r>
          </w:p>
        </w:tc>
        <w:tc>
          <w:tcPr>
            <w:tcW w:w="2060" w:type="dxa"/>
            <w:tcBorders>
              <w:top w:val="nil"/>
              <w:left w:val="nil"/>
              <w:bottom w:val="nil"/>
              <w:right w:val="nil"/>
            </w:tcBorders>
            <w:shd w:val="clear" w:color="auto" w:fill="auto"/>
            <w:noWrap/>
            <w:vAlign w:val="bottom"/>
            <w:hideMark/>
          </w:tcPr>
          <w:p w14:paraId="2B2FE1F1"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Publicly Traded</w:t>
            </w:r>
          </w:p>
        </w:tc>
        <w:tc>
          <w:tcPr>
            <w:tcW w:w="1740" w:type="dxa"/>
            <w:tcBorders>
              <w:top w:val="nil"/>
              <w:left w:val="nil"/>
              <w:bottom w:val="nil"/>
              <w:right w:val="nil"/>
            </w:tcBorders>
            <w:shd w:val="clear" w:color="auto" w:fill="auto"/>
            <w:noWrap/>
            <w:vAlign w:val="bottom"/>
            <w:hideMark/>
          </w:tcPr>
          <w:p w14:paraId="66FB96DE"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Not Fortune 500</w:t>
            </w:r>
          </w:p>
        </w:tc>
        <w:tc>
          <w:tcPr>
            <w:tcW w:w="780" w:type="dxa"/>
            <w:tcBorders>
              <w:top w:val="nil"/>
              <w:left w:val="nil"/>
              <w:bottom w:val="nil"/>
              <w:right w:val="nil"/>
            </w:tcBorders>
            <w:shd w:val="clear" w:color="auto" w:fill="auto"/>
            <w:noWrap/>
            <w:vAlign w:val="bottom"/>
            <w:hideMark/>
          </w:tcPr>
          <w:p w14:paraId="5CD7A4F4" w14:textId="77777777" w:rsidR="00DB0466" w:rsidRPr="00DB0466" w:rsidRDefault="00DB0466" w:rsidP="00DF66C6">
            <w:pPr>
              <w:jc w:val="right"/>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0.36</w:t>
            </w:r>
          </w:p>
        </w:tc>
      </w:tr>
      <w:tr w:rsidR="00DB0466" w:rsidRPr="00DB0466" w14:paraId="6655EAF8" w14:textId="77777777" w:rsidTr="00DF66C6">
        <w:trPr>
          <w:trHeight w:val="340"/>
        </w:trPr>
        <w:tc>
          <w:tcPr>
            <w:tcW w:w="3680" w:type="dxa"/>
            <w:tcBorders>
              <w:top w:val="nil"/>
              <w:left w:val="nil"/>
              <w:bottom w:val="nil"/>
              <w:right w:val="nil"/>
            </w:tcBorders>
            <w:shd w:val="clear" w:color="auto" w:fill="auto"/>
            <w:vAlign w:val="bottom"/>
            <w:hideMark/>
          </w:tcPr>
          <w:p w14:paraId="48FE71AA"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 xml:space="preserve">Banco </w:t>
            </w:r>
            <w:proofErr w:type="spellStart"/>
            <w:r w:rsidRPr="00DB0466">
              <w:rPr>
                <w:rFonts w:ascii="Times New Roman" w:eastAsia="Times New Roman" w:hAnsi="Times New Roman" w:cs="Times New Roman"/>
                <w:color w:val="000000"/>
                <w:sz w:val="20"/>
                <w:szCs w:val="20"/>
              </w:rPr>
              <w:t>Colpatria</w:t>
            </w:r>
            <w:proofErr w:type="spellEnd"/>
          </w:p>
        </w:tc>
        <w:tc>
          <w:tcPr>
            <w:tcW w:w="1200" w:type="dxa"/>
            <w:tcBorders>
              <w:top w:val="nil"/>
              <w:left w:val="nil"/>
              <w:bottom w:val="nil"/>
              <w:right w:val="nil"/>
            </w:tcBorders>
            <w:shd w:val="clear" w:color="auto" w:fill="auto"/>
            <w:noWrap/>
            <w:vAlign w:val="bottom"/>
            <w:hideMark/>
          </w:tcPr>
          <w:p w14:paraId="645B58F4"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Non-Brand</w:t>
            </w:r>
          </w:p>
        </w:tc>
        <w:tc>
          <w:tcPr>
            <w:tcW w:w="2060" w:type="dxa"/>
            <w:tcBorders>
              <w:top w:val="nil"/>
              <w:left w:val="nil"/>
              <w:bottom w:val="nil"/>
              <w:right w:val="nil"/>
            </w:tcBorders>
            <w:shd w:val="clear" w:color="auto" w:fill="auto"/>
            <w:noWrap/>
            <w:vAlign w:val="bottom"/>
            <w:hideMark/>
          </w:tcPr>
          <w:p w14:paraId="1F706C73"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Publicly Traded</w:t>
            </w:r>
          </w:p>
        </w:tc>
        <w:tc>
          <w:tcPr>
            <w:tcW w:w="1740" w:type="dxa"/>
            <w:tcBorders>
              <w:top w:val="nil"/>
              <w:left w:val="nil"/>
              <w:bottom w:val="nil"/>
              <w:right w:val="nil"/>
            </w:tcBorders>
            <w:shd w:val="clear" w:color="auto" w:fill="auto"/>
            <w:noWrap/>
            <w:vAlign w:val="bottom"/>
            <w:hideMark/>
          </w:tcPr>
          <w:p w14:paraId="36FD2928"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Not Fortune 500</w:t>
            </w:r>
          </w:p>
        </w:tc>
        <w:tc>
          <w:tcPr>
            <w:tcW w:w="780" w:type="dxa"/>
            <w:tcBorders>
              <w:top w:val="nil"/>
              <w:left w:val="nil"/>
              <w:bottom w:val="nil"/>
              <w:right w:val="nil"/>
            </w:tcBorders>
            <w:shd w:val="clear" w:color="auto" w:fill="auto"/>
            <w:noWrap/>
            <w:vAlign w:val="bottom"/>
            <w:hideMark/>
          </w:tcPr>
          <w:p w14:paraId="2920B1E8" w14:textId="77777777" w:rsidR="00DB0466" w:rsidRPr="00DB0466" w:rsidRDefault="00DB0466" w:rsidP="00DF66C6">
            <w:pPr>
              <w:jc w:val="right"/>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0.36</w:t>
            </w:r>
          </w:p>
        </w:tc>
      </w:tr>
      <w:tr w:rsidR="00DB0466" w:rsidRPr="00DB0466" w14:paraId="5E31ADF6" w14:textId="77777777" w:rsidTr="00DF66C6">
        <w:trPr>
          <w:trHeight w:val="340"/>
        </w:trPr>
        <w:tc>
          <w:tcPr>
            <w:tcW w:w="3680" w:type="dxa"/>
            <w:tcBorders>
              <w:top w:val="nil"/>
              <w:left w:val="nil"/>
              <w:bottom w:val="nil"/>
              <w:right w:val="nil"/>
            </w:tcBorders>
            <w:shd w:val="clear" w:color="auto" w:fill="auto"/>
            <w:vAlign w:val="bottom"/>
            <w:hideMark/>
          </w:tcPr>
          <w:p w14:paraId="09241632"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DENTSPLY SIRONA Inc.</w:t>
            </w:r>
          </w:p>
        </w:tc>
        <w:tc>
          <w:tcPr>
            <w:tcW w:w="1200" w:type="dxa"/>
            <w:tcBorders>
              <w:top w:val="nil"/>
              <w:left w:val="nil"/>
              <w:bottom w:val="nil"/>
              <w:right w:val="nil"/>
            </w:tcBorders>
            <w:shd w:val="clear" w:color="auto" w:fill="auto"/>
            <w:noWrap/>
            <w:vAlign w:val="bottom"/>
            <w:hideMark/>
          </w:tcPr>
          <w:p w14:paraId="4874376F"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Non-Brand</w:t>
            </w:r>
          </w:p>
        </w:tc>
        <w:tc>
          <w:tcPr>
            <w:tcW w:w="2060" w:type="dxa"/>
            <w:tcBorders>
              <w:top w:val="nil"/>
              <w:left w:val="nil"/>
              <w:bottom w:val="nil"/>
              <w:right w:val="nil"/>
            </w:tcBorders>
            <w:shd w:val="clear" w:color="auto" w:fill="auto"/>
            <w:noWrap/>
            <w:vAlign w:val="bottom"/>
            <w:hideMark/>
          </w:tcPr>
          <w:p w14:paraId="2D7F6ACD"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Publicly Traded</w:t>
            </w:r>
          </w:p>
        </w:tc>
        <w:tc>
          <w:tcPr>
            <w:tcW w:w="1740" w:type="dxa"/>
            <w:tcBorders>
              <w:top w:val="nil"/>
              <w:left w:val="nil"/>
              <w:bottom w:val="nil"/>
              <w:right w:val="nil"/>
            </w:tcBorders>
            <w:shd w:val="clear" w:color="auto" w:fill="auto"/>
            <w:noWrap/>
            <w:vAlign w:val="bottom"/>
            <w:hideMark/>
          </w:tcPr>
          <w:p w14:paraId="0C310D46"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Not Fortune 500</w:t>
            </w:r>
          </w:p>
        </w:tc>
        <w:tc>
          <w:tcPr>
            <w:tcW w:w="780" w:type="dxa"/>
            <w:tcBorders>
              <w:top w:val="nil"/>
              <w:left w:val="nil"/>
              <w:bottom w:val="nil"/>
              <w:right w:val="nil"/>
            </w:tcBorders>
            <w:shd w:val="clear" w:color="auto" w:fill="auto"/>
            <w:noWrap/>
            <w:vAlign w:val="bottom"/>
            <w:hideMark/>
          </w:tcPr>
          <w:p w14:paraId="50D6DEE4" w14:textId="77777777" w:rsidR="00DB0466" w:rsidRPr="00DB0466" w:rsidRDefault="00DB0466" w:rsidP="00DF66C6">
            <w:pPr>
              <w:jc w:val="right"/>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0.36</w:t>
            </w:r>
          </w:p>
        </w:tc>
      </w:tr>
      <w:tr w:rsidR="00DB0466" w:rsidRPr="00DB0466" w14:paraId="4FBFA9BE" w14:textId="77777777" w:rsidTr="00DF66C6">
        <w:trPr>
          <w:trHeight w:val="340"/>
        </w:trPr>
        <w:tc>
          <w:tcPr>
            <w:tcW w:w="3680" w:type="dxa"/>
            <w:tcBorders>
              <w:top w:val="nil"/>
              <w:left w:val="nil"/>
              <w:bottom w:val="nil"/>
              <w:right w:val="nil"/>
            </w:tcBorders>
            <w:shd w:val="clear" w:color="auto" w:fill="auto"/>
            <w:vAlign w:val="bottom"/>
            <w:hideMark/>
          </w:tcPr>
          <w:p w14:paraId="32EBAE1B"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Commerzbank AG</w:t>
            </w:r>
          </w:p>
        </w:tc>
        <w:tc>
          <w:tcPr>
            <w:tcW w:w="1200" w:type="dxa"/>
            <w:tcBorders>
              <w:top w:val="nil"/>
              <w:left w:val="nil"/>
              <w:bottom w:val="nil"/>
              <w:right w:val="nil"/>
            </w:tcBorders>
            <w:shd w:val="clear" w:color="auto" w:fill="auto"/>
            <w:noWrap/>
            <w:vAlign w:val="bottom"/>
            <w:hideMark/>
          </w:tcPr>
          <w:p w14:paraId="1682FF54"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Non-Brand</w:t>
            </w:r>
          </w:p>
        </w:tc>
        <w:tc>
          <w:tcPr>
            <w:tcW w:w="2060" w:type="dxa"/>
            <w:tcBorders>
              <w:top w:val="nil"/>
              <w:left w:val="nil"/>
              <w:bottom w:val="nil"/>
              <w:right w:val="nil"/>
            </w:tcBorders>
            <w:shd w:val="clear" w:color="auto" w:fill="auto"/>
            <w:noWrap/>
            <w:vAlign w:val="bottom"/>
            <w:hideMark/>
          </w:tcPr>
          <w:p w14:paraId="3A89F1DD"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Publicly Traded</w:t>
            </w:r>
          </w:p>
        </w:tc>
        <w:tc>
          <w:tcPr>
            <w:tcW w:w="1740" w:type="dxa"/>
            <w:tcBorders>
              <w:top w:val="nil"/>
              <w:left w:val="nil"/>
              <w:bottom w:val="nil"/>
              <w:right w:val="nil"/>
            </w:tcBorders>
            <w:shd w:val="clear" w:color="auto" w:fill="auto"/>
            <w:noWrap/>
            <w:vAlign w:val="bottom"/>
            <w:hideMark/>
          </w:tcPr>
          <w:p w14:paraId="5910758A"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Not Fortune 500</w:t>
            </w:r>
          </w:p>
        </w:tc>
        <w:tc>
          <w:tcPr>
            <w:tcW w:w="780" w:type="dxa"/>
            <w:tcBorders>
              <w:top w:val="nil"/>
              <w:left w:val="nil"/>
              <w:bottom w:val="nil"/>
              <w:right w:val="nil"/>
            </w:tcBorders>
            <w:shd w:val="clear" w:color="auto" w:fill="auto"/>
            <w:noWrap/>
            <w:vAlign w:val="bottom"/>
            <w:hideMark/>
          </w:tcPr>
          <w:p w14:paraId="677A0932" w14:textId="77777777" w:rsidR="00DB0466" w:rsidRPr="00DB0466" w:rsidRDefault="00DB0466" w:rsidP="00DF66C6">
            <w:pPr>
              <w:jc w:val="right"/>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0.36</w:t>
            </w:r>
          </w:p>
        </w:tc>
      </w:tr>
      <w:tr w:rsidR="00DB0466" w:rsidRPr="00DB0466" w14:paraId="3E66C79A" w14:textId="77777777" w:rsidTr="00DF66C6">
        <w:trPr>
          <w:trHeight w:val="340"/>
        </w:trPr>
        <w:tc>
          <w:tcPr>
            <w:tcW w:w="3680" w:type="dxa"/>
            <w:tcBorders>
              <w:top w:val="nil"/>
              <w:left w:val="nil"/>
              <w:bottom w:val="nil"/>
              <w:right w:val="nil"/>
            </w:tcBorders>
            <w:shd w:val="clear" w:color="auto" w:fill="auto"/>
            <w:vAlign w:val="bottom"/>
            <w:hideMark/>
          </w:tcPr>
          <w:p w14:paraId="06DFAB0E"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PayPal, Inc.</w:t>
            </w:r>
          </w:p>
        </w:tc>
        <w:tc>
          <w:tcPr>
            <w:tcW w:w="1200" w:type="dxa"/>
            <w:tcBorders>
              <w:top w:val="nil"/>
              <w:left w:val="nil"/>
              <w:bottom w:val="nil"/>
              <w:right w:val="nil"/>
            </w:tcBorders>
            <w:shd w:val="clear" w:color="auto" w:fill="auto"/>
            <w:noWrap/>
            <w:vAlign w:val="bottom"/>
            <w:hideMark/>
          </w:tcPr>
          <w:p w14:paraId="4DB1E112"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Brand</w:t>
            </w:r>
          </w:p>
        </w:tc>
        <w:tc>
          <w:tcPr>
            <w:tcW w:w="2060" w:type="dxa"/>
            <w:tcBorders>
              <w:top w:val="nil"/>
              <w:left w:val="nil"/>
              <w:bottom w:val="nil"/>
              <w:right w:val="nil"/>
            </w:tcBorders>
            <w:shd w:val="clear" w:color="auto" w:fill="auto"/>
            <w:noWrap/>
            <w:vAlign w:val="bottom"/>
            <w:hideMark/>
          </w:tcPr>
          <w:p w14:paraId="3C145717"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Publicly Traded</w:t>
            </w:r>
          </w:p>
        </w:tc>
        <w:tc>
          <w:tcPr>
            <w:tcW w:w="1740" w:type="dxa"/>
            <w:tcBorders>
              <w:top w:val="nil"/>
              <w:left w:val="nil"/>
              <w:bottom w:val="nil"/>
              <w:right w:val="nil"/>
            </w:tcBorders>
            <w:shd w:val="clear" w:color="auto" w:fill="auto"/>
            <w:noWrap/>
            <w:vAlign w:val="bottom"/>
            <w:hideMark/>
          </w:tcPr>
          <w:p w14:paraId="735DE83E"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Not Fortune 500</w:t>
            </w:r>
          </w:p>
        </w:tc>
        <w:tc>
          <w:tcPr>
            <w:tcW w:w="780" w:type="dxa"/>
            <w:tcBorders>
              <w:top w:val="nil"/>
              <w:left w:val="nil"/>
              <w:bottom w:val="nil"/>
              <w:right w:val="nil"/>
            </w:tcBorders>
            <w:shd w:val="clear" w:color="auto" w:fill="auto"/>
            <w:noWrap/>
            <w:vAlign w:val="bottom"/>
            <w:hideMark/>
          </w:tcPr>
          <w:p w14:paraId="74A37906" w14:textId="77777777" w:rsidR="00DB0466" w:rsidRPr="00DB0466" w:rsidRDefault="00DB0466" w:rsidP="00DF66C6">
            <w:pPr>
              <w:jc w:val="right"/>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0.70</w:t>
            </w:r>
          </w:p>
        </w:tc>
      </w:tr>
      <w:tr w:rsidR="00DB0466" w:rsidRPr="00DB0466" w14:paraId="43082F05" w14:textId="77777777" w:rsidTr="00DF66C6">
        <w:trPr>
          <w:trHeight w:val="680"/>
        </w:trPr>
        <w:tc>
          <w:tcPr>
            <w:tcW w:w="3680" w:type="dxa"/>
            <w:tcBorders>
              <w:top w:val="nil"/>
              <w:left w:val="nil"/>
              <w:bottom w:val="nil"/>
              <w:right w:val="nil"/>
            </w:tcBorders>
            <w:shd w:val="clear" w:color="auto" w:fill="auto"/>
            <w:vAlign w:val="bottom"/>
            <w:hideMark/>
          </w:tcPr>
          <w:p w14:paraId="0804327E"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lastRenderedPageBreak/>
              <w:t>American Honda Finance Corporation</w:t>
            </w:r>
          </w:p>
        </w:tc>
        <w:tc>
          <w:tcPr>
            <w:tcW w:w="1200" w:type="dxa"/>
            <w:tcBorders>
              <w:top w:val="nil"/>
              <w:left w:val="nil"/>
              <w:bottom w:val="nil"/>
              <w:right w:val="nil"/>
            </w:tcBorders>
            <w:shd w:val="clear" w:color="auto" w:fill="auto"/>
            <w:noWrap/>
            <w:vAlign w:val="bottom"/>
            <w:hideMark/>
          </w:tcPr>
          <w:p w14:paraId="2411D38F"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Brand</w:t>
            </w:r>
          </w:p>
        </w:tc>
        <w:tc>
          <w:tcPr>
            <w:tcW w:w="2060" w:type="dxa"/>
            <w:tcBorders>
              <w:top w:val="nil"/>
              <w:left w:val="nil"/>
              <w:bottom w:val="nil"/>
              <w:right w:val="nil"/>
            </w:tcBorders>
            <w:shd w:val="clear" w:color="auto" w:fill="auto"/>
            <w:noWrap/>
            <w:vAlign w:val="bottom"/>
            <w:hideMark/>
          </w:tcPr>
          <w:p w14:paraId="5AEDC8E0"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Publicly Traded</w:t>
            </w:r>
          </w:p>
        </w:tc>
        <w:tc>
          <w:tcPr>
            <w:tcW w:w="1740" w:type="dxa"/>
            <w:tcBorders>
              <w:top w:val="nil"/>
              <w:left w:val="nil"/>
              <w:bottom w:val="nil"/>
              <w:right w:val="nil"/>
            </w:tcBorders>
            <w:shd w:val="clear" w:color="auto" w:fill="auto"/>
            <w:noWrap/>
            <w:vAlign w:val="bottom"/>
            <w:hideMark/>
          </w:tcPr>
          <w:p w14:paraId="6F400E7E"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Not Fortune 500</w:t>
            </w:r>
          </w:p>
        </w:tc>
        <w:tc>
          <w:tcPr>
            <w:tcW w:w="780" w:type="dxa"/>
            <w:tcBorders>
              <w:top w:val="nil"/>
              <w:left w:val="nil"/>
              <w:bottom w:val="nil"/>
              <w:right w:val="nil"/>
            </w:tcBorders>
            <w:shd w:val="clear" w:color="auto" w:fill="auto"/>
            <w:noWrap/>
            <w:vAlign w:val="bottom"/>
            <w:hideMark/>
          </w:tcPr>
          <w:p w14:paraId="0778DECE" w14:textId="77777777" w:rsidR="00DB0466" w:rsidRPr="00DB0466" w:rsidRDefault="00DB0466" w:rsidP="00DF66C6">
            <w:pPr>
              <w:jc w:val="right"/>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0.70</w:t>
            </w:r>
          </w:p>
        </w:tc>
      </w:tr>
      <w:tr w:rsidR="00DB0466" w:rsidRPr="00DB0466" w14:paraId="48E474E8" w14:textId="77777777" w:rsidTr="00DF66C6">
        <w:trPr>
          <w:trHeight w:val="340"/>
        </w:trPr>
        <w:tc>
          <w:tcPr>
            <w:tcW w:w="3680" w:type="dxa"/>
            <w:tcBorders>
              <w:top w:val="nil"/>
              <w:left w:val="nil"/>
              <w:bottom w:val="nil"/>
              <w:right w:val="nil"/>
            </w:tcBorders>
            <w:shd w:val="clear" w:color="auto" w:fill="auto"/>
            <w:vAlign w:val="bottom"/>
            <w:hideMark/>
          </w:tcPr>
          <w:p w14:paraId="2C00B6C6"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Navigators Insurance Company</w:t>
            </w:r>
          </w:p>
        </w:tc>
        <w:tc>
          <w:tcPr>
            <w:tcW w:w="1200" w:type="dxa"/>
            <w:tcBorders>
              <w:top w:val="nil"/>
              <w:left w:val="nil"/>
              <w:bottom w:val="nil"/>
              <w:right w:val="nil"/>
            </w:tcBorders>
            <w:shd w:val="clear" w:color="auto" w:fill="auto"/>
            <w:noWrap/>
            <w:vAlign w:val="bottom"/>
            <w:hideMark/>
          </w:tcPr>
          <w:p w14:paraId="3270893F"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Brand</w:t>
            </w:r>
          </w:p>
        </w:tc>
        <w:tc>
          <w:tcPr>
            <w:tcW w:w="2060" w:type="dxa"/>
            <w:tcBorders>
              <w:top w:val="nil"/>
              <w:left w:val="nil"/>
              <w:bottom w:val="nil"/>
              <w:right w:val="nil"/>
            </w:tcBorders>
            <w:shd w:val="clear" w:color="auto" w:fill="auto"/>
            <w:noWrap/>
            <w:vAlign w:val="bottom"/>
            <w:hideMark/>
          </w:tcPr>
          <w:p w14:paraId="224DFC06"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Publicly Traded</w:t>
            </w:r>
          </w:p>
        </w:tc>
        <w:tc>
          <w:tcPr>
            <w:tcW w:w="1740" w:type="dxa"/>
            <w:tcBorders>
              <w:top w:val="nil"/>
              <w:left w:val="nil"/>
              <w:bottom w:val="nil"/>
              <w:right w:val="nil"/>
            </w:tcBorders>
            <w:shd w:val="clear" w:color="auto" w:fill="auto"/>
            <w:noWrap/>
            <w:vAlign w:val="bottom"/>
            <w:hideMark/>
          </w:tcPr>
          <w:p w14:paraId="24CA2642"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Not Fortune 500</w:t>
            </w:r>
          </w:p>
        </w:tc>
        <w:tc>
          <w:tcPr>
            <w:tcW w:w="780" w:type="dxa"/>
            <w:tcBorders>
              <w:top w:val="nil"/>
              <w:left w:val="nil"/>
              <w:bottom w:val="nil"/>
              <w:right w:val="nil"/>
            </w:tcBorders>
            <w:shd w:val="clear" w:color="auto" w:fill="auto"/>
            <w:noWrap/>
            <w:vAlign w:val="bottom"/>
            <w:hideMark/>
          </w:tcPr>
          <w:p w14:paraId="7A2A6EAA" w14:textId="77777777" w:rsidR="00DB0466" w:rsidRPr="00DB0466" w:rsidRDefault="00DB0466" w:rsidP="00DF66C6">
            <w:pPr>
              <w:jc w:val="right"/>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0.70</w:t>
            </w:r>
          </w:p>
        </w:tc>
      </w:tr>
      <w:tr w:rsidR="00DB0466" w:rsidRPr="00DB0466" w14:paraId="09EE0E44" w14:textId="77777777" w:rsidTr="00DF66C6">
        <w:trPr>
          <w:trHeight w:val="680"/>
        </w:trPr>
        <w:tc>
          <w:tcPr>
            <w:tcW w:w="3680" w:type="dxa"/>
            <w:tcBorders>
              <w:top w:val="nil"/>
              <w:left w:val="nil"/>
              <w:bottom w:val="nil"/>
              <w:right w:val="nil"/>
            </w:tcBorders>
            <w:shd w:val="clear" w:color="auto" w:fill="auto"/>
            <w:vAlign w:val="bottom"/>
            <w:hideMark/>
          </w:tcPr>
          <w:p w14:paraId="7F65B993"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Cameron International Corporation</w:t>
            </w:r>
          </w:p>
        </w:tc>
        <w:tc>
          <w:tcPr>
            <w:tcW w:w="1200" w:type="dxa"/>
            <w:tcBorders>
              <w:top w:val="nil"/>
              <w:left w:val="nil"/>
              <w:bottom w:val="nil"/>
              <w:right w:val="nil"/>
            </w:tcBorders>
            <w:shd w:val="clear" w:color="auto" w:fill="auto"/>
            <w:noWrap/>
            <w:vAlign w:val="bottom"/>
            <w:hideMark/>
          </w:tcPr>
          <w:p w14:paraId="7C8D3FAC"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Brand</w:t>
            </w:r>
          </w:p>
        </w:tc>
        <w:tc>
          <w:tcPr>
            <w:tcW w:w="2060" w:type="dxa"/>
            <w:tcBorders>
              <w:top w:val="nil"/>
              <w:left w:val="nil"/>
              <w:bottom w:val="nil"/>
              <w:right w:val="nil"/>
            </w:tcBorders>
            <w:shd w:val="clear" w:color="auto" w:fill="auto"/>
            <w:noWrap/>
            <w:vAlign w:val="bottom"/>
            <w:hideMark/>
          </w:tcPr>
          <w:p w14:paraId="51D0B2AD"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Publicly Traded</w:t>
            </w:r>
          </w:p>
        </w:tc>
        <w:tc>
          <w:tcPr>
            <w:tcW w:w="1740" w:type="dxa"/>
            <w:tcBorders>
              <w:top w:val="nil"/>
              <w:left w:val="nil"/>
              <w:bottom w:val="nil"/>
              <w:right w:val="nil"/>
            </w:tcBorders>
            <w:shd w:val="clear" w:color="auto" w:fill="auto"/>
            <w:noWrap/>
            <w:vAlign w:val="bottom"/>
            <w:hideMark/>
          </w:tcPr>
          <w:p w14:paraId="4E63872A"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Not Fortune 500</w:t>
            </w:r>
          </w:p>
        </w:tc>
        <w:tc>
          <w:tcPr>
            <w:tcW w:w="780" w:type="dxa"/>
            <w:tcBorders>
              <w:top w:val="nil"/>
              <w:left w:val="nil"/>
              <w:bottom w:val="nil"/>
              <w:right w:val="nil"/>
            </w:tcBorders>
            <w:shd w:val="clear" w:color="auto" w:fill="auto"/>
            <w:noWrap/>
            <w:vAlign w:val="bottom"/>
            <w:hideMark/>
          </w:tcPr>
          <w:p w14:paraId="5B453ACF" w14:textId="77777777" w:rsidR="00DB0466" w:rsidRPr="00DB0466" w:rsidRDefault="00DB0466" w:rsidP="00DF66C6">
            <w:pPr>
              <w:jc w:val="right"/>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0.70</w:t>
            </w:r>
          </w:p>
        </w:tc>
      </w:tr>
      <w:tr w:rsidR="00DB0466" w:rsidRPr="00DB0466" w14:paraId="2BB66E76" w14:textId="77777777" w:rsidTr="00DF66C6">
        <w:trPr>
          <w:trHeight w:val="340"/>
        </w:trPr>
        <w:tc>
          <w:tcPr>
            <w:tcW w:w="3680" w:type="dxa"/>
            <w:tcBorders>
              <w:top w:val="nil"/>
              <w:left w:val="nil"/>
              <w:bottom w:val="nil"/>
              <w:right w:val="nil"/>
            </w:tcBorders>
            <w:shd w:val="clear" w:color="auto" w:fill="auto"/>
            <w:vAlign w:val="bottom"/>
            <w:hideMark/>
          </w:tcPr>
          <w:p w14:paraId="0CA5EBDF"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Aon International Energy, Inc</w:t>
            </w:r>
          </w:p>
        </w:tc>
        <w:tc>
          <w:tcPr>
            <w:tcW w:w="1200" w:type="dxa"/>
            <w:tcBorders>
              <w:top w:val="nil"/>
              <w:left w:val="nil"/>
              <w:bottom w:val="nil"/>
              <w:right w:val="nil"/>
            </w:tcBorders>
            <w:shd w:val="clear" w:color="auto" w:fill="auto"/>
            <w:noWrap/>
            <w:vAlign w:val="bottom"/>
            <w:hideMark/>
          </w:tcPr>
          <w:p w14:paraId="54568115"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Brand</w:t>
            </w:r>
          </w:p>
        </w:tc>
        <w:tc>
          <w:tcPr>
            <w:tcW w:w="2060" w:type="dxa"/>
            <w:tcBorders>
              <w:top w:val="nil"/>
              <w:left w:val="nil"/>
              <w:bottom w:val="nil"/>
              <w:right w:val="nil"/>
            </w:tcBorders>
            <w:shd w:val="clear" w:color="auto" w:fill="auto"/>
            <w:noWrap/>
            <w:vAlign w:val="bottom"/>
            <w:hideMark/>
          </w:tcPr>
          <w:p w14:paraId="15A2EFE1"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Publicly Traded</w:t>
            </w:r>
          </w:p>
        </w:tc>
        <w:tc>
          <w:tcPr>
            <w:tcW w:w="1740" w:type="dxa"/>
            <w:tcBorders>
              <w:top w:val="nil"/>
              <w:left w:val="nil"/>
              <w:bottom w:val="nil"/>
              <w:right w:val="nil"/>
            </w:tcBorders>
            <w:shd w:val="clear" w:color="auto" w:fill="auto"/>
            <w:noWrap/>
            <w:vAlign w:val="bottom"/>
            <w:hideMark/>
          </w:tcPr>
          <w:p w14:paraId="26D937C6"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Not Fortune 500</w:t>
            </w:r>
          </w:p>
        </w:tc>
        <w:tc>
          <w:tcPr>
            <w:tcW w:w="780" w:type="dxa"/>
            <w:tcBorders>
              <w:top w:val="nil"/>
              <w:left w:val="nil"/>
              <w:bottom w:val="nil"/>
              <w:right w:val="nil"/>
            </w:tcBorders>
            <w:shd w:val="clear" w:color="auto" w:fill="auto"/>
            <w:noWrap/>
            <w:vAlign w:val="bottom"/>
            <w:hideMark/>
          </w:tcPr>
          <w:p w14:paraId="763D60C5" w14:textId="77777777" w:rsidR="00DB0466" w:rsidRPr="00DB0466" w:rsidRDefault="00DB0466" w:rsidP="00DF66C6">
            <w:pPr>
              <w:jc w:val="right"/>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0.70</w:t>
            </w:r>
          </w:p>
        </w:tc>
      </w:tr>
      <w:tr w:rsidR="00DB0466" w:rsidRPr="00DB0466" w14:paraId="0C795D50" w14:textId="77777777" w:rsidTr="00DF66C6">
        <w:trPr>
          <w:trHeight w:val="340"/>
        </w:trPr>
        <w:tc>
          <w:tcPr>
            <w:tcW w:w="3680" w:type="dxa"/>
            <w:tcBorders>
              <w:top w:val="nil"/>
              <w:left w:val="nil"/>
              <w:bottom w:val="nil"/>
              <w:right w:val="nil"/>
            </w:tcBorders>
            <w:shd w:val="clear" w:color="auto" w:fill="auto"/>
            <w:vAlign w:val="bottom"/>
            <w:hideMark/>
          </w:tcPr>
          <w:p w14:paraId="10B87951"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MID-SHIP Group LLC</w:t>
            </w:r>
          </w:p>
        </w:tc>
        <w:tc>
          <w:tcPr>
            <w:tcW w:w="1200" w:type="dxa"/>
            <w:tcBorders>
              <w:top w:val="nil"/>
              <w:left w:val="nil"/>
              <w:bottom w:val="nil"/>
              <w:right w:val="nil"/>
            </w:tcBorders>
            <w:shd w:val="clear" w:color="auto" w:fill="auto"/>
            <w:noWrap/>
            <w:vAlign w:val="bottom"/>
            <w:hideMark/>
          </w:tcPr>
          <w:p w14:paraId="1012C0BE"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Brand</w:t>
            </w:r>
          </w:p>
        </w:tc>
        <w:tc>
          <w:tcPr>
            <w:tcW w:w="2060" w:type="dxa"/>
            <w:tcBorders>
              <w:top w:val="nil"/>
              <w:left w:val="nil"/>
              <w:bottom w:val="nil"/>
              <w:right w:val="nil"/>
            </w:tcBorders>
            <w:shd w:val="clear" w:color="auto" w:fill="auto"/>
            <w:noWrap/>
            <w:vAlign w:val="bottom"/>
            <w:hideMark/>
          </w:tcPr>
          <w:p w14:paraId="3A78E1DC"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Publicly Traded</w:t>
            </w:r>
          </w:p>
        </w:tc>
        <w:tc>
          <w:tcPr>
            <w:tcW w:w="1740" w:type="dxa"/>
            <w:tcBorders>
              <w:top w:val="nil"/>
              <w:left w:val="nil"/>
              <w:bottom w:val="nil"/>
              <w:right w:val="nil"/>
            </w:tcBorders>
            <w:shd w:val="clear" w:color="auto" w:fill="auto"/>
            <w:noWrap/>
            <w:vAlign w:val="bottom"/>
            <w:hideMark/>
          </w:tcPr>
          <w:p w14:paraId="4A7D8E89"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Not Fortune 500</w:t>
            </w:r>
          </w:p>
        </w:tc>
        <w:tc>
          <w:tcPr>
            <w:tcW w:w="780" w:type="dxa"/>
            <w:tcBorders>
              <w:top w:val="nil"/>
              <w:left w:val="nil"/>
              <w:bottom w:val="nil"/>
              <w:right w:val="nil"/>
            </w:tcBorders>
            <w:shd w:val="clear" w:color="auto" w:fill="auto"/>
            <w:noWrap/>
            <w:vAlign w:val="bottom"/>
            <w:hideMark/>
          </w:tcPr>
          <w:p w14:paraId="4DD200E6" w14:textId="77777777" w:rsidR="00DB0466" w:rsidRPr="00DB0466" w:rsidRDefault="00DB0466" w:rsidP="00DF66C6">
            <w:pPr>
              <w:jc w:val="right"/>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0.70</w:t>
            </w:r>
          </w:p>
        </w:tc>
      </w:tr>
      <w:tr w:rsidR="00DB0466" w:rsidRPr="00DB0466" w14:paraId="2D2A63AB" w14:textId="77777777" w:rsidTr="00DF66C6">
        <w:trPr>
          <w:trHeight w:val="680"/>
        </w:trPr>
        <w:tc>
          <w:tcPr>
            <w:tcW w:w="3680" w:type="dxa"/>
            <w:tcBorders>
              <w:top w:val="nil"/>
              <w:left w:val="nil"/>
              <w:bottom w:val="nil"/>
              <w:right w:val="nil"/>
            </w:tcBorders>
            <w:shd w:val="clear" w:color="auto" w:fill="auto"/>
            <w:vAlign w:val="bottom"/>
            <w:hideMark/>
          </w:tcPr>
          <w:p w14:paraId="26FD6CCD"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Essie Cosmetics Ltd, and individual corporate officer</w:t>
            </w:r>
          </w:p>
        </w:tc>
        <w:tc>
          <w:tcPr>
            <w:tcW w:w="1200" w:type="dxa"/>
            <w:tcBorders>
              <w:top w:val="nil"/>
              <w:left w:val="nil"/>
              <w:bottom w:val="nil"/>
              <w:right w:val="nil"/>
            </w:tcBorders>
            <w:shd w:val="clear" w:color="auto" w:fill="auto"/>
            <w:noWrap/>
            <w:vAlign w:val="bottom"/>
            <w:hideMark/>
          </w:tcPr>
          <w:p w14:paraId="6343CACA"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Brand</w:t>
            </w:r>
          </w:p>
        </w:tc>
        <w:tc>
          <w:tcPr>
            <w:tcW w:w="2060" w:type="dxa"/>
            <w:tcBorders>
              <w:top w:val="nil"/>
              <w:left w:val="nil"/>
              <w:bottom w:val="nil"/>
              <w:right w:val="nil"/>
            </w:tcBorders>
            <w:shd w:val="clear" w:color="auto" w:fill="auto"/>
            <w:noWrap/>
            <w:vAlign w:val="bottom"/>
            <w:hideMark/>
          </w:tcPr>
          <w:p w14:paraId="3AC78AD0"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Publicly Traded</w:t>
            </w:r>
          </w:p>
        </w:tc>
        <w:tc>
          <w:tcPr>
            <w:tcW w:w="1740" w:type="dxa"/>
            <w:tcBorders>
              <w:top w:val="nil"/>
              <w:left w:val="nil"/>
              <w:bottom w:val="nil"/>
              <w:right w:val="nil"/>
            </w:tcBorders>
            <w:shd w:val="clear" w:color="auto" w:fill="auto"/>
            <w:noWrap/>
            <w:vAlign w:val="bottom"/>
            <w:hideMark/>
          </w:tcPr>
          <w:p w14:paraId="142528D4"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Not Fortune 500</w:t>
            </w:r>
          </w:p>
        </w:tc>
        <w:tc>
          <w:tcPr>
            <w:tcW w:w="780" w:type="dxa"/>
            <w:tcBorders>
              <w:top w:val="nil"/>
              <w:left w:val="nil"/>
              <w:bottom w:val="nil"/>
              <w:right w:val="nil"/>
            </w:tcBorders>
            <w:shd w:val="clear" w:color="auto" w:fill="auto"/>
            <w:noWrap/>
            <w:vAlign w:val="bottom"/>
            <w:hideMark/>
          </w:tcPr>
          <w:p w14:paraId="709C09A1" w14:textId="77777777" w:rsidR="00DB0466" w:rsidRPr="00DB0466" w:rsidRDefault="00DB0466" w:rsidP="00DF66C6">
            <w:pPr>
              <w:jc w:val="right"/>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0.70</w:t>
            </w:r>
          </w:p>
        </w:tc>
      </w:tr>
      <w:tr w:rsidR="00DB0466" w:rsidRPr="00DB0466" w14:paraId="6D5B825C" w14:textId="77777777" w:rsidTr="00DF66C6">
        <w:trPr>
          <w:trHeight w:val="680"/>
        </w:trPr>
        <w:tc>
          <w:tcPr>
            <w:tcW w:w="3680" w:type="dxa"/>
            <w:tcBorders>
              <w:top w:val="nil"/>
              <w:left w:val="nil"/>
              <w:bottom w:val="nil"/>
              <w:right w:val="nil"/>
            </w:tcBorders>
            <w:shd w:val="clear" w:color="auto" w:fill="auto"/>
            <w:vAlign w:val="bottom"/>
            <w:hideMark/>
          </w:tcPr>
          <w:p w14:paraId="4E3E6C77"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Richemont North America, Inc., d.b.a. Cartier</w:t>
            </w:r>
          </w:p>
        </w:tc>
        <w:tc>
          <w:tcPr>
            <w:tcW w:w="1200" w:type="dxa"/>
            <w:tcBorders>
              <w:top w:val="nil"/>
              <w:left w:val="nil"/>
              <w:bottom w:val="nil"/>
              <w:right w:val="nil"/>
            </w:tcBorders>
            <w:shd w:val="clear" w:color="auto" w:fill="auto"/>
            <w:noWrap/>
            <w:vAlign w:val="bottom"/>
            <w:hideMark/>
          </w:tcPr>
          <w:p w14:paraId="4BD3E6CC"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Brand</w:t>
            </w:r>
          </w:p>
        </w:tc>
        <w:tc>
          <w:tcPr>
            <w:tcW w:w="2060" w:type="dxa"/>
            <w:tcBorders>
              <w:top w:val="nil"/>
              <w:left w:val="nil"/>
              <w:bottom w:val="nil"/>
              <w:right w:val="nil"/>
            </w:tcBorders>
            <w:shd w:val="clear" w:color="auto" w:fill="auto"/>
            <w:noWrap/>
            <w:vAlign w:val="bottom"/>
            <w:hideMark/>
          </w:tcPr>
          <w:p w14:paraId="1B4A0A96"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Publicly Traded</w:t>
            </w:r>
          </w:p>
        </w:tc>
        <w:tc>
          <w:tcPr>
            <w:tcW w:w="1740" w:type="dxa"/>
            <w:tcBorders>
              <w:top w:val="nil"/>
              <w:left w:val="nil"/>
              <w:bottom w:val="nil"/>
              <w:right w:val="nil"/>
            </w:tcBorders>
            <w:shd w:val="clear" w:color="auto" w:fill="auto"/>
            <w:noWrap/>
            <w:vAlign w:val="bottom"/>
            <w:hideMark/>
          </w:tcPr>
          <w:p w14:paraId="0284D43E"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Not Fortune 500</w:t>
            </w:r>
          </w:p>
        </w:tc>
        <w:tc>
          <w:tcPr>
            <w:tcW w:w="780" w:type="dxa"/>
            <w:tcBorders>
              <w:top w:val="nil"/>
              <w:left w:val="nil"/>
              <w:bottom w:val="nil"/>
              <w:right w:val="nil"/>
            </w:tcBorders>
            <w:shd w:val="clear" w:color="auto" w:fill="auto"/>
            <w:noWrap/>
            <w:vAlign w:val="bottom"/>
            <w:hideMark/>
          </w:tcPr>
          <w:p w14:paraId="3CCF0765" w14:textId="77777777" w:rsidR="00DB0466" w:rsidRPr="00DB0466" w:rsidRDefault="00DB0466" w:rsidP="00DF66C6">
            <w:pPr>
              <w:jc w:val="right"/>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0.70</w:t>
            </w:r>
          </w:p>
        </w:tc>
      </w:tr>
      <w:tr w:rsidR="00DB0466" w:rsidRPr="00DB0466" w14:paraId="27971605" w14:textId="77777777" w:rsidTr="00DF66C6">
        <w:trPr>
          <w:trHeight w:val="340"/>
        </w:trPr>
        <w:tc>
          <w:tcPr>
            <w:tcW w:w="3680" w:type="dxa"/>
            <w:tcBorders>
              <w:top w:val="nil"/>
              <w:left w:val="nil"/>
              <w:bottom w:val="nil"/>
              <w:right w:val="nil"/>
            </w:tcBorders>
            <w:shd w:val="clear" w:color="auto" w:fill="auto"/>
            <w:vAlign w:val="bottom"/>
            <w:hideMark/>
          </w:tcPr>
          <w:p w14:paraId="6AA4FE01"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Branch Banking &amp; Trust Co.</w:t>
            </w:r>
          </w:p>
        </w:tc>
        <w:tc>
          <w:tcPr>
            <w:tcW w:w="1200" w:type="dxa"/>
            <w:tcBorders>
              <w:top w:val="nil"/>
              <w:left w:val="nil"/>
              <w:bottom w:val="nil"/>
              <w:right w:val="nil"/>
            </w:tcBorders>
            <w:shd w:val="clear" w:color="auto" w:fill="auto"/>
            <w:noWrap/>
            <w:vAlign w:val="bottom"/>
            <w:hideMark/>
          </w:tcPr>
          <w:p w14:paraId="56B14C7F"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Brand</w:t>
            </w:r>
          </w:p>
        </w:tc>
        <w:tc>
          <w:tcPr>
            <w:tcW w:w="2060" w:type="dxa"/>
            <w:tcBorders>
              <w:top w:val="nil"/>
              <w:left w:val="nil"/>
              <w:bottom w:val="nil"/>
              <w:right w:val="nil"/>
            </w:tcBorders>
            <w:shd w:val="clear" w:color="auto" w:fill="auto"/>
            <w:noWrap/>
            <w:vAlign w:val="bottom"/>
            <w:hideMark/>
          </w:tcPr>
          <w:p w14:paraId="6AD07FB2"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Publicly Traded</w:t>
            </w:r>
          </w:p>
        </w:tc>
        <w:tc>
          <w:tcPr>
            <w:tcW w:w="1740" w:type="dxa"/>
            <w:tcBorders>
              <w:top w:val="nil"/>
              <w:left w:val="nil"/>
              <w:bottom w:val="nil"/>
              <w:right w:val="nil"/>
            </w:tcBorders>
            <w:shd w:val="clear" w:color="auto" w:fill="auto"/>
            <w:noWrap/>
            <w:vAlign w:val="bottom"/>
            <w:hideMark/>
          </w:tcPr>
          <w:p w14:paraId="5BBFCE84"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Not Fortune 500</w:t>
            </w:r>
          </w:p>
        </w:tc>
        <w:tc>
          <w:tcPr>
            <w:tcW w:w="780" w:type="dxa"/>
            <w:tcBorders>
              <w:top w:val="nil"/>
              <w:left w:val="nil"/>
              <w:bottom w:val="nil"/>
              <w:right w:val="nil"/>
            </w:tcBorders>
            <w:shd w:val="clear" w:color="auto" w:fill="auto"/>
            <w:noWrap/>
            <w:vAlign w:val="bottom"/>
            <w:hideMark/>
          </w:tcPr>
          <w:p w14:paraId="68628BB9" w14:textId="77777777" w:rsidR="00DB0466" w:rsidRPr="00DB0466" w:rsidRDefault="00DB0466" w:rsidP="00DF66C6">
            <w:pPr>
              <w:jc w:val="right"/>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0.70</w:t>
            </w:r>
          </w:p>
        </w:tc>
      </w:tr>
      <w:tr w:rsidR="00DB0466" w:rsidRPr="00DB0466" w14:paraId="220BBD80" w14:textId="77777777" w:rsidTr="00DF66C6">
        <w:trPr>
          <w:trHeight w:val="340"/>
        </w:trPr>
        <w:tc>
          <w:tcPr>
            <w:tcW w:w="3680" w:type="dxa"/>
            <w:tcBorders>
              <w:top w:val="nil"/>
              <w:left w:val="nil"/>
              <w:bottom w:val="nil"/>
              <w:right w:val="nil"/>
            </w:tcBorders>
            <w:shd w:val="clear" w:color="auto" w:fill="auto"/>
            <w:vAlign w:val="bottom"/>
            <w:hideMark/>
          </w:tcPr>
          <w:p w14:paraId="6A34812D"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Hilton International Co</w:t>
            </w:r>
          </w:p>
        </w:tc>
        <w:tc>
          <w:tcPr>
            <w:tcW w:w="1200" w:type="dxa"/>
            <w:tcBorders>
              <w:top w:val="nil"/>
              <w:left w:val="nil"/>
              <w:bottom w:val="nil"/>
              <w:right w:val="nil"/>
            </w:tcBorders>
            <w:shd w:val="clear" w:color="auto" w:fill="auto"/>
            <w:noWrap/>
            <w:vAlign w:val="bottom"/>
            <w:hideMark/>
          </w:tcPr>
          <w:p w14:paraId="7B4C807F"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Brand</w:t>
            </w:r>
          </w:p>
        </w:tc>
        <w:tc>
          <w:tcPr>
            <w:tcW w:w="2060" w:type="dxa"/>
            <w:tcBorders>
              <w:top w:val="nil"/>
              <w:left w:val="nil"/>
              <w:bottom w:val="nil"/>
              <w:right w:val="nil"/>
            </w:tcBorders>
            <w:shd w:val="clear" w:color="auto" w:fill="auto"/>
            <w:noWrap/>
            <w:vAlign w:val="bottom"/>
            <w:hideMark/>
          </w:tcPr>
          <w:p w14:paraId="40EA9095"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Publicly Traded</w:t>
            </w:r>
          </w:p>
        </w:tc>
        <w:tc>
          <w:tcPr>
            <w:tcW w:w="1740" w:type="dxa"/>
            <w:tcBorders>
              <w:top w:val="nil"/>
              <w:left w:val="nil"/>
              <w:bottom w:val="nil"/>
              <w:right w:val="nil"/>
            </w:tcBorders>
            <w:shd w:val="clear" w:color="auto" w:fill="auto"/>
            <w:noWrap/>
            <w:vAlign w:val="bottom"/>
            <w:hideMark/>
          </w:tcPr>
          <w:p w14:paraId="01B97521"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Not Fortune 500</w:t>
            </w:r>
          </w:p>
        </w:tc>
        <w:tc>
          <w:tcPr>
            <w:tcW w:w="780" w:type="dxa"/>
            <w:tcBorders>
              <w:top w:val="nil"/>
              <w:left w:val="nil"/>
              <w:bottom w:val="nil"/>
              <w:right w:val="nil"/>
            </w:tcBorders>
            <w:shd w:val="clear" w:color="auto" w:fill="auto"/>
            <w:noWrap/>
            <w:vAlign w:val="bottom"/>
            <w:hideMark/>
          </w:tcPr>
          <w:p w14:paraId="42CF3407" w14:textId="77777777" w:rsidR="00DB0466" w:rsidRPr="00DB0466" w:rsidRDefault="00DB0466" w:rsidP="00DF66C6">
            <w:pPr>
              <w:jc w:val="right"/>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0.70</w:t>
            </w:r>
          </w:p>
        </w:tc>
      </w:tr>
      <w:tr w:rsidR="00DB0466" w:rsidRPr="00DB0466" w14:paraId="71048D86" w14:textId="77777777" w:rsidTr="00DF66C6">
        <w:trPr>
          <w:trHeight w:val="680"/>
        </w:trPr>
        <w:tc>
          <w:tcPr>
            <w:tcW w:w="3680" w:type="dxa"/>
            <w:tcBorders>
              <w:top w:val="nil"/>
              <w:left w:val="nil"/>
              <w:bottom w:val="nil"/>
              <w:right w:val="nil"/>
            </w:tcBorders>
            <w:shd w:val="clear" w:color="auto" w:fill="auto"/>
            <w:vAlign w:val="bottom"/>
            <w:hideMark/>
          </w:tcPr>
          <w:p w14:paraId="37719085"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Western Union Financial Services, Inc.</w:t>
            </w:r>
          </w:p>
        </w:tc>
        <w:tc>
          <w:tcPr>
            <w:tcW w:w="1200" w:type="dxa"/>
            <w:tcBorders>
              <w:top w:val="nil"/>
              <w:left w:val="nil"/>
              <w:bottom w:val="nil"/>
              <w:right w:val="nil"/>
            </w:tcBorders>
            <w:shd w:val="clear" w:color="auto" w:fill="auto"/>
            <w:noWrap/>
            <w:vAlign w:val="bottom"/>
            <w:hideMark/>
          </w:tcPr>
          <w:p w14:paraId="1AC220ED"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Brand</w:t>
            </w:r>
          </w:p>
        </w:tc>
        <w:tc>
          <w:tcPr>
            <w:tcW w:w="2060" w:type="dxa"/>
            <w:tcBorders>
              <w:top w:val="nil"/>
              <w:left w:val="nil"/>
              <w:bottom w:val="nil"/>
              <w:right w:val="nil"/>
            </w:tcBorders>
            <w:shd w:val="clear" w:color="auto" w:fill="auto"/>
            <w:noWrap/>
            <w:vAlign w:val="bottom"/>
            <w:hideMark/>
          </w:tcPr>
          <w:p w14:paraId="2475D913"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Publicly Traded</w:t>
            </w:r>
          </w:p>
        </w:tc>
        <w:tc>
          <w:tcPr>
            <w:tcW w:w="1740" w:type="dxa"/>
            <w:tcBorders>
              <w:top w:val="nil"/>
              <w:left w:val="nil"/>
              <w:bottom w:val="nil"/>
              <w:right w:val="nil"/>
            </w:tcBorders>
            <w:shd w:val="clear" w:color="auto" w:fill="auto"/>
            <w:noWrap/>
            <w:vAlign w:val="bottom"/>
            <w:hideMark/>
          </w:tcPr>
          <w:p w14:paraId="5815717D"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Not Fortune 500</w:t>
            </w:r>
          </w:p>
        </w:tc>
        <w:tc>
          <w:tcPr>
            <w:tcW w:w="780" w:type="dxa"/>
            <w:tcBorders>
              <w:top w:val="nil"/>
              <w:left w:val="nil"/>
              <w:bottom w:val="nil"/>
              <w:right w:val="nil"/>
            </w:tcBorders>
            <w:shd w:val="clear" w:color="auto" w:fill="auto"/>
            <w:noWrap/>
            <w:vAlign w:val="bottom"/>
            <w:hideMark/>
          </w:tcPr>
          <w:p w14:paraId="49AF9C1B" w14:textId="77777777" w:rsidR="00DB0466" w:rsidRPr="00DB0466" w:rsidRDefault="00DB0466" w:rsidP="00DF66C6">
            <w:pPr>
              <w:jc w:val="right"/>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0.70</w:t>
            </w:r>
          </w:p>
        </w:tc>
      </w:tr>
      <w:tr w:rsidR="00DB0466" w:rsidRPr="00DB0466" w14:paraId="7405B054" w14:textId="77777777" w:rsidTr="00DF66C6">
        <w:trPr>
          <w:trHeight w:val="340"/>
        </w:trPr>
        <w:tc>
          <w:tcPr>
            <w:tcW w:w="3680" w:type="dxa"/>
            <w:tcBorders>
              <w:top w:val="nil"/>
              <w:left w:val="nil"/>
              <w:bottom w:val="nil"/>
              <w:right w:val="nil"/>
            </w:tcBorders>
            <w:shd w:val="clear" w:color="auto" w:fill="auto"/>
            <w:vAlign w:val="bottom"/>
            <w:hideMark/>
          </w:tcPr>
          <w:p w14:paraId="56B64617"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Discover Financial Services</w:t>
            </w:r>
          </w:p>
        </w:tc>
        <w:tc>
          <w:tcPr>
            <w:tcW w:w="1200" w:type="dxa"/>
            <w:tcBorders>
              <w:top w:val="nil"/>
              <w:left w:val="nil"/>
              <w:bottom w:val="nil"/>
              <w:right w:val="nil"/>
            </w:tcBorders>
            <w:shd w:val="clear" w:color="auto" w:fill="auto"/>
            <w:noWrap/>
            <w:vAlign w:val="bottom"/>
            <w:hideMark/>
          </w:tcPr>
          <w:p w14:paraId="29ABB64D"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Brand</w:t>
            </w:r>
          </w:p>
        </w:tc>
        <w:tc>
          <w:tcPr>
            <w:tcW w:w="2060" w:type="dxa"/>
            <w:tcBorders>
              <w:top w:val="nil"/>
              <w:left w:val="nil"/>
              <w:bottom w:val="nil"/>
              <w:right w:val="nil"/>
            </w:tcBorders>
            <w:shd w:val="clear" w:color="auto" w:fill="auto"/>
            <w:noWrap/>
            <w:vAlign w:val="bottom"/>
            <w:hideMark/>
          </w:tcPr>
          <w:p w14:paraId="3B7D6890"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Publicly Traded</w:t>
            </w:r>
          </w:p>
        </w:tc>
        <w:tc>
          <w:tcPr>
            <w:tcW w:w="1740" w:type="dxa"/>
            <w:tcBorders>
              <w:top w:val="nil"/>
              <w:left w:val="nil"/>
              <w:bottom w:val="nil"/>
              <w:right w:val="nil"/>
            </w:tcBorders>
            <w:shd w:val="clear" w:color="auto" w:fill="auto"/>
            <w:noWrap/>
            <w:vAlign w:val="bottom"/>
            <w:hideMark/>
          </w:tcPr>
          <w:p w14:paraId="552125D1"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Not Fortune 500</w:t>
            </w:r>
          </w:p>
        </w:tc>
        <w:tc>
          <w:tcPr>
            <w:tcW w:w="780" w:type="dxa"/>
            <w:tcBorders>
              <w:top w:val="nil"/>
              <w:left w:val="nil"/>
              <w:bottom w:val="nil"/>
              <w:right w:val="nil"/>
            </w:tcBorders>
            <w:shd w:val="clear" w:color="auto" w:fill="auto"/>
            <w:noWrap/>
            <w:vAlign w:val="bottom"/>
            <w:hideMark/>
          </w:tcPr>
          <w:p w14:paraId="73B4A408" w14:textId="77777777" w:rsidR="00DB0466" w:rsidRPr="00DB0466" w:rsidRDefault="00DB0466" w:rsidP="00DF66C6">
            <w:pPr>
              <w:jc w:val="right"/>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0.70</w:t>
            </w:r>
          </w:p>
        </w:tc>
      </w:tr>
      <w:tr w:rsidR="00DB0466" w:rsidRPr="00DB0466" w14:paraId="1A19254E" w14:textId="77777777" w:rsidTr="00DF66C6">
        <w:trPr>
          <w:trHeight w:val="680"/>
        </w:trPr>
        <w:tc>
          <w:tcPr>
            <w:tcW w:w="3680" w:type="dxa"/>
            <w:tcBorders>
              <w:top w:val="nil"/>
              <w:left w:val="nil"/>
              <w:bottom w:val="nil"/>
              <w:right w:val="nil"/>
            </w:tcBorders>
            <w:shd w:val="clear" w:color="auto" w:fill="auto"/>
            <w:vAlign w:val="bottom"/>
            <w:hideMark/>
          </w:tcPr>
          <w:p w14:paraId="194A763D"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General Reinsurance Corporation</w:t>
            </w:r>
          </w:p>
        </w:tc>
        <w:tc>
          <w:tcPr>
            <w:tcW w:w="1200" w:type="dxa"/>
            <w:tcBorders>
              <w:top w:val="nil"/>
              <w:left w:val="nil"/>
              <w:bottom w:val="nil"/>
              <w:right w:val="nil"/>
            </w:tcBorders>
            <w:shd w:val="clear" w:color="auto" w:fill="auto"/>
            <w:noWrap/>
            <w:vAlign w:val="bottom"/>
            <w:hideMark/>
          </w:tcPr>
          <w:p w14:paraId="58A6AF0B"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Brand</w:t>
            </w:r>
          </w:p>
        </w:tc>
        <w:tc>
          <w:tcPr>
            <w:tcW w:w="2060" w:type="dxa"/>
            <w:tcBorders>
              <w:top w:val="nil"/>
              <w:left w:val="nil"/>
              <w:bottom w:val="nil"/>
              <w:right w:val="nil"/>
            </w:tcBorders>
            <w:shd w:val="clear" w:color="auto" w:fill="auto"/>
            <w:noWrap/>
            <w:vAlign w:val="bottom"/>
            <w:hideMark/>
          </w:tcPr>
          <w:p w14:paraId="0D960B45"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Publicly Traded</w:t>
            </w:r>
          </w:p>
        </w:tc>
        <w:tc>
          <w:tcPr>
            <w:tcW w:w="1740" w:type="dxa"/>
            <w:tcBorders>
              <w:top w:val="nil"/>
              <w:left w:val="nil"/>
              <w:bottom w:val="nil"/>
              <w:right w:val="nil"/>
            </w:tcBorders>
            <w:shd w:val="clear" w:color="auto" w:fill="auto"/>
            <w:noWrap/>
            <w:vAlign w:val="bottom"/>
            <w:hideMark/>
          </w:tcPr>
          <w:p w14:paraId="503B1A7A"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Not Fortune 500</w:t>
            </w:r>
          </w:p>
        </w:tc>
        <w:tc>
          <w:tcPr>
            <w:tcW w:w="780" w:type="dxa"/>
            <w:tcBorders>
              <w:top w:val="nil"/>
              <w:left w:val="nil"/>
              <w:bottom w:val="nil"/>
              <w:right w:val="nil"/>
            </w:tcBorders>
            <w:shd w:val="clear" w:color="auto" w:fill="auto"/>
            <w:noWrap/>
            <w:vAlign w:val="bottom"/>
            <w:hideMark/>
          </w:tcPr>
          <w:p w14:paraId="06738DF2" w14:textId="77777777" w:rsidR="00DB0466" w:rsidRPr="00DB0466" w:rsidRDefault="00DB0466" w:rsidP="00DF66C6">
            <w:pPr>
              <w:jc w:val="right"/>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0.70</w:t>
            </w:r>
          </w:p>
        </w:tc>
      </w:tr>
      <w:tr w:rsidR="00DB0466" w:rsidRPr="00DB0466" w14:paraId="5B8EEB26" w14:textId="77777777" w:rsidTr="00DF66C6">
        <w:trPr>
          <w:trHeight w:val="340"/>
        </w:trPr>
        <w:tc>
          <w:tcPr>
            <w:tcW w:w="3680" w:type="dxa"/>
            <w:tcBorders>
              <w:top w:val="nil"/>
              <w:left w:val="nil"/>
              <w:bottom w:val="nil"/>
              <w:right w:val="nil"/>
            </w:tcBorders>
            <w:shd w:val="clear" w:color="auto" w:fill="auto"/>
            <w:vAlign w:val="bottom"/>
            <w:hideMark/>
          </w:tcPr>
          <w:p w14:paraId="51B8D124"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Expedia Group, Inc.</w:t>
            </w:r>
          </w:p>
        </w:tc>
        <w:tc>
          <w:tcPr>
            <w:tcW w:w="1200" w:type="dxa"/>
            <w:tcBorders>
              <w:top w:val="nil"/>
              <w:left w:val="nil"/>
              <w:bottom w:val="nil"/>
              <w:right w:val="nil"/>
            </w:tcBorders>
            <w:shd w:val="clear" w:color="auto" w:fill="auto"/>
            <w:noWrap/>
            <w:vAlign w:val="bottom"/>
            <w:hideMark/>
          </w:tcPr>
          <w:p w14:paraId="3A3C2792"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Brand</w:t>
            </w:r>
          </w:p>
        </w:tc>
        <w:tc>
          <w:tcPr>
            <w:tcW w:w="2060" w:type="dxa"/>
            <w:tcBorders>
              <w:top w:val="nil"/>
              <w:left w:val="nil"/>
              <w:bottom w:val="nil"/>
              <w:right w:val="nil"/>
            </w:tcBorders>
            <w:shd w:val="clear" w:color="auto" w:fill="auto"/>
            <w:noWrap/>
            <w:vAlign w:val="bottom"/>
            <w:hideMark/>
          </w:tcPr>
          <w:p w14:paraId="30C6EF8C"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Publicly Traded</w:t>
            </w:r>
          </w:p>
        </w:tc>
        <w:tc>
          <w:tcPr>
            <w:tcW w:w="1740" w:type="dxa"/>
            <w:tcBorders>
              <w:top w:val="nil"/>
              <w:left w:val="nil"/>
              <w:bottom w:val="nil"/>
              <w:right w:val="nil"/>
            </w:tcBorders>
            <w:shd w:val="clear" w:color="auto" w:fill="auto"/>
            <w:noWrap/>
            <w:vAlign w:val="bottom"/>
            <w:hideMark/>
          </w:tcPr>
          <w:p w14:paraId="5AE089BA"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Not Fortune 500</w:t>
            </w:r>
          </w:p>
        </w:tc>
        <w:tc>
          <w:tcPr>
            <w:tcW w:w="780" w:type="dxa"/>
            <w:tcBorders>
              <w:top w:val="nil"/>
              <w:left w:val="nil"/>
              <w:bottom w:val="nil"/>
              <w:right w:val="nil"/>
            </w:tcBorders>
            <w:shd w:val="clear" w:color="auto" w:fill="auto"/>
            <w:noWrap/>
            <w:vAlign w:val="bottom"/>
            <w:hideMark/>
          </w:tcPr>
          <w:p w14:paraId="7310836D" w14:textId="77777777" w:rsidR="00DB0466" w:rsidRPr="00DB0466" w:rsidRDefault="00DB0466" w:rsidP="00DF66C6">
            <w:pPr>
              <w:jc w:val="right"/>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0.70</w:t>
            </w:r>
          </w:p>
        </w:tc>
      </w:tr>
      <w:tr w:rsidR="00DB0466" w:rsidRPr="00DB0466" w14:paraId="4293E1AA" w14:textId="77777777" w:rsidTr="00DF66C6">
        <w:trPr>
          <w:trHeight w:val="680"/>
        </w:trPr>
        <w:tc>
          <w:tcPr>
            <w:tcW w:w="3680" w:type="dxa"/>
            <w:tcBorders>
              <w:top w:val="nil"/>
              <w:left w:val="nil"/>
              <w:bottom w:val="nil"/>
              <w:right w:val="nil"/>
            </w:tcBorders>
            <w:shd w:val="clear" w:color="auto" w:fill="auto"/>
            <w:vAlign w:val="bottom"/>
            <w:hideMark/>
          </w:tcPr>
          <w:p w14:paraId="14E00911"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Deutsche Bank Trust Company Americas</w:t>
            </w:r>
          </w:p>
        </w:tc>
        <w:tc>
          <w:tcPr>
            <w:tcW w:w="1200" w:type="dxa"/>
            <w:tcBorders>
              <w:top w:val="nil"/>
              <w:left w:val="nil"/>
              <w:bottom w:val="nil"/>
              <w:right w:val="nil"/>
            </w:tcBorders>
            <w:shd w:val="clear" w:color="auto" w:fill="auto"/>
            <w:noWrap/>
            <w:vAlign w:val="bottom"/>
            <w:hideMark/>
          </w:tcPr>
          <w:p w14:paraId="71C8991B"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Non-Brand</w:t>
            </w:r>
          </w:p>
        </w:tc>
        <w:tc>
          <w:tcPr>
            <w:tcW w:w="2060" w:type="dxa"/>
            <w:tcBorders>
              <w:top w:val="nil"/>
              <w:left w:val="nil"/>
              <w:bottom w:val="nil"/>
              <w:right w:val="nil"/>
            </w:tcBorders>
            <w:shd w:val="clear" w:color="auto" w:fill="auto"/>
            <w:noWrap/>
            <w:vAlign w:val="bottom"/>
            <w:hideMark/>
          </w:tcPr>
          <w:p w14:paraId="37A68909"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Publicly Traded</w:t>
            </w:r>
          </w:p>
        </w:tc>
        <w:tc>
          <w:tcPr>
            <w:tcW w:w="1740" w:type="dxa"/>
            <w:tcBorders>
              <w:top w:val="nil"/>
              <w:left w:val="nil"/>
              <w:bottom w:val="nil"/>
              <w:right w:val="nil"/>
            </w:tcBorders>
            <w:shd w:val="clear" w:color="auto" w:fill="auto"/>
            <w:noWrap/>
            <w:vAlign w:val="bottom"/>
            <w:hideMark/>
          </w:tcPr>
          <w:p w14:paraId="0AE3EB39"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Fortune 500</w:t>
            </w:r>
          </w:p>
        </w:tc>
        <w:tc>
          <w:tcPr>
            <w:tcW w:w="780" w:type="dxa"/>
            <w:tcBorders>
              <w:top w:val="nil"/>
              <w:left w:val="nil"/>
              <w:bottom w:val="nil"/>
              <w:right w:val="nil"/>
            </w:tcBorders>
            <w:shd w:val="clear" w:color="auto" w:fill="auto"/>
            <w:noWrap/>
            <w:vAlign w:val="bottom"/>
            <w:hideMark/>
          </w:tcPr>
          <w:p w14:paraId="64C3B216" w14:textId="77777777" w:rsidR="00DB0466" w:rsidRPr="00DB0466" w:rsidRDefault="00DB0466" w:rsidP="00DF66C6">
            <w:pPr>
              <w:jc w:val="right"/>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0.71</w:t>
            </w:r>
          </w:p>
        </w:tc>
      </w:tr>
      <w:tr w:rsidR="00DB0466" w:rsidRPr="00DB0466" w14:paraId="44A2BC89" w14:textId="77777777" w:rsidTr="00DF66C6">
        <w:trPr>
          <w:trHeight w:val="680"/>
        </w:trPr>
        <w:tc>
          <w:tcPr>
            <w:tcW w:w="3680" w:type="dxa"/>
            <w:tcBorders>
              <w:top w:val="nil"/>
              <w:left w:val="nil"/>
              <w:bottom w:val="nil"/>
              <w:right w:val="nil"/>
            </w:tcBorders>
            <w:shd w:val="clear" w:color="auto" w:fill="auto"/>
            <w:vAlign w:val="bottom"/>
            <w:hideMark/>
          </w:tcPr>
          <w:p w14:paraId="3E451146"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Société Générale New York Branch</w:t>
            </w:r>
          </w:p>
        </w:tc>
        <w:tc>
          <w:tcPr>
            <w:tcW w:w="1200" w:type="dxa"/>
            <w:tcBorders>
              <w:top w:val="nil"/>
              <w:left w:val="nil"/>
              <w:bottom w:val="nil"/>
              <w:right w:val="nil"/>
            </w:tcBorders>
            <w:shd w:val="clear" w:color="auto" w:fill="auto"/>
            <w:noWrap/>
            <w:vAlign w:val="bottom"/>
            <w:hideMark/>
          </w:tcPr>
          <w:p w14:paraId="7AB46E16"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Non-Brand</w:t>
            </w:r>
          </w:p>
        </w:tc>
        <w:tc>
          <w:tcPr>
            <w:tcW w:w="2060" w:type="dxa"/>
            <w:tcBorders>
              <w:top w:val="nil"/>
              <w:left w:val="nil"/>
              <w:bottom w:val="nil"/>
              <w:right w:val="nil"/>
            </w:tcBorders>
            <w:shd w:val="clear" w:color="auto" w:fill="auto"/>
            <w:noWrap/>
            <w:vAlign w:val="bottom"/>
            <w:hideMark/>
          </w:tcPr>
          <w:p w14:paraId="76F04304"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Publicly Traded</w:t>
            </w:r>
          </w:p>
        </w:tc>
        <w:tc>
          <w:tcPr>
            <w:tcW w:w="1740" w:type="dxa"/>
            <w:tcBorders>
              <w:top w:val="nil"/>
              <w:left w:val="nil"/>
              <w:bottom w:val="nil"/>
              <w:right w:val="nil"/>
            </w:tcBorders>
            <w:shd w:val="clear" w:color="auto" w:fill="auto"/>
            <w:noWrap/>
            <w:vAlign w:val="bottom"/>
            <w:hideMark/>
          </w:tcPr>
          <w:p w14:paraId="7A47E88F"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Fortune 500</w:t>
            </w:r>
          </w:p>
        </w:tc>
        <w:tc>
          <w:tcPr>
            <w:tcW w:w="780" w:type="dxa"/>
            <w:tcBorders>
              <w:top w:val="nil"/>
              <w:left w:val="nil"/>
              <w:bottom w:val="nil"/>
              <w:right w:val="nil"/>
            </w:tcBorders>
            <w:shd w:val="clear" w:color="auto" w:fill="auto"/>
            <w:noWrap/>
            <w:vAlign w:val="bottom"/>
            <w:hideMark/>
          </w:tcPr>
          <w:p w14:paraId="33B1BCBF" w14:textId="77777777" w:rsidR="00DB0466" w:rsidRPr="00DB0466" w:rsidRDefault="00DB0466" w:rsidP="00DF66C6">
            <w:pPr>
              <w:jc w:val="right"/>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0.71</w:t>
            </w:r>
          </w:p>
        </w:tc>
      </w:tr>
      <w:tr w:rsidR="00DB0466" w:rsidRPr="00DB0466" w14:paraId="09B258FF" w14:textId="77777777" w:rsidTr="00DF66C6">
        <w:trPr>
          <w:trHeight w:val="340"/>
        </w:trPr>
        <w:tc>
          <w:tcPr>
            <w:tcW w:w="3680" w:type="dxa"/>
            <w:tcBorders>
              <w:top w:val="nil"/>
              <w:left w:val="nil"/>
              <w:bottom w:val="nil"/>
              <w:right w:val="nil"/>
            </w:tcBorders>
            <w:shd w:val="clear" w:color="auto" w:fill="auto"/>
            <w:vAlign w:val="bottom"/>
            <w:hideMark/>
          </w:tcPr>
          <w:p w14:paraId="3227A2BF"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Compass Bank</w:t>
            </w:r>
          </w:p>
        </w:tc>
        <w:tc>
          <w:tcPr>
            <w:tcW w:w="1200" w:type="dxa"/>
            <w:tcBorders>
              <w:top w:val="nil"/>
              <w:left w:val="nil"/>
              <w:bottom w:val="nil"/>
              <w:right w:val="nil"/>
            </w:tcBorders>
            <w:shd w:val="clear" w:color="auto" w:fill="auto"/>
            <w:noWrap/>
            <w:vAlign w:val="bottom"/>
            <w:hideMark/>
          </w:tcPr>
          <w:p w14:paraId="359B3E19"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Non-Brand</w:t>
            </w:r>
          </w:p>
        </w:tc>
        <w:tc>
          <w:tcPr>
            <w:tcW w:w="2060" w:type="dxa"/>
            <w:tcBorders>
              <w:top w:val="nil"/>
              <w:left w:val="nil"/>
              <w:bottom w:val="nil"/>
              <w:right w:val="nil"/>
            </w:tcBorders>
            <w:shd w:val="clear" w:color="auto" w:fill="auto"/>
            <w:noWrap/>
            <w:vAlign w:val="bottom"/>
            <w:hideMark/>
          </w:tcPr>
          <w:p w14:paraId="1FAA0E37"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Publicly Traded</w:t>
            </w:r>
          </w:p>
        </w:tc>
        <w:tc>
          <w:tcPr>
            <w:tcW w:w="1740" w:type="dxa"/>
            <w:tcBorders>
              <w:top w:val="nil"/>
              <w:left w:val="nil"/>
              <w:bottom w:val="nil"/>
              <w:right w:val="nil"/>
            </w:tcBorders>
            <w:shd w:val="clear" w:color="auto" w:fill="auto"/>
            <w:noWrap/>
            <w:vAlign w:val="bottom"/>
            <w:hideMark/>
          </w:tcPr>
          <w:p w14:paraId="59F0123F"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Fortune 500</w:t>
            </w:r>
          </w:p>
        </w:tc>
        <w:tc>
          <w:tcPr>
            <w:tcW w:w="780" w:type="dxa"/>
            <w:tcBorders>
              <w:top w:val="nil"/>
              <w:left w:val="nil"/>
              <w:bottom w:val="nil"/>
              <w:right w:val="nil"/>
            </w:tcBorders>
            <w:shd w:val="clear" w:color="auto" w:fill="auto"/>
            <w:noWrap/>
            <w:vAlign w:val="bottom"/>
            <w:hideMark/>
          </w:tcPr>
          <w:p w14:paraId="69F8D28D" w14:textId="77777777" w:rsidR="00DB0466" w:rsidRPr="00DB0466" w:rsidRDefault="00DB0466" w:rsidP="00DF66C6">
            <w:pPr>
              <w:jc w:val="right"/>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0.71</w:t>
            </w:r>
          </w:p>
        </w:tc>
      </w:tr>
      <w:tr w:rsidR="00DB0466" w:rsidRPr="00DB0466" w14:paraId="57C543AD" w14:textId="77777777" w:rsidTr="00DF66C6">
        <w:trPr>
          <w:trHeight w:val="680"/>
        </w:trPr>
        <w:tc>
          <w:tcPr>
            <w:tcW w:w="3680" w:type="dxa"/>
            <w:tcBorders>
              <w:top w:val="nil"/>
              <w:left w:val="nil"/>
              <w:bottom w:val="nil"/>
              <w:right w:val="nil"/>
            </w:tcBorders>
            <w:shd w:val="clear" w:color="auto" w:fill="auto"/>
            <w:vAlign w:val="bottom"/>
            <w:hideMark/>
          </w:tcPr>
          <w:p w14:paraId="1A0CE616"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Allianz Global Risks US Insurance Company (“AGR</w:t>
            </w:r>
          </w:p>
        </w:tc>
        <w:tc>
          <w:tcPr>
            <w:tcW w:w="1200" w:type="dxa"/>
            <w:tcBorders>
              <w:top w:val="nil"/>
              <w:left w:val="nil"/>
              <w:bottom w:val="nil"/>
              <w:right w:val="nil"/>
            </w:tcBorders>
            <w:shd w:val="clear" w:color="auto" w:fill="auto"/>
            <w:noWrap/>
            <w:vAlign w:val="bottom"/>
            <w:hideMark/>
          </w:tcPr>
          <w:p w14:paraId="7BE39D59"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Non-Brand</w:t>
            </w:r>
          </w:p>
        </w:tc>
        <w:tc>
          <w:tcPr>
            <w:tcW w:w="2060" w:type="dxa"/>
            <w:tcBorders>
              <w:top w:val="nil"/>
              <w:left w:val="nil"/>
              <w:bottom w:val="nil"/>
              <w:right w:val="nil"/>
            </w:tcBorders>
            <w:shd w:val="clear" w:color="auto" w:fill="auto"/>
            <w:noWrap/>
            <w:vAlign w:val="bottom"/>
            <w:hideMark/>
          </w:tcPr>
          <w:p w14:paraId="66186AD9"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Publicly Traded</w:t>
            </w:r>
          </w:p>
        </w:tc>
        <w:tc>
          <w:tcPr>
            <w:tcW w:w="1740" w:type="dxa"/>
            <w:tcBorders>
              <w:top w:val="nil"/>
              <w:left w:val="nil"/>
              <w:bottom w:val="nil"/>
              <w:right w:val="nil"/>
            </w:tcBorders>
            <w:shd w:val="clear" w:color="auto" w:fill="auto"/>
            <w:noWrap/>
            <w:vAlign w:val="bottom"/>
            <w:hideMark/>
          </w:tcPr>
          <w:p w14:paraId="51C7E910"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Fortune 500</w:t>
            </w:r>
          </w:p>
        </w:tc>
        <w:tc>
          <w:tcPr>
            <w:tcW w:w="780" w:type="dxa"/>
            <w:tcBorders>
              <w:top w:val="nil"/>
              <w:left w:val="nil"/>
              <w:bottom w:val="nil"/>
              <w:right w:val="nil"/>
            </w:tcBorders>
            <w:shd w:val="clear" w:color="auto" w:fill="auto"/>
            <w:noWrap/>
            <w:vAlign w:val="bottom"/>
            <w:hideMark/>
          </w:tcPr>
          <w:p w14:paraId="7D44E9AB" w14:textId="77777777" w:rsidR="00DB0466" w:rsidRPr="00DB0466" w:rsidRDefault="00DB0466" w:rsidP="00DF66C6">
            <w:pPr>
              <w:jc w:val="right"/>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0.71</w:t>
            </w:r>
          </w:p>
        </w:tc>
      </w:tr>
      <w:tr w:rsidR="00DB0466" w:rsidRPr="00DB0466" w14:paraId="6326FCDC" w14:textId="77777777" w:rsidTr="00DF66C6">
        <w:trPr>
          <w:trHeight w:val="680"/>
        </w:trPr>
        <w:tc>
          <w:tcPr>
            <w:tcW w:w="3680" w:type="dxa"/>
            <w:tcBorders>
              <w:top w:val="nil"/>
              <w:left w:val="nil"/>
              <w:bottom w:val="nil"/>
              <w:right w:val="nil"/>
            </w:tcBorders>
            <w:shd w:val="clear" w:color="auto" w:fill="auto"/>
            <w:vAlign w:val="bottom"/>
            <w:hideMark/>
          </w:tcPr>
          <w:p w14:paraId="45C215BF"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Deutsche Bank Trust Company Americas</w:t>
            </w:r>
          </w:p>
        </w:tc>
        <w:tc>
          <w:tcPr>
            <w:tcW w:w="1200" w:type="dxa"/>
            <w:tcBorders>
              <w:top w:val="nil"/>
              <w:left w:val="nil"/>
              <w:bottom w:val="nil"/>
              <w:right w:val="nil"/>
            </w:tcBorders>
            <w:shd w:val="clear" w:color="auto" w:fill="auto"/>
            <w:noWrap/>
            <w:vAlign w:val="bottom"/>
            <w:hideMark/>
          </w:tcPr>
          <w:p w14:paraId="41C90851"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Non-Brand</w:t>
            </w:r>
          </w:p>
        </w:tc>
        <w:tc>
          <w:tcPr>
            <w:tcW w:w="2060" w:type="dxa"/>
            <w:tcBorders>
              <w:top w:val="nil"/>
              <w:left w:val="nil"/>
              <w:bottom w:val="nil"/>
              <w:right w:val="nil"/>
            </w:tcBorders>
            <w:shd w:val="clear" w:color="auto" w:fill="auto"/>
            <w:noWrap/>
            <w:vAlign w:val="bottom"/>
            <w:hideMark/>
          </w:tcPr>
          <w:p w14:paraId="5850F3A6"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Publicly Traded</w:t>
            </w:r>
          </w:p>
        </w:tc>
        <w:tc>
          <w:tcPr>
            <w:tcW w:w="1740" w:type="dxa"/>
            <w:tcBorders>
              <w:top w:val="nil"/>
              <w:left w:val="nil"/>
              <w:bottom w:val="nil"/>
              <w:right w:val="nil"/>
            </w:tcBorders>
            <w:shd w:val="clear" w:color="auto" w:fill="auto"/>
            <w:noWrap/>
            <w:vAlign w:val="bottom"/>
            <w:hideMark/>
          </w:tcPr>
          <w:p w14:paraId="34A01A8C"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Fortune 500</w:t>
            </w:r>
          </w:p>
        </w:tc>
        <w:tc>
          <w:tcPr>
            <w:tcW w:w="780" w:type="dxa"/>
            <w:tcBorders>
              <w:top w:val="nil"/>
              <w:left w:val="nil"/>
              <w:bottom w:val="nil"/>
              <w:right w:val="nil"/>
            </w:tcBorders>
            <w:shd w:val="clear" w:color="auto" w:fill="auto"/>
            <w:noWrap/>
            <w:vAlign w:val="bottom"/>
            <w:hideMark/>
          </w:tcPr>
          <w:p w14:paraId="7D272E45" w14:textId="77777777" w:rsidR="00DB0466" w:rsidRPr="00DB0466" w:rsidRDefault="00DB0466" w:rsidP="00DF66C6">
            <w:pPr>
              <w:jc w:val="right"/>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0.71</w:t>
            </w:r>
          </w:p>
        </w:tc>
      </w:tr>
      <w:tr w:rsidR="00DB0466" w:rsidRPr="00DB0466" w14:paraId="19CA6C0D" w14:textId="77777777" w:rsidTr="00DF66C6">
        <w:trPr>
          <w:trHeight w:val="340"/>
        </w:trPr>
        <w:tc>
          <w:tcPr>
            <w:tcW w:w="3680" w:type="dxa"/>
            <w:tcBorders>
              <w:top w:val="nil"/>
              <w:left w:val="nil"/>
              <w:bottom w:val="nil"/>
              <w:right w:val="nil"/>
            </w:tcBorders>
            <w:shd w:val="clear" w:color="auto" w:fill="auto"/>
            <w:vAlign w:val="bottom"/>
            <w:hideMark/>
          </w:tcPr>
          <w:p w14:paraId="69BF5E0F"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Bank of America</w:t>
            </w:r>
          </w:p>
        </w:tc>
        <w:tc>
          <w:tcPr>
            <w:tcW w:w="1200" w:type="dxa"/>
            <w:tcBorders>
              <w:top w:val="nil"/>
              <w:left w:val="nil"/>
              <w:bottom w:val="nil"/>
              <w:right w:val="nil"/>
            </w:tcBorders>
            <w:shd w:val="clear" w:color="auto" w:fill="auto"/>
            <w:noWrap/>
            <w:vAlign w:val="bottom"/>
            <w:hideMark/>
          </w:tcPr>
          <w:p w14:paraId="6D8852FE"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Brand</w:t>
            </w:r>
          </w:p>
        </w:tc>
        <w:tc>
          <w:tcPr>
            <w:tcW w:w="2060" w:type="dxa"/>
            <w:tcBorders>
              <w:top w:val="nil"/>
              <w:left w:val="nil"/>
              <w:bottom w:val="nil"/>
              <w:right w:val="nil"/>
            </w:tcBorders>
            <w:shd w:val="clear" w:color="auto" w:fill="auto"/>
            <w:noWrap/>
            <w:vAlign w:val="bottom"/>
            <w:hideMark/>
          </w:tcPr>
          <w:p w14:paraId="21E4C98B"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Publicly Traded</w:t>
            </w:r>
          </w:p>
        </w:tc>
        <w:tc>
          <w:tcPr>
            <w:tcW w:w="1740" w:type="dxa"/>
            <w:tcBorders>
              <w:top w:val="nil"/>
              <w:left w:val="nil"/>
              <w:bottom w:val="nil"/>
              <w:right w:val="nil"/>
            </w:tcBorders>
            <w:shd w:val="clear" w:color="auto" w:fill="auto"/>
            <w:noWrap/>
            <w:vAlign w:val="bottom"/>
            <w:hideMark/>
          </w:tcPr>
          <w:p w14:paraId="6114A94B"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Fortune 500</w:t>
            </w:r>
          </w:p>
        </w:tc>
        <w:tc>
          <w:tcPr>
            <w:tcW w:w="780" w:type="dxa"/>
            <w:tcBorders>
              <w:top w:val="nil"/>
              <w:left w:val="nil"/>
              <w:bottom w:val="nil"/>
              <w:right w:val="nil"/>
            </w:tcBorders>
            <w:shd w:val="clear" w:color="auto" w:fill="auto"/>
            <w:noWrap/>
            <w:vAlign w:val="bottom"/>
            <w:hideMark/>
          </w:tcPr>
          <w:p w14:paraId="70AF8D3E" w14:textId="77777777" w:rsidR="00DB0466" w:rsidRPr="00DB0466" w:rsidRDefault="00DB0466" w:rsidP="00DF66C6">
            <w:pPr>
              <w:jc w:val="right"/>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1.06</w:t>
            </w:r>
          </w:p>
        </w:tc>
      </w:tr>
      <w:tr w:rsidR="00DB0466" w:rsidRPr="00DB0466" w14:paraId="3E0C1782" w14:textId="77777777" w:rsidTr="00DF66C6">
        <w:trPr>
          <w:trHeight w:val="680"/>
        </w:trPr>
        <w:tc>
          <w:tcPr>
            <w:tcW w:w="3680" w:type="dxa"/>
            <w:tcBorders>
              <w:top w:val="nil"/>
              <w:left w:val="nil"/>
              <w:bottom w:val="nil"/>
              <w:right w:val="nil"/>
            </w:tcBorders>
            <w:shd w:val="clear" w:color="auto" w:fill="auto"/>
            <w:vAlign w:val="bottom"/>
            <w:hideMark/>
          </w:tcPr>
          <w:p w14:paraId="059FF130"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Halliburton Atlantic Limited and Halliburton Overseas Limited</w:t>
            </w:r>
          </w:p>
        </w:tc>
        <w:tc>
          <w:tcPr>
            <w:tcW w:w="1200" w:type="dxa"/>
            <w:tcBorders>
              <w:top w:val="nil"/>
              <w:left w:val="nil"/>
              <w:bottom w:val="nil"/>
              <w:right w:val="nil"/>
            </w:tcBorders>
            <w:shd w:val="clear" w:color="auto" w:fill="auto"/>
            <w:noWrap/>
            <w:vAlign w:val="bottom"/>
            <w:hideMark/>
          </w:tcPr>
          <w:p w14:paraId="63F47655"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Brand</w:t>
            </w:r>
          </w:p>
        </w:tc>
        <w:tc>
          <w:tcPr>
            <w:tcW w:w="2060" w:type="dxa"/>
            <w:tcBorders>
              <w:top w:val="nil"/>
              <w:left w:val="nil"/>
              <w:bottom w:val="nil"/>
              <w:right w:val="nil"/>
            </w:tcBorders>
            <w:shd w:val="clear" w:color="auto" w:fill="auto"/>
            <w:noWrap/>
            <w:vAlign w:val="bottom"/>
            <w:hideMark/>
          </w:tcPr>
          <w:p w14:paraId="346C880D"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Publicly Traded</w:t>
            </w:r>
          </w:p>
        </w:tc>
        <w:tc>
          <w:tcPr>
            <w:tcW w:w="1740" w:type="dxa"/>
            <w:tcBorders>
              <w:top w:val="nil"/>
              <w:left w:val="nil"/>
              <w:bottom w:val="nil"/>
              <w:right w:val="nil"/>
            </w:tcBorders>
            <w:shd w:val="clear" w:color="auto" w:fill="auto"/>
            <w:noWrap/>
            <w:vAlign w:val="bottom"/>
            <w:hideMark/>
          </w:tcPr>
          <w:p w14:paraId="42AC2726"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Fortune 500</w:t>
            </w:r>
          </w:p>
        </w:tc>
        <w:tc>
          <w:tcPr>
            <w:tcW w:w="780" w:type="dxa"/>
            <w:tcBorders>
              <w:top w:val="nil"/>
              <w:left w:val="nil"/>
              <w:bottom w:val="nil"/>
              <w:right w:val="nil"/>
            </w:tcBorders>
            <w:shd w:val="clear" w:color="auto" w:fill="auto"/>
            <w:noWrap/>
            <w:vAlign w:val="bottom"/>
            <w:hideMark/>
          </w:tcPr>
          <w:p w14:paraId="6166C122" w14:textId="77777777" w:rsidR="00DB0466" w:rsidRPr="00DB0466" w:rsidRDefault="00DB0466" w:rsidP="00DF66C6">
            <w:pPr>
              <w:jc w:val="right"/>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1.06</w:t>
            </w:r>
          </w:p>
        </w:tc>
      </w:tr>
      <w:tr w:rsidR="00DB0466" w:rsidRPr="00DB0466" w14:paraId="55CCA52D" w14:textId="77777777" w:rsidTr="00DF66C6">
        <w:trPr>
          <w:trHeight w:val="340"/>
        </w:trPr>
        <w:tc>
          <w:tcPr>
            <w:tcW w:w="3680" w:type="dxa"/>
            <w:tcBorders>
              <w:top w:val="nil"/>
              <w:left w:val="nil"/>
              <w:bottom w:val="nil"/>
              <w:right w:val="nil"/>
            </w:tcBorders>
            <w:shd w:val="clear" w:color="auto" w:fill="auto"/>
            <w:vAlign w:val="bottom"/>
            <w:hideMark/>
          </w:tcPr>
          <w:p w14:paraId="70EEAE1D"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JP Morgan Chase, N.A.</w:t>
            </w:r>
          </w:p>
        </w:tc>
        <w:tc>
          <w:tcPr>
            <w:tcW w:w="1200" w:type="dxa"/>
            <w:tcBorders>
              <w:top w:val="nil"/>
              <w:left w:val="nil"/>
              <w:bottom w:val="nil"/>
              <w:right w:val="nil"/>
            </w:tcBorders>
            <w:shd w:val="clear" w:color="auto" w:fill="auto"/>
            <w:noWrap/>
            <w:vAlign w:val="bottom"/>
            <w:hideMark/>
          </w:tcPr>
          <w:p w14:paraId="0F9A9137"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Brand</w:t>
            </w:r>
          </w:p>
        </w:tc>
        <w:tc>
          <w:tcPr>
            <w:tcW w:w="2060" w:type="dxa"/>
            <w:tcBorders>
              <w:top w:val="nil"/>
              <w:left w:val="nil"/>
              <w:bottom w:val="nil"/>
              <w:right w:val="nil"/>
            </w:tcBorders>
            <w:shd w:val="clear" w:color="auto" w:fill="auto"/>
            <w:noWrap/>
            <w:vAlign w:val="bottom"/>
            <w:hideMark/>
          </w:tcPr>
          <w:p w14:paraId="37C19611"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Publicly Traded</w:t>
            </w:r>
          </w:p>
        </w:tc>
        <w:tc>
          <w:tcPr>
            <w:tcW w:w="1740" w:type="dxa"/>
            <w:tcBorders>
              <w:top w:val="nil"/>
              <w:left w:val="nil"/>
              <w:bottom w:val="nil"/>
              <w:right w:val="nil"/>
            </w:tcBorders>
            <w:shd w:val="clear" w:color="auto" w:fill="auto"/>
            <w:noWrap/>
            <w:vAlign w:val="bottom"/>
            <w:hideMark/>
          </w:tcPr>
          <w:p w14:paraId="18A6CEAA"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Fortune 500</w:t>
            </w:r>
          </w:p>
        </w:tc>
        <w:tc>
          <w:tcPr>
            <w:tcW w:w="780" w:type="dxa"/>
            <w:tcBorders>
              <w:top w:val="nil"/>
              <w:left w:val="nil"/>
              <w:bottom w:val="nil"/>
              <w:right w:val="nil"/>
            </w:tcBorders>
            <w:shd w:val="clear" w:color="auto" w:fill="auto"/>
            <w:noWrap/>
            <w:vAlign w:val="bottom"/>
            <w:hideMark/>
          </w:tcPr>
          <w:p w14:paraId="525303FB" w14:textId="77777777" w:rsidR="00DB0466" w:rsidRPr="00DB0466" w:rsidRDefault="00DB0466" w:rsidP="00DF66C6">
            <w:pPr>
              <w:jc w:val="right"/>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1.06</w:t>
            </w:r>
          </w:p>
        </w:tc>
      </w:tr>
      <w:tr w:rsidR="00DB0466" w:rsidRPr="00DB0466" w14:paraId="615BB68F" w14:textId="77777777" w:rsidTr="00DF66C6">
        <w:trPr>
          <w:trHeight w:val="340"/>
        </w:trPr>
        <w:tc>
          <w:tcPr>
            <w:tcW w:w="3680" w:type="dxa"/>
            <w:tcBorders>
              <w:top w:val="nil"/>
              <w:left w:val="nil"/>
              <w:bottom w:val="nil"/>
              <w:right w:val="nil"/>
            </w:tcBorders>
            <w:shd w:val="clear" w:color="auto" w:fill="auto"/>
            <w:vAlign w:val="bottom"/>
            <w:hideMark/>
          </w:tcPr>
          <w:p w14:paraId="26E985E4"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JP Morgan Chase Bank</w:t>
            </w:r>
          </w:p>
        </w:tc>
        <w:tc>
          <w:tcPr>
            <w:tcW w:w="1200" w:type="dxa"/>
            <w:tcBorders>
              <w:top w:val="nil"/>
              <w:left w:val="nil"/>
              <w:bottom w:val="nil"/>
              <w:right w:val="nil"/>
            </w:tcBorders>
            <w:shd w:val="clear" w:color="auto" w:fill="auto"/>
            <w:noWrap/>
            <w:vAlign w:val="bottom"/>
            <w:hideMark/>
          </w:tcPr>
          <w:p w14:paraId="67C24DCC"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Brand</w:t>
            </w:r>
          </w:p>
        </w:tc>
        <w:tc>
          <w:tcPr>
            <w:tcW w:w="2060" w:type="dxa"/>
            <w:tcBorders>
              <w:top w:val="nil"/>
              <w:left w:val="nil"/>
              <w:bottom w:val="nil"/>
              <w:right w:val="nil"/>
            </w:tcBorders>
            <w:shd w:val="clear" w:color="auto" w:fill="auto"/>
            <w:noWrap/>
            <w:vAlign w:val="bottom"/>
            <w:hideMark/>
          </w:tcPr>
          <w:p w14:paraId="242F8060"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Publicly Traded</w:t>
            </w:r>
          </w:p>
        </w:tc>
        <w:tc>
          <w:tcPr>
            <w:tcW w:w="1740" w:type="dxa"/>
            <w:tcBorders>
              <w:top w:val="nil"/>
              <w:left w:val="nil"/>
              <w:bottom w:val="nil"/>
              <w:right w:val="nil"/>
            </w:tcBorders>
            <w:shd w:val="clear" w:color="auto" w:fill="auto"/>
            <w:noWrap/>
            <w:vAlign w:val="bottom"/>
            <w:hideMark/>
          </w:tcPr>
          <w:p w14:paraId="4D5CA09E"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Fortune 500</w:t>
            </w:r>
          </w:p>
        </w:tc>
        <w:tc>
          <w:tcPr>
            <w:tcW w:w="780" w:type="dxa"/>
            <w:tcBorders>
              <w:top w:val="nil"/>
              <w:left w:val="nil"/>
              <w:bottom w:val="nil"/>
              <w:right w:val="nil"/>
            </w:tcBorders>
            <w:shd w:val="clear" w:color="auto" w:fill="auto"/>
            <w:noWrap/>
            <w:vAlign w:val="bottom"/>
            <w:hideMark/>
          </w:tcPr>
          <w:p w14:paraId="758A9AA6" w14:textId="77777777" w:rsidR="00DB0466" w:rsidRPr="00DB0466" w:rsidRDefault="00DB0466" w:rsidP="00DF66C6">
            <w:pPr>
              <w:jc w:val="right"/>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1.06</w:t>
            </w:r>
          </w:p>
        </w:tc>
      </w:tr>
      <w:tr w:rsidR="00DB0466" w:rsidRPr="00DB0466" w14:paraId="68352D08" w14:textId="77777777" w:rsidTr="00DF66C6">
        <w:trPr>
          <w:trHeight w:val="340"/>
        </w:trPr>
        <w:tc>
          <w:tcPr>
            <w:tcW w:w="3680" w:type="dxa"/>
            <w:tcBorders>
              <w:top w:val="nil"/>
              <w:left w:val="nil"/>
              <w:bottom w:val="nil"/>
              <w:right w:val="nil"/>
            </w:tcBorders>
            <w:shd w:val="clear" w:color="auto" w:fill="auto"/>
            <w:vAlign w:val="bottom"/>
            <w:hideMark/>
          </w:tcPr>
          <w:p w14:paraId="1677674A"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Stanley Black &amp; Decker, Inc.</w:t>
            </w:r>
          </w:p>
        </w:tc>
        <w:tc>
          <w:tcPr>
            <w:tcW w:w="1200" w:type="dxa"/>
            <w:tcBorders>
              <w:top w:val="nil"/>
              <w:left w:val="nil"/>
              <w:bottom w:val="nil"/>
              <w:right w:val="nil"/>
            </w:tcBorders>
            <w:shd w:val="clear" w:color="auto" w:fill="auto"/>
            <w:noWrap/>
            <w:vAlign w:val="bottom"/>
            <w:hideMark/>
          </w:tcPr>
          <w:p w14:paraId="7DC24577"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Brand</w:t>
            </w:r>
          </w:p>
        </w:tc>
        <w:tc>
          <w:tcPr>
            <w:tcW w:w="2060" w:type="dxa"/>
            <w:tcBorders>
              <w:top w:val="nil"/>
              <w:left w:val="nil"/>
              <w:bottom w:val="nil"/>
              <w:right w:val="nil"/>
            </w:tcBorders>
            <w:shd w:val="clear" w:color="auto" w:fill="auto"/>
            <w:noWrap/>
            <w:vAlign w:val="bottom"/>
            <w:hideMark/>
          </w:tcPr>
          <w:p w14:paraId="20EFE04A"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Publicly Traded</w:t>
            </w:r>
          </w:p>
        </w:tc>
        <w:tc>
          <w:tcPr>
            <w:tcW w:w="1740" w:type="dxa"/>
            <w:tcBorders>
              <w:top w:val="nil"/>
              <w:left w:val="nil"/>
              <w:bottom w:val="nil"/>
              <w:right w:val="nil"/>
            </w:tcBorders>
            <w:shd w:val="clear" w:color="auto" w:fill="auto"/>
            <w:noWrap/>
            <w:vAlign w:val="bottom"/>
            <w:hideMark/>
          </w:tcPr>
          <w:p w14:paraId="2D7C4CAD"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Fortune 500</w:t>
            </w:r>
          </w:p>
        </w:tc>
        <w:tc>
          <w:tcPr>
            <w:tcW w:w="780" w:type="dxa"/>
            <w:tcBorders>
              <w:top w:val="nil"/>
              <w:left w:val="nil"/>
              <w:bottom w:val="nil"/>
              <w:right w:val="nil"/>
            </w:tcBorders>
            <w:shd w:val="clear" w:color="auto" w:fill="auto"/>
            <w:noWrap/>
            <w:vAlign w:val="bottom"/>
            <w:hideMark/>
          </w:tcPr>
          <w:p w14:paraId="149661DE" w14:textId="77777777" w:rsidR="00DB0466" w:rsidRPr="00DB0466" w:rsidRDefault="00DB0466" w:rsidP="00DF66C6">
            <w:pPr>
              <w:jc w:val="right"/>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1.06</w:t>
            </w:r>
          </w:p>
        </w:tc>
      </w:tr>
      <w:tr w:rsidR="00DB0466" w:rsidRPr="00DB0466" w14:paraId="410E27B1" w14:textId="77777777" w:rsidTr="00DF66C6">
        <w:trPr>
          <w:trHeight w:val="340"/>
        </w:trPr>
        <w:tc>
          <w:tcPr>
            <w:tcW w:w="3680" w:type="dxa"/>
            <w:tcBorders>
              <w:top w:val="nil"/>
              <w:left w:val="nil"/>
              <w:bottom w:val="nil"/>
              <w:right w:val="nil"/>
            </w:tcBorders>
            <w:shd w:val="clear" w:color="auto" w:fill="auto"/>
            <w:vAlign w:val="bottom"/>
            <w:hideMark/>
          </w:tcPr>
          <w:p w14:paraId="5B0D6C43"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Citigroup Inc.</w:t>
            </w:r>
          </w:p>
        </w:tc>
        <w:tc>
          <w:tcPr>
            <w:tcW w:w="1200" w:type="dxa"/>
            <w:tcBorders>
              <w:top w:val="nil"/>
              <w:left w:val="nil"/>
              <w:bottom w:val="nil"/>
              <w:right w:val="nil"/>
            </w:tcBorders>
            <w:shd w:val="clear" w:color="auto" w:fill="auto"/>
            <w:noWrap/>
            <w:vAlign w:val="bottom"/>
            <w:hideMark/>
          </w:tcPr>
          <w:p w14:paraId="2CFF36CF"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Brand</w:t>
            </w:r>
          </w:p>
        </w:tc>
        <w:tc>
          <w:tcPr>
            <w:tcW w:w="2060" w:type="dxa"/>
            <w:tcBorders>
              <w:top w:val="nil"/>
              <w:left w:val="nil"/>
              <w:bottom w:val="nil"/>
              <w:right w:val="nil"/>
            </w:tcBorders>
            <w:shd w:val="clear" w:color="auto" w:fill="auto"/>
            <w:noWrap/>
            <w:vAlign w:val="bottom"/>
            <w:hideMark/>
          </w:tcPr>
          <w:p w14:paraId="55E66F53"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Publicly Traded</w:t>
            </w:r>
          </w:p>
        </w:tc>
        <w:tc>
          <w:tcPr>
            <w:tcW w:w="1740" w:type="dxa"/>
            <w:tcBorders>
              <w:top w:val="nil"/>
              <w:left w:val="nil"/>
              <w:bottom w:val="nil"/>
              <w:right w:val="nil"/>
            </w:tcBorders>
            <w:shd w:val="clear" w:color="auto" w:fill="auto"/>
            <w:noWrap/>
            <w:vAlign w:val="bottom"/>
            <w:hideMark/>
          </w:tcPr>
          <w:p w14:paraId="0449B1FA"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Fortune 500</w:t>
            </w:r>
          </w:p>
        </w:tc>
        <w:tc>
          <w:tcPr>
            <w:tcW w:w="780" w:type="dxa"/>
            <w:tcBorders>
              <w:top w:val="nil"/>
              <w:left w:val="nil"/>
              <w:bottom w:val="nil"/>
              <w:right w:val="nil"/>
            </w:tcBorders>
            <w:shd w:val="clear" w:color="auto" w:fill="auto"/>
            <w:noWrap/>
            <w:vAlign w:val="bottom"/>
            <w:hideMark/>
          </w:tcPr>
          <w:p w14:paraId="1A3D69BD" w14:textId="77777777" w:rsidR="00DB0466" w:rsidRPr="00DB0466" w:rsidRDefault="00DB0466" w:rsidP="00DF66C6">
            <w:pPr>
              <w:jc w:val="right"/>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1.06</w:t>
            </w:r>
          </w:p>
        </w:tc>
      </w:tr>
      <w:tr w:rsidR="00DB0466" w:rsidRPr="00DB0466" w14:paraId="1542FB7E" w14:textId="77777777" w:rsidTr="00DF66C6">
        <w:trPr>
          <w:trHeight w:val="340"/>
        </w:trPr>
        <w:tc>
          <w:tcPr>
            <w:tcW w:w="3680" w:type="dxa"/>
            <w:tcBorders>
              <w:top w:val="nil"/>
              <w:left w:val="nil"/>
              <w:bottom w:val="nil"/>
              <w:right w:val="nil"/>
            </w:tcBorders>
            <w:shd w:val="clear" w:color="auto" w:fill="auto"/>
            <w:vAlign w:val="bottom"/>
            <w:hideMark/>
          </w:tcPr>
          <w:p w14:paraId="57157556"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General Electric Company</w:t>
            </w:r>
          </w:p>
        </w:tc>
        <w:tc>
          <w:tcPr>
            <w:tcW w:w="1200" w:type="dxa"/>
            <w:tcBorders>
              <w:top w:val="nil"/>
              <w:left w:val="nil"/>
              <w:bottom w:val="nil"/>
              <w:right w:val="nil"/>
            </w:tcBorders>
            <w:shd w:val="clear" w:color="auto" w:fill="auto"/>
            <w:noWrap/>
            <w:vAlign w:val="bottom"/>
            <w:hideMark/>
          </w:tcPr>
          <w:p w14:paraId="6D433B62"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Brand</w:t>
            </w:r>
          </w:p>
        </w:tc>
        <w:tc>
          <w:tcPr>
            <w:tcW w:w="2060" w:type="dxa"/>
            <w:tcBorders>
              <w:top w:val="nil"/>
              <w:left w:val="nil"/>
              <w:bottom w:val="nil"/>
              <w:right w:val="nil"/>
            </w:tcBorders>
            <w:shd w:val="clear" w:color="auto" w:fill="auto"/>
            <w:noWrap/>
            <w:vAlign w:val="bottom"/>
            <w:hideMark/>
          </w:tcPr>
          <w:p w14:paraId="474A01F5"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Publicly Traded</w:t>
            </w:r>
          </w:p>
        </w:tc>
        <w:tc>
          <w:tcPr>
            <w:tcW w:w="1740" w:type="dxa"/>
            <w:tcBorders>
              <w:top w:val="nil"/>
              <w:left w:val="nil"/>
              <w:bottom w:val="nil"/>
              <w:right w:val="nil"/>
            </w:tcBorders>
            <w:shd w:val="clear" w:color="auto" w:fill="auto"/>
            <w:noWrap/>
            <w:vAlign w:val="bottom"/>
            <w:hideMark/>
          </w:tcPr>
          <w:p w14:paraId="7D39E872"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Fortune 500</w:t>
            </w:r>
          </w:p>
        </w:tc>
        <w:tc>
          <w:tcPr>
            <w:tcW w:w="780" w:type="dxa"/>
            <w:tcBorders>
              <w:top w:val="nil"/>
              <w:left w:val="nil"/>
              <w:bottom w:val="nil"/>
              <w:right w:val="nil"/>
            </w:tcBorders>
            <w:shd w:val="clear" w:color="auto" w:fill="auto"/>
            <w:noWrap/>
            <w:vAlign w:val="bottom"/>
            <w:hideMark/>
          </w:tcPr>
          <w:p w14:paraId="31975274" w14:textId="77777777" w:rsidR="00DB0466" w:rsidRPr="00DB0466" w:rsidRDefault="00DB0466" w:rsidP="00DF66C6">
            <w:pPr>
              <w:jc w:val="right"/>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1.06</w:t>
            </w:r>
          </w:p>
        </w:tc>
      </w:tr>
      <w:tr w:rsidR="00DB0466" w:rsidRPr="00DB0466" w14:paraId="044883A4" w14:textId="77777777" w:rsidTr="00DF66C6">
        <w:trPr>
          <w:trHeight w:val="340"/>
        </w:trPr>
        <w:tc>
          <w:tcPr>
            <w:tcW w:w="3680" w:type="dxa"/>
            <w:tcBorders>
              <w:top w:val="nil"/>
              <w:left w:val="nil"/>
              <w:bottom w:val="nil"/>
              <w:right w:val="nil"/>
            </w:tcBorders>
            <w:shd w:val="clear" w:color="auto" w:fill="auto"/>
            <w:vAlign w:val="bottom"/>
            <w:hideMark/>
          </w:tcPr>
          <w:p w14:paraId="45B6D1F6"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Toyota Motor Credit Corporation</w:t>
            </w:r>
          </w:p>
        </w:tc>
        <w:tc>
          <w:tcPr>
            <w:tcW w:w="1200" w:type="dxa"/>
            <w:tcBorders>
              <w:top w:val="nil"/>
              <w:left w:val="nil"/>
              <w:bottom w:val="nil"/>
              <w:right w:val="nil"/>
            </w:tcBorders>
            <w:shd w:val="clear" w:color="auto" w:fill="auto"/>
            <w:noWrap/>
            <w:vAlign w:val="bottom"/>
            <w:hideMark/>
          </w:tcPr>
          <w:p w14:paraId="11A1A542"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Brand</w:t>
            </w:r>
          </w:p>
        </w:tc>
        <w:tc>
          <w:tcPr>
            <w:tcW w:w="2060" w:type="dxa"/>
            <w:tcBorders>
              <w:top w:val="nil"/>
              <w:left w:val="nil"/>
              <w:bottom w:val="nil"/>
              <w:right w:val="nil"/>
            </w:tcBorders>
            <w:shd w:val="clear" w:color="auto" w:fill="auto"/>
            <w:noWrap/>
            <w:vAlign w:val="bottom"/>
            <w:hideMark/>
          </w:tcPr>
          <w:p w14:paraId="014D951F"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Publicly Traded</w:t>
            </w:r>
          </w:p>
        </w:tc>
        <w:tc>
          <w:tcPr>
            <w:tcW w:w="1740" w:type="dxa"/>
            <w:tcBorders>
              <w:top w:val="nil"/>
              <w:left w:val="nil"/>
              <w:bottom w:val="nil"/>
              <w:right w:val="nil"/>
            </w:tcBorders>
            <w:shd w:val="clear" w:color="auto" w:fill="auto"/>
            <w:noWrap/>
            <w:vAlign w:val="bottom"/>
            <w:hideMark/>
          </w:tcPr>
          <w:p w14:paraId="185E65F6"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Fortune 500</w:t>
            </w:r>
          </w:p>
        </w:tc>
        <w:tc>
          <w:tcPr>
            <w:tcW w:w="780" w:type="dxa"/>
            <w:tcBorders>
              <w:top w:val="nil"/>
              <w:left w:val="nil"/>
              <w:bottom w:val="nil"/>
              <w:right w:val="nil"/>
            </w:tcBorders>
            <w:shd w:val="clear" w:color="auto" w:fill="auto"/>
            <w:noWrap/>
            <w:vAlign w:val="bottom"/>
            <w:hideMark/>
          </w:tcPr>
          <w:p w14:paraId="787A3B79" w14:textId="77777777" w:rsidR="00DB0466" w:rsidRPr="00DB0466" w:rsidRDefault="00DB0466" w:rsidP="00DF66C6">
            <w:pPr>
              <w:jc w:val="right"/>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1.06</w:t>
            </w:r>
          </w:p>
        </w:tc>
      </w:tr>
      <w:tr w:rsidR="00DB0466" w:rsidRPr="00DB0466" w14:paraId="479F6DCE" w14:textId="77777777" w:rsidTr="00DF66C6">
        <w:trPr>
          <w:trHeight w:val="340"/>
        </w:trPr>
        <w:tc>
          <w:tcPr>
            <w:tcW w:w="3680" w:type="dxa"/>
            <w:tcBorders>
              <w:top w:val="nil"/>
              <w:left w:val="nil"/>
              <w:bottom w:val="nil"/>
              <w:right w:val="nil"/>
            </w:tcBorders>
            <w:shd w:val="clear" w:color="auto" w:fill="auto"/>
            <w:vAlign w:val="bottom"/>
            <w:hideMark/>
          </w:tcPr>
          <w:p w14:paraId="6CEECB05"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Wells Fargo Bank</w:t>
            </w:r>
          </w:p>
        </w:tc>
        <w:tc>
          <w:tcPr>
            <w:tcW w:w="1200" w:type="dxa"/>
            <w:tcBorders>
              <w:top w:val="nil"/>
              <w:left w:val="nil"/>
              <w:bottom w:val="nil"/>
              <w:right w:val="nil"/>
            </w:tcBorders>
            <w:shd w:val="clear" w:color="auto" w:fill="auto"/>
            <w:noWrap/>
            <w:vAlign w:val="bottom"/>
            <w:hideMark/>
          </w:tcPr>
          <w:p w14:paraId="1FEF719C"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Brand</w:t>
            </w:r>
          </w:p>
        </w:tc>
        <w:tc>
          <w:tcPr>
            <w:tcW w:w="2060" w:type="dxa"/>
            <w:tcBorders>
              <w:top w:val="nil"/>
              <w:left w:val="nil"/>
              <w:bottom w:val="nil"/>
              <w:right w:val="nil"/>
            </w:tcBorders>
            <w:shd w:val="clear" w:color="auto" w:fill="auto"/>
            <w:noWrap/>
            <w:vAlign w:val="bottom"/>
            <w:hideMark/>
          </w:tcPr>
          <w:p w14:paraId="3FE62BA3"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Publicly Traded</w:t>
            </w:r>
          </w:p>
        </w:tc>
        <w:tc>
          <w:tcPr>
            <w:tcW w:w="1740" w:type="dxa"/>
            <w:tcBorders>
              <w:top w:val="nil"/>
              <w:left w:val="nil"/>
              <w:bottom w:val="nil"/>
              <w:right w:val="nil"/>
            </w:tcBorders>
            <w:shd w:val="clear" w:color="auto" w:fill="auto"/>
            <w:noWrap/>
            <w:vAlign w:val="bottom"/>
            <w:hideMark/>
          </w:tcPr>
          <w:p w14:paraId="7C24EE5E"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Fortune 500</w:t>
            </w:r>
          </w:p>
        </w:tc>
        <w:tc>
          <w:tcPr>
            <w:tcW w:w="780" w:type="dxa"/>
            <w:tcBorders>
              <w:top w:val="nil"/>
              <w:left w:val="nil"/>
              <w:bottom w:val="nil"/>
              <w:right w:val="nil"/>
            </w:tcBorders>
            <w:shd w:val="clear" w:color="auto" w:fill="auto"/>
            <w:noWrap/>
            <w:vAlign w:val="bottom"/>
            <w:hideMark/>
          </w:tcPr>
          <w:p w14:paraId="2FD98A67" w14:textId="77777777" w:rsidR="00DB0466" w:rsidRPr="00DB0466" w:rsidRDefault="00DB0466" w:rsidP="00DF66C6">
            <w:pPr>
              <w:jc w:val="right"/>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1.06</w:t>
            </w:r>
          </w:p>
        </w:tc>
      </w:tr>
      <w:tr w:rsidR="00DB0466" w:rsidRPr="00DB0466" w14:paraId="5B95A6F1" w14:textId="77777777" w:rsidTr="00DF66C6">
        <w:trPr>
          <w:trHeight w:val="680"/>
        </w:trPr>
        <w:tc>
          <w:tcPr>
            <w:tcW w:w="3680" w:type="dxa"/>
            <w:tcBorders>
              <w:top w:val="nil"/>
              <w:left w:val="nil"/>
              <w:bottom w:val="nil"/>
              <w:right w:val="nil"/>
            </w:tcBorders>
            <w:shd w:val="clear" w:color="auto" w:fill="auto"/>
            <w:vAlign w:val="bottom"/>
            <w:hideMark/>
          </w:tcPr>
          <w:p w14:paraId="4A445040"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lastRenderedPageBreak/>
              <w:t>Metropolitan Life Insurance Company</w:t>
            </w:r>
          </w:p>
        </w:tc>
        <w:tc>
          <w:tcPr>
            <w:tcW w:w="1200" w:type="dxa"/>
            <w:tcBorders>
              <w:top w:val="nil"/>
              <w:left w:val="nil"/>
              <w:bottom w:val="nil"/>
              <w:right w:val="nil"/>
            </w:tcBorders>
            <w:shd w:val="clear" w:color="auto" w:fill="auto"/>
            <w:noWrap/>
            <w:vAlign w:val="bottom"/>
            <w:hideMark/>
          </w:tcPr>
          <w:p w14:paraId="39C78DFA"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Brand</w:t>
            </w:r>
          </w:p>
        </w:tc>
        <w:tc>
          <w:tcPr>
            <w:tcW w:w="2060" w:type="dxa"/>
            <w:tcBorders>
              <w:top w:val="nil"/>
              <w:left w:val="nil"/>
              <w:bottom w:val="nil"/>
              <w:right w:val="nil"/>
            </w:tcBorders>
            <w:shd w:val="clear" w:color="auto" w:fill="auto"/>
            <w:noWrap/>
            <w:vAlign w:val="bottom"/>
            <w:hideMark/>
          </w:tcPr>
          <w:p w14:paraId="379E8AC9"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Publicly Traded</w:t>
            </w:r>
          </w:p>
        </w:tc>
        <w:tc>
          <w:tcPr>
            <w:tcW w:w="1740" w:type="dxa"/>
            <w:tcBorders>
              <w:top w:val="nil"/>
              <w:left w:val="nil"/>
              <w:bottom w:val="nil"/>
              <w:right w:val="nil"/>
            </w:tcBorders>
            <w:shd w:val="clear" w:color="auto" w:fill="auto"/>
            <w:noWrap/>
            <w:vAlign w:val="bottom"/>
            <w:hideMark/>
          </w:tcPr>
          <w:p w14:paraId="583F0820"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Fortune 500</w:t>
            </w:r>
          </w:p>
        </w:tc>
        <w:tc>
          <w:tcPr>
            <w:tcW w:w="780" w:type="dxa"/>
            <w:tcBorders>
              <w:top w:val="nil"/>
              <w:left w:val="nil"/>
              <w:bottom w:val="nil"/>
              <w:right w:val="nil"/>
            </w:tcBorders>
            <w:shd w:val="clear" w:color="auto" w:fill="auto"/>
            <w:noWrap/>
            <w:vAlign w:val="bottom"/>
            <w:hideMark/>
          </w:tcPr>
          <w:p w14:paraId="05279BEE" w14:textId="77777777" w:rsidR="00DB0466" w:rsidRPr="00DB0466" w:rsidRDefault="00DB0466" w:rsidP="00DF66C6">
            <w:pPr>
              <w:jc w:val="right"/>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1.06</w:t>
            </w:r>
          </w:p>
        </w:tc>
      </w:tr>
      <w:tr w:rsidR="00DB0466" w:rsidRPr="00DB0466" w14:paraId="5E3307CA" w14:textId="77777777" w:rsidTr="00DF66C6">
        <w:trPr>
          <w:trHeight w:val="340"/>
        </w:trPr>
        <w:tc>
          <w:tcPr>
            <w:tcW w:w="3680" w:type="dxa"/>
            <w:tcBorders>
              <w:top w:val="nil"/>
              <w:left w:val="nil"/>
              <w:bottom w:val="nil"/>
              <w:right w:val="nil"/>
            </w:tcBorders>
            <w:shd w:val="clear" w:color="auto" w:fill="auto"/>
            <w:vAlign w:val="bottom"/>
            <w:hideMark/>
          </w:tcPr>
          <w:p w14:paraId="17324F35"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Amazon.com, Inc.</w:t>
            </w:r>
          </w:p>
        </w:tc>
        <w:tc>
          <w:tcPr>
            <w:tcW w:w="1200" w:type="dxa"/>
            <w:tcBorders>
              <w:top w:val="nil"/>
              <w:left w:val="nil"/>
              <w:bottom w:val="nil"/>
              <w:right w:val="nil"/>
            </w:tcBorders>
            <w:shd w:val="clear" w:color="auto" w:fill="auto"/>
            <w:noWrap/>
            <w:vAlign w:val="bottom"/>
            <w:hideMark/>
          </w:tcPr>
          <w:p w14:paraId="00156E10"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Brand</w:t>
            </w:r>
          </w:p>
        </w:tc>
        <w:tc>
          <w:tcPr>
            <w:tcW w:w="2060" w:type="dxa"/>
            <w:tcBorders>
              <w:top w:val="nil"/>
              <w:left w:val="nil"/>
              <w:bottom w:val="nil"/>
              <w:right w:val="nil"/>
            </w:tcBorders>
            <w:shd w:val="clear" w:color="auto" w:fill="auto"/>
            <w:noWrap/>
            <w:vAlign w:val="bottom"/>
            <w:hideMark/>
          </w:tcPr>
          <w:p w14:paraId="512C0C11"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Publicly Traded</w:t>
            </w:r>
          </w:p>
        </w:tc>
        <w:tc>
          <w:tcPr>
            <w:tcW w:w="1740" w:type="dxa"/>
            <w:tcBorders>
              <w:top w:val="nil"/>
              <w:left w:val="nil"/>
              <w:bottom w:val="nil"/>
              <w:right w:val="nil"/>
            </w:tcBorders>
            <w:shd w:val="clear" w:color="auto" w:fill="auto"/>
            <w:noWrap/>
            <w:vAlign w:val="bottom"/>
            <w:hideMark/>
          </w:tcPr>
          <w:p w14:paraId="21D7C11F"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Fortune 500</w:t>
            </w:r>
          </w:p>
        </w:tc>
        <w:tc>
          <w:tcPr>
            <w:tcW w:w="780" w:type="dxa"/>
            <w:tcBorders>
              <w:top w:val="nil"/>
              <w:left w:val="nil"/>
              <w:bottom w:val="nil"/>
              <w:right w:val="nil"/>
            </w:tcBorders>
            <w:shd w:val="clear" w:color="auto" w:fill="auto"/>
            <w:noWrap/>
            <w:vAlign w:val="bottom"/>
            <w:hideMark/>
          </w:tcPr>
          <w:p w14:paraId="6D187450" w14:textId="77777777" w:rsidR="00DB0466" w:rsidRPr="00DB0466" w:rsidRDefault="00DB0466" w:rsidP="00DF66C6">
            <w:pPr>
              <w:jc w:val="right"/>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1.06</w:t>
            </w:r>
          </w:p>
        </w:tc>
      </w:tr>
      <w:tr w:rsidR="00DB0466" w:rsidRPr="00DB0466" w14:paraId="3303965A" w14:textId="77777777" w:rsidTr="00DF66C6">
        <w:trPr>
          <w:trHeight w:val="340"/>
        </w:trPr>
        <w:tc>
          <w:tcPr>
            <w:tcW w:w="3680" w:type="dxa"/>
            <w:tcBorders>
              <w:top w:val="nil"/>
              <w:left w:val="nil"/>
              <w:bottom w:val="nil"/>
              <w:right w:val="nil"/>
            </w:tcBorders>
            <w:shd w:val="clear" w:color="auto" w:fill="auto"/>
            <w:vAlign w:val="bottom"/>
            <w:hideMark/>
          </w:tcPr>
          <w:p w14:paraId="66BEAB6B"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 xml:space="preserve">3M </w:t>
            </w:r>
            <w:proofErr w:type="spellStart"/>
            <w:r w:rsidRPr="00DB0466">
              <w:rPr>
                <w:rFonts w:ascii="Times New Roman" w:eastAsia="Times New Roman" w:hAnsi="Times New Roman" w:cs="Times New Roman"/>
                <w:color w:val="000000"/>
                <w:sz w:val="20"/>
                <w:szCs w:val="20"/>
              </w:rPr>
              <w:t>Imtec</w:t>
            </w:r>
            <w:proofErr w:type="spellEnd"/>
            <w:r w:rsidRPr="00DB0466">
              <w:rPr>
                <w:rFonts w:ascii="Times New Roman" w:eastAsia="Times New Roman" w:hAnsi="Times New Roman" w:cs="Times New Roman"/>
                <w:color w:val="000000"/>
                <w:sz w:val="20"/>
                <w:szCs w:val="20"/>
              </w:rPr>
              <w:t xml:space="preserve"> Corporation</w:t>
            </w:r>
          </w:p>
        </w:tc>
        <w:tc>
          <w:tcPr>
            <w:tcW w:w="1200" w:type="dxa"/>
            <w:tcBorders>
              <w:top w:val="nil"/>
              <w:left w:val="nil"/>
              <w:bottom w:val="nil"/>
              <w:right w:val="nil"/>
            </w:tcBorders>
            <w:shd w:val="clear" w:color="auto" w:fill="auto"/>
            <w:noWrap/>
            <w:vAlign w:val="bottom"/>
            <w:hideMark/>
          </w:tcPr>
          <w:p w14:paraId="3BC31C4F"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Brand</w:t>
            </w:r>
          </w:p>
        </w:tc>
        <w:tc>
          <w:tcPr>
            <w:tcW w:w="2060" w:type="dxa"/>
            <w:tcBorders>
              <w:top w:val="nil"/>
              <w:left w:val="nil"/>
              <w:bottom w:val="nil"/>
              <w:right w:val="nil"/>
            </w:tcBorders>
            <w:shd w:val="clear" w:color="auto" w:fill="auto"/>
            <w:noWrap/>
            <w:vAlign w:val="bottom"/>
            <w:hideMark/>
          </w:tcPr>
          <w:p w14:paraId="4721E6E1"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Publicly Traded</w:t>
            </w:r>
          </w:p>
        </w:tc>
        <w:tc>
          <w:tcPr>
            <w:tcW w:w="1740" w:type="dxa"/>
            <w:tcBorders>
              <w:top w:val="nil"/>
              <w:left w:val="nil"/>
              <w:bottom w:val="nil"/>
              <w:right w:val="nil"/>
            </w:tcBorders>
            <w:shd w:val="clear" w:color="auto" w:fill="auto"/>
            <w:noWrap/>
            <w:vAlign w:val="bottom"/>
            <w:hideMark/>
          </w:tcPr>
          <w:p w14:paraId="7AA319F4"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Fortune 500</w:t>
            </w:r>
          </w:p>
        </w:tc>
        <w:tc>
          <w:tcPr>
            <w:tcW w:w="780" w:type="dxa"/>
            <w:tcBorders>
              <w:top w:val="nil"/>
              <w:left w:val="nil"/>
              <w:bottom w:val="nil"/>
              <w:right w:val="nil"/>
            </w:tcBorders>
            <w:shd w:val="clear" w:color="auto" w:fill="auto"/>
            <w:noWrap/>
            <w:vAlign w:val="bottom"/>
            <w:hideMark/>
          </w:tcPr>
          <w:p w14:paraId="5E27AC23" w14:textId="77777777" w:rsidR="00DB0466" w:rsidRPr="00DB0466" w:rsidRDefault="00DB0466" w:rsidP="00DF66C6">
            <w:pPr>
              <w:jc w:val="right"/>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1.06</w:t>
            </w:r>
          </w:p>
        </w:tc>
      </w:tr>
      <w:tr w:rsidR="00DB0466" w:rsidRPr="00DB0466" w14:paraId="6F97EDF8" w14:textId="77777777" w:rsidTr="00DF66C6">
        <w:trPr>
          <w:trHeight w:val="680"/>
        </w:trPr>
        <w:tc>
          <w:tcPr>
            <w:tcW w:w="3680" w:type="dxa"/>
            <w:tcBorders>
              <w:top w:val="nil"/>
              <w:left w:val="nil"/>
              <w:bottom w:val="nil"/>
              <w:right w:val="nil"/>
            </w:tcBorders>
            <w:shd w:val="clear" w:color="auto" w:fill="auto"/>
            <w:vAlign w:val="bottom"/>
            <w:hideMark/>
          </w:tcPr>
          <w:p w14:paraId="2BABDA28"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American International Group, Inc.</w:t>
            </w:r>
          </w:p>
        </w:tc>
        <w:tc>
          <w:tcPr>
            <w:tcW w:w="1200" w:type="dxa"/>
            <w:tcBorders>
              <w:top w:val="nil"/>
              <w:left w:val="nil"/>
              <w:bottom w:val="nil"/>
              <w:right w:val="nil"/>
            </w:tcBorders>
            <w:shd w:val="clear" w:color="auto" w:fill="auto"/>
            <w:noWrap/>
            <w:vAlign w:val="bottom"/>
            <w:hideMark/>
          </w:tcPr>
          <w:p w14:paraId="7ADCF3BD"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Brand</w:t>
            </w:r>
          </w:p>
        </w:tc>
        <w:tc>
          <w:tcPr>
            <w:tcW w:w="2060" w:type="dxa"/>
            <w:tcBorders>
              <w:top w:val="nil"/>
              <w:left w:val="nil"/>
              <w:bottom w:val="nil"/>
              <w:right w:val="nil"/>
            </w:tcBorders>
            <w:shd w:val="clear" w:color="auto" w:fill="auto"/>
            <w:noWrap/>
            <w:vAlign w:val="bottom"/>
            <w:hideMark/>
          </w:tcPr>
          <w:p w14:paraId="097F973E"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Publicly Traded</w:t>
            </w:r>
          </w:p>
        </w:tc>
        <w:tc>
          <w:tcPr>
            <w:tcW w:w="1740" w:type="dxa"/>
            <w:tcBorders>
              <w:top w:val="nil"/>
              <w:left w:val="nil"/>
              <w:bottom w:val="nil"/>
              <w:right w:val="nil"/>
            </w:tcBorders>
            <w:shd w:val="clear" w:color="auto" w:fill="auto"/>
            <w:noWrap/>
            <w:vAlign w:val="bottom"/>
            <w:hideMark/>
          </w:tcPr>
          <w:p w14:paraId="7ED9E97B"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Fortune 500</w:t>
            </w:r>
          </w:p>
        </w:tc>
        <w:tc>
          <w:tcPr>
            <w:tcW w:w="780" w:type="dxa"/>
            <w:tcBorders>
              <w:top w:val="nil"/>
              <w:left w:val="nil"/>
              <w:bottom w:val="nil"/>
              <w:right w:val="nil"/>
            </w:tcBorders>
            <w:shd w:val="clear" w:color="auto" w:fill="auto"/>
            <w:noWrap/>
            <w:vAlign w:val="bottom"/>
            <w:hideMark/>
          </w:tcPr>
          <w:p w14:paraId="08DF0A39" w14:textId="77777777" w:rsidR="00DB0466" w:rsidRPr="00DB0466" w:rsidRDefault="00DB0466" w:rsidP="00DF66C6">
            <w:pPr>
              <w:jc w:val="right"/>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1.06</w:t>
            </w:r>
          </w:p>
        </w:tc>
      </w:tr>
      <w:tr w:rsidR="00DB0466" w:rsidRPr="00DB0466" w14:paraId="6864E7FE" w14:textId="77777777" w:rsidTr="00DF66C6">
        <w:trPr>
          <w:trHeight w:val="340"/>
        </w:trPr>
        <w:tc>
          <w:tcPr>
            <w:tcW w:w="3680" w:type="dxa"/>
            <w:tcBorders>
              <w:top w:val="nil"/>
              <w:left w:val="nil"/>
              <w:bottom w:val="nil"/>
              <w:right w:val="nil"/>
            </w:tcBorders>
            <w:shd w:val="clear" w:color="auto" w:fill="auto"/>
            <w:vAlign w:val="bottom"/>
            <w:hideMark/>
          </w:tcPr>
          <w:p w14:paraId="329124F4"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PACCAR Inc.</w:t>
            </w:r>
          </w:p>
        </w:tc>
        <w:tc>
          <w:tcPr>
            <w:tcW w:w="1200" w:type="dxa"/>
            <w:tcBorders>
              <w:top w:val="nil"/>
              <w:left w:val="nil"/>
              <w:bottom w:val="nil"/>
              <w:right w:val="nil"/>
            </w:tcBorders>
            <w:shd w:val="clear" w:color="auto" w:fill="auto"/>
            <w:noWrap/>
            <w:vAlign w:val="bottom"/>
            <w:hideMark/>
          </w:tcPr>
          <w:p w14:paraId="054360D0"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Brand</w:t>
            </w:r>
          </w:p>
        </w:tc>
        <w:tc>
          <w:tcPr>
            <w:tcW w:w="2060" w:type="dxa"/>
            <w:tcBorders>
              <w:top w:val="nil"/>
              <w:left w:val="nil"/>
              <w:bottom w:val="nil"/>
              <w:right w:val="nil"/>
            </w:tcBorders>
            <w:shd w:val="clear" w:color="auto" w:fill="auto"/>
            <w:noWrap/>
            <w:vAlign w:val="bottom"/>
            <w:hideMark/>
          </w:tcPr>
          <w:p w14:paraId="04E5B993"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Publicly Traded</w:t>
            </w:r>
          </w:p>
        </w:tc>
        <w:tc>
          <w:tcPr>
            <w:tcW w:w="1740" w:type="dxa"/>
            <w:tcBorders>
              <w:top w:val="nil"/>
              <w:left w:val="nil"/>
              <w:bottom w:val="nil"/>
              <w:right w:val="nil"/>
            </w:tcBorders>
            <w:shd w:val="clear" w:color="auto" w:fill="auto"/>
            <w:noWrap/>
            <w:vAlign w:val="bottom"/>
            <w:hideMark/>
          </w:tcPr>
          <w:p w14:paraId="7C0CDDBE"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Fortune 500</w:t>
            </w:r>
          </w:p>
        </w:tc>
        <w:tc>
          <w:tcPr>
            <w:tcW w:w="780" w:type="dxa"/>
            <w:tcBorders>
              <w:top w:val="nil"/>
              <w:left w:val="nil"/>
              <w:bottom w:val="nil"/>
              <w:right w:val="nil"/>
            </w:tcBorders>
            <w:shd w:val="clear" w:color="auto" w:fill="auto"/>
            <w:noWrap/>
            <w:vAlign w:val="bottom"/>
            <w:hideMark/>
          </w:tcPr>
          <w:p w14:paraId="14A3BBB6" w14:textId="77777777" w:rsidR="00DB0466" w:rsidRPr="00DB0466" w:rsidRDefault="00DB0466" w:rsidP="00DF66C6">
            <w:pPr>
              <w:jc w:val="right"/>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1.06</w:t>
            </w:r>
          </w:p>
        </w:tc>
      </w:tr>
      <w:tr w:rsidR="00DB0466" w:rsidRPr="00DB0466" w14:paraId="3771FA08" w14:textId="77777777" w:rsidTr="00DF66C6">
        <w:trPr>
          <w:trHeight w:val="340"/>
        </w:trPr>
        <w:tc>
          <w:tcPr>
            <w:tcW w:w="3680" w:type="dxa"/>
            <w:tcBorders>
              <w:top w:val="nil"/>
              <w:left w:val="nil"/>
              <w:bottom w:val="nil"/>
              <w:right w:val="nil"/>
            </w:tcBorders>
            <w:shd w:val="clear" w:color="auto" w:fill="auto"/>
            <w:vAlign w:val="bottom"/>
            <w:hideMark/>
          </w:tcPr>
          <w:p w14:paraId="0224E1EE"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Exxon Mobile Corporation</w:t>
            </w:r>
          </w:p>
        </w:tc>
        <w:tc>
          <w:tcPr>
            <w:tcW w:w="1200" w:type="dxa"/>
            <w:tcBorders>
              <w:top w:val="nil"/>
              <w:left w:val="nil"/>
              <w:bottom w:val="nil"/>
              <w:right w:val="nil"/>
            </w:tcBorders>
            <w:shd w:val="clear" w:color="auto" w:fill="auto"/>
            <w:noWrap/>
            <w:vAlign w:val="bottom"/>
            <w:hideMark/>
          </w:tcPr>
          <w:p w14:paraId="5BFC1517"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Brand</w:t>
            </w:r>
          </w:p>
        </w:tc>
        <w:tc>
          <w:tcPr>
            <w:tcW w:w="2060" w:type="dxa"/>
            <w:tcBorders>
              <w:top w:val="nil"/>
              <w:left w:val="nil"/>
              <w:bottom w:val="nil"/>
              <w:right w:val="nil"/>
            </w:tcBorders>
            <w:shd w:val="clear" w:color="auto" w:fill="auto"/>
            <w:noWrap/>
            <w:vAlign w:val="bottom"/>
            <w:hideMark/>
          </w:tcPr>
          <w:p w14:paraId="70C204F2"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Publicly Traded</w:t>
            </w:r>
          </w:p>
        </w:tc>
        <w:tc>
          <w:tcPr>
            <w:tcW w:w="1740" w:type="dxa"/>
            <w:tcBorders>
              <w:top w:val="nil"/>
              <w:left w:val="nil"/>
              <w:bottom w:val="nil"/>
              <w:right w:val="nil"/>
            </w:tcBorders>
            <w:shd w:val="clear" w:color="auto" w:fill="auto"/>
            <w:noWrap/>
            <w:vAlign w:val="bottom"/>
            <w:hideMark/>
          </w:tcPr>
          <w:p w14:paraId="5E44B6D7"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Fortune 500</w:t>
            </w:r>
          </w:p>
        </w:tc>
        <w:tc>
          <w:tcPr>
            <w:tcW w:w="780" w:type="dxa"/>
            <w:tcBorders>
              <w:top w:val="nil"/>
              <w:left w:val="nil"/>
              <w:bottom w:val="nil"/>
              <w:right w:val="nil"/>
            </w:tcBorders>
            <w:shd w:val="clear" w:color="auto" w:fill="auto"/>
            <w:noWrap/>
            <w:vAlign w:val="bottom"/>
            <w:hideMark/>
          </w:tcPr>
          <w:p w14:paraId="0D274AEC" w14:textId="77777777" w:rsidR="00DB0466" w:rsidRPr="00DB0466" w:rsidRDefault="00DB0466" w:rsidP="00DF66C6">
            <w:pPr>
              <w:jc w:val="right"/>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1.06</w:t>
            </w:r>
          </w:p>
        </w:tc>
      </w:tr>
      <w:tr w:rsidR="00DB0466" w:rsidRPr="00DB0466" w14:paraId="4EFDF693" w14:textId="77777777" w:rsidTr="00DF66C6">
        <w:trPr>
          <w:trHeight w:val="340"/>
        </w:trPr>
        <w:tc>
          <w:tcPr>
            <w:tcW w:w="3680" w:type="dxa"/>
            <w:tcBorders>
              <w:top w:val="nil"/>
              <w:left w:val="nil"/>
              <w:bottom w:val="nil"/>
              <w:right w:val="nil"/>
            </w:tcBorders>
            <w:shd w:val="clear" w:color="auto" w:fill="auto"/>
            <w:vAlign w:val="bottom"/>
            <w:hideMark/>
          </w:tcPr>
          <w:p w14:paraId="2A91C486"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Apple, Inc.</w:t>
            </w:r>
          </w:p>
        </w:tc>
        <w:tc>
          <w:tcPr>
            <w:tcW w:w="1200" w:type="dxa"/>
            <w:tcBorders>
              <w:top w:val="nil"/>
              <w:left w:val="nil"/>
              <w:bottom w:val="nil"/>
              <w:right w:val="nil"/>
            </w:tcBorders>
            <w:shd w:val="clear" w:color="auto" w:fill="auto"/>
            <w:noWrap/>
            <w:vAlign w:val="bottom"/>
            <w:hideMark/>
          </w:tcPr>
          <w:p w14:paraId="352D0453"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Brand</w:t>
            </w:r>
          </w:p>
        </w:tc>
        <w:tc>
          <w:tcPr>
            <w:tcW w:w="2060" w:type="dxa"/>
            <w:tcBorders>
              <w:top w:val="nil"/>
              <w:left w:val="nil"/>
              <w:bottom w:val="nil"/>
              <w:right w:val="nil"/>
            </w:tcBorders>
            <w:shd w:val="clear" w:color="auto" w:fill="auto"/>
            <w:noWrap/>
            <w:vAlign w:val="bottom"/>
            <w:hideMark/>
          </w:tcPr>
          <w:p w14:paraId="1B0BAE1C"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Publicly Traded</w:t>
            </w:r>
          </w:p>
        </w:tc>
        <w:tc>
          <w:tcPr>
            <w:tcW w:w="1740" w:type="dxa"/>
            <w:tcBorders>
              <w:top w:val="nil"/>
              <w:left w:val="nil"/>
              <w:bottom w:val="nil"/>
              <w:right w:val="nil"/>
            </w:tcBorders>
            <w:shd w:val="clear" w:color="auto" w:fill="auto"/>
            <w:noWrap/>
            <w:vAlign w:val="bottom"/>
            <w:hideMark/>
          </w:tcPr>
          <w:p w14:paraId="2A23265D"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Fortune 500</w:t>
            </w:r>
          </w:p>
        </w:tc>
        <w:tc>
          <w:tcPr>
            <w:tcW w:w="780" w:type="dxa"/>
            <w:tcBorders>
              <w:top w:val="nil"/>
              <w:left w:val="nil"/>
              <w:bottom w:val="nil"/>
              <w:right w:val="nil"/>
            </w:tcBorders>
            <w:shd w:val="clear" w:color="auto" w:fill="auto"/>
            <w:noWrap/>
            <w:vAlign w:val="bottom"/>
            <w:hideMark/>
          </w:tcPr>
          <w:p w14:paraId="21838E7C" w14:textId="77777777" w:rsidR="00DB0466" w:rsidRPr="00DB0466" w:rsidRDefault="00DB0466" w:rsidP="00DF66C6">
            <w:pPr>
              <w:jc w:val="right"/>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1.06</w:t>
            </w:r>
          </w:p>
        </w:tc>
      </w:tr>
      <w:tr w:rsidR="00DB0466" w:rsidRPr="00DB0466" w14:paraId="66A63551" w14:textId="77777777" w:rsidTr="00DF66C6">
        <w:trPr>
          <w:trHeight w:val="340"/>
        </w:trPr>
        <w:tc>
          <w:tcPr>
            <w:tcW w:w="3680" w:type="dxa"/>
            <w:tcBorders>
              <w:top w:val="nil"/>
              <w:left w:val="nil"/>
              <w:bottom w:val="nil"/>
              <w:right w:val="nil"/>
            </w:tcBorders>
            <w:shd w:val="clear" w:color="auto" w:fill="auto"/>
            <w:vAlign w:val="bottom"/>
            <w:hideMark/>
          </w:tcPr>
          <w:p w14:paraId="7FE942D6"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First Data Resources, LLC</w:t>
            </w:r>
          </w:p>
        </w:tc>
        <w:tc>
          <w:tcPr>
            <w:tcW w:w="1200" w:type="dxa"/>
            <w:tcBorders>
              <w:top w:val="nil"/>
              <w:left w:val="nil"/>
              <w:bottom w:val="nil"/>
              <w:right w:val="nil"/>
            </w:tcBorders>
            <w:shd w:val="clear" w:color="auto" w:fill="auto"/>
            <w:noWrap/>
            <w:vAlign w:val="bottom"/>
            <w:hideMark/>
          </w:tcPr>
          <w:p w14:paraId="32B5F8FD"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Brand</w:t>
            </w:r>
          </w:p>
        </w:tc>
        <w:tc>
          <w:tcPr>
            <w:tcW w:w="2060" w:type="dxa"/>
            <w:tcBorders>
              <w:top w:val="nil"/>
              <w:left w:val="nil"/>
              <w:bottom w:val="nil"/>
              <w:right w:val="nil"/>
            </w:tcBorders>
            <w:shd w:val="clear" w:color="auto" w:fill="auto"/>
            <w:noWrap/>
            <w:vAlign w:val="bottom"/>
            <w:hideMark/>
          </w:tcPr>
          <w:p w14:paraId="0A1DD575"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Publicly Traded</w:t>
            </w:r>
          </w:p>
        </w:tc>
        <w:tc>
          <w:tcPr>
            <w:tcW w:w="1740" w:type="dxa"/>
            <w:tcBorders>
              <w:top w:val="nil"/>
              <w:left w:val="nil"/>
              <w:bottom w:val="nil"/>
              <w:right w:val="nil"/>
            </w:tcBorders>
            <w:shd w:val="clear" w:color="auto" w:fill="auto"/>
            <w:noWrap/>
            <w:vAlign w:val="bottom"/>
            <w:hideMark/>
          </w:tcPr>
          <w:p w14:paraId="3592B149"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Fortune 500</w:t>
            </w:r>
          </w:p>
        </w:tc>
        <w:tc>
          <w:tcPr>
            <w:tcW w:w="780" w:type="dxa"/>
            <w:tcBorders>
              <w:top w:val="nil"/>
              <w:left w:val="nil"/>
              <w:bottom w:val="nil"/>
              <w:right w:val="nil"/>
            </w:tcBorders>
            <w:shd w:val="clear" w:color="auto" w:fill="auto"/>
            <w:noWrap/>
            <w:vAlign w:val="bottom"/>
            <w:hideMark/>
          </w:tcPr>
          <w:p w14:paraId="57A817CF" w14:textId="77777777" w:rsidR="00DB0466" w:rsidRPr="00DB0466" w:rsidRDefault="00DB0466" w:rsidP="00DF66C6">
            <w:pPr>
              <w:jc w:val="right"/>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1.06</w:t>
            </w:r>
          </w:p>
        </w:tc>
      </w:tr>
      <w:tr w:rsidR="00DB0466" w:rsidRPr="00DB0466" w14:paraId="19C001CA" w14:textId="77777777" w:rsidTr="00DF66C6">
        <w:trPr>
          <w:trHeight w:val="340"/>
        </w:trPr>
        <w:tc>
          <w:tcPr>
            <w:tcW w:w="3680" w:type="dxa"/>
            <w:tcBorders>
              <w:top w:val="nil"/>
              <w:left w:val="nil"/>
              <w:bottom w:val="nil"/>
              <w:right w:val="nil"/>
            </w:tcBorders>
            <w:shd w:val="clear" w:color="auto" w:fill="auto"/>
            <w:vAlign w:val="bottom"/>
            <w:hideMark/>
          </w:tcPr>
          <w:p w14:paraId="11584B75"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HSBC Bank USA</w:t>
            </w:r>
          </w:p>
        </w:tc>
        <w:tc>
          <w:tcPr>
            <w:tcW w:w="1200" w:type="dxa"/>
            <w:tcBorders>
              <w:top w:val="nil"/>
              <w:left w:val="nil"/>
              <w:bottom w:val="nil"/>
              <w:right w:val="nil"/>
            </w:tcBorders>
            <w:shd w:val="clear" w:color="auto" w:fill="auto"/>
            <w:noWrap/>
            <w:vAlign w:val="bottom"/>
            <w:hideMark/>
          </w:tcPr>
          <w:p w14:paraId="0353719E"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Brand</w:t>
            </w:r>
          </w:p>
        </w:tc>
        <w:tc>
          <w:tcPr>
            <w:tcW w:w="2060" w:type="dxa"/>
            <w:tcBorders>
              <w:top w:val="nil"/>
              <w:left w:val="nil"/>
              <w:bottom w:val="nil"/>
              <w:right w:val="nil"/>
            </w:tcBorders>
            <w:shd w:val="clear" w:color="auto" w:fill="auto"/>
            <w:noWrap/>
            <w:vAlign w:val="bottom"/>
            <w:hideMark/>
          </w:tcPr>
          <w:p w14:paraId="333A7106"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Publicly Traded</w:t>
            </w:r>
          </w:p>
        </w:tc>
        <w:tc>
          <w:tcPr>
            <w:tcW w:w="1740" w:type="dxa"/>
            <w:tcBorders>
              <w:top w:val="nil"/>
              <w:left w:val="nil"/>
              <w:bottom w:val="nil"/>
              <w:right w:val="nil"/>
            </w:tcBorders>
            <w:shd w:val="clear" w:color="auto" w:fill="auto"/>
            <w:noWrap/>
            <w:vAlign w:val="bottom"/>
            <w:hideMark/>
          </w:tcPr>
          <w:p w14:paraId="640EB69E"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Fortune 500</w:t>
            </w:r>
          </w:p>
        </w:tc>
        <w:tc>
          <w:tcPr>
            <w:tcW w:w="780" w:type="dxa"/>
            <w:tcBorders>
              <w:top w:val="nil"/>
              <w:left w:val="nil"/>
              <w:bottom w:val="nil"/>
              <w:right w:val="nil"/>
            </w:tcBorders>
            <w:shd w:val="clear" w:color="auto" w:fill="auto"/>
            <w:noWrap/>
            <w:vAlign w:val="bottom"/>
            <w:hideMark/>
          </w:tcPr>
          <w:p w14:paraId="2380A829" w14:textId="77777777" w:rsidR="00DB0466" w:rsidRPr="00DB0466" w:rsidRDefault="00DB0466" w:rsidP="00DF66C6">
            <w:pPr>
              <w:jc w:val="right"/>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1.06</w:t>
            </w:r>
          </w:p>
        </w:tc>
      </w:tr>
      <w:tr w:rsidR="00DB0466" w:rsidRPr="00DB0466" w14:paraId="4CAB369D" w14:textId="77777777" w:rsidTr="00DF66C6">
        <w:trPr>
          <w:trHeight w:val="340"/>
        </w:trPr>
        <w:tc>
          <w:tcPr>
            <w:tcW w:w="3680" w:type="dxa"/>
            <w:tcBorders>
              <w:top w:val="nil"/>
              <w:left w:val="nil"/>
              <w:bottom w:val="nil"/>
              <w:right w:val="nil"/>
            </w:tcBorders>
            <w:shd w:val="clear" w:color="auto" w:fill="auto"/>
            <w:vAlign w:val="bottom"/>
            <w:hideMark/>
          </w:tcPr>
          <w:p w14:paraId="76117480"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Wells Fargo Bank</w:t>
            </w:r>
          </w:p>
        </w:tc>
        <w:tc>
          <w:tcPr>
            <w:tcW w:w="1200" w:type="dxa"/>
            <w:tcBorders>
              <w:top w:val="nil"/>
              <w:left w:val="nil"/>
              <w:bottom w:val="nil"/>
              <w:right w:val="nil"/>
            </w:tcBorders>
            <w:shd w:val="clear" w:color="auto" w:fill="auto"/>
            <w:noWrap/>
            <w:vAlign w:val="bottom"/>
            <w:hideMark/>
          </w:tcPr>
          <w:p w14:paraId="16AF55B4"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Brand</w:t>
            </w:r>
          </w:p>
        </w:tc>
        <w:tc>
          <w:tcPr>
            <w:tcW w:w="2060" w:type="dxa"/>
            <w:tcBorders>
              <w:top w:val="nil"/>
              <w:left w:val="nil"/>
              <w:bottom w:val="nil"/>
              <w:right w:val="nil"/>
            </w:tcBorders>
            <w:shd w:val="clear" w:color="auto" w:fill="auto"/>
            <w:noWrap/>
            <w:vAlign w:val="bottom"/>
            <w:hideMark/>
          </w:tcPr>
          <w:p w14:paraId="5F778FF6"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Publicly Traded</w:t>
            </w:r>
          </w:p>
        </w:tc>
        <w:tc>
          <w:tcPr>
            <w:tcW w:w="1740" w:type="dxa"/>
            <w:tcBorders>
              <w:top w:val="nil"/>
              <w:left w:val="nil"/>
              <w:bottom w:val="nil"/>
              <w:right w:val="nil"/>
            </w:tcBorders>
            <w:shd w:val="clear" w:color="auto" w:fill="auto"/>
            <w:noWrap/>
            <w:vAlign w:val="bottom"/>
            <w:hideMark/>
          </w:tcPr>
          <w:p w14:paraId="08DACBB4"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Fortune 500</w:t>
            </w:r>
          </w:p>
        </w:tc>
        <w:tc>
          <w:tcPr>
            <w:tcW w:w="780" w:type="dxa"/>
            <w:tcBorders>
              <w:top w:val="nil"/>
              <w:left w:val="nil"/>
              <w:bottom w:val="nil"/>
              <w:right w:val="nil"/>
            </w:tcBorders>
            <w:shd w:val="clear" w:color="auto" w:fill="auto"/>
            <w:noWrap/>
            <w:vAlign w:val="bottom"/>
            <w:hideMark/>
          </w:tcPr>
          <w:p w14:paraId="4CC56B1E" w14:textId="77777777" w:rsidR="00DB0466" w:rsidRPr="00DB0466" w:rsidRDefault="00DB0466" w:rsidP="00DF66C6">
            <w:pPr>
              <w:jc w:val="right"/>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1.06</w:t>
            </w:r>
          </w:p>
        </w:tc>
      </w:tr>
      <w:tr w:rsidR="00DB0466" w:rsidRPr="00DB0466" w14:paraId="20CEC763" w14:textId="77777777" w:rsidTr="00DF66C6">
        <w:trPr>
          <w:trHeight w:val="680"/>
        </w:trPr>
        <w:tc>
          <w:tcPr>
            <w:tcW w:w="3680" w:type="dxa"/>
            <w:tcBorders>
              <w:top w:val="nil"/>
              <w:left w:val="nil"/>
              <w:bottom w:val="nil"/>
              <w:right w:val="nil"/>
            </w:tcBorders>
            <w:shd w:val="clear" w:color="auto" w:fill="auto"/>
            <w:vAlign w:val="bottom"/>
            <w:hideMark/>
          </w:tcPr>
          <w:p w14:paraId="5F5B0145"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American International Group, Inc.</w:t>
            </w:r>
          </w:p>
        </w:tc>
        <w:tc>
          <w:tcPr>
            <w:tcW w:w="1200" w:type="dxa"/>
            <w:tcBorders>
              <w:top w:val="nil"/>
              <w:left w:val="nil"/>
              <w:bottom w:val="nil"/>
              <w:right w:val="nil"/>
            </w:tcBorders>
            <w:shd w:val="clear" w:color="auto" w:fill="auto"/>
            <w:noWrap/>
            <w:vAlign w:val="bottom"/>
            <w:hideMark/>
          </w:tcPr>
          <w:p w14:paraId="414CA4E9"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Brand</w:t>
            </w:r>
          </w:p>
        </w:tc>
        <w:tc>
          <w:tcPr>
            <w:tcW w:w="2060" w:type="dxa"/>
            <w:tcBorders>
              <w:top w:val="nil"/>
              <w:left w:val="nil"/>
              <w:bottom w:val="nil"/>
              <w:right w:val="nil"/>
            </w:tcBorders>
            <w:shd w:val="clear" w:color="auto" w:fill="auto"/>
            <w:noWrap/>
            <w:vAlign w:val="bottom"/>
            <w:hideMark/>
          </w:tcPr>
          <w:p w14:paraId="345F4740"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Publicly Traded</w:t>
            </w:r>
          </w:p>
        </w:tc>
        <w:tc>
          <w:tcPr>
            <w:tcW w:w="1740" w:type="dxa"/>
            <w:tcBorders>
              <w:top w:val="nil"/>
              <w:left w:val="nil"/>
              <w:bottom w:val="nil"/>
              <w:right w:val="nil"/>
            </w:tcBorders>
            <w:shd w:val="clear" w:color="auto" w:fill="auto"/>
            <w:noWrap/>
            <w:vAlign w:val="bottom"/>
            <w:hideMark/>
          </w:tcPr>
          <w:p w14:paraId="463D3C77"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Fortune 500</w:t>
            </w:r>
          </w:p>
        </w:tc>
        <w:tc>
          <w:tcPr>
            <w:tcW w:w="780" w:type="dxa"/>
            <w:tcBorders>
              <w:top w:val="nil"/>
              <w:left w:val="nil"/>
              <w:bottom w:val="nil"/>
              <w:right w:val="nil"/>
            </w:tcBorders>
            <w:shd w:val="clear" w:color="auto" w:fill="auto"/>
            <w:noWrap/>
            <w:vAlign w:val="bottom"/>
            <w:hideMark/>
          </w:tcPr>
          <w:p w14:paraId="36456F62" w14:textId="77777777" w:rsidR="00DB0466" w:rsidRPr="00DB0466" w:rsidRDefault="00DB0466" w:rsidP="00DF66C6">
            <w:pPr>
              <w:jc w:val="right"/>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1.06</w:t>
            </w:r>
          </w:p>
        </w:tc>
      </w:tr>
      <w:tr w:rsidR="00DB0466" w:rsidRPr="00DB0466" w14:paraId="5A59BDA3" w14:textId="77777777" w:rsidTr="00DF66C6">
        <w:trPr>
          <w:trHeight w:val="680"/>
        </w:trPr>
        <w:tc>
          <w:tcPr>
            <w:tcW w:w="3680" w:type="dxa"/>
            <w:tcBorders>
              <w:top w:val="nil"/>
              <w:left w:val="nil"/>
              <w:bottom w:val="nil"/>
              <w:right w:val="nil"/>
            </w:tcBorders>
            <w:shd w:val="clear" w:color="auto" w:fill="auto"/>
            <w:vAlign w:val="bottom"/>
            <w:hideMark/>
          </w:tcPr>
          <w:p w14:paraId="37C3F110"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American Express Travel Related Services Company, Inc.</w:t>
            </w:r>
          </w:p>
        </w:tc>
        <w:tc>
          <w:tcPr>
            <w:tcW w:w="1200" w:type="dxa"/>
            <w:tcBorders>
              <w:top w:val="nil"/>
              <w:left w:val="nil"/>
              <w:bottom w:val="nil"/>
              <w:right w:val="nil"/>
            </w:tcBorders>
            <w:shd w:val="clear" w:color="auto" w:fill="auto"/>
            <w:noWrap/>
            <w:vAlign w:val="bottom"/>
            <w:hideMark/>
          </w:tcPr>
          <w:p w14:paraId="7303D351"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Brand</w:t>
            </w:r>
          </w:p>
        </w:tc>
        <w:tc>
          <w:tcPr>
            <w:tcW w:w="2060" w:type="dxa"/>
            <w:tcBorders>
              <w:top w:val="nil"/>
              <w:left w:val="nil"/>
              <w:bottom w:val="nil"/>
              <w:right w:val="nil"/>
            </w:tcBorders>
            <w:shd w:val="clear" w:color="auto" w:fill="auto"/>
            <w:noWrap/>
            <w:vAlign w:val="bottom"/>
            <w:hideMark/>
          </w:tcPr>
          <w:p w14:paraId="74CEC8D4"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Publicly Traded</w:t>
            </w:r>
          </w:p>
        </w:tc>
        <w:tc>
          <w:tcPr>
            <w:tcW w:w="1740" w:type="dxa"/>
            <w:tcBorders>
              <w:top w:val="nil"/>
              <w:left w:val="nil"/>
              <w:bottom w:val="nil"/>
              <w:right w:val="nil"/>
            </w:tcBorders>
            <w:shd w:val="clear" w:color="auto" w:fill="auto"/>
            <w:noWrap/>
            <w:vAlign w:val="bottom"/>
            <w:hideMark/>
          </w:tcPr>
          <w:p w14:paraId="3BFB5757"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Fortune 500</w:t>
            </w:r>
          </w:p>
        </w:tc>
        <w:tc>
          <w:tcPr>
            <w:tcW w:w="780" w:type="dxa"/>
            <w:tcBorders>
              <w:top w:val="nil"/>
              <w:left w:val="nil"/>
              <w:bottom w:val="nil"/>
              <w:right w:val="nil"/>
            </w:tcBorders>
            <w:shd w:val="clear" w:color="auto" w:fill="auto"/>
            <w:noWrap/>
            <w:vAlign w:val="bottom"/>
            <w:hideMark/>
          </w:tcPr>
          <w:p w14:paraId="345274DB" w14:textId="77777777" w:rsidR="00DB0466" w:rsidRPr="00DB0466" w:rsidRDefault="00DB0466" w:rsidP="00DF66C6">
            <w:pPr>
              <w:jc w:val="right"/>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1.06</w:t>
            </w:r>
          </w:p>
        </w:tc>
      </w:tr>
      <w:tr w:rsidR="00DB0466" w:rsidRPr="00DB0466" w14:paraId="0CE90458" w14:textId="77777777" w:rsidTr="00DF66C6">
        <w:trPr>
          <w:trHeight w:val="340"/>
        </w:trPr>
        <w:tc>
          <w:tcPr>
            <w:tcW w:w="3680" w:type="dxa"/>
            <w:tcBorders>
              <w:top w:val="nil"/>
              <w:left w:val="nil"/>
              <w:bottom w:val="nil"/>
              <w:right w:val="nil"/>
            </w:tcBorders>
            <w:shd w:val="clear" w:color="auto" w:fill="auto"/>
            <w:vAlign w:val="bottom"/>
            <w:hideMark/>
          </w:tcPr>
          <w:p w14:paraId="3FCD0C61"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Berkshire Hathaway, Inc.</w:t>
            </w:r>
          </w:p>
        </w:tc>
        <w:tc>
          <w:tcPr>
            <w:tcW w:w="1200" w:type="dxa"/>
            <w:tcBorders>
              <w:top w:val="nil"/>
              <w:left w:val="nil"/>
              <w:bottom w:val="nil"/>
              <w:right w:val="nil"/>
            </w:tcBorders>
            <w:shd w:val="clear" w:color="auto" w:fill="auto"/>
            <w:noWrap/>
            <w:vAlign w:val="bottom"/>
            <w:hideMark/>
          </w:tcPr>
          <w:p w14:paraId="3860A9E0"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Brand</w:t>
            </w:r>
          </w:p>
        </w:tc>
        <w:tc>
          <w:tcPr>
            <w:tcW w:w="2060" w:type="dxa"/>
            <w:tcBorders>
              <w:top w:val="nil"/>
              <w:left w:val="nil"/>
              <w:bottom w:val="nil"/>
              <w:right w:val="nil"/>
            </w:tcBorders>
            <w:shd w:val="clear" w:color="auto" w:fill="auto"/>
            <w:noWrap/>
            <w:vAlign w:val="bottom"/>
            <w:hideMark/>
          </w:tcPr>
          <w:p w14:paraId="6F61B889"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Publicly Traded</w:t>
            </w:r>
          </w:p>
        </w:tc>
        <w:tc>
          <w:tcPr>
            <w:tcW w:w="1740" w:type="dxa"/>
            <w:tcBorders>
              <w:top w:val="nil"/>
              <w:left w:val="nil"/>
              <w:bottom w:val="nil"/>
              <w:right w:val="nil"/>
            </w:tcBorders>
            <w:shd w:val="clear" w:color="auto" w:fill="auto"/>
            <w:noWrap/>
            <w:vAlign w:val="bottom"/>
            <w:hideMark/>
          </w:tcPr>
          <w:p w14:paraId="12F14886"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Fortune 500</w:t>
            </w:r>
          </w:p>
        </w:tc>
        <w:tc>
          <w:tcPr>
            <w:tcW w:w="780" w:type="dxa"/>
            <w:tcBorders>
              <w:top w:val="nil"/>
              <w:left w:val="nil"/>
              <w:bottom w:val="nil"/>
              <w:right w:val="nil"/>
            </w:tcBorders>
            <w:shd w:val="clear" w:color="auto" w:fill="auto"/>
            <w:noWrap/>
            <w:vAlign w:val="bottom"/>
            <w:hideMark/>
          </w:tcPr>
          <w:p w14:paraId="4D77EDC2" w14:textId="77777777" w:rsidR="00DB0466" w:rsidRPr="00DB0466" w:rsidRDefault="00DB0466" w:rsidP="00DF66C6">
            <w:pPr>
              <w:jc w:val="right"/>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1.06</w:t>
            </w:r>
          </w:p>
        </w:tc>
      </w:tr>
    </w:tbl>
    <w:p w14:paraId="625867C7" w14:textId="77777777" w:rsidR="00DB0466" w:rsidRPr="00430070" w:rsidRDefault="00DB0466" w:rsidP="00DB0466">
      <w:pPr>
        <w:spacing w:after="160"/>
        <w:rPr>
          <w:rFonts w:ascii="Times New Roman" w:hAnsi="Times New Roman" w:cs="Times New Roman"/>
        </w:rPr>
      </w:pPr>
    </w:p>
    <w:p w14:paraId="749225E4" w14:textId="77777777" w:rsidR="00DB0466" w:rsidRPr="00430070" w:rsidRDefault="00DB0466" w:rsidP="00DB0466">
      <w:pPr>
        <w:spacing w:after="160"/>
        <w:rPr>
          <w:rFonts w:ascii="Times New Roman" w:hAnsi="Times New Roman" w:cs="Times New Roman"/>
          <w:b/>
          <w:bCs/>
          <w:i/>
          <w:iCs/>
        </w:rPr>
      </w:pPr>
      <w:r w:rsidRPr="00430070">
        <w:rPr>
          <w:rFonts w:ascii="Times New Roman" w:hAnsi="Times New Roman" w:cs="Times New Roman"/>
          <w:b/>
          <w:bCs/>
          <w:i/>
          <w:iCs/>
        </w:rPr>
        <w:t>Foreign Firms</w:t>
      </w:r>
    </w:p>
    <w:tbl>
      <w:tblPr>
        <w:tblW w:w="9460" w:type="dxa"/>
        <w:tblLook w:val="04A0" w:firstRow="1" w:lastRow="0" w:firstColumn="1" w:lastColumn="0" w:noHBand="0" w:noVBand="1"/>
      </w:tblPr>
      <w:tblGrid>
        <w:gridCol w:w="3680"/>
        <w:gridCol w:w="1200"/>
        <w:gridCol w:w="2060"/>
        <w:gridCol w:w="1740"/>
        <w:gridCol w:w="780"/>
      </w:tblGrid>
      <w:tr w:rsidR="00DB0466" w:rsidRPr="00DB0466" w14:paraId="1D506768" w14:textId="77777777" w:rsidTr="00DF66C6">
        <w:trPr>
          <w:trHeight w:val="340"/>
        </w:trPr>
        <w:tc>
          <w:tcPr>
            <w:tcW w:w="3680" w:type="dxa"/>
            <w:tcBorders>
              <w:top w:val="single" w:sz="4" w:space="0" w:color="auto"/>
              <w:left w:val="nil"/>
              <w:bottom w:val="single" w:sz="4" w:space="0" w:color="auto"/>
              <w:right w:val="nil"/>
            </w:tcBorders>
            <w:shd w:val="clear" w:color="auto" w:fill="auto"/>
            <w:vAlign w:val="bottom"/>
            <w:hideMark/>
          </w:tcPr>
          <w:p w14:paraId="25C48B8C" w14:textId="77777777" w:rsidR="00DB0466" w:rsidRPr="00DB0466" w:rsidRDefault="00DB0466" w:rsidP="00DF66C6">
            <w:pPr>
              <w:jc w:val="cente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Entity</w:t>
            </w:r>
          </w:p>
        </w:tc>
        <w:tc>
          <w:tcPr>
            <w:tcW w:w="1200" w:type="dxa"/>
            <w:tcBorders>
              <w:top w:val="single" w:sz="4" w:space="0" w:color="auto"/>
              <w:left w:val="nil"/>
              <w:bottom w:val="single" w:sz="4" w:space="0" w:color="auto"/>
              <w:right w:val="nil"/>
            </w:tcBorders>
            <w:shd w:val="clear" w:color="auto" w:fill="auto"/>
            <w:noWrap/>
            <w:vAlign w:val="bottom"/>
            <w:hideMark/>
          </w:tcPr>
          <w:p w14:paraId="002A4D1C" w14:textId="77777777" w:rsidR="00DB0466" w:rsidRPr="00DB0466" w:rsidRDefault="00DB0466" w:rsidP="00DF66C6">
            <w:pPr>
              <w:jc w:val="cente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Brand</w:t>
            </w:r>
          </w:p>
        </w:tc>
        <w:tc>
          <w:tcPr>
            <w:tcW w:w="2060" w:type="dxa"/>
            <w:tcBorders>
              <w:top w:val="single" w:sz="4" w:space="0" w:color="auto"/>
              <w:left w:val="nil"/>
              <w:bottom w:val="single" w:sz="4" w:space="0" w:color="auto"/>
              <w:right w:val="nil"/>
            </w:tcBorders>
            <w:shd w:val="clear" w:color="auto" w:fill="auto"/>
            <w:noWrap/>
            <w:vAlign w:val="bottom"/>
            <w:hideMark/>
          </w:tcPr>
          <w:p w14:paraId="71DCD714" w14:textId="77777777" w:rsidR="00DB0466" w:rsidRPr="00DB0466" w:rsidRDefault="00DB0466" w:rsidP="00DF66C6">
            <w:pPr>
              <w:jc w:val="cente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Publicly Traded</w:t>
            </w:r>
          </w:p>
        </w:tc>
        <w:tc>
          <w:tcPr>
            <w:tcW w:w="1740" w:type="dxa"/>
            <w:tcBorders>
              <w:top w:val="single" w:sz="4" w:space="0" w:color="auto"/>
              <w:left w:val="nil"/>
              <w:bottom w:val="single" w:sz="4" w:space="0" w:color="auto"/>
              <w:right w:val="nil"/>
            </w:tcBorders>
            <w:shd w:val="clear" w:color="auto" w:fill="auto"/>
            <w:noWrap/>
            <w:vAlign w:val="bottom"/>
            <w:hideMark/>
          </w:tcPr>
          <w:p w14:paraId="4034050A" w14:textId="77777777" w:rsidR="00DB0466" w:rsidRPr="00DB0466" w:rsidRDefault="00DB0466" w:rsidP="00DF66C6">
            <w:pPr>
              <w:jc w:val="cente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Fortune 500</w:t>
            </w:r>
          </w:p>
        </w:tc>
        <w:tc>
          <w:tcPr>
            <w:tcW w:w="780" w:type="dxa"/>
            <w:tcBorders>
              <w:top w:val="single" w:sz="4" w:space="0" w:color="auto"/>
              <w:left w:val="nil"/>
              <w:bottom w:val="single" w:sz="4" w:space="0" w:color="auto"/>
              <w:right w:val="nil"/>
            </w:tcBorders>
            <w:shd w:val="clear" w:color="auto" w:fill="auto"/>
            <w:noWrap/>
            <w:vAlign w:val="bottom"/>
            <w:hideMark/>
          </w:tcPr>
          <w:p w14:paraId="26B232B7" w14:textId="77777777" w:rsidR="00DB0466" w:rsidRPr="00DB0466" w:rsidRDefault="00DB0466" w:rsidP="00DF66C6">
            <w:pPr>
              <w:jc w:val="cente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Profile</w:t>
            </w:r>
          </w:p>
        </w:tc>
      </w:tr>
      <w:tr w:rsidR="00DB0466" w:rsidRPr="00DB0466" w14:paraId="5FE54DDF" w14:textId="77777777" w:rsidTr="00DF66C6">
        <w:trPr>
          <w:trHeight w:val="680"/>
        </w:trPr>
        <w:tc>
          <w:tcPr>
            <w:tcW w:w="3680" w:type="dxa"/>
            <w:tcBorders>
              <w:top w:val="nil"/>
              <w:left w:val="nil"/>
              <w:bottom w:val="nil"/>
              <w:right w:val="nil"/>
            </w:tcBorders>
            <w:shd w:val="clear" w:color="auto" w:fill="auto"/>
            <w:vAlign w:val="bottom"/>
            <w:hideMark/>
          </w:tcPr>
          <w:p w14:paraId="309BBADA"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Aviation Services International B.V.</w:t>
            </w:r>
          </w:p>
        </w:tc>
        <w:tc>
          <w:tcPr>
            <w:tcW w:w="1200" w:type="dxa"/>
            <w:tcBorders>
              <w:top w:val="nil"/>
              <w:left w:val="nil"/>
              <w:bottom w:val="nil"/>
              <w:right w:val="nil"/>
            </w:tcBorders>
            <w:shd w:val="clear" w:color="auto" w:fill="auto"/>
            <w:noWrap/>
            <w:vAlign w:val="bottom"/>
            <w:hideMark/>
          </w:tcPr>
          <w:p w14:paraId="615C0E44"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Non-Brand</w:t>
            </w:r>
          </w:p>
        </w:tc>
        <w:tc>
          <w:tcPr>
            <w:tcW w:w="2060" w:type="dxa"/>
            <w:tcBorders>
              <w:top w:val="nil"/>
              <w:left w:val="nil"/>
              <w:bottom w:val="nil"/>
              <w:right w:val="nil"/>
            </w:tcBorders>
            <w:shd w:val="clear" w:color="auto" w:fill="auto"/>
            <w:noWrap/>
            <w:vAlign w:val="bottom"/>
            <w:hideMark/>
          </w:tcPr>
          <w:p w14:paraId="239C3513"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Not Publicly Traded</w:t>
            </w:r>
          </w:p>
        </w:tc>
        <w:tc>
          <w:tcPr>
            <w:tcW w:w="1740" w:type="dxa"/>
            <w:tcBorders>
              <w:top w:val="nil"/>
              <w:left w:val="nil"/>
              <w:bottom w:val="nil"/>
              <w:right w:val="nil"/>
            </w:tcBorders>
            <w:shd w:val="clear" w:color="auto" w:fill="auto"/>
            <w:noWrap/>
            <w:vAlign w:val="bottom"/>
            <w:hideMark/>
          </w:tcPr>
          <w:p w14:paraId="3AACE2BC"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Not Fortune 500</w:t>
            </w:r>
          </w:p>
        </w:tc>
        <w:tc>
          <w:tcPr>
            <w:tcW w:w="780" w:type="dxa"/>
            <w:tcBorders>
              <w:top w:val="nil"/>
              <w:left w:val="nil"/>
              <w:bottom w:val="nil"/>
              <w:right w:val="nil"/>
            </w:tcBorders>
            <w:shd w:val="clear" w:color="auto" w:fill="auto"/>
            <w:noWrap/>
            <w:vAlign w:val="bottom"/>
            <w:hideMark/>
          </w:tcPr>
          <w:p w14:paraId="15830F0E" w14:textId="77777777" w:rsidR="00DB0466" w:rsidRPr="00DB0466" w:rsidRDefault="00DB0466" w:rsidP="00DF66C6">
            <w:pPr>
              <w:jc w:val="right"/>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0.00</w:t>
            </w:r>
          </w:p>
        </w:tc>
      </w:tr>
      <w:tr w:rsidR="00DB0466" w:rsidRPr="00DB0466" w14:paraId="67269ACF" w14:textId="77777777" w:rsidTr="00DF66C6">
        <w:trPr>
          <w:trHeight w:val="1020"/>
        </w:trPr>
        <w:tc>
          <w:tcPr>
            <w:tcW w:w="3680" w:type="dxa"/>
            <w:tcBorders>
              <w:top w:val="nil"/>
              <w:left w:val="nil"/>
              <w:bottom w:val="nil"/>
              <w:right w:val="nil"/>
            </w:tcBorders>
            <w:shd w:val="clear" w:color="auto" w:fill="auto"/>
            <w:vAlign w:val="bottom"/>
            <w:hideMark/>
          </w:tcPr>
          <w:p w14:paraId="7AE95048" w14:textId="77777777" w:rsidR="00DB0466" w:rsidRPr="00DB0466" w:rsidRDefault="00DB0466" w:rsidP="00DF66C6">
            <w:pPr>
              <w:rPr>
                <w:rFonts w:ascii="Times New Roman" w:eastAsia="Times New Roman" w:hAnsi="Times New Roman" w:cs="Times New Roman"/>
                <w:color w:val="000000"/>
                <w:sz w:val="20"/>
                <w:szCs w:val="20"/>
              </w:rPr>
            </w:pPr>
            <w:proofErr w:type="spellStart"/>
            <w:r w:rsidRPr="00DB0466">
              <w:rPr>
                <w:rFonts w:ascii="Times New Roman" w:eastAsia="Times New Roman" w:hAnsi="Times New Roman" w:cs="Times New Roman"/>
                <w:color w:val="000000"/>
                <w:sz w:val="20"/>
                <w:szCs w:val="20"/>
              </w:rPr>
              <w:t>Sociéte</w:t>
            </w:r>
            <w:proofErr w:type="spellEnd"/>
            <w:r w:rsidRPr="00DB0466">
              <w:rPr>
                <w:rFonts w:ascii="Times New Roman" w:eastAsia="Times New Roman" w:hAnsi="Times New Roman" w:cs="Times New Roman"/>
                <w:color w:val="000000"/>
                <w:sz w:val="20"/>
                <w:szCs w:val="20"/>
              </w:rPr>
              <w:t xml:space="preserve">́ </w:t>
            </w:r>
            <w:proofErr w:type="spellStart"/>
            <w:r w:rsidRPr="00DB0466">
              <w:rPr>
                <w:rFonts w:ascii="Times New Roman" w:eastAsia="Times New Roman" w:hAnsi="Times New Roman" w:cs="Times New Roman"/>
                <w:color w:val="000000"/>
                <w:sz w:val="20"/>
                <w:szCs w:val="20"/>
              </w:rPr>
              <w:t>Internationale</w:t>
            </w:r>
            <w:proofErr w:type="spellEnd"/>
            <w:r w:rsidRPr="00DB0466">
              <w:rPr>
                <w:rFonts w:ascii="Times New Roman" w:eastAsia="Times New Roman" w:hAnsi="Times New Roman" w:cs="Times New Roman"/>
                <w:color w:val="000000"/>
                <w:sz w:val="20"/>
                <w:szCs w:val="20"/>
              </w:rPr>
              <w:t xml:space="preserve"> de </w:t>
            </w:r>
            <w:proofErr w:type="spellStart"/>
            <w:r w:rsidRPr="00DB0466">
              <w:rPr>
                <w:rFonts w:ascii="Times New Roman" w:eastAsia="Times New Roman" w:hAnsi="Times New Roman" w:cs="Times New Roman"/>
                <w:color w:val="000000"/>
                <w:sz w:val="20"/>
                <w:szCs w:val="20"/>
              </w:rPr>
              <w:t>Télécommunications</w:t>
            </w:r>
            <w:proofErr w:type="spellEnd"/>
            <w:r w:rsidRPr="00DB0466">
              <w:rPr>
                <w:rFonts w:ascii="Times New Roman" w:eastAsia="Times New Roman" w:hAnsi="Times New Roman" w:cs="Times New Roman"/>
                <w:color w:val="000000"/>
                <w:sz w:val="20"/>
                <w:szCs w:val="20"/>
              </w:rPr>
              <w:t xml:space="preserve"> </w:t>
            </w:r>
            <w:proofErr w:type="spellStart"/>
            <w:r w:rsidRPr="00DB0466">
              <w:rPr>
                <w:rFonts w:ascii="Times New Roman" w:eastAsia="Times New Roman" w:hAnsi="Times New Roman" w:cs="Times New Roman"/>
                <w:color w:val="000000"/>
                <w:sz w:val="20"/>
                <w:szCs w:val="20"/>
              </w:rPr>
              <w:t>Aéronautiques</w:t>
            </w:r>
            <w:proofErr w:type="spellEnd"/>
            <w:r w:rsidRPr="00DB0466">
              <w:rPr>
                <w:rFonts w:ascii="Times New Roman" w:eastAsia="Times New Roman" w:hAnsi="Times New Roman" w:cs="Times New Roman"/>
                <w:color w:val="000000"/>
                <w:sz w:val="20"/>
                <w:szCs w:val="20"/>
              </w:rPr>
              <w:t xml:space="preserve"> SCRL</w:t>
            </w:r>
          </w:p>
        </w:tc>
        <w:tc>
          <w:tcPr>
            <w:tcW w:w="1200" w:type="dxa"/>
            <w:tcBorders>
              <w:top w:val="nil"/>
              <w:left w:val="nil"/>
              <w:bottom w:val="nil"/>
              <w:right w:val="nil"/>
            </w:tcBorders>
            <w:shd w:val="clear" w:color="auto" w:fill="auto"/>
            <w:noWrap/>
            <w:vAlign w:val="bottom"/>
            <w:hideMark/>
          </w:tcPr>
          <w:p w14:paraId="63B9C60D"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Non-Brand</w:t>
            </w:r>
          </w:p>
        </w:tc>
        <w:tc>
          <w:tcPr>
            <w:tcW w:w="2060" w:type="dxa"/>
            <w:tcBorders>
              <w:top w:val="nil"/>
              <w:left w:val="nil"/>
              <w:bottom w:val="nil"/>
              <w:right w:val="nil"/>
            </w:tcBorders>
            <w:shd w:val="clear" w:color="auto" w:fill="auto"/>
            <w:noWrap/>
            <w:vAlign w:val="bottom"/>
            <w:hideMark/>
          </w:tcPr>
          <w:p w14:paraId="68EFD024"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Not Publicly Traded</w:t>
            </w:r>
          </w:p>
        </w:tc>
        <w:tc>
          <w:tcPr>
            <w:tcW w:w="1740" w:type="dxa"/>
            <w:tcBorders>
              <w:top w:val="nil"/>
              <w:left w:val="nil"/>
              <w:bottom w:val="nil"/>
              <w:right w:val="nil"/>
            </w:tcBorders>
            <w:shd w:val="clear" w:color="auto" w:fill="auto"/>
            <w:noWrap/>
            <w:vAlign w:val="bottom"/>
            <w:hideMark/>
          </w:tcPr>
          <w:p w14:paraId="5310D2BD"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Not Fortune 500</w:t>
            </w:r>
          </w:p>
        </w:tc>
        <w:tc>
          <w:tcPr>
            <w:tcW w:w="780" w:type="dxa"/>
            <w:tcBorders>
              <w:top w:val="nil"/>
              <w:left w:val="nil"/>
              <w:bottom w:val="nil"/>
              <w:right w:val="nil"/>
            </w:tcBorders>
            <w:shd w:val="clear" w:color="auto" w:fill="auto"/>
            <w:noWrap/>
            <w:vAlign w:val="bottom"/>
            <w:hideMark/>
          </w:tcPr>
          <w:p w14:paraId="47717872" w14:textId="77777777" w:rsidR="00DB0466" w:rsidRPr="00DB0466" w:rsidRDefault="00DB0466" w:rsidP="00DF66C6">
            <w:pPr>
              <w:jc w:val="right"/>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0.00</w:t>
            </w:r>
          </w:p>
        </w:tc>
      </w:tr>
      <w:tr w:rsidR="00DB0466" w:rsidRPr="00DB0466" w14:paraId="1967F5E9" w14:textId="77777777" w:rsidTr="00DF66C6">
        <w:trPr>
          <w:trHeight w:val="340"/>
        </w:trPr>
        <w:tc>
          <w:tcPr>
            <w:tcW w:w="3680" w:type="dxa"/>
            <w:tcBorders>
              <w:top w:val="nil"/>
              <w:left w:val="nil"/>
              <w:bottom w:val="nil"/>
              <w:right w:val="nil"/>
            </w:tcBorders>
            <w:shd w:val="clear" w:color="auto" w:fill="auto"/>
            <w:vAlign w:val="bottom"/>
            <w:hideMark/>
          </w:tcPr>
          <w:p w14:paraId="4F0DD888"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Acteon Group Ltd.</w:t>
            </w:r>
          </w:p>
        </w:tc>
        <w:tc>
          <w:tcPr>
            <w:tcW w:w="1200" w:type="dxa"/>
            <w:tcBorders>
              <w:top w:val="nil"/>
              <w:left w:val="nil"/>
              <w:bottom w:val="nil"/>
              <w:right w:val="nil"/>
            </w:tcBorders>
            <w:shd w:val="clear" w:color="auto" w:fill="auto"/>
            <w:noWrap/>
            <w:vAlign w:val="bottom"/>
            <w:hideMark/>
          </w:tcPr>
          <w:p w14:paraId="6138B15F"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Non-Brand</w:t>
            </w:r>
          </w:p>
        </w:tc>
        <w:tc>
          <w:tcPr>
            <w:tcW w:w="2060" w:type="dxa"/>
            <w:tcBorders>
              <w:top w:val="nil"/>
              <w:left w:val="nil"/>
              <w:bottom w:val="nil"/>
              <w:right w:val="nil"/>
            </w:tcBorders>
            <w:shd w:val="clear" w:color="auto" w:fill="auto"/>
            <w:noWrap/>
            <w:vAlign w:val="bottom"/>
            <w:hideMark/>
          </w:tcPr>
          <w:p w14:paraId="56F96CCA"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Not Publicly Traded</w:t>
            </w:r>
          </w:p>
        </w:tc>
        <w:tc>
          <w:tcPr>
            <w:tcW w:w="1740" w:type="dxa"/>
            <w:tcBorders>
              <w:top w:val="nil"/>
              <w:left w:val="nil"/>
              <w:bottom w:val="nil"/>
              <w:right w:val="nil"/>
            </w:tcBorders>
            <w:shd w:val="clear" w:color="auto" w:fill="auto"/>
            <w:noWrap/>
            <w:vAlign w:val="bottom"/>
            <w:hideMark/>
          </w:tcPr>
          <w:p w14:paraId="39CF7513"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Not Fortune 500</w:t>
            </w:r>
          </w:p>
        </w:tc>
        <w:tc>
          <w:tcPr>
            <w:tcW w:w="780" w:type="dxa"/>
            <w:tcBorders>
              <w:top w:val="nil"/>
              <w:left w:val="nil"/>
              <w:bottom w:val="nil"/>
              <w:right w:val="nil"/>
            </w:tcBorders>
            <w:shd w:val="clear" w:color="auto" w:fill="auto"/>
            <w:noWrap/>
            <w:vAlign w:val="bottom"/>
            <w:hideMark/>
          </w:tcPr>
          <w:p w14:paraId="66CB1EC2" w14:textId="77777777" w:rsidR="00DB0466" w:rsidRPr="00DB0466" w:rsidRDefault="00DB0466" w:rsidP="00DF66C6">
            <w:pPr>
              <w:jc w:val="right"/>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0.00</w:t>
            </w:r>
          </w:p>
        </w:tc>
      </w:tr>
      <w:tr w:rsidR="00DB0466" w:rsidRPr="00DB0466" w14:paraId="316DEB99" w14:textId="77777777" w:rsidTr="00DF66C6">
        <w:trPr>
          <w:trHeight w:val="680"/>
        </w:trPr>
        <w:tc>
          <w:tcPr>
            <w:tcW w:w="3680" w:type="dxa"/>
            <w:tcBorders>
              <w:top w:val="nil"/>
              <w:left w:val="nil"/>
              <w:bottom w:val="nil"/>
              <w:right w:val="nil"/>
            </w:tcBorders>
            <w:shd w:val="clear" w:color="auto" w:fill="auto"/>
            <w:vAlign w:val="bottom"/>
            <w:hideMark/>
          </w:tcPr>
          <w:p w14:paraId="4451A1AB" w14:textId="77777777" w:rsidR="00DB0466" w:rsidRPr="00DB0466" w:rsidRDefault="00DB0466" w:rsidP="00DF66C6">
            <w:pPr>
              <w:rPr>
                <w:rFonts w:ascii="Times New Roman" w:eastAsia="Times New Roman" w:hAnsi="Times New Roman" w:cs="Times New Roman"/>
                <w:color w:val="000000"/>
                <w:sz w:val="20"/>
                <w:szCs w:val="20"/>
              </w:rPr>
            </w:pPr>
            <w:proofErr w:type="spellStart"/>
            <w:r w:rsidRPr="00DB0466">
              <w:rPr>
                <w:rFonts w:ascii="Times New Roman" w:eastAsia="Times New Roman" w:hAnsi="Times New Roman" w:cs="Times New Roman"/>
                <w:color w:val="000000"/>
                <w:sz w:val="20"/>
                <w:szCs w:val="20"/>
              </w:rPr>
              <w:t>Balli</w:t>
            </w:r>
            <w:proofErr w:type="spellEnd"/>
            <w:r w:rsidRPr="00DB0466">
              <w:rPr>
                <w:rFonts w:ascii="Times New Roman" w:eastAsia="Times New Roman" w:hAnsi="Times New Roman" w:cs="Times New Roman"/>
                <w:color w:val="000000"/>
                <w:sz w:val="20"/>
                <w:szCs w:val="20"/>
              </w:rPr>
              <w:t xml:space="preserve"> Group PLC and </w:t>
            </w:r>
            <w:proofErr w:type="spellStart"/>
            <w:r w:rsidRPr="00DB0466">
              <w:rPr>
                <w:rFonts w:ascii="Times New Roman" w:eastAsia="Times New Roman" w:hAnsi="Times New Roman" w:cs="Times New Roman"/>
                <w:color w:val="000000"/>
                <w:sz w:val="20"/>
                <w:szCs w:val="20"/>
              </w:rPr>
              <w:t>Balli</w:t>
            </w:r>
            <w:proofErr w:type="spellEnd"/>
            <w:r w:rsidRPr="00DB0466">
              <w:rPr>
                <w:rFonts w:ascii="Times New Roman" w:eastAsia="Times New Roman" w:hAnsi="Times New Roman" w:cs="Times New Roman"/>
                <w:color w:val="000000"/>
                <w:sz w:val="20"/>
                <w:szCs w:val="20"/>
              </w:rPr>
              <w:t xml:space="preserve"> Aviation, Ltd</w:t>
            </w:r>
          </w:p>
        </w:tc>
        <w:tc>
          <w:tcPr>
            <w:tcW w:w="1200" w:type="dxa"/>
            <w:tcBorders>
              <w:top w:val="nil"/>
              <w:left w:val="nil"/>
              <w:bottom w:val="nil"/>
              <w:right w:val="nil"/>
            </w:tcBorders>
            <w:shd w:val="clear" w:color="auto" w:fill="auto"/>
            <w:noWrap/>
            <w:vAlign w:val="bottom"/>
            <w:hideMark/>
          </w:tcPr>
          <w:p w14:paraId="0AB3F58A"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Non-Brand</w:t>
            </w:r>
          </w:p>
        </w:tc>
        <w:tc>
          <w:tcPr>
            <w:tcW w:w="2060" w:type="dxa"/>
            <w:tcBorders>
              <w:top w:val="nil"/>
              <w:left w:val="nil"/>
              <w:bottom w:val="nil"/>
              <w:right w:val="nil"/>
            </w:tcBorders>
            <w:shd w:val="clear" w:color="auto" w:fill="auto"/>
            <w:noWrap/>
            <w:vAlign w:val="bottom"/>
            <w:hideMark/>
          </w:tcPr>
          <w:p w14:paraId="34DF6F7F"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Not Publicly Traded</w:t>
            </w:r>
          </w:p>
        </w:tc>
        <w:tc>
          <w:tcPr>
            <w:tcW w:w="1740" w:type="dxa"/>
            <w:tcBorders>
              <w:top w:val="nil"/>
              <w:left w:val="nil"/>
              <w:bottom w:val="nil"/>
              <w:right w:val="nil"/>
            </w:tcBorders>
            <w:shd w:val="clear" w:color="auto" w:fill="auto"/>
            <w:noWrap/>
            <w:vAlign w:val="bottom"/>
            <w:hideMark/>
          </w:tcPr>
          <w:p w14:paraId="7AC53619"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Not Fortune 500</w:t>
            </w:r>
          </w:p>
        </w:tc>
        <w:tc>
          <w:tcPr>
            <w:tcW w:w="780" w:type="dxa"/>
            <w:tcBorders>
              <w:top w:val="nil"/>
              <w:left w:val="nil"/>
              <w:bottom w:val="nil"/>
              <w:right w:val="nil"/>
            </w:tcBorders>
            <w:shd w:val="clear" w:color="auto" w:fill="auto"/>
            <w:noWrap/>
            <w:vAlign w:val="bottom"/>
            <w:hideMark/>
          </w:tcPr>
          <w:p w14:paraId="7AB94A8D" w14:textId="77777777" w:rsidR="00DB0466" w:rsidRPr="00DB0466" w:rsidRDefault="00DB0466" w:rsidP="00DF66C6">
            <w:pPr>
              <w:jc w:val="right"/>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0.00</w:t>
            </w:r>
          </w:p>
        </w:tc>
      </w:tr>
      <w:tr w:rsidR="00DB0466" w:rsidRPr="00DB0466" w14:paraId="6A9A7FAD" w14:textId="77777777" w:rsidTr="00DF66C6">
        <w:trPr>
          <w:trHeight w:val="340"/>
        </w:trPr>
        <w:tc>
          <w:tcPr>
            <w:tcW w:w="3680" w:type="dxa"/>
            <w:tcBorders>
              <w:top w:val="nil"/>
              <w:left w:val="nil"/>
              <w:bottom w:val="nil"/>
              <w:right w:val="nil"/>
            </w:tcBorders>
            <w:shd w:val="clear" w:color="auto" w:fill="auto"/>
            <w:vAlign w:val="bottom"/>
            <w:hideMark/>
          </w:tcPr>
          <w:p w14:paraId="60F42778"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CWT B.V.</w:t>
            </w:r>
          </w:p>
        </w:tc>
        <w:tc>
          <w:tcPr>
            <w:tcW w:w="1200" w:type="dxa"/>
            <w:tcBorders>
              <w:top w:val="nil"/>
              <w:left w:val="nil"/>
              <w:bottom w:val="nil"/>
              <w:right w:val="nil"/>
            </w:tcBorders>
            <w:shd w:val="clear" w:color="auto" w:fill="auto"/>
            <w:noWrap/>
            <w:vAlign w:val="bottom"/>
            <w:hideMark/>
          </w:tcPr>
          <w:p w14:paraId="119B0D19"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Non-Brand</w:t>
            </w:r>
          </w:p>
        </w:tc>
        <w:tc>
          <w:tcPr>
            <w:tcW w:w="2060" w:type="dxa"/>
            <w:tcBorders>
              <w:top w:val="nil"/>
              <w:left w:val="nil"/>
              <w:bottom w:val="nil"/>
              <w:right w:val="nil"/>
            </w:tcBorders>
            <w:shd w:val="clear" w:color="auto" w:fill="auto"/>
            <w:noWrap/>
            <w:vAlign w:val="bottom"/>
            <w:hideMark/>
          </w:tcPr>
          <w:p w14:paraId="04523E25"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Not Publicly Traded</w:t>
            </w:r>
          </w:p>
        </w:tc>
        <w:tc>
          <w:tcPr>
            <w:tcW w:w="1740" w:type="dxa"/>
            <w:tcBorders>
              <w:top w:val="nil"/>
              <w:left w:val="nil"/>
              <w:bottom w:val="nil"/>
              <w:right w:val="nil"/>
            </w:tcBorders>
            <w:shd w:val="clear" w:color="auto" w:fill="auto"/>
            <w:noWrap/>
            <w:vAlign w:val="bottom"/>
            <w:hideMark/>
          </w:tcPr>
          <w:p w14:paraId="6226BE8C"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Not Fortune 500</w:t>
            </w:r>
          </w:p>
        </w:tc>
        <w:tc>
          <w:tcPr>
            <w:tcW w:w="780" w:type="dxa"/>
            <w:tcBorders>
              <w:top w:val="nil"/>
              <w:left w:val="nil"/>
              <w:bottom w:val="nil"/>
              <w:right w:val="nil"/>
            </w:tcBorders>
            <w:shd w:val="clear" w:color="auto" w:fill="auto"/>
            <w:noWrap/>
            <w:vAlign w:val="bottom"/>
            <w:hideMark/>
          </w:tcPr>
          <w:p w14:paraId="0368E80A" w14:textId="77777777" w:rsidR="00DB0466" w:rsidRPr="00DB0466" w:rsidRDefault="00DB0466" w:rsidP="00DF66C6">
            <w:pPr>
              <w:jc w:val="right"/>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0.00</w:t>
            </w:r>
          </w:p>
        </w:tc>
      </w:tr>
      <w:tr w:rsidR="00DB0466" w:rsidRPr="00DB0466" w14:paraId="326D977A" w14:textId="77777777" w:rsidTr="00DF66C6">
        <w:trPr>
          <w:trHeight w:val="340"/>
        </w:trPr>
        <w:tc>
          <w:tcPr>
            <w:tcW w:w="3680" w:type="dxa"/>
            <w:tcBorders>
              <w:top w:val="nil"/>
              <w:left w:val="nil"/>
              <w:bottom w:val="nil"/>
              <w:right w:val="nil"/>
            </w:tcBorders>
            <w:shd w:val="clear" w:color="auto" w:fill="auto"/>
            <w:vAlign w:val="bottom"/>
            <w:hideMark/>
          </w:tcPr>
          <w:p w14:paraId="44210AF4" w14:textId="77777777" w:rsidR="00DB0466" w:rsidRPr="00DB0466" w:rsidRDefault="00DB0466" w:rsidP="00DF66C6">
            <w:pPr>
              <w:rPr>
                <w:rFonts w:ascii="Times New Roman" w:eastAsia="Times New Roman" w:hAnsi="Times New Roman" w:cs="Times New Roman"/>
                <w:color w:val="000000"/>
                <w:sz w:val="20"/>
                <w:szCs w:val="20"/>
              </w:rPr>
            </w:pPr>
            <w:proofErr w:type="spellStart"/>
            <w:r w:rsidRPr="00DB0466">
              <w:rPr>
                <w:rFonts w:ascii="Times New Roman" w:eastAsia="Times New Roman" w:hAnsi="Times New Roman" w:cs="Times New Roman"/>
                <w:color w:val="000000"/>
                <w:sz w:val="20"/>
                <w:szCs w:val="20"/>
              </w:rPr>
              <w:t>Nordgas</w:t>
            </w:r>
            <w:proofErr w:type="spellEnd"/>
            <w:r w:rsidRPr="00DB0466">
              <w:rPr>
                <w:rFonts w:ascii="Times New Roman" w:eastAsia="Times New Roman" w:hAnsi="Times New Roman" w:cs="Times New Roman"/>
                <w:color w:val="000000"/>
                <w:sz w:val="20"/>
                <w:szCs w:val="20"/>
              </w:rPr>
              <w:t xml:space="preserve"> </w:t>
            </w:r>
            <w:proofErr w:type="spellStart"/>
            <w:r w:rsidRPr="00DB0466">
              <w:rPr>
                <w:rFonts w:ascii="Times New Roman" w:eastAsia="Times New Roman" w:hAnsi="Times New Roman" w:cs="Times New Roman"/>
                <w:color w:val="000000"/>
                <w:sz w:val="20"/>
                <w:szCs w:val="20"/>
              </w:rPr>
              <w:t>S.r.l</w:t>
            </w:r>
            <w:proofErr w:type="spellEnd"/>
            <w:r w:rsidRPr="00DB0466">
              <w:rPr>
                <w:rFonts w:ascii="Times New Roman" w:eastAsia="Times New Roman" w:hAnsi="Times New Roman" w:cs="Times New Roman"/>
                <w:color w:val="000000"/>
                <w:sz w:val="20"/>
                <w:szCs w:val="20"/>
              </w:rPr>
              <w:t>.</w:t>
            </w:r>
          </w:p>
        </w:tc>
        <w:tc>
          <w:tcPr>
            <w:tcW w:w="1200" w:type="dxa"/>
            <w:tcBorders>
              <w:top w:val="nil"/>
              <w:left w:val="nil"/>
              <w:bottom w:val="nil"/>
              <w:right w:val="nil"/>
            </w:tcBorders>
            <w:shd w:val="clear" w:color="auto" w:fill="auto"/>
            <w:noWrap/>
            <w:vAlign w:val="bottom"/>
            <w:hideMark/>
          </w:tcPr>
          <w:p w14:paraId="42AE1D30"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Non-Brand</w:t>
            </w:r>
          </w:p>
        </w:tc>
        <w:tc>
          <w:tcPr>
            <w:tcW w:w="2060" w:type="dxa"/>
            <w:tcBorders>
              <w:top w:val="nil"/>
              <w:left w:val="nil"/>
              <w:bottom w:val="nil"/>
              <w:right w:val="nil"/>
            </w:tcBorders>
            <w:shd w:val="clear" w:color="auto" w:fill="auto"/>
            <w:noWrap/>
            <w:vAlign w:val="bottom"/>
            <w:hideMark/>
          </w:tcPr>
          <w:p w14:paraId="2CA29F84"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Not Publicly Traded</w:t>
            </w:r>
          </w:p>
        </w:tc>
        <w:tc>
          <w:tcPr>
            <w:tcW w:w="1740" w:type="dxa"/>
            <w:tcBorders>
              <w:top w:val="nil"/>
              <w:left w:val="nil"/>
              <w:bottom w:val="nil"/>
              <w:right w:val="nil"/>
            </w:tcBorders>
            <w:shd w:val="clear" w:color="auto" w:fill="auto"/>
            <w:noWrap/>
            <w:vAlign w:val="bottom"/>
            <w:hideMark/>
          </w:tcPr>
          <w:p w14:paraId="75CE6610"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Not Fortune 500</w:t>
            </w:r>
          </w:p>
        </w:tc>
        <w:tc>
          <w:tcPr>
            <w:tcW w:w="780" w:type="dxa"/>
            <w:tcBorders>
              <w:top w:val="nil"/>
              <w:left w:val="nil"/>
              <w:bottom w:val="nil"/>
              <w:right w:val="nil"/>
            </w:tcBorders>
            <w:shd w:val="clear" w:color="auto" w:fill="auto"/>
            <w:noWrap/>
            <w:vAlign w:val="bottom"/>
            <w:hideMark/>
          </w:tcPr>
          <w:p w14:paraId="0A2E6F39" w14:textId="77777777" w:rsidR="00DB0466" w:rsidRPr="00DB0466" w:rsidRDefault="00DB0466" w:rsidP="00DF66C6">
            <w:pPr>
              <w:jc w:val="right"/>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0.00</w:t>
            </w:r>
          </w:p>
        </w:tc>
      </w:tr>
      <w:tr w:rsidR="00DB0466" w:rsidRPr="00DB0466" w14:paraId="62B672CF" w14:textId="77777777" w:rsidTr="00DF66C6">
        <w:trPr>
          <w:trHeight w:val="340"/>
        </w:trPr>
        <w:tc>
          <w:tcPr>
            <w:tcW w:w="3680" w:type="dxa"/>
            <w:tcBorders>
              <w:top w:val="nil"/>
              <w:left w:val="nil"/>
              <w:bottom w:val="nil"/>
              <w:right w:val="nil"/>
            </w:tcBorders>
            <w:shd w:val="clear" w:color="auto" w:fill="auto"/>
            <w:vAlign w:val="bottom"/>
            <w:hideMark/>
          </w:tcPr>
          <w:p w14:paraId="3158FEE2"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Network Hardware Resale LLC</w:t>
            </w:r>
          </w:p>
        </w:tc>
        <w:tc>
          <w:tcPr>
            <w:tcW w:w="1200" w:type="dxa"/>
            <w:tcBorders>
              <w:top w:val="nil"/>
              <w:left w:val="nil"/>
              <w:bottom w:val="nil"/>
              <w:right w:val="nil"/>
            </w:tcBorders>
            <w:shd w:val="clear" w:color="auto" w:fill="auto"/>
            <w:noWrap/>
            <w:vAlign w:val="bottom"/>
            <w:hideMark/>
          </w:tcPr>
          <w:p w14:paraId="3E36FC98"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Non-Brand</w:t>
            </w:r>
          </w:p>
        </w:tc>
        <w:tc>
          <w:tcPr>
            <w:tcW w:w="2060" w:type="dxa"/>
            <w:tcBorders>
              <w:top w:val="nil"/>
              <w:left w:val="nil"/>
              <w:bottom w:val="nil"/>
              <w:right w:val="nil"/>
            </w:tcBorders>
            <w:shd w:val="clear" w:color="auto" w:fill="auto"/>
            <w:noWrap/>
            <w:vAlign w:val="bottom"/>
            <w:hideMark/>
          </w:tcPr>
          <w:p w14:paraId="5E851A8D"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Not Publicly Traded</w:t>
            </w:r>
          </w:p>
        </w:tc>
        <w:tc>
          <w:tcPr>
            <w:tcW w:w="1740" w:type="dxa"/>
            <w:tcBorders>
              <w:top w:val="nil"/>
              <w:left w:val="nil"/>
              <w:bottom w:val="nil"/>
              <w:right w:val="nil"/>
            </w:tcBorders>
            <w:shd w:val="clear" w:color="auto" w:fill="auto"/>
            <w:noWrap/>
            <w:vAlign w:val="bottom"/>
            <w:hideMark/>
          </w:tcPr>
          <w:p w14:paraId="33586A11"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Not Fortune 500</w:t>
            </w:r>
          </w:p>
        </w:tc>
        <w:tc>
          <w:tcPr>
            <w:tcW w:w="780" w:type="dxa"/>
            <w:tcBorders>
              <w:top w:val="nil"/>
              <w:left w:val="nil"/>
              <w:bottom w:val="nil"/>
              <w:right w:val="nil"/>
            </w:tcBorders>
            <w:shd w:val="clear" w:color="auto" w:fill="auto"/>
            <w:noWrap/>
            <w:vAlign w:val="bottom"/>
            <w:hideMark/>
          </w:tcPr>
          <w:p w14:paraId="61E9D5A8" w14:textId="77777777" w:rsidR="00DB0466" w:rsidRPr="00DB0466" w:rsidRDefault="00DB0466" w:rsidP="00DF66C6">
            <w:pPr>
              <w:jc w:val="right"/>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0.00</w:t>
            </w:r>
          </w:p>
        </w:tc>
      </w:tr>
      <w:tr w:rsidR="00DB0466" w:rsidRPr="00DB0466" w14:paraId="60B8F392" w14:textId="77777777" w:rsidTr="00DF66C6">
        <w:trPr>
          <w:trHeight w:val="340"/>
        </w:trPr>
        <w:tc>
          <w:tcPr>
            <w:tcW w:w="3680" w:type="dxa"/>
            <w:tcBorders>
              <w:top w:val="nil"/>
              <w:left w:val="nil"/>
              <w:bottom w:val="nil"/>
              <w:right w:val="nil"/>
            </w:tcBorders>
            <w:shd w:val="clear" w:color="auto" w:fill="auto"/>
            <w:vAlign w:val="bottom"/>
            <w:hideMark/>
          </w:tcPr>
          <w:p w14:paraId="0C5F54CE"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KMT Group AB</w:t>
            </w:r>
          </w:p>
        </w:tc>
        <w:tc>
          <w:tcPr>
            <w:tcW w:w="1200" w:type="dxa"/>
            <w:tcBorders>
              <w:top w:val="nil"/>
              <w:left w:val="nil"/>
              <w:bottom w:val="nil"/>
              <w:right w:val="nil"/>
            </w:tcBorders>
            <w:shd w:val="clear" w:color="auto" w:fill="auto"/>
            <w:noWrap/>
            <w:vAlign w:val="bottom"/>
            <w:hideMark/>
          </w:tcPr>
          <w:p w14:paraId="40452200"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Non-Brand</w:t>
            </w:r>
          </w:p>
        </w:tc>
        <w:tc>
          <w:tcPr>
            <w:tcW w:w="2060" w:type="dxa"/>
            <w:tcBorders>
              <w:top w:val="nil"/>
              <w:left w:val="nil"/>
              <w:bottom w:val="nil"/>
              <w:right w:val="nil"/>
            </w:tcBorders>
            <w:shd w:val="clear" w:color="auto" w:fill="auto"/>
            <w:noWrap/>
            <w:vAlign w:val="bottom"/>
            <w:hideMark/>
          </w:tcPr>
          <w:p w14:paraId="3736388F"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Not Publicly Traded</w:t>
            </w:r>
          </w:p>
        </w:tc>
        <w:tc>
          <w:tcPr>
            <w:tcW w:w="1740" w:type="dxa"/>
            <w:tcBorders>
              <w:top w:val="nil"/>
              <w:left w:val="nil"/>
              <w:bottom w:val="nil"/>
              <w:right w:val="nil"/>
            </w:tcBorders>
            <w:shd w:val="clear" w:color="auto" w:fill="auto"/>
            <w:noWrap/>
            <w:vAlign w:val="bottom"/>
            <w:hideMark/>
          </w:tcPr>
          <w:p w14:paraId="3624A8A1"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Not Fortune 500</w:t>
            </w:r>
          </w:p>
        </w:tc>
        <w:tc>
          <w:tcPr>
            <w:tcW w:w="780" w:type="dxa"/>
            <w:tcBorders>
              <w:top w:val="nil"/>
              <w:left w:val="nil"/>
              <w:bottom w:val="nil"/>
              <w:right w:val="nil"/>
            </w:tcBorders>
            <w:shd w:val="clear" w:color="auto" w:fill="auto"/>
            <w:noWrap/>
            <w:vAlign w:val="bottom"/>
            <w:hideMark/>
          </w:tcPr>
          <w:p w14:paraId="37660ACC" w14:textId="77777777" w:rsidR="00DB0466" w:rsidRPr="00DB0466" w:rsidRDefault="00DB0466" w:rsidP="00DF66C6">
            <w:pPr>
              <w:jc w:val="right"/>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0.00</w:t>
            </w:r>
          </w:p>
        </w:tc>
      </w:tr>
      <w:tr w:rsidR="00DB0466" w:rsidRPr="00DB0466" w14:paraId="1FF19EC2" w14:textId="77777777" w:rsidTr="00DF66C6">
        <w:trPr>
          <w:trHeight w:val="680"/>
        </w:trPr>
        <w:tc>
          <w:tcPr>
            <w:tcW w:w="3680" w:type="dxa"/>
            <w:tcBorders>
              <w:top w:val="nil"/>
              <w:left w:val="nil"/>
              <w:bottom w:val="nil"/>
              <w:right w:val="nil"/>
            </w:tcBorders>
            <w:shd w:val="clear" w:color="auto" w:fill="auto"/>
            <w:vAlign w:val="bottom"/>
            <w:hideMark/>
          </w:tcPr>
          <w:p w14:paraId="32652279"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Bank of Tokyo-Mitsubishi UFJ, Ltd.</w:t>
            </w:r>
          </w:p>
        </w:tc>
        <w:tc>
          <w:tcPr>
            <w:tcW w:w="1200" w:type="dxa"/>
            <w:tcBorders>
              <w:top w:val="nil"/>
              <w:left w:val="nil"/>
              <w:bottom w:val="nil"/>
              <w:right w:val="nil"/>
            </w:tcBorders>
            <w:shd w:val="clear" w:color="auto" w:fill="auto"/>
            <w:noWrap/>
            <w:vAlign w:val="bottom"/>
            <w:hideMark/>
          </w:tcPr>
          <w:p w14:paraId="6CE84E27"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Non-Brand</w:t>
            </w:r>
          </w:p>
        </w:tc>
        <w:tc>
          <w:tcPr>
            <w:tcW w:w="2060" w:type="dxa"/>
            <w:tcBorders>
              <w:top w:val="nil"/>
              <w:left w:val="nil"/>
              <w:bottom w:val="nil"/>
              <w:right w:val="nil"/>
            </w:tcBorders>
            <w:shd w:val="clear" w:color="auto" w:fill="auto"/>
            <w:noWrap/>
            <w:vAlign w:val="bottom"/>
            <w:hideMark/>
          </w:tcPr>
          <w:p w14:paraId="270B11F9"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Not Publicly Traded</w:t>
            </w:r>
          </w:p>
        </w:tc>
        <w:tc>
          <w:tcPr>
            <w:tcW w:w="1740" w:type="dxa"/>
            <w:tcBorders>
              <w:top w:val="nil"/>
              <w:left w:val="nil"/>
              <w:bottom w:val="nil"/>
              <w:right w:val="nil"/>
            </w:tcBorders>
            <w:shd w:val="clear" w:color="auto" w:fill="auto"/>
            <w:noWrap/>
            <w:vAlign w:val="bottom"/>
            <w:hideMark/>
          </w:tcPr>
          <w:p w14:paraId="6EBD5532"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Not Fortune 500</w:t>
            </w:r>
          </w:p>
        </w:tc>
        <w:tc>
          <w:tcPr>
            <w:tcW w:w="780" w:type="dxa"/>
            <w:tcBorders>
              <w:top w:val="nil"/>
              <w:left w:val="nil"/>
              <w:bottom w:val="nil"/>
              <w:right w:val="nil"/>
            </w:tcBorders>
            <w:shd w:val="clear" w:color="auto" w:fill="auto"/>
            <w:noWrap/>
            <w:vAlign w:val="bottom"/>
            <w:hideMark/>
          </w:tcPr>
          <w:p w14:paraId="707A53E6" w14:textId="77777777" w:rsidR="00DB0466" w:rsidRPr="00DB0466" w:rsidRDefault="00DB0466" w:rsidP="00DF66C6">
            <w:pPr>
              <w:jc w:val="right"/>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0.00</w:t>
            </w:r>
          </w:p>
        </w:tc>
      </w:tr>
      <w:tr w:rsidR="00DB0466" w:rsidRPr="00DB0466" w14:paraId="76996C18" w14:textId="77777777" w:rsidTr="00DF66C6">
        <w:trPr>
          <w:trHeight w:val="340"/>
        </w:trPr>
        <w:tc>
          <w:tcPr>
            <w:tcW w:w="3680" w:type="dxa"/>
            <w:tcBorders>
              <w:top w:val="nil"/>
              <w:left w:val="nil"/>
              <w:bottom w:val="nil"/>
              <w:right w:val="nil"/>
            </w:tcBorders>
            <w:shd w:val="clear" w:color="auto" w:fill="auto"/>
            <w:vAlign w:val="bottom"/>
            <w:hideMark/>
          </w:tcPr>
          <w:p w14:paraId="13644A3A" w14:textId="77777777" w:rsidR="00DB0466" w:rsidRPr="00DB0466" w:rsidRDefault="00DB0466" w:rsidP="00DF66C6">
            <w:pPr>
              <w:rPr>
                <w:rFonts w:ascii="Times New Roman" w:eastAsia="Times New Roman" w:hAnsi="Times New Roman" w:cs="Times New Roman"/>
                <w:color w:val="000000"/>
                <w:sz w:val="20"/>
                <w:szCs w:val="20"/>
              </w:rPr>
            </w:pPr>
            <w:proofErr w:type="spellStart"/>
            <w:r w:rsidRPr="00DB0466">
              <w:rPr>
                <w:rFonts w:ascii="Times New Roman" w:eastAsia="Times New Roman" w:hAnsi="Times New Roman" w:cs="Times New Roman"/>
                <w:color w:val="000000"/>
                <w:sz w:val="20"/>
                <w:szCs w:val="20"/>
              </w:rPr>
              <w:t>Zulutrade</w:t>
            </w:r>
            <w:proofErr w:type="spellEnd"/>
            <w:r w:rsidRPr="00DB0466">
              <w:rPr>
                <w:rFonts w:ascii="Times New Roman" w:eastAsia="Times New Roman" w:hAnsi="Times New Roman" w:cs="Times New Roman"/>
                <w:color w:val="000000"/>
                <w:sz w:val="20"/>
                <w:szCs w:val="20"/>
              </w:rPr>
              <w:t>, Inc.</w:t>
            </w:r>
          </w:p>
        </w:tc>
        <w:tc>
          <w:tcPr>
            <w:tcW w:w="1200" w:type="dxa"/>
            <w:tcBorders>
              <w:top w:val="nil"/>
              <w:left w:val="nil"/>
              <w:bottom w:val="nil"/>
              <w:right w:val="nil"/>
            </w:tcBorders>
            <w:shd w:val="clear" w:color="auto" w:fill="auto"/>
            <w:noWrap/>
            <w:vAlign w:val="bottom"/>
            <w:hideMark/>
          </w:tcPr>
          <w:p w14:paraId="09804D12"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Non-Brand</w:t>
            </w:r>
          </w:p>
        </w:tc>
        <w:tc>
          <w:tcPr>
            <w:tcW w:w="2060" w:type="dxa"/>
            <w:tcBorders>
              <w:top w:val="nil"/>
              <w:left w:val="nil"/>
              <w:bottom w:val="nil"/>
              <w:right w:val="nil"/>
            </w:tcBorders>
            <w:shd w:val="clear" w:color="auto" w:fill="auto"/>
            <w:noWrap/>
            <w:vAlign w:val="bottom"/>
            <w:hideMark/>
          </w:tcPr>
          <w:p w14:paraId="1A194F48"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Not Publicly Traded</w:t>
            </w:r>
          </w:p>
        </w:tc>
        <w:tc>
          <w:tcPr>
            <w:tcW w:w="1740" w:type="dxa"/>
            <w:tcBorders>
              <w:top w:val="nil"/>
              <w:left w:val="nil"/>
              <w:bottom w:val="nil"/>
              <w:right w:val="nil"/>
            </w:tcBorders>
            <w:shd w:val="clear" w:color="auto" w:fill="auto"/>
            <w:noWrap/>
            <w:vAlign w:val="bottom"/>
            <w:hideMark/>
          </w:tcPr>
          <w:p w14:paraId="58034948"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Not Fortune 500</w:t>
            </w:r>
          </w:p>
        </w:tc>
        <w:tc>
          <w:tcPr>
            <w:tcW w:w="780" w:type="dxa"/>
            <w:tcBorders>
              <w:top w:val="nil"/>
              <w:left w:val="nil"/>
              <w:bottom w:val="nil"/>
              <w:right w:val="nil"/>
            </w:tcBorders>
            <w:shd w:val="clear" w:color="auto" w:fill="auto"/>
            <w:noWrap/>
            <w:vAlign w:val="bottom"/>
            <w:hideMark/>
          </w:tcPr>
          <w:p w14:paraId="111F3DFA" w14:textId="77777777" w:rsidR="00DB0466" w:rsidRPr="00DB0466" w:rsidRDefault="00DB0466" w:rsidP="00DF66C6">
            <w:pPr>
              <w:jc w:val="right"/>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0.00</w:t>
            </w:r>
          </w:p>
        </w:tc>
      </w:tr>
      <w:tr w:rsidR="00DB0466" w:rsidRPr="00DB0466" w14:paraId="58B7855D" w14:textId="77777777" w:rsidTr="00DF66C6">
        <w:trPr>
          <w:trHeight w:val="680"/>
        </w:trPr>
        <w:tc>
          <w:tcPr>
            <w:tcW w:w="3680" w:type="dxa"/>
            <w:tcBorders>
              <w:top w:val="nil"/>
              <w:left w:val="nil"/>
              <w:bottom w:val="nil"/>
              <w:right w:val="nil"/>
            </w:tcBorders>
            <w:shd w:val="clear" w:color="auto" w:fill="auto"/>
            <w:vAlign w:val="bottom"/>
            <w:hideMark/>
          </w:tcPr>
          <w:p w14:paraId="76D4D179"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 xml:space="preserve">Union de Banques </w:t>
            </w:r>
            <w:proofErr w:type="spellStart"/>
            <w:r w:rsidRPr="00DB0466">
              <w:rPr>
                <w:rFonts w:ascii="Times New Roman" w:eastAsia="Times New Roman" w:hAnsi="Times New Roman" w:cs="Times New Roman"/>
                <w:color w:val="000000"/>
                <w:sz w:val="20"/>
                <w:szCs w:val="20"/>
              </w:rPr>
              <w:t>Arabes</w:t>
            </w:r>
            <w:proofErr w:type="spellEnd"/>
            <w:r w:rsidRPr="00DB0466">
              <w:rPr>
                <w:rFonts w:ascii="Times New Roman" w:eastAsia="Times New Roman" w:hAnsi="Times New Roman" w:cs="Times New Roman"/>
                <w:color w:val="000000"/>
                <w:sz w:val="20"/>
                <w:szCs w:val="20"/>
              </w:rPr>
              <w:t xml:space="preserve"> et </w:t>
            </w:r>
            <w:proofErr w:type="spellStart"/>
            <w:r w:rsidRPr="00DB0466">
              <w:rPr>
                <w:rFonts w:ascii="Times New Roman" w:eastAsia="Times New Roman" w:hAnsi="Times New Roman" w:cs="Times New Roman"/>
                <w:color w:val="000000"/>
                <w:sz w:val="20"/>
                <w:szCs w:val="20"/>
              </w:rPr>
              <w:t>Francaises</w:t>
            </w:r>
            <w:proofErr w:type="spellEnd"/>
          </w:p>
        </w:tc>
        <w:tc>
          <w:tcPr>
            <w:tcW w:w="1200" w:type="dxa"/>
            <w:tcBorders>
              <w:top w:val="nil"/>
              <w:left w:val="nil"/>
              <w:bottom w:val="nil"/>
              <w:right w:val="nil"/>
            </w:tcBorders>
            <w:shd w:val="clear" w:color="auto" w:fill="auto"/>
            <w:noWrap/>
            <w:vAlign w:val="bottom"/>
            <w:hideMark/>
          </w:tcPr>
          <w:p w14:paraId="5D74F96E"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Non-Brand</w:t>
            </w:r>
          </w:p>
        </w:tc>
        <w:tc>
          <w:tcPr>
            <w:tcW w:w="2060" w:type="dxa"/>
            <w:tcBorders>
              <w:top w:val="nil"/>
              <w:left w:val="nil"/>
              <w:bottom w:val="nil"/>
              <w:right w:val="nil"/>
            </w:tcBorders>
            <w:shd w:val="clear" w:color="auto" w:fill="auto"/>
            <w:noWrap/>
            <w:vAlign w:val="bottom"/>
            <w:hideMark/>
          </w:tcPr>
          <w:p w14:paraId="6B91CF25"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Not Publicly Traded</w:t>
            </w:r>
          </w:p>
        </w:tc>
        <w:tc>
          <w:tcPr>
            <w:tcW w:w="1740" w:type="dxa"/>
            <w:tcBorders>
              <w:top w:val="nil"/>
              <w:left w:val="nil"/>
              <w:bottom w:val="nil"/>
              <w:right w:val="nil"/>
            </w:tcBorders>
            <w:shd w:val="clear" w:color="auto" w:fill="auto"/>
            <w:noWrap/>
            <w:vAlign w:val="bottom"/>
            <w:hideMark/>
          </w:tcPr>
          <w:p w14:paraId="53C4A4A5"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Not Fortune 500</w:t>
            </w:r>
          </w:p>
        </w:tc>
        <w:tc>
          <w:tcPr>
            <w:tcW w:w="780" w:type="dxa"/>
            <w:tcBorders>
              <w:top w:val="nil"/>
              <w:left w:val="nil"/>
              <w:bottom w:val="nil"/>
              <w:right w:val="nil"/>
            </w:tcBorders>
            <w:shd w:val="clear" w:color="auto" w:fill="auto"/>
            <w:noWrap/>
            <w:vAlign w:val="bottom"/>
            <w:hideMark/>
          </w:tcPr>
          <w:p w14:paraId="39ED1E7D" w14:textId="77777777" w:rsidR="00DB0466" w:rsidRPr="00DB0466" w:rsidRDefault="00DB0466" w:rsidP="00DF66C6">
            <w:pPr>
              <w:jc w:val="right"/>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0.00</w:t>
            </w:r>
          </w:p>
        </w:tc>
      </w:tr>
      <w:tr w:rsidR="00DB0466" w:rsidRPr="00DB0466" w14:paraId="5A136659" w14:textId="77777777" w:rsidTr="00DF66C6">
        <w:trPr>
          <w:trHeight w:val="680"/>
        </w:trPr>
        <w:tc>
          <w:tcPr>
            <w:tcW w:w="3680" w:type="dxa"/>
            <w:tcBorders>
              <w:top w:val="nil"/>
              <w:left w:val="nil"/>
              <w:bottom w:val="nil"/>
              <w:right w:val="nil"/>
            </w:tcBorders>
            <w:shd w:val="clear" w:color="auto" w:fill="auto"/>
            <w:vAlign w:val="bottom"/>
            <w:hideMark/>
          </w:tcPr>
          <w:p w14:paraId="13842677"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lastRenderedPageBreak/>
              <w:t>British Arab Commercial Bank plc</w:t>
            </w:r>
          </w:p>
        </w:tc>
        <w:tc>
          <w:tcPr>
            <w:tcW w:w="1200" w:type="dxa"/>
            <w:tcBorders>
              <w:top w:val="nil"/>
              <w:left w:val="nil"/>
              <w:bottom w:val="nil"/>
              <w:right w:val="nil"/>
            </w:tcBorders>
            <w:shd w:val="clear" w:color="auto" w:fill="auto"/>
            <w:noWrap/>
            <w:vAlign w:val="bottom"/>
            <w:hideMark/>
          </w:tcPr>
          <w:p w14:paraId="4FC4695D"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Non-Brand</w:t>
            </w:r>
          </w:p>
        </w:tc>
        <w:tc>
          <w:tcPr>
            <w:tcW w:w="2060" w:type="dxa"/>
            <w:tcBorders>
              <w:top w:val="nil"/>
              <w:left w:val="nil"/>
              <w:bottom w:val="nil"/>
              <w:right w:val="nil"/>
            </w:tcBorders>
            <w:shd w:val="clear" w:color="auto" w:fill="auto"/>
            <w:noWrap/>
            <w:vAlign w:val="bottom"/>
            <w:hideMark/>
          </w:tcPr>
          <w:p w14:paraId="3D0AEF39"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Not Publicly Traded</w:t>
            </w:r>
          </w:p>
        </w:tc>
        <w:tc>
          <w:tcPr>
            <w:tcW w:w="1740" w:type="dxa"/>
            <w:tcBorders>
              <w:top w:val="nil"/>
              <w:left w:val="nil"/>
              <w:bottom w:val="nil"/>
              <w:right w:val="nil"/>
            </w:tcBorders>
            <w:shd w:val="clear" w:color="auto" w:fill="auto"/>
            <w:noWrap/>
            <w:vAlign w:val="bottom"/>
            <w:hideMark/>
          </w:tcPr>
          <w:p w14:paraId="678840C3"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Not Fortune 500</w:t>
            </w:r>
          </w:p>
        </w:tc>
        <w:tc>
          <w:tcPr>
            <w:tcW w:w="780" w:type="dxa"/>
            <w:tcBorders>
              <w:top w:val="nil"/>
              <w:left w:val="nil"/>
              <w:bottom w:val="nil"/>
              <w:right w:val="nil"/>
            </w:tcBorders>
            <w:shd w:val="clear" w:color="auto" w:fill="auto"/>
            <w:noWrap/>
            <w:vAlign w:val="bottom"/>
            <w:hideMark/>
          </w:tcPr>
          <w:p w14:paraId="7129579F" w14:textId="77777777" w:rsidR="00DB0466" w:rsidRPr="00DB0466" w:rsidRDefault="00DB0466" w:rsidP="00DF66C6">
            <w:pPr>
              <w:jc w:val="right"/>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0.00</w:t>
            </w:r>
          </w:p>
        </w:tc>
      </w:tr>
      <w:tr w:rsidR="00DB0466" w:rsidRPr="00DB0466" w14:paraId="6028A67E" w14:textId="77777777" w:rsidTr="00DF66C6">
        <w:trPr>
          <w:trHeight w:val="340"/>
        </w:trPr>
        <w:tc>
          <w:tcPr>
            <w:tcW w:w="3680" w:type="dxa"/>
            <w:tcBorders>
              <w:top w:val="nil"/>
              <w:left w:val="nil"/>
              <w:bottom w:val="nil"/>
              <w:right w:val="nil"/>
            </w:tcBorders>
            <w:shd w:val="clear" w:color="auto" w:fill="auto"/>
            <w:vAlign w:val="bottom"/>
            <w:hideMark/>
          </w:tcPr>
          <w:p w14:paraId="354A3A47"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AppliChem GmbH</w:t>
            </w:r>
          </w:p>
        </w:tc>
        <w:tc>
          <w:tcPr>
            <w:tcW w:w="1200" w:type="dxa"/>
            <w:tcBorders>
              <w:top w:val="nil"/>
              <w:left w:val="nil"/>
              <w:bottom w:val="nil"/>
              <w:right w:val="nil"/>
            </w:tcBorders>
            <w:shd w:val="clear" w:color="auto" w:fill="auto"/>
            <w:noWrap/>
            <w:vAlign w:val="bottom"/>
            <w:hideMark/>
          </w:tcPr>
          <w:p w14:paraId="7BAA7661"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Non-Brand</w:t>
            </w:r>
          </w:p>
        </w:tc>
        <w:tc>
          <w:tcPr>
            <w:tcW w:w="2060" w:type="dxa"/>
            <w:tcBorders>
              <w:top w:val="nil"/>
              <w:left w:val="nil"/>
              <w:bottom w:val="nil"/>
              <w:right w:val="nil"/>
            </w:tcBorders>
            <w:shd w:val="clear" w:color="auto" w:fill="auto"/>
            <w:noWrap/>
            <w:vAlign w:val="bottom"/>
            <w:hideMark/>
          </w:tcPr>
          <w:p w14:paraId="558C571B"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Not Publicly Traded</w:t>
            </w:r>
          </w:p>
        </w:tc>
        <w:tc>
          <w:tcPr>
            <w:tcW w:w="1740" w:type="dxa"/>
            <w:tcBorders>
              <w:top w:val="nil"/>
              <w:left w:val="nil"/>
              <w:bottom w:val="nil"/>
              <w:right w:val="nil"/>
            </w:tcBorders>
            <w:shd w:val="clear" w:color="auto" w:fill="auto"/>
            <w:noWrap/>
            <w:vAlign w:val="bottom"/>
            <w:hideMark/>
          </w:tcPr>
          <w:p w14:paraId="03F687FF"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Not Fortune 500</w:t>
            </w:r>
          </w:p>
        </w:tc>
        <w:tc>
          <w:tcPr>
            <w:tcW w:w="780" w:type="dxa"/>
            <w:tcBorders>
              <w:top w:val="nil"/>
              <w:left w:val="nil"/>
              <w:bottom w:val="nil"/>
              <w:right w:val="nil"/>
            </w:tcBorders>
            <w:shd w:val="clear" w:color="auto" w:fill="auto"/>
            <w:noWrap/>
            <w:vAlign w:val="bottom"/>
            <w:hideMark/>
          </w:tcPr>
          <w:p w14:paraId="23CBE54E" w14:textId="77777777" w:rsidR="00DB0466" w:rsidRPr="00DB0466" w:rsidRDefault="00DB0466" w:rsidP="00DF66C6">
            <w:pPr>
              <w:jc w:val="right"/>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0.00</w:t>
            </w:r>
          </w:p>
        </w:tc>
      </w:tr>
      <w:tr w:rsidR="00DB0466" w:rsidRPr="00DB0466" w14:paraId="0FE3B503" w14:textId="77777777" w:rsidTr="00DF66C6">
        <w:trPr>
          <w:trHeight w:val="340"/>
        </w:trPr>
        <w:tc>
          <w:tcPr>
            <w:tcW w:w="3680" w:type="dxa"/>
            <w:tcBorders>
              <w:top w:val="nil"/>
              <w:left w:val="nil"/>
              <w:bottom w:val="nil"/>
              <w:right w:val="nil"/>
            </w:tcBorders>
            <w:shd w:val="clear" w:color="auto" w:fill="auto"/>
            <w:vAlign w:val="bottom"/>
            <w:hideMark/>
          </w:tcPr>
          <w:p w14:paraId="128822B7"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COSL Singapore Ltd</w:t>
            </w:r>
          </w:p>
        </w:tc>
        <w:tc>
          <w:tcPr>
            <w:tcW w:w="1200" w:type="dxa"/>
            <w:tcBorders>
              <w:top w:val="nil"/>
              <w:left w:val="nil"/>
              <w:bottom w:val="nil"/>
              <w:right w:val="nil"/>
            </w:tcBorders>
            <w:shd w:val="clear" w:color="auto" w:fill="auto"/>
            <w:noWrap/>
            <w:vAlign w:val="bottom"/>
            <w:hideMark/>
          </w:tcPr>
          <w:p w14:paraId="0BA89263"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Non-Brand</w:t>
            </w:r>
          </w:p>
        </w:tc>
        <w:tc>
          <w:tcPr>
            <w:tcW w:w="2060" w:type="dxa"/>
            <w:tcBorders>
              <w:top w:val="nil"/>
              <w:left w:val="nil"/>
              <w:bottom w:val="nil"/>
              <w:right w:val="nil"/>
            </w:tcBorders>
            <w:shd w:val="clear" w:color="auto" w:fill="auto"/>
            <w:noWrap/>
            <w:vAlign w:val="bottom"/>
            <w:hideMark/>
          </w:tcPr>
          <w:p w14:paraId="5D049384"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Not Publicly Traded</w:t>
            </w:r>
          </w:p>
        </w:tc>
        <w:tc>
          <w:tcPr>
            <w:tcW w:w="1740" w:type="dxa"/>
            <w:tcBorders>
              <w:top w:val="nil"/>
              <w:left w:val="nil"/>
              <w:bottom w:val="nil"/>
              <w:right w:val="nil"/>
            </w:tcBorders>
            <w:shd w:val="clear" w:color="auto" w:fill="auto"/>
            <w:noWrap/>
            <w:vAlign w:val="bottom"/>
            <w:hideMark/>
          </w:tcPr>
          <w:p w14:paraId="139C0799"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Not Fortune 500</w:t>
            </w:r>
          </w:p>
        </w:tc>
        <w:tc>
          <w:tcPr>
            <w:tcW w:w="780" w:type="dxa"/>
            <w:tcBorders>
              <w:top w:val="nil"/>
              <w:left w:val="nil"/>
              <w:bottom w:val="nil"/>
              <w:right w:val="nil"/>
            </w:tcBorders>
            <w:shd w:val="clear" w:color="auto" w:fill="auto"/>
            <w:noWrap/>
            <w:vAlign w:val="bottom"/>
            <w:hideMark/>
          </w:tcPr>
          <w:p w14:paraId="63DC277C" w14:textId="77777777" w:rsidR="00DB0466" w:rsidRPr="00DB0466" w:rsidRDefault="00DB0466" w:rsidP="00DF66C6">
            <w:pPr>
              <w:jc w:val="right"/>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0.00</w:t>
            </w:r>
          </w:p>
        </w:tc>
      </w:tr>
      <w:tr w:rsidR="00DB0466" w:rsidRPr="00DB0466" w14:paraId="085C3755" w14:textId="77777777" w:rsidTr="00DF66C6">
        <w:trPr>
          <w:trHeight w:val="340"/>
        </w:trPr>
        <w:tc>
          <w:tcPr>
            <w:tcW w:w="3680" w:type="dxa"/>
            <w:tcBorders>
              <w:top w:val="nil"/>
              <w:left w:val="nil"/>
              <w:bottom w:val="nil"/>
              <w:right w:val="nil"/>
            </w:tcBorders>
            <w:shd w:val="clear" w:color="auto" w:fill="auto"/>
            <w:vAlign w:val="bottom"/>
            <w:hideMark/>
          </w:tcPr>
          <w:p w14:paraId="2DA3FC52"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 xml:space="preserve">PT Bukit </w:t>
            </w:r>
            <w:proofErr w:type="spellStart"/>
            <w:r w:rsidRPr="00DB0466">
              <w:rPr>
                <w:rFonts w:ascii="Times New Roman" w:eastAsia="Times New Roman" w:hAnsi="Times New Roman" w:cs="Times New Roman"/>
                <w:color w:val="000000"/>
                <w:sz w:val="20"/>
                <w:szCs w:val="20"/>
              </w:rPr>
              <w:t>Muria</w:t>
            </w:r>
            <w:proofErr w:type="spellEnd"/>
            <w:r w:rsidRPr="00DB0466">
              <w:rPr>
                <w:rFonts w:ascii="Times New Roman" w:eastAsia="Times New Roman" w:hAnsi="Times New Roman" w:cs="Times New Roman"/>
                <w:color w:val="000000"/>
                <w:sz w:val="20"/>
                <w:szCs w:val="20"/>
              </w:rPr>
              <w:t xml:space="preserve"> Jaya</w:t>
            </w:r>
          </w:p>
        </w:tc>
        <w:tc>
          <w:tcPr>
            <w:tcW w:w="1200" w:type="dxa"/>
            <w:tcBorders>
              <w:top w:val="nil"/>
              <w:left w:val="nil"/>
              <w:bottom w:val="nil"/>
              <w:right w:val="nil"/>
            </w:tcBorders>
            <w:shd w:val="clear" w:color="auto" w:fill="auto"/>
            <w:noWrap/>
            <w:vAlign w:val="bottom"/>
            <w:hideMark/>
          </w:tcPr>
          <w:p w14:paraId="0713B387"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Non-Brand</w:t>
            </w:r>
          </w:p>
        </w:tc>
        <w:tc>
          <w:tcPr>
            <w:tcW w:w="2060" w:type="dxa"/>
            <w:tcBorders>
              <w:top w:val="nil"/>
              <w:left w:val="nil"/>
              <w:bottom w:val="nil"/>
              <w:right w:val="nil"/>
            </w:tcBorders>
            <w:shd w:val="clear" w:color="auto" w:fill="auto"/>
            <w:noWrap/>
            <w:vAlign w:val="bottom"/>
            <w:hideMark/>
          </w:tcPr>
          <w:p w14:paraId="19DAFE70"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Not Publicly Traded</w:t>
            </w:r>
          </w:p>
        </w:tc>
        <w:tc>
          <w:tcPr>
            <w:tcW w:w="1740" w:type="dxa"/>
            <w:tcBorders>
              <w:top w:val="nil"/>
              <w:left w:val="nil"/>
              <w:bottom w:val="nil"/>
              <w:right w:val="nil"/>
            </w:tcBorders>
            <w:shd w:val="clear" w:color="auto" w:fill="auto"/>
            <w:noWrap/>
            <w:vAlign w:val="bottom"/>
            <w:hideMark/>
          </w:tcPr>
          <w:p w14:paraId="015FD19A"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Not Fortune 500</w:t>
            </w:r>
          </w:p>
        </w:tc>
        <w:tc>
          <w:tcPr>
            <w:tcW w:w="780" w:type="dxa"/>
            <w:tcBorders>
              <w:top w:val="nil"/>
              <w:left w:val="nil"/>
              <w:bottom w:val="nil"/>
              <w:right w:val="nil"/>
            </w:tcBorders>
            <w:shd w:val="clear" w:color="auto" w:fill="auto"/>
            <w:noWrap/>
            <w:vAlign w:val="bottom"/>
            <w:hideMark/>
          </w:tcPr>
          <w:p w14:paraId="53F8BC4A" w14:textId="77777777" w:rsidR="00DB0466" w:rsidRPr="00DB0466" w:rsidRDefault="00DB0466" w:rsidP="00DF66C6">
            <w:pPr>
              <w:jc w:val="right"/>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0.00</w:t>
            </w:r>
          </w:p>
        </w:tc>
      </w:tr>
      <w:tr w:rsidR="00DB0466" w:rsidRPr="00DB0466" w14:paraId="0D9037F4" w14:textId="77777777" w:rsidTr="00DF66C6">
        <w:trPr>
          <w:trHeight w:val="1020"/>
        </w:trPr>
        <w:tc>
          <w:tcPr>
            <w:tcW w:w="3680" w:type="dxa"/>
            <w:tcBorders>
              <w:top w:val="nil"/>
              <w:left w:val="nil"/>
              <w:bottom w:val="nil"/>
              <w:right w:val="nil"/>
            </w:tcBorders>
            <w:shd w:val="clear" w:color="auto" w:fill="auto"/>
            <w:vAlign w:val="bottom"/>
            <w:hideMark/>
          </w:tcPr>
          <w:p w14:paraId="54C36BA7" w14:textId="77777777" w:rsidR="00DB0466" w:rsidRPr="00DB0466" w:rsidRDefault="00DB0466" w:rsidP="00DF66C6">
            <w:pPr>
              <w:rPr>
                <w:rFonts w:ascii="Times New Roman" w:eastAsia="Times New Roman" w:hAnsi="Times New Roman" w:cs="Times New Roman"/>
                <w:color w:val="000000"/>
                <w:sz w:val="20"/>
                <w:szCs w:val="20"/>
              </w:rPr>
            </w:pPr>
            <w:proofErr w:type="spellStart"/>
            <w:r w:rsidRPr="00DB0466">
              <w:rPr>
                <w:rFonts w:ascii="Times New Roman" w:eastAsia="Times New Roman" w:hAnsi="Times New Roman" w:cs="Times New Roman"/>
                <w:color w:val="000000"/>
                <w:sz w:val="20"/>
                <w:szCs w:val="20"/>
              </w:rPr>
              <w:t>Finans</w:t>
            </w:r>
            <w:proofErr w:type="spellEnd"/>
            <w:r w:rsidRPr="00DB0466">
              <w:rPr>
                <w:rFonts w:ascii="Times New Roman" w:eastAsia="Times New Roman" w:hAnsi="Times New Roman" w:cs="Times New Roman"/>
                <w:color w:val="000000"/>
                <w:sz w:val="20"/>
                <w:szCs w:val="20"/>
              </w:rPr>
              <w:t xml:space="preserve"> </w:t>
            </w:r>
            <w:proofErr w:type="spellStart"/>
            <w:r w:rsidRPr="00DB0466">
              <w:rPr>
                <w:rFonts w:ascii="Times New Roman" w:eastAsia="Times New Roman" w:hAnsi="Times New Roman" w:cs="Times New Roman"/>
                <w:color w:val="000000"/>
                <w:sz w:val="20"/>
                <w:szCs w:val="20"/>
              </w:rPr>
              <w:t>Kiymetli</w:t>
            </w:r>
            <w:proofErr w:type="spellEnd"/>
            <w:r w:rsidRPr="00DB0466">
              <w:rPr>
                <w:rFonts w:ascii="Times New Roman" w:eastAsia="Times New Roman" w:hAnsi="Times New Roman" w:cs="Times New Roman"/>
                <w:color w:val="000000"/>
                <w:sz w:val="20"/>
                <w:szCs w:val="20"/>
              </w:rPr>
              <w:t xml:space="preserve"> </w:t>
            </w:r>
            <w:proofErr w:type="spellStart"/>
            <w:r w:rsidRPr="00DB0466">
              <w:rPr>
                <w:rFonts w:ascii="Times New Roman" w:eastAsia="Times New Roman" w:hAnsi="Times New Roman" w:cs="Times New Roman"/>
                <w:color w:val="000000"/>
                <w:sz w:val="20"/>
                <w:szCs w:val="20"/>
              </w:rPr>
              <w:t>Madenler</w:t>
            </w:r>
            <w:proofErr w:type="spellEnd"/>
            <w:r w:rsidRPr="00DB0466">
              <w:rPr>
                <w:rFonts w:ascii="Times New Roman" w:eastAsia="Times New Roman" w:hAnsi="Times New Roman" w:cs="Times New Roman"/>
                <w:color w:val="000000"/>
                <w:sz w:val="20"/>
                <w:szCs w:val="20"/>
              </w:rPr>
              <w:t xml:space="preserve"> </w:t>
            </w:r>
            <w:proofErr w:type="spellStart"/>
            <w:r w:rsidRPr="00DB0466">
              <w:rPr>
                <w:rFonts w:ascii="Times New Roman" w:eastAsia="Times New Roman" w:hAnsi="Times New Roman" w:cs="Times New Roman"/>
                <w:color w:val="000000"/>
                <w:sz w:val="20"/>
                <w:szCs w:val="20"/>
              </w:rPr>
              <w:t>Turizm</w:t>
            </w:r>
            <w:proofErr w:type="spellEnd"/>
            <w:r w:rsidRPr="00DB0466">
              <w:rPr>
                <w:rFonts w:ascii="Times New Roman" w:eastAsia="Times New Roman" w:hAnsi="Times New Roman" w:cs="Times New Roman"/>
                <w:color w:val="000000"/>
                <w:sz w:val="20"/>
                <w:szCs w:val="20"/>
              </w:rPr>
              <w:t xml:space="preserve"> </w:t>
            </w:r>
            <w:proofErr w:type="spellStart"/>
            <w:r w:rsidRPr="00DB0466">
              <w:rPr>
                <w:rFonts w:ascii="Times New Roman" w:eastAsia="Times New Roman" w:hAnsi="Times New Roman" w:cs="Times New Roman"/>
                <w:color w:val="000000"/>
                <w:sz w:val="20"/>
                <w:szCs w:val="20"/>
              </w:rPr>
              <w:t>Otomotiv</w:t>
            </w:r>
            <w:proofErr w:type="spellEnd"/>
            <w:r w:rsidRPr="00DB0466">
              <w:rPr>
                <w:rFonts w:ascii="Times New Roman" w:eastAsia="Times New Roman" w:hAnsi="Times New Roman" w:cs="Times New Roman"/>
                <w:color w:val="000000"/>
                <w:sz w:val="20"/>
                <w:szCs w:val="20"/>
              </w:rPr>
              <w:t xml:space="preserve"> Gida </w:t>
            </w:r>
            <w:proofErr w:type="spellStart"/>
            <w:r w:rsidRPr="00DB0466">
              <w:rPr>
                <w:rFonts w:ascii="Times New Roman" w:eastAsia="Times New Roman" w:hAnsi="Times New Roman" w:cs="Times New Roman"/>
                <w:color w:val="000000"/>
                <w:sz w:val="20"/>
                <w:szCs w:val="20"/>
              </w:rPr>
              <w:t>Tekstil</w:t>
            </w:r>
            <w:proofErr w:type="spellEnd"/>
            <w:r w:rsidRPr="00DB0466">
              <w:rPr>
                <w:rFonts w:ascii="Times New Roman" w:eastAsia="Times New Roman" w:hAnsi="Times New Roman" w:cs="Times New Roman"/>
                <w:color w:val="000000"/>
                <w:sz w:val="20"/>
                <w:szCs w:val="20"/>
              </w:rPr>
              <w:t xml:space="preserve"> San</w:t>
            </w:r>
          </w:p>
        </w:tc>
        <w:tc>
          <w:tcPr>
            <w:tcW w:w="1200" w:type="dxa"/>
            <w:tcBorders>
              <w:top w:val="nil"/>
              <w:left w:val="nil"/>
              <w:bottom w:val="nil"/>
              <w:right w:val="nil"/>
            </w:tcBorders>
            <w:shd w:val="clear" w:color="auto" w:fill="auto"/>
            <w:noWrap/>
            <w:vAlign w:val="bottom"/>
            <w:hideMark/>
          </w:tcPr>
          <w:p w14:paraId="6805D336"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Non-Brand</w:t>
            </w:r>
          </w:p>
        </w:tc>
        <w:tc>
          <w:tcPr>
            <w:tcW w:w="2060" w:type="dxa"/>
            <w:tcBorders>
              <w:top w:val="nil"/>
              <w:left w:val="nil"/>
              <w:bottom w:val="nil"/>
              <w:right w:val="nil"/>
            </w:tcBorders>
            <w:shd w:val="clear" w:color="auto" w:fill="auto"/>
            <w:noWrap/>
            <w:vAlign w:val="bottom"/>
            <w:hideMark/>
          </w:tcPr>
          <w:p w14:paraId="4284ADE3"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Not Publicly Traded</w:t>
            </w:r>
          </w:p>
        </w:tc>
        <w:tc>
          <w:tcPr>
            <w:tcW w:w="1740" w:type="dxa"/>
            <w:tcBorders>
              <w:top w:val="nil"/>
              <w:left w:val="nil"/>
              <w:bottom w:val="nil"/>
              <w:right w:val="nil"/>
            </w:tcBorders>
            <w:shd w:val="clear" w:color="auto" w:fill="auto"/>
            <w:noWrap/>
            <w:vAlign w:val="bottom"/>
            <w:hideMark/>
          </w:tcPr>
          <w:p w14:paraId="770FAD2F"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Not Fortune 500</w:t>
            </w:r>
          </w:p>
        </w:tc>
        <w:tc>
          <w:tcPr>
            <w:tcW w:w="780" w:type="dxa"/>
            <w:tcBorders>
              <w:top w:val="nil"/>
              <w:left w:val="nil"/>
              <w:bottom w:val="nil"/>
              <w:right w:val="nil"/>
            </w:tcBorders>
            <w:shd w:val="clear" w:color="auto" w:fill="auto"/>
            <w:noWrap/>
            <w:vAlign w:val="bottom"/>
            <w:hideMark/>
          </w:tcPr>
          <w:p w14:paraId="2F73EE78" w14:textId="77777777" w:rsidR="00DB0466" w:rsidRPr="00DB0466" w:rsidRDefault="00DB0466" w:rsidP="00DF66C6">
            <w:pPr>
              <w:jc w:val="right"/>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0.00</w:t>
            </w:r>
          </w:p>
        </w:tc>
      </w:tr>
      <w:tr w:rsidR="00DB0466" w:rsidRPr="00DB0466" w14:paraId="515F2805" w14:textId="77777777" w:rsidTr="00DF66C6">
        <w:trPr>
          <w:trHeight w:val="340"/>
        </w:trPr>
        <w:tc>
          <w:tcPr>
            <w:tcW w:w="3680" w:type="dxa"/>
            <w:tcBorders>
              <w:top w:val="nil"/>
              <w:left w:val="nil"/>
              <w:bottom w:val="nil"/>
              <w:right w:val="nil"/>
            </w:tcBorders>
            <w:shd w:val="clear" w:color="auto" w:fill="auto"/>
            <w:vAlign w:val="bottom"/>
            <w:hideMark/>
          </w:tcPr>
          <w:p w14:paraId="70BF549E"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Fokker Services B.V.</w:t>
            </w:r>
          </w:p>
        </w:tc>
        <w:tc>
          <w:tcPr>
            <w:tcW w:w="1200" w:type="dxa"/>
            <w:tcBorders>
              <w:top w:val="nil"/>
              <w:left w:val="nil"/>
              <w:bottom w:val="nil"/>
              <w:right w:val="nil"/>
            </w:tcBorders>
            <w:shd w:val="clear" w:color="auto" w:fill="auto"/>
            <w:noWrap/>
            <w:vAlign w:val="bottom"/>
            <w:hideMark/>
          </w:tcPr>
          <w:p w14:paraId="771E2E73"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Non-Brand</w:t>
            </w:r>
          </w:p>
        </w:tc>
        <w:tc>
          <w:tcPr>
            <w:tcW w:w="2060" w:type="dxa"/>
            <w:tcBorders>
              <w:top w:val="nil"/>
              <w:left w:val="nil"/>
              <w:bottom w:val="nil"/>
              <w:right w:val="nil"/>
            </w:tcBorders>
            <w:shd w:val="clear" w:color="auto" w:fill="auto"/>
            <w:noWrap/>
            <w:vAlign w:val="bottom"/>
            <w:hideMark/>
          </w:tcPr>
          <w:p w14:paraId="5BE8F81F"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Not Publicly Traded</w:t>
            </w:r>
          </w:p>
        </w:tc>
        <w:tc>
          <w:tcPr>
            <w:tcW w:w="1740" w:type="dxa"/>
            <w:tcBorders>
              <w:top w:val="nil"/>
              <w:left w:val="nil"/>
              <w:bottom w:val="nil"/>
              <w:right w:val="nil"/>
            </w:tcBorders>
            <w:shd w:val="clear" w:color="auto" w:fill="auto"/>
            <w:noWrap/>
            <w:vAlign w:val="bottom"/>
            <w:hideMark/>
          </w:tcPr>
          <w:p w14:paraId="1383B154"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Not Fortune 500</w:t>
            </w:r>
          </w:p>
        </w:tc>
        <w:tc>
          <w:tcPr>
            <w:tcW w:w="780" w:type="dxa"/>
            <w:tcBorders>
              <w:top w:val="nil"/>
              <w:left w:val="nil"/>
              <w:bottom w:val="nil"/>
              <w:right w:val="nil"/>
            </w:tcBorders>
            <w:shd w:val="clear" w:color="auto" w:fill="auto"/>
            <w:noWrap/>
            <w:vAlign w:val="bottom"/>
            <w:hideMark/>
          </w:tcPr>
          <w:p w14:paraId="3E36A4DB" w14:textId="77777777" w:rsidR="00DB0466" w:rsidRPr="00DB0466" w:rsidRDefault="00DB0466" w:rsidP="00DF66C6">
            <w:pPr>
              <w:jc w:val="right"/>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0.00</w:t>
            </w:r>
          </w:p>
        </w:tc>
      </w:tr>
      <w:tr w:rsidR="00DB0466" w:rsidRPr="00DB0466" w14:paraId="3856E92B" w14:textId="77777777" w:rsidTr="00DF66C6">
        <w:trPr>
          <w:trHeight w:val="340"/>
        </w:trPr>
        <w:tc>
          <w:tcPr>
            <w:tcW w:w="3680" w:type="dxa"/>
            <w:tcBorders>
              <w:top w:val="nil"/>
              <w:left w:val="nil"/>
              <w:bottom w:val="nil"/>
              <w:right w:val="nil"/>
            </w:tcBorders>
            <w:shd w:val="clear" w:color="auto" w:fill="auto"/>
            <w:vAlign w:val="bottom"/>
            <w:hideMark/>
          </w:tcPr>
          <w:p w14:paraId="4A8F2613"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Essentra FZE Company Limited</w:t>
            </w:r>
          </w:p>
        </w:tc>
        <w:tc>
          <w:tcPr>
            <w:tcW w:w="1200" w:type="dxa"/>
            <w:tcBorders>
              <w:top w:val="nil"/>
              <w:left w:val="nil"/>
              <w:bottom w:val="nil"/>
              <w:right w:val="nil"/>
            </w:tcBorders>
            <w:shd w:val="clear" w:color="auto" w:fill="auto"/>
            <w:noWrap/>
            <w:vAlign w:val="bottom"/>
            <w:hideMark/>
          </w:tcPr>
          <w:p w14:paraId="70B49412"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Non-Brand</w:t>
            </w:r>
          </w:p>
        </w:tc>
        <w:tc>
          <w:tcPr>
            <w:tcW w:w="2060" w:type="dxa"/>
            <w:tcBorders>
              <w:top w:val="nil"/>
              <w:left w:val="nil"/>
              <w:bottom w:val="nil"/>
              <w:right w:val="nil"/>
            </w:tcBorders>
            <w:shd w:val="clear" w:color="auto" w:fill="auto"/>
            <w:noWrap/>
            <w:vAlign w:val="bottom"/>
            <w:hideMark/>
          </w:tcPr>
          <w:p w14:paraId="5AA16954"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Not Publicly Traded</w:t>
            </w:r>
          </w:p>
        </w:tc>
        <w:tc>
          <w:tcPr>
            <w:tcW w:w="1740" w:type="dxa"/>
            <w:tcBorders>
              <w:top w:val="nil"/>
              <w:left w:val="nil"/>
              <w:bottom w:val="nil"/>
              <w:right w:val="nil"/>
            </w:tcBorders>
            <w:shd w:val="clear" w:color="auto" w:fill="auto"/>
            <w:noWrap/>
            <w:vAlign w:val="bottom"/>
            <w:hideMark/>
          </w:tcPr>
          <w:p w14:paraId="7D529FD7"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Not Fortune 500</w:t>
            </w:r>
          </w:p>
        </w:tc>
        <w:tc>
          <w:tcPr>
            <w:tcW w:w="780" w:type="dxa"/>
            <w:tcBorders>
              <w:top w:val="nil"/>
              <w:left w:val="nil"/>
              <w:bottom w:val="nil"/>
              <w:right w:val="nil"/>
            </w:tcBorders>
            <w:shd w:val="clear" w:color="auto" w:fill="auto"/>
            <w:noWrap/>
            <w:vAlign w:val="bottom"/>
            <w:hideMark/>
          </w:tcPr>
          <w:p w14:paraId="65CB039F" w14:textId="77777777" w:rsidR="00DB0466" w:rsidRPr="00DB0466" w:rsidRDefault="00DB0466" w:rsidP="00DF66C6">
            <w:pPr>
              <w:jc w:val="right"/>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0.00</w:t>
            </w:r>
          </w:p>
        </w:tc>
      </w:tr>
      <w:tr w:rsidR="00DB0466" w:rsidRPr="00DB0466" w14:paraId="2AE5F6F0" w14:textId="77777777" w:rsidTr="00DF66C6">
        <w:trPr>
          <w:trHeight w:val="680"/>
        </w:trPr>
        <w:tc>
          <w:tcPr>
            <w:tcW w:w="3680" w:type="dxa"/>
            <w:tcBorders>
              <w:top w:val="nil"/>
              <w:left w:val="nil"/>
              <w:bottom w:val="nil"/>
              <w:right w:val="nil"/>
            </w:tcBorders>
            <w:shd w:val="clear" w:color="auto" w:fill="auto"/>
            <w:vAlign w:val="bottom"/>
            <w:hideMark/>
          </w:tcPr>
          <w:p w14:paraId="793BDA81"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Joint-Stock Commercial Bank "Bank of Moscow"</w:t>
            </w:r>
          </w:p>
        </w:tc>
        <w:tc>
          <w:tcPr>
            <w:tcW w:w="1200" w:type="dxa"/>
            <w:tcBorders>
              <w:top w:val="nil"/>
              <w:left w:val="nil"/>
              <w:bottom w:val="nil"/>
              <w:right w:val="nil"/>
            </w:tcBorders>
            <w:shd w:val="clear" w:color="auto" w:fill="auto"/>
            <w:noWrap/>
            <w:vAlign w:val="bottom"/>
            <w:hideMark/>
          </w:tcPr>
          <w:p w14:paraId="083A766F"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Non-Brand</w:t>
            </w:r>
          </w:p>
        </w:tc>
        <w:tc>
          <w:tcPr>
            <w:tcW w:w="2060" w:type="dxa"/>
            <w:tcBorders>
              <w:top w:val="nil"/>
              <w:left w:val="nil"/>
              <w:bottom w:val="nil"/>
              <w:right w:val="nil"/>
            </w:tcBorders>
            <w:shd w:val="clear" w:color="auto" w:fill="auto"/>
            <w:noWrap/>
            <w:vAlign w:val="bottom"/>
            <w:hideMark/>
          </w:tcPr>
          <w:p w14:paraId="45DE45A2"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Not Publicly Traded</w:t>
            </w:r>
          </w:p>
        </w:tc>
        <w:tc>
          <w:tcPr>
            <w:tcW w:w="1740" w:type="dxa"/>
            <w:tcBorders>
              <w:top w:val="nil"/>
              <w:left w:val="nil"/>
              <w:bottom w:val="nil"/>
              <w:right w:val="nil"/>
            </w:tcBorders>
            <w:shd w:val="clear" w:color="auto" w:fill="auto"/>
            <w:noWrap/>
            <w:vAlign w:val="bottom"/>
            <w:hideMark/>
          </w:tcPr>
          <w:p w14:paraId="7B22325D"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Not Fortune 500</w:t>
            </w:r>
          </w:p>
        </w:tc>
        <w:tc>
          <w:tcPr>
            <w:tcW w:w="780" w:type="dxa"/>
            <w:tcBorders>
              <w:top w:val="nil"/>
              <w:left w:val="nil"/>
              <w:bottom w:val="nil"/>
              <w:right w:val="nil"/>
            </w:tcBorders>
            <w:shd w:val="clear" w:color="auto" w:fill="auto"/>
            <w:noWrap/>
            <w:vAlign w:val="bottom"/>
            <w:hideMark/>
          </w:tcPr>
          <w:p w14:paraId="69F303CE" w14:textId="77777777" w:rsidR="00DB0466" w:rsidRPr="00DB0466" w:rsidRDefault="00DB0466" w:rsidP="00DF66C6">
            <w:pPr>
              <w:jc w:val="right"/>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0.00</w:t>
            </w:r>
          </w:p>
        </w:tc>
      </w:tr>
      <w:tr w:rsidR="00DB0466" w:rsidRPr="00DB0466" w14:paraId="445B3113" w14:textId="77777777" w:rsidTr="00DF66C6">
        <w:trPr>
          <w:trHeight w:val="340"/>
        </w:trPr>
        <w:tc>
          <w:tcPr>
            <w:tcW w:w="3680" w:type="dxa"/>
            <w:tcBorders>
              <w:top w:val="nil"/>
              <w:left w:val="nil"/>
              <w:bottom w:val="nil"/>
              <w:right w:val="nil"/>
            </w:tcBorders>
            <w:shd w:val="clear" w:color="auto" w:fill="auto"/>
            <w:vAlign w:val="bottom"/>
            <w:hideMark/>
          </w:tcPr>
          <w:p w14:paraId="533F2DC0"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Alma Investment LLC</w:t>
            </w:r>
          </w:p>
        </w:tc>
        <w:tc>
          <w:tcPr>
            <w:tcW w:w="1200" w:type="dxa"/>
            <w:tcBorders>
              <w:top w:val="nil"/>
              <w:left w:val="nil"/>
              <w:bottom w:val="nil"/>
              <w:right w:val="nil"/>
            </w:tcBorders>
            <w:shd w:val="clear" w:color="auto" w:fill="auto"/>
            <w:noWrap/>
            <w:vAlign w:val="bottom"/>
            <w:hideMark/>
          </w:tcPr>
          <w:p w14:paraId="39CB136A"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Non-Brand</w:t>
            </w:r>
          </w:p>
        </w:tc>
        <w:tc>
          <w:tcPr>
            <w:tcW w:w="2060" w:type="dxa"/>
            <w:tcBorders>
              <w:top w:val="nil"/>
              <w:left w:val="nil"/>
              <w:bottom w:val="nil"/>
              <w:right w:val="nil"/>
            </w:tcBorders>
            <w:shd w:val="clear" w:color="auto" w:fill="auto"/>
            <w:noWrap/>
            <w:vAlign w:val="bottom"/>
            <w:hideMark/>
          </w:tcPr>
          <w:p w14:paraId="3EB49C3B"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Not Publicly Traded</w:t>
            </w:r>
          </w:p>
        </w:tc>
        <w:tc>
          <w:tcPr>
            <w:tcW w:w="1740" w:type="dxa"/>
            <w:tcBorders>
              <w:top w:val="nil"/>
              <w:left w:val="nil"/>
              <w:bottom w:val="nil"/>
              <w:right w:val="nil"/>
            </w:tcBorders>
            <w:shd w:val="clear" w:color="auto" w:fill="auto"/>
            <w:noWrap/>
            <w:vAlign w:val="bottom"/>
            <w:hideMark/>
          </w:tcPr>
          <w:p w14:paraId="31DA4B4B"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Not Fortune 500</w:t>
            </w:r>
          </w:p>
        </w:tc>
        <w:tc>
          <w:tcPr>
            <w:tcW w:w="780" w:type="dxa"/>
            <w:tcBorders>
              <w:top w:val="nil"/>
              <w:left w:val="nil"/>
              <w:bottom w:val="nil"/>
              <w:right w:val="nil"/>
            </w:tcBorders>
            <w:shd w:val="clear" w:color="auto" w:fill="auto"/>
            <w:noWrap/>
            <w:vAlign w:val="bottom"/>
            <w:hideMark/>
          </w:tcPr>
          <w:p w14:paraId="1E873724" w14:textId="77777777" w:rsidR="00DB0466" w:rsidRPr="00DB0466" w:rsidRDefault="00DB0466" w:rsidP="00DF66C6">
            <w:pPr>
              <w:jc w:val="right"/>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0.00</w:t>
            </w:r>
          </w:p>
        </w:tc>
      </w:tr>
      <w:tr w:rsidR="00DB0466" w:rsidRPr="00DB0466" w14:paraId="1A9D5E2D" w14:textId="77777777" w:rsidTr="00DF66C6">
        <w:trPr>
          <w:trHeight w:val="340"/>
        </w:trPr>
        <w:tc>
          <w:tcPr>
            <w:tcW w:w="3680" w:type="dxa"/>
            <w:tcBorders>
              <w:top w:val="nil"/>
              <w:left w:val="nil"/>
              <w:bottom w:val="nil"/>
              <w:right w:val="nil"/>
            </w:tcBorders>
            <w:shd w:val="clear" w:color="auto" w:fill="auto"/>
            <w:vAlign w:val="bottom"/>
            <w:hideMark/>
          </w:tcPr>
          <w:p w14:paraId="79768D4D"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BCC Corporate SA</w:t>
            </w:r>
          </w:p>
        </w:tc>
        <w:tc>
          <w:tcPr>
            <w:tcW w:w="1200" w:type="dxa"/>
            <w:tcBorders>
              <w:top w:val="nil"/>
              <w:left w:val="nil"/>
              <w:bottom w:val="nil"/>
              <w:right w:val="nil"/>
            </w:tcBorders>
            <w:shd w:val="clear" w:color="auto" w:fill="auto"/>
            <w:noWrap/>
            <w:vAlign w:val="bottom"/>
            <w:hideMark/>
          </w:tcPr>
          <w:p w14:paraId="5417B649"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Non-Brand</w:t>
            </w:r>
          </w:p>
        </w:tc>
        <w:tc>
          <w:tcPr>
            <w:tcW w:w="2060" w:type="dxa"/>
            <w:tcBorders>
              <w:top w:val="nil"/>
              <w:left w:val="nil"/>
              <w:bottom w:val="nil"/>
              <w:right w:val="nil"/>
            </w:tcBorders>
            <w:shd w:val="clear" w:color="auto" w:fill="auto"/>
            <w:noWrap/>
            <w:vAlign w:val="bottom"/>
            <w:hideMark/>
          </w:tcPr>
          <w:p w14:paraId="2CB8FD57"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Not Publicly Traded</w:t>
            </w:r>
          </w:p>
        </w:tc>
        <w:tc>
          <w:tcPr>
            <w:tcW w:w="1740" w:type="dxa"/>
            <w:tcBorders>
              <w:top w:val="nil"/>
              <w:left w:val="nil"/>
              <w:bottom w:val="nil"/>
              <w:right w:val="nil"/>
            </w:tcBorders>
            <w:shd w:val="clear" w:color="auto" w:fill="auto"/>
            <w:noWrap/>
            <w:vAlign w:val="bottom"/>
            <w:hideMark/>
          </w:tcPr>
          <w:p w14:paraId="4FDBBEE2"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Not Fortune 500</w:t>
            </w:r>
          </w:p>
        </w:tc>
        <w:tc>
          <w:tcPr>
            <w:tcW w:w="780" w:type="dxa"/>
            <w:tcBorders>
              <w:top w:val="nil"/>
              <w:left w:val="nil"/>
              <w:bottom w:val="nil"/>
              <w:right w:val="nil"/>
            </w:tcBorders>
            <w:shd w:val="clear" w:color="auto" w:fill="auto"/>
            <w:noWrap/>
            <w:vAlign w:val="bottom"/>
            <w:hideMark/>
          </w:tcPr>
          <w:p w14:paraId="3C36BA7F" w14:textId="77777777" w:rsidR="00DB0466" w:rsidRPr="00DB0466" w:rsidRDefault="00DB0466" w:rsidP="00DF66C6">
            <w:pPr>
              <w:jc w:val="right"/>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0.00</w:t>
            </w:r>
          </w:p>
        </w:tc>
      </w:tr>
      <w:tr w:rsidR="00DB0466" w:rsidRPr="00DB0466" w14:paraId="43BA0EB6" w14:textId="77777777" w:rsidTr="00DF66C6">
        <w:trPr>
          <w:trHeight w:val="340"/>
        </w:trPr>
        <w:tc>
          <w:tcPr>
            <w:tcW w:w="3680" w:type="dxa"/>
            <w:tcBorders>
              <w:top w:val="nil"/>
              <w:left w:val="nil"/>
              <w:bottom w:val="nil"/>
              <w:right w:val="nil"/>
            </w:tcBorders>
            <w:shd w:val="clear" w:color="auto" w:fill="auto"/>
            <w:vAlign w:val="bottom"/>
            <w:hideMark/>
          </w:tcPr>
          <w:p w14:paraId="22329521"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Decolar.com, Inc</w:t>
            </w:r>
          </w:p>
        </w:tc>
        <w:tc>
          <w:tcPr>
            <w:tcW w:w="1200" w:type="dxa"/>
            <w:tcBorders>
              <w:top w:val="nil"/>
              <w:left w:val="nil"/>
              <w:bottom w:val="nil"/>
              <w:right w:val="nil"/>
            </w:tcBorders>
            <w:shd w:val="clear" w:color="auto" w:fill="auto"/>
            <w:noWrap/>
            <w:vAlign w:val="bottom"/>
            <w:hideMark/>
          </w:tcPr>
          <w:p w14:paraId="098FCFFC"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Non-Brand</w:t>
            </w:r>
          </w:p>
        </w:tc>
        <w:tc>
          <w:tcPr>
            <w:tcW w:w="2060" w:type="dxa"/>
            <w:tcBorders>
              <w:top w:val="nil"/>
              <w:left w:val="nil"/>
              <w:bottom w:val="nil"/>
              <w:right w:val="nil"/>
            </w:tcBorders>
            <w:shd w:val="clear" w:color="auto" w:fill="auto"/>
            <w:noWrap/>
            <w:vAlign w:val="bottom"/>
            <w:hideMark/>
          </w:tcPr>
          <w:p w14:paraId="6D2AA47A"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Not Publicly Traded</w:t>
            </w:r>
          </w:p>
        </w:tc>
        <w:tc>
          <w:tcPr>
            <w:tcW w:w="1740" w:type="dxa"/>
            <w:tcBorders>
              <w:top w:val="nil"/>
              <w:left w:val="nil"/>
              <w:bottom w:val="nil"/>
              <w:right w:val="nil"/>
            </w:tcBorders>
            <w:shd w:val="clear" w:color="auto" w:fill="auto"/>
            <w:noWrap/>
            <w:vAlign w:val="bottom"/>
            <w:hideMark/>
          </w:tcPr>
          <w:p w14:paraId="17F4C36D"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Not Fortune 500</w:t>
            </w:r>
          </w:p>
        </w:tc>
        <w:tc>
          <w:tcPr>
            <w:tcW w:w="780" w:type="dxa"/>
            <w:tcBorders>
              <w:top w:val="nil"/>
              <w:left w:val="nil"/>
              <w:bottom w:val="nil"/>
              <w:right w:val="nil"/>
            </w:tcBorders>
            <w:shd w:val="clear" w:color="auto" w:fill="auto"/>
            <w:noWrap/>
            <w:vAlign w:val="bottom"/>
            <w:hideMark/>
          </w:tcPr>
          <w:p w14:paraId="23F9DDAD" w14:textId="77777777" w:rsidR="00DB0466" w:rsidRPr="00DB0466" w:rsidRDefault="00DB0466" w:rsidP="00DF66C6">
            <w:pPr>
              <w:jc w:val="right"/>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0.00</w:t>
            </w:r>
          </w:p>
        </w:tc>
      </w:tr>
      <w:tr w:rsidR="00DB0466" w:rsidRPr="00DB0466" w14:paraId="0A663852" w14:textId="77777777" w:rsidTr="00DF66C6">
        <w:trPr>
          <w:trHeight w:val="340"/>
        </w:trPr>
        <w:tc>
          <w:tcPr>
            <w:tcW w:w="3680" w:type="dxa"/>
            <w:tcBorders>
              <w:top w:val="nil"/>
              <w:left w:val="nil"/>
              <w:bottom w:val="nil"/>
              <w:right w:val="nil"/>
            </w:tcBorders>
            <w:shd w:val="clear" w:color="auto" w:fill="auto"/>
            <w:vAlign w:val="bottom"/>
            <w:hideMark/>
          </w:tcPr>
          <w:p w14:paraId="53D3464A"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First Bank BA</w:t>
            </w:r>
          </w:p>
        </w:tc>
        <w:tc>
          <w:tcPr>
            <w:tcW w:w="1200" w:type="dxa"/>
            <w:tcBorders>
              <w:top w:val="nil"/>
              <w:left w:val="nil"/>
              <w:bottom w:val="nil"/>
              <w:right w:val="nil"/>
            </w:tcBorders>
            <w:shd w:val="clear" w:color="auto" w:fill="auto"/>
            <w:noWrap/>
            <w:vAlign w:val="bottom"/>
            <w:hideMark/>
          </w:tcPr>
          <w:p w14:paraId="6B3C6D7B"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Non-Brand</w:t>
            </w:r>
          </w:p>
        </w:tc>
        <w:tc>
          <w:tcPr>
            <w:tcW w:w="2060" w:type="dxa"/>
            <w:tcBorders>
              <w:top w:val="nil"/>
              <w:left w:val="nil"/>
              <w:bottom w:val="nil"/>
              <w:right w:val="nil"/>
            </w:tcBorders>
            <w:shd w:val="clear" w:color="auto" w:fill="auto"/>
            <w:noWrap/>
            <w:vAlign w:val="bottom"/>
            <w:hideMark/>
          </w:tcPr>
          <w:p w14:paraId="0840F768"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Not Publicly Traded</w:t>
            </w:r>
          </w:p>
        </w:tc>
        <w:tc>
          <w:tcPr>
            <w:tcW w:w="1740" w:type="dxa"/>
            <w:tcBorders>
              <w:top w:val="nil"/>
              <w:left w:val="nil"/>
              <w:bottom w:val="nil"/>
              <w:right w:val="nil"/>
            </w:tcBorders>
            <w:shd w:val="clear" w:color="auto" w:fill="auto"/>
            <w:noWrap/>
            <w:vAlign w:val="bottom"/>
            <w:hideMark/>
          </w:tcPr>
          <w:p w14:paraId="3F5FFDAA"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Not Fortune 500</w:t>
            </w:r>
          </w:p>
        </w:tc>
        <w:tc>
          <w:tcPr>
            <w:tcW w:w="780" w:type="dxa"/>
            <w:tcBorders>
              <w:top w:val="nil"/>
              <w:left w:val="nil"/>
              <w:bottom w:val="nil"/>
              <w:right w:val="nil"/>
            </w:tcBorders>
            <w:shd w:val="clear" w:color="auto" w:fill="auto"/>
            <w:noWrap/>
            <w:vAlign w:val="bottom"/>
            <w:hideMark/>
          </w:tcPr>
          <w:p w14:paraId="60933507" w14:textId="77777777" w:rsidR="00DB0466" w:rsidRPr="00DB0466" w:rsidRDefault="00DB0466" w:rsidP="00DF66C6">
            <w:pPr>
              <w:jc w:val="right"/>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0.00</w:t>
            </w:r>
          </w:p>
        </w:tc>
      </w:tr>
      <w:tr w:rsidR="00DB0466" w:rsidRPr="00DB0466" w14:paraId="660823B9" w14:textId="77777777" w:rsidTr="00DF66C6">
        <w:trPr>
          <w:trHeight w:val="340"/>
        </w:trPr>
        <w:tc>
          <w:tcPr>
            <w:tcW w:w="3680" w:type="dxa"/>
            <w:tcBorders>
              <w:top w:val="nil"/>
              <w:left w:val="nil"/>
              <w:bottom w:val="nil"/>
              <w:right w:val="nil"/>
            </w:tcBorders>
            <w:shd w:val="clear" w:color="auto" w:fill="auto"/>
            <w:vAlign w:val="bottom"/>
            <w:hideMark/>
          </w:tcPr>
          <w:p w14:paraId="0E8B4F0D"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Alfa Laval Middle East Ltd.</w:t>
            </w:r>
          </w:p>
        </w:tc>
        <w:tc>
          <w:tcPr>
            <w:tcW w:w="1200" w:type="dxa"/>
            <w:tcBorders>
              <w:top w:val="nil"/>
              <w:left w:val="nil"/>
              <w:bottom w:val="nil"/>
              <w:right w:val="nil"/>
            </w:tcBorders>
            <w:shd w:val="clear" w:color="auto" w:fill="auto"/>
            <w:noWrap/>
            <w:vAlign w:val="bottom"/>
            <w:hideMark/>
          </w:tcPr>
          <w:p w14:paraId="11644E1D"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Non-Brand</w:t>
            </w:r>
          </w:p>
        </w:tc>
        <w:tc>
          <w:tcPr>
            <w:tcW w:w="2060" w:type="dxa"/>
            <w:tcBorders>
              <w:top w:val="nil"/>
              <w:left w:val="nil"/>
              <w:bottom w:val="nil"/>
              <w:right w:val="nil"/>
            </w:tcBorders>
            <w:shd w:val="clear" w:color="auto" w:fill="auto"/>
            <w:noWrap/>
            <w:vAlign w:val="bottom"/>
            <w:hideMark/>
          </w:tcPr>
          <w:p w14:paraId="50155E57"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Publicly Traded</w:t>
            </w:r>
          </w:p>
        </w:tc>
        <w:tc>
          <w:tcPr>
            <w:tcW w:w="1740" w:type="dxa"/>
            <w:tcBorders>
              <w:top w:val="nil"/>
              <w:left w:val="nil"/>
              <w:bottom w:val="nil"/>
              <w:right w:val="nil"/>
            </w:tcBorders>
            <w:shd w:val="clear" w:color="auto" w:fill="auto"/>
            <w:noWrap/>
            <w:vAlign w:val="bottom"/>
            <w:hideMark/>
          </w:tcPr>
          <w:p w14:paraId="5ED10519"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Not Fortune 500</w:t>
            </w:r>
          </w:p>
        </w:tc>
        <w:tc>
          <w:tcPr>
            <w:tcW w:w="780" w:type="dxa"/>
            <w:tcBorders>
              <w:top w:val="nil"/>
              <w:left w:val="nil"/>
              <w:bottom w:val="nil"/>
              <w:right w:val="nil"/>
            </w:tcBorders>
            <w:shd w:val="clear" w:color="auto" w:fill="auto"/>
            <w:noWrap/>
            <w:vAlign w:val="bottom"/>
            <w:hideMark/>
          </w:tcPr>
          <w:p w14:paraId="13BD7397" w14:textId="77777777" w:rsidR="00DB0466" w:rsidRPr="00DB0466" w:rsidRDefault="00DB0466" w:rsidP="00DF66C6">
            <w:pPr>
              <w:jc w:val="right"/>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0.36</w:t>
            </w:r>
          </w:p>
        </w:tc>
      </w:tr>
      <w:tr w:rsidR="00DB0466" w:rsidRPr="00DB0466" w14:paraId="010FD4DA" w14:textId="77777777" w:rsidTr="00DF66C6">
        <w:trPr>
          <w:trHeight w:val="340"/>
        </w:trPr>
        <w:tc>
          <w:tcPr>
            <w:tcW w:w="3680" w:type="dxa"/>
            <w:tcBorders>
              <w:top w:val="nil"/>
              <w:left w:val="nil"/>
              <w:bottom w:val="nil"/>
              <w:right w:val="nil"/>
            </w:tcBorders>
            <w:shd w:val="clear" w:color="auto" w:fill="auto"/>
            <w:vAlign w:val="bottom"/>
            <w:hideMark/>
          </w:tcPr>
          <w:p w14:paraId="614F4F11" w14:textId="77777777" w:rsidR="00DB0466" w:rsidRPr="00DB0466" w:rsidRDefault="00DB0466" w:rsidP="00DF66C6">
            <w:pPr>
              <w:rPr>
                <w:rFonts w:ascii="Times New Roman" w:eastAsia="Times New Roman" w:hAnsi="Times New Roman" w:cs="Times New Roman"/>
                <w:color w:val="000000"/>
                <w:sz w:val="20"/>
                <w:szCs w:val="20"/>
              </w:rPr>
            </w:pPr>
            <w:proofErr w:type="spellStart"/>
            <w:r w:rsidRPr="00DB0466">
              <w:rPr>
                <w:rFonts w:ascii="Times New Roman" w:eastAsia="Times New Roman" w:hAnsi="Times New Roman" w:cs="Times New Roman"/>
                <w:color w:val="000000"/>
                <w:sz w:val="20"/>
                <w:szCs w:val="20"/>
              </w:rPr>
              <w:t>Aban</w:t>
            </w:r>
            <w:proofErr w:type="spellEnd"/>
            <w:r w:rsidRPr="00DB0466">
              <w:rPr>
                <w:rFonts w:ascii="Times New Roman" w:eastAsia="Times New Roman" w:hAnsi="Times New Roman" w:cs="Times New Roman"/>
                <w:color w:val="000000"/>
                <w:sz w:val="20"/>
                <w:szCs w:val="20"/>
              </w:rPr>
              <w:t xml:space="preserve"> Offshore Limited</w:t>
            </w:r>
          </w:p>
        </w:tc>
        <w:tc>
          <w:tcPr>
            <w:tcW w:w="1200" w:type="dxa"/>
            <w:tcBorders>
              <w:top w:val="nil"/>
              <w:left w:val="nil"/>
              <w:bottom w:val="nil"/>
              <w:right w:val="nil"/>
            </w:tcBorders>
            <w:shd w:val="clear" w:color="auto" w:fill="auto"/>
            <w:noWrap/>
            <w:vAlign w:val="bottom"/>
            <w:hideMark/>
          </w:tcPr>
          <w:p w14:paraId="3A99175E"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Non-Brand</w:t>
            </w:r>
          </w:p>
        </w:tc>
        <w:tc>
          <w:tcPr>
            <w:tcW w:w="2060" w:type="dxa"/>
            <w:tcBorders>
              <w:top w:val="nil"/>
              <w:left w:val="nil"/>
              <w:bottom w:val="nil"/>
              <w:right w:val="nil"/>
            </w:tcBorders>
            <w:shd w:val="clear" w:color="auto" w:fill="auto"/>
            <w:noWrap/>
            <w:vAlign w:val="bottom"/>
            <w:hideMark/>
          </w:tcPr>
          <w:p w14:paraId="1E2242F9"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Publicly Traded</w:t>
            </w:r>
          </w:p>
        </w:tc>
        <w:tc>
          <w:tcPr>
            <w:tcW w:w="1740" w:type="dxa"/>
            <w:tcBorders>
              <w:top w:val="nil"/>
              <w:left w:val="nil"/>
              <w:bottom w:val="nil"/>
              <w:right w:val="nil"/>
            </w:tcBorders>
            <w:shd w:val="clear" w:color="auto" w:fill="auto"/>
            <w:noWrap/>
            <w:vAlign w:val="bottom"/>
            <w:hideMark/>
          </w:tcPr>
          <w:p w14:paraId="23700B6C"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Not Fortune 500</w:t>
            </w:r>
          </w:p>
        </w:tc>
        <w:tc>
          <w:tcPr>
            <w:tcW w:w="780" w:type="dxa"/>
            <w:tcBorders>
              <w:top w:val="nil"/>
              <w:left w:val="nil"/>
              <w:bottom w:val="nil"/>
              <w:right w:val="nil"/>
            </w:tcBorders>
            <w:shd w:val="clear" w:color="auto" w:fill="auto"/>
            <w:noWrap/>
            <w:vAlign w:val="bottom"/>
            <w:hideMark/>
          </w:tcPr>
          <w:p w14:paraId="1C72F438" w14:textId="77777777" w:rsidR="00DB0466" w:rsidRPr="00DB0466" w:rsidRDefault="00DB0466" w:rsidP="00DF66C6">
            <w:pPr>
              <w:jc w:val="right"/>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0.36</w:t>
            </w:r>
          </w:p>
        </w:tc>
      </w:tr>
      <w:tr w:rsidR="00DB0466" w:rsidRPr="00DB0466" w14:paraId="08BFA25E" w14:textId="77777777" w:rsidTr="00DF66C6">
        <w:trPr>
          <w:trHeight w:val="340"/>
        </w:trPr>
        <w:tc>
          <w:tcPr>
            <w:tcW w:w="3680" w:type="dxa"/>
            <w:tcBorders>
              <w:top w:val="nil"/>
              <w:left w:val="nil"/>
              <w:bottom w:val="nil"/>
              <w:right w:val="nil"/>
            </w:tcBorders>
            <w:shd w:val="clear" w:color="auto" w:fill="auto"/>
            <w:vAlign w:val="bottom"/>
            <w:hideMark/>
          </w:tcPr>
          <w:p w14:paraId="57654DC4"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National Commercial Bank</w:t>
            </w:r>
          </w:p>
        </w:tc>
        <w:tc>
          <w:tcPr>
            <w:tcW w:w="1200" w:type="dxa"/>
            <w:tcBorders>
              <w:top w:val="nil"/>
              <w:left w:val="nil"/>
              <w:bottom w:val="nil"/>
              <w:right w:val="nil"/>
            </w:tcBorders>
            <w:shd w:val="clear" w:color="auto" w:fill="auto"/>
            <w:noWrap/>
            <w:vAlign w:val="bottom"/>
            <w:hideMark/>
          </w:tcPr>
          <w:p w14:paraId="6465363D"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Non-Brand</w:t>
            </w:r>
          </w:p>
        </w:tc>
        <w:tc>
          <w:tcPr>
            <w:tcW w:w="2060" w:type="dxa"/>
            <w:tcBorders>
              <w:top w:val="nil"/>
              <w:left w:val="nil"/>
              <w:bottom w:val="nil"/>
              <w:right w:val="nil"/>
            </w:tcBorders>
            <w:shd w:val="clear" w:color="auto" w:fill="auto"/>
            <w:noWrap/>
            <w:vAlign w:val="bottom"/>
            <w:hideMark/>
          </w:tcPr>
          <w:p w14:paraId="19DEA5E4"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Publicly Traded</w:t>
            </w:r>
          </w:p>
        </w:tc>
        <w:tc>
          <w:tcPr>
            <w:tcW w:w="1740" w:type="dxa"/>
            <w:tcBorders>
              <w:top w:val="nil"/>
              <w:left w:val="nil"/>
              <w:bottom w:val="nil"/>
              <w:right w:val="nil"/>
            </w:tcBorders>
            <w:shd w:val="clear" w:color="auto" w:fill="auto"/>
            <w:noWrap/>
            <w:vAlign w:val="bottom"/>
            <w:hideMark/>
          </w:tcPr>
          <w:p w14:paraId="0D8EEC9B"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Not Fortune 500</w:t>
            </w:r>
          </w:p>
        </w:tc>
        <w:tc>
          <w:tcPr>
            <w:tcW w:w="780" w:type="dxa"/>
            <w:tcBorders>
              <w:top w:val="nil"/>
              <w:left w:val="nil"/>
              <w:bottom w:val="nil"/>
              <w:right w:val="nil"/>
            </w:tcBorders>
            <w:shd w:val="clear" w:color="auto" w:fill="auto"/>
            <w:noWrap/>
            <w:vAlign w:val="bottom"/>
            <w:hideMark/>
          </w:tcPr>
          <w:p w14:paraId="3F17A271" w14:textId="77777777" w:rsidR="00DB0466" w:rsidRPr="00DB0466" w:rsidRDefault="00DB0466" w:rsidP="00DF66C6">
            <w:pPr>
              <w:jc w:val="right"/>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0.36</w:t>
            </w:r>
          </w:p>
        </w:tc>
      </w:tr>
      <w:tr w:rsidR="00DB0466" w:rsidRPr="00DB0466" w14:paraId="2DC5EF6E" w14:textId="77777777" w:rsidTr="00DF66C6">
        <w:trPr>
          <w:trHeight w:val="340"/>
        </w:trPr>
        <w:tc>
          <w:tcPr>
            <w:tcW w:w="3680" w:type="dxa"/>
            <w:tcBorders>
              <w:top w:val="nil"/>
              <w:left w:val="nil"/>
              <w:bottom w:val="nil"/>
              <w:right w:val="nil"/>
            </w:tcBorders>
            <w:shd w:val="clear" w:color="auto" w:fill="auto"/>
            <w:vAlign w:val="bottom"/>
            <w:hideMark/>
          </w:tcPr>
          <w:p w14:paraId="3AC4B768" w14:textId="77777777" w:rsidR="00DB0466" w:rsidRPr="00DB0466" w:rsidRDefault="00DB0466" w:rsidP="00DF66C6">
            <w:pPr>
              <w:rPr>
                <w:rFonts w:ascii="Times New Roman" w:eastAsia="Times New Roman" w:hAnsi="Times New Roman" w:cs="Times New Roman"/>
                <w:color w:val="000000"/>
                <w:sz w:val="20"/>
                <w:szCs w:val="20"/>
              </w:rPr>
            </w:pPr>
            <w:proofErr w:type="spellStart"/>
            <w:r w:rsidRPr="00DB0466">
              <w:rPr>
                <w:rFonts w:ascii="Times New Roman" w:eastAsia="Times New Roman" w:hAnsi="Times New Roman" w:cs="Times New Roman"/>
                <w:color w:val="000000"/>
                <w:sz w:val="20"/>
                <w:szCs w:val="20"/>
              </w:rPr>
              <w:t>Zoltek</w:t>
            </w:r>
            <w:proofErr w:type="spellEnd"/>
            <w:r w:rsidRPr="00DB0466">
              <w:rPr>
                <w:rFonts w:ascii="Times New Roman" w:eastAsia="Times New Roman" w:hAnsi="Times New Roman" w:cs="Times New Roman"/>
                <w:color w:val="000000"/>
                <w:sz w:val="20"/>
                <w:szCs w:val="20"/>
              </w:rPr>
              <w:t xml:space="preserve"> Companies, Inc.</w:t>
            </w:r>
          </w:p>
        </w:tc>
        <w:tc>
          <w:tcPr>
            <w:tcW w:w="1200" w:type="dxa"/>
            <w:tcBorders>
              <w:top w:val="nil"/>
              <w:left w:val="nil"/>
              <w:bottom w:val="nil"/>
              <w:right w:val="nil"/>
            </w:tcBorders>
            <w:shd w:val="clear" w:color="auto" w:fill="auto"/>
            <w:noWrap/>
            <w:vAlign w:val="bottom"/>
            <w:hideMark/>
          </w:tcPr>
          <w:p w14:paraId="27BCE0A8"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Non-Brand</w:t>
            </w:r>
          </w:p>
        </w:tc>
        <w:tc>
          <w:tcPr>
            <w:tcW w:w="2060" w:type="dxa"/>
            <w:tcBorders>
              <w:top w:val="nil"/>
              <w:left w:val="nil"/>
              <w:bottom w:val="nil"/>
              <w:right w:val="nil"/>
            </w:tcBorders>
            <w:shd w:val="clear" w:color="auto" w:fill="auto"/>
            <w:noWrap/>
            <w:vAlign w:val="bottom"/>
            <w:hideMark/>
          </w:tcPr>
          <w:p w14:paraId="140358A3"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Publicly Traded</w:t>
            </w:r>
          </w:p>
        </w:tc>
        <w:tc>
          <w:tcPr>
            <w:tcW w:w="1740" w:type="dxa"/>
            <w:tcBorders>
              <w:top w:val="nil"/>
              <w:left w:val="nil"/>
              <w:bottom w:val="nil"/>
              <w:right w:val="nil"/>
            </w:tcBorders>
            <w:shd w:val="clear" w:color="auto" w:fill="auto"/>
            <w:noWrap/>
            <w:vAlign w:val="bottom"/>
            <w:hideMark/>
          </w:tcPr>
          <w:p w14:paraId="5F6C2341"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Not Fortune 500</w:t>
            </w:r>
          </w:p>
        </w:tc>
        <w:tc>
          <w:tcPr>
            <w:tcW w:w="780" w:type="dxa"/>
            <w:tcBorders>
              <w:top w:val="nil"/>
              <w:left w:val="nil"/>
              <w:bottom w:val="nil"/>
              <w:right w:val="nil"/>
            </w:tcBorders>
            <w:shd w:val="clear" w:color="auto" w:fill="auto"/>
            <w:noWrap/>
            <w:vAlign w:val="bottom"/>
            <w:hideMark/>
          </w:tcPr>
          <w:p w14:paraId="52915DBD" w14:textId="77777777" w:rsidR="00DB0466" w:rsidRPr="00DB0466" w:rsidRDefault="00DB0466" w:rsidP="00DF66C6">
            <w:pPr>
              <w:jc w:val="right"/>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0.36</w:t>
            </w:r>
          </w:p>
        </w:tc>
      </w:tr>
      <w:tr w:rsidR="00DB0466" w:rsidRPr="00DB0466" w14:paraId="158F3550" w14:textId="77777777" w:rsidTr="00DF66C6">
        <w:trPr>
          <w:trHeight w:val="680"/>
        </w:trPr>
        <w:tc>
          <w:tcPr>
            <w:tcW w:w="3680" w:type="dxa"/>
            <w:tcBorders>
              <w:top w:val="nil"/>
              <w:left w:val="nil"/>
              <w:bottom w:val="nil"/>
              <w:right w:val="nil"/>
            </w:tcBorders>
            <w:shd w:val="clear" w:color="auto" w:fill="auto"/>
            <w:vAlign w:val="bottom"/>
            <w:hideMark/>
          </w:tcPr>
          <w:p w14:paraId="1D7F2BA6"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 xml:space="preserve">CSE Global Limited and CSE </w:t>
            </w:r>
            <w:proofErr w:type="spellStart"/>
            <w:r w:rsidRPr="00DB0466">
              <w:rPr>
                <w:rFonts w:ascii="Times New Roman" w:eastAsia="Times New Roman" w:hAnsi="Times New Roman" w:cs="Times New Roman"/>
                <w:color w:val="000000"/>
                <w:sz w:val="20"/>
                <w:szCs w:val="20"/>
              </w:rPr>
              <w:t>Transtel</w:t>
            </w:r>
            <w:proofErr w:type="spellEnd"/>
            <w:r w:rsidRPr="00DB0466">
              <w:rPr>
                <w:rFonts w:ascii="Times New Roman" w:eastAsia="Times New Roman" w:hAnsi="Times New Roman" w:cs="Times New Roman"/>
                <w:color w:val="000000"/>
                <w:sz w:val="20"/>
                <w:szCs w:val="20"/>
              </w:rPr>
              <w:t xml:space="preserve"> Pte. Ltd.</w:t>
            </w:r>
          </w:p>
        </w:tc>
        <w:tc>
          <w:tcPr>
            <w:tcW w:w="1200" w:type="dxa"/>
            <w:tcBorders>
              <w:top w:val="nil"/>
              <w:left w:val="nil"/>
              <w:bottom w:val="nil"/>
              <w:right w:val="nil"/>
            </w:tcBorders>
            <w:shd w:val="clear" w:color="auto" w:fill="auto"/>
            <w:noWrap/>
            <w:vAlign w:val="bottom"/>
            <w:hideMark/>
          </w:tcPr>
          <w:p w14:paraId="32BA4D3B"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Non-Brand</w:t>
            </w:r>
          </w:p>
        </w:tc>
        <w:tc>
          <w:tcPr>
            <w:tcW w:w="2060" w:type="dxa"/>
            <w:tcBorders>
              <w:top w:val="nil"/>
              <w:left w:val="nil"/>
              <w:bottom w:val="nil"/>
              <w:right w:val="nil"/>
            </w:tcBorders>
            <w:shd w:val="clear" w:color="auto" w:fill="auto"/>
            <w:noWrap/>
            <w:vAlign w:val="bottom"/>
            <w:hideMark/>
          </w:tcPr>
          <w:p w14:paraId="3031A6AD"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Publicly Traded</w:t>
            </w:r>
          </w:p>
        </w:tc>
        <w:tc>
          <w:tcPr>
            <w:tcW w:w="1740" w:type="dxa"/>
            <w:tcBorders>
              <w:top w:val="nil"/>
              <w:left w:val="nil"/>
              <w:bottom w:val="nil"/>
              <w:right w:val="nil"/>
            </w:tcBorders>
            <w:shd w:val="clear" w:color="auto" w:fill="auto"/>
            <w:noWrap/>
            <w:vAlign w:val="bottom"/>
            <w:hideMark/>
          </w:tcPr>
          <w:p w14:paraId="7BD4174E"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Not Fortune 500</w:t>
            </w:r>
          </w:p>
        </w:tc>
        <w:tc>
          <w:tcPr>
            <w:tcW w:w="780" w:type="dxa"/>
            <w:tcBorders>
              <w:top w:val="nil"/>
              <w:left w:val="nil"/>
              <w:bottom w:val="nil"/>
              <w:right w:val="nil"/>
            </w:tcBorders>
            <w:shd w:val="clear" w:color="auto" w:fill="auto"/>
            <w:noWrap/>
            <w:vAlign w:val="bottom"/>
            <w:hideMark/>
          </w:tcPr>
          <w:p w14:paraId="128F1116" w14:textId="77777777" w:rsidR="00DB0466" w:rsidRPr="00DB0466" w:rsidRDefault="00DB0466" w:rsidP="00DF66C6">
            <w:pPr>
              <w:jc w:val="right"/>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0.36</w:t>
            </w:r>
          </w:p>
        </w:tc>
      </w:tr>
      <w:tr w:rsidR="00DB0466" w:rsidRPr="00DB0466" w14:paraId="10D87232" w14:textId="77777777" w:rsidTr="00DF66C6">
        <w:trPr>
          <w:trHeight w:val="680"/>
        </w:trPr>
        <w:tc>
          <w:tcPr>
            <w:tcW w:w="3680" w:type="dxa"/>
            <w:tcBorders>
              <w:top w:val="nil"/>
              <w:left w:val="nil"/>
              <w:bottom w:val="nil"/>
              <w:right w:val="nil"/>
            </w:tcBorders>
            <w:shd w:val="clear" w:color="auto" w:fill="auto"/>
            <w:vAlign w:val="bottom"/>
            <w:hideMark/>
          </w:tcPr>
          <w:p w14:paraId="31FCFA02"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 xml:space="preserve">Yantai </w:t>
            </w:r>
            <w:proofErr w:type="spellStart"/>
            <w:r w:rsidRPr="00DB0466">
              <w:rPr>
                <w:rFonts w:ascii="Times New Roman" w:eastAsia="Times New Roman" w:hAnsi="Times New Roman" w:cs="Times New Roman"/>
                <w:color w:val="000000"/>
                <w:sz w:val="20"/>
                <w:szCs w:val="20"/>
              </w:rPr>
              <w:t>Jereh</w:t>
            </w:r>
            <w:proofErr w:type="spellEnd"/>
            <w:r w:rsidRPr="00DB0466">
              <w:rPr>
                <w:rFonts w:ascii="Times New Roman" w:eastAsia="Times New Roman" w:hAnsi="Times New Roman" w:cs="Times New Roman"/>
                <w:color w:val="000000"/>
                <w:sz w:val="20"/>
                <w:szCs w:val="20"/>
              </w:rPr>
              <w:t xml:space="preserve"> Oilfield Services Group Co., Ltd.</w:t>
            </w:r>
          </w:p>
        </w:tc>
        <w:tc>
          <w:tcPr>
            <w:tcW w:w="1200" w:type="dxa"/>
            <w:tcBorders>
              <w:top w:val="nil"/>
              <w:left w:val="nil"/>
              <w:bottom w:val="nil"/>
              <w:right w:val="nil"/>
            </w:tcBorders>
            <w:shd w:val="clear" w:color="auto" w:fill="auto"/>
            <w:noWrap/>
            <w:vAlign w:val="bottom"/>
            <w:hideMark/>
          </w:tcPr>
          <w:p w14:paraId="510FDE31"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Non-Brand</w:t>
            </w:r>
          </w:p>
        </w:tc>
        <w:tc>
          <w:tcPr>
            <w:tcW w:w="2060" w:type="dxa"/>
            <w:tcBorders>
              <w:top w:val="nil"/>
              <w:left w:val="nil"/>
              <w:bottom w:val="nil"/>
              <w:right w:val="nil"/>
            </w:tcBorders>
            <w:shd w:val="clear" w:color="auto" w:fill="auto"/>
            <w:noWrap/>
            <w:vAlign w:val="bottom"/>
            <w:hideMark/>
          </w:tcPr>
          <w:p w14:paraId="68CBD1DE"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Publicly Traded</w:t>
            </w:r>
          </w:p>
        </w:tc>
        <w:tc>
          <w:tcPr>
            <w:tcW w:w="1740" w:type="dxa"/>
            <w:tcBorders>
              <w:top w:val="nil"/>
              <w:left w:val="nil"/>
              <w:bottom w:val="nil"/>
              <w:right w:val="nil"/>
            </w:tcBorders>
            <w:shd w:val="clear" w:color="auto" w:fill="auto"/>
            <w:noWrap/>
            <w:vAlign w:val="bottom"/>
            <w:hideMark/>
          </w:tcPr>
          <w:p w14:paraId="6E3F2A35"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Not Fortune 500</w:t>
            </w:r>
          </w:p>
        </w:tc>
        <w:tc>
          <w:tcPr>
            <w:tcW w:w="780" w:type="dxa"/>
            <w:tcBorders>
              <w:top w:val="nil"/>
              <w:left w:val="nil"/>
              <w:bottom w:val="nil"/>
              <w:right w:val="nil"/>
            </w:tcBorders>
            <w:shd w:val="clear" w:color="auto" w:fill="auto"/>
            <w:noWrap/>
            <w:vAlign w:val="bottom"/>
            <w:hideMark/>
          </w:tcPr>
          <w:p w14:paraId="08431710" w14:textId="77777777" w:rsidR="00DB0466" w:rsidRPr="00DB0466" w:rsidRDefault="00DB0466" w:rsidP="00DF66C6">
            <w:pPr>
              <w:jc w:val="right"/>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0.36</w:t>
            </w:r>
          </w:p>
        </w:tc>
      </w:tr>
      <w:tr w:rsidR="00DB0466" w:rsidRPr="00DB0466" w14:paraId="1F11F772" w14:textId="77777777" w:rsidTr="00DF66C6">
        <w:trPr>
          <w:trHeight w:val="340"/>
        </w:trPr>
        <w:tc>
          <w:tcPr>
            <w:tcW w:w="3680" w:type="dxa"/>
            <w:tcBorders>
              <w:top w:val="nil"/>
              <w:left w:val="nil"/>
              <w:bottom w:val="nil"/>
              <w:right w:val="nil"/>
            </w:tcBorders>
            <w:shd w:val="clear" w:color="auto" w:fill="auto"/>
            <w:vAlign w:val="bottom"/>
            <w:hideMark/>
          </w:tcPr>
          <w:p w14:paraId="5AA1902D"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Standard Chartered Bank</w:t>
            </w:r>
          </w:p>
        </w:tc>
        <w:tc>
          <w:tcPr>
            <w:tcW w:w="1200" w:type="dxa"/>
            <w:tcBorders>
              <w:top w:val="nil"/>
              <w:left w:val="nil"/>
              <w:bottom w:val="nil"/>
              <w:right w:val="nil"/>
            </w:tcBorders>
            <w:shd w:val="clear" w:color="auto" w:fill="auto"/>
            <w:noWrap/>
            <w:vAlign w:val="bottom"/>
            <w:hideMark/>
          </w:tcPr>
          <w:p w14:paraId="0324E80A"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Non-Brand</w:t>
            </w:r>
          </w:p>
        </w:tc>
        <w:tc>
          <w:tcPr>
            <w:tcW w:w="2060" w:type="dxa"/>
            <w:tcBorders>
              <w:top w:val="nil"/>
              <w:left w:val="nil"/>
              <w:bottom w:val="nil"/>
              <w:right w:val="nil"/>
            </w:tcBorders>
            <w:shd w:val="clear" w:color="auto" w:fill="auto"/>
            <w:noWrap/>
            <w:vAlign w:val="bottom"/>
            <w:hideMark/>
          </w:tcPr>
          <w:p w14:paraId="39E68B5E"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Publicly Traded</w:t>
            </w:r>
          </w:p>
        </w:tc>
        <w:tc>
          <w:tcPr>
            <w:tcW w:w="1740" w:type="dxa"/>
            <w:tcBorders>
              <w:top w:val="nil"/>
              <w:left w:val="nil"/>
              <w:bottom w:val="nil"/>
              <w:right w:val="nil"/>
            </w:tcBorders>
            <w:shd w:val="clear" w:color="auto" w:fill="auto"/>
            <w:noWrap/>
            <w:vAlign w:val="bottom"/>
            <w:hideMark/>
          </w:tcPr>
          <w:p w14:paraId="5C7D76C8"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Not Fortune 500</w:t>
            </w:r>
          </w:p>
        </w:tc>
        <w:tc>
          <w:tcPr>
            <w:tcW w:w="780" w:type="dxa"/>
            <w:tcBorders>
              <w:top w:val="nil"/>
              <w:left w:val="nil"/>
              <w:bottom w:val="nil"/>
              <w:right w:val="nil"/>
            </w:tcBorders>
            <w:shd w:val="clear" w:color="auto" w:fill="auto"/>
            <w:noWrap/>
            <w:vAlign w:val="bottom"/>
            <w:hideMark/>
          </w:tcPr>
          <w:p w14:paraId="5442BB22" w14:textId="77777777" w:rsidR="00DB0466" w:rsidRPr="00DB0466" w:rsidRDefault="00DB0466" w:rsidP="00DF66C6">
            <w:pPr>
              <w:jc w:val="right"/>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0.36</w:t>
            </w:r>
          </w:p>
        </w:tc>
      </w:tr>
      <w:tr w:rsidR="00DB0466" w:rsidRPr="00DB0466" w14:paraId="1111C3E8" w14:textId="77777777" w:rsidTr="00DF66C6">
        <w:trPr>
          <w:trHeight w:val="340"/>
        </w:trPr>
        <w:tc>
          <w:tcPr>
            <w:tcW w:w="3680" w:type="dxa"/>
            <w:tcBorders>
              <w:top w:val="nil"/>
              <w:left w:val="nil"/>
              <w:bottom w:val="nil"/>
              <w:right w:val="nil"/>
            </w:tcBorders>
            <w:shd w:val="clear" w:color="auto" w:fill="auto"/>
            <w:vAlign w:val="bottom"/>
            <w:hideMark/>
          </w:tcPr>
          <w:p w14:paraId="0F4EA011"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Alfa Laval Inc.</w:t>
            </w:r>
          </w:p>
        </w:tc>
        <w:tc>
          <w:tcPr>
            <w:tcW w:w="1200" w:type="dxa"/>
            <w:tcBorders>
              <w:top w:val="nil"/>
              <w:left w:val="nil"/>
              <w:bottom w:val="nil"/>
              <w:right w:val="nil"/>
            </w:tcBorders>
            <w:shd w:val="clear" w:color="auto" w:fill="auto"/>
            <w:noWrap/>
            <w:vAlign w:val="bottom"/>
            <w:hideMark/>
          </w:tcPr>
          <w:p w14:paraId="565F62DF"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Non-Brand</w:t>
            </w:r>
          </w:p>
        </w:tc>
        <w:tc>
          <w:tcPr>
            <w:tcW w:w="2060" w:type="dxa"/>
            <w:tcBorders>
              <w:top w:val="nil"/>
              <w:left w:val="nil"/>
              <w:bottom w:val="nil"/>
              <w:right w:val="nil"/>
            </w:tcBorders>
            <w:shd w:val="clear" w:color="auto" w:fill="auto"/>
            <w:noWrap/>
            <w:vAlign w:val="bottom"/>
            <w:hideMark/>
          </w:tcPr>
          <w:p w14:paraId="2460F5C8"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Publicly Traded</w:t>
            </w:r>
          </w:p>
        </w:tc>
        <w:tc>
          <w:tcPr>
            <w:tcW w:w="1740" w:type="dxa"/>
            <w:tcBorders>
              <w:top w:val="nil"/>
              <w:left w:val="nil"/>
              <w:bottom w:val="nil"/>
              <w:right w:val="nil"/>
            </w:tcBorders>
            <w:shd w:val="clear" w:color="auto" w:fill="auto"/>
            <w:noWrap/>
            <w:vAlign w:val="bottom"/>
            <w:hideMark/>
          </w:tcPr>
          <w:p w14:paraId="36C1BB4B"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Not Fortune 500</w:t>
            </w:r>
          </w:p>
        </w:tc>
        <w:tc>
          <w:tcPr>
            <w:tcW w:w="780" w:type="dxa"/>
            <w:tcBorders>
              <w:top w:val="nil"/>
              <w:left w:val="nil"/>
              <w:bottom w:val="nil"/>
              <w:right w:val="nil"/>
            </w:tcBorders>
            <w:shd w:val="clear" w:color="auto" w:fill="auto"/>
            <w:noWrap/>
            <w:vAlign w:val="bottom"/>
            <w:hideMark/>
          </w:tcPr>
          <w:p w14:paraId="413B0A95" w14:textId="77777777" w:rsidR="00DB0466" w:rsidRPr="00DB0466" w:rsidRDefault="00DB0466" w:rsidP="00DF66C6">
            <w:pPr>
              <w:jc w:val="right"/>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0.36</w:t>
            </w:r>
          </w:p>
        </w:tc>
      </w:tr>
      <w:tr w:rsidR="00DB0466" w:rsidRPr="00DB0466" w14:paraId="1354FE9A" w14:textId="77777777" w:rsidTr="00DF66C6">
        <w:trPr>
          <w:trHeight w:val="340"/>
        </w:trPr>
        <w:tc>
          <w:tcPr>
            <w:tcW w:w="3680" w:type="dxa"/>
            <w:tcBorders>
              <w:top w:val="nil"/>
              <w:left w:val="nil"/>
              <w:bottom w:val="nil"/>
              <w:right w:val="nil"/>
            </w:tcBorders>
            <w:shd w:val="clear" w:color="auto" w:fill="auto"/>
            <w:vAlign w:val="bottom"/>
            <w:hideMark/>
          </w:tcPr>
          <w:p w14:paraId="71956396"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KLM CARGO</w:t>
            </w:r>
          </w:p>
        </w:tc>
        <w:tc>
          <w:tcPr>
            <w:tcW w:w="1200" w:type="dxa"/>
            <w:tcBorders>
              <w:top w:val="nil"/>
              <w:left w:val="nil"/>
              <w:bottom w:val="nil"/>
              <w:right w:val="nil"/>
            </w:tcBorders>
            <w:shd w:val="clear" w:color="auto" w:fill="auto"/>
            <w:noWrap/>
            <w:vAlign w:val="bottom"/>
            <w:hideMark/>
          </w:tcPr>
          <w:p w14:paraId="0B1A5633"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Non-Brand</w:t>
            </w:r>
          </w:p>
        </w:tc>
        <w:tc>
          <w:tcPr>
            <w:tcW w:w="2060" w:type="dxa"/>
            <w:tcBorders>
              <w:top w:val="nil"/>
              <w:left w:val="nil"/>
              <w:bottom w:val="nil"/>
              <w:right w:val="nil"/>
            </w:tcBorders>
            <w:shd w:val="clear" w:color="auto" w:fill="auto"/>
            <w:noWrap/>
            <w:vAlign w:val="bottom"/>
            <w:hideMark/>
          </w:tcPr>
          <w:p w14:paraId="0C699ACD"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Publicly Traded</w:t>
            </w:r>
          </w:p>
        </w:tc>
        <w:tc>
          <w:tcPr>
            <w:tcW w:w="1740" w:type="dxa"/>
            <w:tcBorders>
              <w:top w:val="nil"/>
              <w:left w:val="nil"/>
              <w:bottom w:val="nil"/>
              <w:right w:val="nil"/>
            </w:tcBorders>
            <w:shd w:val="clear" w:color="auto" w:fill="auto"/>
            <w:noWrap/>
            <w:vAlign w:val="bottom"/>
            <w:hideMark/>
          </w:tcPr>
          <w:p w14:paraId="4A646DC2"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Not Fortune 500</w:t>
            </w:r>
          </w:p>
        </w:tc>
        <w:tc>
          <w:tcPr>
            <w:tcW w:w="780" w:type="dxa"/>
            <w:tcBorders>
              <w:top w:val="nil"/>
              <w:left w:val="nil"/>
              <w:bottom w:val="nil"/>
              <w:right w:val="nil"/>
            </w:tcBorders>
            <w:shd w:val="clear" w:color="auto" w:fill="auto"/>
            <w:noWrap/>
            <w:vAlign w:val="bottom"/>
            <w:hideMark/>
          </w:tcPr>
          <w:p w14:paraId="09D389AA" w14:textId="77777777" w:rsidR="00DB0466" w:rsidRPr="00DB0466" w:rsidRDefault="00DB0466" w:rsidP="00DF66C6">
            <w:pPr>
              <w:jc w:val="right"/>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0.36</w:t>
            </w:r>
          </w:p>
        </w:tc>
      </w:tr>
      <w:tr w:rsidR="00DB0466" w:rsidRPr="00DB0466" w14:paraId="117B4998" w14:textId="77777777" w:rsidTr="00DF66C6">
        <w:trPr>
          <w:trHeight w:val="340"/>
        </w:trPr>
        <w:tc>
          <w:tcPr>
            <w:tcW w:w="3680" w:type="dxa"/>
            <w:tcBorders>
              <w:top w:val="nil"/>
              <w:left w:val="nil"/>
              <w:bottom w:val="nil"/>
              <w:right w:val="nil"/>
            </w:tcBorders>
            <w:shd w:val="clear" w:color="auto" w:fill="auto"/>
            <w:vAlign w:val="bottom"/>
            <w:hideMark/>
          </w:tcPr>
          <w:p w14:paraId="3EB80421"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Commerzbank AG</w:t>
            </w:r>
          </w:p>
        </w:tc>
        <w:tc>
          <w:tcPr>
            <w:tcW w:w="1200" w:type="dxa"/>
            <w:tcBorders>
              <w:top w:val="nil"/>
              <w:left w:val="nil"/>
              <w:bottom w:val="nil"/>
              <w:right w:val="nil"/>
            </w:tcBorders>
            <w:shd w:val="clear" w:color="auto" w:fill="auto"/>
            <w:noWrap/>
            <w:vAlign w:val="bottom"/>
            <w:hideMark/>
          </w:tcPr>
          <w:p w14:paraId="348349F2"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Non-Brand</w:t>
            </w:r>
          </w:p>
        </w:tc>
        <w:tc>
          <w:tcPr>
            <w:tcW w:w="2060" w:type="dxa"/>
            <w:tcBorders>
              <w:top w:val="nil"/>
              <w:left w:val="nil"/>
              <w:bottom w:val="nil"/>
              <w:right w:val="nil"/>
            </w:tcBorders>
            <w:shd w:val="clear" w:color="auto" w:fill="auto"/>
            <w:noWrap/>
            <w:vAlign w:val="bottom"/>
            <w:hideMark/>
          </w:tcPr>
          <w:p w14:paraId="2BB8883B"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Publicly Traded</w:t>
            </w:r>
          </w:p>
        </w:tc>
        <w:tc>
          <w:tcPr>
            <w:tcW w:w="1740" w:type="dxa"/>
            <w:tcBorders>
              <w:top w:val="nil"/>
              <w:left w:val="nil"/>
              <w:bottom w:val="nil"/>
              <w:right w:val="nil"/>
            </w:tcBorders>
            <w:shd w:val="clear" w:color="auto" w:fill="auto"/>
            <w:noWrap/>
            <w:vAlign w:val="bottom"/>
            <w:hideMark/>
          </w:tcPr>
          <w:p w14:paraId="614F0591"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Not Fortune 500</w:t>
            </w:r>
          </w:p>
        </w:tc>
        <w:tc>
          <w:tcPr>
            <w:tcW w:w="780" w:type="dxa"/>
            <w:tcBorders>
              <w:top w:val="nil"/>
              <w:left w:val="nil"/>
              <w:bottom w:val="nil"/>
              <w:right w:val="nil"/>
            </w:tcBorders>
            <w:shd w:val="clear" w:color="auto" w:fill="auto"/>
            <w:noWrap/>
            <w:vAlign w:val="bottom"/>
            <w:hideMark/>
          </w:tcPr>
          <w:p w14:paraId="2F95661E" w14:textId="77777777" w:rsidR="00DB0466" w:rsidRPr="00DB0466" w:rsidRDefault="00DB0466" w:rsidP="00DF66C6">
            <w:pPr>
              <w:jc w:val="right"/>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0.36</w:t>
            </w:r>
          </w:p>
        </w:tc>
      </w:tr>
      <w:tr w:rsidR="00DB0466" w:rsidRPr="00DB0466" w14:paraId="08490E83" w14:textId="77777777" w:rsidTr="00DF66C6">
        <w:trPr>
          <w:trHeight w:val="680"/>
        </w:trPr>
        <w:tc>
          <w:tcPr>
            <w:tcW w:w="3680" w:type="dxa"/>
            <w:tcBorders>
              <w:top w:val="nil"/>
              <w:left w:val="nil"/>
              <w:bottom w:val="nil"/>
              <w:right w:val="nil"/>
            </w:tcBorders>
            <w:shd w:val="clear" w:color="auto" w:fill="auto"/>
            <w:vAlign w:val="bottom"/>
            <w:hideMark/>
          </w:tcPr>
          <w:p w14:paraId="41C304A4" w14:textId="77777777" w:rsidR="00DB0466" w:rsidRPr="00DB0466" w:rsidRDefault="00DB0466" w:rsidP="00DF66C6">
            <w:pPr>
              <w:rPr>
                <w:rFonts w:ascii="Times New Roman" w:eastAsia="Times New Roman" w:hAnsi="Times New Roman" w:cs="Times New Roman"/>
                <w:color w:val="000000"/>
                <w:sz w:val="20"/>
                <w:szCs w:val="20"/>
              </w:rPr>
            </w:pPr>
            <w:proofErr w:type="spellStart"/>
            <w:r w:rsidRPr="00DB0466">
              <w:rPr>
                <w:rFonts w:ascii="Times New Roman" w:eastAsia="Times New Roman" w:hAnsi="Times New Roman" w:cs="Times New Roman"/>
                <w:color w:val="000000"/>
                <w:sz w:val="20"/>
                <w:szCs w:val="20"/>
              </w:rPr>
              <w:t>Zhongxing</w:t>
            </w:r>
            <w:proofErr w:type="spellEnd"/>
            <w:r w:rsidRPr="00DB0466">
              <w:rPr>
                <w:rFonts w:ascii="Times New Roman" w:eastAsia="Times New Roman" w:hAnsi="Times New Roman" w:cs="Times New Roman"/>
                <w:color w:val="000000"/>
                <w:sz w:val="20"/>
                <w:szCs w:val="20"/>
              </w:rPr>
              <w:t xml:space="preserve"> Telecommunications Equipment Corporation</w:t>
            </w:r>
          </w:p>
        </w:tc>
        <w:tc>
          <w:tcPr>
            <w:tcW w:w="1200" w:type="dxa"/>
            <w:tcBorders>
              <w:top w:val="nil"/>
              <w:left w:val="nil"/>
              <w:bottom w:val="nil"/>
              <w:right w:val="nil"/>
            </w:tcBorders>
            <w:shd w:val="clear" w:color="auto" w:fill="auto"/>
            <w:noWrap/>
            <w:vAlign w:val="bottom"/>
            <w:hideMark/>
          </w:tcPr>
          <w:p w14:paraId="7195D8CC"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Non-Brand</w:t>
            </w:r>
          </w:p>
        </w:tc>
        <w:tc>
          <w:tcPr>
            <w:tcW w:w="2060" w:type="dxa"/>
            <w:tcBorders>
              <w:top w:val="nil"/>
              <w:left w:val="nil"/>
              <w:bottom w:val="nil"/>
              <w:right w:val="nil"/>
            </w:tcBorders>
            <w:shd w:val="clear" w:color="auto" w:fill="auto"/>
            <w:noWrap/>
            <w:vAlign w:val="bottom"/>
            <w:hideMark/>
          </w:tcPr>
          <w:p w14:paraId="1CAB066B"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Publicly Traded</w:t>
            </w:r>
          </w:p>
        </w:tc>
        <w:tc>
          <w:tcPr>
            <w:tcW w:w="1740" w:type="dxa"/>
            <w:tcBorders>
              <w:top w:val="nil"/>
              <w:left w:val="nil"/>
              <w:bottom w:val="nil"/>
              <w:right w:val="nil"/>
            </w:tcBorders>
            <w:shd w:val="clear" w:color="auto" w:fill="auto"/>
            <w:noWrap/>
            <w:vAlign w:val="bottom"/>
            <w:hideMark/>
          </w:tcPr>
          <w:p w14:paraId="6821F788"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Not Fortune 500</w:t>
            </w:r>
          </w:p>
        </w:tc>
        <w:tc>
          <w:tcPr>
            <w:tcW w:w="780" w:type="dxa"/>
            <w:tcBorders>
              <w:top w:val="nil"/>
              <w:left w:val="nil"/>
              <w:bottom w:val="nil"/>
              <w:right w:val="nil"/>
            </w:tcBorders>
            <w:shd w:val="clear" w:color="auto" w:fill="auto"/>
            <w:noWrap/>
            <w:vAlign w:val="bottom"/>
            <w:hideMark/>
          </w:tcPr>
          <w:p w14:paraId="7A22133D" w14:textId="77777777" w:rsidR="00DB0466" w:rsidRPr="00DB0466" w:rsidRDefault="00DB0466" w:rsidP="00DF66C6">
            <w:pPr>
              <w:jc w:val="right"/>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0.36</w:t>
            </w:r>
          </w:p>
        </w:tc>
      </w:tr>
      <w:tr w:rsidR="00DB0466" w:rsidRPr="00DB0466" w14:paraId="514F7DB8" w14:textId="77777777" w:rsidTr="00DF66C6">
        <w:trPr>
          <w:trHeight w:val="340"/>
        </w:trPr>
        <w:tc>
          <w:tcPr>
            <w:tcW w:w="3680" w:type="dxa"/>
            <w:tcBorders>
              <w:top w:val="nil"/>
              <w:left w:val="nil"/>
              <w:bottom w:val="nil"/>
              <w:right w:val="nil"/>
            </w:tcBorders>
            <w:shd w:val="clear" w:color="auto" w:fill="auto"/>
            <w:vAlign w:val="bottom"/>
            <w:hideMark/>
          </w:tcPr>
          <w:p w14:paraId="75BE7B19" w14:textId="77777777" w:rsidR="00DB0466" w:rsidRPr="00DB0466" w:rsidRDefault="00DB0466" w:rsidP="00DF66C6">
            <w:pPr>
              <w:rPr>
                <w:rFonts w:ascii="Times New Roman" w:eastAsia="Times New Roman" w:hAnsi="Times New Roman" w:cs="Times New Roman"/>
                <w:color w:val="000000"/>
                <w:sz w:val="20"/>
                <w:szCs w:val="20"/>
              </w:rPr>
            </w:pPr>
            <w:proofErr w:type="spellStart"/>
            <w:r w:rsidRPr="00DB0466">
              <w:rPr>
                <w:rFonts w:ascii="Times New Roman" w:eastAsia="Times New Roman" w:hAnsi="Times New Roman" w:cs="Times New Roman"/>
                <w:color w:val="000000"/>
                <w:sz w:val="20"/>
                <w:szCs w:val="20"/>
              </w:rPr>
              <w:t>Clearstream</w:t>
            </w:r>
            <w:proofErr w:type="spellEnd"/>
            <w:r w:rsidRPr="00DB0466">
              <w:rPr>
                <w:rFonts w:ascii="Times New Roman" w:eastAsia="Times New Roman" w:hAnsi="Times New Roman" w:cs="Times New Roman"/>
                <w:color w:val="000000"/>
                <w:sz w:val="20"/>
                <w:szCs w:val="20"/>
              </w:rPr>
              <w:t xml:space="preserve"> Banking S.A.</w:t>
            </w:r>
          </w:p>
        </w:tc>
        <w:tc>
          <w:tcPr>
            <w:tcW w:w="1200" w:type="dxa"/>
            <w:tcBorders>
              <w:top w:val="nil"/>
              <w:left w:val="nil"/>
              <w:bottom w:val="nil"/>
              <w:right w:val="nil"/>
            </w:tcBorders>
            <w:shd w:val="clear" w:color="auto" w:fill="auto"/>
            <w:noWrap/>
            <w:vAlign w:val="bottom"/>
            <w:hideMark/>
          </w:tcPr>
          <w:p w14:paraId="2785612C"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Non-Brand</w:t>
            </w:r>
          </w:p>
        </w:tc>
        <w:tc>
          <w:tcPr>
            <w:tcW w:w="2060" w:type="dxa"/>
            <w:tcBorders>
              <w:top w:val="nil"/>
              <w:left w:val="nil"/>
              <w:bottom w:val="nil"/>
              <w:right w:val="nil"/>
            </w:tcBorders>
            <w:shd w:val="clear" w:color="auto" w:fill="auto"/>
            <w:noWrap/>
            <w:vAlign w:val="bottom"/>
            <w:hideMark/>
          </w:tcPr>
          <w:p w14:paraId="42EDAED3"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Publicly Traded</w:t>
            </w:r>
          </w:p>
        </w:tc>
        <w:tc>
          <w:tcPr>
            <w:tcW w:w="1740" w:type="dxa"/>
            <w:tcBorders>
              <w:top w:val="nil"/>
              <w:left w:val="nil"/>
              <w:bottom w:val="nil"/>
              <w:right w:val="nil"/>
            </w:tcBorders>
            <w:shd w:val="clear" w:color="auto" w:fill="auto"/>
            <w:noWrap/>
            <w:vAlign w:val="bottom"/>
            <w:hideMark/>
          </w:tcPr>
          <w:p w14:paraId="3358A653"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Not Fortune 500</w:t>
            </w:r>
          </w:p>
        </w:tc>
        <w:tc>
          <w:tcPr>
            <w:tcW w:w="780" w:type="dxa"/>
            <w:tcBorders>
              <w:top w:val="nil"/>
              <w:left w:val="nil"/>
              <w:bottom w:val="nil"/>
              <w:right w:val="nil"/>
            </w:tcBorders>
            <w:shd w:val="clear" w:color="auto" w:fill="auto"/>
            <w:noWrap/>
            <w:vAlign w:val="bottom"/>
            <w:hideMark/>
          </w:tcPr>
          <w:p w14:paraId="6AF1978A" w14:textId="77777777" w:rsidR="00DB0466" w:rsidRPr="00DB0466" w:rsidRDefault="00DB0466" w:rsidP="00DF66C6">
            <w:pPr>
              <w:jc w:val="right"/>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0.36</w:t>
            </w:r>
          </w:p>
        </w:tc>
      </w:tr>
      <w:tr w:rsidR="00DB0466" w:rsidRPr="00DB0466" w14:paraId="1EE39A1C" w14:textId="77777777" w:rsidTr="00DF66C6">
        <w:trPr>
          <w:trHeight w:val="340"/>
        </w:trPr>
        <w:tc>
          <w:tcPr>
            <w:tcW w:w="3680" w:type="dxa"/>
            <w:tcBorders>
              <w:top w:val="nil"/>
              <w:left w:val="nil"/>
              <w:bottom w:val="nil"/>
              <w:right w:val="nil"/>
            </w:tcBorders>
            <w:shd w:val="clear" w:color="auto" w:fill="auto"/>
            <w:vAlign w:val="bottom"/>
            <w:hideMark/>
          </w:tcPr>
          <w:p w14:paraId="7196EDF5"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The Royal Bank of Scotland plc</w:t>
            </w:r>
          </w:p>
        </w:tc>
        <w:tc>
          <w:tcPr>
            <w:tcW w:w="1200" w:type="dxa"/>
            <w:tcBorders>
              <w:top w:val="nil"/>
              <w:left w:val="nil"/>
              <w:bottom w:val="nil"/>
              <w:right w:val="nil"/>
            </w:tcBorders>
            <w:shd w:val="clear" w:color="auto" w:fill="auto"/>
            <w:noWrap/>
            <w:vAlign w:val="bottom"/>
            <w:hideMark/>
          </w:tcPr>
          <w:p w14:paraId="4633C258"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Brand</w:t>
            </w:r>
          </w:p>
        </w:tc>
        <w:tc>
          <w:tcPr>
            <w:tcW w:w="2060" w:type="dxa"/>
            <w:tcBorders>
              <w:top w:val="nil"/>
              <w:left w:val="nil"/>
              <w:bottom w:val="nil"/>
              <w:right w:val="nil"/>
            </w:tcBorders>
            <w:shd w:val="clear" w:color="auto" w:fill="auto"/>
            <w:noWrap/>
            <w:vAlign w:val="bottom"/>
            <w:hideMark/>
          </w:tcPr>
          <w:p w14:paraId="4AB38B00"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Not Publicly Traded</w:t>
            </w:r>
          </w:p>
        </w:tc>
        <w:tc>
          <w:tcPr>
            <w:tcW w:w="1740" w:type="dxa"/>
            <w:tcBorders>
              <w:top w:val="nil"/>
              <w:left w:val="nil"/>
              <w:bottom w:val="nil"/>
              <w:right w:val="nil"/>
            </w:tcBorders>
            <w:shd w:val="clear" w:color="auto" w:fill="auto"/>
            <w:noWrap/>
            <w:vAlign w:val="bottom"/>
            <w:hideMark/>
          </w:tcPr>
          <w:p w14:paraId="64E86174"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Fortune 500</w:t>
            </w:r>
          </w:p>
        </w:tc>
        <w:tc>
          <w:tcPr>
            <w:tcW w:w="780" w:type="dxa"/>
            <w:tcBorders>
              <w:top w:val="nil"/>
              <w:left w:val="nil"/>
              <w:bottom w:val="nil"/>
              <w:right w:val="nil"/>
            </w:tcBorders>
            <w:shd w:val="clear" w:color="auto" w:fill="auto"/>
            <w:noWrap/>
            <w:vAlign w:val="bottom"/>
            <w:hideMark/>
          </w:tcPr>
          <w:p w14:paraId="41EF92E8" w14:textId="77777777" w:rsidR="00DB0466" w:rsidRPr="00DB0466" w:rsidRDefault="00DB0466" w:rsidP="00DF66C6">
            <w:pPr>
              <w:jc w:val="right"/>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0.70</w:t>
            </w:r>
          </w:p>
        </w:tc>
      </w:tr>
      <w:tr w:rsidR="00DB0466" w:rsidRPr="00DB0466" w14:paraId="4C9A4664" w14:textId="77777777" w:rsidTr="00DF66C6">
        <w:trPr>
          <w:trHeight w:val="680"/>
        </w:trPr>
        <w:tc>
          <w:tcPr>
            <w:tcW w:w="3680" w:type="dxa"/>
            <w:tcBorders>
              <w:top w:val="nil"/>
              <w:left w:val="nil"/>
              <w:bottom w:val="nil"/>
              <w:right w:val="nil"/>
            </w:tcBorders>
            <w:shd w:val="clear" w:color="auto" w:fill="auto"/>
            <w:vAlign w:val="bottom"/>
            <w:hideMark/>
          </w:tcPr>
          <w:p w14:paraId="1C9BF71F"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Crédit Agricole Corporate and Investment Bank</w:t>
            </w:r>
          </w:p>
        </w:tc>
        <w:tc>
          <w:tcPr>
            <w:tcW w:w="1200" w:type="dxa"/>
            <w:tcBorders>
              <w:top w:val="nil"/>
              <w:left w:val="nil"/>
              <w:bottom w:val="nil"/>
              <w:right w:val="nil"/>
            </w:tcBorders>
            <w:shd w:val="clear" w:color="auto" w:fill="auto"/>
            <w:noWrap/>
            <w:vAlign w:val="bottom"/>
            <w:hideMark/>
          </w:tcPr>
          <w:p w14:paraId="266416A9"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Non-Brand</w:t>
            </w:r>
          </w:p>
        </w:tc>
        <w:tc>
          <w:tcPr>
            <w:tcW w:w="2060" w:type="dxa"/>
            <w:tcBorders>
              <w:top w:val="nil"/>
              <w:left w:val="nil"/>
              <w:bottom w:val="nil"/>
              <w:right w:val="nil"/>
            </w:tcBorders>
            <w:shd w:val="clear" w:color="auto" w:fill="auto"/>
            <w:noWrap/>
            <w:vAlign w:val="bottom"/>
            <w:hideMark/>
          </w:tcPr>
          <w:p w14:paraId="68C62649"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Publicly Traded</w:t>
            </w:r>
          </w:p>
        </w:tc>
        <w:tc>
          <w:tcPr>
            <w:tcW w:w="1740" w:type="dxa"/>
            <w:tcBorders>
              <w:top w:val="nil"/>
              <w:left w:val="nil"/>
              <w:bottom w:val="nil"/>
              <w:right w:val="nil"/>
            </w:tcBorders>
            <w:shd w:val="clear" w:color="auto" w:fill="auto"/>
            <w:noWrap/>
            <w:vAlign w:val="bottom"/>
            <w:hideMark/>
          </w:tcPr>
          <w:p w14:paraId="14B7B702"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Fortune 500</w:t>
            </w:r>
          </w:p>
        </w:tc>
        <w:tc>
          <w:tcPr>
            <w:tcW w:w="780" w:type="dxa"/>
            <w:tcBorders>
              <w:top w:val="nil"/>
              <w:left w:val="nil"/>
              <w:bottom w:val="nil"/>
              <w:right w:val="nil"/>
            </w:tcBorders>
            <w:shd w:val="clear" w:color="auto" w:fill="auto"/>
            <w:noWrap/>
            <w:vAlign w:val="bottom"/>
            <w:hideMark/>
          </w:tcPr>
          <w:p w14:paraId="66F47E33" w14:textId="77777777" w:rsidR="00DB0466" w:rsidRPr="00DB0466" w:rsidRDefault="00DB0466" w:rsidP="00DF66C6">
            <w:pPr>
              <w:jc w:val="right"/>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0.71</w:t>
            </w:r>
          </w:p>
        </w:tc>
      </w:tr>
      <w:tr w:rsidR="00DB0466" w:rsidRPr="00DB0466" w14:paraId="667C1969" w14:textId="77777777" w:rsidTr="00DF66C6">
        <w:trPr>
          <w:trHeight w:val="340"/>
        </w:trPr>
        <w:tc>
          <w:tcPr>
            <w:tcW w:w="3680" w:type="dxa"/>
            <w:tcBorders>
              <w:top w:val="nil"/>
              <w:left w:val="nil"/>
              <w:bottom w:val="nil"/>
              <w:right w:val="nil"/>
            </w:tcBorders>
            <w:shd w:val="clear" w:color="auto" w:fill="auto"/>
            <w:vAlign w:val="bottom"/>
            <w:hideMark/>
          </w:tcPr>
          <w:p w14:paraId="558B3854"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Bank of China (UK) (BOC UK)</w:t>
            </w:r>
          </w:p>
        </w:tc>
        <w:tc>
          <w:tcPr>
            <w:tcW w:w="1200" w:type="dxa"/>
            <w:tcBorders>
              <w:top w:val="nil"/>
              <w:left w:val="nil"/>
              <w:bottom w:val="nil"/>
              <w:right w:val="nil"/>
            </w:tcBorders>
            <w:shd w:val="clear" w:color="auto" w:fill="auto"/>
            <w:noWrap/>
            <w:vAlign w:val="bottom"/>
            <w:hideMark/>
          </w:tcPr>
          <w:p w14:paraId="58FCCBBA"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Non-Brand</w:t>
            </w:r>
          </w:p>
        </w:tc>
        <w:tc>
          <w:tcPr>
            <w:tcW w:w="2060" w:type="dxa"/>
            <w:tcBorders>
              <w:top w:val="nil"/>
              <w:left w:val="nil"/>
              <w:bottom w:val="nil"/>
              <w:right w:val="nil"/>
            </w:tcBorders>
            <w:shd w:val="clear" w:color="auto" w:fill="auto"/>
            <w:noWrap/>
            <w:vAlign w:val="bottom"/>
            <w:hideMark/>
          </w:tcPr>
          <w:p w14:paraId="752076E8"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Publicly Traded</w:t>
            </w:r>
          </w:p>
        </w:tc>
        <w:tc>
          <w:tcPr>
            <w:tcW w:w="1740" w:type="dxa"/>
            <w:tcBorders>
              <w:top w:val="nil"/>
              <w:left w:val="nil"/>
              <w:bottom w:val="nil"/>
              <w:right w:val="nil"/>
            </w:tcBorders>
            <w:shd w:val="clear" w:color="auto" w:fill="auto"/>
            <w:noWrap/>
            <w:vAlign w:val="bottom"/>
            <w:hideMark/>
          </w:tcPr>
          <w:p w14:paraId="797EA866"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Fortune 500</w:t>
            </w:r>
          </w:p>
        </w:tc>
        <w:tc>
          <w:tcPr>
            <w:tcW w:w="780" w:type="dxa"/>
            <w:tcBorders>
              <w:top w:val="nil"/>
              <w:left w:val="nil"/>
              <w:bottom w:val="nil"/>
              <w:right w:val="nil"/>
            </w:tcBorders>
            <w:shd w:val="clear" w:color="auto" w:fill="auto"/>
            <w:noWrap/>
            <w:vAlign w:val="bottom"/>
            <w:hideMark/>
          </w:tcPr>
          <w:p w14:paraId="0B0F56A8" w14:textId="77777777" w:rsidR="00DB0466" w:rsidRPr="00DB0466" w:rsidRDefault="00DB0466" w:rsidP="00DF66C6">
            <w:pPr>
              <w:jc w:val="right"/>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0.71</w:t>
            </w:r>
          </w:p>
        </w:tc>
      </w:tr>
      <w:tr w:rsidR="00DB0466" w:rsidRPr="00DB0466" w14:paraId="46C29870" w14:textId="77777777" w:rsidTr="00DF66C6">
        <w:trPr>
          <w:trHeight w:val="340"/>
        </w:trPr>
        <w:tc>
          <w:tcPr>
            <w:tcW w:w="3680" w:type="dxa"/>
            <w:tcBorders>
              <w:top w:val="nil"/>
              <w:left w:val="nil"/>
              <w:bottom w:val="nil"/>
              <w:right w:val="nil"/>
            </w:tcBorders>
            <w:shd w:val="clear" w:color="auto" w:fill="auto"/>
            <w:vAlign w:val="bottom"/>
            <w:hideMark/>
          </w:tcPr>
          <w:p w14:paraId="41E7BBB1" w14:textId="77777777" w:rsidR="00DB0466" w:rsidRPr="00DB0466" w:rsidRDefault="00DB0466" w:rsidP="00DF66C6">
            <w:pPr>
              <w:rPr>
                <w:rFonts w:ascii="Times New Roman" w:eastAsia="Times New Roman" w:hAnsi="Times New Roman" w:cs="Times New Roman"/>
                <w:color w:val="000000"/>
                <w:sz w:val="20"/>
                <w:szCs w:val="20"/>
              </w:rPr>
            </w:pPr>
            <w:proofErr w:type="spellStart"/>
            <w:r w:rsidRPr="00DB0466">
              <w:rPr>
                <w:rFonts w:ascii="Times New Roman" w:eastAsia="Times New Roman" w:hAnsi="Times New Roman" w:cs="Times New Roman"/>
                <w:color w:val="000000"/>
                <w:sz w:val="20"/>
                <w:szCs w:val="20"/>
              </w:rPr>
              <w:t>Societe</w:t>
            </w:r>
            <w:proofErr w:type="spellEnd"/>
            <w:r w:rsidRPr="00DB0466">
              <w:rPr>
                <w:rFonts w:ascii="Times New Roman" w:eastAsia="Times New Roman" w:hAnsi="Times New Roman" w:cs="Times New Roman"/>
                <w:color w:val="000000"/>
                <w:sz w:val="20"/>
                <w:szCs w:val="20"/>
              </w:rPr>
              <w:t xml:space="preserve"> </w:t>
            </w:r>
            <w:proofErr w:type="spellStart"/>
            <w:r w:rsidRPr="00DB0466">
              <w:rPr>
                <w:rFonts w:ascii="Times New Roman" w:eastAsia="Times New Roman" w:hAnsi="Times New Roman" w:cs="Times New Roman"/>
                <w:color w:val="000000"/>
                <w:sz w:val="20"/>
                <w:szCs w:val="20"/>
              </w:rPr>
              <w:t>Generale</w:t>
            </w:r>
            <w:proofErr w:type="spellEnd"/>
            <w:r w:rsidRPr="00DB0466">
              <w:rPr>
                <w:rFonts w:ascii="Times New Roman" w:eastAsia="Times New Roman" w:hAnsi="Times New Roman" w:cs="Times New Roman"/>
                <w:color w:val="000000"/>
                <w:sz w:val="20"/>
                <w:szCs w:val="20"/>
              </w:rPr>
              <w:t xml:space="preserve"> S.A.</w:t>
            </w:r>
          </w:p>
        </w:tc>
        <w:tc>
          <w:tcPr>
            <w:tcW w:w="1200" w:type="dxa"/>
            <w:tcBorders>
              <w:top w:val="nil"/>
              <w:left w:val="nil"/>
              <w:bottom w:val="nil"/>
              <w:right w:val="nil"/>
            </w:tcBorders>
            <w:shd w:val="clear" w:color="auto" w:fill="auto"/>
            <w:noWrap/>
            <w:vAlign w:val="bottom"/>
            <w:hideMark/>
          </w:tcPr>
          <w:p w14:paraId="72185A60"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Non-Brand</w:t>
            </w:r>
          </w:p>
        </w:tc>
        <w:tc>
          <w:tcPr>
            <w:tcW w:w="2060" w:type="dxa"/>
            <w:tcBorders>
              <w:top w:val="nil"/>
              <w:left w:val="nil"/>
              <w:bottom w:val="nil"/>
              <w:right w:val="nil"/>
            </w:tcBorders>
            <w:shd w:val="clear" w:color="auto" w:fill="auto"/>
            <w:noWrap/>
            <w:vAlign w:val="bottom"/>
            <w:hideMark/>
          </w:tcPr>
          <w:p w14:paraId="2B50165A"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Publicly Traded</w:t>
            </w:r>
          </w:p>
        </w:tc>
        <w:tc>
          <w:tcPr>
            <w:tcW w:w="1740" w:type="dxa"/>
            <w:tcBorders>
              <w:top w:val="nil"/>
              <w:left w:val="nil"/>
              <w:bottom w:val="nil"/>
              <w:right w:val="nil"/>
            </w:tcBorders>
            <w:shd w:val="clear" w:color="auto" w:fill="auto"/>
            <w:noWrap/>
            <w:vAlign w:val="bottom"/>
            <w:hideMark/>
          </w:tcPr>
          <w:p w14:paraId="3A764FBD"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Fortune 500</w:t>
            </w:r>
          </w:p>
        </w:tc>
        <w:tc>
          <w:tcPr>
            <w:tcW w:w="780" w:type="dxa"/>
            <w:tcBorders>
              <w:top w:val="nil"/>
              <w:left w:val="nil"/>
              <w:bottom w:val="nil"/>
              <w:right w:val="nil"/>
            </w:tcBorders>
            <w:shd w:val="clear" w:color="auto" w:fill="auto"/>
            <w:noWrap/>
            <w:vAlign w:val="bottom"/>
            <w:hideMark/>
          </w:tcPr>
          <w:p w14:paraId="67DDE5B7" w14:textId="77777777" w:rsidR="00DB0466" w:rsidRPr="00DB0466" w:rsidRDefault="00DB0466" w:rsidP="00DF66C6">
            <w:pPr>
              <w:jc w:val="right"/>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0.71</w:t>
            </w:r>
          </w:p>
        </w:tc>
      </w:tr>
      <w:tr w:rsidR="00DB0466" w:rsidRPr="00DB0466" w14:paraId="49BDE74E" w14:textId="77777777" w:rsidTr="00DF66C6">
        <w:trPr>
          <w:trHeight w:val="680"/>
        </w:trPr>
        <w:tc>
          <w:tcPr>
            <w:tcW w:w="3680" w:type="dxa"/>
            <w:tcBorders>
              <w:top w:val="nil"/>
              <w:left w:val="nil"/>
              <w:bottom w:val="nil"/>
              <w:right w:val="nil"/>
            </w:tcBorders>
            <w:shd w:val="clear" w:color="auto" w:fill="auto"/>
            <w:vAlign w:val="bottom"/>
            <w:hideMark/>
          </w:tcPr>
          <w:p w14:paraId="325EDD4D"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CGG Services S.A. and its Affiliated Companies</w:t>
            </w:r>
          </w:p>
        </w:tc>
        <w:tc>
          <w:tcPr>
            <w:tcW w:w="1200" w:type="dxa"/>
            <w:tcBorders>
              <w:top w:val="nil"/>
              <w:left w:val="nil"/>
              <w:bottom w:val="nil"/>
              <w:right w:val="nil"/>
            </w:tcBorders>
            <w:shd w:val="clear" w:color="auto" w:fill="auto"/>
            <w:noWrap/>
            <w:vAlign w:val="bottom"/>
            <w:hideMark/>
          </w:tcPr>
          <w:p w14:paraId="7C5C99ED"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Non-Brand</w:t>
            </w:r>
          </w:p>
        </w:tc>
        <w:tc>
          <w:tcPr>
            <w:tcW w:w="2060" w:type="dxa"/>
            <w:tcBorders>
              <w:top w:val="nil"/>
              <w:left w:val="nil"/>
              <w:bottom w:val="nil"/>
              <w:right w:val="nil"/>
            </w:tcBorders>
            <w:shd w:val="clear" w:color="auto" w:fill="auto"/>
            <w:noWrap/>
            <w:vAlign w:val="bottom"/>
            <w:hideMark/>
          </w:tcPr>
          <w:p w14:paraId="078A19D4"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Publicly Traded</w:t>
            </w:r>
          </w:p>
        </w:tc>
        <w:tc>
          <w:tcPr>
            <w:tcW w:w="1740" w:type="dxa"/>
            <w:tcBorders>
              <w:top w:val="nil"/>
              <w:left w:val="nil"/>
              <w:bottom w:val="nil"/>
              <w:right w:val="nil"/>
            </w:tcBorders>
            <w:shd w:val="clear" w:color="auto" w:fill="auto"/>
            <w:noWrap/>
            <w:vAlign w:val="bottom"/>
            <w:hideMark/>
          </w:tcPr>
          <w:p w14:paraId="580D8FE3"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Fortune 500</w:t>
            </w:r>
          </w:p>
        </w:tc>
        <w:tc>
          <w:tcPr>
            <w:tcW w:w="780" w:type="dxa"/>
            <w:tcBorders>
              <w:top w:val="nil"/>
              <w:left w:val="nil"/>
              <w:bottom w:val="nil"/>
              <w:right w:val="nil"/>
            </w:tcBorders>
            <w:shd w:val="clear" w:color="auto" w:fill="auto"/>
            <w:noWrap/>
            <w:vAlign w:val="bottom"/>
            <w:hideMark/>
          </w:tcPr>
          <w:p w14:paraId="1B55E84F" w14:textId="77777777" w:rsidR="00DB0466" w:rsidRPr="00DB0466" w:rsidRDefault="00DB0466" w:rsidP="00DF66C6">
            <w:pPr>
              <w:jc w:val="right"/>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0.71</w:t>
            </w:r>
          </w:p>
        </w:tc>
      </w:tr>
      <w:tr w:rsidR="00DB0466" w:rsidRPr="00DB0466" w14:paraId="3C5DCA33" w14:textId="77777777" w:rsidTr="00DF66C6">
        <w:trPr>
          <w:trHeight w:val="340"/>
        </w:trPr>
        <w:tc>
          <w:tcPr>
            <w:tcW w:w="3680" w:type="dxa"/>
            <w:tcBorders>
              <w:top w:val="nil"/>
              <w:left w:val="nil"/>
              <w:bottom w:val="nil"/>
              <w:right w:val="nil"/>
            </w:tcBorders>
            <w:shd w:val="clear" w:color="auto" w:fill="auto"/>
            <w:vAlign w:val="bottom"/>
            <w:hideMark/>
          </w:tcPr>
          <w:p w14:paraId="155F758D"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lastRenderedPageBreak/>
              <w:t>Intesa Sanpaolo</w:t>
            </w:r>
          </w:p>
        </w:tc>
        <w:tc>
          <w:tcPr>
            <w:tcW w:w="1200" w:type="dxa"/>
            <w:tcBorders>
              <w:top w:val="nil"/>
              <w:left w:val="nil"/>
              <w:bottom w:val="nil"/>
              <w:right w:val="nil"/>
            </w:tcBorders>
            <w:shd w:val="clear" w:color="auto" w:fill="auto"/>
            <w:noWrap/>
            <w:vAlign w:val="bottom"/>
            <w:hideMark/>
          </w:tcPr>
          <w:p w14:paraId="0A2D7060"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Non-Brand</w:t>
            </w:r>
          </w:p>
        </w:tc>
        <w:tc>
          <w:tcPr>
            <w:tcW w:w="2060" w:type="dxa"/>
            <w:tcBorders>
              <w:top w:val="nil"/>
              <w:left w:val="nil"/>
              <w:bottom w:val="nil"/>
              <w:right w:val="nil"/>
            </w:tcBorders>
            <w:shd w:val="clear" w:color="auto" w:fill="auto"/>
            <w:noWrap/>
            <w:vAlign w:val="bottom"/>
            <w:hideMark/>
          </w:tcPr>
          <w:p w14:paraId="0C3CD7AA"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Publicly Traded</w:t>
            </w:r>
          </w:p>
        </w:tc>
        <w:tc>
          <w:tcPr>
            <w:tcW w:w="1740" w:type="dxa"/>
            <w:tcBorders>
              <w:top w:val="nil"/>
              <w:left w:val="nil"/>
              <w:bottom w:val="nil"/>
              <w:right w:val="nil"/>
            </w:tcBorders>
            <w:shd w:val="clear" w:color="auto" w:fill="auto"/>
            <w:noWrap/>
            <w:vAlign w:val="bottom"/>
            <w:hideMark/>
          </w:tcPr>
          <w:p w14:paraId="152A3E7F"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Fortune 500</w:t>
            </w:r>
          </w:p>
        </w:tc>
        <w:tc>
          <w:tcPr>
            <w:tcW w:w="780" w:type="dxa"/>
            <w:tcBorders>
              <w:top w:val="nil"/>
              <w:left w:val="nil"/>
              <w:bottom w:val="nil"/>
              <w:right w:val="nil"/>
            </w:tcBorders>
            <w:shd w:val="clear" w:color="auto" w:fill="auto"/>
            <w:noWrap/>
            <w:vAlign w:val="bottom"/>
            <w:hideMark/>
          </w:tcPr>
          <w:p w14:paraId="10AC4849" w14:textId="77777777" w:rsidR="00DB0466" w:rsidRPr="00DB0466" w:rsidRDefault="00DB0466" w:rsidP="00DF66C6">
            <w:pPr>
              <w:jc w:val="right"/>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0.71</w:t>
            </w:r>
          </w:p>
        </w:tc>
      </w:tr>
      <w:tr w:rsidR="00DB0466" w:rsidRPr="00DB0466" w14:paraId="6F9070B7" w14:textId="77777777" w:rsidTr="00DF66C6">
        <w:trPr>
          <w:trHeight w:val="340"/>
        </w:trPr>
        <w:tc>
          <w:tcPr>
            <w:tcW w:w="3680" w:type="dxa"/>
            <w:tcBorders>
              <w:top w:val="nil"/>
              <w:left w:val="nil"/>
              <w:bottom w:val="nil"/>
              <w:right w:val="nil"/>
            </w:tcBorders>
            <w:shd w:val="clear" w:color="auto" w:fill="auto"/>
            <w:vAlign w:val="bottom"/>
            <w:hideMark/>
          </w:tcPr>
          <w:p w14:paraId="7522CA69"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Barclays Bank PLC</w:t>
            </w:r>
          </w:p>
        </w:tc>
        <w:tc>
          <w:tcPr>
            <w:tcW w:w="1200" w:type="dxa"/>
            <w:tcBorders>
              <w:top w:val="nil"/>
              <w:left w:val="nil"/>
              <w:bottom w:val="nil"/>
              <w:right w:val="nil"/>
            </w:tcBorders>
            <w:shd w:val="clear" w:color="auto" w:fill="auto"/>
            <w:noWrap/>
            <w:vAlign w:val="bottom"/>
            <w:hideMark/>
          </w:tcPr>
          <w:p w14:paraId="52BC0DB6"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Non-Brand</w:t>
            </w:r>
          </w:p>
        </w:tc>
        <w:tc>
          <w:tcPr>
            <w:tcW w:w="2060" w:type="dxa"/>
            <w:tcBorders>
              <w:top w:val="nil"/>
              <w:left w:val="nil"/>
              <w:bottom w:val="nil"/>
              <w:right w:val="nil"/>
            </w:tcBorders>
            <w:shd w:val="clear" w:color="auto" w:fill="auto"/>
            <w:noWrap/>
            <w:vAlign w:val="bottom"/>
            <w:hideMark/>
          </w:tcPr>
          <w:p w14:paraId="1366EACB"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Publicly Traded</w:t>
            </w:r>
          </w:p>
        </w:tc>
        <w:tc>
          <w:tcPr>
            <w:tcW w:w="1740" w:type="dxa"/>
            <w:tcBorders>
              <w:top w:val="nil"/>
              <w:left w:val="nil"/>
              <w:bottom w:val="nil"/>
              <w:right w:val="nil"/>
            </w:tcBorders>
            <w:shd w:val="clear" w:color="auto" w:fill="auto"/>
            <w:noWrap/>
            <w:vAlign w:val="bottom"/>
            <w:hideMark/>
          </w:tcPr>
          <w:p w14:paraId="6E4A21E5"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Fortune 500</w:t>
            </w:r>
          </w:p>
        </w:tc>
        <w:tc>
          <w:tcPr>
            <w:tcW w:w="780" w:type="dxa"/>
            <w:tcBorders>
              <w:top w:val="nil"/>
              <w:left w:val="nil"/>
              <w:bottom w:val="nil"/>
              <w:right w:val="nil"/>
            </w:tcBorders>
            <w:shd w:val="clear" w:color="auto" w:fill="auto"/>
            <w:noWrap/>
            <w:vAlign w:val="bottom"/>
            <w:hideMark/>
          </w:tcPr>
          <w:p w14:paraId="2D033837" w14:textId="77777777" w:rsidR="00DB0466" w:rsidRPr="00DB0466" w:rsidRDefault="00DB0466" w:rsidP="00DF66C6">
            <w:pPr>
              <w:jc w:val="right"/>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0.71</w:t>
            </w:r>
          </w:p>
        </w:tc>
      </w:tr>
      <w:tr w:rsidR="00DB0466" w:rsidRPr="00DB0466" w14:paraId="2E1D4459" w14:textId="77777777" w:rsidTr="00DF66C6">
        <w:trPr>
          <w:trHeight w:val="340"/>
        </w:trPr>
        <w:tc>
          <w:tcPr>
            <w:tcW w:w="3680" w:type="dxa"/>
            <w:tcBorders>
              <w:top w:val="nil"/>
              <w:left w:val="nil"/>
              <w:bottom w:val="nil"/>
              <w:right w:val="nil"/>
            </w:tcBorders>
            <w:shd w:val="clear" w:color="auto" w:fill="auto"/>
            <w:vAlign w:val="bottom"/>
            <w:hideMark/>
          </w:tcPr>
          <w:p w14:paraId="13411B69"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BNP Paribas SA</w:t>
            </w:r>
          </w:p>
        </w:tc>
        <w:tc>
          <w:tcPr>
            <w:tcW w:w="1200" w:type="dxa"/>
            <w:tcBorders>
              <w:top w:val="nil"/>
              <w:left w:val="nil"/>
              <w:bottom w:val="nil"/>
              <w:right w:val="nil"/>
            </w:tcBorders>
            <w:shd w:val="clear" w:color="auto" w:fill="auto"/>
            <w:noWrap/>
            <w:vAlign w:val="bottom"/>
            <w:hideMark/>
          </w:tcPr>
          <w:p w14:paraId="43C55998"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Non-Brand</w:t>
            </w:r>
          </w:p>
        </w:tc>
        <w:tc>
          <w:tcPr>
            <w:tcW w:w="2060" w:type="dxa"/>
            <w:tcBorders>
              <w:top w:val="nil"/>
              <w:left w:val="nil"/>
              <w:bottom w:val="nil"/>
              <w:right w:val="nil"/>
            </w:tcBorders>
            <w:shd w:val="clear" w:color="auto" w:fill="auto"/>
            <w:noWrap/>
            <w:vAlign w:val="bottom"/>
            <w:hideMark/>
          </w:tcPr>
          <w:p w14:paraId="050AFCE1"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Publicly Traded</w:t>
            </w:r>
          </w:p>
        </w:tc>
        <w:tc>
          <w:tcPr>
            <w:tcW w:w="1740" w:type="dxa"/>
            <w:tcBorders>
              <w:top w:val="nil"/>
              <w:left w:val="nil"/>
              <w:bottom w:val="nil"/>
              <w:right w:val="nil"/>
            </w:tcBorders>
            <w:shd w:val="clear" w:color="auto" w:fill="auto"/>
            <w:noWrap/>
            <w:vAlign w:val="bottom"/>
            <w:hideMark/>
          </w:tcPr>
          <w:p w14:paraId="1194035B"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Fortune 500</w:t>
            </w:r>
          </w:p>
        </w:tc>
        <w:tc>
          <w:tcPr>
            <w:tcW w:w="780" w:type="dxa"/>
            <w:tcBorders>
              <w:top w:val="nil"/>
              <w:left w:val="nil"/>
              <w:bottom w:val="nil"/>
              <w:right w:val="nil"/>
            </w:tcBorders>
            <w:shd w:val="clear" w:color="auto" w:fill="auto"/>
            <w:noWrap/>
            <w:vAlign w:val="bottom"/>
            <w:hideMark/>
          </w:tcPr>
          <w:p w14:paraId="765175B3" w14:textId="77777777" w:rsidR="00DB0466" w:rsidRPr="00DB0466" w:rsidRDefault="00DB0466" w:rsidP="00DF66C6">
            <w:pPr>
              <w:jc w:val="right"/>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0.71</w:t>
            </w:r>
          </w:p>
        </w:tc>
      </w:tr>
      <w:tr w:rsidR="00DB0466" w:rsidRPr="00DB0466" w14:paraId="22FE542C" w14:textId="77777777" w:rsidTr="00DF66C6">
        <w:trPr>
          <w:trHeight w:val="340"/>
        </w:trPr>
        <w:tc>
          <w:tcPr>
            <w:tcW w:w="3680" w:type="dxa"/>
            <w:tcBorders>
              <w:top w:val="nil"/>
              <w:left w:val="nil"/>
              <w:bottom w:val="nil"/>
              <w:right w:val="nil"/>
            </w:tcBorders>
            <w:shd w:val="clear" w:color="auto" w:fill="auto"/>
            <w:vAlign w:val="bottom"/>
            <w:hideMark/>
          </w:tcPr>
          <w:p w14:paraId="33D3C899"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UniCredit Group</w:t>
            </w:r>
          </w:p>
        </w:tc>
        <w:tc>
          <w:tcPr>
            <w:tcW w:w="1200" w:type="dxa"/>
            <w:tcBorders>
              <w:top w:val="nil"/>
              <w:left w:val="nil"/>
              <w:bottom w:val="nil"/>
              <w:right w:val="nil"/>
            </w:tcBorders>
            <w:shd w:val="clear" w:color="auto" w:fill="auto"/>
            <w:noWrap/>
            <w:vAlign w:val="bottom"/>
            <w:hideMark/>
          </w:tcPr>
          <w:p w14:paraId="5EC36D3F"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Non-Brand</w:t>
            </w:r>
          </w:p>
        </w:tc>
        <w:tc>
          <w:tcPr>
            <w:tcW w:w="2060" w:type="dxa"/>
            <w:tcBorders>
              <w:top w:val="nil"/>
              <w:left w:val="nil"/>
              <w:bottom w:val="nil"/>
              <w:right w:val="nil"/>
            </w:tcBorders>
            <w:shd w:val="clear" w:color="auto" w:fill="auto"/>
            <w:noWrap/>
            <w:vAlign w:val="bottom"/>
            <w:hideMark/>
          </w:tcPr>
          <w:p w14:paraId="0A42F7A9"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Publicly Traded</w:t>
            </w:r>
          </w:p>
        </w:tc>
        <w:tc>
          <w:tcPr>
            <w:tcW w:w="1740" w:type="dxa"/>
            <w:tcBorders>
              <w:top w:val="nil"/>
              <w:left w:val="nil"/>
              <w:bottom w:val="nil"/>
              <w:right w:val="nil"/>
            </w:tcBorders>
            <w:shd w:val="clear" w:color="auto" w:fill="auto"/>
            <w:noWrap/>
            <w:vAlign w:val="bottom"/>
            <w:hideMark/>
          </w:tcPr>
          <w:p w14:paraId="4623C5D7"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Fortune 500</w:t>
            </w:r>
          </w:p>
        </w:tc>
        <w:tc>
          <w:tcPr>
            <w:tcW w:w="780" w:type="dxa"/>
            <w:tcBorders>
              <w:top w:val="nil"/>
              <w:left w:val="nil"/>
              <w:bottom w:val="nil"/>
              <w:right w:val="nil"/>
            </w:tcBorders>
            <w:shd w:val="clear" w:color="auto" w:fill="auto"/>
            <w:noWrap/>
            <w:vAlign w:val="bottom"/>
            <w:hideMark/>
          </w:tcPr>
          <w:p w14:paraId="6569B2D4" w14:textId="77777777" w:rsidR="00DB0466" w:rsidRPr="00DB0466" w:rsidRDefault="00DB0466" w:rsidP="00DF66C6">
            <w:pPr>
              <w:jc w:val="right"/>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0.71</w:t>
            </w:r>
          </w:p>
        </w:tc>
      </w:tr>
      <w:tr w:rsidR="00DB0466" w:rsidRPr="00DB0466" w14:paraId="28E42CC6" w14:textId="77777777" w:rsidTr="00DF66C6">
        <w:trPr>
          <w:trHeight w:val="340"/>
        </w:trPr>
        <w:tc>
          <w:tcPr>
            <w:tcW w:w="3680" w:type="dxa"/>
            <w:tcBorders>
              <w:top w:val="nil"/>
              <w:left w:val="nil"/>
              <w:bottom w:val="nil"/>
              <w:right w:val="nil"/>
            </w:tcBorders>
            <w:shd w:val="clear" w:color="auto" w:fill="auto"/>
            <w:vAlign w:val="bottom"/>
            <w:hideMark/>
          </w:tcPr>
          <w:p w14:paraId="11EFD7B5"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TD Bank</w:t>
            </w:r>
          </w:p>
        </w:tc>
        <w:tc>
          <w:tcPr>
            <w:tcW w:w="1200" w:type="dxa"/>
            <w:tcBorders>
              <w:top w:val="nil"/>
              <w:left w:val="nil"/>
              <w:bottom w:val="nil"/>
              <w:right w:val="nil"/>
            </w:tcBorders>
            <w:shd w:val="clear" w:color="auto" w:fill="auto"/>
            <w:noWrap/>
            <w:vAlign w:val="bottom"/>
            <w:hideMark/>
          </w:tcPr>
          <w:p w14:paraId="3932E550"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Non-Brand</w:t>
            </w:r>
          </w:p>
        </w:tc>
        <w:tc>
          <w:tcPr>
            <w:tcW w:w="2060" w:type="dxa"/>
            <w:tcBorders>
              <w:top w:val="nil"/>
              <w:left w:val="nil"/>
              <w:bottom w:val="nil"/>
              <w:right w:val="nil"/>
            </w:tcBorders>
            <w:shd w:val="clear" w:color="auto" w:fill="auto"/>
            <w:noWrap/>
            <w:vAlign w:val="bottom"/>
            <w:hideMark/>
          </w:tcPr>
          <w:p w14:paraId="70940E7E"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Publicly Traded</w:t>
            </w:r>
          </w:p>
        </w:tc>
        <w:tc>
          <w:tcPr>
            <w:tcW w:w="1740" w:type="dxa"/>
            <w:tcBorders>
              <w:top w:val="nil"/>
              <w:left w:val="nil"/>
              <w:bottom w:val="nil"/>
              <w:right w:val="nil"/>
            </w:tcBorders>
            <w:shd w:val="clear" w:color="auto" w:fill="auto"/>
            <w:noWrap/>
            <w:vAlign w:val="bottom"/>
            <w:hideMark/>
          </w:tcPr>
          <w:p w14:paraId="7AFCEF35"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Fortune 500</w:t>
            </w:r>
          </w:p>
        </w:tc>
        <w:tc>
          <w:tcPr>
            <w:tcW w:w="780" w:type="dxa"/>
            <w:tcBorders>
              <w:top w:val="nil"/>
              <w:left w:val="nil"/>
              <w:bottom w:val="nil"/>
              <w:right w:val="nil"/>
            </w:tcBorders>
            <w:shd w:val="clear" w:color="auto" w:fill="auto"/>
            <w:noWrap/>
            <w:vAlign w:val="bottom"/>
            <w:hideMark/>
          </w:tcPr>
          <w:p w14:paraId="5471B2C6" w14:textId="77777777" w:rsidR="00DB0466" w:rsidRPr="00DB0466" w:rsidRDefault="00DB0466" w:rsidP="00DF66C6">
            <w:pPr>
              <w:jc w:val="right"/>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0.71</w:t>
            </w:r>
          </w:p>
        </w:tc>
      </w:tr>
      <w:tr w:rsidR="00DB0466" w:rsidRPr="00DB0466" w14:paraId="23099C2E" w14:textId="77777777" w:rsidTr="00DF66C6">
        <w:trPr>
          <w:trHeight w:val="340"/>
        </w:trPr>
        <w:tc>
          <w:tcPr>
            <w:tcW w:w="3680" w:type="dxa"/>
            <w:tcBorders>
              <w:top w:val="nil"/>
              <w:left w:val="nil"/>
              <w:bottom w:val="nil"/>
              <w:right w:val="nil"/>
            </w:tcBorders>
            <w:shd w:val="clear" w:color="auto" w:fill="auto"/>
            <w:vAlign w:val="bottom"/>
            <w:hideMark/>
          </w:tcPr>
          <w:p w14:paraId="54966F69"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SAP SE</w:t>
            </w:r>
          </w:p>
        </w:tc>
        <w:tc>
          <w:tcPr>
            <w:tcW w:w="1200" w:type="dxa"/>
            <w:tcBorders>
              <w:top w:val="nil"/>
              <w:left w:val="nil"/>
              <w:bottom w:val="nil"/>
              <w:right w:val="nil"/>
            </w:tcBorders>
            <w:shd w:val="clear" w:color="auto" w:fill="auto"/>
            <w:noWrap/>
            <w:vAlign w:val="bottom"/>
            <w:hideMark/>
          </w:tcPr>
          <w:p w14:paraId="2A3CF3ED"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Non-Brand</w:t>
            </w:r>
          </w:p>
        </w:tc>
        <w:tc>
          <w:tcPr>
            <w:tcW w:w="2060" w:type="dxa"/>
            <w:tcBorders>
              <w:top w:val="nil"/>
              <w:left w:val="nil"/>
              <w:bottom w:val="nil"/>
              <w:right w:val="nil"/>
            </w:tcBorders>
            <w:shd w:val="clear" w:color="auto" w:fill="auto"/>
            <w:noWrap/>
            <w:vAlign w:val="bottom"/>
            <w:hideMark/>
          </w:tcPr>
          <w:p w14:paraId="7F668A55"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Publicly Traded</w:t>
            </w:r>
          </w:p>
        </w:tc>
        <w:tc>
          <w:tcPr>
            <w:tcW w:w="1740" w:type="dxa"/>
            <w:tcBorders>
              <w:top w:val="nil"/>
              <w:left w:val="nil"/>
              <w:bottom w:val="nil"/>
              <w:right w:val="nil"/>
            </w:tcBorders>
            <w:shd w:val="clear" w:color="auto" w:fill="auto"/>
            <w:noWrap/>
            <w:vAlign w:val="bottom"/>
            <w:hideMark/>
          </w:tcPr>
          <w:p w14:paraId="1BD5EAC6"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Fortune 500</w:t>
            </w:r>
          </w:p>
        </w:tc>
        <w:tc>
          <w:tcPr>
            <w:tcW w:w="780" w:type="dxa"/>
            <w:tcBorders>
              <w:top w:val="nil"/>
              <w:left w:val="nil"/>
              <w:bottom w:val="nil"/>
              <w:right w:val="nil"/>
            </w:tcBorders>
            <w:shd w:val="clear" w:color="auto" w:fill="auto"/>
            <w:noWrap/>
            <w:vAlign w:val="bottom"/>
            <w:hideMark/>
          </w:tcPr>
          <w:p w14:paraId="789C6633" w14:textId="77777777" w:rsidR="00DB0466" w:rsidRPr="00DB0466" w:rsidRDefault="00DB0466" w:rsidP="00DF66C6">
            <w:pPr>
              <w:jc w:val="right"/>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0.71</w:t>
            </w:r>
          </w:p>
        </w:tc>
      </w:tr>
      <w:tr w:rsidR="00DB0466" w:rsidRPr="00DB0466" w14:paraId="318B03D4" w14:textId="77777777" w:rsidTr="00DF66C6">
        <w:trPr>
          <w:trHeight w:val="340"/>
        </w:trPr>
        <w:tc>
          <w:tcPr>
            <w:tcW w:w="3680" w:type="dxa"/>
            <w:tcBorders>
              <w:top w:val="nil"/>
              <w:left w:val="nil"/>
              <w:bottom w:val="nil"/>
              <w:right w:val="nil"/>
            </w:tcBorders>
            <w:shd w:val="clear" w:color="auto" w:fill="auto"/>
            <w:vAlign w:val="bottom"/>
            <w:hideMark/>
          </w:tcPr>
          <w:p w14:paraId="42B948AF"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Standard Chartered Bank</w:t>
            </w:r>
          </w:p>
        </w:tc>
        <w:tc>
          <w:tcPr>
            <w:tcW w:w="1200" w:type="dxa"/>
            <w:tcBorders>
              <w:top w:val="nil"/>
              <w:left w:val="nil"/>
              <w:bottom w:val="nil"/>
              <w:right w:val="nil"/>
            </w:tcBorders>
            <w:shd w:val="clear" w:color="auto" w:fill="auto"/>
            <w:noWrap/>
            <w:vAlign w:val="bottom"/>
            <w:hideMark/>
          </w:tcPr>
          <w:p w14:paraId="59262F59"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Non-Brand</w:t>
            </w:r>
          </w:p>
        </w:tc>
        <w:tc>
          <w:tcPr>
            <w:tcW w:w="2060" w:type="dxa"/>
            <w:tcBorders>
              <w:top w:val="nil"/>
              <w:left w:val="nil"/>
              <w:bottom w:val="nil"/>
              <w:right w:val="nil"/>
            </w:tcBorders>
            <w:shd w:val="clear" w:color="auto" w:fill="auto"/>
            <w:noWrap/>
            <w:vAlign w:val="bottom"/>
            <w:hideMark/>
          </w:tcPr>
          <w:p w14:paraId="28F35801"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Publicly Traded</w:t>
            </w:r>
          </w:p>
        </w:tc>
        <w:tc>
          <w:tcPr>
            <w:tcW w:w="1740" w:type="dxa"/>
            <w:tcBorders>
              <w:top w:val="nil"/>
              <w:left w:val="nil"/>
              <w:bottom w:val="nil"/>
              <w:right w:val="nil"/>
            </w:tcBorders>
            <w:shd w:val="clear" w:color="auto" w:fill="auto"/>
            <w:noWrap/>
            <w:vAlign w:val="bottom"/>
            <w:hideMark/>
          </w:tcPr>
          <w:p w14:paraId="1A83DCB5"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Fortune 500</w:t>
            </w:r>
          </w:p>
        </w:tc>
        <w:tc>
          <w:tcPr>
            <w:tcW w:w="780" w:type="dxa"/>
            <w:tcBorders>
              <w:top w:val="nil"/>
              <w:left w:val="nil"/>
              <w:bottom w:val="nil"/>
              <w:right w:val="nil"/>
            </w:tcBorders>
            <w:shd w:val="clear" w:color="auto" w:fill="auto"/>
            <w:noWrap/>
            <w:vAlign w:val="bottom"/>
            <w:hideMark/>
          </w:tcPr>
          <w:p w14:paraId="4FB6C406" w14:textId="77777777" w:rsidR="00DB0466" w:rsidRPr="00DB0466" w:rsidRDefault="00DB0466" w:rsidP="00DF66C6">
            <w:pPr>
              <w:jc w:val="right"/>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0.71</w:t>
            </w:r>
          </w:p>
        </w:tc>
      </w:tr>
      <w:tr w:rsidR="00DB0466" w:rsidRPr="00DB0466" w14:paraId="1D620D25" w14:textId="77777777" w:rsidTr="00DF66C6">
        <w:trPr>
          <w:trHeight w:val="340"/>
        </w:trPr>
        <w:tc>
          <w:tcPr>
            <w:tcW w:w="3680" w:type="dxa"/>
            <w:tcBorders>
              <w:top w:val="nil"/>
              <w:left w:val="nil"/>
              <w:bottom w:val="nil"/>
              <w:right w:val="nil"/>
            </w:tcBorders>
            <w:shd w:val="clear" w:color="auto" w:fill="auto"/>
            <w:vAlign w:val="bottom"/>
            <w:hideMark/>
          </w:tcPr>
          <w:p w14:paraId="3D1EBA33"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HSBC Holdings plc</w:t>
            </w:r>
          </w:p>
        </w:tc>
        <w:tc>
          <w:tcPr>
            <w:tcW w:w="1200" w:type="dxa"/>
            <w:tcBorders>
              <w:top w:val="nil"/>
              <w:left w:val="nil"/>
              <w:bottom w:val="nil"/>
              <w:right w:val="nil"/>
            </w:tcBorders>
            <w:shd w:val="clear" w:color="auto" w:fill="auto"/>
            <w:noWrap/>
            <w:vAlign w:val="bottom"/>
            <w:hideMark/>
          </w:tcPr>
          <w:p w14:paraId="5EDA1CBA"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Brand</w:t>
            </w:r>
          </w:p>
        </w:tc>
        <w:tc>
          <w:tcPr>
            <w:tcW w:w="2060" w:type="dxa"/>
            <w:tcBorders>
              <w:top w:val="nil"/>
              <w:left w:val="nil"/>
              <w:bottom w:val="nil"/>
              <w:right w:val="nil"/>
            </w:tcBorders>
            <w:shd w:val="clear" w:color="auto" w:fill="auto"/>
            <w:noWrap/>
            <w:vAlign w:val="bottom"/>
            <w:hideMark/>
          </w:tcPr>
          <w:p w14:paraId="708D027B"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Publicly Traded</w:t>
            </w:r>
          </w:p>
        </w:tc>
        <w:tc>
          <w:tcPr>
            <w:tcW w:w="1740" w:type="dxa"/>
            <w:tcBorders>
              <w:top w:val="nil"/>
              <w:left w:val="nil"/>
              <w:bottom w:val="nil"/>
              <w:right w:val="nil"/>
            </w:tcBorders>
            <w:shd w:val="clear" w:color="auto" w:fill="auto"/>
            <w:noWrap/>
            <w:vAlign w:val="bottom"/>
            <w:hideMark/>
          </w:tcPr>
          <w:p w14:paraId="6CA50CA3"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Fortune 500</w:t>
            </w:r>
          </w:p>
        </w:tc>
        <w:tc>
          <w:tcPr>
            <w:tcW w:w="780" w:type="dxa"/>
            <w:tcBorders>
              <w:top w:val="nil"/>
              <w:left w:val="nil"/>
              <w:bottom w:val="nil"/>
              <w:right w:val="nil"/>
            </w:tcBorders>
            <w:shd w:val="clear" w:color="auto" w:fill="auto"/>
            <w:noWrap/>
            <w:vAlign w:val="bottom"/>
            <w:hideMark/>
          </w:tcPr>
          <w:p w14:paraId="12E2AF0C" w14:textId="77777777" w:rsidR="00DB0466" w:rsidRPr="00DB0466" w:rsidRDefault="00DB0466" w:rsidP="00DF66C6">
            <w:pPr>
              <w:jc w:val="right"/>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1.06</w:t>
            </w:r>
          </w:p>
        </w:tc>
      </w:tr>
      <w:tr w:rsidR="00DB0466" w:rsidRPr="00DB0466" w14:paraId="00B9B38F" w14:textId="77777777" w:rsidTr="00DF66C6">
        <w:trPr>
          <w:trHeight w:val="680"/>
        </w:trPr>
        <w:tc>
          <w:tcPr>
            <w:tcW w:w="3680" w:type="dxa"/>
            <w:tcBorders>
              <w:top w:val="nil"/>
              <w:left w:val="nil"/>
              <w:bottom w:val="nil"/>
              <w:right w:val="nil"/>
            </w:tcBorders>
            <w:shd w:val="clear" w:color="auto" w:fill="auto"/>
            <w:vAlign w:val="bottom"/>
            <w:hideMark/>
          </w:tcPr>
          <w:p w14:paraId="559EF73E"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Ace Limited ("ACE") (now part of Chubb Limited)</w:t>
            </w:r>
          </w:p>
        </w:tc>
        <w:tc>
          <w:tcPr>
            <w:tcW w:w="1200" w:type="dxa"/>
            <w:tcBorders>
              <w:top w:val="nil"/>
              <w:left w:val="nil"/>
              <w:bottom w:val="nil"/>
              <w:right w:val="nil"/>
            </w:tcBorders>
            <w:shd w:val="clear" w:color="auto" w:fill="auto"/>
            <w:noWrap/>
            <w:vAlign w:val="bottom"/>
            <w:hideMark/>
          </w:tcPr>
          <w:p w14:paraId="4E7FE535"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Brand</w:t>
            </w:r>
          </w:p>
        </w:tc>
        <w:tc>
          <w:tcPr>
            <w:tcW w:w="2060" w:type="dxa"/>
            <w:tcBorders>
              <w:top w:val="nil"/>
              <w:left w:val="nil"/>
              <w:bottom w:val="nil"/>
              <w:right w:val="nil"/>
            </w:tcBorders>
            <w:shd w:val="clear" w:color="auto" w:fill="auto"/>
            <w:noWrap/>
            <w:vAlign w:val="bottom"/>
            <w:hideMark/>
          </w:tcPr>
          <w:p w14:paraId="1B88FA5F"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Publicly Traded</w:t>
            </w:r>
          </w:p>
        </w:tc>
        <w:tc>
          <w:tcPr>
            <w:tcW w:w="1740" w:type="dxa"/>
            <w:tcBorders>
              <w:top w:val="nil"/>
              <w:left w:val="nil"/>
              <w:bottom w:val="nil"/>
              <w:right w:val="nil"/>
            </w:tcBorders>
            <w:shd w:val="clear" w:color="auto" w:fill="auto"/>
            <w:noWrap/>
            <w:vAlign w:val="bottom"/>
            <w:hideMark/>
          </w:tcPr>
          <w:p w14:paraId="70F9D95D"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Fortune 500</w:t>
            </w:r>
          </w:p>
        </w:tc>
        <w:tc>
          <w:tcPr>
            <w:tcW w:w="780" w:type="dxa"/>
            <w:tcBorders>
              <w:top w:val="nil"/>
              <w:left w:val="nil"/>
              <w:bottom w:val="nil"/>
              <w:right w:val="nil"/>
            </w:tcBorders>
            <w:shd w:val="clear" w:color="auto" w:fill="auto"/>
            <w:noWrap/>
            <w:vAlign w:val="bottom"/>
            <w:hideMark/>
          </w:tcPr>
          <w:p w14:paraId="3C14B03C" w14:textId="77777777" w:rsidR="00DB0466" w:rsidRPr="00DB0466" w:rsidRDefault="00DB0466" w:rsidP="00DF66C6">
            <w:pPr>
              <w:jc w:val="right"/>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1.06</w:t>
            </w:r>
          </w:p>
        </w:tc>
      </w:tr>
      <w:tr w:rsidR="00DB0466" w:rsidRPr="00DB0466" w14:paraId="71565D32" w14:textId="77777777" w:rsidTr="00DF66C6">
        <w:trPr>
          <w:trHeight w:val="340"/>
        </w:trPr>
        <w:tc>
          <w:tcPr>
            <w:tcW w:w="3680" w:type="dxa"/>
            <w:tcBorders>
              <w:top w:val="nil"/>
              <w:left w:val="nil"/>
              <w:bottom w:val="nil"/>
              <w:right w:val="nil"/>
            </w:tcBorders>
            <w:shd w:val="clear" w:color="auto" w:fill="auto"/>
            <w:vAlign w:val="bottom"/>
            <w:hideMark/>
          </w:tcPr>
          <w:p w14:paraId="6F2A2C8B"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UBS AG</w:t>
            </w:r>
          </w:p>
        </w:tc>
        <w:tc>
          <w:tcPr>
            <w:tcW w:w="1200" w:type="dxa"/>
            <w:tcBorders>
              <w:top w:val="nil"/>
              <w:left w:val="nil"/>
              <w:bottom w:val="nil"/>
              <w:right w:val="nil"/>
            </w:tcBorders>
            <w:shd w:val="clear" w:color="auto" w:fill="auto"/>
            <w:noWrap/>
            <w:vAlign w:val="bottom"/>
            <w:hideMark/>
          </w:tcPr>
          <w:p w14:paraId="3FFBC828"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Brand</w:t>
            </w:r>
          </w:p>
        </w:tc>
        <w:tc>
          <w:tcPr>
            <w:tcW w:w="2060" w:type="dxa"/>
            <w:tcBorders>
              <w:top w:val="nil"/>
              <w:left w:val="nil"/>
              <w:bottom w:val="nil"/>
              <w:right w:val="nil"/>
            </w:tcBorders>
            <w:shd w:val="clear" w:color="auto" w:fill="auto"/>
            <w:noWrap/>
            <w:vAlign w:val="bottom"/>
            <w:hideMark/>
          </w:tcPr>
          <w:p w14:paraId="393A8F0F"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Publicly Traded</w:t>
            </w:r>
          </w:p>
        </w:tc>
        <w:tc>
          <w:tcPr>
            <w:tcW w:w="1740" w:type="dxa"/>
            <w:tcBorders>
              <w:top w:val="nil"/>
              <w:left w:val="nil"/>
              <w:bottom w:val="nil"/>
              <w:right w:val="nil"/>
            </w:tcBorders>
            <w:shd w:val="clear" w:color="auto" w:fill="auto"/>
            <w:noWrap/>
            <w:vAlign w:val="bottom"/>
            <w:hideMark/>
          </w:tcPr>
          <w:p w14:paraId="168EF4D7"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Fortune 500</w:t>
            </w:r>
          </w:p>
        </w:tc>
        <w:tc>
          <w:tcPr>
            <w:tcW w:w="780" w:type="dxa"/>
            <w:tcBorders>
              <w:top w:val="nil"/>
              <w:left w:val="nil"/>
              <w:bottom w:val="nil"/>
              <w:right w:val="nil"/>
            </w:tcBorders>
            <w:shd w:val="clear" w:color="auto" w:fill="auto"/>
            <w:noWrap/>
            <w:vAlign w:val="bottom"/>
            <w:hideMark/>
          </w:tcPr>
          <w:p w14:paraId="05538D0A" w14:textId="77777777" w:rsidR="00DB0466" w:rsidRPr="00DB0466" w:rsidRDefault="00DB0466" w:rsidP="00DF66C6">
            <w:pPr>
              <w:jc w:val="right"/>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1.06</w:t>
            </w:r>
          </w:p>
        </w:tc>
      </w:tr>
      <w:tr w:rsidR="00DB0466" w:rsidRPr="00DB0466" w14:paraId="4928AF7B" w14:textId="77777777" w:rsidTr="00DF66C6">
        <w:trPr>
          <w:trHeight w:val="340"/>
        </w:trPr>
        <w:tc>
          <w:tcPr>
            <w:tcW w:w="3680" w:type="dxa"/>
            <w:tcBorders>
              <w:top w:val="nil"/>
              <w:left w:val="nil"/>
              <w:bottom w:val="nil"/>
              <w:right w:val="nil"/>
            </w:tcBorders>
            <w:shd w:val="clear" w:color="auto" w:fill="auto"/>
            <w:vAlign w:val="bottom"/>
            <w:hideMark/>
          </w:tcPr>
          <w:p w14:paraId="19423995"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 xml:space="preserve">Ericsson, </w:t>
            </w:r>
            <w:proofErr w:type="gramStart"/>
            <w:r w:rsidRPr="00DB0466">
              <w:rPr>
                <w:rFonts w:ascii="Times New Roman" w:eastAsia="Times New Roman" w:hAnsi="Times New Roman" w:cs="Times New Roman"/>
                <w:color w:val="000000"/>
                <w:sz w:val="20"/>
                <w:szCs w:val="20"/>
              </w:rPr>
              <w:t>Inc.</w:t>
            </w:r>
            <w:proofErr w:type="gramEnd"/>
            <w:r w:rsidRPr="00DB0466">
              <w:rPr>
                <w:rFonts w:ascii="Times New Roman" w:eastAsia="Times New Roman" w:hAnsi="Times New Roman" w:cs="Times New Roman"/>
                <w:color w:val="000000"/>
                <w:sz w:val="20"/>
                <w:szCs w:val="20"/>
              </w:rPr>
              <w:t xml:space="preserve"> and Ericsson AB</w:t>
            </w:r>
          </w:p>
        </w:tc>
        <w:tc>
          <w:tcPr>
            <w:tcW w:w="1200" w:type="dxa"/>
            <w:tcBorders>
              <w:top w:val="nil"/>
              <w:left w:val="nil"/>
              <w:bottom w:val="nil"/>
              <w:right w:val="nil"/>
            </w:tcBorders>
            <w:shd w:val="clear" w:color="auto" w:fill="auto"/>
            <w:noWrap/>
            <w:vAlign w:val="bottom"/>
            <w:hideMark/>
          </w:tcPr>
          <w:p w14:paraId="1CA7CAB2"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Brand</w:t>
            </w:r>
          </w:p>
        </w:tc>
        <w:tc>
          <w:tcPr>
            <w:tcW w:w="2060" w:type="dxa"/>
            <w:tcBorders>
              <w:top w:val="nil"/>
              <w:left w:val="nil"/>
              <w:bottom w:val="nil"/>
              <w:right w:val="nil"/>
            </w:tcBorders>
            <w:shd w:val="clear" w:color="auto" w:fill="auto"/>
            <w:noWrap/>
            <w:vAlign w:val="bottom"/>
            <w:hideMark/>
          </w:tcPr>
          <w:p w14:paraId="6C17BFAA"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Publicly Traded</w:t>
            </w:r>
          </w:p>
        </w:tc>
        <w:tc>
          <w:tcPr>
            <w:tcW w:w="1740" w:type="dxa"/>
            <w:tcBorders>
              <w:top w:val="nil"/>
              <w:left w:val="nil"/>
              <w:bottom w:val="nil"/>
              <w:right w:val="nil"/>
            </w:tcBorders>
            <w:shd w:val="clear" w:color="auto" w:fill="auto"/>
            <w:noWrap/>
            <w:vAlign w:val="bottom"/>
            <w:hideMark/>
          </w:tcPr>
          <w:p w14:paraId="6620D504"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Fortune 500</w:t>
            </w:r>
          </w:p>
        </w:tc>
        <w:tc>
          <w:tcPr>
            <w:tcW w:w="780" w:type="dxa"/>
            <w:tcBorders>
              <w:top w:val="nil"/>
              <w:left w:val="nil"/>
              <w:bottom w:val="nil"/>
              <w:right w:val="nil"/>
            </w:tcBorders>
            <w:shd w:val="clear" w:color="auto" w:fill="auto"/>
            <w:noWrap/>
            <w:vAlign w:val="bottom"/>
            <w:hideMark/>
          </w:tcPr>
          <w:p w14:paraId="1498E8D3" w14:textId="77777777" w:rsidR="00DB0466" w:rsidRPr="00DB0466" w:rsidRDefault="00DB0466" w:rsidP="00DF66C6">
            <w:pPr>
              <w:jc w:val="right"/>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1.06</w:t>
            </w:r>
          </w:p>
        </w:tc>
      </w:tr>
      <w:tr w:rsidR="00DB0466" w:rsidRPr="00DB0466" w14:paraId="3343D191" w14:textId="77777777" w:rsidTr="00DF66C6">
        <w:trPr>
          <w:trHeight w:val="340"/>
        </w:trPr>
        <w:tc>
          <w:tcPr>
            <w:tcW w:w="3680" w:type="dxa"/>
            <w:tcBorders>
              <w:top w:val="nil"/>
              <w:left w:val="nil"/>
              <w:bottom w:val="nil"/>
              <w:right w:val="nil"/>
            </w:tcBorders>
            <w:shd w:val="clear" w:color="auto" w:fill="auto"/>
            <w:vAlign w:val="bottom"/>
            <w:hideMark/>
          </w:tcPr>
          <w:p w14:paraId="38E0F0CE"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ING Bank N.V.</w:t>
            </w:r>
          </w:p>
        </w:tc>
        <w:tc>
          <w:tcPr>
            <w:tcW w:w="1200" w:type="dxa"/>
            <w:tcBorders>
              <w:top w:val="nil"/>
              <w:left w:val="nil"/>
              <w:bottom w:val="nil"/>
              <w:right w:val="nil"/>
            </w:tcBorders>
            <w:shd w:val="clear" w:color="auto" w:fill="auto"/>
            <w:noWrap/>
            <w:vAlign w:val="bottom"/>
            <w:hideMark/>
          </w:tcPr>
          <w:p w14:paraId="2882D0A0"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Brand</w:t>
            </w:r>
          </w:p>
        </w:tc>
        <w:tc>
          <w:tcPr>
            <w:tcW w:w="2060" w:type="dxa"/>
            <w:tcBorders>
              <w:top w:val="nil"/>
              <w:left w:val="nil"/>
              <w:bottom w:val="nil"/>
              <w:right w:val="nil"/>
            </w:tcBorders>
            <w:shd w:val="clear" w:color="auto" w:fill="auto"/>
            <w:noWrap/>
            <w:vAlign w:val="bottom"/>
            <w:hideMark/>
          </w:tcPr>
          <w:p w14:paraId="3D8A5009"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Publicly Traded</w:t>
            </w:r>
          </w:p>
        </w:tc>
        <w:tc>
          <w:tcPr>
            <w:tcW w:w="1740" w:type="dxa"/>
            <w:tcBorders>
              <w:top w:val="nil"/>
              <w:left w:val="nil"/>
              <w:bottom w:val="nil"/>
              <w:right w:val="nil"/>
            </w:tcBorders>
            <w:shd w:val="clear" w:color="auto" w:fill="auto"/>
            <w:noWrap/>
            <w:vAlign w:val="bottom"/>
            <w:hideMark/>
          </w:tcPr>
          <w:p w14:paraId="7E2D2ECD"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Fortune 500</w:t>
            </w:r>
          </w:p>
        </w:tc>
        <w:tc>
          <w:tcPr>
            <w:tcW w:w="780" w:type="dxa"/>
            <w:tcBorders>
              <w:top w:val="nil"/>
              <w:left w:val="nil"/>
              <w:bottom w:val="nil"/>
              <w:right w:val="nil"/>
            </w:tcBorders>
            <w:shd w:val="clear" w:color="auto" w:fill="auto"/>
            <w:noWrap/>
            <w:vAlign w:val="bottom"/>
            <w:hideMark/>
          </w:tcPr>
          <w:p w14:paraId="26695DE5" w14:textId="77777777" w:rsidR="00DB0466" w:rsidRPr="00DB0466" w:rsidRDefault="00DB0466" w:rsidP="00DF66C6">
            <w:pPr>
              <w:jc w:val="right"/>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1.06</w:t>
            </w:r>
          </w:p>
        </w:tc>
      </w:tr>
      <w:tr w:rsidR="00DB0466" w:rsidRPr="00DB0466" w14:paraId="629B2CFA" w14:textId="77777777" w:rsidTr="00DF66C6">
        <w:trPr>
          <w:trHeight w:val="340"/>
        </w:trPr>
        <w:tc>
          <w:tcPr>
            <w:tcW w:w="3680" w:type="dxa"/>
            <w:tcBorders>
              <w:top w:val="nil"/>
              <w:left w:val="nil"/>
              <w:bottom w:val="nil"/>
              <w:right w:val="nil"/>
            </w:tcBorders>
            <w:shd w:val="clear" w:color="auto" w:fill="auto"/>
            <w:vAlign w:val="bottom"/>
            <w:hideMark/>
          </w:tcPr>
          <w:p w14:paraId="4BCB6411"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Barclays Bank PLC</w:t>
            </w:r>
          </w:p>
        </w:tc>
        <w:tc>
          <w:tcPr>
            <w:tcW w:w="1200" w:type="dxa"/>
            <w:tcBorders>
              <w:top w:val="nil"/>
              <w:left w:val="nil"/>
              <w:bottom w:val="nil"/>
              <w:right w:val="nil"/>
            </w:tcBorders>
            <w:shd w:val="clear" w:color="auto" w:fill="auto"/>
            <w:noWrap/>
            <w:vAlign w:val="bottom"/>
            <w:hideMark/>
          </w:tcPr>
          <w:p w14:paraId="54CAC973"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Brand</w:t>
            </w:r>
          </w:p>
        </w:tc>
        <w:tc>
          <w:tcPr>
            <w:tcW w:w="2060" w:type="dxa"/>
            <w:tcBorders>
              <w:top w:val="nil"/>
              <w:left w:val="nil"/>
              <w:bottom w:val="nil"/>
              <w:right w:val="nil"/>
            </w:tcBorders>
            <w:shd w:val="clear" w:color="auto" w:fill="auto"/>
            <w:noWrap/>
            <w:vAlign w:val="bottom"/>
            <w:hideMark/>
          </w:tcPr>
          <w:p w14:paraId="029F227D"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Publicly Traded</w:t>
            </w:r>
          </w:p>
        </w:tc>
        <w:tc>
          <w:tcPr>
            <w:tcW w:w="1740" w:type="dxa"/>
            <w:tcBorders>
              <w:top w:val="nil"/>
              <w:left w:val="nil"/>
              <w:bottom w:val="nil"/>
              <w:right w:val="nil"/>
            </w:tcBorders>
            <w:shd w:val="clear" w:color="auto" w:fill="auto"/>
            <w:noWrap/>
            <w:vAlign w:val="bottom"/>
            <w:hideMark/>
          </w:tcPr>
          <w:p w14:paraId="2DFAC37E" w14:textId="77777777" w:rsidR="00DB0466" w:rsidRPr="00DB0466" w:rsidRDefault="00DB0466" w:rsidP="00DF66C6">
            <w:pPr>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Fortune 500</w:t>
            </w:r>
          </w:p>
        </w:tc>
        <w:tc>
          <w:tcPr>
            <w:tcW w:w="780" w:type="dxa"/>
            <w:tcBorders>
              <w:top w:val="nil"/>
              <w:left w:val="nil"/>
              <w:bottom w:val="nil"/>
              <w:right w:val="nil"/>
            </w:tcBorders>
            <w:shd w:val="clear" w:color="auto" w:fill="auto"/>
            <w:noWrap/>
            <w:vAlign w:val="bottom"/>
            <w:hideMark/>
          </w:tcPr>
          <w:p w14:paraId="082A8774" w14:textId="77777777" w:rsidR="00DB0466" w:rsidRPr="00DB0466" w:rsidRDefault="00DB0466" w:rsidP="00DF66C6">
            <w:pPr>
              <w:jc w:val="right"/>
              <w:rPr>
                <w:rFonts w:ascii="Times New Roman" w:eastAsia="Times New Roman" w:hAnsi="Times New Roman" w:cs="Times New Roman"/>
                <w:color w:val="000000"/>
                <w:sz w:val="20"/>
                <w:szCs w:val="20"/>
              </w:rPr>
            </w:pPr>
            <w:r w:rsidRPr="00DB0466">
              <w:rPr>
                <w:rFonts w:ascii="Times New Roman" w:eastAsia="Times New Roman" w:hAnsi="Times New Roman" w:cs="Times New Roman"/>
                <w:color w:val="000000"/>
                <w:sz w:val="20"/>
                <w:szCs w:val="20"/>
              </w:rPr>
              <w:t>1.06</w:t>
            </w:r>
          </w:p>
        </w:tc>
      </w:tr>
    </w:tbl>
    <w:p w14:paraId="55907C4C" w14:textId="77777777" w:rsidR="00DB0466" w:rsidRDefault="00DB0466" w:rsidP="00DB0466"/>
    <w:p w14:paraId="3650DEFF" w14:textId="5787BA39" w:rsidR="007F2E55" w:rsidRDefault="007F2E55">
      <w:r>
        <w:br w:type="page"/>
      </w:r>
    </w:p>
    <w:p w14:paraId="0CFFF188" w14:textId="4B3E5B84" w:rsidR="007F2E55" w:rsidRDefault="007F2E55" w:rsidP="007F2E55">
      <w:pPr>
        <w:pStyle w:val="ListParagraph"/>
        <w:numPr>
          <w:ilvl w:val="0"/>
          <w:numId w:val="1"/>
        </w:numPr>
      </w:pPr>
      <w:r>
        <w:lastRenderedPageBreak/>
        <w:t>Exploratory Factor Analysis</w:t>
      </w:r>
    </w:p>
    <w:p w14:paraId="10D9416E" w14:textId="77777777" w:rsidR="00274334" w:rsidRDefault="00274334" w:rsidP="00274334">
      <w:pPr>
        <w:pStyle w:val="ListParagraph"/>
        <w:ind w:left="1080"/>
      </w:pPr>
    </w:p>
    <w:p w14:paraId="6A39BFBA" w14:textId="4F02B879" w:rsidR="00274334" w:rsidRDefault="00274334" w:rsidP="00274334">
      <w:pPr>
        <w:pStyle w:val="ListParagraph"/>
        <w:ind w:left="1080"/>
      </w:pPr>
      <w:r>
        <w:t xml:space="preserve">The results of our exploratory factor analysis (EFA) </w:t>
      </w:r>
      <w:proofErr w:type="gramStart"/>
      <w:r>
        <w:t>is</w:t>
      </w:r>
      <w:proofErr w:type="gramEnd"/>
      <w:r>
        <w:t xml:space="preserve"> profiled below. We relied on guidance in Watkins (2022) for conducting our EFA.</w:t>
      </w:r>
    </w:p>
    <w:p w14:paraId="51F317B1" w14:textId="77777777" w:rsidR="007F2E55" w:rsidRDefault="007F2E55" w:rsidP="007F2E55"/>
    <w:p w14:paraId="305680E5" w14:textId="0C57DFE0" w:rsidR="00AA2D07" w:rsidRDefault="00AA2D07" w:rsidP="007F2E55">
      <w:pPr>
        <w:rPr>
          <w:i/>
          <w:iCs/>
        </w:rPr>
      </w:pPr>
      <w:r>
        <w:rPr>
          <w:i/>
          <w:iCs/>
        </w:rPr>
        <w:t xml:space="preserve">Step 1. Generating Summary Statistics </w:t>
      </w:r>
      <w:r w:rsidR="0060610B">
        <w:rPr>
          <w:i/>
          <w:iCs/>
        </w:rPr>
        <w:t xml:space="preserve">of Key Components </w:t>
      </w:r>
    </w:p>
    <w:p w14:paraId="31EFBC2B" w14:textId="77777777" w:rsidR="00B42F27" w:rsidRPr="00AA2D07" w:rsidRDefault="00B42F27" w:rsidP="007F2E55">
      <w:pPr>
        <w:rPr>
          <w:i/>
          <w:iCs/>
        </w:rPr>
      </w:pPr>
    </w:p>
    <w:p w14:paraId="566BC9F9" w14:textId="5E492CC7" w:rsidR="007F2E55" w:rsidRDefault="007F2E55" w:rsidP="007F2E55">
      <w:pPr>
        <w:jc w:val="center"/>
        <w:rPr>
          <w:b/>
          <w:bCs/>
        </w:rPr>
      </w:pPr>
      <w:r w:rsidRPr="007F2E55">
        <w:rPr>
          <w:b/>
          <w:bCs/>
        </w:rPr>
        <w:t>Table A</w:t>
      </w:r>
      <w:r w:rsidR="00B42F27">
        <w:rPr>
          <w:b/>
          <w:bCs/>
        </w:rPr>
        <w:t>6</w:t>
      </w:r>
      <w:r w:rsidRPr="007F2E55">
        <w:rPr>
          <w:b/>
          <w:bCs/>
        </w:rPr>
        <w:t>. Compact Summary Statistics for Exploratory Factor Analysis</w:t>
      </w:r>
    </w:p>
    <w:p w14:paraId="7EF3D8CF" w14:textId="77777777" w:rsidR="007F2E55" w:rsidRPr="007F2E55" w:rsidRDefault="007F2E55" w:rsidP="007F2E55">
      <w:pPr>
        <w:jc w:val="center"/>
        <w:rPr>
          <w:b/>
          <w:bCs/>
        </w:rPr>
      </w:pPr>
    </w:p>
    <w:tbl>
      <w:tblPr>
        <w:tblStyle w:val="TableGrid"/>
        <w:tblW w:w="0" w:type="auto"/>
        <w:tblLook w:val="04A0" w:firstRow="1" w:lastRow="0" w:firstColumn="1" w:lastColumn="0" w:noHBand="0" w:noVBand="1"/>
      </w:tblPr>
      <w:tblGrid>
        <w:gridCol w:w="2337"/>
        <w:gridCol w:w="2337"/>
        <w:gridCol w:w="2338"/>
        <w:gridCol w:w="2338"/>
      </w:tblGrid>
      <w:tr w:rsidR="007F2E55" w:rsidRPr="007F2E55" w14:paraId="47FB470E" w14:textId="77777777" w:rsidTr="007F2E55">
        <w:tc>
          <w:tcPr>
            <w:tcW w:w="2337" w:type="dxa"/>
          </w:tcPr>
          <w:p w14:paraId="76044478" w14:textId="77777777" w:rsidR="007F2E55" w:rsidRPr="0060610B" w:rsidRDefault="007F2E55" w:rsidP="00F57536">
            <w:pPr>
              <w:rPr>
                <w:i/>
                <w:iCs/>
              </w:rPr>
            </w:pPr>
            <w:r w:rsidRPr="0060610B">
              <w:rPr>
                <w:i/>
                <w:iCs/>
              </w:rPr>
              <w:t>Stats</w:t>
            </w:r>
          </w:p>
        </w:tc>
        <w:tc>
          <w:tcPr>
            <w:tcW w:w="2337" w:type="dxa"/>
          </w:tcPr>
          <w:p w14:paraId="1CC39F04" w14:textId="5DDA3000" w:rsidR="007F2E55" w:rsidRPr="0060610B" w:rsidRDefault="007F2E55" w:rsidP="00F57536">
            <w:pPr>
              <w:rPr>
                <w:b/>
                <w:bCs/>
                <w:u w:val="single"/>
              </w:rPr>
            </w:pPr>
            <w:r w:rsidRPr="0060610B">
              <w:rPr>
                <w:b/>
                <w:bCs/>
                <w:u w:val="single"/>
              </w:rPr>
              <w:t>Public</w:t>
            </w:r>
            <w:r w:rsidR="00AA2D07" w:rsidRPr="0060610B">
              <w:rPr>
                <w:b/>
                <w:bCs/>
                <w:u w:val="single"/>
              </w:rPr>
              <w:t>l</w:t>
            </w:r>
            <w:r w:rsidRPr="0060610B">
              <w:rPr>
                <w:b/>
                <w:bCs/>
                <w:u w:val="single"/>
              </w:rPr>
              <w:t>y Traded</w:t>
            </w:r>
          </w:p>
        </w:tc>
        <w:tc>
          <w:tcPr>
            <w:tcW w:w="2338" w:type="dxa"/>
          </w:tcPr>
          <w:p w14:paraId="17B813D4" w14:textId="70F394BC" w:rsidR="007F2E55" w:rsidRPr="0060610B" w:rsidRDefault="007F2E55" w:rsidP="00F57536">
            <w:pPr>
              <w:rPr>
                <w:b/>
                <w:bCs/>
                <w:u w:val="single"/>
              </w:rPr>
            </w:pPr>
            <w:r w:rsidRPr="0060610B">
              <w:rPr>
                <w:b/>
                <w:bCs/>
                <w:u w:val="single"/>
              </w:rPr>
              <w:t>Brand</w:t>
            </w:r>
          </w:p>
        </w:tc>
        <w:tc>
          <w:tcPr>
            <w:tcW w:w="2338" w:type="dxa"/>
          </w:tcPr>
          <w:p w14:paraId="0BDD6869" w14:textId="093EEC75" w:rsidR="007F2E55" w:rsidRPr="0060610B" w:rsidRDefault="007F2E55" w:rsidP="00F57536">
            <w:pPr>
              <w:rPr>
                <w:b/>
                <w:bCs/>
                <w:u w:val="single"/>
              </w:rPr>
            </w:pPr>
            <w:r w:rsidRPr="0060610B">
              <w:rPr>
                <w:b/>
                <w:bCs/>
                <w:u w:val="single"/>
              </w:rPr>
              <w:t>Fortune 500</w:t>
            </w:r>
          </w:p>
        </w:tc>
      </w:tr>
      <w:tr w:rsidR="007F2E55" w:rsidRPr="007F2E55" w14:paraId="53CC7BAF" w14:textId="77777777" w:rsidTr="007F2E55">
        <w:tc>
          <w:tcPr>
            <w:tcW w:w="2337" w:type="dxa"/>
          </w:tcPr>
          <w:p w14:paraId="74DD2689" w14:textId="77777777" w:rsidR="007F2E55" w:rsidRPr="0060610B" w:rsidRDefault="007F2E55" w:rsidP="00F57536">
            <w:pPr>
              <w:rPr>
                <w:i/>
                <w:iCs/>
              </w:rPr>
            </w:pPr>
            <w:r w:rsidRPr="0060610B">
              <w:rPr>
                <w:i/>
                <w:iCs/>
              </w:rPr>
              <w:t>N</w:t>
            </w:r>
          </w:p>
        </w:tc>
        <w:tc>
          <w:tcPr>
            <w:tcW w:w="2337" w:type="dxa"/>
          </w:tcPr>
          <w:p w14:paraId="631C3E71" w14:textId="77777777" w:rsidR="007F2E55" w:rsidRPr="007F2E55" w:rsidRDefault="007F2E55" w:rsidP="00F57536">
            <w:r w:rsidRPr="007F2E55">
              <w:t>207</w:t>
            </w:r>
          </w:p>
        </w:tc>
        <w:tc>
          <w:tcPr>
            <w:tcW w:w="2338" w:type="dxa"/>
          </w:tcPr>
          <w:p w14:paraId="4D946BD0" w14:textId="77777777" w:rsidR="007F2E55" w:rsidRPr="007F2E55" w:rsidRDefault="007F2E55" w:rsidP="00F57536">
            <w:r w:rsidRPr="007F2E55">
              <w:t>207</w:t>
            </w:r>
          </w:p>
        </w:tc>
        <w:tc>
          <w:tcPr>
            <w:tcW w:w="2338" w:type="dxa"/>
          </w:tcPr>
          <w:p w14:paraId="51F8E094" w14:textId="77777777" w:rsidR="007F2E55" w:rsidRPr="007F2E55" w:rsidRDefault="007F2E55" w:rsidP="00F57536">
            <w:r w:rsidRPr="007F2E55">
              <w:t>207</w:t>
            </w:r>
          </w:p>
        </w:tc>
      </w:tr>
      <w:tr w:rsidR="007F2E55" w:rsidRPr="007F2E55" w14:paraId="1F15BE6E" w14:textId="77777777" w:rsidTr="007F2E55">
        <w:tc>
          <w:tcPr>
            <w:tcW w:w="2337" w:type="dxa"/>
          </w:tcPr>
          <w:p w14:paraId="66B1D452" w14:textId="77777777" w:rsidR="007F2E55" w:rsidRPr="007F2E55" w:rsidRDefault="007F2E55" w:rsidP="00F57536">
            <w:r w:rsidRPr="007F2E55">
              <w:t>Mean</w:t>
            </w:r>
          </w:p>
        </w:tc>
        <w:tc>
          <w:tcPr>
            <w:tcW w:w="2337" w:type="dxa"/>
          </w:tcPr>
          <w:p w14:paraId="4F2B2F45" w14:textId="77777777" w:rsidR="007F2E55" w:rsidRPr="007F2E55" w:rsidRDefault="007F2E55" w:rsidP="00F57536">
            <w:r w:rsidRPr="007F2E55">
              <w:t>.4637681</w:t>
            </w:r>
          </w:p>
        </w:tc>
        <w:tc>
          <w:tcPr>
            <w:tcW w:w="2338" w:type="dxa"/>
          </w:tcPr>
          <w:p w14:paraId="46C14FF8" w14:textId="77777777" w:rsidR="007F2E55" w:rsidRPr="007F2E55" w:rsidRDefault="007F2E55" w:rsidP="00F57536">
            <w:r w:rsidRPr="007F2E55">
              <w:t>.2125604</w:t>
            </w:r>
          </w:p>
        </w:tc>
        <w:tc>
          <w:tcPr>
            <w:tcW w:w="2338" w:type="dxa"/>
          </w:tcPr>
          <w:p w14:paraId="0125B823" w14:textId="77777777" w:rsidR="007F2E55" w:rsidRPr="007F2E55" w:rsidRDefault="007F2E55" w:rsidP="00F57536">
            <w:r w:rsidRPr="007F2E55">
              <w:t>.2173913</w:t>
            </w:r>
          </w:p>
        </w:tc>
      </w:tr>
      <w:tr w:rsidR="007F2E55" w:rsidRPr="007F2E55" w14:paraId="56DD4625" w14:textId="77777777" w:rsidTr="007F2E55">
        <w:tc>
          <w:tcPr>
            <w:tcW w:w="2337" w:type="dxa"/>
          </w:tcPr>
          <w:p w14:paraId="20373FC8" w14:textId="77777777" w:rsidR="007F2E55" w:rsidRPr="007F2E55" w:rsidRDefault="007F2E55" w:rsidP="00F57536">
            <w:r w:rsidRPr="007F2E55">
              <w:t>SD</w:t>
            </w:r>
          </w:p>
        </w:tc>
        <w:tc>
          <w:tcPr>
            <w:tcW w:w="2337" w:type="dxa"/>
          </w:tcPr>
          <w:p w14:paraId="02969505" w14:textId="77777777" w:rsidR="007F2E55" w:rsidRPr="007F2E55" w:rsidRDefault="007F2E55" w:rsidP="00F57536">
            <w:r w:rsidRPr="007F2E55">
              <w:t>.4998945</w:t>
            </w:r>
          </w:p>
        </w:tc>
        <w:tc>
          <w:tcPr>
            <w:tcW w:w="2338" w:type="dxa"/>
          </w:tcPr>
          <w:p w14:paraId="65DF82DF" w14:textId="77777777" w:rsidR="007F2E55" w:rsidRPr="007F2E55" w:rsidRDefault="007F2E55" w:rsidP="00F57536">
            <w:r w:rsidRPr="007F2E55">
              <w:t>.4101109</w:t>
            </w:r>
          </w:p>
        </w:tc>
        <w:tc>
          <w:tcPr>
            <w:tcW w:w="2338" w:type="dxa"/>
          </w:tcPr>
          <w:p w14:paraId="4AAC80FD" w14:textId="77777777" w:rsidR="007F2E55" w:rsidRPr="007F2E55" w:rsidRDefault="007F2E55" w:rsidP="00F57536">
            <w:r w:rsidRPr="007F2E55">
              <w:t>.4134709</w:t>
            </w:r>
          </w:p>
        </w:tc>
      </w:tr>
      <w:tr w:rsidR="007F2E55" w:rsidRPr="007F2E55" w14:paraId="22B262EE" w14:textId="77777777" w:rsidTr="007F2E55">
        <w:tc>
          <w:tcPr>
            <w:tcW w:w="2337" w:type="dxa"/>
          </w:tcPr>
          <w:p w14:paraId="01D8EA4A" w14:textId="77777777" w:rsidR="007F2E55" w:rsidRPr="007F2E55" w:rsidRDefault="007F2E55" w:rsidP="00F57536">
            <w:r w:rsidRPr="007F2E55">
              <w:t>Min</w:t>
            </w:r>
          </w:p>
        </w:tc>
        <w:tc>
          <w:tcPr>
            <w:tcW w:w="2337" w:type="dxa"/>
          </w:tcPr>
          <w:p w14:paraId="79A0BB1F" w14:textId="77777777" w:rsidR="007F2E55" w:rsidRPr="007F2E55" w:rsidRDefault="007F2E55" w:rsidP="00F57536">
            <w:r w:rsidRPr="007F2E55">
              <w:t>0</w:t>
            </w:r>
          </w:p>
        </w:tc>
        <w:tc>
          <w:tcPr>
            <w:tcW w:w="2338" w:type="dxa"/>
          </w:tcPr>
          <w:p w14:paraId="263794D8" w14:textId="77777777" w:rsidR="007F2E55" w:rsidRPr="007F2E55" w:rsidRDefault="007F2E55" w:rsidP="00F57536">
            <w:r w:rsidRPr="007F2E55">
              <w:t>0</w:t>
            </w:r>
          </w:p>
        </w:tc>
        <w:tc>
          <w:tcPr>
            <w:tcW w:w="2338" w:type="dxa"/>
          </w:tcPr>
          <w:p w14:paraId="3D55E156" w14:textId="77777777" w:rsidR="007F2E55" w:rsidRPr="007F2E55" w:rsidRDefault="007F2E55" w:rsidP="00F57536">
            <w:r w:rsidRPr="007F2E55">
              <w:t>0</w:t>
            </w:r>
          </w:p>
        </w:tc>
      </w:tr>
      <w:tr w:rsidR="007F2E55" w:rsidRPr="007F2E55" w14:paraId="7A15A45A" w14:textId="77777777" w:rsidTr="007F2E55">
        <w:tc>
          <w:tcPr>
            <w:tcW w:w="2337" w:type="dxa"/>
          </w:tcPr>
          <w:p w14:paraId="308A1144" w14:textId="77777777" w:rsidR="007F2E55" w:rsidRPr="007F2E55" w:rsidRDefault="007F2E55" w:rsidP="00F57536">
            <w:r w:rsidRPr="007F2E55">
              <w:t>Max</w:t>
            </w:r>
          </w:p>
        </w:tc>
        <w:tc>
          <w:tcPr>
            <w:tcW w:w="2337" w:type="dxa"/>
          </w:tcPr>
          <w:p w14:paraId="3BC51826" w14:textId="77777777" w:rsidR="007F2E55" w:rsidRPr="007F2E55" w:rsidRDefault="007F2E55" w:rsidP="00F57536">
            <w:r w:rsidRPr="007F2E55">
              <w:t>1</w:t>
            </w:r>
          </w:p>
        </w:tc>
        <w:tc>
          <w:tcPr>
            <w:tcW w:w="2338" w:type="dxa"/>
          </w:tcPr>
          <w:p w14:paraId="133C375C" w14:textId="77777777" w:rsidR="007F2E55" w:rsidRPr="007F2E55" w:rsidRDefault="007F2E55" w:rsidP="00F57536">
            <w:r w:rsidRPr="007F2E55">
              <w:t>1</w:t>
            </w:r>
          </w:p>
        </w:tc>
        <w:tc>
          <w:tcPr>
            <w:tcW w:w="2338" w:type="dxa"/>
          </w:tcPr>
          <w:p w14:paraId="082477D4" w14:textId="77777777" w:rsidR="007F2E55" w:rsidRPr="007F2E55" w:rsidRDefault="007F2E55" w:rsidP="00F57536">
            <w:r w:rsidRPr="007F2E55">
              <w:t>1</w:t>
            </w:r>
          </w:p>
        </w:tc>
      </w:tr>
      <w:tr w:rsidR="007F2E55" w:rsidRPr="007F2E55" w14:paraId="3036DDA1" w14:textId="77777777" w:rsidTr="007F2E55">
        <w:tc>
          <w:tcPr>
            <w:tcW w:w="2337" w:type="dxa"/>
          </w:tcPr>
          <w:p w14:paraId="2B4F1492" w14:textId="77777777" w:rsidR="007F2E55" w:rsidRPr="007F2E55" w:rsidRDefault="007F2E55" w:rsidP="00F57536">
            <w:r w:rsidRPr="007F2E55">
              <w:t>Skewness</w:t>
            </w:r>
          </w:p>
        </w:tc>
        <w:tc>
          <w:tcPr>
            <w:tcW w:w="2337" w:type="dxa"/>
          </w:tcPr>
          <w:p w14:paraId="13D4F2E5" w14:textId="77777777" w:rsidR="007F2E55" w:rsidRPr="007F2E55" w:rsidRDefault="007F2E55" w:rsidP="00F57536">
            <w:r w:rsidRPr="007F2E55">
              <w:t>.1453095</w:t>
            </w:r>
          </w:p>
        </w:tc>
        <w:tc>
          <w:tcPr>
            <w:tcW w:w="2338" w:type="dxa"/>
          </w:tcPr>
          <w:p w14:paraId="6B76E41A" w14:textId="77777777" w:rsidR="007F2E55" w:rsidRPr="007F2E55" w:rsidRDefault="007F2E55" w:rsidP="00F57536">
            <w:r w:rsidRPr="007F2E55">
              <w:t>1.405163</w:t>
            </w:r>
          </w:p>
        </w:tc>
        <w:tc>
          <w:tcPr>
            <w:tcW w:w="2338" w:type="dxa"/>
          </w:tcPr>
          <w:p w14:paraId="4B199A07" w14:textId="77777777" w:rsidR="007F2E55" w:rsidRPr="007F2E55" w:rsidRDefault="007F2E55" w:rsidP="00F57536">
            <w:r w:rsidRPr="007F2E55">
              <w:t>1.37032</w:t>
            </w:r>
          </w:p>
        </w:tc>
      </w:tr>
      <w:tr w:rsidR="007F2E55" w:rsidRPr="007F2E55" w14:paraId="079C8B43" w14:textId="77777777" w:rsidTr="007F2E55">
        <w:tc>
          <w:tcPr>
            <w:tcW w:w="2337" w:type="dxa"/>
          </w:tcPr>
          <w:p w14:paraId="43E13038" w14:textId="77777777" w:rsidR="007F2E55" w:rsidRPr="007F2E55" w:rsidRDefault="007F2E55" w:rsidP="00F57536">
            <w:r w:rsidRPr="007F2E55">
              <w:t>Kurtosis</w:t>
            </w:r>
          </w:p>
        </w:tc>
        <w:tc>
          <w:tcPr>
            <w:tcW w:w="2337" w:type="dxa"/>
          </w:tcPr>
          <w:p w14:paraId="3103C02B" w14:textId="77777777" w:rsidR="007F2E55" w:rsidRPr="007F2E55" w:rsidRDefault="007F2E55" w:rsidP="00F57536">
            <w:r w:rsidRPr="007F2E55">
              <w:t>1.021115</w:t>
            </w:r>
          </w:p>
        </w:tc>
        <w:tc>
          <w:tcPr>
            <w:tcW w:w="2338" w:type="dxa"/>
          </w:tcPr>
          <w:p w14:paraId="77EFF3B4" w14:textId="77777777" w:rsidR="007F2E55" w:rsidRPr="007F2E55" w:rsidRDefault="007F2E55" w:rsidP="00F57536">
            <w:r w:rsidRPr="007F2E55">
              <w:t>2.974484</w:t>
            </w:r>
          </w:p>
        </w:tc>
        <w:tc>
          <w:tcPr>
            <w:tcW w:w="2338" w:type="dxa"/>
          </w:tcPr>
          <w:p w14:paraId="4B654889" w14:textId="77777777" w:rsidR="007F2E55" w:rsidRPr="007F2E55" w:rsidRDefault="007F2E55" w:rsidP="00F57536">
            <w:r w:rsidRPr="007F2E55">
              <w:t>2.877778</w:t>
            </w:r>
          </w:p>
        </w:tc>
      </w:tr>
    </w:tbl>
    <w:p w14:paraId="44180A21" w14:textId="54DF5CDB" w:rsidR="007F2E55" w:rsidRDefault="007F2E55" w:rsidP="007F2E55">
      <w:r>
        <w:tab/>
      </w:r>
      <w:r>
        <w:tab/>
      </w:r>
      <w:r>
        <w:tab/>
      </w:r>
    </w:p>
    <w:p w14:paraId="5FEF9CB7" w14:textId="5082F71F" w:rsidR="007F2E55" w:rsidRDefault="007F2E55" w:rsidP="007F2E55"/>
    <w:p w14:paraId="70D5E84D" w14:textId="23E5FD35" w:rsidR="00AA2D07" w:rsidRDefault="00AA2D07" w:rsidP="007F2E55">
      <w:pPr>
        <w:rPr>
          <w:i/>
          <w:iCs/>
        </w:rPr>
      </w:pPr>
      <w:r>
        <w:rPr>
          <w:i/>
          <w:iCs/>
        </w:rPr>
        <w:t>Step 2. Testing for the Suitability of Exploratory Factor Analysis of the Data</w:t>
      </w:r>
    </w:p>
    <w:p w14:paraId="411AC812" w14:textId="77777777" w:rsidR="00AA2D07" w:rsidRDefault="00AA2D07" w:rsidP="007F2E55">
      <w:pPr>
        <w:rPr>
          <w:i/>
          <w:iCs/>
        </w:rPr>
      </w:pPr>
    </w:p>
    <w:p w14:paraId="59A2C5A2" w14:textId="4C2F9220" w:rsidR="00AA2D07" w:rsidRDefault="00AA2D07" w:rsidP="007F2E55">
      <w:r>
        <w:t>The tests below show that the data is suitable for exploratory factory analysis (EFA). Our variables are intercorrelated, and the KMO statistic is greater than 0.70 (values between 0.7 and 0.8 are considered sufficient for social science analyses).</w:t>
      </w:r>
    </w:p>
    <w:p w14:paraId="6F512112" w14:textId="77777777" w:rsidR="00AA2D07" w:rsidRPr="00AA2D07" w:rsidRDefault="00AA2D07" w:rsidP="007F2E55"/>
    <w:p w14:paraId="386C5504" w14:textId="7344D0EF" w:rsidR="007F2E55" w:rsidRDefault="007F2E55" w:rsidP="00AA2D07">
      <w:pPr>
        <w:jc w:val="center"/>
      </w:pPr>
      <w:r w:rsidRPr="007F2E55">
        <w:rPr>
          <w:noProof/>
        </w:rPr>
        <w:drawing>
          <wp:inline distT="0" distB="0" distL="0" distR="0" wp14:anchorId="32104DFF" wp14:editId="039A48DC">
            <wp:extent cx="3976577" cy="2544221"/>
            <wp:effectExtent l="0" t="0" r="0" b="0"/>
            <wp:docPr id="5916258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625887" name=""/>
                    <pic:cNvPicPr/>
                  </pic:nvPicPr>
                  <pic:blipFill rotWithShape="1">
                    <a:blip r:embed="rId11"/>
                    <a:srcRect r="61360"/>
                    <a:stretch/>
                  </pic:blipFill>
                  <pic:spPr bwMode="auto">
                    <a:xfrm>
                      <a:off x="0" y="0"/>
                      <a:ext cx="4005933" cy="2563003"/>
                    </a:xfrm>
                    <a:prstGeom prst="rect">
                      <a:avLst/>
                    </a:prstGeom>
                    <a:ln>
                      <a:noFill/>
                    </a:ln>
                    <a:extLst>
                      <a:ext uri="{53640926-AAD7-44D8-BBD7-CCE9431645EC}">
                        <a14:shadowObscured xmlns:a14="http://schemas.microsoft.com/office/drawing/2010/main"/>
                      </a:ext>
                    </a:extLst>
                  </pic:spPr>
                </pic:pic>
              </a:graphicData>
            </a:graphic>
          </wp:inline>
        </w:drawing>
      </w:r>
    </w:p>
    <w:p w14:paraId="531F55D0" w14:textId="77777777" w:rsidR="007F2E55" w:rsidRDefault="007F2E55" w:rsidP="007F2E55"/>
    <w:p w14:paraId="335D38E1" w14:textId="4534D1EA" w:rsidR="007F2E55" w:rsidRDefault="007F2E55" w:rsidP="007F2E55">
      <w:r w:rsidRPr="00AA2D07">
        <w:rPr>
          <w:b/>
          <w:bCs/>
        </w:rPr>
        <w:t>Figure A</w:t>
      </w:r>
      <w:r w:rsidR="00BB14B7">
        <w:rPr>
          <w:b/>
          <w:bCs/>
        </w:rPr>
        <w:t>7</w:t>
      </w:r>
      <w:r w:rsidRPr="00AA2D07">
        <w:rPr>
          <w:b/>
          <w:bCs/>
        </w:rPr>
        <w:t>.</w:t>
      </w:r>
      <w:r>
        <w:t xml:space="preserve"> Results of Bartlett’s test for sphericity and the Kaiser-Meyer-Olkin Measu</w:t>
      </w:r>
      <w:r w:rsidR="00AA2D07">
        <w:t>re</w:t>
      </w:r>
      <w:r>
        <w:t xml:space="preserve"> of Sampling Adequacy. </w:t>
      </w:r>
    </w:p>
    <w:p w14:paraId="2BAFC7EF" w14:textId="77777777" w:rsidR="00AA2D07" w:rsidRDefault="00AA2D07" w:rsidP="007F2E55"/>
    <w:p w14:paraId="3C55621A" w14:textId="32A148BA" w:rsidR="00AA2D07" w:rsidRDefault="00AA2D07">
      <w:r>
        <w:br w:type="page"/>
      </w:r>
    </w:p>
    <w:p w14:paraId="706FD3C5" w14:textId="1A692EC4" w:rsidR="00AA2D07" w:rsidRDefault="00AA2D07" w:rsidP="007F2E55">
      <w:pPr>
        <w:rPr>
          <w:i/>
          <w:iCs/>
        </w:rPr>
      </w:pPr>
      <w:r>
        <w:rPr>
          <w:i/>
          <w:iCs/>
        </w:rPr>
        <w:lastRenderedPageBreak/>
        <w:t xml:space="preserve">Step 3. </w:t>
      </w:r>
      <w:proofErr w:type="spellStart"/>
      <w:r>
        <w:rPr>
          <w:i/>
          <w:iCs/>
        </w:rPr>
        <w:t>Polychoric</w:t>
      </w:r>
      <w:proofErr w:type="spellEnd"/>
      <w:r>
        <w:rPr>
          <w:i/>
          <w:iCs/>
        </w:rPr>
        <w:t xml:space="preserve"> Matrix</w:t>
      </w:r>
    </w:p>
    <w:p w14:paraId="33D7D8D6" w14:textId="77777777" w:rsidR="00AA2D07" w:rsidRDefault="00AA2D07" w:rsidP="007F2E55">
      <w:pPr>
        <w:rPr>
          <w:i/>
          <w:iCs/>
        </w:rPr>
      </w:pPr>
    </w:p>
    <w:p w14:paraId="6F2D7B4B" w14:textId="22EB8F72" w:rsidR="00AA2D07" w:rsidRDefault="00AA2D07" w:rsidP="007F2E55">
      <w:r>
        <w:t>According to Watkins (2022), correlations greater than 0.30 are considered adequate for EFA.</w:t>
      </w:r>
      <w:r w:rsidR="00274334">
        <w:t xml:space="preserve"> </w:t>
      </w:r>
      <w:proofErr w:type="spellStart"/>
      <w:r w:rsidR="00274334">
        <w:t>Polychoric</w:t>
      </w:r>
      <w:proofErr w:type="spellEnd"/>
      <w:r w:rsidR="00274334">
        <w:t xml:space="preserve"> correlation matrices are suggested for categorical variables.</w:t>
      </w:r>
    </w:p>
    <w:p w14:paraId="682249E0" w14:textId="77777777" w:rsidR="00274334" w:rsidRDefault="00274334" w:rsidP="007F2E55"/>
    <w:p w14:paraId="2BECB2A7" w14:textId="76A26E09" w:rsidR="00AA2D07" w:rsidRDefault="00AA2D07" w:rsidP="007F2E55">
      <w:r w:rsidRPr="00AA2D07">
        <w:rPr>
          <w:noProof/>
        </w:rPr>
        <w:drawing>
          <wp:inline distT="0" distB="0" distL="0" distR="0" wp14:anchorId="5064359F" wp14:editId="565EBB58">
            <wp:extent cx="4678326" cy="1424762"/>
            <wp:effectExtent l="0" t="0" r="0" b="0"/>
            <wp:docPr id="12122802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2280282" name=""/>
                    <pic:cNvPicPr/>
                  </pic:nvPicPr>
                  <pic:blipFill rotWithShape="1">
                    <a:blip r:embed="rId12"/>
                    <a:srcRect t="1" r="60644" b="-13091"/>
                    <a:stretch/>
                  </pic:blipFill>
                  <pic:spPr bwMode="auto">
                    <a:xfrm>
                      <a:off x="0" y="0"/>
                      <a:ext cx="4744328" cy="1444862"/>
                    </a:xfrm>
                    <a:prstGeom prst="rect">
                      <a:avLst/>
                    </a:prstGeom>
                    <a:ln>
                      <a:noFill/>
                    </a:ln>
                    <a:extLst>
                      <a:ext uri="{53640926-AAD7-44D8-BBD7-CCE9431645EC}">
                        <a14:shadowObscured xmlns:a14="http://schemas.microsoft.com/office/drawing/2010/main"/>
                      </a:ext>
                    </a:extLst>
                  </pic:spPr>
                </pic:pic>
              </a:graphicData>
            </a:graphic>
          </wp:inline>
        </w:drawing>
      </w:r>
    </w:p>
    <w:p w14:paraId="2F53FF46" w14:textId="5B307BD9" w:rsidR="00B13191" w:rsidRDefault="00B13191" w:rsidP="00B13191">
      <w:r w:rsidRPr="00AA2D07">
        <w:rPr>
          <w:b/>
          <w:bCs/>
        </w:rPr>
        <w:t>Figure A</w:t>
      </w:r>
      <w:r w:rsidR="00BB14B7">
        <w:rPr>
          <w:b/>
          <w:bCs/>
        </w:rPr>
        <w:t>8</w:t>
      </w:r>
      <w:r w:rsidRPr="00AA2D07">
        <w:rPr>
          <w:b/>
          <w:bCs/>
        </w:rPr>
        <w:t>.</w:t>
      </w:r>
      <w:r>
        <w:t xml:space="preserve"> </w:t>
      </w:r>
      <w:proofErr w:type="spellStart"/>
      <w:r>
        <w:t>Polychoric</w:t>
      </w:r>
      <w:proofErr w:type="spellEnd"/>
      <w:r>
        <w:t xml:space="preserve"> Matrix </w:t>
      </w:r>
    </w:p>
    <w:p w14:paraId="3620B6C6" w14:textId="77777777" w:rsidR="00AA2D07" w:rsidRDefault="00AA2D07" w:rsidP="007F2E55"/>
    <w:p w14:paraId="374E066C" w14:textId="3E0BD3BA" w:rsidR="00AA2D07" w:rsidRDefault="00AA2D07" w:rsidP="007F2E55">
      <w:r w:rsidRPr="00AA2D07">
        <w:rPr>
          <w:i/>
          <w:iCs/>
        </w:rPr>
        <w:t>Step 4.</w:t>
      </w:r>
      <w:r>
        <w:rPr>
          <w:i/>
          <w:iCs/>
        </w:rPr>
        <w:t xml:space="preserve"> Factor Analysis of </w:t>
      </w:r>
      <w:proofErr w:type="spellStart"/>
      <w:r>
        <w:rPr>
          <w:i/>
          <w:iCs/>
        </w:rPr>
        <w:t>Polychoric</w:t>
      </w:r>
      <w:proofErr w:type="spellEnd"/>
      <w:r>
        <w:rPr>
          <w:i/>
          <w:iCs/>
        </w:rPr>
        <w:t xml:space="preserve"> Matrix</w:t>
      </w:r>
    </w:p>
    <w:p w14:paraId="60A48DE3" w14:textId="77777777" w:rsidR="00AA2D07" w:rsidRDefault="00AA2D07" w:rsidP="007F2E55"/>
    <w:p w14:paraId="03FC735E" w14:textId="7E35D7CE" w:rsidR="00AA2D07" w:rsidRDefault="00AA2D07" w:rsidP="007F2E55">
      <w:r w:rsidRPr="00AA2D07">
        <w:rPr>
          <w:noProof/>
        </w:rPr>
        <w:drawing>
          <wp:inline distT="0" distB="0" distL="0" distR="0" wp14:anchorId="72A4E3C8" wp14:editId="42B1B79E">
            <wp:extent cx="6177516" cy="4028029"/>
            <wp:effectExtent l="0" t="0" r="0" b="0"/>
            <wp:docPr id="5103143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314364" name=""/>
                    <pic:cNvPicPr/>
                  </pic:nvPicPr>
                  <pic:blipFill rotWithShape="1">
                    <a:blip r:embed="rId13"/>
                    <a:srcRect r="38819" b="-2694"/>
                    <a:stretch/>
                  </pic:blipFill>
                  <pic:spPr bwMode="auto">
                    <a:xfrm>
                      <a:off x="0" y="0"/>
                      <a:ext cx="6234037" cy="4064883"/>
                    </a:xfrm>
                    <a:prstGeom prst="rect">
                      <a:avLst/>
                    </a:prstGeom>
                    <a:ln>
                      <a:noFill/>
                    </a:ln>
                    <a:extLst>
                      <a:ext uri="{53640926-AAD7-44D8-BBD7-CCE9431645EC}">
                        <a14:shadowObscured xmlns:a14="http://schemas.microsoft.com/office/drawing/2010/main"/>
                      </a:ext>
                    </a:extLst>
                  </pic:spPr>
                </pic:pic>
              </a:graphicData>
            </a:graphic>
          </wp:inline>
        </w:drawing>
      </w:r>
    </w:p>
    <w:p w14:paraId="26C73167" w14:textId="12B13C63" w:rsidR="00B13191" w:rsidRDefault="00B13191" w:rsidP="00B13191">
      <w:r w:rsidRPr="00AA2D07">
        <w:rPr>
          <w:b/>
          <w:bCs/>
        </w:rPr>
        <w:t>Figure A</w:t>
      </w:r>
      <w:r w:rsidR="00BB14B7">
        <w:rPr>
          <w:b/>
          <w:bCs/>
        </w:rPr>
        <w:t>9</w:t>
      </w:r>
      <w:r w:rsidRPr="00AA2D07">
        <w:rPr>
          <w:b/>
          <w:bCs/>
        </w:rPr>
        <w:t>.</w:t>
      </w:r>
      <w:r>
        <w:t xml:space="preserve"> Factor analysis of</w:t>
      </w:r>
      <w:r w:rsidR="00132C9E">
        <w:t xml:space="preserve"> Brand, Fortune500, and Publicly Traded companies.</w:t>
      </w:r>
      <w:r>
        <w:t xml:space="preserve"> </w:t>
      </w:r>
    </w:p>
    <w:p w14:paraId="08830E45" w14:textId="77777777" w:rsidR="00B13191" w:rsidRDefault="00B13191" w:rsidP="007F2E55"/>
    <w:p w14:paraId="0D0627BB" w14:textId="7DE9C87E" w:rsidR="00AA2D07" w:rsidRDefault="00B13191" w:rsidP="007F2E55">
      <w:r>
        <w:t xml:space="preserve">We retain only those factors with Eigenvalues greater than 1.00. Our first factor accounts for nearly 90% of the variance. Each of the variables has a high level of communality; variables with </w:t>
      </w:r>
      <w:r>
        <w:lastRenderedPageBreak/>
        <w:t>a high value of unique tend to have lower relevance in the factor model; this is not the case here.</w:t>
      </w:r>
    </w:p>
    <w:p w14:paraId="619026BB" w14:textId="77777777" w:rsidR="00AA2D07" w:rsidRDefault="00AA2D07" w:rsidP="007F2E55"/>
    <w:p w14:paraId="033955DC" w14:textId="402EE190" w:rsidR="00AA2D07" w:rsidRDefault="00AA2D07" w:rsidP="007F2E55">
      <w:pPr>
        <w:rPr>
          <w:i/>
          <w:iCs/>
        </w:rPr>
      </w:pPr>
      <w:r w:rsidRPr="00B13191">
        <w:rPr>
          <w:i/>
          <w:iCs/>
        </w:rPr>
        <w:t>Step 5. KMO Measure of Sampling Adequacy</w:t>
      </w:r>
    </w:p>
    <w:p w14:paraId="5D74CDA8" w14:textId="77777777" w:rsidR="00274334" w:rsidRDefault="00274334" w:rsidP="007F2E55">
      <w:pPr>
        <w:rPr>
          <w:i/>
          <w:iCs/>
        </w:rPr>
      </w:pPr>
    </w:p>
    <w:p w14:paraId="2E09F2F7" w14:textId="48DAD497" w:rsidR="00274334" w:rsidRPr="00274334" w:rsidRDefault="00274334" w:rsidP="007F2E55">
      <w:r w:rsidRPr="00274334">
        <w:rPr>
          <w:b/>
          <w:bCs/>
        </w:rPr>
        <w:t>An overall value between 0.70 and 0.80 is considered adequate</w:t>
      </w:r>
      <w:r>
        <w:t xml:space="preserve">. Watkins advises computing the sampling adequacy for each variable and an overall sampling adequacy after </w:t>
      </w:r>
      <w:proofErr w:type="gramStart"/>
      <w:r>
        <w:t>conduct</w:t>
      </w:r>
      <w:proofErr w:type="gramEnd"/>
      <w:r>
        <w:t xml:space="preserve"> a factor analysis of the matrix.</w:t>
      </w:r>
    </w:p>
    <w:p w14:paraId="7453D837" w14:textId="77777777" w:rsidR="00AA2D07" w:rsidRDefault="00AA2D07" w:rsidP="007F2E55"/>
    <w:p w14:paraId="7C9CA2C8" w14:textId="2090CA80" w:rsidR="00AA2D07" w:rsidRDefault="00AA2D07" w:rsidP="007F2E55">
      <w:r w:rsidRPr="00AA2D07">
        <w:rPr>
          <w:noProof/>
        </w:rPr>
        <w:drawing>
          <wp:inline distT="0" distB="0" distL="0" distR="0" wp14:anchorId="6DB5488B" wp14:editId="5CB1A7D9">
            <wp:extent cx="4283475" cy="2456121"/>
            <wp:effectExtent l="0" t="0" r="0" b="0"/>
            <wp:docPr id="9844730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473075" name=""/>
                    <pic:cNvPicPr/>
                  </pic:nvPicPr>
                  <pic:blipFill rotWithShape="1">
                    <a:blip r:embed="rId14"/>
                    <a:srcRect r="61002" b="-15128"/>
                    <a:stretch/>
                  </pic:blipFill>
                  <pic:spPr bwMode="auto">
                    <a:xfrm>
                      <a:off x="0" y="0"/>
                      <a:ext cx="4311424" cy="2472147"/>
                    </a:xfrm>
                    <a:prstGeom prst="rect">
                      <a:avLst/>
                    </a:prstGeom>
                    <a:ln>
                      <a:noFill/>
                    </a:ln>
                    <a:extLst>
                      <a:ext uri="{53640926-AAD7-44D8-BBD7-CCE9431645EC}">
                        <a14:shadowObscured xmlns:a14="http://schemas.microsoft.com/office/drawing/2010/main"/>
                      </a:ext>
                    </a:extLst>
                  </pic:spPr>
                </pic:pic>
              </a:graphicData>
            </a:graphic>
          </wp:inline>
        </w:drawing>
      </w:r>
    </w:p>
    <w:p w14:paraId="023CCE4F" w14:textId="2474C637" w:rsidR="00132C9E" w:rsidRDefault="00132C9E" w:rsidP="00132C9E">
      <w:r w:rsidRPr="00AA2D07">
        <w:rPr>
          <w:b/>
          <w:bCs/>
        </w:rPr>
        <w:t>Figure A</w:t>
      </w:r>
      <w:r w:rsidR="00BB14B7">
        <w:rPr>
          <w:b/>
          <w:bCs/>
        </w:rPr>
        <w:t>10</w:t>
      </w:r>
      <w:r w:rsidRPr="00AA2D07">
        <w:rPr>
          <w:b/>
          <w:bCs/>
        </w:rPr>
        <w:t>.</w:t>
      </w:r>
      <w:r>
        <w:t xml:space="preserve"> Results of KMO Measure of Sampling Adequacy post-Factor Analysis. </w:t>
      </w:r>
    </w:p>
    <w:p w14:paraId="2FC507DC" w14:textId="77777777" w:rsidR="00B13191" w:rsidRDefault="00B13191" w:rsidP="007F2E55"/>
    <w:p w14:paraId="2BCB69B2" w14:textId="77777777" w:rsidR="00274334" w:rsidRDefault="00274334" w:rsidP="007F2E55"/>
    <w:p w14:paraId="76374A18" w14:textId="5FF8220D" w:rsidR="00B13191" w:rsidRPr="00B13191" w:rsidRDefault="00B13191" w:rsidP="007F2E55">
      <w:pPr>
        <w:rPr>
          <w:i/>
          <w:iCs/>
        </w:rPr>
      </w:pPr>
      <w:r w:rsidRPr="00B13191">
        <w:rPr>
          <w:i/>
          <w:iCs/>
        </w:rPr>
        <w:t>Step 6. Calculating Cronbach’s alpha</w:t>
      </w:r>
    </w:p>
    <w:p w14:paraId="0EADF1CD" w14:textId="77777777" w:rsidR="00B13191" w:rsidRDefault="00B13191" w:rsidP="007F2E55"/>
    <w:p w14:paraId="2B895D43" w14:textId="3AB80710" w:rsidR="00B13191" w:rsidRDefault="00B13191" w:rsidP="007F2E55">
      <w:r w:rsidRPr="00B13191">
        <w:rPr>
          <w:noProof/>
        </w:rPr>
        <w:drawing>
          <wp:inline distT="0" distB="0" distL="0" distR="0" wp14:anchorId="40F3C8A1" wp14:editId="47593583">
            <wp:extent cx="5927993" cy="2604977"/>
            <wp:effectExtent l="0" t="0" r="3175" b="0"/>
            <wp:docPr id="16570692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069251" name=""/>
                    <pic:cNvPicPr/>
                  </pic:nvPicPr>
                  <pic:blipFill rotWithShape="1">
                    <a:blip r:embed="rId15"/>
                    <a:srcRect r="36494" b="-12882"/>
                    <a:stretch/>
                  </pic:blipFill>
                  <pic:spPr bwMode="auto">
                    <a:xfrm>
                      <a:off x="0" y="0"/>
                      <a:ext cx="5960874" cy="2619426"/>
                    </a:xfrm>
                    <a:prstGeom prst="rect">
                      <a:avLst/>
                    </a:prstGeom>
                    <a:ln>
                      <a:noFill/>
                    </a:ln>
                    <a:extLst>
                      <a:ext uri="{53640926-AAD7-44D8-BBD7-CCE9431645EC}">
                        <a14:shadowObscured xmlns:a14="http://schemas.microsoft.com/office/drawing/2010/main"/>
                      </a:ext>
                    </a:extLst>
                  </pic:spPr>
                </pic:pic>
              </a:graphicData>
            </a:graphic>
          </wp:inline>
        </w:drawing>
      </w:r>
    </w:p>
    <w:p w14:paraId="6F19119A" w14:textId="41964842" w:rsidR="00132C9E" w:rsidRDefault="00132C9E" w:rsidP="00132C9E">
      <w:r w:rsidRPr="00AA2D07">
        <w:rPr>
          <w:b/>
          <w:bCs/>
        </w:rPr>
        <w:t>Figure A</w:t>
      </w:r>
      <w:r>
        <w:rPr>
          <w:b/>
          <w:bCs/>
        </w:rPr>
        <w:t>1</w:t>
      </w:r>
      <w:r w:rsidR="00BB14B7">
        <w:rPr>
          <w:b/>
          <w:bCs/>
        </w:rPr>
        <w:t>1</w:t>
      </w:r>
      <w:r w:rsidRPr="00AA2D07">
        <w:rPr>
          <w:b/>
          <w:bCs/>
        </w:rPr>
        <w:t>.</w:t>
      </w:r>
      <w:r>
        <w:t xml:space="preserve"> Results of Cronbach’s alpha calculation.</w:t>
      </w:r>
    </w:p>
    <w:p w14:paraId="55AD295F" w14:textId="77777777" w:rsidR="00132C9E" w:rsidRPr="00B13191" w:rsidRDefault="00132C9E" w:rsidP="007F2E55"/>
    <w:p w14:paraId="4886A773" w14:textId="77777777" w:rsidR="00274334" w:rsidRDefault="00B13191" w:rsidP="007F2E55">
      <w:r>
        <w:lastRenderedPageBreak/>
        <w:t>A Cronbach’s alpha between 0.65 and 0.80 is the recommended range; our Cronbach alpha is 0.77.</w:t>
      </w:r>
    </w:p>
    <w:p w14:paraId="5DF558EF" w14:textId="77777777" w:rsidR="00274334" w:rsidRDefault="00274334" w:rsidP="007F2E55"/>
    <w:p w14:paraId="094AAFBC" w14:textId="70D2B1A1" w:rsidR="00B13191" w:rsidRPr="00274334" w:rsidRDefault="00B13191" w:rsidP="007F2E55">
      <w:pPr>
        <w:rPr>
          <w:i/>
          <w:iCs/>
        </w:rPr>
      </w:pPr>
      <w:r w:rsidRPr="00274334">
        <w:rPr>
          <w:i/>
          <w:iCs/>
        </w:rPr>
        <w:t>Step 8. Rotating Factors</w:t>
      </w:r>
    </w:p>
    <w:p w14:paraId="1F526253" w14:textId="77777777" w:rsidR="00B13191" w:rsidRDefault="00B13191" w:rsidP="007F2E55"/>
    <w:p w14:paraId="37BDCCEF" w14:textId="147F2067" w:rsidR="00B13191" w:rsidRDefault="00B13191" w:rsidP="007F2E55">
      <w:r w:rsidRPr="00B13191">
        <w:rPr>
          <w:noProof/>
        </w:rPr>
        <w:drawing>
          <wp:inline distT="0" distB="0" distL="0" distR="0" wp14:anchorId="6C0AD746" wp14:editId="41C810A1">
            <wp:extent cx="5922335" cy="4771710"/>
            <wp:effectExtent l="0" t="0" r="0" b="0"/>
            <wp:docPr id="16763176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317657" name=""/>
                    <pic:cNvPicPr/>
                  </pic:nvPicPr>
                  <pic:blipFill rotWithShape="1">
                    <a:blip r:embed="rId16"/>
                    <a:srcRect r="37388" b="-2028"/>
                    <a:stretch/>
                  </pic:blipFill>
                  <pic:spPr bwMode="auto">
                    <a:xfrm>
                      <a:off x="0" y="0"/>
                      <a:ext cx="5954866" cy="4797921"/>
                    </a:xfrm>
                    <a:prstGeom prst="rect">
                      <a:avLst/>
                    </a:prstGeom>
                    <a:ln>
                      <a:noFill/>
                    </a:ln>
                    <a:extLst>
                      <a:ext uri="{53640926-AAD7-44D8-BBD7-CCE9431645EC}">
                        <a14:shadowObscured xmlns:a14="http://schemas.microsoft.com/office/drawing/2010/main"/>
                      </a:ext>
                    </a:extLst>
                  </pic:spPr>
                </pic:pic>
              </a:graphicData>
            </a:graphic>
          </wp:inline>
        </w:drawing>
      </w:r>
    </w:p>
    <w:p w14:paraId="7D531CE3" w14:textId="7E7ABF62" w:rsidR="00132C9E" w:rsidRDefault="00132C9E" w:rsidP="00132C9E">
      <w:r w:rsidRPr="00AA2D07">
        <w:rPr>
          <w:b/>
          <w:bCs/>
        </w:rPr>
        <w:t>Figure A</w:t>
      </w:r>
      <w:r>
        <w:rPr>
          <w:b/>
          <w:bCs/>
        </w:rPr>
        <w:t>1</w:t>
      </w:r>
      <w:r w:rsidR="00BB14B7">
        <w:rPr>
          <w:b/>
          <w:bCs/>
        </w:rPr>
        <w:t>2</w:t>
      </w:r>
      <w:r w:rsidRPr="00AA2D07">
        <w:rPr>
          <w:b/>
          <w:bCs/>
        </w:rPr>
        <w:t>.</w:t>
      </w:r>
      <w:r>
        <w:t xml:space="preserve"> Factor rotation </w:t>
      </w:r>
    </w:p>
    <w:p w14:paraId="281D0B9C" w14:textId="77777777" w:rsidR="00132C9E" w:rsidRDefault="00132C9E" w:rsidP="007F2E55"/>
    <w:p w14:paraId="4761C622" w14:textId="77777777" w:rsidR="00274334" w:rsidRDefault="00274334" w:rsidP="007F2E55">
      <w:pPr>
        <w:rPr>
          <w:i/>
          <w:iCs/>
        </w:rPr>
      </w:pPr>
    </w:p>
    <w:p w14:paraId="0F6C09FE" w14:textId="77777777" w:rsidR="00274334" w:rsidRDefault="00274334" w:rsidP="007F2E55">
      <w:pPr>
        <w:rPr>
          <w:i/>
          <w:iCs/>
        </w:rPr>
      </w:pPr>
    </w:p>
    <w:p w14:paraId="1D6BA3C0" w14:textId="77777777" w:rsidR="00274334" w:rsidRDefault="00274334" w:rsidP="007F2E55">
      <w:pPr>
        <w:rPr>
          <w:i/>
          <w:iCs/>
        </w:rPr>
      </w:pPr>
    </w:p>
    <w:p w14:paraId="4EF672BE" w14:textId="77777777" w:rsidR="00274334" w:rsidRDefault="00274334" w:rsidP="007F2E55">
      <w:pPr>
        <w:rPr>
          <w:i/>
          <w:iCs/>
        </w:rPr>
      </w:pPr>
    </w:p>
    <w:p w14:paraId="1AF4FCBC" w14:textId="77777777" w:rsidR="00274334" w:rsidRDefault="00274334" w:rsidP="007F2E55">
      <w:pPr>
        <w:rPr>
          <w:i/>
          <w:iCs/>
        </w:rPr>
      </w:pPr>
    </w:p>
    <w:p w14:paraId="1A26B2B4" w14:textId="77777777" w:rsidR="00274334" w:rsidRDefault="00274334" w:rsidP="007F2E55">
      <w:pPr>
        <w:rPr>
          <w:i/>
          <w:iCs/>
        </w:rPr>
      </w:pPr>
    </w:p>
    <w:p w14:paraId="44F9882A" w14:textId="77777777" w:rsidR="00274334" w:rsidRDefault="00274334" w:rsidP="007F2E55">
      <w:pPr>
        <w:rPr>
          <w:i/>
          <w:iCs/>
        </w:rPr>
      </w:pPr>
    </w:p>
    <w:p w14:paraId="2135D100" w14:textId="77777777" w:rsidR="00274334" w:rsidRDefault="00274334" w:rsidP="007F2E55">
      <w:pPr>
        <w:rPr>
          <w:i/>
          <w:iCs/>
        </w:rPr>
      </w:pPr>
    </w:p>
    <w:p w14:paraId="0EE1F9BD" w14:textId="77777777" w:rsidR="00274334" w:rsidRDefault="00274334" w:rsidP="007F2E55">
      <w:pPr>
        <w:rPr>
          <w:i/>
          <w:iCs/>
        </w:rPr>
      </w:pPr>
    </w:p>
    <w:p w14:paraId="59D14E63" w14:textId="77777777" w:rsidR="00274334" w:rsidRDefault="00274334" w:rsidP="007F2E55">
      <w:pPr>
        <w:rPr>
          <w:i/>
          <w:iCs/>
        </w:rPr>
      </w:pPr>
    </w:p>
    <w:p w14:paraId="50B5A3C3" w14:textId="77777777" w:rsidR="00274334" w:rsidRDefault="00274334" w:rsidP="007F2E55">
      <w:pPr>
        <w:rPr>
          <w:i/>
          <w:iCs/>
        </w:rPr>
      </w:pPr>
    </w:p>
    <w:p w14:paraId="0D3AF802" w14:textId="4DB91709" w:rsidR="003F78A0" w:rsidRDefault="003F78A0" w:rsidP="007F2E55">
      <w:pPr>
        <w:rPr>
          <w:i/>
          <w:iCs/>
        </w:rPr>
      </w:pPr>
      <w:r w:rsidRPr="003F78A0">
        <w:rPr>
          <w:i/>
          <w:iCs/>
        </w:rPr>
        <w:lastRenderedPageBreak/>
        <w:t>Step 9: Scoring Coefficients</w:t>
      </w:r>
    </w:p>
    <w:p w14:paraId="69FDF925" w14:textId="77777777" w:rsidR="003F78A0" w:rsidRDefault="003F78A0" w:rsidP="007F2E55">
      <w:pPr>
        <w:rPr>
          <w:i/>
          <w:iCs/>
        </w:rPr>
      </w:pPr>
    </w:p>
    <w:p w14:paraId="23C6F0D5" w14:textId="2211D3CD" w:rsidR="003F78A0" w:rsidRDefault="003F78A0" w:rsidP="007F2E55">
      <w:pPr>
        <w:rPr>
          <w:i/>
          <w:iCs/>
        </w:rPr>
      </w:pPr>
      <w:r w:rsidRPr="003F78A0">
        <w:rPr>
          <w:i/>
          <w:iCs/>
          <w:noProof/>
        </w:rPr>
        <w:drawing>
          <wp:inline distT="0" distB="0" distL="0" distR="0" wp14:anchorId="18956BAE" wp14:editId="4A288A88">
            <wp:extent cx="5284381" cy="2059471"/>
            <wp:effectExtent l="0" t="0" r="0" b="0"/>
            <wp:docPr id="13555383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538385" name=""/>
                    <pic:cNvPicPr/>
                  </pic:nvPicPr>
                  <pic:blipFill rotWithShape="1">
                    <a:blip r:embed="rId17"/>
                    <a:srcRect r="40787" b="-8925"/>
                    <a:stretch/>
                  </pic:blipFill>
                  <pic:spPr bwMode="auto">
                    <a:xfrm>
                      <a:off x="0" y="0"/>
                      <a:ext cx="5395502" cy="2102778"/>
                    </a:xfrm>
                    <a:prstGeom prst="rect">
                      <a:avLst/>
                    </a:prstGeom>
                    <a:ln>
                      <a:noFill/>
                    </a:ln>
                    <a:extLst>
                      <a:ext uri="{53640926-AAD7-44D8-BBD7-CCE9431645EC}">
                        <a14:shadowObscured xmlns:a14="http://schemas.microsoft.com/office/drawing/2010/main"/>
                      </a:ext>
                    </a:extLst>
                  </pic:spPr>
                </pic:pic>
              </a:graphicData>
            </a:graphic>
          </wp:inline>
        </w:drawing>
      </w:r>
    </w:p>
    <w:p w14:paraId="05C5E75A" w14:textId="2B87F199" w:rsidR="003F78A0" w:rsidRDefault="003F78A0" w:rsidP="007F2E55">
      <w:r>
        <w:rPr>
          <w:b/>
          <w:bCs/>
        </w:rPr>
        <w:t>Figure A1</w:t>
      </w:r>
      <w:r w:rsidR="00BB14B7">
        <w:rPr>
          <w:b/>
          <w:bCs/>
        </w:rPr>
        <w:t>3</w:t>
      </w:r>
      <w:r>
        <w:rPr>
          <w:b/>
          <w:bCs/>
        </w:rPr>
        <w:t xml:space="preserve">. </w:t>
      </w:r>
      <w:r>
        <w:t xml:space="preserve">Scoring coefficients, which creates the </w:t>
      </w:r>
      <w:r>
        <w:rPr>
          <w:i/>
          <w:iCs/>
        </w:rPr>
        <w:t>Profile</w:t>
      </w:r>
      <w:r>
        <w:t xml:space="preserve"> variable.</w:t>
      </w:r>
    </w:p>
    <w:p w14:paraId="50DB3885" w14:textId="77777777" w:rsidR="00641B02" w:rsidRDefault="00641B02" w:rsidP="007F2E55"/>
    <w:p w14:paraId="72E87042" w14:textId="5A277F46" w:rsidR="00641B02" w:rsidRDefault="00641B02">
      <w:r>
        <w:br w:type="page"/>
      </w:r>
    </w:p>
    <w:p w14:paraId="384A7E77" w14:textId="7D4417CF" w:rsidR="00641B02" w:rsidRDefault="00641B02" w:rsidP="00641B02">
      <w:pPr>
        <w:pStyle w:val="ListParagraph"/>
        <w:numPr>
          <w:ilvl w:val="0"/>
          <w:numId w:val="1"/>
        </w:numPr>
      </w:pPr>
      <w:r>
        <w:lastRenderedPageBreak/>
        <w:t>“By the Numbers” slide from OFAC Slide Deck Presentation, 2016</w:t>
      </w:r>
    </w:p>
    <w:p w14:paraId="0D1654EF" w14:textId="77777777" w:rsidR="00641B02" w:rsidRDefault="00641B02" w:rsidP="00641B02"/>
    <w:p w14:paraId="58BCEF7C" w14:textId="304E1DD9" w:rsidR="00641B02" w:rsidRPr="003F78A0" w:rsidRDefault="00641B02" w:rsidP="00641B02">
      <w:r w:rsidRPr="00641B02">
        <w:rPr>
          <w:noProof/>
        </w:rPr>
        <w:drawing>
          <wp:inline distT="0" distB="0" distL="0" distR="0" wp14:anchorId="3FDBD889" wp14:editId="6DAB9573">
            <wp:extent cx="5943600" cy="4378325"/>
            <wp:effectExtent l="0" t="0" r="0" b="3175"/>
            <wp:docPr id="1131220781" name="Picture 1" descr="A picture containing text, screenshot, number,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1220781" name="Picture 1" descr="A picture containing text, screenshot, number, font&#10;&#10;Description automatically generated"/>
                    <pic:cNvPicPr/>
                  </pic:nvPicPr>
                  <pic:blipFill>
                    <a:blip r:embed="rId18"/>
                    <a:stretch>
                      <a:fillRect/>
                    </a:stretch>
                  </pic:blipFill>
                  <pic:spPr>
                    <a:xfrm>
                      <a:off x="0" y="0"/>
                      <a:ext cx="5943600" cy="4378325"/>
                    </a:xfrm>
                    <a:prstGeom prst="rect">
                      <a:avLst/>
                    </a:prstGeom>
                  </pic:spPr>
                </pic:pic>
              </a:graphicData>
            </a:graphic>
          </wp:inline>
        </w:drawing>
      </w:r>
    </w:p>
    <w:sectPr w:rsidR="00641B02" w:rsidRPr="003F78A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DD48A6"/>
    <w:multiLevelType w:val="hybridMultilevel"/>
    <w:tmpl w:val="8F425160"/>
    <w:lvl w:ilvl="0" w:tplc="C25CBF7C">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C2C461B"/>
    <w:multiLevelType w:val="hybridMultilevel"/>
    <w:tmpl w:val="327E9AD0"/>
    <w:lvl w:ilvl="0" w:tplc="FCF4B102">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74884479">
    <w:abstractNumId w:val="1"/>
  </w:num>
  <w:num w:numId="2" w16cid:durableId="14169020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2045"/>
    <w:rsid w:val="0001119A"/>
    <w:rsid w:val="0002780C"/>
    <w:rsid w:val="000975D1"/>
    <w:rsid w:val="001142BB"/>
    <w:rsid w:val="00122EA3"/>
    <w:rsid w:val="00123FB7"/>
    <w:rsid w:val="00132C9E"/>
    <w:rsid w:val="00274334"/>
    <w:rsid w:val="00294C1E"/>
    <w:rsid w:val="003F78A0"/>
    <w:rsid w:val="00452045"/>
    <w:rsid w:val="0045410A"/>
    <w:rsid w:val="00590A85"/>
    <w:rsid w:val="0060610B"/>
    <w:rsid w:val="00641B02"/>
    <w:rsid w:val="007B35CB"/>
    <w:rsid w:val="007C17D6"/>
    <w:rsid w:val="007F2E55"/>
    <w:rsid w:val="00844017"/>
    <w:rsid w:val="008E00B3"/>
    <w:rsid w:val="0094185C"/>
    <w:rsid w:val="00A43D88"/>
    <w:rsid w:val="00A83AB7"/>
    <w:rsid w:val="00AA2D07"/>
    <w:rsid w:val="00AF514E"/>
    <w:rsid w:val="00B13191"/>
    <w:rsid w:val="00B42F27"/>
    <w:rsid w:val="00B901ED"/>
    <w:rsid w:val="00BB14B7"/>
    <w:rsid w:val="00C60BFE"/>
    <w:rsid w:val="00CC5076"/>
    <w:rsid w:val="00D151BF"/>
    <w:rsid w:val="00D92942"/>
    <w:rsid w:val="00DB0466"/>
    <w:rsid w:val="00E23F2C"/>
    <w:rsid w:val="00E6396E"/>
    <w:rsid w:val="00FA7D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705B31"/>
  <w15:chartTrackingRefBased/>
  <w15:docId w15:val="{E1969E04-06B3-EE47-8431-3097608BB7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B0466"/>
    <w:pPr>
      <w:spacing w:before="300" w:after="40" w:line="276" w:lineRule="auto"/>
      <w:outlineLvl w:val="0"/>
    </w:pPr>
    <w:rPr>
      <w:rFonts w:eastAsiaTheme="minorEastAsia"/>
      <w:smallCaps/>
      <w:spacing w:val="5"/>
      <w:kern w:val="0"/>
      <w:sz w:val="32"/>
      <w:szCs w:val="32"/>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52045"/>
    <w:pPr>
      <w:ind w:left="720"/>
      <w:contextualSpacing/>
    </w:pPr>
  </w:style>
  <w:style w:type="character" w:customStyle="1" w:styleId="Heading1Char">
    <w:name w:val="Heading 1 Char"/>
    <w:basedOn w:val="DefaultParagraphFont"/>
    <w:link w:val="Heading1"/>
    <w:uiPriority w:val="9"/>
    <w:rsid w:val="00DB0466"/>
    <w:rPr>
      <w:rFonts w:eastAsiaTheme="minorEastAsia"/>
      <w:smallCaps/>
      <w:spacing w:val="5"/>
      <w:kern w:val="0"/>
      <w:sz w:val="32"/>
      <w:szCs w:val="32"/>
      <w14:ligatures w14:val="none"/>
    </w:rPr>
  </w:style>
  <w:style w:type="paragraph" w:styleId="FootnoteText">
    <w:name w:val="footnote text"/>
    <w:basedOn w:val="Normal"/>
    <w:link w:val="FootnoteTextChar"/>
    <w:uiPriority w:val="99"/>
    <w:semiHidden/>
    <w:unhideWhenUsed/>
    <w:rsid w:val="00DB0466"/>
    <w:pPr>
      <w:jc w:val="both"/>
    </w:pPr>
    <w:rPr>
      <w:rFonts w:eastAsiaTheme="minorEastAsia"/>
      <w:kern w:val="0"/>
      <w:sz w:val="20"/>
      <w:szCs w:val="20"/>
      <w14:ligatures w14:val="none"/>
    </w:rPr>
  </w:style>
  <w:style w:type="character" w:customStyle="1" w:styleId="FootnoteTextChar">
    <w:name w:val="Footnote Text Char"/>
    <w:basedOn w:val="DefaultParagraphFont"/>
    <w:link w:val="FootnoteText"/>
    <w:uiPriority w:val="99"/>
    <w:semiHidden/>
    <w:rsid w:val="00DB0466"/>
    <w:rPr>
      <w:rFonts w:eastAsiaTheme="minorEastAsia"/>
      <w:kern w:val="0"/>
      <w:sz w:val="20"/>
      <w:szCs w:val="20"/>
      <w14:ligatures w14:val="none"/>
    </w:rPr>
  </w:style>
  <w:style w:type="character" w:styleId="FootnoteReference">
    <w:name w:val="footnote reference"/>
    <w:basedOn w:val="DefaultParagraphFont"/>
    <w:uiPriority w:val="99"/>
    <w:semiHidden/>
    <w:unhideWhenUsed/>
    <w:rsid w:val="00DB0466"/>
    <w:rPr>
      <w:vertAlign w:val="superscript"/>
    </w:rPr>
  </w:style>
  <w:style w:type="character" w:styleId="Hyperlink">
    <w:name w:val="Hyperlink"/>
    <w:basedOn w:val="DefaultParagraphFont"/>
    <w:uiPriority w:val="99"/>
    <w:unhideWhenUsed/>
    <w:rsid w:val="00DB0466"/>
    <w:rPr>
      <w:color w:val="0000FF"/>
      <w:u w:val="single"/>
    </w:rPr>
  </w:style>
  <w:style w:type="character" w:styleId="CommentReference">
    <w:name w:val="annotation reference"/>
    <w:basedOn w:val="DefaultParagraphFont"/>
    <w:uiPriority w:val="99"/>
    <w:semiHidden/>
    <w:unhideWhenUsed/>
    <w:rsid w:val="00DB0466"/>
    <w:rPr>
      <w:sz w:val="16"/>
      <w:szCs w:val="16"/>
    </w:rPr>
  </w:style>
  <w:style w:type="paragraph" w:styleId="CommentText">
    <w:name w:val="annotation text"/>
    <w:basedOn w:val="Normal"/>
    <w:link w:val="CommentTextChar"/>
    <w:uiPriority w:val="99"/>
    <w:unhideWhenUsed/>
    <w:rsid w:val="00DB0466"/>
    <w:pPr>
      <w:spacing w:after="200"/>
      <w:jc w:val="both"/>
    </w:pPr>
    <w:rPr>
      <w:rFonts w:eastAsiaTheme="minorEastAsia"/>
      <w:kern w:val="0"/>
      <w:sz w:val="20"/>
      <w:szCs w:val="20"/>
      <w14:ligatures w14:val="none"/>
    </w:rPr>
  </w:style>
  <w:style w:type="character" w:customStyle="1" w:styleId="CommentTextChar">
    <w:name w:val="Comment Text Char"/>
    <w:basedOn w:val="DefaultParagraphFont"/>
    <w:link w:val="CommentText"/>
    <w:uiPriority w:val="99"/>
    <w:rsid w:val="00DB0466"/>
    <w:rPr>
      <w:rFonts w:eastAsiaTheme="minorEastAsia"/>
      <w:kern w:val="0"/>
      <w:sz w:val="20"/>
      <w:szCs w:val="20"/>
      <w14:ligatures w14:val="none"/>
    </w:rPr>
  </w:style>
  <w:style w:type="paragraph" w:styleId="NormalWeb">
    <w:name w:val="Normal (Web)"/>
    <w:basedOn w:val="Normal"/>
    <w:uiPriority w:val="99"/>
    <w:unhideWhenUsed/>
    <w:rsid w:val="00DB0466"/>
    <w:pPr>
      <w:spacing w:before="100" w:beforeAutospacing="1" w:after="100" w:afterAutospacing="1"/>
      <w:jc w:val="both"/>
    </w:pPr>
    <w:rPr>
      <w:rFonts w:ascii="Times New Roman" w:eastAsia="Times New Roman" w:hAnsi="Times New Roman" w:cs="Times New Roman"/>
      <w:kern w:val="0"/>
      <w:sz w:val="20"/>
      <w14:ligatures w14:val="none"/>
    </w:rPr>
  </w:style>
  <w:style w:type="table" w:styleId="TableGrid">
    <w:name w:val="Table Grid"/>
    <w:basedOn w:val="TableNormal"/>
    <w:uiPriority w:val="39"/>
    <w:rsid w:val="00DB0466"/>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DB0466"/>
    <w:rPr>
      <w:rFonts w:eastAsiaTheme="minorEastAsia"/>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DB0466"/>
    <w:rPr>
      <w:b/>
      <w:bCs/>
    </w:rPr>
  </w:style>
  <w:style w:type="character" w:customStyle="1" w:styleId="CommentSubjectChar">
    <w:name w:val="Comment Subject Char"/>
    <w:basedOn w:val="CommentTextChar"/>
    <w:link w:val="CommentSubject"/>
    <w:uiPriority w:val="99"/>
    <w:semiHidden/>
    <w:rsid w:val="00DB0466"/>
    <w:rPr>
      <w:rFonts w:eastAsiaTheme="minorEastAsia"/>
      <w:b/>
      <w:bCs/>
      <w:kern w:val="0"/>
      <w:sz w:val="20"/>
      <w:szCs w:val="20"/>
      <w14:ligatures w14:val="none"/>
    </w:rPr>
  </w:style>
  <w:style w:type="character" w:styleId="FollowedHyperlink">
    <w:name w:val="FollowedHyperlink"/>
    <w:basedOn w:val="DefaultParagraphFont"/>
    <w:uiPriority w:val="99"/>
    <w:semiHidden/>
    <w:unhideWhenUsed/>
    <w:rsid w:val="00DB0466"/>
    <w:rPr>
      <w:color w:val="954F72" w:themeColor="followedHyperlink"/>
      <w:u w:val="single"/>
    </w:rPr>
  </w:style>
  <w:style w:type="paragraph" w:styleId="Bibliography">
    <w:name w:val="Bibliography"/>
    <w:basedOn w:val="Normal"/>
    <w:next w:val="Normal"/>
    <w:uiPriority w:val="37"/>
    <w:unhideWhenUsed/>
    <w:rsid w:val="00DB0466"/>
    <w:pPr>
      <w:ind w:left="720" w:hanging="720"/>
      <w:jc w:val="both"/>
    </w:pPr>
    <w:rPr>
      <w:rFonts w:eastAsiaTheme="minorEastAsia"/>
      <w:kern w:val="0"/>
      <w:sz w:val="20"/>
      <w:szCs w:val="20"/>
      <w14:ligatures w14:val="none"/>
    </w:rPr>
  </w:style>
  <w:style w:type="character" w:styleId="EndnoteReference">
    <w:name w:val="endnote reference"/>
    <w:basedOn w:val="DefaultParagraphFont"/>
    <w:uiPriority w:val="99"/>
    <w:semiHidden/>
    <w:unhideWhenUsed/>
    <w:rsid w:val="00DB0466"/>
    <w:rPr>
      <w:vertAlign w:val="superscript"/>
    </w:rPr>
  </w:style>
  <w:style w:type="character" w:styleId="UnresolvedMention">
    <w:name w:val="Unresolved Mention"/>
    <w:basedOn w:val="DefaultParagraphFont"/>
    <w:uiPriority w:val="99"/>
    <w:semiHidden/>
    <w:unhideWhenUsed/>
    <w:rsid w:val="00DB0466"/>
    <w:rPr>
      <w:color w:val="605E5C"/>
      <w:shd w:val="clear" w:color="auto" w:fill="E1DFDD"/>
    </w:rPr>
  </w:style>
  <w:style w:type="paragraph" w:customStyle="1" w:styleId="BodyA">
    <w:name w:val="Body A"/>
    <w:rsid w:val="00DB0466"/>
    <w:pPr>
      <w:pBdr>
        <w:top w:val="nil"/>
        <w:left w:val="nil"/>
        <w:bottom w:val="nil"/>
        <w:right w:val="nil"/>
        <w:between w:val="nil"/>
        <w:bar w:val="nil"/>
      </w:pBdr>
    </w:pPr>
    <w:rPr>
      <w:rFonts w:ascii="Calibri" w:eastAsia="Arial Unicode MS" w:hAnsi="Calibri" w:cs="Arial Unicode MS"/>
      <w:color w:val="000000"/>
      <w:kern w:val="0"/>
      <w:u w:color="000000"/>
      <w:bdr w:val="nil"/>
      <w:lang w:val="fr-FR"/>
      <w14:textOutline w14:w="12700" w14:cap="flat" w14:cmpd="sng" w14:algn="ctr">
        <w14:noFill/>
        <w14:prstDash w14:val="solid"/>
        <w14:miter w14:lim="400000"/>
      </w14:textOutline>
      <w14:ligatures w14:val="none"/>
    </w:rPr>
  </w:style>
  <w:style w:type="character" w:customStyle="1" w:styleId="None">
    <w:name w:val="None"/>
    <w:rsid w:val="00DB0466"/>
  </w:style>
  <w:style w:type="paragraph" w:styleId="Footer">
    <w:name w:val="footer"/>
    <w:basedOn w:val="Normal"/>
    <w:link w:val="FooterChar"/>
    <w:uiPriority w:val="99"/>
    <w:unhideWhenUsed/>
    <w:rsid w:val="00DB0466"/>
    <w:pPr>
      <w:tabs>
        <w:tab w:val="center" w:pos="4680"/>
        <w:tab w:val="right" w:pos="9360"/>
      </w:tabs>
      <w:jc w:val="both"/>
    </w:pPr>
    <w:rPr>
      <w:rFonts w:eastAsiaTheme="minorEastAsia"/>
      <w:kern w:val="0"/>
      <w:sz w:val="20"/>
      <w:szCs w:val="20"/>
      <w14:ligatures w14:val="none"/>
    </w:rPr>
  </w:style>
  <w:style w:type="character" w:customStyle="1" w:styleId="FooterChar">
    <w:name w:val="Footer Char"/>
    <w:basedOn w:val="DefaultParagraphFont"/>
    <w:link w:val="Footer"/>
    <w:uiPriority w:val="99"/>
    <w:rsid w:val="00DB0466"/>
    <w:rPr>
      <w:rFonts w:eastAsiaTheme="minorEastAsia"/>
      <w:kern w:val="0"/>
      <w:sz w:val="20"/>
      <w:szCs w:val="20"/>
      <w14:ligatures w14:val="none"/>
    </w:rPr>
  </w:style>
  <w:style w:type="character" w:styleId="PageNumber">
    <w:name w:val="page number"/>
    <w:basedOn w:val="DefaultParagraphFont"/>
    <w:uiPriority w:val="99"/>
    <w:semiHidden/>
    <w:unhideWhenUsed/>
    <w:rsid w:val="00DB0466"/>
  </w:style>
  <w:style w:type="paragraph" w:styleId="Header">
    <w:name w:val="header"/>
    <w:basedOn w:val="Normal"/>
    <w:link w:val="HeaderChar"/>
    <w:uiPriority w:val="99"/>
    <w:unhideWhenUsed/>
    <w:rsid w:val="00DB0466"/>
    <w:pPr>
      <w:tabs>
        <w:tab w:val="center" w:pos="4680"/>
        <w:tab w:val="right" w:pos="9360"/>
      </w:tabs>
      <w:jc w:val="both"/>
    </w:pPr>
    <w:rPr>
      <w:rFonts w:eastAsiaTheme="minorEastAsia"/>
      <w:kern w:val="0"/>
      <w:sz w:val="20"/>
      <w:szCs w:val="20"/>
      <w14:ligatures w14:val="none"/>
    </w:rPr>
  </w:style>
  <w:style w:type="character" w:customStyle="1" w:styleId="HeaderChar">
    <w:name w:val="Header Char"/>
    <w:basedOn w:val="DefaultParagraphFont"/>
    <w:link w:val="Header"/>
    <w:uiPriority w:val="99"/>
    <w:rsid w:val="00DB0466"/>
    <w:rPr>
      <w:rFonts w:eastAsiaTheme="minorEastAsia"/>
      <w:kern w:val="0"/>
      <w:sz w:val="20"/>
      <w:szCs w:val="20"/>
      <w14:ligatures w14:val="none"/>
    </w:rPr>
  </w:style>
  <w:style w:type="character" w:customStyle="1" w:styleId="apple-converted-space">
    <w:name w:val="apple-converted-space"/>
    <w:basedOn w:val="DefaultParagraphFont"/>
    <w:rsid w:val="00DB0466"/>
  </w:style>
  <w:style w:type="paragraph" w:customStyle="1" w:styleId="msonormal0">
    <w:name w:val="msonormal"/>
    <w:basedOn w:val="Normal"/>
    <w:rsid w:val="00DB0466"/>
    <w:pPr>
      <w:spacing w:before="100" w:beforeAutospacing="1" w:after="100" w:afterAutospacing="1"/>
    </w:pPr>
    <w:rPr>
      <w:rFonts w:ascii="Times New Roman" w:eastAsia="Times New Roman" w:hAnsi="Times New Roman" w:cs="Times New Roman"/>
      <w:kern w:val="0"/>
      <w14:ligatures w14:val="none"/>
    </w:rPr>
  </w:style>
  <w:style w:type="paragraph" w:customStyle="1" w:styleId="xl66">
    <w:name w:val="xl66"/>
    <w:basedOn w:val="Normal"/>
    <w:rsid w:val="00DB0466"/>
    <w:pPr>
      <w:pBdr>
        <w:top w:val="single" w:sz="4" w:space="0" w:color="auto"/>
        <w:bottom w:val="single" w:sz="4" w:space="0" w:color="auto"/>
      </w:pBdr>
      <w:spacing w:before="100" w:beforeAutospacing="1" w:after="100" w:afterAutospacing="1"/>
      <w:jc w:val="center"/>
    </w:pPr>
    <w:rPr>
      <w:rFonts w:ascii="Times New Roman" w:eastAsia="Times New Roman" w:hAnsi="Times New Roman" w:cs="Times New Roman"/>
      <w:kern w:val="0"/>
      <w14:ligatures w14:val="none"/>
    </w:rPr>
  </w:style>
  <w:style w:type="paragraph" w:customStyle="1" w:styleId="xl67">
    <w:name w:val="xl67"/>
    <w:basedOn w:val="Normal"/>
    <w:rsid w:val="00DB0466"/>
    <w:pPr>
      <w:pBdr>
        <w:top w:val="single" w:sz="4" w:space="0" w:color="auto"/>
        <w:bottom w:val="single" w:sz="4" w:space="0" w:color="auto"/>
      </w:pBdr>
      <w:spacing w:before="100" w:beforeAutospacing="1" w:after="100" w:afterAutospacing="1"/>
      <w:jc w:val="center"/>
    </w:pPr>
    <w:rPr>
      <w:rFonts w:ascii="Times New Roman" w:eastAsia="Times New Roman" w:hAnsi="Times New Roman" w:cs="Times New Roman"/>
      <w:kern w:val="0"/>
      <w14:ligatures w14:val="none"/>
    </w:rPr>
  </w:style>
  <w:style w:type="paragraph" w:customStyle="1" w:styleId="xl68">
    <w:name w:val="xl68"/>
    <w:basedOn w:val="Normal"/>
    <w:rsid w:val="00DB0466"/>
    <w:pPr>
      <w:spacing w:before="100" w:beforeAutospacing="1" w:after="100" w:afterAutospacing="1"/>
    </w:pPr>
    <w:rPr>
      <w:rFonts w:ascii="Times New Roman" w:eastAsia="Times New Roman" w:hAnsi="Times New Roman" w:cs="Times New Roman"/>
      <w:kern w:val="0"/>
      <w14:ligatures w14:val="none"/>
    </w:rPr>
  </w:style>
  <w:style w:type="table" w:styleId="PlainTable4">
    <w:name w:val="Plain Table 4"/>
    <w:basedOn w:val="TableNormal"/>
    <w:uiPriority w:val="44"/>
    <w:rsid w:val="001142BB"/>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1142BB"/>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316356">
      <w:bodyDiv w:val="1"/>
      <w:marLeft w:val="0"/>
      <w:marRight w:val="0"/>
      <w:marTop w:val="0"/>
      <w:marBottom w:val="0"/>
      <w:divBdr>
        <w:top w:val="none" w:sz="0" w:space="0" w:color="auto"/>
        <w:left w:val="none" w:sz="0" w:space="0" w:color="auto"/>
        <w:bottom w:val="none" w:sz="0" w:space="0" w:color="auto"/>
        <w:right w:val="none" w:sz="0" w:space="0" w:color="auto"/>
      </w:divBdr>
    </w:div>
    <w:div w:id="989285251">
      <w:bodyDiv w:val="1"/>
      <w:marLeft w:val="0"/>
      <w:marRight w:val="0"/>
      <w:marTop w:val="0"/>
      <w:marBottom w:val="0"/>
      <w:divBdr>
        <w:top w:val="none" w:sz="0" w:space="0" w:color="auto"/>
        <w:left w:val="none" w:sz="0" w:space="0" w:color="auto"/>
        <w:bottom w:val="none" w:sz="0" w:space="0" w:color="auto"/>
        <w:right w:val="none" w:sz="0" w:space="0" w:color="auto"/>
      </w:divBdr>
    </w:div>
    <w:div w:id="16273487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image" Target="media/image9.emf"/><Relationship Id="rId18" Type="http://schemas.openxmlformats.org/officeDocument/2006/relationships/image" Target="media/image14.png"/><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image" Target="media/image8.emf"/><Relationship Id="rId17" Type="http://schemas.openxmlformats.org/officeDocument/2006/relationships/image" Target="media/image13.emf"/><Relationship Id="rId2" Type="http://schemas.openxmlformats.org/officeDocument/2006/relationships/styles" Target="styles.xml"/><Relationship Id="rId16" Type="http://schemas.openxmlformats.org/officeDocument/2006/relationships/image" Target="media/image12.emf"/><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emf"/><Relationship Id="rId5" Type="http://schemas.openxmlformats.org/officeDocument/2006/relationships/image" Target="media/image1.jpeg"/><Relationship Id="rId15" Type="http://schemas.openxmlformats.org/officeDocument/2006/relationships/image" Target="media/image11.emf"/><Relationship Id="rId10" Type="http://schemas.openxmlformats.org/officeDocument/2006/relationships/image" Target="media/image6.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image" Target="media/image10.emf"/></Relationships>
</file>

<file path=word/theme/theme1.xml><?xml version="1.0" encoding="utf-8"?>
<a:theme xmlns:a="http://schemas.openxmlformats.org/drawingml/2006/main" name="Office Theme 2013 - 2022">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115</TotalTime>
  <Pages>25</Pages>
  <Words>4232</Words>
  <Characters>24123</Characters>
  <Application>Microsoft Office Word</Application>
  <DocSecurity>0</DocSecurity>
  <Lines>201</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 P</dc:creator>
  <cp:keywords/>
  <dc:description/>
  <cp:lastModifiedBy>K P</cp:lastModifiedBy>
  <cp:revision>23</cp:revision>
  <dcterms:created xsi:type="dcterms:W3CDTF">2023-06-12T20:39:00Z</dcterms:created>
  <dcterms:modified xsi:type="dcterms:W3CDTF">2023-08-05T14:56:00Z</dcterms:modified>
</cp:coreProperties>
</file>