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19B" w:rsidRPr="00A4127B" w:rsidRDefault="00B7319B" w:rsidP="00B7319B">
      <w:pPr>
        <w:rPr>
          <w:b/>
        </w:rPr>
      </w:pPr>
      <w:r w:rsidRPr="008169A6">
        <w:rPr>
          <w:b/>
        </w:rPr>
        <w:t>Supplementary Information</w:t>
      </w:r>
      <w:r>
        <w:rPr>
          <w:b/>
        </w:rPr>
        <w:t xml:space="preserve"> </w:t>
      </w:r>
    </w:p>
    <w:tbl>
      <w:tblPr>
        <w:tblW w:w="5128" w:type="pct"/>
        <w:tblLayout w:type="fixed"/>
        <w:tblLook w:val="04A0" w:firstRow="1" w:lastRow="0" w:firstColumn="1" w:lastColumn="0" w:noHBand="0" w:noVBand="1"/>
      </w:tblPr>
      <w:tblGrid>
        <w:gridCol w:w="1102"/>
        <w:gridCol w:w="1845"/>
        <w:gridCol w:w="849"/>
        <w:gridCol w:w="4413"/>
        <w:gridCol w:w="1270"/>
      </w:tblGrid>
      <w:tr w:rsidR="00B7319B" w:rsidRPr="005E0610" w:rsidTr="00453879">
        <w:trPr>
          <w:trHeight w:val="288"/>
        </w:trPr>
        <w:tc>
          <w:tcPr>
            <w:tcW w:w="5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19B" w:rsidRPr="005E0610" w:rsidRDefault="00B7319B" w:rsidP="0094065E">
            <w:pPr>
              <w:spacing w:after="0" w:line="240" w:lineRule="auto"/>
              <w:rPr>
                <w:rFonts w:ascii="Calibri" w:eastAsia="Times New Roman" w:hAnsi="Calibri" w:cs="Times New Roman"/>
                <w:b/>
                <w:color w:val="000000"/>
                <w:lang w:eastAsia="en-GB"/>
              </w:rPr>
            </w:pPr>
            <w:r w:rsidRPr="005E0610">
              <w:rPr>
                <w:rFonts w:ascii="Calibri" w:eastAsia="Times New Roman" w:hAnsi="Calibri" w:cs="Times New Roman"/>
                <w:b/>
                <w:color w:val="000000"/>
                <w:lang w:eastAsia="en-GB"/>
              </w:rPr>
              <w:t xml:space="preserve">SIZE </w:t>
            </w:r>
          </w:p>
        </w:tc>
        <w:tc>
          <w:tcPr>
            <w:tcW w:w="973" w:type="pct"/>
            <w:tcBorders>
              <w:top w:val="single" w:sz="4" w:space="0" w:color="auto"/>
              <w:left w:val="nil"/>
              <w:bottom w:val="single" w:sz="4" w:space="0" w:color="auto"/>
              <w:right w:val="single" w:sz="4" w:space="0" w:color="auto"/>
            </w:tcBorders>
            <w:shd w:val="clear" w:color="auto" w:fill="auto"/>
            <w:noWrap/>
            <w:vAlign w:val="bottom"/>
            <w:hideMark/>
          </w:tcPr>
          <w:p w:rsidR="00B7319B" w:rsidRPr="005E0610" w:rsidRDefault="00B7319B" w:rsidP="0094065E">
            <w:pPr>
              <w:spacing w:after="0" w:line="240" w:lineRule="auto"/>
              <w:rPr>
                <w:rFonts w:ascii="Calibri" w:eastAsia="Times New Roman" w:hAnsi="Calibri" w:cs="Times New Roman"/>
                <w:b/>
                <w:color w:val="000000"/>
                <w:lang w:eastAsia="en-GB"/>
              </w:rPr>
            </w:pPr>
            <w:r w:rsidRPr="005E0610">
              <w:rPr>
                <w:rFonts w:ascii="Calibri" w:eastAsia="Times New Roman" w:hAnsi="Calibri" w:cs="Times New Roman"/>
                <w:b/>
                <w:color w:val="000000"/>
                <w:lang w:eastAsia="en-GB"/>
              </w:rPr>
              <w:t>EVENT</w:t>
            </w:r>
          </w:p>
        </w:tc>
        <w:tc>
          <w:tcPr>
            <w:tcW w:w="448" w:type="pct"/>
            <w:tcBorders>
              <w:top w:val="single" w:sz="4" w:space="0" w:color="auto"/>
              <w:left w:val="nil"/>
              <w:bottom w:val="single" w:sz="4" w:space="0" w:color="auto"/>
              <w:right w:val="single" w:sz="4" w:space="0" w:color="auto"/>
            </w:tcBorders>
            <w:shd w:val="clear" w:color="auto" w:fill="auto"/>
            <w:noWrap/>
            <w:vAlign w:val="bottom"/>
            <w:hideMark/>
          </w:tcPr>
          <w:p w:rsidR="00B7319B" w:rsidRPr="005E0610" w:rsidRDefault="00B7319B" w:rsidP="0094065E">
            <w:pPr>
              <w:spacing w:after="0" w:line="240" w:lineRule="auto"/>
              <w:rPr>
                <w:rFonts w:ascii="Calibri" w:eastAsia="Times New Roman" w:hAnsi="Calibri" w:cs="Times New Roman"/>
                <w:b/>
                <w:color w:val="000000"/>
                <w:lang w:eastAsia="en-GB"/>
              </w:rPr>
            </w:pPr>
            <w:r w:rsidRPr="005E0610">
              <w:rPr>
                <w:rFonts w:ascii="Calibri" w:eastAsia="Times New Roman" w:hAnsi="Calibri" w:cs="Times New Roman"/>
                <w:b/>
                <w:color w:val="000000"/>
                <w:lang w:eastAsia="en-GB"/>
              </w:rPr>
              <w:t>AGE</w:t>
            </w:r>
            <w:r w:rsidR="00360CCC">
              <w:rPr>
                <w:rFonts w:ascii="Calibri" w:eastAsia="Times New Roman" w:hAnsi="Calibri" w:cs="Times New Roman"/>
                <w:b/>
                <w:color w:val="000000"/>
                <w:lang w:eastAsia="en-GB"/>
              </w:rPr>
              <w:t xml:space="preserve"> (Ma)</w:t>
            </w:r>
          </w:p>
        </w:tc>
        <w:tc>
          <w:tcPr>
            <w:tcW w:w="2328" w:type="pct"/>
            <w:tcBorders>
              <w:top w:val="single" w:sz="4" w:space="0" w:color="auto"/>
              <w:left w:val="nil"/>
              <w:bottom w:val="single" w:sz="4" w:space="0" w:color="auto"/>
              <w:right w:val="single" w:sz="4" w:space="0" w:color="auto"/>
            </w:tcBorders>
            <w:shd w:val="clear" w:color="auto" w:fill="auto"/>
            <w:noWrap/>
            <w:vAlign w:val="bottom"/>
            <w:hideMark/>
          </w:tcPr>
          <w:p w:rsidR="00B7319B" w:rsidRPr="005E0610" w:rsidRDefault="00B7319B" w:rsidP="0094065E">
            <w:pPr>
              <w:spacing w:after="0" w:line="240" w:lineRule="auto"/>
              <w:rPr>
                <w:rFonts w:ascii="Calibri" w:eastAsia="Times New Roman" w:hAnsi="Calibri" w:cs="Times New Roman"/>
                <w:b/>
                <w:color w:val="000000"/>
                <w:lang w:eastAsia="en-GB"/>
              </w:rPr>
            </w:pPr>
            <w:r w:rsidRPr="005E0610">
              <w:rPr>
                <w:rFonts w:ascii="Calibri" w:eastAsia="Times New Roman" w:hAnsi="Calibri" w:cs="Times New Roman"/>
                <w:b/>
                <w:color w:val="000000"/>
                <w:lang w:eastAsia="en-GB"/>
              </w:rPr>
              <w:t>REFERENCE</w:t>
            </w:r>
            <w:r>
              <w:rPr>
                <w:rFonts w:ascii="Calibri" w:eastAsia="Times New Roman" w:hAnsi="Calibri" w:cs="Times New Roman"/>
                <w:b/>
                <w:color w:val="000000"/>
                <w:lang w:eastAsia="en-GB"/>
              </w:rPr>
              <w:t xml:space="preserve"> and notes</w:t>
            </w:r>
          </w:p>
        </w:tc>
        <w:tc>
          <w:tcPr>
            <w:tcW w:w="670" w:type="pct"/>
            <w:tcBorders>
              <w:top w:val="single" w:sz="4" w:space="0" w:color="auto"/>
              <w:left w:val="nil"/>
              <w:bottom w:val="single" w:sz="4" w:space="0" w:color="auto"/>
              <w:right w:val="single" w:sz="4" w:space="0" w:color="auto"/>
            </w:tcBorders>
            <w:shd w:val="clear" w:color="auto" w:fill="auto"/>
            <w:noWrap/>
            <w:vAlign w:val="bottom"/>
            <w:hideMark/>
          </w:tcPr>
          <w:p w:rsidR="00B7319B" w:rsidRPr="005E0610" w:rsidRDefault="00B7319B" w:rsidP="0094065E">
            <w:pPr>
              <w:spacing w:after="0" w:line="240" w:lineRule="auto"/>
              <w:rPr>
                <w:rFonts w:ascii="Calibri" w:eastAsia="Times New Roman" w:hAnsi="Calibri" w:cs="Times New Roman"/>
                <w:b/>
                <w:color w:val="000000"/>
                <w:lang w:eastAsia="en-GB"/>
              </w:rPr>
            </w:pPr>
            <w:r w:rsidRPr="005E0610">
              <w:rPr>
                <w:rFonts w:ascii="Calibri" w:eastAsia="Times New Roman" w:hAnsi="Calibri" w:cs="Times New Roman"/>
                <w:b/>
                <w:color w:val="000000"/>
                <w:lang w:eastAsia="en-GB"/>
              </w:rPr>
              <w:t>ERROR</w:t>
            </w:r>
            <w:r>
              <w:rPr>
                <w:rFonts w:ascii="Calibri" w:eastAsia="Times New Roman" w:hAnsi="Calibri" w:cs="Times New Roman"/>
                <w:b/>
                <w:color w:val="000000"/>
                <w:lang w:eastAsia="en-GB"/>
              </w:rPr>
              <w:t xml:space="preserve"> (Myr)</w:t>
            </w:r>
          </w:p>
        </w:tc>
      </w:tr>
      <w:tr w:rsidR="00B7319B" w:rsidRPr="005F452E" w:rsidTr="00453879">
        <w:trPr>
          <w:trHeight w:val="288"/>
        </w:trPr>
        <w:tc>
          <w:tcPr>
            <w:tcW w:w="581" w:type="pct"/>
            <w:tcBorders>
              <w:top w:val="nil"/>
              <w:left w:val="single" w:sz="4" w:space="0" w:color="auto"/>
              <w:bottom w:val="single" w:sz="4" w:space="0" w:color="auto"/>
              <w:right w:val="single" w:sz="4" w:space="0" w:color="auto"/>
            </w:tcBorders>
            <w:shd w:val="clear" w:color="auto" w:fill="auto"/>
            <w:noWrap/>
            <w:vAlign w:val="bottom"/>
          </w:tcPr>
          <w:p w:rsidR="00B7319B" w:rsidRPr="005E0610" w:rsidRDefault="00B7319B" w:rsidP="0094065E">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Diameter</w:t>
            </w:r>
            <w:r w:rsidRPr="005E0610">
              <w:rPr>
                <w:rFonts w:ascii="Calibri" w:eastAsia="Times New Roman" w:hAnsi="Calibri" w:cs="Times New Roman"/>
                <w:b/>
                <w:color w:val="000000"/>
                <w:lang w:eastAsia="en-GB"/>
              </w:rPr>
              <w:t xml:space="preserve"> </w:t>
            </w:r>
            <w:r>
              <w:rPr>
                <w:rFonts w:ascii="Calibri" w:eastAsia="Times New Roman" w:hAnsi="Calibri" w:cs="Times New Roman"/>
                <w:b/>
                <w:color w:val="000000"/>
                <w:lang w:eastAsia="en-GB"/>
              </w:rPr>
              <w:t>(</w:t>
            </w:r>
            <w:r w:rsidRPr="005E0610">
              <w:rPr>
                <w:rFonts w:ascii="Calibri" w:eastAsia="Times New Roman" w:hAnsi="Calibri" w:cs="Times New Roman"/>
                <w:b/>
                <w:color w:val="000000"/>
                <w:lang w:eastAsia="en-GB"/>
              </w:rPr>
              <w:t>km</w:t>
            </w:r>
            <w:r>
              <w:rPr>
                <w:rFonts w:ascii="Calibri" w:eastAsia="Times New Roman" w:hAnsi="Calibri" w:cs="Times New Roman"/>
                <w:b/>
                <w:color w:val="000000"/>
                <w:lang w:eastAsia="en-GB"/>
              </w:rPr>
              <w:t>)</w:t>
            </w:r>
            <w:r w:rsidRPr="005E0610">
              <w:rPr>
                <w:rFonts w:ascii="Calibri" w:eastAsia="Times New Roman" w:hAnsi="Calibri" w:cs="Times New Roman"/>
                <w:b/>
                <w:color w:val="000000"/>
                <w:lang w:eastAsia="en-GB"/>
              </w:rPr>
              <w:t xml:space="preserve"> </w:t>
            </w:r>
          </w:p>
        </w:tc>
        <w:tc>
          <w:tcPr>
            <w:tcW w:w="973" w:type="pct"/>
            <w:tcBorders>
              <w:top w:val="nil"/>
              <w:left w:val="nil"/>
              <w:bottom w:val="single" w:sz="4" w:space="0" w:color="auto"/>
              <w:right w:val="single" w:sz="4" w:space="0" w:color="auto"/>
            </w:tcBorders>
            <w:shd w:val="clear" w:color="auto" w:fill="auto"/>
            <w:noWrap/>
            <w:vAlign w:val="bottom"/>
          </w:tcPr>
          <w:p w:rsidR="00B7319B" w:rsidRDefault="00B7319B" w:rsidP="0094065E">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I</w:t>
            </w:r>
            <w:r w:rsidRPr="00612718">
              <w:rPr>
                <w:rFonts w:ascii="Calibri" w:eastAsia="Times New Roman" w:hAnsi="Calibri" w:cs="Times New Roman"/>
                <w:b/>
                <w:color w:val="000000"/>
                <w:lang w:eastAsia="en-GB"/>
              </w:rPr>
              <w:t>mpact craters</w:t>
            </w:r>
          </w:p>
          <w:p w:rsidR="00B7319B" w:rsidRPr="00612718" w:rsidRDefault="00B7319B" w:rsidP="0094065E">
            <w:pPr>
              <w:spacing w:after="0" w:line="240" w:lineRule="auto"/>
              <w:rPr>
                <w:rFonts w:ascii="Calibri" w:eastAsia="Times New Roman" w:hAnsi="Calibri" w:cs="Times New Roman"/>
                <w:b/>
                <w:color w:val="000000"/>
                <w:lang w:eastAsia="en-GB"/>
              </w:rPr>
            </w:pPr>
          </w:p>
        </w:tc>
        <w:tc>
          <w:tcPr>
            <w:tcW w:w="448" w:type="pct"/>
            <w:tcBorders>
              <w:top w:val="nil"/>
              <w:left w:val="nil"/>
              <w:bottom w:val="single" w:sz="4" w:space="0" w:color="auto"/>
              <w:right w:val="single" w:sz="4" w:space="0" w:color="auto"/>
            </w:tcBorders>
            <w:shd w:val="clear" w:color="auto" w:fill="auto"/>
            <w:noWrap/>
            <w:vAlign w:val="bottom"/>
          </w:tcPr>
          <w:p w:rsidR="00B7319B" w:rsidRPr="005F452E" w:rsidRDefault="00B7319B" w:rsidP="0094065E">
            <w:pPr>
              <w:spacing w:after="0" w:line="240" w:lineRule="auto"/>
              <w:jc w:val="right"/>
              <w:rPr>
                <w:rFonts w:ascii="Calibri" w:eastAsia="Times New Roman" w:hAnsi="Calibri" w:cs="Times New Roman"/>
                <w:color w:val="000000"/>
                <w:lang w:eastAsia="en-GB"/>
              </w:rPr>
            </w:pPr>
          </w:p>
        </w:tc>
        <w:tc>
          <w:tcPr>
            <w:tcW w:w="2328" w:type="pct"/>
            <w:tcBorders>
              <w:top w:val="nil"/>
              <w:left w:val="nil"/>
              <w:bottom w:val="single" w:sz="4" w:space="0" w:color="auto"/>
              <w:right w:val="single" w:sz="4" w:space="0" w:color="auto"/>
            </w:tcBorders>
            <w:shd w:val="clear" w:color="auto" w:fill="auto"/>
            <w:noWrap/>
            <w:vAlign w:val="bottom"/>
          </w:tcPr>
          <w:p w:rsidR="00B7319B" w:rsidRPr="005E0610" w:rsidRDefault="00B7319B" w:rsidP="0094065E">
            <w:pPr>
              <w:spacing w:after="0" w:line="240" w:lineRule="auto"/>
              <w:rPr>
                <w:rFonts w:ascii="Calibri" w:eastAsia="Times New Roman" w:hAnsi="Calibri" w:cs="Times New Roman"/>
                <w:color w:val="FF0000"/>
                <w:lang w:eastAsia="en-GB"/>
              </w:rPr>
            </w:pPr>
            <w:r>
              <w:rPr>
                <w:rFonts w:ascii="Calibri" w:eastAsia="Times New Roman" w:hAnsi="Calibri" w:cs="Times New Roman"/>
                <w:color w:val="000000"/>
                <w:lang w:eastAsia="en-GB"/>
              </w:rPr>
              <w:t xml:space="preserve">Diameters are from </w:t>
            </w:r>
            <w:r>
              <w:rPr>
                <w:rFonts w:ascii="Calibri" w:eastAsia="Times New Roman" w:hAnsi="Calibri" w:cs="Times New Roman"/>
                <w:i/>
                <w:color w:val="000000"/>
                <w:lang w:eastAsia="en-GB"/>
              </w:rPr>
              <w:t xml:space="preserve">Earth Impact </w:t>
            </w:r>
            <w:r w:rsidRPr="00E1022C">
              <w:rPr>
                <w:rFonts w:ascii="Calibri" w:eastAsia="Times New Roman" w:hAnsi="Calibri" w:cs="Times New Roman"/>
                <w:i/>
                <w:color w:val="000000"/>
                <w:lang w:eastAsia="en-GB"/>
              </w:rPr>
              <w:t>Database (2015)</w:t>
            </w:r>
          </w:p>
        </w:tc>
        <w:tc>
          <w:tcPr>
            <w:tcW w:w="670" w:type="pct"/>
            <w:tcBorders>
              <w:top w:val="nil"/>
              <w:left w:val="nil"/>
              <w:bottom w:val="single" w:sz="4" w:space="0" w:color="auto"/>
              <w:right w:val="single" w:sz="4" w:space="0" w:color="auto"/>
            </w:tcBorders>
            <w:shd w:val="clear" w:color="auto" w:fill="auto"/>
            <w:noWrap/>
            <w:vAlign w:val="bottom"/>
          </w:tcPr>
          <w:p w:rsidR="00B7319B" w:rsidRPr="005F452E" w:rsidRDefault="00B7319B" w:rsidP="0094065E">
            <w:pPr>
              <w:spacing w:after="0" w:line="240" w:lineRule="auto"/>
              <w:jc w:val="right"/>
              <w:rPr>
                <w:rFonts w:ascii="Calibri" w:eastAsia="Times New Roman" w:hAnsi="Calibri" w:cs="Times New Roman"/>
                <w:color w:val="000000"/>
                <w:lang w:eastAsia="en-GB"/>
              </w:rPr>
            </w:pPr>
          </w:p>
        </w:tc>
      </w:tr>
      <w:tr w:rsidR="00B7319B" w:rsidRPr="005F452E" w:rsidTr="00453879">
        <w:trPr>
          <w:trHeight w:val="288"/>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160</w:t>
            </w:r>
          </w:p>
        </w:tc>
        <w:tc>
          <w:tcPr>
            <w:tcW w:w="973"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Vredefort</w:t>
            </w:r>
          </w:p>
        </w:tc>
        <w:tc>
          <w:tcPr>
            <w:tcW w:w="448"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2023</w:t>
            </w:r>
          </w:p>
        </w:tc>
        <w:tc>
          <w:tcPr>
            <w:tcW w:w="2328" w:type="pct"/>
            <w:tcBorders>
              <w:top w:val="nil"/>
              <w:left w:val="nil"/>
              <w:bottom w:val="single" w:sz="4" w:space="0" w:color="auto"/>
              <w:right w:val="single" w:sz="4" w:space="0" w:color="auto"/>
            </w:tcBorders>
            <w:shd w:val="clear" w:color="auto" w:fill="auto"/>
            <w:noWrap/>
            <w:vAlign w:val="bottom"/>
            <w:hideMark/>
          </w:tcPr>
          <w:p w:rsidR="00B7319B" w:rsidRPr="00CF5E9A" w:rsidRDefault="00B7319B" w:rsidP="0094065E">
            <w:pPr>
              <w:spacing w:after="0" w:line="240" w:lineRule="auto"/>
              <w:rPr>
                <w:rFonts w:ascii="Calibri" w:eastAsia="Times New Roman" w:hAnsi="Calibri" w:cs="Times New Roman"/>
                <w:i/>
                <w:color w:val="000000"/>
                <w:lang w:eastAsia="en-GB"/>
              </w:rPr>
            </w:pPr>
            <w:r>
              <w:rPr>
                <w:rFonts w:ascii="Calibri" w:eastAsia="Times New Roman" w:hAnsi="Calibri" w:cs="Times New Roman"/>
                <w:i/>
                <w:color w:val="000000"/>
                <w:lang w:eastAsia="en-GB"/>
              </w:rPr>
              <w:t>Jourdan (2012)</w:t>
            </w:r>
          </w:p>
        </w:tc>
        <w:tc>
          <w:tcPr>
            <w:tcW w:w="670"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4</w:t>
            </w:r>
          </w:p>
        </w:tc>
      </w:tr>
      <w:tr w:rsidR="00B7319B" w:rsidRPr="005F452E" w:rsidTr="00453879">
        <w:trPr>
          <w:trHeight w:val="288"/>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150</w:t>
            </w:r>
          </w:p>
        </w:tc>
        <w:tc>
          <w:tcPr>
            <w:tcW w:w="973"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Chicxulub</w:t>
            </w:r>
          </w:p>
        </w:tc>
        <w:tc>
          <w:tcPr>
            <w:tcW w:w="448"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66.04</w:t>
            </w:r>
          </w:p>
        </w:tc>
        <w:tc>
          <w:tcPr>
            <w:tcW w:w="2328"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Pr>
                <w:rFonts w:ascii="Calibri" w:eastAsia="Times New Roman" w:hAnsi="Calibri" w:cs="Times New Roman"/>
                <w:i/>
                <w:color w:val="000000"/>
                <w:lang w:eastAsia="en-GB"/>
              </w:rPr>
              <w:t>Renne et al. 2013</w:t>
            </w:r>
            <w:r>
              <w:rPr>
                <w:rFonts w:ascii="Calibri" w:eastAsia="Times New Roman" w:hAnsi="Calibri" w:cs="Times New Roman"/>
                <w:color w:val="000000"/>
                <w:lang w:eastAsia="en-GB"/>
              </w:rPr>
              <w:t>. Average of Chicxulub and Boltysh impacts used in analysis</w:t>
            </w:r>
          </w:p>
        </w:tc>
        <w:tc>
          <w:tcPr>
            <w:tcW w:w="670" w:type="pct"/>
            <w:tcBorders>
              <w:top w:val="nil"/>
              <w:left w:val="nil"/>
              <w:bottom w:val="single" w:sz="4" w:space="0" w:color="auto"/>
              <w:right w:val="single" w:sz="4" w:space="0" w:color="auto"/>
            </w:tcBorders>
            <w:shd w:val="clear" w:color="auto" w:fill="auto"/>
            <w:noWrap/>
            <w:vAlign w:val="bottom"/>
            <w:hideMark/>
          </w:tcPr>
          <w:p w:rsidR="00B7319B" w:rsidRPr="00360CCC" w:rsidRDefault="00B7319B" w:rsidP="00360CCC">
            <w:pPr>
              <w:spacing w:after="0" w:line="240" w:lineRule="auto"/>
              <w:jc w:val="right"/>
              <w:rPr>
                <w:rFonts w:ascii="Calibri" w:eastAsia="Times New Roman" w:hAnsi="Calibri" w:cs="Times New Roman"/>
                <w:color w:val="000000"/>
                <w:sz w:val="20"/>
                <w:szCs w:val="20"/>
                <w:lang w:eastAsia="en-GB"/>
              </w:rPr>
            </w:pPr>
            <w:r w:rsidRPr="00360CCC">
              <w:rPr>
                <w:rFonts w:ascii="Calibri" w:eastAsia="Times New Roman" w:hAnsi="Calibri" w:cs="Times New Roman"/>
                <w:color w:val="000000"/>
                <w:sz w:val="20"/>
                <w:szCs w:val="20"/>
                <w:lang w:eastAsia="en-GB"/>
              </w:rPr>
              <w:t>0.025/0.049</w:t>
            </w:r>
          </w:p>
        </w:tc>
      </w:tr>
      <w:tr w:rsidR="00B7319B" w:rsidRPr="005F452E" w:rsidTr="00453879">
        <w:trPr>
          <w:trHeight w:val="288"/>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130</w:t>
            </w:r>
          </w:p>
        </w:tc>
        <w:tc>
          <w:tcPr>
            <w:tcW w:w="973"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Sudbury</w:t>
            </w:r>
          </w:p>
        </w:tc>
        <w:tc>
          <w:tcPr>
            <w:tcW w:w="448"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1849.3</w:t>
            </w:r>
          </w:p>
        </w:tc>
        <w:tc>
          <w:tcPr>
            <w:tcW w:w="2328" w:type="pct"/>
            <w:tcBorders>
              <w:top w:val="nil"/>
              <w:left w:val="nil"/>
              <w:bottom w:val="single" w:sz="4" w:space="0" w:color="auto"/>
              <w:right w:val="single" w:sz="4" w:space="0" w:color="auto"/>
            </w:tcBorders>
            <w:shd w:val="clear" w:color="auto" w:fill="auto"/>
            <w:noWrap/>
            <w:vAlign w:val="bottom"/>
            <w:hideMark/>
          </w:tcPr>
          <w:p w:rsidR="00B7319B" w:rsidRPr="00CF5E9A" w:rsidRDefault="00B7319B" w:rsidP="0094065E">
            <w:pPr>
              <w:spacing w:after="0" w:line="240" w:lineRule="auto"/>
              <w:rPr>
                <w:rFonts w:ascii="Calibri" w:eastAsia="Times New Roman" w:hAnsi="Calibri" w:cs="Times New Roman"/>
                <w:i/>
                <w:color w:val="000000"/>
                <w:lang w:eastAsia="en-GB"/>
              </w:rPr>
            </w:pPr>
            <w:r>
              <w:rPr>
                <w:rFonts w:ascii="Calibri" w:eastAsia="Times New Roman" w:hAnsi="Calibri" w:cs="Times New Roman"/>
                <w:i/>
                <w:color w:val="000000"/>
                <w:lang w:eastAsia="en-GB"/>
              </w:rPr>
              <w:t>Jourdan (2012)</w:t>
            </w:r>
          </w:p>
        </w:tc>
        <w:tc>
          <w:tcPr>
            <w:tcW w:w="670"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0.3</w:t>
            </w:r>
          </w:p>
        </w:tc>
      </w:tr>
      <w:tr w:rsidR="00B7319B" w:rsidRPr="005F452E" w:rsidTr="00453879">
        <w:trPr>
          <w:trHeight w:val="288"/>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90</w:t>
            </w:r>
          </w:p>
        </w:tc>
        <w:tc>
          <w:tcPr>
            <w:tcW w:w="973"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Popigai</w:t>
            </w:r>
          </w:p>
        </w:tc>
        <w:tc>
          <w:tcPr>
            <w:tcW w:w="448"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35.7</w:t>
            </w:r>
          </w:p>
        </w:tc>
        <w:tc>
          <w:tcPr>
            <w:tcW w:w="2328"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Pr>
                <w:rFonts w:ascii="Calibri" w:eastAsia="Times New Roman" w:hAnsi="Calibri" w:cs="Times New Roman"/>
                <w:i/>
                <w:color w:val="000000"/>
                <w:lang w:eastAsia="en-GB"/>
              </w:rPr>
              <w:t>Earth Impact Database (2015)</w:t>
            </w:r>
            <w:r>
              <w:rPr>
                <w:rFonts w:ascii="Calibri" w:eastAsia="Times New Roman" w:hAnsi="Calibri" w:cs="Times New Roman"/>
                <w:color w:val="000000"/>
                <w:lang w:eastAsia="en-GB"/>
              </w:rPr>
              <w:t>. Average of Popigai and Chesapeake ages used in analysis</w:t>
            </w:r>
          </w:p>
        </w:tc>
        <w:tc>
          <w:tcPr>
            <w:tcW w:w="670"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 </w:t>
            </w:r>
            <w:r>
              <w:rPr>
                <w:rFonts w:ascii="Calibri" w:eastAsia="Times New Roman" w:hAnsi="Calibri" w:cs="Times New Roman"/>
                <w:color w:val="000000"/>
                <w:lang w:eastAsia="en-GB"/>
              </w:rPr>
              <w:t>0.2</w:t>
            </w:r>
          </w:p>
        </w:tc>
      </w:tr>
      <w:tr w:rsidR="00B7319B" w:rsidRPr="005F452E" w:rsidTr="00453879">
        <w:trPr>
          <w:trHeight w:val="288"/>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85</w:t>
            </w:r>
          </w:p>
        </w:tc>
        <w:tc>
          <w:tcPr>
            <w:tcW w:w="973"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Manicouagan</w:t>
            </w:r>
          </w:p>
        </w:tc>
        <w:tc>
          <w:tcPr>
            <w:tcW w:w="448"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214.56</w:t>
            </w:r>
          </w:p>
        </w:tc>
        <w:tc>
          <w:tcPr>
            <w:tcW w:w="2328" w:type="pct"/>
            <w:tcBorders>
              <w:top w:val="nil"/>
              <w:left w:val="nil"/>
              <w:bottom w:val="single" w:sz="4" w:space="0" w:color="auto"/>
              <w:right w:val="single" w:sz="4" w:space="0" w:color="auto"/>
            </w:tcBorders>
            <w:shd w:val="clear" w:color="auto" w:fill="auto"/>
            <w:noWrap/>
            <w:vAlign w:val="bottom"/>
            <w:hideMark/>
          </w:tcPr>
          <w:p w:rsidR="00B7319B" w:rsidRPr="00CF5E9A" w:rsidRDefault="00B7319B" w:rsidP="0094065E">
            <w:pPr>
              <w:spacing w:after="0" w:line="240" w:lineRule="auto"/>
              <w:rPr>
                <w:rFonts w:ascii="Calibri" w:eastAsia="Times New Roman" w:hAnsi="Calibri" w:cs="Times New Roman"/>
                <w:i/>
                <w:color w:val="000000"/>
                <w:lang w:eastAsia="en-GB"/>
              </w:rPr>
            </w:pPr>
            <w:r>
              <w:rPr>
                <w:rFonts w:ascii="Calibri" w:eastAsia="Times New Roman" w:hAnsi="Calibri" w:cs="Times New Roman"/>
                <w:i/>
                <w:color w:val="000000"/>
                <w:lang w:eastAsia="en-GB"/>
              </w:rPr>
              <w:t>Jourdan (2012)</w:t>
            </w:r>
          </w:p>
        </w:tc>
        <w:tc>
          <w:tcPr>
            <w:tcW w:w="670"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0.05</w:t>
            </w:r>
          </w:p>
        </w:tc>
      </w:tr>
      <w:tr w:rsidR="00B7319B" w:rsidRPr="005F452E" w:rsidTr="00453879">
        <w:trPr>
          <w:trHeight w:val="288"/>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70</w:t>
            </w:r>
          </w:p>
        </w:tc>
        <w:tc>
          <w:tcPr>
            <w:tcW w:w="973"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Morokweng</w:t>
            </w:r>
          </w:p>
        </w:tc>
        <w:tc>
          <w:tcPr>
            <w:tcW w:w="448"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145.2</w:t>
            </w:r>
          </w:p>
        </w:tc>
        <w:tc>
          <w:tcPr>
            <w:tcW w:w="2328" w:type="pct"/>
            <w:tcBorders>
              <w:top w:val="nil"/>
              <w:left w:val="nil"/>
              <w:bottom w:val="single" w:sz="4" w:space="0" w:color="auto"/>
              <w:right w:val="single" w:sz="4" w:space="0" w:color="auto"/>
            </w:tcBorders>
            <w:shd w:val="clear" w:color="auto" w:fill="auto"/>
            <w:noWrap/>
            <w:vAlign w:val="bottom"/>
            <w:hideMark/>
          </w:tcPr>
          <w:p w:rsidR="00B7319B" w:rsidRPr="00CF5E9A" w:rsidRDefault="00B7319B" w:rsidP="0094065E">
            <w:pPr>
              <w:spacing w:after="0" w:line="240" w:lineRule="auto"/>
              <w:rPr>
                <w:rFonts w:ascii="Calibri" w:eastAsia="Times New Roman" w:hAnsi="Calibri" w:cs="Times New Roman"/>
                <w:i/>
                <w:color w:val="000000"/>
                <w:lang w:eastAsia="en-GB"/>
              </w:rPr>
            </w:pPr>
            <w:r>
              <w:rPr>
                <w:rFonts w:ascii="Calibri" w:eastAsia="Times New Roman" w:hAnsi="Calibri" w:cs="Times New Roman"/>
                <w:i/>
                <w:color w:val="000000"/>
                <w:lang w:eastAsia="en-GB"/>
              </w:rPr>
              <w:t>Jourdan (2012)</w:t>
            </w:r>
          </w:p>
        </w:tc>
        <w:tc>
          <w:tcPr>
            <w:tcW w:w="670"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0.8</w:t>
            </w:r>
          </w:p>
        </w:tc>
      </w:tr>
      <w:tr w:rsidR="00B7319B" w:rsidRPr="005F452E" w:rsidTr="00453879">
        <w:trPr>
          <w:trHeight w:val="288"/>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65</w:t>
            </w:r>
          </w:p>
        </w:tc>
        <w:tc>
          <w:tcPr>
            <w:tcW w:w="973"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Kara</w:t>
            </w:r>
          </w:p>
        </w:tc>
        <w:tc>
          <w:tcPr>
            <w:tcW w:w="448"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70.3</w:t>
            </w:r>
          </w:p>
        </w:tc>
        <w:tc>
          <w:tcPr>
            <w:tcW w:w="2328" w:type="pct"/>
            <w:tcBorders>
              <w:top w:val="nil"/>
              <w:left w:val="nil"/>
              <w:bottom w:val="single" w:sz="4" w:space="0" w:color="auto"/>
              <w:right w:val="single" w:sz="4" w:space="0" w:color="auto"/>
            </w:tcBorders>
            <w:shd w:val="clear" w:color="auto" w:fill="auto"/>
            <w:noWrap/>
            <w:vAlign w:val="bottom"/>
            <w:hideMark/>
          </w:tcPr>
          <w:p w:rsidR="00B7319B" w:rsidRPr="00CF5E9A" w:rsidRDefault="00B7319B" w:rsidP="0094065E">
            <w:pPr>
              <w:spacing w:after="0" w:line="240" w:lineRule="auto"/>
              <w:rPr>
                <w:rFonts w:ascii="Calibri" w:eastAsia="Times New Roman" w:hAnsi="Calibri" w:cs="Times New Roman"/>
                <w:i/>
                <w:color w:val="000000"/>
                <w:lang w:eastAsia="en-GB"/>
              </w:rPr>
            </w:pPr>
            <w:r>
              <w:rPr>
                <w:rFonts w:ascii="Calibri" w:eastAsia="Times New Roman" w:hAnsi="Calibri" w:cs="Times New Roman"/>
                <w:i/>
                <w:color w:val="000000"/>
                <w:lang w:eastAsia="en-GB"/>
              </w:rPr>
              <w:t>Earth Impact Database (2015)</w:t>
            </w:r>
          </w:p>
        </w:tc>
        <w:tc>
          <w:tcPr>
            <w:tcW w:w="670"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 </w:t>
            </w:r>
            <w:r>
              <w:rPr>
                <w:rFonts w:ascii="Calibri" w:eastAsia="Times New Roman" w:hAnsi="Calibri" w:cs="Times New Roman"/>
                <w:color w:val="000000"/>
                <w:lang w:eastAsia="en-GB"/>
              </w:rPr>
              <w:t>2.2</w:t>
            </w:r>
          </w:p>
        </w:tc>
      </w:tr>
      <w:tr w:rsidR="00B7319B" w:rsidRPr="005F452E" w:rsidTr="00453879">
        <w:trPr>
          <w:trHeight w:val="288"/>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55</w:t>
            </w:r>
          </w:p>
        </w:tc>
        <w:tc>
          <w:tcPr>
            <w:tcW w:w="973"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Tookoonooka</w:t>
            </w:r>
          </w:p>
        </w:tc>
        <w:tc>
          <w:tcPr>
            <w:tcW w:w="448"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125</w:t>
            </w:r>
          </w:p>
        </w:tc>
        <w:tc>
          <w:tcPr>
            <w:tcW w:w="2328"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Pr>
                <w:rFonts w:ascii="Calibri" w:eastAsia="Times New Roman" w:hAnsi="Calibri" w:cs="Times New Roman"/>
                <w:i/>
                <w:color w:val="000000"/>
                <w:lang w:eastAsia="en-GB"/>
              </w:rPr>
              <w:t>Gorter and Glikson (2012), Bron and Gostin (2012)</w:t>
            </w:r>
            <w:r>
              <w:rPr>
                <w:rFonts w:ascii="Calibri" w:eastAsia="Times New Roman" w:hAnsi="Calibri" w:cs="Times New Roman"/>
                <w:color w:val="000000"/>
                <w:lang w:eastAsia="en-GB"/>
              </w:rPr>
              <w:t>. Overlap with Ontong Java LIP. Tookoonooka age used in analysis</w:t>
            </w:r>
          </w:p>
        </w:tc>
        <w:tc>
          <w:tcPr>
            <w:tcW w:w="670"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w:t>
            </w:r>
            <w:r w:rsidRPr="005F452E">
              <w:rPr>
                <w:rFonts w:ascii="Calibri" w:eastAsia="Times New Roman" w:hAnsi="Calibri" w:cs="Times New Roman"/>
                <w:color w:val="000000"/>
                <w:lang w:eastAsia="en-GB"/>
              </w:rPr>
              <w:t> </w:t>
            </w:r>
          </w:p>
        </w:tc>
      </w:tr>
      <w:tr w:rsidR="00B7319B" w:rsidRPr="005F452E" w:rsidTr="00453879">
        <w:trPr>
          <w:trHeight w:val="288"/>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52</w:t>
            </w:r>
          </w:p>
        </w:tc>
        <w:tc>
          <w:tcPr>
            <w:tcW w:w="973"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Kara-Kul</w:t>
            </w:r>
          </w:p>
        </w:tc>
        <w:tc>
          <w:tcPr>
            <w:tcW w:w="448"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&lt;5</w:t>
            </w:r>
          </w:p>
        </w:tc>
        <w:tc>
          <w:tcPr>
            <w:tcW w:w="2328"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Pr>
                <w:rFonts w:ascii="Calibri" w:eastAsia="Times New Roman" w:hAnsi="Calibri" w:cs="Times New Roman"/>
                <w:i/>
                <w:color w:val="000000"/>
                <w:lang w:eastAsia="en-GB"/>
              </w:rPr>
              <w:t>Earth Impact Database (2015)</w:t>
            </w:r>
            <w:r>
              <w:rPr>
                <w:rFonts w:ascii="Calibri" w:eastAsia="Times New Roman" w:hAnsi="Calibri" w:cs="Times New Roman"/>
                <w:color w:val="000000"/>
                <w:lang w:eastAsia="en-GB"/>
              </w:rPr>
              <w:t>. 2.5 Ma used in analysis</w:t>
            </w:r>
          </w:p>
        </w:tc>
        <w:tc>
          <w:tcPr>
            <w:tcW w:w="670"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 </w:t>
            </w:r>
            <w:r w:rsidRPr="004260E5">
              <w:rPr>
                <w:rFonts w:ascii="Calibri" w:eastAsia="Times New Roman" w:hAnsi="Calibri" w:cs="Times New Roman"/>
                <w:color w:val="000000"/>
                <w:lang w:eastAsia="en-GB"/>
              </w:rPr>
              <w:t>[2.5]</w:t>
            </w:r>
          </w:p>
        </w:tc>
      </w:tr>
      <w:tr w:rsidR="00B7319B" w:rsidRPr="005F452E" w:rsidTr="00453879">
        <w:trPr>
          <w:trHeight w:val="288"/>
        </w:trPr>
        <w:tc>
          <w:tcPr>
            <w:tcW w:w="581" w:type="pct"/>
            <w:tcBorders>
              <w:top w:val="nil"/>
              <w:left w:val="single" w:sz="4" w:space="0" w:color="auto"/>
              <w:bottom w:val="single" w:sz="4" w:space="0" w:color="auto"/>
              <w:right w:val="single" w:sz="4" w:space="0" w:color="auto"/>
            </w:tcBorders>
            <w:shd w:val="clear" w:color="auto" w:fill="auto"/>
            <w:noWrap/>
            <w:vAlign w:val="bottom"/>
          </w:tcPr>
          <w:p w:rsidR="00B7319B" w:rsidRPr="005F452E" w:rsidRDefault="00B7319B" w:rsidP="0094065E">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52</w:t>
            </w:r>
          </w:p>
        </w:tc>
        <w:tc>
          <w:tcPr>
            <w:tcW w:w="973" w:type="pct"/>
            <w:tcBorders>
              <w:top w:val="nil"/>
              <w:left w:val="nil"/>
              <w:bottom w:val="single" w:sz="4" w:space="0" w:color="auto"/>
              <w:right w:val="single" w:sz="4" w:space="0" w:color="auto"/>
            </w:tcBorders>
            <w:shd w:val="clear" w:color="auto" w:fill="auto"/>
            <w:noWrap/>
            <w:vAlign w:val="bottom"/>
          </w:tcPr>
          <w:p w:rsidR="00B7319B" w:rsidRPr="005F452E" w:rsidRDefault="00B7319B" w:rsidP="0094065E">
            <w:pPr>
              <w:spacing w:after="0" w:line="240" w:lineRule="auto"/>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Siljan</w:t>
            </w:r>
          </w:p>
        </w:tc>
        <w:tc>
          <w:tcPr>
            <w:tcW w:w="448" w:type="pct"/>
            <w:tcBorders>
              <w:top w:val="nil"/>
              <w:left w:val="nil"/>
              <w:bottom w:val="single" w:sz="4" w:space="0" w:color="auto"/>
              <w:right w:val="single" w:sz="4" w:space="0" w:color="auto"/>
            </w:tcBorders>
            <w:shd w:val="clear" w:color="auto" w:fill="auto"/>
            <w:noWrap/>
            <w:vAlign w:val="bottom"/>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380.9</w:t>
            </w:r>
          </w:p>
        </w:tc>
        <w:tc>
          <w:tcPr>
            <w:tcW w:w="2328" w:type="pct"/>
            <w:tcBorders>
              <w:top w:val="nil"/>
              <w:left w:val="nil"/>
              <w:bottom w:val="single" w:sz="4" w:space="0" w:color="auto"/>
              <w:right w:val="single" w:sz="4" w:space="0" w:color="auto"/>
            </w:tcBorders>
            <w:shd w:val="clear" w:color="auto" w:fill="auto"/>
            <w:noWrap/>
            <w:vAlign w:val="bottom"/>
          </w:tcPr>
          <w:p w:rsidR="00B7319B" w:rsidRPr="00CF5E9A" w:rsidRDefault="00B7319B" w:rsidP="0094065E">
            <w:pPr>
              <w:spacing w:after="0" w:line="240" w:lineRule="auto"/>
              <w:rPr>
                <w:rFonts w:ascii="Calibri" w:eastAsia="Times New Roman" w:hAnsi="Calibri" w:cs="Times New Roman"/>
                <w:i/>
                <w:color w:val="000000"/>
                <w:lang w:eastAsia="en-GB"/>
              </w:rPr>
            </w:pPr>
            <w:r>
              <w:rPr>
                <w:rFonts w:ascii="Calibri" w:eastAsia="Times New Roman" w:hAnsi="Calibri" w:cs="Times New Roman"/>
                <w:i/>
                <w:color w:val="000000"/>
                <w:lang w:eastAsia="en-GB"/>
              </w:rPr>
              <w:t>Jourdan (2012)</w:t>
            </w:r>
          </w:p>
        </w:tc>
        <w:tc>
          <w:tcPr>
            <w:tcW w:w="670" w:type="pct"/>
            <w:tcBorders>
              <w:top w:val="nil"/>
              <w:left w:val="nil"/>
              <w:bottom w:val="single" w:sz="4" w:space="0" w:color="auto"/>
              <w:right w:val="single" w:sz="4" w:space="0" w:color="auto"/>
            </w:tcBorders>
            <w:shd w:val="clear" w:color="auto" w:fill="auto"/>
            <w:noWrap/>
            <w:vAlign w:val="bottom"/>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4.6</w:t>
            </w:r>
          </w:p>
        </w:tc>
      </w:tr>
      <w:tr w:rsidR="00B7319B" w:rsidRPr="005F452E" w:rsidTr="00453879">
        <w:trPr>
          <w:trHeight w:val="288"/>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45</w:t>
            </w:r>
          </w:p>
        </w:tc>
        <w:tc>
          <w:tcPr>
            <w:tcW w:w="973"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Montagnais</w:t>
            </w:r>
          </w:p>
        </w:tc>
        <w:tc>
          <w:tcPr>
            <w:tcW w:w="448"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50.5</w:t>
            </w:r>
          </w:p>
        </w:tc>
        <w:tc>
          <w:tcPr>
            <w:tcW w:w="2328" w:type="pct"/>
            <w:tcBorders>
              <w:top w:val="nil"/>
              <w:left w:val="nil"/>
              <w:bottom w:val="single" w:sz="4" w:space="0" w:color="auto"/>
              <w:right w:val="single" w:sz="4" w:space="0" w:color="auto"/>
            </w:tcBorders>
            <w:shd w:val="clear" w:color="auto" w:fill="auto"/>
            <w:noWrap/>
            <w:vAlign w:val="bottom"/>
            <w:hideMark/>
          </w:tcPr>
          <w:p w:rsidR="00B7319B" w:rsidRPr="00CF5E9A" w:rsidRDefault="00B7319B" w:rsidP="0094065E">
            <w:pPr>
              <w:spacing w:after="0" w:line="240" w:lineRule="auto"/>
              <w:rPr>
                <w:rFonts w:ascii="Calibri" w:eastAsia="Times New Roman" w:hAnsi="Calibri" w:cs="Times New Roman"/>
                <w:i/>
                <w:color w:val="000000"/>
                <w:lang w:eastAsia="en-GB"/>
              </w:rPr>
            </w:pPr>
            <w:r>
              <w:rPr>
                <w:rFonts w:ascii="Calibri" w:eastAsia="Times New Roman" w:hAnsi="Calibri" w:cs="Times New Roman"/>
                <w:i/>
                <w:color w:val="000000"/>
                <w:lang w:eastAsia="en-GB"/>
              </w:rPr>
              <w:t>Earth Impact Database (2015)</w:t>
            </w:r>
          </w:p>
        </w:tc>
        <w:tc>
          <w:tcPr>
            <w:tcW w:w="670"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 </w:t>
            </w:r>
            <w:r>
              <w:rPr>
                <w:rFonts w:ascii="Calibri" w:eastAsia="Times New Roman" w:hAnsi="Calibri" w:cs="Times New Roman"/>
                <w:color w:val="000000"/>
                <w:lang w:eastAsia="en-GB"/>
              </w:rPr>
              <w:t>0.76</w:t>
            </w:r>
          </w:p>
        </w:tc>
      </w:tr>
      <w:tr w:rsidR="00B7319B" w:rsidRPr="005F452E" w:rsidTr="00453879">
        <w:trPr>
          <w:trHeight w:val="288"/>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40</w:t>
            </w:r>
          </w:p>
        </w:tc>
        <w:tc>
          <w:tcPr>
            <w:tcW w:w="973"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Chesapeake</w:t>
            </w:r>
          </w:p>
        </w:tc>
        <w:tc>
          <w:tcPr>
            <w:tcW w:w="448"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35.67</w:t>
            </w:r>
          </w:p>
        </w:tc>
        <w:tc>
          <w:tcPr>
            <w:tcW w:w="2328" w:type="pct"/>
            <w:tcBorders>
              <w:top w:val="nil"/>
              <w:left w:val="nil"/>
              <w:bottom w:val="single" w:sz="4" w:space="0" w:color="auto"/>
              <w:right w:val="single" w:sz="4" w:space="0" w:color="auto"/>
            </w:tcBorders>
            <w:shd w:val="clear" w:color="auto" w:fill="auto"/>
            <w:noWrap/>
            <w:vAlign w:val="bottom"/>
            <w:hideMark/>
          </w:tcPr>
          <w:p w:rsidR="00B7319B" w:rsidRPr="00CF5E9A" w:rsidRDefault="00B7319B" w:rsidP="0094065E">
            <w:pPr>
              <w:spacing w:after="0" w:line="240" w:lineRule="auto"/>
              <w:rPr>
                <w:rFonts w:ascii="Calibri" w:eastAsia="Times New Roman" w:hAnsi="Calibri" w:cs="Times New Roman"/>
                <w:i/>
                <w:color w:val="000000"/>
                <w:lang w:eastAsia="en-GB"/>
              </w:rPr>
            </w:pPr>
            <w:r>
              <w:rPr>
                <w:rFonts w:ascii="Calibri" w:eastAsia="Times New Roman" w:hAnsi="Calibri" w:cs="Times New Roman"/>
                <w:i/>
                <w:color w:val="000000"/>
                <w:lang w:eastAsia="en-GB"/>
              </w:rPr>
              <w:t>Jourdan (2012)</w:t>
            </w:r>
          </w:p>
        </w:tc>
        <w:tc>
          <w:tcPr>
            <w:tcW w:w="670"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 </w:t>
            </w:r>
            <w:r>
              <w:rPr>
                <w:rFonts w:ascii="Calibri" w:eastAsia="Times New Roman" w:hAnsi="Calibri" w:cs="Times New Roman"/>
                <w:color w:val="000000"/>
                <w:lang w:eastAsia="en-GB"/>
              </w:rPr>
              <w:t>0.28</w:t>
            </w:r>
          </w:p>
        </w:tc>
      </w:tr>
      <w:tr w:rsidR="00B7319B" w:rsidRPr="005F452E" w:rsidTr="00453879">
        <w:trPr>
          <w:trHeight w:val="288"/>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40</w:t>
            </w:r>
          </w:p>
        </w:tc>
        <w:tc>
          <w:tcPr>
            <w:tcW w:w="973"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Araguainha</w:t>
            </w:r>
          </w:p>
        </w:tc>
        <w:tc>
          <w:tcPr>
            <w:tcW w:w="448"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254.7</w:t>
            </w:r>
          </w:p>
        </w:tc>
        <w:tc>
          <w:tcPr>
            <w:tcW w:w="2328" w:type="pct"/>
            <w:tcBorders>
              <w:top w:val="nil"/>
              <w:left w:val="nil"/>
              <w:bottom w:val="single" w:sz="4" w:space="0" w:color="auto"/>
              <w:right w:val="single" w:sz="4" w:space="0" w:color="auto"/>
            </w:tcBorders>
            <w:shd w:val="clear" w:color="auto" w:fill="auto"/>
            <w:noWrap/>
            <w:vAlign w:val="bottom"/>
            <w:hideMark/>
          </w:tcPr>
          <w:p w:rsidR="00B7319B" w:rsidRPr="00CF5E9A" w:rsidRDefault="00B7319B" w:rsidP="0094065E">
            <w:pPr>
              <w:spacing w:after="0" w:line="240" w:lineRule="auto"/>
              <w:rPr>
                <w:rFonts w:ascii="Calibri" w:eastAsia="Times New Roman" w:hAnsi="Calibri" w:cs="Times New Roman"/>
                <w:i/>
                <w:color w:val="000000"/>
                <w:lang w:eastAsia="en-GB"/>
              </w:rPr>
            </w:pPr>
            <w:r>
              <w:rPr>
                <w:rFonts w:ascii="Calibri" w:eastAsia="Times New Roman" w:hAnsi="Calibri" w:cs="Times New Roman"/>
                <w:i/>
                <w:color w:val="000000"/>
                <w:lang w:eastAsia="en-GB"/>
              </w:rPr>
              <w:t>Tohver et al. (2012)</w:t>
            </w:r>
          </w:p>
        </w:tc>
        <w:tc>
          <w:tcPr>
            <w:tcW w:w="670"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 </w:t>
            </w:r>
            <w:r>
              <w:rPr>
                <w:rFonts w:ascii="Calibri" w:eastAsia="Times New Roman" w:hAnsi="Calibri" w:cs="Times New Roman"/>
                <w:color w:val="000000"/>
                <w:lang w:eastAsia="en-GB"/>
              </w:rPr>
              <w:t>2.5</w:t>
            </w:r>
          </w:p>
        </w:tc>
      </w:tr>
      <w:tr w:rsidR="00B7319B" w:rsidRPr="005F452E" w:rsidTr="00453879">
        <w:trPr>
          <w:trHeight w:val="288"/>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40</w:t>
            </w:r>
          </w:p>
        </w:tc>
        <w:tc>
          <w:tcPr>
            <w:tcW w:w="973"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Mjolnir</w:t>
            </w:r>
          </w:p>
        </w:tc>
        <w:tc>
          <w:tcPr>
            <w:tcW w:w="448"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142</w:t>
            </w:r>
          </w:p>
        </w:tc>
        <w:tc>
          <w:tcPr>
            <w:tcW w:w="2328"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Pr>
                <w:rFonts w:ascii="Calibri" w:eastAsia="Times New Roman" w:hAnsi="Calibri" w:cs="Times New Roman"/>
                <w:i/>
                <w:color w:val="000000"/>
                <w:lang w:eastAsia="en-GB"/>
              </w:rPr>
              <w:t>Earth Impact Database (2015)</w:t>
            </w:r>
            <w:r>
              <w:rPr>
                <w:rFonts w:ascii="Calibri" w:eastAsia="Times New Roman" w:hAnsi="Calibri" w:cs="Times New Roman"/>
                <w:color w:val="000000"/>
                <w:lang w:eastAsia="en-GB"/>
              </w:rPr>
              <w:t xml:space="preserve"> Average of Mjolnir an</w:t>
            </w:r>
            <w:r w:rsidR="00360CCC">
              <w:rPr>
                <w:rFonts w:ascii="Calibri" w:eastAsia="Times New Roman" w:hAnsi="Calibri" w:cs="Times New Roman"/>
                <w:color w:val="000000"/>
                <w:lang w:eastAsia="en-GB"/>
              </w:rPr>
              <w:t>d Gosses Bluff used in analysis</w:t>
            </w:r>
          </w:p>
        </w:tc>
        <w:tc>
          <w:tcPr>
            <w:tcW w:w="670"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 </w:t>
            </w:r>
            <w:r>
              <w:rPr>
                <w:rFonts w:ascii="Calibri" w:eastAsia="Times New Roman" w:hAnsi="Calibri" w:cs="Times New Roman"/>
                <w:color w:val="000000"/>
                <w:lang w:eastAsia="en-GB"/>
              </w:rPr>
              <w:t>2.6</w:t>
            </w:r>
          </w:p>
        </w:tc>
      </w:tr>
      <w:tr w:rsidR="00B7319B" w:rsidRPr="005F452E" w:rsidTr="00453879">
        <w:trPr>
          <w:trHeight w:val="288"/>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40</w:t>
            </w:r>
          </w:p>
        </w:tc>
        <w:tc>
          <w:tcPr>
            <w:tcW w:w="973"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Puchezh-Katunki</w:t>
            </w:r>
          </w:p>
        </w:tc>
        <w:tc>
          <w:tcPr>
            <w:tcW w:w="448"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167</w:t>
            </w:r>
          </w:p>
        </w:tc>
        <w:tc>
          <w:tcPr>
            <w:tcW w:w="2328" w:type="pct"/>
            <w:tcBorders>
              <w:top w:val="nil"/>
              <w:left w:val="nil"/>
              <w:bottom w:val="single" w:sz="4" w:space="0" w:color="auto"/>
              <w:right w:val="single" w:sz="4" w:space="0" w:color="auto"/>
            </w:tcBorders>
            <w:shd w:val="clear" w:color="auto" w:fill="auto"/>
            <w:noWrap/>
            <w:vAlign w:val="bottom"/>
            <w:hideMark/>
          </w:tcPr>
          <w:p w:rsidR="00B7319B" w:rsidRPr="00CF5E9A" w:rsidRDefault="00B7319B" w:rsidP="0094065E">
            <w:pPr>
              <w:spacing w:after="0" w:line="240" w:lineRule="auto"/>
              <w:rPr>
                <w:rFonts w:ascii="Calibri" w:eastAsia="Times New Roman" w:hAnsi="Calibri" w:cs="Times New Roman"/>
                <w:i/>
                <w:color w:val="000000"/>
                <w:lang w:eastAsia="en-GB"/>
              </w:rPr>
            </w:pPr>
            <w:r>
              <w:rPr>
                <w:rFonts w:ascii="Calibri" w:eastAsia="Times New Roman" w:hAnsi="Calibri" w:cs="Times New Roman"/>
                <w:i/>
                <w:color w:val="000000"/>
                <w:lang w:eastAsia="en-GB"/>
              </w:rPr>
              <w:t>Earth Impact Database (2015)</w:t>
            </w:r>
          </w:p>
        </w:tc>
        <w:tc>
          <w:tcPr>
            <w:tcW w:w="670"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 </w:t>
            </w:r>
            <w:r>
              <w:rPr>
                <w:rFonts w:ascii="Calibri" w:eastAsia="Times New Roman" w:hAnsi="Calibri" w:cs="Times New Roman"/>
                <w:color w:val="000000"/>
                <w:lang w:eastAsia="en-GB"/>
              </w:rPr>
              <w:t>3</w:t>
            </w:r>
          </w:p>
        </w:tc>
      </w:tr>
      <w:tr w:rsidR="00B7319B" w:rsidRPr="005F452E" w:rsidTr="00453879">
        <w:trPr>
          <w:trHeight w:val="288"/>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40</w:t>
            </w:r>
          </w:p>
        </w:tc>
        <w:tc>
          <w:tcPr>
            <w:tcW w:w="973"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Lake Saint Martin</w:t>
            </w:r>
          </w:p>
        </w:tc>
        <w:tc>
          <w:tcPr>
            <w:tcW w:w="448"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227.8</w:t>
            </w:r>
          </w:p>
        </w:tc>
        <w:tc>
          <w:tcPr>
            <w:tcW w:w="2328" w:type="pct"/>
            <w:tcBorders>
              <w:top w:val="nil"/>
              <w:left w:val="nil"/>
              <w:bottom w:val="single" w:sz="4" w:space="0" w:color="auto"/>
              <w:right w:val="single" w:sz="4" w:space="0" w:color="auto"/>
            </w:tcBorders>
            <w:shd w:val="clear" w:color="auto" w:fill="auto"/>
            <w:noWrap/>
            <w:vAlign w:val="bottom"/>
            <w:hideMark/>
          </w:tcPr>
          <w:p w:rsidR="00B7319B" w:rsidRPr="00CF5E9A" w:rsidRDefault="00B7319B" w:rsidP="0094065E">
            <w:pPr>
              <w:spacing w:after="0" w:line="240" w:lineRule="auto"/>
              <w:rPr>
                <w:rFonts w:ascii="Calibri" w:eastAsia="Times New Roman" w:hAnsi="Calibri" w:cs="Times New Roman"/>
                <w:i/>
                <w:color w:val="000000"/>
                <w:lang w:eastAsia="en-GB"/>
              </w:rPr>
            </w:pPr>
            <w:r>
              <w:rPr>
                <w:rFonts w:ascii="Calibri" w:eastAsia="Times New Roman" w:hAnsi="Calibri" w:cs="Times New Roman"/>
                <w:i/>
                <w:color w:val="000000"/>
                <w:lang w:eastAsia="en-GB"/>
              </w:rPr>
              <w:t>Schmieder et al. (2014)</w:t>
            </w:r>
          </w:p>
        </w:tc>
        <w:tc>
          <w:tcPr>
            <w:tcW w:w="670"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 </w:t>
            </w:r>
            <w:r>
              <w:rPr>
                <w:rFonts w:ascii="Calibri" w:eastAsia="Times New Roman" w:hAnsi="Calibri" w:cs="Times New Roman"/>
                <w:color w:val="000000"/>
                <w:lang w:eastAsia="en-GB"/>
              </w:rPr>
              <w:t>1.1</w:t>
            </w:r>
          </w:p>
        </w:tc>
      </w:tr>
      <w:tr w:rsidR="00B7319B" w:rsidRPr="005F452E" w:rsidTr="00453879">
        <w:trPr>
          <w:trHeight w:val="288"/>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36</w:t>
            </w:r>
          </w:p>
        </w:tc>
        <w:tc>
          <w:tcPr>
            <w:tcW w:w="973"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West Clearwater</w:t>
            </w:r>
          </w:p>
        </w:tc>
        <w:tc>
          <w:tcPr>
            <w:tcW w:w="448"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286.2</w:t>
            </w:r>
          </w:p>
        </w:tc>
        <w:tc>
          <w:tcPr>
            <w:tcW w:w="2328" w:type="pct"/>
            <w:tcBorders>
              <w:top w:val="nil"/>
              <w:left w:val="nil"/>
              <w:bottom w:val="single" w:sz="4" w:space="0" w:color="auto"/>
              <w:right w:val="single" w:sz="4" w:space="0" w:color="auto"/>
            </w:tcBorders>
            <w:shd w:val="clear" w:color="auto" w:fill="auto"/>
            <w:noWrap/>
            <w:vAlign w:val="bottom"/>
            <w:hideMark/>
          </w:tcPr>
          <w:p w:rsidR="00B7319B" w:rsidRPr="00CF5E9A" w:rsidRDefault="00B7319B" w:rsidP="0094065E">
            <w:pPr>
              <w:spacing w:after="0" w:line="240" w:lineRule="auto"/>
              <w:rPr>
                <w:rFonts w:ascii="Calibri" w:eastAsia="Times New Roman" w:hAnsi="Calibri" w:cs="Times New Roman"/>
                <w:i/>
                <w:color w:val="000000"/>
                <w:lang w:eastAsia="en-GB"/>
              </w:rPr>
            </w:pPr>
            <w:r>
              <w:rPr>
                <w:rFonts w:ascii="Calibri" w:eastAsia="Times New Roman" w:hAnsi="Calibri" w:cs="Times New Roman"/>
                <w:i/>
                <w:color w:val="000000"/>
                <w:lang w:eastAsia="en-GB"/>
              </w:rPr>
              <w:t>Schmieder et al. (2015)</w:t>
            </w:r>
          </w:p>
        </w:tc>
        <w:tc>
          <w:tcPr>
            <w:tcW w:w="670"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 </w:t>
            </w:r>
            <w:r>
              <w:rPr>
                <w:rFonts w:ascii="Calibri" w:eastAsia="Times New Roman" w:hAnsi="Calibri" w:cs="Times New Roman"/>
                <w:color w:val="000000"/>
                <w:lang w:eastAsia="en-GB"/>
              </w:rPr>
              <w:t>2.6</w:t>
            </w:r>
          </w:p>
        </w:tc>
      </w:tr>
      <w:tr w:rsidR="00B7319B" w:rsidRPr="005F452E" w:rsidTr="00453879">
        <w:trPr>
          <w:trHeight w:val="288"/>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25</w:t>
            </w:r>
          </w:p>
        </w:tc>
        <w:tc>
          <w:tcPr>
            <w:tcW w:w="973"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Kamensk</w:t>
            </w:r>
          </w:p>
        </w:tc>
        <w:tc>
          <w:tcPr>
            <w:tcW w:w="448"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50.37</w:t>
            </w:r>
          </w:p>
        </w:tc>
        <w:tc>
          <w:tcPr>
            <w:tcW w:w="2328" w:type="pct"/>
            <w:tcBorders>
              <w:top w:val="nil"/>
              <w:left w:val="nil"/>
              <w:bottom w:val="single" w:sz="4" w:space="0" w:color="auto"/>
              <w:right w:val="single" w:sz="4" w:space="0" w:color="auto"/>
            </w:tcBorders>
            <w:shd w:val="clear" w:color="auto" w:fill="auto"/>
            <w:noWrap/>
            <w:vAlign w:val="bottom"/>
            <w:hideMark/>
          </w:tcPr>
          <w:p w:rsidR="00B7319B" w:rsidRPr="00CF5E9A" w:rsidRDefault="00B7319B" w:rsidP="0094065E">
            <w:pPr>
              <w:spacing w:after="0" w:line="240" w:lineRule="auto"/>
              <w:rPr>
                <w:rFonts w:ascii="Calibri" w:eastAsia="Times New Roman" w:hAnsi="Calibri" w:cs="Times New Roman"/>
                <w:i/>
                <w:color w:val="000000"/>
                <w:lang w:eastAsia="en-GB"/>
              </w:rPr>
            </w:pPr>
            <w:r>
              <w:rPr>
                <w:rFonts w:ascii="Calibri" w:eastAsia="Times New Roman" w:hAnsi="Calibri" w:cs="Times New Roman"/>
                <w:i/>
                <w:color w:val="000000"/>
                <w:lang w:eastAsia="en-GB"/>
              </w:rPr>
              <w:t>Jourdan (2012)</w:t>
            </w:r>
          </w:p>
        </w:tc>
        <w:tc>
          <w:tcPr>
            <w:tcW w:w="670"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0.4</w:t>
            </w:r>
          </w:p>
        </w:tc>
      </w:tr>
      <w:tr w:rsidR="00B7319B" w:rsidRPr="005F452E" w:rsidTr="00453879">
        <w:trPr>
          <w:trHeight w:val="288"/>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24</w:t>
            </w:r>
          </w:p>
        </w:tc>
        <w:tc>
          <w:tcPr>
            <w:tcW w:w="973"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Boltysh</w:t>
            </w:r>
          </w:p>
        </w:tc>
        <w:tc>
          <w:tcPr>
            <w:tcW w:w="448"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65.82</w:t>
            </w:r>
          </w:p>
        </w:tc>
        <w:tc>
          <w:tcPr>
            <w:tcW w:w="2328" w:type="pct"/>
            <w:tcBorders>
              <w:top w:val="nil"/>
              <w:left w:val="nil"/>
              <w:bottom w:val="single" w:sz="4" w:space="0" w:color="auto"/>
              <w:right w:val="single" w:sz="4" w:space="0" w:color="auto"/>
            </w:tcBorders>
            <w:shd w:val="clear" w:color="auto" w:fill="auto"/>
            <w:noWrap/>
            <w:vAlign w:val="bottom"/>
            <w:hideMark/>
          </w:tcPr>
          <w:p w:rsidR="00B7319B" w:rsidRPr="00CF5E9A" w:rsidRDefault="00B7319B" w:rsidP="0094065E">
            <w:pPr>
              <w:spacing w:after="0" w:line="240" w:lineRule="auto"/>
              <w:rPr>
                <w:rFonts w:ascii="Calibri" w:eastAsia="Times New Roman" w:hAnsi="Calibri" w:cs="Times New Roman"/>
                <w:i/>
                <w:color w:val="000000"/>
                <w:lang w:eastAsia="en-GB"/>
              </w:rPr>
            </w:pPr>
            <w:r>
              <w:rPr>
                <w:rFonts w:ascii="Calibri" w:eastAsia="Times New Roman" w:hAnsi="Calibri" w:cs="Times New Roman"/>
                <w:i/>
                <w:color w:val="000000"/>
                <w:lang w:eastAsia="en-GB"/>
              </w:rPr>
              <w:t>Jourdan (2012)</w:t>
            </w:r>
          </w:p>
        </w:tc>
        <w:tc>
          <w:tcPr>
            <w:tcW w:w="670"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0.74</w:t>
            </w:r>
          </w:p>
        </w:tc>
      </w:tr>
      <w:tr w:rsidR="00B7319B" w:rsidRPr="005F452E" w:rsidTr="00453879">
        <w:trPr>
          <w:trHeight w:val="288"/>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24</w:t>
            </w:r>
          </w:p>
        </w:tc>
        <w:tc>
          <w:tcPr>
            <w:tcW w:w="973"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Ries</w:t>
            </w:r>
          </w:p>
        </w:tc>
        <w:tc>
          <w:tcPr>
            <w:tcW w:w="448"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14.6</w:t>
            </w:r>
          </w:p>
        </w:tc>
        <w:tc>
          <w:tcPr>
            <w:tcW w:w="2328"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Pr>
                <w:rFonts w:ascii="Calibri" w:eastAsia="Times New Roman" w:hAnsi="Calibri" w:cs="Times New Roman"/>
                <w:i/>
                <w:color w:val="000000"/>
                <w:lang w:eastAsia="en-GB"/>
              </w:rPr>
              <w:t>Schwartz and Lippolt (2014)</w:t>
            </w:r>
            <w:r>
              <w:rPr>
                <w:rFonts w:ascii="Calibri" w:eastAsia="Times New Roman" w:hAnsi="Calibri" w:cs="Times New Roman"/>
                <w:color w:val="000000"/>
                <w:lang w:eastAsia="en-GB"/>
              </w:rPr>
              <w:t>. Average of Ries and Monterey excursion used in analysis</w:t>
            </w:r>
          </w:p>
        </w:tc>
        <w:tc>
          <w:tcPr>
            <w:tcW w:w="670"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0.15</w:t>
            </w:r>
          </w:p>
        </w:tc>
      </w:tr>
      <w:tr w:rsidR="00B7319B" w:rsidRPr="005F452E" w:rsidTr="00453879">
        <w:trPr>
          <w:trHeight w:val="288"/>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23</w:t>
            </w:r>
          </w:p>
        </w:tc>
        <w:tc>
          <w:tcPr>
            <w:tcW w:w="973"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Lappajärvi</w:t>
            </w:r>
          </w:p>
        </w:tc>
        <w:tc>
          <w:tcPr>
            <w:tcW w:w="448"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76.2</w:t>
            </w:r>
          </w:p>
        </w:tc>
        <w:tc>
          <w:tcPr>
            <w:tcW w:w="2328" w:type="pct"/>
            <w:tcBorders>
              <w:top w:val="nil"/>
              <w:left w:val="nil"/>
              <w:bottom w:val="single" w:sz="4" w:space="0" w:color="auto"/>
              <w:right w:val="single" w:sz="4" w:space="0" w:color="auto"/>
            </w:tcBorders>
            <w:shd w:val="clear" w:color="auto" w:fill="auto"/>
            <w:noWrap/>
            <w:vAlign w:val="bottom"/>
            <w:hideMark/>
          </w:tcPr>
          <w:p w:rsidR="00B7319B" w:rsidRPr="00CF5E9A" w:rsidRDefault="00B7319B" w:rsidP="0094065E">
            <w:pPr>
              <w:spacing w:after="0" w:line="240" w:lineRule="auto"/>
              <w:rPr>
                <w:rFonts w:ascii="Calibri" w:eastAsia="Times New Roman" w:hAnsi="Calibri" w:cs="Times New Roman"/>
                <w:i/>
                <w:color w:val="000000"/>
                <w:lang w:eastAsia="en-GB"/>
              </w:rPr>
            </w:pPr>
            <w:r>
              <w:rPr>
                <w:rFonts w:ascii="Calibri" w:eastAsia="Times New Roman" w:hAnsi="Calibri" w:cs="Times New Roman"/>
                <w:i/>
                <w:color w:val="000000"/>
                <w:lang w:eastAsia="en-GB"/>
              </w:rPr>
              <w:t>Earth Impact Database (2015)</w:t>
            </w:r>
          </w:p>
        </w:tc>
        <w:tc>
          <w:tcPr>
            <w:tcW w:w="670"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 </w:t>
            </w:r>
            <w:r>
              <w:rPr>
                <w:rFonts w:ascii="Calibri" w:eastAsia="Times New Roman" w:hAnsi="Calibri" w:cs="Times New Roman"/>
                <w:color w:val="000000"/>
                <w:lang w:eastAsia="en-GB"/>
              </w:rPr>
              <w:t>0.29</w:t>
            </w:r>
          </w:p>
        </w:tc>
      </w:tr>
      <w:tr w:rsidR="00B7319B" w:rsidRPr="005F452E" w:rsidTr="00453879">
        <w:trPr>
          <w:trHeight w:val="288"/>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23</w:t>
            </w:r>
          </w:p>
        </w:tc>
        <w:tc>
          <w:tcPr>
            <w:tcW w:w="973"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Rochechouart</w:t>
            </w:r>
          </w:p>
        </w:tc>
        <w:tc>
          <w:tcPr>
            <w:tcW w:w="448"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202.7</w:t>
            </w:r>
          </w:p>
        </w:tc>
        <w:tc>
          <w:tcPr>
            <w:tcW w:w="2328"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Pr>
                <w:rFonts w:ascii="Calibri" w:eastAsia="Times New Roman" w:hAnsi="Calibri" w:cs="Times New Roman"/>
                <w:i/>
                <w:color w:val="000000"/>
                <w:lang w:eastAsia="en-GB"/>
              </w:rPr>
              <w:t>Jourdan (2012)</w:t>
            </w:r>
            <w:r>
              <w:rPr>
                <w:rFonts w:ascii="Calibri" w:eastAsia="Times New Roman" w:hAnsi="Calibri" w:cs="Times New Roman"/>
                <w:color w:val="000000"/>
                <w:lang w:eastAsia="en-GB"/>
              </w:rPr>
              <w:t>. Average of Rochechouart and extinction at 201.4 Ma used in analysis</w:t>
            </w:r>
          </w:p>
        </w:tc>
        <w:tc>
          <w:tcPr>
            <w:tcW w:w="670"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2.2</w:t>
            </w:r>
          </w:p>
        </w:tc>
      </w:tr>
      <w:tr w:rsidR="00B7319B" w:rsidRPr="005F452E" w:rsidTr="00453879">
        <w:trPr>
          <w:trHeight w:val="288"/>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22</w:t>
            </w:r>
          </w:p>
        </w:tc>
        <w:tc>
          <w:tcPr>
            <w:tcW w:w="973"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Gosses Bluff</w:t>
            </w:r>
          </w:p>
        </w:tc>
        <w:tc>
          <w:tcPr>
            <w:tcW w:w="448"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142.5</w:t>
            </w:r>
          </w:p>
        </w:tc>
        <w:tc>
          <w:tcPr>
            <w:tcW w:w="2328" w:type="pct"/>
            <w:tcBorders>
              <w:top w:val="nil"/>
              <w:left w:val="nil"/>
              <w:bottom w:val="single" w:sz="4" w:space="0" w:color="auto"/>
              <w:right w:val="single" w:sz="4" w:space="0" w:color="auto"/>
            </w:tcBorders>
            <w:shd w:val="clear" w:color="auto" w:fill="auto"/>
            <w:noWrap/>
            <w:vAlign w:val="bottom"/>
            <w:hideMark/>
          </w:tcPr>
          <w:p w:rsidR="00B7319B" w:rsidRPr="00CF5E9A" w:rsidRDefault="00B7319B" w:rsidP="0094065E">
            <w:pPr>
              <w:spacing w:after="0" w:line="240" w:lineRule="auto"/>
              <w:rPr>
                <w:rFonts w:ascii="Calibri" w:eastAsia="Times New Roman" w:hAnsi="Calibri" w:cs="Times New Roman"/>
                <w:i/>
                <w:color w:val="000000"/>
                <w:lang w:eastAsia="en-GB"/>
              </w:rPr>
            </w:pPr>
            <w:r>
              <w:rPr>
                <w:rFonts w:ascii="Calibri" w:eastAsia="Times New Roman" w:hAnsi="Calibri" w:cs="Times New Roman"/>
                <w:i/>
                <w:color w:val="000000"/>
                <w:lang w:eastAsia="en-GB"/>
              </w:rPr>
              <w:t>Earth Impact Database (2015)</w:t>
            </w:r>
          </w:p>
        </w:tc>
        <w:tc>
          <w:tcPr>
            <w:tcW w:w="670"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0.8</w:t>
            </w:r>
          </w:p>
        </w:tc>
      </w:tr>
    </w:tbl>
    <w:p w:rsidR="00453879" w:rsidRDefault="00453879">
      <w:r>
        <w:t xml:space="preserve">Table 1a. Impact craters, see legend </w:t>
      </w:r>
      <w:r w:rsidR="00794E05">
        <w:t xml:space="preserve">for Tables 1a-d </w:t>
      </w:r>
      <w:r>
        <w:t>below.</w:t>
      </w:r>
    </w:p>
    <w:p w:rsidR="00453879" w:rsidRDefault="00453879"/>
    <w:p w:rsidR="00453879" w:rsidRDefault="00453879"/>
    <w:p w:rsidR="00453879" w:rsidRDefault="00453879"/>
    <w:p w:rsidR="00453879" w:rsidRDefault="00453879"/>
    <w:p w:rsidR="00453879" w:rsidRDefault="00453879"/>
    <w:p w:rsidR="00453879" w:rsidRDefault="00453879"/>
    <w:tbl>
      <w:tblPr>
        <w:tblW w:w="5128" w:type="pct"/>
        <w:tblLayout w:type="fixed"/>
        <w:tblLook w:val="04A0" w:firstRow="1" w:lastRow="0" w:firstColumn="1" w:lastColumn="0" w:noHBand="0" w:noVBand="1"/>
      </w:tblPr>
      <w:tblGrid>
        <w:gridCol w:w="1102"/>
        <w:gridCol w:w="1845"/>
        <w:gridCol w:w="849"/>
        <w:gridCol w:w="4413"/>
        <w:gridCol w:w="1270"/>
      </w:tblGrid>
      <w:tr w:rsidR="00453879" w:rsidRPr="005E0610" w:rsidTr="00C15325">
        <w:trPr>
          <w:trHeight w:val="288"/>
        </w:trPr>
        <w:tc>
          <w:tcPr>
            <w:tcW w:w="5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3879" w:rsidRPr="005E0610" w:rsidRDefault="00453879" w:rsidP="00C15325">
            <w:pPr>
              <w:spacing w:after="0" w:line="240" w:lineRule="auto"/>
              <w:rPr>
                <w:rFonts w:ascii="Calibri" w:eastAsia="Times New Roman" w:hAnsi="Calibri" w:cs="Times New Roman"/>
                <w:b/>
                <w:color w:val="000000"/>
                <w:lang w:eastAsia="en-GB"/>
              </w:rPr>
            </w:pPr>
            <w:r w:rsidRPr="005E0610">
              <w:rPr>
                <w:rFonts w:ascii="Calibri" w:eastAsia="Times New Roman" w:hAnsi="Calibri" w:cs="Times New Roman"/>
                <w:b/>
                <w:color w:val="000000"/>
                <w:lang w:eastAsia="en-GB"/>
              </w:rPr>
              <w:lastRenderedPageBreak/>
              <w:t xml:space="preserve">SIZE </w:t>
            </w:r>
          </w:p>
        </w:tc>
        <w:tc>
          <w:tcPr>
            <w:tcW w:w="973" w:type="pct"/>
            <w:tcBorders>
              <w:top w:val="single" w:sz="4" w:space="0" w:color="auto"/>
              <w:left w:val="nil"/>
              <w:bottom w:val="single" w:sz="4" w:space="0" w:color="auto"/>
              <w:right w:val="single" w:sz="4" w:space="0" w:color="auto"/>
            </w:tcBorders>
            <w:shd w:val="clear" w:color="auto" w:fill="auto"/>
            <w:noWrap/>
            <w:vAlign w:val="bottom"/>
            <w:hideMark/>
          </w:tcPr>
          <w:p w:rsidR="00453879" w:rsidRPr="005E0610" w:rsidRDefault="00453879" w:rsidP="00C15325">
            <w:pPr>
              <w:spacing w:after="0" w:line="240" w:lineRule="auto"/>
              <w:rPr>
                <w:rFonts w:ascii="Calibri" w:eastAsia="Times New Roman" w:hAnsi="Calibri" w:cs="Times New Roman"/>
                <w:b/>
                <w:color w:val="000000"/>
                <w:lang w:eastAsia="en-GB"/>
              </w:rPr>
            </w:pPr>
            <w:r w:rsidRPr="005E0610">
              <w:rPr>
                <w:rFonts w:ascii="Calibri" w:eastAsia="Times New Roman" w:hAnsi="Calibri" w:cs="Times New Roman"/>
                <w:b/>
                <w:color w:val="000000"/>
                <w:lang w:eastAsia="en-GB"/>
              </w:rPr>
              <w:t>EVENT</w:t>
            </w:r>
          </w:p>
        </w:tc>
        <w:tc>
          <w:tcPr>
            <w:tcW w:w="448" w:type="pct"/>
            <w:tcBorders>
              <w:top w:val="single" w:sz="4" w:space="0" w:color="auto"/>
              <w:left w:val="nil"/>
              <w:bottom w:val="single" w:sz="4" w:space="0" w:color="auto"/>
              <w:right w:val="single" w:sz="4" w:space="0" w:color="auto"/>
            </w:tcBorders>
            <w:shd w:val="clear" w:color="auto" w:fill="auto"/>
            <w:noWrap/>
            <w:vAlign w:val="bottom"/>
            <w:hideMark/>
          </w:tcPr>
          <w:p w:rsidR="00453879" w:rsidRPr="005E0610" w:rsidRDefault="00453879" w:rsidP="00C15325">
            <w:pPr>
              <w:spacing w:after="0" w:line="240" w:lineRule="auto"/>
              <w:rPr>
                <w:rFonts w:ascii="Calibri" w:eastAsia="Times New Roman" w:hAnsi="Calibri" w:cs="Times New Roman"/>
                <w:b/>
                <w:color w:val="000000"/>
                <w:lang w:eastAsia="en-GB"/>
              </w:rPr>
            </w:pPr>
            <w:r w:rsidRPr="005E0610">
              <w:rPr>
                <w:rFonts w:ascii="Calibri" w:eastAsia="Times New Roman" w:hAnsi="Calibri" w:cs="Times New Roman"/>
                <w:b/>
                <w:color w:val="000000"/>
                <w:lang w:eastAsia="en-GB"/>
              </w:rPr>
              <w:t>AGE</w:t>
            </w:r>
            <w:r w:rsidR="00360CCC">
              <w:rPr>
                <w:rFonts w:ascii="Calibri" w:eastAsia="Times New Roman" w:hAnsi="Calibri" w:cs="Times New Roman"/>
                <w:b/>
                <w:color w:val="000000"/>
                <w:lang w:eastAsia="en-GB"/>
              </w:rPr>
              <w:t xml:space="preserve"> (Ma)</w:t>
            </w:r>
          </w:p>
        </w:tc>
        <w:tc>
          <w:tcPr>
            <w:tcW w:w="2328" w:type="pct"/>
            <w:tcBorders>
              <w:top w:val="single" w:sz="4" w:space="0" w:color="auto"/>
              <w:left w:val="nil"/>
              <w:bottom w:val="single" w:sz="4" w:space="0" w:color="auto"/>
              <w:right w:val="single" w:sz="4" w:space="0" w:color="auto"/>
            </w:tcBorders>
            <w:shd w:val="clear" w:color="auto" w:fill="auto"/>
            <w:noWrap/>
            <w:vAlign w:val="bottom"/>
            <w:hideMark/>
          </w:tcPr>
          <w:p w:rsidR="00453879" w:rsidRPr="005E0610" w:rsidRDefault="00453879" w:rsidP="00C15325">
            <w:pPr>
              <w:spacing w:after="0" w:line="240" w:lineRule="auto"/>
              <w:rPr>
                <w:rFonts w:ascii="Calibri" w:eastAsia="Times New Roman" w:hAnsi="Calibri" w:cs="Times New Roman"/>
                <w:b/>
                <w:color w:val="000000"/>
                <w:lang w:eastAsia="en-GB"/>
              </w:rPr>
            </w:pPr>
            <w:r w:rsidRPr="005E0610">
              <w:rPr>
                <w:rFonts w:ascii="Calibri" w:eastAsia="Times New Roman" w:hAnsi="Calibri" w:cs="Times New Roman"/>
                <w:b/>
                <w:color w:val="000000"/>
                <w:lang w:eastAsia="en-GB"/>
              </w:rPr>
              <w:t>REFERENCE</w:t>
            </w:r>
            <w:r>
              <w:rPr>
                <w:rFonts w:ascii="Calibri" w:eastAsia="Times New Roman" w:hAnsi="Calibri" w:cs="Times New Roman"/>
                <w:b/>
                <w:color w:val="000000"/>
                <w:lang w:eastAsia="en-GB"/>
              </w:rPr>
              <w:t xml:space="preserve"> and notes</w:t>
            </w:r>
          </w:p>
        </w:tc>
        <w:tc>
          <w:tcPr>
            <w:tcW w:w="670" w:type="pct"/>
            <w:tcBorders>
              <w:top w:val="single" w:sz="4" w:space="0" w:color="auto"/>
              <w:left w:val="nil"/>
              <w:bottom w:val="single" w:sz="4" w:space="0" w:color="auto"/>
              <w:right w:val="single" w:sz="4" w:space="0" w:color="auto"/>
            </w:tcBorders>
            <w:shd w:val="clear" w:color="auto" w:fill="auto"/>
            <w:noWrap/>
            <w:vAlign w:val="bottom"/>
            <w:hideMark/>
          </w:tcPr>
          <w:p w:rsidR="00453879" w:rsidRPr="005E0610" w:rsidRDefault="00453879" w:rsidP="00C15325">
            <w:pPr>
              <w:spacing w:after="0" w:line="240" w:lineRule="auto"/>
              <w:rPr>
                <w:rFonts w:ascii="Calibri" w:eastAsia="Times New Roman" w:hAnsi="Calibri" w:cs="Times New Roman"/>
                <w:b/>
                <w:color w:val="000000"/>
                <w:lang w:eastAsia="en-GB"/>
              </w:rPr>
            </w:pPr>
            <w:r w:rsidRPr="005E0610">
              <w:rPr>
                <w:rFonts w:ascii="Calibri" w:eastAsia="Times New Roman" w:hAnsi="Calibri" w:cs="Times New Roman"/>
                <w:b/>
                <w:color w:val="000000"/>
                <w:lang w:eastAsia="en-GB"/>
              </w:rPr>
              <w:t>ERROR</w:t>
            </w:r>
            <w:r>
              <w:rPr>
                <w:rFonts w:ascii="Calibri" w:eastAsia="Times New Roman" w:hAnsi="Calibri" w:cs="Times New Roman"/>
                <w:b/>
                <w:color w:val="000000"/>
                <w:lang w:eastAsia="en-GB"/>
              </w:rPr>
              <w:t xml:space="preserve"> (Myr)</w:t>
            </w:r>
          </w:p>
        </w:tc>
      </w:tr>
      <w:tr w:rsidR="00B7319B" w:rsidRPr="005F452E" w:rsidTr="00453879">
        <w:trPr>
          <w:trHeight w:val="288"/>
        </w:trPr>
        <w:tc>
          <w:tcPr>
            <w:tcW w:w="5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19B" w:rsidRPr="005E0610" w:rsidRDefault="00B7319B" w:rsidP="0094065E">
            <w:pPr>
              <w:spacing w:after="0" w:line="240" w:lineRule="auto"/>
              <w:rPr>
                <w:rFonts w:ascii="Calibri" w:eastAsia="Times New Roman" w:hAnsi="Calibri" w:cs="Times New Roman"/>
                <w:b/>
                <w:color w:val="000000"/>
                <w:lang w:eastAsia="en-GB"/>
              </w:rPr>
            </w:pPr>
            <w:r w:rsidRPr="005E0610">
              <w:rPr>
                <w:rFonts w:ascii="Calibri" w:eastAsia="Times New Roman" w:hAnsi="Calibri" w:cs="Times New Roman"/>
                <w:b/>
                <w:color w:val="000000"/>
                <w:lang w:eastAsia="en-GB"/>
              </w:rPr>
              <w:t>Area (million km</w:t>
            </w:r>
            <w:r w:rsidRPr="005E0610">
              <w:rPr>
                <w:rFonts w:ascii="Calibri" w:eastAsia="Times New Roman" w:hAnsi="Calibri" w:cs="Times New Roman"/>
                <w:b/>
                <w:color w:val="000000"/>
                <w:vertAlign w:val="superscript"/>
                <w:lang w:eastAsia="en-GB"/>
              </w:rPr>
              <w:t>2</w:t>
            </w:r>
            <w:r w:rsidRPr="005E0610">
              <w:rPr>
                <w:rFonts w:ascii="Calibri" w:eastAsia="Times New Roman" w:hAnsi="Calibri" w:cs="Times New Roman"/>
                <w:b/>
                <w:color w:val="000000"/>
                <w:lang w:eastAsia="en-GB"/>
              </w:rPr>
              <w:t>)</w:t>
            </w:r>
          </w:p>
        </w:tc>
        <w:tc>
          <w:tcPr>
            <w:tcW w:w="973" w:type="pct"/>
            <w:tcBorders>
              <w:top w:val="single" w:sz="4" w:space="0" w:color="auto"/>
              <w:left w:val="nil"/>
              <w:bottom w:val="single" w:sz="4" w:space="0" w:color="auto"/>
              <w:right w:val="single" w:sz="4" w:space="0" w:color="auto"/>
            </w:tcBorders>
            <w:shd w:val="clear" w:color="auto" w:fill="auto"/>
            <w:noWrap/>
            <w:vAlign w:val="bottom"/>
            <w:hideMark/>
          </w:tcPr>
          <w:p w:rsidR="00B7319B" w:rsidRDefault="00B7319B" w:rsidP="0094065E">
            <w:pPr>
              <w:spacing w:after="0" w:line="240" w:lineRule="auto"/>
              <w:rPr>
                <w:rFonts w:ascii="Calibri" w:eastAsia="Times New Roman" w:hAnsi="Calibri" w:cs="Times New Roman"/>
                <w:b/>
                <w:color w:val="000000"/>
                <w:lang w:eastAsia="en-GB"/>
              </w:rPr>
            </w:pPr>
            <w:r w:rsidRPr="00612718">
              <w:rPr>
                <w:rFonts w:ascii="Calibri" w:eastAsia="Times New Roman" w:hAnsi="Calibri" w:cs="Times New Roman"/>
                <w:b/>
                <w:color w:val="000000"/>
                <w:lang w:eastAsia="en-GB"/>
              </w:rPr>
              <w:t>Large igneous provinces</w:t>
            </w:r>
          </w:p>
          <w:p w:rsidR="00B7319B" w:rsidRPr="00612718" w:rsidRDefault="00B7319B" w:rsidP="0094065E">
            <w:pPr>
              <w:spacing w:after="0" w:line="240" w:lineRule="auto"/>
              <w:rPr>
                <w:rFonts w:ascii="Calibri" w:eastAsia="Times New Roman" w:hAnsi="Calibri" w:cs="Times New Roman"/>
                <w:b/>
                <w:color w:val="000000"/>
                <w:lang w:eastAsia="en-GB"/>
              </w:rPr>
            </w:pPr>
          </w:p>
        </w:tc>
        <w:tc>
          <w:tcPr>
            <w:tcW w:w="448" w:type="pct"/>
            <w:tcBorders>
              <w:top w:val="single" w:sz="4" w:space="0" w:color="auto"/>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 </w:t>
            </w:r>
          </w:p>
        </w:tc>
        <w:tc>
          <w:tcPr>
            <w:tcW w:w="2328" w:type="pct"/>
            <w:tcBorders>
              <w:top w:val="single" w:sz="4" w:space="0" w:color="auto"/>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 </w:t>
            </w:r>
          </w:p>
        </w:tc>
        <w:tc>
          <w:tcPr>
            <w:tcW w:w="670" w:type="pct"/>
            <w:tcBorders>
              <w:top w:val="single" w:sz="4" w:space="0" w:color="auto"/>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 </w:t>
            </w:r>
          </w:p>
        </w:tc>
      </w:tr>
      <w:tr w:rsidR="00B7319B" w:rsidRPr="005F452E" w:rsidTr="00453879">
        <w:trPr>
          <w:trHeight w:val="288"/>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7</w:t>
            </w:r>
          </w:p>
        </w:tc>
        <w:tc>
          <w:tcPr>
            <w:tcW w:w="973"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CAMP</w:t>
            </w:r>
          </w:p>
        </w:tc>
        <w:tc>
          <w:tcPr>
            <w:tcW w:w="448"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201.5</w:t>
            </w:r>
          </w:p>
        </w:tc>
        <w:tc>
          <w:tcPr>
            <w:tcW w:w="2328" w:type="pct"/>
            <w:tcBorders>
              <w:top w:val="nil"/>
              <w:left w:val="nil"/>
              <w:bottom w:val="single" w:sz="4" w:space="0" w:color="auto"/>
              <w:right w:val="single" w:sz="4" w:space="0" w:color="auto"/>
            </w:tcBorders>
            <w:shd w:val="clear" w:color="auto" w:fill="auto"/>
            <w:noWrap/>
            <w:vAlign w:val="bottom"/>
            <w:hideMark/>
          </w:tcPr>
          <w:p w:rsidR="00B7319B" w:rsidRPr="00CF5E9A" w:rsidRDefault="00B7319B" w:rsidP="0094065E">
            <w:pPr>
              <w:spacing w:after="0" w:line="240" w:lineRule="auto"/>
              <w:rPr>
                <w:rFonts w:ascii="Calibri" w:eastAsia="Times New Roman" w:hAnsi="Calibri" w:cs="Times New Roman"/>
                <w:i/>
                <w:color w:val="000000"/>
                <w:lang w:eastAsia="en-GB"/>
              </w:rPr>
            </w:pPr>
            <w:r>
              <w:rPr>
                <w:rFonts w:ascii="Calibri" w:eastAsia="Times New Roman" w:hAnsi="Calibri" w:cs="Times New Roman"/>
                <w:i/>
                <w:color w:val="000000"/>
                <w:lang w:eastAsia="en-GB"/>
              </w:rPr>
              <w:t>Blackburn et al. (2013)</w:t>
            </w:r>
          </w:p>
        </w:tc>
        <w:tc>
          <w:tcPr>
            <w:tcW w:w="670"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various within ± 0.6 Myr</w:t>
            </w:r>
            <w:r w:rsidRPr="005F452E">
              <w:rPr>
                <w:rFonts w:ascii="Calibri" w:eastAsia="Times New Roman" w:hAnsi="Calibri" w:cs="Times New Roman"/>
                <w:color w:val="000000"/>
                <w:lang w:eastAsia="en-GB"/>
              </w:rPr>
              <w:t> </w:t>
            </w:r>
          </w:p>
        </w:tc>
      </w:tr>
      <w:tr w:rsidR="00B7319B" w:rsidRPr="005F452E" w:rsidTr="00453879">
        <w:trPr>
          <w:trHeight w:val="288"/>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2.71</w:t>
            </w:r>
          </w:p>
        </w:tc>
        <w:tc>
          <w:tcPr>
            <w:tcW w:w="973"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Mackenzie</w:t>
            </w:r>
          </w:p>
        </w:tc>
        <w:tc>
          <w:tcPr>
            <w:tcW w:w="448"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1267</w:t>
            </w:r>
          </w:p>
        </w:tc>
        <w:tc>
          <w:tcPr>
            <w:tcW w:w="2328"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Pr>
                <w:rFonts w:ascii="Calibri" w:eastAsia="Times New Roman" w:hAnsi="Calibri" w:cs="Times New Roman"/>
                <w:i/>
                <w:color w:val="000000"/>
                <w:lang w:eastAsia="en-GB"/>
              </w:rPr>
              <w:t>Ernst et al (2008)</w:t>
            </w:r>
            <w:r>
              <w:rPr>
                <w:rFonts w:ascii="Calibri" w:eastAsia="Times New Roman" w:hAnsi="Calibri" w:cs="Times New Roman"/>
                <w:color w:val="000000"/>
                <w:lang w:eastAsia="en-GB"/>
              </w:rPr>
              <w:t xml:space="preserve">; 1263 Ma </w:t>
            </w:r>
            <w:r w:rsidRPr="003A4B5D">
              <w:rPr>
                <w:rFonts w:ascii="Calibri" w:eastAsia="Times New Roman" w:hAnsi="Calibri" w:cs="Times New Roman"/>
                <w:i/>
                <w:color w:val="000000"/>
                <w:lang w:eastAsia="en-GB"/>
              </w:rPr>
              <w:t xml:space="preserve">Day et al. </w:t>
            </w:r>
            <w:r>
              <w:rPr>
                <w:rFonts w:ascii="Calibri" w:eastAsia="Times New Roman" w:hAnsi="Calibri" w:cs="Times New Roman"/>
                <w:i/>
                <w:color w:val="000000"/>
                <w:lang w:eastAsia="en-GB"/>
              </w:rPr>
              <w:t>(</w:t>
            </w:r>
            <w:r w:rsidRPr="003A4B5D">
              <w:rPr>
                <w:rFonts w:ascii="Calibri" w:eastAsia="Times New Roman" w:hAnsi="Calibri" w:cs="Times New Roman"/>
                <w:i/>
                <w:color w:val="000000"/>
                <w:lang w:eastAsia="en-GB"/>
              </w:rPr>
              <w:t>2013</w:t>
            </w:r>
            <w:r>
              <w:rPr>
                <w:rFonts w:ascii="Calibri" w:eastAsia="Times New Roman" w:hAnsi="Calibri" w:cs="Times New Roman"/>
                <w:i/>
                <w:color w:val="000000"/>
                <w:lang w:eastAsia="en-GB"/>
              </w:rPr>
              <w:t>)</w:t>
            </w:r>
            <w:r w:rsidRPr="005F452E">
              <w:rPr>
                <w:rFonts w:ascii="Calibri" w:eastAsia="Times New Roman" w:hAnsi="Calibri" w:cs="Times New Roman"/>
                <w:color w:val="000000"/>
                <w:lang w:eastAsia="en-GB"/>
              </w:rPr>
              <w:t xml:space="preserve">; 1269 </w:t>
            </w:r>
            <w:r>
              <w:rPr>
                <w:rFonts w:ascii="Calibri" w:eastAsia="Times New Roman" w:hAnsi="Calibri" w:cs="Times New Roman"/>
                <w:color w:val="000000"/>
                <w:lang w:eastAsia="en-GB"/>
              </w:rPr>
              <w:t xml:space="preserve">Ma </w:t>
            </w:r>
            <w:r w:rsidRPr="003A4B5D">
              <w:rPr>
                <w:rFonts w:ascii="Calibri" w:eastAsia="Times New Roman" w:hAnsi="Calibri" w:cs="Times New Roman"/>
                <w:i/>
                <w:color w:val="000000"/>
                <w:lang w:eastAsia="en-GB"/>
              </w:rPr>
              <w:t>Mackie et al. (2009)</w:t>
            </w:r>
          </w:p>
        </w:tc>
        <w:tc>
          <w:tcPr>
            <w:tcW w:w="670"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2</w:t>
            </w:r>
            <w:r w:rsidRPr="005F452E">
              <w:rPr>
                <w:rFonts w:ascii="Calibri" w:eastAsia="Times New Roman" w:hAnsi="Calibri" w:cs="Times New Roman"/>
                <w:color w:val="000000"/>
                <w:lang w:eastAsia="en-GB"/>
              </w:rPr>
              <w:t> </w:t>
            </w:r>
          </w:p>
        </w:tc>
      </w:tr>
      <w:tr w:rsidR="00B7319B" w:rsidRPr="005F452E" w:rsidTr="00453879">
        <w:trPr>
          <w:trHeight w:val="288"/>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2.225</w:t>
            </w:r>
          </w:p>
        </w:tc>
        <w:tc>
          <w:tcPr>
            <w:tcW w:w="973"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Franklin</w:t>
            </w:r>
          </w:p>
        </w:tc>
        <w:tc>
          <w:tcPr>
            <w:tcW w:w="448"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716.33</w:t>
            </w:r>
          </w:p>
        </w:tc>
        <w:tc>
          <w:tcPr>
            <w:tcW w:w="2328"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Pr>
                <w:rFonts w:ascii="Calibri" w:eastAsia="Times New Roman" w:hAnsi="Calibri" w:cs="Times New Roman"/>
                <w:i/>
                <w:color w:val="000000"/>
                <w:lang w:eastAsia="en-GB"/>
              </w:rPr>
              <w:t>MacDonald et al. (2010)</w:t>
            </w:r>
            <w:r>
              <w:rPr>
                <w:rFonts w:ascii="Calibri" w:eastAsia="Times New Roman" w:hAnsi="Calibri" w:cs="Times New Roman"/>
                <w:color w:val="000000"/>
                <w:lang w:eastAsia="en-GB"/>
              </w:rPr>
              <w:t>. Average of Sturtian ages used in analysis</w:t>
            </w:r>
          </w:p>
        </w:tc>
        <w:tc>
          <w:tcPr>
            <w:tcW w:w="670"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0.54</w:t>
            </w:r>
            <w:r w:rsidRPr="005F452E">
              <w:rPr>
                <w:rFonts w:ascii="Calibri" w:eastAsia="Times New Roman" w:hAnsi="Calibri" w:cs="Times New Roman"/>
                <w:color w:val="000000"/>
                <w:lang w:eastAsia="en-GB"/>
              </w:rPr>
              <w:t> </w:t>
            </w:r>
          </w:p>
        </w:tc>
      </w:tr>
      <w:tr w:rsidR="00B7319B" w:rsidRPr="005F452E" w:rsidTr="00453879">
        <w:trPr>
          <w:trHeight w:val="288"/>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2.1</w:t>
            </w:r>
          </w:p>
        </w:tc>
        <w:tc>
          <w:tcPr>
            <w:tcW w:w="973"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Kalkarindji</w:t>
            </w:r>
          </w:p>
        </w:tc>
        <w:tc>
          <w:tcPr>
            <w:tcW w:w="448"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510.7</w:t>
            </w:r>
          </w:p>
        </w:tc>
        <w:tc>
          <w:tcPr>
            <w:tcW w:w="2328" w:type="pct"/>
            <w:tcBorders>
              <w:top w:val="nil"/>
              <w:left w:val="nil"/>
              <w:bottom w:val="single" w:sz="4" w:space="0" w:color="auto"/>
              <w:right w:val="single" w:sz="4" w:space="0" w:color="auto"/>
            </w:tcBorders>
            <w:shd w:val="clear" w:color="auto" w:fill="auto"/>
            <w:noWrap/>
            <w:vAlign w:val="bottom"/>
            <w:hideMark/>
          </w:tcPr>
          <w:p w:rsidR="00B7319B" w:rsidRPr="00CF5E9A" w:rsidRDefault="00B7319B" w:rsidP="0094065E">
            <w:pPr>
              <w:spacing w:after="0" w:line="240" w:lineRule="auto"/>
              <w:rPr>
                <w:rFonts w:ascii="Calibri" w:eastAsia="Times New Roman" w:hAnsi="Calibri" w:cs="Times New Roman"/>
                <w:i/>
                <w:color w:val="000000"/>
                <w:lang w:eastAsia="en-GB"/>
              </w:rPr>
            </w:pPr>
            <w:r>
              <w:rPr>
                <w:rFonts w:ascii="Calibri" w:eastAsia="Times New Roman" w:hAnsi="Calibri" w:cs="Times New Roman"/>
                <w:i/>
                <w:color w:val="000000"/>
                <w:lang w:eastAsia="en-GB"/>
              </w:rPr>
              <w:t>Jourdan et al. (2014)</w:t>
            </w:r>
          </w:p>
        </w:tc>
        <w:tc>
          <w:tcPr>
            <w:tcW w:w="670"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360CCC">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0.6</w:t>
            </w:r>
            <w:r w:rsidRPr="005F452E">
              <w:rPr>
                <w:rFonts w:ascii="Calibri" w:eastAsia="Times New Roman" w:hAnsi="Calibri" w:cs="Times New Roman"/>
                <w:color w:val="000000"/>
                <w:lang w:eastAsia="en-GB"/>
              </w:rPr>
              <w:t> </w:t>
            </w:r>
          </w:p>
        </w:tc>
      </w:tr>
      <w:tr w:rsidR="00B7319B" w:rsidRPr="005F452E" w:rsidTr="00453879">
        <w:trPr>
          <w:trHeight w:val="288"/>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2.08</w:t>
            </w:r>
          </w:p>
        </w:tc>
        <w:tc>
          <w:tcPr>
            <w:tcW w:w="973"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Umkondo</w:t>
            </w:r>
          </w:p>
        </w:tc>
        <w:tc>
          <w:tcPr>
            <w:tcW w:w="448"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1110</w:t>
            </w:r>
          </w:p>
        </w:tc>
        <w:tc>
          <w:tcPr>
            <w:tcW w:w="2328" w:type="pct"/>
            <w:tcBorders>
              <w:top w:val="nil"/>
              <w:left w:val="nil"/>
              <w:bottom w:val="single" w:sz="4" w:space="0" w:color="auto"/>
              <w:right w:val="single" w:sz="4" w:space="0" w:color="auto"/>
            </w:tcBorders>
            <w:shd w:val="clear" w:color="auto" w:fill="auto"/>
            <w:noWrap/>
            <w:vAlign w:val="bottom"/>
            <w:hideMark/>
          </w:tcPr>
          <w:p w:rsidR="00B7319B" w:rsidRPr="00CF5E9A" w:rsidRDefault="00B7319B" w:rsidP="0094065E">
            <w:pPr>
              <w:spacing w:after="0" w:line="240" w:lineRule="auto"/>
              <w:rPr>
                <w:rFonts w:ascii="Calibri" w:eastAsia="Times New Roman" w:hAnsi="Calibri" w:cs="Times New Roman"/>
                <w:i/>
                <w:color w:val="000000"/>
                <w:lang w:eastAsia="en-GB"/>
              </w:rPr>
            </w:pPr>
            <w:r>
              <w:rPr>
                <w:rFonts w:ascii="Calibri" w:eastAsia="Times New Roman" w:hAnsi="Calibri" w:cs="Times New Roman"/>
                <w:i/>
                <w:color w:val="000000"/>
                <w:lang w:eastAsia="en-GB"/>
              </w:rPr>
              <w:t>de Kock et al. (2014)</w:t>
            </w:r>
          </w:p>
        </w:tc>
        <w:tc>
          <w:tcPr>
            <w:tcW w:w="670"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360CCC">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2</w:t>
            </w:r>
            <w:r w:rsidRPr="005F452E">
              <w:rPr>
                <w:rFonts w:ascii="Calibri" w:eastAsia="Times New Roman" w:hAnsi="Calibri" w:cs="Times New Roman"/>
                <w:color w:val="000000"/>
                <w:lang w:eastAsia="en-GB"/>
              </w:rPr>
              <w:t> </w:t>
            </w:r>
          </w:p>
        </w:tc>
      </w:tr>
      <w:tr w:rsidR="00B7319B" w:rsidRPr="005F452E" w:rsidTr="00453879">
        <w:trPr>
          <w:trHeight w:val="288"/>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2</w:t>
            </w:r>
          </w:p>
        </w:tc>
        <w:tc>
          <w:tcPr>
            <w:tcW w:w="973"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Afar</w:t>
            </w:r>
          </w:p>
        </w:tc>
        <w:tc>
          <w:tcPr>
            <w:tcW w:w="448"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31</w:t>
            </w:r>
          </w:p>
        </w:tc>
        <w:tc>
          <w:tcPr>
            <w:tcW w:w="2328" w:type="pct"/>
            <w:tcBorders>
              <w:top w:val="nil"/>
              <w:left w:val="nil"/>
              <w:bottom w:val="single" w:sz="4" w:space="0" w:color="auto"/>
              <w:right w:val="single" w:sz="4" w:space="0" w:color="auto"/>
            </w:tcBorders>
            <w:shd w:val="clear" w:color="auto" w:fill="auto"/>
            <w:noWrap/>
            <w:vAlign w:val="bottom"/>
            <w:hideMark/>
          </w:tcPr>
          <w:p w:rsidR="00B7319B" w:rsidRPr="00CF5E9A" w:rsidRDefault="00B7319B" w:rsidP="0094065E">
            <w:pPr>
              <w:spacing w:after="0" w:line="240" w:lineRule="auto"/>
              <w:rPr>
                <w:rFonts w:ascii="Calibri" w:eastAsia="Times New Roman" w:hAnsi="Calibri" w:cs="Times New Roman"/>
                <w:i/>
                <w:color w:val="000000"/>
                <w:lang w:eastAsia="en-GB"/>
              </w:rPr>
            </w:pPr>
            <w:r>
              <w:rPr>
                <w:rFonts w:ascii="Calibri" w:eastAsia="Times New Roman" w:hAnsi="Calibri" w:cs="Times New Roman"/>
                <w:i/>
                <w:color w:val="000000"/>
                <w:lang w:eastAsia="en-GB"/>
              </w:rPr>
              <w:t>Bryan and Ferrari (2013); Prokoph et al</w:t>
            </w:r>
            <w:r w:rsidR="00943181">
              <w:rPr>
                <w:rFonts w:ascii="Calibri" w:eastAsia="Times New Roman" w:hAnsi="Calibri" w:cs="Times New Roman"/>
                <w:i/>
                <w:color w:val="000000"/>
                <w:lang w:eastAsia="en-GB"/>
              </w:rPr>
              <w:t>.</w:t>
            </w:r>
            <w:r>
              <w:rPr>
                <w:rFonts w:ascii="Calibri" w:eastAsia="Times New Roman" w:hAnsi="Calibri" w:cs="Times New Roman"/>
                <w:i/>
                <w:color w:val="000000"/>
                <w:lang w:eastAsia="en-GB"/>
              </w:rPr>
              <w:t xml:space="preserve"> (2013) </w:t>
            </w:r>
            <w:r w:rsidRPr="00F02DA0">
              <w:rPr>
                <w:rFonts w:ascii="Calibri" w:eastAsia="Times New Roman" w:hAnsi="Calibri" w:cs="Times New Roman"/>
                <w:color w:val="000000"/>
                <w:lang w:eastAsia="en-GB"/>
              </w:rPr>
              <w:t>state 30</w:t>
            </w:r>
            <w:r w:rsidR="00E80E4D">
              <w:rPr>
                <w:rFonts w:ascii="Calibri" w:eastAsia="Times New Roman" w:hAnsi="Calibri" w:cs="Times New Roman"/>
                <w:color w:val="000000"/>
                <w:lang w:eastAsia="en-GB"/>
              </w:rPr>
              <w:t xml:space="preserve"> </w:t>
            </w:r>
            <w:r w:rsidRPr="00F02DA0">
              <w:rPr>
                <w:rFonts w:ascii="Calibri" w:eastAsia="Times New Roman" w:hAnsi="Calibri" w:cs="Times New Roman"/>
                <w:color w:val="000000"/>
                <w:lang w:eastAsia="en-GB"/>
              </w:rPr>
              <w:t>±</w:t>
            </w:r>
            <w:r w:rsidR="00E80E4D">
              <w:rPr>
                <w:rFonts w:ascii="Calibri" w:eastAsia="Times New Roman" w:hAnsi="Calibri" w:cs="Times New Roman"/>
                <w:color w:val="000000"/>
                <w:lang w:eastAsia="en-GB"/>
              </w:rPr>
              <w:t xml:space="preserve"> </w:t>
            </w:r>
            <w:r w:rsidRPr="00F02DA0">
              <w:rPr>
                <w:rFonts w:ascii="Calibri" w:eastAsia="Times New Roman" w:hAnsi="Calibri" w:cs="Times New Roman"/>
                <w:color w:val="000000"/>
                <w:lang w:eastAsia="en-GB"/>
              </w:rPr>
              <w:t>0.5</w:t>
            </w:r>
            <w:r w:rsidR="00E80E4D">
              <w:rPr>
                <w:rFonts w:ascii="Calibri" w:eastAsia="Times New Roman" w:hAnsi="Calibri" w:cs="Times New Roman"/>
                <w:color w:val="000000"/>
                <w:lang w:eastAsia="en-GB"/>
              </w:rPr>
              <w:t xml:space="preserve"> Ma</w:t>
            </w:r>
          </w:p>
        </w:tc>
        <w:tc>
          <w:tcPr>
            <w:tcW w:w="670"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360CCC">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&lt;2</w:t>
            </w:r>
            <w:r w:rsidRPr="005F452E">
              <w:rPr>
                <w:rFonts w:ascii="Calibri" w:eastAsia="Times New Roman" w:hAnsi="Calibri" w:cs="Times New Roman"/>
                <w:color w:val="000000"/>
                <w:lang w:eastAsia="en-GB"/>
              </w:rPr>
              <w:t> </w:t>
            </w:r>
          </w:p>
        </w:tc>
      </w:tr>
      <w:tr w:rsidR="00B7319B" w:rsidRPr="005F452E" w:rsidTr="00453879">
        <w:trPr>
          <w:trHeight w:val="288"/>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2</w:t>
            </w:r>
          </w:p>
        </w:tc>
        <w:tc>
          <w:tcPr>
            <w:tcW w:w="973"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Parana-Edentaka</w:t>
            </w:r>
          </w:p>
        </w:tc>
        <w:tc>
          <w:tcPr>
            <w:tcW w:w="448"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134.3</w:t>
            </w:r>
          </w:p>
        </w:tc>
        <w:tc>
          <w:tcPr>
            <w:tcW w:w="2328"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Pr>
                <w:rFonts w:ascii="Calibri" w:eastAsia="Times New Roman" w:hAnsi="Calibri" w:cs="Times New Roman"/>
                <w:i/>
                <w:color w:val="000000"/>
                <w:lang w:eastAsia="en-GB"/>
              </w:rPr>
              <w:t>Bryan and Ferrari (2013)</w:t>
            </w:r>
            <w:r>
              <w:rPr>
                <w:rFonts w:ascii="Calibri" w:eastAsia="Times New Roman" w:hAnsi="Calibri" w:cs="Times New Roman"/>
                <w:color w:val="000000"/>
                <w:lang w:eastAsia="en-GB"/>
              </w:rPr>
              <w:t xml:space="preserve">; </w:t>
            </w:r>
            <w:r w:rsidRPr="005F452E">
              <w:rPr>
                <w:rFonts w:ascii="Calibri" w:eastAsia="Times New Roman" w:hAnsi="Calibri" w:cs="Times New Roman"/>
                <w:color w:val="000000"/>
                <w:lang w:eastAsia="en-GB"/>
              </w:rPr>
              <w:t>134.7</w:t>
            </w:r>
            <w:r>
              <w:rPr>
                <w:rFonts w:ascii="Calibri" w:eastAsia="Times New Roman" w:hAnsi="Calibri" w:cs="Times New Roman"/>
                <w:color w:val="000000"/>
                <w:lang w:eastAsia="en-GB"/>
              </w:rPr>
              <w:t xml:space="preserve"> ± 0.3</w:t>
            </w:r>
            <w:r w:rsidRPr="005F452E">
              <w:rPr>
                <w:rFonts w:ascii="Calibri" w:eastAsia="Times New Roman" w:hAnsi="Calibri" w:cs="Times New Roman"/>
                <w:color w:val="000000"/>
                <w:lang w:eastAsia="en-GB"/>
              </w:rPr>
              <w:t xml:space="preserve"> - 133.9</w:t>
            </w:r>
            <w:r>
              <w:rPr>
                <w:rFonts w:ascii="Calibri" w:eastAsia="Times New Roman" w:hAnsi="Calibri" w:cs="Times New Roman"/>
                <w:color w:val="000000"/>
                <w:lang w:eastAsia="en-GB"/>
              </w:rPr>
              <w:t xml:space="preserve"> ± 0.7 Ma </w:t>
            </w:r>
            <w:r w:rsidRPr="00DD6300">
              <w:rPr>
                <w:rFonts w:ascii="Calibri" w:eastAsia="Times New Roman" w:hAnsi="Calibri" w:cs="Times New Roman"/>
                <w:i/>
                <w:color w:val="000000"/>
                <w:lang w:eastAsia="en-GB"/>
              </w:rPr>
              <w:t>Florisbal et al. (2014)</w:t>
            </w:r>
          </w:p>
        </w:tc>
        <w:tc>
          <w:tcPr>
            <w:tcW w:w="670"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360CCC">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1.8</w:t>
            </w:r>
            <w:r w:rsidRPr="005F452E">
              <w:rPr>
                <w:rFonts w:ascii="Calibri" w:eastAsia="Times New Roman" w:hAnsi="Calibri" w:cs="Times New Roman"/>
                <w:color w:val="000000"/>
                <w:lang w:eastAsia="en-GB"/>
              </w:rPr>
              <w:t> </w:t>
            </w:r>
          </w:p>
        </w:tc>
      </w:tr>
      <w:tr w:rsidR="00B7319B" w:rsidRPr="005F452E" w:rsidTr="00453879">
        <w:trPr>
          <w:trHeight w:val="288"/>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1.9</w:t>
            </w:r>
          </w:p>
        </w:tc>
        <w:tc>
          <w:tcPr>
            <w:tcW w:w="973"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Ontong Java</w:t>
            </w:r>
            <w:r>
              <w:rPr>
                <w:rFonts w:ascii="Calibri" w:eastAsia="Times New Roman" w:hAnsi="Calibri" w:cs="Times New Roman"/>
                <w:color w:val="000000"/>
                <w:lang w:eastAsia="en-GB"/>
              </w:rPr>
              <w:t>-Manihiki-Hikurangi</w:t>
            </w:r>
          </w:p>
        </w:tc>
        <w:tc>
          <w:tcPr>
            <w:tcW w:w="448"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125-120</w:t>
            </w:r>
          </w:p>
        </w:tc>
        <w:tc>
          <w:tcPr>
            <w:tcW w:w="2328" w:type="pct"/>
            <w:tcBorders>
              <w:top w:val="nil"/>
              <w:left w:val="nil"/>
              <w:bottom w:val="single" w:sz="4" w:space="0" w:color="auto"/>
              <w:right w:val="single" w:sz="4" w:space="0" w:color="auto"/>
            </w:tcBorders>
            <w:shd w:val="clear" w:color="auto" w:fill="auto"/>
            <w:noWrap/>
            <w:vAlign w:val="bottom"/>
            <w:hideMark/>
          </w:tcPr>
          <w:p w:rsidR="00B7319B" w:rsidRPr="00CF5E9A" w:rsidRDefault="00B7319B" w:rsidP="0094065E">
            <w:pPr>
              <w:spacing w:after="0" w:line="240" w:lineRule="auto"/>
              <w:rPr>
                <w:rFonts w:ascii="Calibri" w:eastAsia="Times New Roman" w:hAnsi="Calibri" w:cs="Times New Roman"/>
                <w:i/>
                <w:color w:val="000000"/>
                <w:lang w:eastAsia="en-GB"/>
              </w:rPr>
            </w:pPr>
            <w:r>
              <w:rPr>
                <w:rFonts w:ascii="Calibri" w:eastAsia="Times New Roman" w:hAnsi="Calibri" w:cs="Times New Roman"/>
                <w:i/>
                <w:color w:val="000000"/>
                <w:lang w:eastAsia="en-GB"/>
              </w:rPr>
              <w:t>Bryan and Ferrari (2013), Tejada et al. (2013),</w:t>
            </w:r>
            <w:r w:rsidR="00943181">
              <w:rPr>
                <w:rFonts w:ascii="Calibri" w:eastAsia="Times New Roman" w:hAnsi="Calibri" w:cs="Times New Roman"/>
                <w:i/>
                <w:color w:val="000000"/>
                <w:lang w:eastAsia="en-GB"/>
              </w:rPr>
              <w:t xml:space="preserve"> </w:t>
            </w:r>
            <w:r>
              <w:rPr>
                <w:rFonts w:ascii="Calibri" w:eastAsia="Times New Roman" w:hAnsi="Calibri" w:cs="Times New Roman"/>
                <w:i/>
                <w:color w:val="000000"/>
                <w:lang w:eastAsia="en-GB"/>
              </w:rPr>
              <w:t xml:space="preserve">Timm et al. (2011) </w:t>
            </w:r>
            <w:r w:rsidRPr="00F02DA0">
              <w:rPr>
                <w:rFonts w:ascii="Calibri" w:eastAsia="Times New Roman" w:hAnsi="Calibri" w:cs="Times New Roman"/>
                <w:color w:val="000000"/>
                <w:lang w:eastAsia="en-GB"/>
              </w:rPr>
              <w:t>124.6 ± 1.6. See Tookoonooka</w:t>
            </w:r>
          </w:p>
        </w:tc>
        <w:tc>
          <w:tcPr>
            <w:tcW w:w="670"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360CCC">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&lt;4</w:t>
            </w:r>
            <w:r w:rsidRPr="005F452E">
              <w:rPr>
                <w:rFonts w:ascii="Calibri" w:eastAsia="Times New Roman" w:hAnsi="Calibri" w:cs="Times New Roman"/>
                <w:color w:val="000000"/>
                <w:lang w:eastAsia="en-GB"/>
              </w:rPr>
              <w:t> </w:t>
            </w:r>
          </w:p>
        </w:tc>
      </w:tr>
      <w:tr w:rsidR="00B7319B" w:rsidRPr="005F452E" w:rsidTr="00453879">
        <w:trPr>
          <w:trHeight w:val="288"/>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1.8</w:t>
            </w:r>
          </w:p>
        </w:tc>
        <w:tc>
          <w:tcPr>
            <w:tcW w:w="973"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Deccan</w:t>
            </w:r>
            <w:r>
              <w:rPr>
                <w:rFonts w:ascii="Calibri" w:eastAsia="Times New Roman" w:hAnsi="Calibri" w:cs="Times New Roman"/>
                <w:color w:val="000000"/>
                <w:lang w:eastAsia="en-GB"/>
              </w:rPr>
              <w:t xml:space="preserve"> Traps</w:t>
            </w:r>
          </w:p>
        </w:tc>
        <w:tc>
          <w:tcPr>
            <w:tcW w:w="448"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67-66</w:t>
            </w:r>
          </w:p>
        </w:tc>
        <w:tc>
          <w:tcPr>
            <w:tcW w:w="2328" w:type="pct"/>
            <w:tcBorders>
              <w:top w:val="nil"/>
              <w:left w:val="nil"/>
              <w:bottom w:val="single" w:sz="4" w:space="0" w:color="auto"/>
              <w:right w:val="single" w:sz="4" w:space="0" w:color="auto"/>
            </w:tcBorders>
            <w:shd w:val="clear" w:color="auto" w:fill="auto"/>
            <w:noWrap/>
            <w:vAlign w:val="bottom"/>
            <w:hideMark/>
          </w:tcPr>
          <w:p w:rsidR="00B7319B" w:rsidRPr="00CF5E9A" w:rsidRDefault="00B7319B" w:rsidP="0094065E">
            <w:pPr>
              <w:spacing w:after="0" w:line="240" w:lineRule="auto"/>
              <w:rPr>
                <w:rFonts w:ascii="Calibri" w:eastAsia="Times New Roman" w:hAnsi="Calibri" w:cs="Times New Roman"/>
                <w:i/>
                <w:color w:val="000000"/>
                <w:lang w:eastAsia="en-GB"/>
              </w:rPr>
            </w:pPr>
            <w:r>
              <w:rPr>
                <w:rFonts w:ascii="Calibri" w:eastAsia="Times New Roman" w:hAnsi="Calibri" w:cs="Times New Roman"/>
                <w:i/>
                <w:color w:val="000000"/>
                <w:lang w:eastAsia="en-GB"/>
              </w:rPr>
              <w:t xml:space="preserve">Bryan and Ferrari (2013), Schöbel et al. (2014) </w:t>
            </w:r>
            <w:r w:rsidRPr="00E80E4D">
              <w:rPr>
                <w:rFonts w:ascii="Calibri" w:eastAsia="Times New Roman" w:hAnsi="Calibri" w:cs="Times New Roman"/>
                <w:color w:val="000000"/>
                <w:lang w:eastAsia="en-GB"/>
              </w:rPr>
              <w:t>67.12 ± 0.44</w:t>
            </w:r>
            <w:r w:rsidR="00E80E4D" w:rsidRPr="00E80E4D">
              <w:rPr>
                <w:rFonts w:ascii="Calibri" w:eastAsia="Times New Roman" w:hAnsi="Calibri" w:cs="Times New Roman"/>
                <w:color w:val="000000"/>
                <w:lang w:eastAsia="en-GB"/>
              </w:rPr>
              <w:t xml:space="preserve"> Ma</w:t>
            </w:r>
            <w:r w:rsidRPr="00CF5E9A">
              <w:rPr>
                <w:rFonts w:ascii="Calibri" w:eastAsia="Times New Roman" w:hAnsi="Calibri" w:cs="Times New Roman"/>
                <w:i/>
                <w:color w:val="000000"/>
                <w:lang w:eastAsia="en-GB"/>
              </w:rPr>
              <w:t>.</w:t>
            </w:r>
            <w:r>
              <w:rPr>
                <w:rFonts w:ascii="Calibri" w:eastAsia="Times New Roman" w:hAnsi="Calibri" w:cs="Times New Roman"/>
                <w:i/>
                <w:color w:val="000000"/>
                <w:lang w:eastAsia="en-GB"/>
              </w:rPr>
              <w:t xml:space="preserve"> </w:t>
            </w:r>
            <w:r w:rsidRPr="003E7BFD">
              <w:rPr>
                <w:rFonts w:ascii="Calibri" w:eastAsia="Times New Roman" w:hAnsi="Calibri" w:cs="Times New Roman"/>
                <w:color w:val="000000"/>
                <w:lang w:eastAsia="en-GB"/>
              </w:rPr>
              <w:t>See Chicxulub and Boltysh</w:t>
            </w:r>
          </w:p>
        </w:tc>
        <w:tc>
          <w:tcPr>
            <w:tcW w:w="670"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360CCC">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&lt;1.5</w:t>
            </w:r>
          </w:p>
        </w:tc>
      </w:tr>
      <w:tr w:rsidR="00B7319B" w:rsidRPr="005F452E" w:rsidTr="00453879">
        <w:trPr>
          <w:trHeight w:val="288"/>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1.6</w:t>
            </w:r>
          </w:p>
        </w:tc>
        <w:tc>
          <w:tcPr>
            <w:tcW w:w="973"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Madagascar</w:t>
            </w:r>
          </w:p>
        </w:tc>
        <w:tc>
          <w:tcPr>
            <w:tcW w:w="448"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92</w:t>
            </w:r>
          </w:p>
        </w:tc>
        <w:tc>
          <w:tcPr>
            <w:tcW w:w="2328" w:type="pct"/>
            <w:tcBorders>
              <w:top w:val="nil"/>
              <w:left w:val="nil"/>
              <w:bottom w:val="single" w:sz="4" w:space="0" w:color="auto"/>
              <w:right w:val="single" w:sz="4" w:space="0" w:color="auto"/>
            </w:tcBorders>
            <w:shd w:val="clear" w:color="auto" w:fill="auto"/>
            <w:noWrap/>
            <w:vAlign w:val="bottom"/>
            <w:hideMark/>
          </w:tcPr>
          <w:p w:rsidR="00B7319B" w:rsidRPr="00CF5E9A" w:rsidRDefault="00B7319B" w:rsidP="0094065E">
            <w:pPr>
              <w:spacing w:after="0" w:line="240" w:lineRule="auto"/>
              <w:rPr>
                <w:rFonts w:ascii="Calibri" w:eastAsia="Times New Roman" w:hAnsi="Calibri" w:cs="Times New Roman"/>
                <w:i/>
                <w:color w:val="000000"/>
                <w:lang w:eastAsia="en-GB"/>
              </w:rPr>
            </w:pPr>
            <w:r>
              <w:rPr>
                <w:rFonts w:ascii="Calibri" w:eastAsia="Times New Roman" w:hAnsi="Calibri" w:cs="Times New Roman"/>
                <w:i/>
                <w:color w:val="000000"/>
                <w:lang w:eastAsia="en-GB"/>
              </w:rPr>
              <w:t xml:space="preserve">Cucciniello et al. (2013), </w:t>
            </w:r>
            <w:r w:rsidRPr="00360CCC">
              <w:rPr>
                <w:rFonts w:ascii="Calibri" w:eastAsia="Times New Roman" w:hAnsi="Calibri" w:cs="Times New Roman"/>
                <w:color w:val="000000"/>
                <w:lang w:eastAsia="en-GB"/>
              </w:rPr>
              <w:t>92.3 ± 2.0, 91.5 ± 1.3</w:t>
            </w:r>
            <w:r w:rsidR="00E80E4D">
              <w:rPr>
                <w:rFonts w:ascii="Calibri" w:eastAsia="Times New Roman" w:hAnsi="Calibri" w:cs="Times New Roman"/>
                <w:color w:val="000000"/>
                <w:lang w:eastAsia="en-GB"/>
              </w:rPr>
              <w:t xml:space="preserve"> Ma</w:t>
            </w:r>
          </w:p>
        </w:tc>
        <w:tc>
          <w:tcPr>
            <w:tcW w:w="670"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360CCC">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&lt;4.5</w:t>
            </w:r>
          </w:p>
        </w:tc>
      </w:tr>
      <w:tr w:rsidR="00B7319B" w:rsidRPr="005F452E" w:rsidTr="00453879">
        <w:trPr>
          <w:trHeight w:val="288"/>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1.55</w:t>
            </w:r>
          </w:p>
        </w:tc>
        <w:tc>
          <w:tcPr>
            <w:tcW w:w="973"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Warakurna</w:t>
            </w:r>
          </w:p>
        </w:tc>
        <w:tc>
          <w:tcPr>
            <w:tcW w:w="448"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1076</w:t>
            </w:r>
          </w:p>
        </w:tc>
        <w:tc>
          <w:tcPr>
            <w:tcW w:w="2328" w:type="pct"/>
            <w:tcBorders>
              <w:top w:val="nil"/>
              <w:left w:val="nil"/>
              <w:bottom w:val="single" w:sz="4" w:space="0" w:color="auto"/>
              <w:right w:val="single" w:sz="4" w:space="0" w:color="auto"/>
            </w:tcBorders>
            <w:shd w:val="clear" w:color="auto" w:fill="auto"/>
            <w:noWrap/>
            <w:vAlign w:val="bottom"/>
            <w:hideMark/>
          </w:tcPr>
          <w:p w:rsidR="00B7319B" w:rsidRPr="00CF5E9A" w:rsidRDefault="00360CCC" w:rsidP="0094065E">
            <w:pPr>
              <w:spacing w:after="0" w:line="240" w:lineRule="auto"/>
              <w:rPr>
                <w:rFonts w:ascii="Calibri" w:eastAsia="Times New Roman" w:hAnsi="Calibri" w:cs="Times New Roman"/>
                <w:i/>
                <w:color w:val="000000"/>
                <w:lang w:eastAsia="en-GB"/>
              </w:rPr>
            </w:pPr>
            <w:r>
              <w:rPr>
                <w:rFonts w:ascii="Calibri" w:eastAsia="Times New Roman" w:hAnsi="Calibri" w:cs="Times New Roman"/>
                <w:i/>
                <w:color w:val="000000"/>
                <w:lang w:eastAsia="en-GB"/>
              </w:rPr>
              <w:t>Ernst et al. (2008)</w:t>
            </w:r>
            <w:r w:rsidR="00B7319B">
              <w:rPr>
                <w:rFonts w:ascii="Calibri" w:eastAsia="Times New Roman" w:hAnsi="Calibri" w:cs="Times New Roman"/>
                <w:i/>
                <w:color w:val="000000"/>
                <w:lang w:eastAsia="en-GB"/>
              </w:rPr>
              <w:t xml:space="preserve">  </w:t>
            </w:r>
          </w:p>
        </w:tc>
        <w:tc>
          <w:tcPr>
            <w:tcW w:w="670"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360CCC">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3 </w:t>
            </w:r>
          </w:p>
        </w:tc>
      </w:tr>
      <w:tr w:rsidR="00B7319B" w:rsidRPr="005F452E" w:rsidTr="00453879">
        <w:trPr>
          <w:trHeight w:val="288"/>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1.5</w:t>
            </w:r>
          </w:p>
        </w:tc>
        <w:tc>
          <w:tcPr>
            <w:tcW w:w="973"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Siberian T</w:t>
            </w:r>
            <w:r w:rsidRPr="005F452E">
              <w:rPr>
                <w:rFonts w:ascii="Calibri" w:eastAsia="Times New Roman" w:hAnsi="Calibri" w:cs="Times New Roman"/>
                <w:color w:val="000000"/>
                <w:lang w:eastAsia="en-GB"/>
              </w:rPr>
              <w:t>raps</w:t>
            </w:r>
          </w:p>
        </w:tc>
        <w:tc>
          <w:tcPr>
            <w:tcW w:w="448"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252</w:t>
            </w:r>
          </w:p>
        </w:tc>
        <w:tc>
          <w:tcPr>
            <w:tcW w:w="2328"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Pr>
                <w:rFonts w:ascii="Calibri" w:eastAsia="Times New Roman" w:hAnsi="Calibri" w:cs="Times New Roman"/>
                <w:i/>
                <w:color w:val="000000"/>
                <w:lang w:eastAsia="en-GB"/>
              </w:rPr>
              <w:t>Bryan and Ferrari (2013)</w:t>
            </w:r>
            <w:r w:rsidRPr="005F452E">
              <w:rPr>
                <w:rFonts w:ascii="Calibri" w:eastAsia="Times New Roman" w:hAnsi="Calibri" w:cs="Times New Roman"/>
                <w:color w:val="000000"/>
                <w:lang w:eastAsia="en-GB"/>
              </w:rPr>
              <w:t xml:space="preserve">; </w:t>
            </w:r>
            <w:r w:rsidRPr="00A60961">
              <w:rPr>
                <w:rFonts w:ascii="Calibri" w:eastAsia="Times New Roman" w:hAnsi="Calibri" w:cs="Times New Roman"/>
                <w:i/>
                <w:color w:val="000000"/>
                <w:lang w:eastAsia="en-GB"/>
              </w:rPr>
              <w:t>Ivanov et al. (2013)</w:t>
            </w:r>
            <w:r w:rsidR="00E80E4D">
              <w:rPr>
                <w:rFonts w:ascii="Calibri" w:eastAsia="Times New Roman" w:hAnsi="Calibri" w:cs="Times New Roman"/>
                <w:color w:val="000000"/>
                <w:lang w:eastAsia="en-GB"/>
              </w:rPr>
              <w:t xml:space="preserve"> give</w:t>
            </w:r>
            <w:r w:rsidRPr="005F452E">
              <w:rPr>
                <w:rFonts w:ascii="Calibri" w:eastAsia="Times New Roman" w:hAnsi="Calibri" w:cs="Times New Roman"/>
                <w:color w:val="000000"/>
                <w:lang w:eastAsia="en-GB"/>
              </w:rPr>
              <w:t xml:space="preserve"> 7 MKm</w:t>
            </w:r>
            <w:r w:rsidRPr="00840768">
              <w:rPr>
                <w:rFonts w:ascii="Calibri" w:eastAsia="Times New Roman" w:hAnsi="Calibri" w:cs="Times New Roman"/>
                <w:color w:val="000000"/>
                <w:vertAlign w:val="superscript"/>
                <w:lang w:eastAsia="en-GB"/>
              </w:rPr>
              <w:t>2</w:t>
            </w:r>
            <w:r w:rsidRPr="005F452E">
              <w:rPr>
                <w:rFonts w:ascii="Calibri" w:eastAsia="Times New Roman" w:hAnsi="Calibri" w:cs="Times New Roman"/>
                <w:color w:val="000000"/>
                <w:lang w:eastAsia="en-GB"/>
              </w:rPr>
              <w:t> </w:t>
            </w:r>
            <w:r>
              <w:rPr>
                <w:rFonts w:ascii="Calibri" w:eastAsia="Times New Roman" w:hAnsi="Calibri" w:cs="Times New Roman"/>
                <w:color w:val="000000"/>
                <w:lang w:eastAsia="en-GB"/>
              </w:rPr>
              <w:t>and note pulse around 252 Ma with various errors less than 1</w:t>
            </w:r>
            <w:r w:rsidR="00360CCC">
              <w:rPr>
                <w:rFonts w:ascii="Calibri" w:eastAsia="Times New Roman" w:hAnsi="Calibri" w:cs="Times New Roman"/>
                <w:color w:val="000000"/>
                <w:lang w:eastAsia="en-GB"/>
              </w:rPr>
              <w:t xml:space="preserve"> </w:t>
            </w:r>
            <w:r>
              <w:rPr>
                <w:rFonts w:ascii="Calibri" w:eastAsia="Times New Roman" w:hAnsi="Calibri" w:cs="Times New Roman"/>
                <w:color w:val="000000"/>
                <w:lang w:eastAsia="en-GB"/>
              </w:rPr>
              <w:t xml:space="preserve">Myr (their Table 4). </w:t>
            </w:r>
            <w:r w:rsidR="00E80E4D">
              <w:rPr>
                <w:rFonts w:ascii="Calibri" w:eastAsia="Times New Roman" w:hAnsi="Calibri" w:cs="Times New Roman"/>
                <w:color w:val="000000"/>
                <w:lang w:eastAsia="en-GB"/>
              </w:rPr>
              <w:t>Extinction age used in analysis</w:t>
            </w:r>
          </w:p>
        </w:tc>
        <w:tc>
          <w:tcPr>
            <w:tcW w:w="670"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360CCC">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&lt;2</w:t>
            </w:r>
          </w:p>
        </w:tc>
      </w:tr>
      <w:tr w:rsidR="00B7319B" w:rsidRPr="005F452E" w:rsidTr="00453879">
        <w:trPr>
          <w:trHeight w:val="288"/>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1.34</w:t>
            </w:r>
          </w:p>
        </w:tc>
        <w:tc>
          <w:tcPr>
            <w:tcW w:w="973"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Guibei</w:t>
            </w:r>
          </w:p>
        </w:tc>
        <w:tc>
          <w:tcPr>
            <w:tcW w:w="448"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825</w:t>
            </w:r>
          </w:p>
        </w:tc>
        <w:tc>
          <w:tcPr>
            <w:tcW w:w="2328" w:type="pct"/>
            <w:tcBorders>
              <w:top w:val="nil"/>
              <w:left w:val="nil"/>
              <w:bottom w:val="single" w:sz="4" w:space="0" w:color="auto"/>
              <w:right w:val="single" w:sz="4" w:space="0" w:color="auto"/>
            </w:tcBorders>
            <w:shd w:val="clear" w:color="auto" w:fill="auto"/>
            <w:noWrap/>
            <w:vAlign w:val="bottom"/>
            <w:hideMark/>
          </w:tcPr>
          <w:p w:rsidR="00B7319B" w:rsidRPr="00CF5E9A" w:rsidRDefault="00B7319B" w:rsidP="0094065E">
            <w:pPr>
              <w:spacing w:after="0" w:line="240" w:lineRule="auto"/>
              <w:rPr>
                <w:rFonts w:ascii="Calibri" w:eastAsia="Times New Roman" w:hAnsi="Calibri" w:cs="Times New Roman"/>
                <w:i/>
                <w:color w:val="000000"/>
                <w:lang w:eastAsia="en-GB"/>
              </w:rPr>
            </w:pPr>
            <w:r>
              <w:rPr>
                <w:rFonts w:ascii="Calibri" w:eastAsia="Times New Roman" w:hAnsi="Calibri" w:cs="Times New Roman"/>
                <w:i/>
                <w:color w:val="000000"/>
                <w:lang w:eastAsia="en-GB"/>
              </w:rPr>
              <w:t xml:space="preserve">Wang et al. (2010), </w:t>
            </w:r>
            <w:r w:rsidR="00360CCC">
              <w:rPr>
                <w:rFonts w:ascii="Calibri" w:eastAsia="Times New Roman" w:hAnsi="Calibri" w:cs="Times New Roman"/>
                <w:color w:val="000000"/>
                <w:lang w:eastAsia="en-GB"/>
              </w:rPr>
              <w:t>823 ± 4, peak at 825</w:t>
            </w:r>
            <w:r w:rsidR="00E80E4D">
              <w:rPr>
                <w:rFonts w:ascii="Calibri" w:eastAsia="Times New Roman" w:hAnsi="Calibri" w:cs="Times New Roman"/>
                <w:color w:val="000000"/>
                <w:lang w:eastAsia="en-GB"/>
              </w:rPr>
              <w:t xml:space="preserve"> Ma</w:t>
            </w:r>
          </w:p>
        </w:tc>
        <w:tc>
          <w:tcPr>
            <w:tcW w:w="670" w:type="pct"/>
            <w:tcBorders>
              <w:top w:val="nil"/>
              <w:left w:val="nil"/>
              <w:bottom w:val="single" w:sz="4" w:space="0" w:color="auto"/>
              <w:right w:val="single" w:sz="4" w:space="0" w:color="auto"/>
            </w:tcBorders>
            <w:shd w:val="clear" w:color="auto" w:fill="auto"/>
            <w:noWrap/>
            <w:vAlign w:val="bottom"/>
            <w:hideMark/>
          </w:tcPr>
          <w:p w:rsidR="00B7319B" w:rsidRPr="005F452E" w:rsidRDefault="00360CCC" w:rsidP="00360CCC">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5-10</w:t>
            </w:r>
          </w:p>
        </w:tc>
      </w:tr>
      <w:tr w:rsidR="00B7319B" w:rsidRPr="005F452E" w:rsidTr="00453879">
        <w:trPr>
          <w:trHeight w:val="288"/>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1.3</w:t>
            </w:r>
          </w:p>
        </w:tc>
        <w:tc>
          <w:tcPr>
            <w:tcW w:w="973"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NAVP</w:t>
            </w:r>
          </w:p>
        </w:tc>
        <w:tc>
          <w:tcPr>
            <w:tcW w:w="448"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61-</w:t>
            </w:r>
            <w:r w:rsidRPr="005F452E">
              <w:rPr>
                <w:rFonts w:ascii="Calibri" w:eastAsia="Times New Roman" w:hAnsi="Calibri" w:cs="Times New Roman"/>
                <w:color w:val="000000"/>
                <w:lang w:eastAsia="en-GB"/>
              </w:rPr>
              <w:t>62</w:t>
            </w:r>
          </w:p>
        </w:tc>
        <w:tc>
          <w:tcPr>
            <w:tcW w:w="2328" w:type="pct"/>
            <w:tcBorders>
              <w:top w:val="nil"/>
              <w:left w:val="nil"/>
              <w:bottom w:val="single" w:sz="4" w:space="0" w:color="auto"/>
              <w:right w:val="single" w:sz="4" w:space="0" w:color="auto"/>
            </w:tcBorders>
            <w:shd w:val="clear" w:color="auto" w:fill="auto"/>
            <w:noWrap/>
            <w:vAlign w:val="bottom"/>
            <w:hideMark/>
          </w:tcPr>
          <w:p w:rsidR="00B7319B" w:rsidRPr="00CF5E9A" w:rsidRDefault="00B7319B" w:rsidP="0094065E">
            <w:pPr>
              <w:spacing w:after="0" w:line="240" w:lineRule="auto"/>
              <w:rPr>
                <w:rFonts w:ascii="Calibri" w:eastAsia="Times New Roman" w:hAnsi="Calibri" w:cs="Times New Roman"/>
                <w:i/>
                <w:color w:val="000000"/>
                <w:lang w:eastAsia="en-GB"/>
              </w:rPr>
            </w:pPr>
            <w:r>
              <w:rPr>
                <w:rFonts w:ascii="Calibri" w:eastAsia="Times New Roman" w:hAnsi="Calibri" w:cs="Times New Roman"/>
                <w:i/>
                <w:color w:val="000000"/>
                <w:lang w:eastAsia="en-GB"/>
              </w:rPr>
              <w:t xml:space="preserve">Bryan and Ferrari (2013); Ganerød et al. (2010) </w:t>
            </w:r>
            <w:r w:rsidRPr="00360CCC">
              <w:rPr>
                <w:rFonts w:ascii="Calibri" w:eastAsia="Times New Roman" w:hAnsi="Calibri" w:cs="Times New Roman"/>
                <w:color w:val="000000"/>
                <w:lang w:eastAsia="en-GB"/>
              </w:rPr>
              <w:t>emplacement over 3 Myr ± 0.6</w:t>
            </w:r>
          </w:p>
        </w:tc>
        <w:tc>
          <w:tcPr>
            <w:tcW w:w="670"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360CCC">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&lt;4</w:t>
            </w:r>
          </w:p>
        </w:tc>
      </w:tr>
      <w:tr w:rsidR="00B7319B" w:rsidRPr="005F452E" w:rsidTr="00453879">
        <w:trPr>
          <w:trHeight w:val="288"/>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1</w:t>
            </w:r>
          </w:p>
        </w:tc>
        <w:tc>
          <w:tcPr>
            <w:tcW w:w="973"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Karoo-Ferrar</w:t>
            </w:r>
          </w:p>
        </w:tc>
        <w:tc>
          <w:tcPr>
            <w:tcW w:w="448"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183.2</w:t>
            </w:r>
          </w:p>
        </w:tc>
        <w:tc>
          <w:tcPr>
            <w:tcW w:w="2328"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Pr>
                <w:rFonts w:ascii="Calibri" w:eastAsia="Times New Roman" w:hAnsi="Calibri" w:cs="Times New Roman"/>
                <w:i/>
                <w:color w:val="000000"/>
                <w:lang w:eastAsia="en-GB"/>
              </w:rPr>
              <w:t>Sell et al</w:t>
            </w:r>
            <w:r w:rsidR="00E04B58">
              <w:rPr>
                <w:rFonts w:ascii="Calibri" w:eastAsia="Times New Roman" w:hAnsi="Calibri" w:cs="Times New Roman"/>
                <w:i/>
                <w:color w:val="000000"/>
                <w:lang w:eastAsia="en-GB"/>
              </w:rPr>
              <w:t>.</w:t>
            </w:r>
            <w:r>
              <w:rPr>
                <w:rFonts w:ascii="Calibri" w:eastAsia="Times New Roman" w:hAnsi="Calibri" w:cs="Times New Roman"/>
                <w:i/>
                <w:color w:val="000000"/>
                <w:lang w:eastAsia="en-GB"/>
              </w:rPr>
              <w:t xml:space="preserve"> </w:t>
            </w:r>
            <w:r w:rsidR="00E04B58">
              <w:rPr>
                <w:rFonts w:ascii="Calibri" w:eastAsia="Times New Roman" w:hAnsi="Calibri" w:cs="Times New Roman"/>
                <w:i/>
                <w:color w:val="000000"/>
                <w:lang w:eastAsia="en-GB"/>
              </w:rPr>
              <w:t>(</w:t>
            </w:r>
            <w:r>
              <w:rPr>
                <w:rFonts w:ascii="Calibri" w:eastAsia="Times New Roman" w:hAnsi="Calibri" w:cs="Times New Roman"/>
                <w:i/>
                <w:color w:val="000000"/>
                <w:lang w:eastAsia="en-GB"/>
              </w:rPr>
              <w:t>2014</w:t>
            </w:r>
            <w:r w:rsidR="00E04B58">
              <w:rPr>
                <w:rFonts w:ascii="Calibri" w:eastAsia="Times New Roman" w:hAnsi="Calibri" w:cs="Times New Roman"/>
                <w:i/>
                <w:color w:val="000000"/>
                <w:lang w:eastAsia="en-GB"/>
              </w:rPr>
              <w:t>)</w:t>
            </w:r>
            <w:r>
              <w:rPr>
                <w:rFonts w:ascii="Calibri" w:eastAsia="Times New Roman" w:hAnsi="Calibri" w:cs="Times New Roman"/>
                <w:i/>
                <w:color w:val="000000"/>
                <w:lang w:eastAsia="en-GB"/>
              </w:rPr>
              <w:t xml:space="preserve">, </w:t>
            </w:r>
            <w:r w:rsidRPr="00A63400">
              <w:rPr>
                <w:rFonts w:ascii="Calibri" w:eastAsia="Times New Roman" w:hAnsi="Calibri" w:cs="Times New Roman"/>
                <w:color w:val="000000"/>
                <w:lang w:eastAsia="en-GB"/>
              </w:rPr>
              <w:t>main volume of LIP may have been 4-5 Myr,</w:t>
            </w:r>
            <w:r>
              <w:rPr>
                <w:rFonts w:ascii="Calibri" w:eastAsia="Times New Roman" w:hAnsi="Calibri" w:cs="Times New Roman"/>
                <w:i/>
                <w:color w:val="000000"/>
                <w:lang w:eastAsia="en-GB"/>
              </w:rPr>
              <w:t xml:space="preserve"> </w:t>
            </w:r>
            <w:r w:rsidRPr="00A63400">
              <w:rPr>
                <w:rFonts w:ascii="Calibri" w:eastAsia="Times New Roman" w:hAnsi="Calibri" w:cs="Times New Roman"/>
                <w:color w:val="000000"/>
                <w:lang w:eastAsia="en-GB"/>
              </w:rPr>
              <w:t>CIE/Toarcian OAE between ash beds of 183.22</w:t>
            </w:r>
            <w:r w:rsidR="00E04B58">
              <w:rPr>
                <w:rFonts w:ascii="Calibri" w:eastAsia="Times New Roman" w:hAnsi="Calibri" w:cs="Times New Roman"/>
                <w:color w:val="000000"/>
                <w:lang w:eastAsia="en-GB"/>
              </w:rPr>
              <w:t xml:space="preserve"> </w:t>
            </w:r>
            <w:r w:rsidRPr="00A63400">
              <w:rPr>
                <w:rFonts w:ascii="Calibri" w:eastAsia="Times New Roman" w:hAnsi="Calibri" w:cs="Times New Roman"/>
                <w:color w:val="000000"/>
                <w:lang w:eastAsia="en-GB"/>
              </w:rPr>
              <w:t>±</w:t>
            </w:r>
            <w:r w:rsidR="00E04B58">
              <w:rPr>
                <w:rFonts w:ascii="Calibri" w:eastAsia="Times New Roman" w:hAnsi="Calibri" w:cs="Times New Roman"/>
                <w:color w:val="000000"/>
                <w:lang w:eastAsia="en-GB"/>
              </w:rPr>
              <w:t xml:space="preserve"> </w:t>
            </w:r>
            <w:r w:rsidRPr="00A63400">
              <w:rPr>
                <w:rFonts w:ascii="Calibri" w:eastAsia="Times New Roman" w:hAnsi="Calibri" w:cs="Times New Roman"/>
                <w:color w:val="000000"/>
                <w:lang w:eastAsia="en-GB"/>
              </w:rPr>
              <w:t>0.26 and 181.99</w:t>
            </w:r>
            <w:r w:rsidR="00E04B58">
              <w:rPr>
                <w:rFonts w:ascii="Calibri" w:eastAsia="Times New Roman" w:hAnsi="Calibri" w:cs="Times New Roman"/>
                <w:color w:val="000000"/>
                <w:lang w:eastAsia="en-GB"/>
              </w:rPr>
              <w:t xml:space="preserve"> </w:t>
            </w:r>
            <w:r w:rsidRPr="00A63400">
              <w:rPr>
                <w:rFonts w:ascii="Calibri" w:eastAsia="Times New Roman" w:hAnsi="Calibri" w:cs="Times New Roman"/>
                <w:color w:val="000000"/>
                <w:lang w:eastAsia="en-GB"/>
              </w:rPr>
              <w:t>±</w:t>
            </w:r>
            <w:r w:rsidR="00E04B58">
              <w:rPr>
                <w:rFonts w:ascii="Calibri" w:eastAsia="Times New Roman" w:hAnsi="Calibri" w:cs="Times New Roman"/>
                <w:color w:val="000000"/>
                <w:lang w:eastAsia="en-GB"/>
              </w:rPr>
              <w:t xml:space="preserve"> </w:t>
            </w:r>
            <w:r w:rsidRPr="00A63400">
              <w:rPr>
                <w:rFonts w:ascii="Calibri" w:eastAsia="Times New Roman" w:hAnsi="Calibri" w:cs="Times New Roman"/>
                <w:color w:val="000000"/>
                <w:lang w:eastAsia="en-GB"/>
              </w:rPr>
              <w:t>0.13</w:t>
            </w:r>
            <w:r w:rsidR="00E04B58">
              <w:rPr>
                <w:rFonts w:ascii="Calibri" w:eastAsia="Times New Roman" w:hAnsi="Calibri" w:cs="Times New Roman"/>
                <w:color w:val="000000"/>
                <w:lang w:eastAsia="en-GB"/>
              </w:rPr>
              <w:t xml:space="preserve"> Ma</w:t>
            </w:r>
            <w:r w:rsidRPr="00A63400">
              <w:rPr>
                <w:rFonts w:ascii="Calibri" w:eastAsia="Times New Roman" w:hAnsi="Calibri" w:cs="Times New Roman"/>
                <w:color w:val="000000"/>
                <w:lang w:eastAsia="en-GB"/>
              </w:rPr>
              <w:t>;</w:t>
            </w:r>
            <w:r>
              <w:rPr>
                <w:rFonts w:ascii="Calibri" w:eastAsia="Times New Roman" w:hAnsi="Calibri" w:cs="Times New Roman"/>
                <w:i/>
                <w:color w:val="000000"/>
                <w:lang w:eastAsia="en-GB"/>
              </w:rPr>
              <w:t xml:space="preserve"> Svensen et al</w:t>
            </w:r>
            <w:r w:rsidR="00E04B58">
              <w:rPr>
                <w:rFonts w:ascii="Calibri" w:eastAsia="Times New Roman" w:hAnsi="Calibri" w:cs="Times New Roman"/>
                <w:i/>
                <w:color w:val="000000"/>
                <w:lang w:eastAsia="en-GB"/>
              </w:rPr>
              <w:t>.</w:t>
            </w:r>
            <w:r>
              <w:rPr>
                <w:rFonts w:ascii="Calibri" w:eastAsia="Times New Roman" w:hAnsi="Calibri" w:cs="Times New Roman"/>
                <w:i/>
                <w:color w:val="000000"/>
                <w:lang w:eastAsia="en-GB"/>
              </w:rPr>
              <w:t xml:space="preserve"> (2012)</w:t>
            </w:r>
            <w:r>
              <w:rPr>
                <w:rFonts w:ascii="Calibri" w:eastAsia="Times New Roman" w:hAnsi="Calibri" w:cs="Times New Roman"/>
                <w:color w:val="000000"/>
                <w:lang w:eastAsia="en-GB"/>
              </w:rPr>
              <w:t>. Average of 183.2 and extincti</w:t>
            </w:r>
            <w:r w:rsidR="00360CCC">
              <w:rPr>
                <w:rFonts w:ascii="Calibri" w:eastAsia="Times New Roman" w:hAnsi="Calibri" w:cs="Times New Roman"/>
                <w:color w:val="000000"/>
                <w:lang w:eastAsia="en-GB"/>
              </w:rPr>
              <w:t>on at 183.5 Ma used in analysis</w:t>
            </w:r>
            <w:r>
              <w:rPr>
                <w:rFonts w:ascii="Calibri" w:eastAsia="Times New Roman" w:hAnsi="Calibri" w:cs="Times New Roman"/>
                <w:color w:val="000000"/>
                <w:lang w:eastAsia="en-GB"/>
              </w:rPr>
              <w:t xml:space="preserve"> </w:t>
            </w:r>
          </w:p>
        </w:tc>
        <w:tc>
          <w:tcPr>
            <w:tcW w:w="670"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360CCC">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&lt;3</w:t>
            </w:r>
          </w:p>
        </w:tc>
      </w:tr>
    </w:tbl>
    <w:p w:rsidR="00453879" w:rsidRDefault="00EE7F93">
      <w:r>
        <w:t>Table 1b. Large igneous p</w:t>
      </w:r>
      <w:r w:rsidR="00453879">
        <w:t xml:space="preserve">rovinces, see legend </w:t>
      </w:r>
      <w:r w:rsidR="00794E05">
        <w:t xml:space="preserve">for Tables 1a-d </w:t>
      </w:r>
      <w:r w:rsidR="00453879">
        <w:t>below.</w:t>
      </w:r>
    </w:p>
    <w:tbl>
      <w:tblPr>
        <w:tblW w:w="5128" w:type="pct"/>
        <w:tblLayout w:type="fixed"/>
        <w:tblLook w:val="04A0" w:firstRow="1" w:lastRow="0" w:firstColumn="1" w:lastColumn="0" w:noHBand="0" w:noVBand="1"/>
      </w:tblPr>
      <w:tblGrid>
        <w:gridCol w:w="1102"/>
        <w:gridCol w:w="1845"/>
        <w:gridCol w:w="849"/>
        <w:gridCol w:w="4413"/>
        <w:gridCol w:w="1270"/>
      </w:tblGrid>
      <w:tr w:rsidR="00453879" w:rsidRPr="005E0610" w:rsidTr="00C15325">
        <w:trPr>
          <w:trHeight w:val="288"/>
        </w:trPr>
        <w:tc>
          <w:tcPr>
            <w:tcW w:w="5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3879" w:rsidRPr="005E0610" w:rsidRDefault="00453879" w:rsidP="00C15325">
            <w:pPr>
              <w:spacing w:after="0" w:line="240" w:lineRule="auto"/>
              <w:rPr>
                <w:rFonts w:ascii="Calibri" w:eastAsia="Times New Roman" w:hAnsi="Calibri" w:cs="Times New Roman"/>
                <w:b/>
                <w:color w:val="000000"/>
                <w:lang w:eastAsia="en-GB"/>
              </w:rPr>
            </w:pPr>
            <w:r w:rsidRPr="005E0610">
              <w:rPr>
                <w:rFonts w:ascii="Calibri" w:eastAsia="Times New Roman" w:hAnsi="Calibri" w:cs="Times New Roman"/>
                <w:b/>
                <w:color w:val="000000"/>
                <w:lang w:eastAsia="en-GB"/>
              </w:rPr>
              <w:t xml:space="preserve">SIZE </w:t>
            </w:r>
          </w:p>
        </w:tc>
        <w:tc>
          <w:tcPr>
            <w:tcW w:w="973" w:type="pct"/>
            <w:tcBorders>
              <w:top w:val="single" w:sz="4" w:space="0" w:color="auto"/>
              <w:left w:val="nil"/>
              <w:bottom w:val="single" w:sz="4" w:space="0" w:color="auto"/>
              <w:right w:val="single" w:sz="4" w:space="0" w:color="auto"/>
            </w:tcBorders>
            <w:shd w:val="clear" w:color="auto" w:fill="auto"/>
            <w:noWrap/>
            <w:vAlign w:val="bottom"/>
            <w:hideMark/>
          </w:tcPr>
          <w:p w:rsidR="00453879" w:rsidRPr="005E0610" w:rsidRDefault="00453879" w:rsidP="00C15325">
            <w:pPr>
              <w:spacing w:after="0" w:line="240" w:lineRule="auto"/>
              <w:rPr>
                <w:rFonts w:ascii="Calibri" w:eastAsia="Times New Roman" w:hAnsi="Calibri" w:cs="Times New Roman"/>
                <w:b/>
                <w:color w:val="000000"/>
                <w:lang w:eastAsia="en-GB"/>
              </w:rPr>
            </w:pPr>
            <w:r w:rsidRPr="005E0610">
              <w:rPr>
                <w:rFonts w:ascii="Calibri" w:eastAsia="Times New Roman" w:hAnsi="Calibri" w:cs="Times New Roman"/>
                <w:b/>
                <w:color w:val="000000"/>
                <w:lang w:eastAsia="en-GB"/>
              </w:rPr>
              <w:t>EVENT</w:t>
            </w:r>
          </w:p>
        </w:tc>
        <w:tc>
          <w:tcPr>
            <w:tcW w:w="448" w:type="pct"/>
            <w:tcBorders>
              <w:top w:val="single" w:sz="4" w:space="0" w:color="auto"/>
              <w:left w:val="nil"/>
              <w:bottom w:val="single" w:sz="4" w:space="0" w:color="auto"/>
              <w:right w:val="single" w:sz="4" w:space="0" w:color="auto"/>
            </w:tcBorders>
            <w:shd w:val="clear" w:color="auto" w:fill="auto"/>
            <w:noWrap/>
            <w:vAlign w:val="bottom"/>
            <w:hideMark/>
          </w:tcPr>
          <w:p w:rsidR="00453879" w:rsidRPr="005E0610" w:rsidRDefault="00453879" w:rsidP="00C15325">
            <w:pPr>
              <w:spacing w:after="0" w:line="240" w:lineRule="auto"/>
              <w:rPr>
                <w:rFonts w:ascii="Calibri" w:eastAsia="Times New Roman" w:hAnsi="Calibri" w:cs="Times New Roman"/>
                <w:b/>
                <w:color w:val="000000"/>
                <w:lang w:eastAsia="en-GB"/>
              </w:rPr>
            </w:pPr>
            <w:r w:rsidRPr="005E0610">
              <w:rPr>
                <w:rFonts w:ascii="Calibri" w:eastAsia="Times New Roman" w:hAnsi="Calibri" w:cs="Times New Roman"/>
                <w:b/>
                <w:color w:val="000000"/>
                <w:lang w:eastAsia="en-GB"/>
              </w:rPr>
              <w:t>AGE</w:t>
            </w:r>
            <w:r w:rsidR="00277981">
              <w:rPr>
                <w:rFonts w:ascii="Calibri" w:eastAsia="Times New Roman" w:hAnsi="Calibri" w:cs="Times New Roman"/>
                <w:b/>
                <w:color w:val="000000"/>
                <w:lang w:eastAsia="en-GB"/>
              </w:rPr>
              <w:t xml:space="preserve"> (Ma)</w:t>
            </w:r>
          </w:p>
        </w:tc>
        <w:tc>
          <w:tcPr>
            <w:tcW w:w="2328" w:type="pct"/>
            <w:tcBorders>
              <w:top w:val="single" w:sz="4" w:space="0" w:color="auto"/>
              <w:left w:val="nil"/>
              <w:bottom w:val="single" w:sz="4" w:space="0" w:color="auto"/>
              <w:right w:val="single" w:sz="4" w:space="0" w:color="auto"/>
            </w:tcBorders>
            <w:shd w:val="clear" w:color="auto" w:fill="auto"/>
            <w:noWrap/>
            <w:vAlign w:val="bottom"/>
            <w:hideMark/>
          </w:tcPr>
          <w:p w:rsidR="00453879" w:rsidRPr="005E0610" w:rsidRDefault="00453879" w:rsidP="00C15325">
            <w:pPr>
              <w:spacing w:after="0" w:line="240" w:lineRule="auto"/>
              <w:rPr>
                <w:rFonts w:ascii="Calibri" w:eastAsia="Times New Roman" w:hAnsi="Calibri" w:cs="Times New Roman"/>
                <w:b/>
                <w:color w:val="000000"/>
                <w:lang w:eastAsia="en-GB"/>
              </w:rPr>
            </w:pPr>
            <w:r w:rsidRPr="005E0610">
              <w:rPr>
                <w:rFonts w:ascii="Calibri" w:eastAsia="Times New Roman" w:hAnsi="Calibri" w:cs="Times New Roman"/>
                <w:b/>
                <w:color w:val="000000"/>
                <w:lang w:eastAsia="en-GB"/>
              </w:rPr>
              <w:t>REFERENCE</w:t>
            </w:r>
            <w:r>
              <w:rPr>
                <w:rFonts w:ascii="Calibri" w:eastAsia="Times New Roman" w:hAnsi="Calibri" w:cs="Times New Roman"/>
                <w:b/>
                <w:color w:val="000000"/>
                <w:lang w:eastAsia="en-GB"/>
              </w:rPr>
              <w:t xml:space="preserve"> and notes</w:t>
            </w:r>
          </w:p>
        </w:tc>
        <w:tc>
          <w:tcPr>
            <w:tcW w:w="670" w:type="pct"/>
            <w:tcBorders>
              <w:top w:val="single" w:sz="4" w:space="0" w:color="auto"/>
              <w:left w:val="nil"/>
              <w:bottom w:val="single" w:sz="4" w:space="0" w:color="auto"/>
              <w:right w:val="single" w:sz="4" w:space="0" w:color="auto"/>
            </w:tcBorders>
            <w:shd w:val="clear" w:color="auto" w:fill="auto"/>
            <w:noWrap/>
            <w:vAlign w:val="bottom"/>
            <w:hideMark/>
          </w:tcPr>
          <w:p w:rsidR="00453879" w:rsidRPr="005E0610" w:rsidRDefault="00453879" w:rsidP="00C15325">
            <w:pPr>
              <w:spacing w:after="0" w:line="240" w:lineRule="auto"/>
              <w:rPr>
                <w:rFonts w:ascii="Calibri" w:eastAsia="Times New Roman" w:hAnsi="Calibri" w:cs="Times New Roman"/>
                <w:b/>
                <w:color w:val="000000"/>
                <w:lang w:eastAsia="en-GB"/>
              </w:rPr>
            </w:pPr>
            <w:r w:rsidRPr="005E0610">
              <w:rPr>
                <w:rFonts w:ascii="Calibri" w:eastAsia="Times New Roman" w:hAnsi="Calibri" w:cs="Times New Roman"/>
                <w:b/>
                <w:color w:val="000000"/>
                <w:lang w:eastAsia="en-GB"/>
              </w:rPr>
              <w:t>ERROR</w:t>
            </w:r>
            <w:r>
              <w:rPr>
                <w:rFonts w:ascii="Calibri" w:eastAsia="Times New Roman" w:hAnsi="Calibri" w:cs="Times New Roman"/>
                <w:b/>
                <w:color w:val="000000"/>
                <w:lang w:eastAsia="en-GB"/>
              </w:rPr>
              <w:t xml:space="preserve"> (Myr)</w:t>
            </w:r>
          </w:p>
        </w:tc>
      </w:tr>
      <w:tr w:rsidR="00B7319B" w:rsidRPr="005F452E" w:rsidTr="00453879">
        <w:trPr>
          <w:trHeight w:val="288"/>
        </w:trPr>
        <w:tc>
          <w:tcPr>
            <w:tcW w:w="5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 </w:t>
            </w:r>
          </w:p>
        </w:tc>
        <w:tc>
          <w:tcPr>
            <w:tcW w:w="973" w:type="pct"/>
            <w:tcBorders>
              <w:top w:val="single" w:sz="4" w:space="0" w:color="auto"/>
              <w:left w:val="nil"/>
              <w:bottom w:val="single" w:sz="4" w:space="0" w:color="auto"/>
              <w:right w:val="single" w:sz="4" w:space="0" w:color="auto"/>
            </w:tcBorders>
            <w:shd w:val="clear" w:color="auto" w:fill="auto"/>
            <w:noWrap/>
            <w:vAlign w:val="bottom"/>
            <w:hideMark/>
          </w:tcPr>
          <w:p w:rsidR="00B7319B" w:rsidRPr="00B4775A" w:rsidRDefault="00B7319B" w:rsidP="0094065E">
            <w:pPr>
              <w:spacing w:after="0" w:line="240" w:lineRule="auto"/>
              <w:rPr>
                <w:rFonts w:ascii="Calibri" w:eastAsia="Times New Roman" w:hAnsi="Calibri" w:cs="Times New Roman"/>
                <w:b/>
                <w:color w:val="000000"/>
                <w:lang w:eastAsia="en-GB"/>
              </w:rPr>
            </w:pPr>
            <w:r w:rsidRPr="00B4775A">
              <w:rPr>
                <w:rFonts w:ascii="Calibri" w:eastAsia="Times New Roman" w:hAnsi="Calibri" w:cs="Times New Roman"/>
                <w:b/>
                <w:color w:val="000000"/>
                <w:lang w:eastAsia="en-GB"/>
              </w:rPr>
              <w:t>Neoproterozoic glaciations</w:t>
            </w:r>
          </w:p>
        </w:tc>
        <w:tc>
          <w:tcPr>
            <w:tcW w:w="448" w:type="pct"/>
            <w:tcBorders>
              <w:top w:val="single" w:sz="4" w:space="0" w:color="auto"/>
              <w:left w:val="nil"/>
              <w:bottom w:val="single" w:sz="4" w:space="0" w:color="auto"/>
              <w:right w:val="single" w:sz="4" w:space="0" w:color="auto"/>
            </w:tcBorders>
            <w:shd w:val="clear" w:color="auto" w:fill="auto"/>
            <w:noWrap/>
            <w:vAlign w:val="bottom"/>
          </w:tcPr>
          <w:p w:rsidR="00B7319B" w:rsidRPr="005F452E" w:rsidRDefault="00B7319B" w:rsidP="0094065E">
            <w:pPr>
              <w:spacing w:after="0" w:line="240" w:lineRule="auto"/>
              <w:jc w:val="right"/>
              <w:rPr>
                <w:rFonts w:ascii="Calibri" w:eastAsia="Times New Roman" w:hAnsi="Calibri" w:cs="Times New Roman"/>
                <w:color w:val="000000"/>
                <w:lang w:eastAsia="en-GB"/>
              </w:rPr>
            </w:pPr>
          </w:p>
        </w:tc>
        <w:tc>
          <w:tcPr>
            <w:tcW w:w="2328" w:type="pct"/>
            <w:tcBorders>
              <w:top w:val="single" w:sz="4" w:space="0" w:color="auto"/>
              <w:left w:val="nil"/>
              <w:bottom w:val="single" w:sz="4" w:space="0" w:color="auto"/>
              <w:right w:val="single" w:sz="4" w:space="0" w:color="auto"/>
            </w:tcBorders>
            <w:shd w:val="clear" w:color="auto" w:fill="auto"/>
            <w:noWrap/>
            <w:vAlign w:val="bottom"/>
          </w:tcPr>
          <w:p w:rsidR="00B7319B" w:rsidRPr="005F452E" w:rsidRDefault="00B7319B" w:rsidP="0094065E">
            <w:pPr>
              <w:spacing w:after="0" w:line="240" w:lineRule="auto"/>
              <w:rPr>
                <w:rFonts w:ascii="Calibri" w:eastAsia="Times New Roman" w:hAnsi="Calibri" w:cs="Times New Roman"/>
                <w:color w:val="000000"/>
                <w:lang w:eastAsia="en-GB"/>
              </w:rPr>
            </w:pPr>
          </w:p>
        </w:tc>
        <w:tc>
          <w:tcPr>
            <w:tcW w:w="670" w:type="pct"/>
            <w:tcBorders>
              <w:top w:val="single" w:sz="4" w:space="0" w:color="auto"/>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 </w:t>
            </w:r>
          </w:p>
        </w:tc>
      </w:tr>
      <w:tr w:rsidR="00B7319B" w:rsidRPr="005F452E" w:rsidTr="00453879">
        <w:trPr>
          <w:trHeight w:val="288"/>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7319B" w:rsidRPr="005F452E" w:rsidRDefault="006474B5" w:rsidP="0094065E">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n/a</w:t>
            </w:r>
          </w:p>
        </w:tc>
        <w:tc>
          <w:tcPr>
            <w:tcW w:w="973" w:type="pct"/>
            <w:tcBorders>
              <w:top w:val="nil"/>
              <w:left w:val="nil"/>
              <w:bottom w:val="single" w:sz="4" w:space="0" w:color="auto"/>
              <w:right w:val="single" w:sz="4" w:space="0" w:color="auto"/>
            </w:tcBorders>
            <w:shd w:val="clear" w:color="auto" w:fill="auto"/>
            <w:noWrap/>
            <w:vAlign w:val="bottom"/>
          </w:tcPr>
          <w:p w:rsidR="00B7319B" w:rsidRPr="005F452E" w:rsidRDefault="00B7319B" w:rsidP="0094065E">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Gaskiers</w:t>
            </w:r>
          </w:p>
        </w:tc>
        <w:tc>
          <w:tcPr>
            <w:tcW w:w="448" w:type="pct"/>
            <w:tcBorders>
              <w:top w:val="nil"/>
              <w:left w:val="nil"/>
              <w:bottom w:val="single" w:sz="4" w:space="0" w:color="auto"/>
              <w:right w:val="single" w:sz="4" w:space="0" w:color="auto"/>
            </w:tcBorders>
            <w:shd w:val="clear" w:color="auto" w:fill="auto"/>
            <w:noWrap/>
            <w:vAlign w:val="bottom"/>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582</w:t>
            </w:r>
            <w:r>
              <w:rPr>
                <w:rFonts w:ascii="Calibri" w:eastAsia="Times New Roman" w:hAnsi="Calibri" w:cs="Times New Roman"/>
                <w:color w:val="000000"/>
                <w:lang w:eastAsia="en-GB"/>
              </w:rPr>
              <w:t>.4</w:t>
            </w:r>
          </w:p>
        </w:tc>
        <w:tc>
          <w:tcPr>
            <w:tcW w:w="2328" w:type="pct"/>
            <w:vMerge w:val="restart"/>
            <w:tcBorders>
              <w:top w:val="nil"/>
              <w:left w:val="nil"/>
              <w:right w:val="single" w:sz="4" w:space="0" w:color="auto"/>
            </w:tcBorders>
            <w:shd w:val="clear" w:color="auto" w:fill="auto"/>
            <w:noWrap/>
            <w:vAlign w:val="bottom"/>
          </w:tcPr>
          <w:p w:rsidR="00B7319B" w:rsidRPr="005F452E" w:rsidRDefault="00B7319B" w:rsidP="0094065E">
            <w:pPr>
              <w:spacing w:after="0" w:line="240" w:lineRule="auto"/>
              <w:rPr>
                <w:rFonts w:ascii="Calibri" w:eastAsia="Times New Roman" w:hAnsi="Calibri" w:cs="Times New Roman"/>
                <w:color w:val="000000"/>
                <w:lang w:eastAsia="en-GB"/>
              </w:rPr>
            </w:pPr>
            <w:r>
              <w:rPr>
                <w:rFonts w:ascii="Calibri" w:eastAsia="Times New Roman" w:hAnsi="Calibri" w:cs="Times New Roman"/>
                <w:i/>
                <w:color w:val="000000"/>
                <w:lang w:eastAsia="en-GB"/>
              </w:rPr>
              <w:t>Hoffman and Li (2009)</w:t>
            </w:r>
            <w:r>
              <w:rPr>
                <w:rFonts w:ascii="Calibri" w:eastAsia="Times New Roman" w:hAnsi="Calibri" w:cs="Times New Roman"/>
                <w:color w:val="000000"/>
                <w:lang w:eastAsia="en-GB"/>
              </w:rPr>
              <w:t>, depositional age for glacigenic strata</w:t>
            </w:r>
          </w:p>
        </w:tc>
        <w:tc>
          <w:tcPr>
            <w:tcW w:w="670" w:type="pct"/>
            <w:vMerge w:val="restart"/>
            <w:tcBorders>
              <w:top w:val="nil"/>
              <w:left w:val="nil"/>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 </w:t>
            </w:r>
            <w:r>
              <w:rPr>
                <w:rFonts w:ascii="Calibri" w:eastAsia="Times New Roman" w:hAnsi="Calibri" w:cs="Times New Roman"/>
                <w:color w:val="000000"/>
                <w:lang w:eastAsia="en-GB"/>
              </w:rPr>
              <w:t>0.5</w:t>
            </w:r>
          </w:p>
        </w:tc>
      </w:tr>
      <w:tr w:rsidR="00B7319B" w:rsidRPr="005F452E" w:rsidTr="00453879">
        <w:trPr>
          <w:trHeight w:val="288"/>
        </w:trPr>
        <w:tc>
          <w:tcPr>
            <w:tcW w:w="581" w:type="pct"/>
            <w:tcBorders>
              <w:top w:val="nil"/>
              <w:left w:val="single" w:sz="4" w:space="0" w:color="auto"/>
              <w:bottom w:val="single" w:sz="4" w:space="0" w:color="auto"/>
              <w:right w:val="single" w:sz="4" w:space="0" w:color="auto"/>
            </w:tcBorders>
            <w:shd w:val="clear" w:color="auto" w:fill="auto"/>
            <w:noWrap/>
            <w:vAlign w:val="bottom"/>
          </w:tcPr>
          <w:p w:rsidR="00B7319B" w:rsidRPr="005F452E" w:rsidRDefault="006474B5" w:rsidP="0094065E">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n/a</w:t>
            </w:r>
          </w:p>
        </w:tc>
        <w:tc>
          <w:tcPr>
            <w:tcW w:w="973" w:type="pct"/>
            <w:tcBorders>
              <w:top w:val="nil"/>
              <w:left w:val="nil"/>
              <w:bottom w:val="single" w:sz="4" w:space="0" w:color="auto"/>
              <w:right w:val="single" w:sz="4" w:space="0" w:color="auto"/>
            </w:tcBorders>
            <w:shd w:val="clear" w:color="auto" w:fill="auto"/>
            <w:noWrap/>
            <w:vAlign w:val="bottom"/>
          </w:tcPr>
          <w:p w:rsidR="00B7319B" w:rsidRPr="005F452E" w:rsidRDefault="00B7319B" w:rsidP="0094065E">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Marinoan</w:t>
            </w:r>
          </w:p>
        </w:tc>
        <w:tc>
          <w:tcPr>
            <w:tcW w:w="448" w:type="pct"/>
            <w:tcBorders>
              <w:top w:val="nil"/>
              <w:left w:val="nil"/>
              <w:bottom w:val="single" w:sz="4" w:space="0" w:color="auto"/>
              <w:right w:val="single" w:sz="4" w:space="0" w:color="auto"/>
            </w:tcBorders>
            <w:shd w:val="clear" w:color="auto" w:fill="auto"/>
            <w:noWrap/>
            <w:vAlign w:val="bottom"/>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635.6</w:t>
            </w:r>
          </w:p>
        </w:tc>
        <w:tc>
          <w:tcPr>
            <w:tcW w:w="2328" w:type="pct"/>
            <w:vMerge/>
            <w:tcBorders>
              <w:left w:val="nil"/>
              <w:bottom w:val="single" w:sz="4" w:space="0" w:color="auto"/>
              <w:right w:val="single" w:sz="4" w:space="0" w:color="auto"/>
            </w:tcBorders>
            <w:shd w:val="clear" w:color="auto" w:fill="auto"/>
            <w:noWrap/>
            <w:vAlign w:val="bottom"/>
          </w:tcPr>
          <w:p w:rsidR="00B7319B" w:rsidRPr="005F452E" w:rsidRDefault="00B7319B" w:rsidP="0094065E">
            <w:pPr>
              <w:spacing w:after="0" w:line="240" w:lineRule="auto"/>
              <w:rPr>
                <w:rFonts w:ascii="Calibri" w:eastAsia="Times New Roman" w:hAnsi="Calibri" w:cs="Times New Roman"/>
                <w:color w:val="000000"/>
                <w:lang w:eastAsia="en-GB"/>
              </w:rPr>
            </w:pPr>
          </w:p>
        </w:tc>
        <w:tc>
          <w:tcPr>
            <w:tcW w:w="670" w:type="pct"/>
            <w:vMerge/>
            <w:tcBorders>
              <w:left w:val="nil"/>
              <w:bottom w:val="single" w:sz="4" w:space="0" w:color="auto"/>
              <w:right w:val="single" w:sz="4" w:space="0" w:color="auto"/>
            </w:tcBorders>
            <w:shd w:val="clear" w:color="auto" w:fill="auto"/>
            <w:noWrap/>
            <w:vAlign w:val="bottom"/>
          </w:tcPr>
          <w:p w:rsidR="00B7319B" w:rsidRPr="005F452E" w:rsidRDefault="00B7319B" w:rsidP="0094065E">
            <w:pPr>
              <w:spacing w:after="0" w:line="240" w:lineRule="auto"/>
              <w:rPr>
                <w:rFonts w:ascii="Calibri" w:eastAsia="Times New Roman" w:hAnsi="Calibri" w:cs="Times New Roman"/>
                <w:color w:val="000000"/>
                <w:lang w:eastAsia="en-GB"/>
              </w:rPr>
            </w:pPr>
          </w:p>
        </w:tc>
      </w:tr>
      <w:tr w:rsidR="00B7319B" w:rsidRPr="005F452E" w:rsidTr="00453879">
        <w:trPr>
          <w:trHeight w:val="890"/>
        </w:trPr>
        <w:tc>
          <w:tcPr>
            <w:tcW w:w="581" w:type="pct"/>
            <w:tcBorders>
              <w:top w:val="nil"/>
              <w:left w:val="single" w:sz="4" w:space="0" w:color="auto"/>
              <w:bottom w:val="single" w:sz="4" w:space="0" w:color="auto"/>
              <w:right w:val="single" w:sz="4" w:space="0" w:color="auto"/>
            </w:tcBorders>
            <w:shd w:val="clear" w:color="auto" w:fill="auto"/>
            <w:noWrap/>
            <w:vAlign w:val="bottom"/>
          </w:tcPr>
          <w:p w:rsidR="00B7319B" w:rsidRPr="005F452E" w:rsidRDefault="00B7319B" w:rsidP="0094065E">
            <w:pPr>
              <w:spacing w:after="0" w:line="240" w:lineRule="auto"/>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 </w:t>
            </w:r>
            <w:r w:rsidR="006474B5">
              <w:rPr>
                <w:rFonts w:ascii="Calibri" w:eastAsia="Times New Roman" w:hAnsi="Calibri" w:cs="Times New Roman"/>
                <w:color w:val="000000"/>
                <w:lang w:eastAsia="en-GB"/>
              </w:rPr>
              <w:t>n/a</w:t>
            </w:r>
          </w:p>
        </w:tc>
        <w:tc>
          <w:tcPr>
            <w:tcW w:w="973" w:type="pct"/>
            <w:tcBorders>
              <w:top w:val="nil"/>
              <w:left w:val="nil"/>
              <w:bottom w:val="single" w:sz="4" w:space="0" w:color="auto"/>
              <w:right w:val="single" w:sz="4" w:space="0" w:color="auto"/>
            </w:tcBorders>
            <w:shd w:val="clear" w:color="auto" w:fill="auto"/>
            <w:noWrap/>
            <w:vAlign w:val="center"/>
          </w:tcPr>
          <w:p w:rsidR="00B7319B" w:rsidRPr="005F452E" w:rsidRDefault="00B7319B" w:rsidP="0094065E">
            <w:pPr>
              <w:spacing w:after="0" w:line="240" w:lineRule="auto"/>
              <w:rPr>
                <w:rFonts w:ascii="Calibri" w:eastAsia="Times New Roman" w:hAnsi="Calibri" w:cs="Times New Roman"/>
                <w:color w:val="000000"/>
                <w:lang w:eastAsia="en-GB"/>
              </w:rPr>
            </w:pPr>
            <w:r w:rsidRPr="00DC022B">
              <w:rPr>
                <w:rFonts w:ascii="Calibri" w:eastAsia="Times New Roman" w:hAnsi="Calibri" w:cs="Times New Roman"/>
                <w:color w:val="000000"/>
                <w:lang w:eastAsia="en-GB"/>
              </w:rPr>
              <w:t>Sturtian</w:t>
            </w:r>
          </w:p>
        </w:tc>
        <w:tc>
          <w:tcPr>
            <w:tcW w:w="448" w:type="pct"/>
            <w:tcBorders>
              <w:top w:val="nil"/>
              <w:left w:val="nil"/>
              <w:bottom w:val="single" w:sz="4" w:space="0" w:color="auto"/>
              <w:right w:val="single" w:sz="4" w:space="0" w:color="auto"/>
            </w:tcBorders>
            <w:shd w:val="clear" w:color="auto" w:fill="auto"/>
            <w:noWrap/>
            <w:vAlign w:val="bottom"/>
          </w:tcPr>
          <w:p w:rsidR="00B7319B" w:rsidRPr="005F452E" w:rsidRDefault="00B7319B" w:rsidP="0094065E">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713.7</w:t>
            </w:r>
          </w:p>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715.9</w:t>
            </w:r>
            <w:r>
              <w:rPr>
                <w:rFonts w:ascii="Calibri" w:eastAsia="Times New Roman" w:hAnsi="Calibri" w:cs="Times New Roman"/>
                <w:color w:val="000000"/>
                <w:lang w:eastAsia="en-GB"/>
              </w:rPr>
              <w:t xml:space="preserve"> 716.5</w:t>
            </w:r>
          </w:p>
        </w:tc>
        <w:tc>
          <w:tcPr>
            <w:tcW w:w="2328" w:type="pct"/>
            <w:tcBorders>
              <w:top w:val="nil"/>
              <w:left w:val="nil"/>
              <w:bottom w:val="single" w:sz="4" w:space="0" w:color="auto"/>
              <w:right w:val="single" w:sz="4" w:space="0" w:color="auto"/>
            </w:tcBorders>
            <w:shd w:val="clear" w:color="auto" w:fill="auto"/>
            <w:noWrap/>
            <w:vAlign w:val="bottom"/>
          </w:tcPr>
          <w:p w:rsidR="00B7319B" w:rsidRPr="005F452E" w:rsidRDefault="00B7319B" w:rsidP="0094065E">
            <w:pPr>
              <w:spacing w:after="0" w:line="240" w:lineRule="auto"/>
              <w:rPr>
                <w:rFonts w:ascii="Calibri" w:eastAsia="Times New Roman" w:hAnsi="Calibri" w:cs="Times New Roman"/>
                <w:color w:val="000000"/>
                <w:lang w:eastAsia="en-GB"/>
              </w:rPr>
            </w:pPr>
            <w:r>
              <w:rPr>
                <w:rFonts w:ascii="Calibri" w:eastAsia="Times New Roman" w:hAnsi="Calibri" w:cs="Times New Roman"/>
                <w:i/>
                <w:color w:val="000000"/>
                <w:lang w:eastAsia="en-GB"/>
              </w:rPr>
              <w:t>Bowring et al. (2007), Lan et al. (2014), MacDonald et al. (2010)</w:t>
            </w:r>
            <w:r>
              <w:rPr>
                <w:rFonts w:ascii="Calibri" w:eastAsia="Times New Roman" w:hAnsi="Calibri" w:cs="Times New Roman"/>
                <w:color w:val="000000"/>
                <w:lang w:eastAsia="en-GB"/>
              </w:rPr>
              <w:t xml:space="preserve"> respectively. Averag</w:t>
            </w:r>
            <w:r w:rsidR="00360CCC">
              <w:rPr>
                <w:rFonts w:ascii="Calibri" w:eastAsia="Times New Roman" w:hAnsi="Calibri" w:cs="Times New Roman"/>
                <w:color w:val="000000"/>
                <w:lang w:eastAsia="en-GB"/>
              </w:rPr>
              <w:t>e of all three used in analysis</w:t>
            </w:r>
          </w:p>
        </w:tc>
        <w:tc>
          <w:tcPr>
            <w:tcW w:w="670" w:type="pct"/>
            <w:tcBorders>
              <w:top w:val="nil"/>
              <w:left w:val="nil"/>
              <w:bottom w:val="single" w:sz="4" w:space="0" w:color="auto"/>
              <w:right w:val="single" w:sz="4" w:space="0" w:color="auto"/>
            </w:tcBorders>
            <w:shd w:val="clear" w:color="auto" w:fill="auto"/>
            <w:noWrap/>
            <w:vAlign w:val="bottom"/>
          </w:tcPr>
          <w:p w:rsidR="00B7319B" w:rsidRPr="00382F98" w:rsidRDefault="00B7319B" w:rsidP="0094065E">
            <w:pPr>
              <w:spacing w:after="0" w:line="240" w:lineRule="auto"/>
              <w:rPr>
                <w:rFonts w:ascii="Calibri" w:eastAsia="Times New Roman" w:hAnsi="Calibri" w:cs="Times New Roman"/>
                <w:color w:val="000000"/>
                <w:highlight w:val="yellow"/>
                <w:lang w:eastAsia="en-GB"/>
              </w:rPr>
            </w:pPr>
            <w:r w:rsidRPr="00E1022C">
              <w:rPr>
                <w:rFonts w:ascii="Calibri" w:eastAsia="Times New Roman" w:hAnsi="Calibri" w:cs="Times New Roman"/>
                <w:color w:val="000000"/>
                <w:lang w:eastAsia="en-GB"/>
              </w:rPr>
              <w:t>0.5,2.8</w:t>
            </w:r>
            <w:r>
              <w:rPr>
                <w:rFonts w:ascii="Calibri" w:eastAsia="Times New Roman" w:hAnsi="Calibri" w:cs="Times New Roman"/>
                <w:color w:val="000000"/>
                <w:lang w:eastAsia="en-GB"/>
              </w:rPr>
              <w:t>,</w:t>
            </w:r>
            <w:r w:rsidRPr="00E1022C">
              <w:rPr>
                <w:rFonts w:ascii="Calibri" w:eastAsia="Times New Roman" w:hAnsi="Calibri" w:cs="Times New Roman"/>
                <w:color w:val="000000"/>
                <w:lang w:eastAsia="en-GB"/>
              </w:rPr>
              <w:t>0.2</w:t>
            </w:r>
          </w:p>
        </w:tc>
      </w:tr>
    </w:tbl>
    <w:p w:rsidR="00453879" w:rsidRDefault="00453879">
      <w:r>
        <w:t xml:space="preserve">Table 1c. Neoproterozoic glaciations, see legend </w:t>
      </w:r>
      <w:r w:rsidR="00794E05">
        <w:t xml:space="preserve">for Tables 1a-d </w:t>
      </w:r>
      <w:r>
        <w:t>below.</w:t>
      </w:r>
    </w:p>
    <w:tbl>
      <w:tblPr>
        <w:tblW w:w="5128" w:type="pct"/>
        <w:tblLayout w:type="fixed"/>
        <w:tblLook w:val="04A0" w:firstRow="1" w:lastRow="0" w:firstColumn="1" w:lastColumn="0" w:noHBand="0" w:noVBand="1"/>
      </w:tblPr>
      <w:tblGrid>
        <w:gridCol w:w="1102"/>
        <w:gridCol w:w="1845"/>
        <w:gridCol w:w="849"/>
        <w:gridCol w:w="4413"/>
        <w:gridCol w:w="1270"/>
      </w:tblGrid>
      <w:tr w:rsidR="00453879" w:rsidRPr="005E0610" w:rsidTr="00C15325">
        <w:trPr>
          <w:trHeight w:val="288"/>
        </w:trPr>
        <w:tc>
          <w:tcPr>
            <w:tcW w:w="5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3879" w:rsidRPr="005E0610" w:rsidRDefault="00453879" w:rsidP="00C15325">
            <w:pPr>
              <w:spacing w:after="0" w:line="240" w:lineRule="auto"/>
              <w:rPr>
                <w:rFonts w:ascii="Calibri" w:eastAsia="Times New Roman" w:hAnsi="Calibri" w:cs="Times New Roman"/>
                <w:b/>
                <w:color w:val="000000"/>
                <w:lang w:eastAsia="en-GB"/>
              </w:rPr>
            </w:pPr>
            <w:r w:rsidRPr="005E0610">
              <w:rPr>
                <w:rFonts w:ascii="Calibri" w:eastAsia="Times New Roman" w:hAnsi="Calibri" w:cs="Times New Roman"/>
                <w:b/>
                <w:color w:val="000000"/>
                <w:lang w:eastAsia="en-GB"/>
              </w:rPr>
              <w:lastRenderedPageBreak/>
              <w:t xml:space="preserve">SIZE </w:t>
            </w:r>
          </w:p>
        </w:tc>
        <w:tc>
          <w:tcPr>
            <w:tcW w:w="973" w:type="pct"/>
            <w:tcBorders>
              <w:top w:val="single" w:sz="4" w:space="0" w:color="auto"/>
              <w:left w:val="nil"/>
              <w:bottom w:val="single" w:sz="4" w:space="0" w:color="auto"/>
              <w:right w:val="single" w:sz="4" w:space="0" w:color="auto"/>
            </w:tcBorders>
            <w:shd w:val="clear" w:color="auto" w:fill="auto"/>
            <w:noWrap/>
            <w:vAlign w:val="bottom"/>
            <w:hideMark/>
          </w:tcPr>
          <w:p w:rsidR="00453879" w:rsidRPr="005E0610" w:rsidRDefault="00453879" w:rsidP="00C15325">
            <w:pPr>
              <w:spacing w:after="0" w:line="240" w:lineRule="auto"/>
              <w:rPr>
                <w:rFonts w:ascii="Calibri" w:eastAsia="Times New Roman" w:hAnsi="Calibri" w:cs="Times New Roman"/>
                <w:b/>
                <w:color w:val="000000"/>
                <w:lang w:eastAsia="en-GB"/>
              </w:rPr>
            </w:pPr>
            <w:r w:rsidRPr="005E0610">
              <w:rPr>
                <w:rFonts w:ascii="Calibri" w:eastAsia="Times New Roman" w:hAnsi="Calibri" w:cs="Times New Roman"/>
                <w:b/>
                <w:color w:val="000000"/>
                <w:lang w:eastAsia="en-GB"/>
              </w:rPr>
              <w:t>EVENT</w:t>
            </w:r>
          </w:p>
        </w:tc>
        <w:tc>
          <w:tcPr>
            <w:tcW w:w="448" w:type="pct"/>
            <w:tcBorders>
              <w:top w:val="single" w:sz="4" w:space="0" w:color="auto"/>
              <w:left w:val="nil"/>
              <w:bottom w:val="single" w:sz="4" w:space="0" w:color="auto"/>
              <w:right w:val="single" w:sz="4" w:space="0" w:color="auto"/>
            </w:tcBorders>
            <w:shd w:val="clear" w:color="auto" w:fill="auto"/>
            <w:noWrap/>
            <w:vAlign w:val="bottom"/>
            <w:hideMark/>
          </w:tcPr>
          <w:p w:rsidR="00453879" w:rsidRPr="005E0610" w:rsidRDefault="00453879" w:rsidP="00C15325">
            <w:pPr>
              <w:spacing w:after="0" w:line="240" w:lineRule="auto"/>
              <w:rPr>
                <w:rFonts w:ascii="Calibri" w:eastAsia="Times New Roman" w:hAnsi="Calibri" w:cs="Times New Roman"/>
                <w:b/>
                <w:color w:val="000000"/>
                <w:lang w:eastAsia="en-GB"/>
              </w:rPr>
            </w:pPr>
            <w:r w:rsidRPr="005E0610">
              <w:rPr>
                <w:rFonts w:ascii="Calibri" w:eastAsia="Times New Roman" w:hAnsi="Calibri" w:cs="Times New Roman"/>
                <w:b/>
                <w:color w:val="000000"/>
                <w:lang w:eastAsia="en-GB"/>
              </w:rPr>
              <w:t>AGE</w:t>
            </w:r>
            <w:r w:rsidR="00277981">
              <w:rPr>
                <w:rFonts w:ascii="Calibri" w:eastAsia="Times New Roman" w:hAnsi="Calibri" w:cs="Times New Roman"/>
                <w:b/>
                <w:color w:val="000000"/>
                <w:lang w:eastAsia="en-GB"/>
              </w:rPr>
              <w:t xml:space="preserve"> (Ma)</w:t>
            </w:r>
          </w:p>
        </w:tc>
        <w:tc>
          <w:tcPr>
            <w:tcW w:w="2328" w:type="pct"/>
            <w:tcBorders>
              <w:top w:val="single" w:sz="4" w:space="0" w:color="auto"/>
              <w:left w:val="nil"/>
              <w:bottom w:val="single" w:sz="4" w:space="0" w:color="auto"/>
              <w:right w:val="single" w:sz="4" w:space="0" w:color="auto"/>
            </w:tcBorders>
            <w:shd w:val="clear" w:color="auto" w:fill="auto"/>
            <w:noWrap/>
            <w:vAlign w:val="bottom"/>
            <w:hideMark/>
          </w:tcPr>
          <w:p w:rsidR="00453879" w:rsidRPr="005E0610" w:rsidRDefault="00453879" w:rsidP="00C15325">
            <w:pPr>
              <w:spacing w:after="0" w:line="240" w:lineRule="auto"/>
              <w:rPr>
                <w:rFonts w:ascii="Calibri" w:eastAsia="Times New Roman" w:hAnsi="Calibri" w:cs="Times New Roman"/>
                <w:b/>
                <w:color w:val="000000"/>
                <w:lang w:eastAsia="en-GB"/>
              </w:rPr>
            </w:pPr>
            <w:r w:rsidRPr="005E0610">
              <w:rPr>
                <w:rFonts w:ascii="Calibri" w:eastAsia="Times New Roman" w:hAnsi="Calibri" w:cs="Times New Roman"/>
                <w:b/>
                <w:color w:val="000000"/>
                <w:lang w:eastAsia="en-GB"/>
              </w:rPr>
              <w:t>REFERENCE</w:t>
            </w:r>
            <w:r>
              <w:rPr>
                <w:rFonts w:ascii="Calibri" w:eastAsia="Times New Roman" w:hAnsi="Calibri" w:cs="Times New Roman"/>
                <w:b/>
                <w:color w:val="000000"/>
                <w:lang w:eastAsia="en-GB"/>
              </w:rPr>
              <w:t xml:space="preserve"> and notes</w:t>
            </w:r>
          </w:p>
        </w:tc>
        <w:tc>
          <w:tcPr>
            <w:tcW w:w="670" w:type="pct"/>
            <w:tcBorders>
              <w:top w:val="single" w:sz="4" w:space="0" w:color="auto"/>
              <w:left w:val="nil"/>
              <w:bottom w:val="single" w:sz="4" w:space="0" w:color="auto"/>
              <w:right w:val="single" w:sz="4" w:space="0" w:color="auto"/>
            </w:tcBorders>
            <w:shd w:val="clear" w:color="auto" w:fill="auto"/>
            <w:noWrap/>
            <w:vAlign w:val="bottom"/>
            <w:hideMark/>
          </w:tcPr>
          <w:p w:rsidR="00453879" w:rsidRPr="005E0610" w:rsidRDefault="00453879" w:rsidP="00C15325">
            <w:pPr>
              <w:spacing w:after="0" w:line="240" w:lineRule="auto"/>
              <w:rPr>
                <w:rFonts w:ascii="Calibri" w:eastAsia="Times New Roman" w:hAnsi="Calibri" w:cs="Times New Roman"/>
                <w:b/>
                <w:color w:val="000000"/>
                <w:lang w:eastAsia="en-GB"/>
              </w:rPr>
            </w:pPr>
            <w:r w:rsidRPr="005E0610">
              <w:rPr>
                <w:rFonts w:ascii="Calibri" w:eastAsia="Times New Roman" w:hAnsi="Calibri" w:cs="Times New Roman"/>
                <w:b/>
                <w:color w:val="000000"/>
                <w:lang w:eastAsia="en-GB"/>
              </w:rPr>
              <w:t>ERROR</w:t>
            </w:r>
            <w:r>
              <w:rPr>
                <w:rFonts w:ascii="Calibri" w:eastAsia="Times New Roman" w:hAnsi="Calibri" w:cs="Times New Roman"/>
                <w:b/>
                <w:color w:val="000000"/>
                <w:lang w:eastAsia="en-GB"/>
              </w:rPr>
              <w:t xml:space="preserve"> (Myr)</w:t>
            </w:r>
          </w:p>
        </w:tc>
      </w:tr>
      <w:tr w:rsidR="00B7319B" w:rsidRPr="005F452E" w:rsidTr="00453879">
        <w:trPr>
          <w:trHeight w:val="288"/>
        </w:trPr>
        <w:tc>
          <w:tcPr>
            <w:tcW w:w="58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7319B" w:rsidRPr="005F452E" w:rsidRDefault="00B7319B" w:rsidP="0094065E">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Ecological severity ranking, </w:t>
            </w:r>
            <w:r w:rsidRPr="00E1022C">
              <w:rPr>
                <w:rFonts w:ascii="Calibri" w:eastAsia="Times New Roman" w:hAnsi="Calibri" w:cs="Times New Roman"/>
                <w:i/>
                <w:color w:val="000000"/>
                <w:lang w:eastAsia="en-GB"/>
              </w:rPr>
              <w:t xml:space="preserve">McGhee et al. </w:t>
            </w:r>
            <w:r w:rsidR="00382F09">
              <w:rPr>
                <w:rFonts w:ascii="Calibri" w:eastAsia="Times New Roman" w:hAnsi="Calibri" w:cs="Times New Roman"/>
                <w:i/>
                <w:color w:val="000000"/>
                <w:lang w:eastAsia="en-GB"/>
              </w:rPr>
              <w:t>(</w:t>
            </w:r>
            <w:r w:rsidRPr="00E1022C">
              <w:rPr>
                <w:rFonts w:ascii="Calibri" w:eastAsia="Times New Roman" w:hAnsi="Calibri" w:cs="Times New Roman"/>
                <w:i/>
                <w:color w:val="000000"/>
                <w:lang w:eastAsia="en-GB"/>
              </w:rPr>
              <w:t>2013</w:t>
            </w:r>
            <w:r w:rsidR="00382F09">
              <w:rPr>
                <w:rFonts w:ascii="Calibri" w:eastAsia="Times New Roman" w:hAnsi="Calibri" w:cs="Times New Roman"/>
                <w:i/>
                <w:color w:val="000000"/>
                <w:lang w:eastAsia="en-GB"/>
              </w:rPr>
              <w:t>)</w:t>
            </w:r>
          </w:p>
        </w:tc>
        <w:tc>
          <w:tcPr>
            <w:tcW w:w="973" w:type="pct"/>
            <w:tcBorders>
              <w:top w:val="single" w:sz="4" w:space="0" w:color="auto"/>
              <w:left w:val="nil"/>
              <w:bottom w:val="single" w:sz="4" w:space="0" w:color="auto"/>
              <w:right w:val="single" w:sz="4" w:space="0" w:color="auto"/>
            </w:tcBorders>
            <w:shd w:val="clear" w:color="auto" w:fill="auto"/>
            <w:noWrap/>
            <w:vAlign w:val="bottom"/>
          </w:tcPr>
          <w:p w:rsidR="00B7319B" w:rsidRPr="00B4775A" w:rsidRDefault="00B7319B" w:rsidP="0094065E">
            <w:pPr>
              <w:spacing w:after="0" w:line="240" w:lineRule="auto"/>
              <w:rPr>
                <w:rFonts w:ascii="Calibri" w:eastAsia="Times New Roman" w:hAnsi="Calibri" w:cs="Times New Roman"/>
                <w:b/>
                <w:color w:val="000000"/>
                <w:lang w:eastAsia="en-GB"/>
              </w:rPr>
            </w:pPr>
            <w:r w:rsidRPr="00B4775A">
              <w:rPr>
                <w:rFonts w:ascii="Calibri" w:eastAsia="Times New Roman" w:hAnsi="Calibri" w:cs="Times New Roman"/>
                <w:b/>
                <w:color w:val="000000"/>
                <w:lang w:eastAsia="en-GB"/>
              </w:rPr>
              <w:t>Most severe extinctions</w:t>
            </w:r>
          </w:p>
        </w:tc>
        <w:tc>
          <w:tcPr>
            <w:tcW w:w="448" w:type="pct"/>
            <w:tcBorders>
              <w:top w:val="single" w:sz="4" w:space="0" w:color="auto"/>
              <w:left w:val="nil"/>
              <w:bottom w:val="single" w:sz="4" w:space="0" w:color="auto"/>
              <w:right w:val="single" w:sz="4" w:space="0" w:color="auto"/>
            </w:tcBorders>
            <w:shd w:val="clear" w:color="auto" w:fill="auto"/>
            <w:noWrap/>
            <w:vAlign w:val="bottom"/>
          </w:tcPr>
          <w:p w:rsidR="00B7319B" w:rsidRPr="005F452E" w:rsidRDefault="00B7319B" w:rsidP="0094065E">
            <w:pPr>
              <w:spacing w:after="0" w:line="240" w:lineRule="auto"/>
              <w:jc w:val="right"/>
              <w:rPr>
                <w:rFonts w:ascii="Calibri" w:eastAsia="Times New Roman" w:hAnsi="Calibri" w:cs="Times New Roman"/>
                <w:color w:val="000000"/>
                <w:lang w:eastAsia="en-GB"/>
              </w:rPr>
            </w:pPr>
          </w:p>
        </w:tc>
        <w:tc>
          <w:tcPr>
            <w:tcW w:w="2328" w:type="pct"/>
            <w:tcBorders>
              <w:top w:val="single" w:sz="4" w:space="0" w:color="auto"/>
              <w:left w:val="nil"/>
              <w:bottom w:val="single" w:sz="4" w:space="0" w:color="auto"/>
              <w:right w:val="single" w:sz="4" w:space="0" w:color="auto"/>
            </w:tcBorders>
            <w:shd w:val="clear" w:color="auto" w:fill="auto"/>
            <w:noWrap/>
            <w:vAlign w:val="bottom"/>
          </w:tcPr>
          <w:p w:rsidR="00B7319B" w:rsidRPr="005F452E" w:rsidRDefault="00B7319B" w:rsidP="0094065E">
            <w:pPr>
              <w:spacing w:after="0" w:line="240" w:lineRule="auto"/>
              <w:rPr>
                <w:rFonts w:ascii="Calibri" w:eastAsia="Times New Roman" w:hAnsi="Calibri" w:cs="Times New Roman"/>
                <w:color w:val="000000"/>
                <w:lang w:eastAsia="en-GB"/>
              </w:rPr>
            </w:pPr>
          </w:p>
        </w:tc>
        <w:tc>
          <w:tcPr>
            <w:tcW w:w="670" w:type="pct"/>
            <w:tcBorders>
              <w:top w:val="single" w:sz="4" w:space="0" w:color="auto"/>
              <w:left w:val="nil"/>
              <w:bottom w:val="single" w:sz="4" w:space="0" w:color="auto"/>
              <w:right w:val="single" w:sz="4" w:space="0" w:color="auto"/>
            </w:tcBorders>
            <w:shd w:val="clear" w:color="auto" w:fill="auto"/>
            <w:noWrap/>
            <w:vAlign w:val="bottom"/>
          </w:tcPr>
          <w:p w:rsidR="00B7319B" w:rsidRPr="005F452E" w:rsidRDefault="00B7319B" w:rsidP="0094065E">
            <w:pPr>
              <w:spacing w:after="0" w:line="240" w:lineRule="auto"/>
              <w:rPr>
                <w:rFonts w:ascii="Calibri" w:eastAsia="Times New Roman" w:hAnsi="Calibri" w:cs="Times New Roman"/>
                <w:color w:val="000000"/>
                <w:lang w:eastAsia="en-GB"/>
              </w:rPr>
            </w:pPr>
          </w:p>
        </w:tc>
      </w:tr>
      <w:tr w:rsidR="00B7319B" w:rsidRPr="005F452E" w:rsidTr="00453879">
        <w:trPr>
          <w:trHeight w:val="288"/>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 </w:t>
            </w:r>
            <w:r>
              <w:rPr>
                <w:rFonts w:ascii="Calibri" w:eastAsia="Times New Roman" w:hAnsi="Calibri" w:cs="Times New Roman"/>
                <w:color w:val="000000"/>
                <w:lang w:eastAsia="en-GB"/>
              </w:rPr>
              <w:t>1</w:t>
            </w:r>
          </w:p>
        </w:tc>
        <w:tc>
          <w:tcPr>
            <w:tcW w:w="973"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end-Permian</w:t>
            </w:r>
          </w:p>
        </w:tc>
        <w:tc>
          <w:tcPr>
            <w:tcW w:w="448"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251.9</w:t>
            </w:r>
          </w:p>
        </w:tc>
        <w:tc>
          <w:tcPr>
            <w:tcW w:w="2328"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Pr>
                <w:rFonts w:ascii="Calibri" w:eastAsia="Times New Roman" w:hAnsi="Calibri" w:cs="Times New Roman"/>
                <w:i/>
                <w:color w:val="000000"/>
                <w:lang w:eastAsia="en-GB"/>
              </w:rPr>
              <w:t xml:space="preserve">Burgess et al. </w:t>
            </w:r>
            <w:r w:rsidR="00382F09">
              <w:rPr>
                <w:rFonts w:ascii="Calibri" w:eastAsia="Times New Roman" w:hAnsi="Calibri" w:cs="Times New Roman"/>
                <w:i/>
                <w:color w:val="000000"/>
                <w:lang w:eastAsia="en-GB"/>
              </w:rPr>
              <w:t>(</w:t>
            </w:r>
            <w:r>
              <w:rPr>
                <w:rFonts w:ascii="Calibri" w:eastAsia="Times New Roman" w:hAnsi="Calibri" w:cs="Times New Roman"/>
                <w:i/>
                <w:color w:val="000000"/>
                <w:lang w:eastAsia="en-GB"/>
              </w:rPr>
              <w:t>2014</w:t>
            </w:r>
            <w:r w:rsidR="00382F09">
              <w:rPr>
                <w:rFonts w:ascii="Calibri" w:eastAsia="Times New Roman" w:hAnsi="Calibri" w:cs="Times New Roman"/>
                <w:i/>
                <w:color w:val="000000"/>
                <w:lang w:eastAsia="en-GB"/>
              </w:rPr>
              <w:t>)</w:t>
            </w:r>
            <w:r w:rsidR="00360CCC">
              <w:rPr>
                <w:rFonts w:ascii="Calibri" w:eastAsia="Times New Roman" w:hAnsi="Calibri" w:cs="Times New Roman"/>
                <w:color w:val="000000"/>
                <w:lang w:eastAsia="en-GB"/>
              </w:rPr>
              <w:t>,</w:t>
            </w:r>
            <w:r>
              <w:rPr>
                <w:rFonts w:ascii="Calibri" w:eastAsia="Times New Roman" w:hAnsi="Calibri" w:cs="Times New Roman"/>
                <w:color w:val="000000"/>
                <w:lang w:eastAsia="en-GB"/>
              </w:rPr>
              <w:t xml:space="preserve"> </w:t>
            </w:r>
            <w:r w:rsidRPr="005F452E">
              <w:rPr>
                <w:rFonts w:ascii="Calibri" w:eastAsia="Times New Roman" w:hAnsi="Calibri" w:cs="Times New Roman"/>
                <w:color w:val="000000"/>
                <w:lang w:eastAsia="en-GB"/>
              </w:rPr>
              <w:t>251.94</w:t>
            </w:r>
            <w:r>
              <w:rPr>
                <w:rFonts w:ascii="Calibri" w:eastAsia="Times New Roman" w:hAnsi="Calibri" w:cs="Times New Roman"/>
                <w:color w:val="000000"/>
                <w:lang w:eastAsia="en-GB"/>
              </w:rPr>
              <w:t xml:space="preserve"> ± 0.037</w:t>
            </w:r>
            <w:r w:rsidRPr="005F452E">
              <w:rPr>
                <w:rFonts w:ascii="Calibri" w:eastAsia="Times New Roman" w:hAnsi="Calibri" w:cs="Times New Roman"/>
                <w:color w:val="000000"/>
                <w:lang w:eastAsia="en-GB"/>
              </w:rPr>
              <w:t xml:space="preserve"> - 251.88</w:t>
            </w:r>
            <w:r>
              <w:rPr>
                <w:rFonts w:ascii="Calibri" w:eastAsia="Times New Roman" w:hAnsi="Calibri" w:cs="Times New Roman"/>
                <w:color w:val="000000"/>
                <w:lang w:eastAsia="en-GB"/>
              </w:rPr>
              <w:t xml:space="preserve"> ± 0.031 Ma</w:t>
            </w:r>
          </w:p>
        </w:tc>
        <w:tc>
          <w:tcPr>
            <w:tcW w:w="670"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360CCC">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 </w:t>
            </w:r>
            <w:r>
              <w:rPr>
                <w:rFonts w:ascii="Calibri" w:eastAsia="Times New Roman" w:hAnsi="Calibri" w:cs="Times New Roman"/>
                <w:color w:val="000000"/>
                <w:lang w:eastAsia="en-GB"/>
              </w:rPr>
              <w:t>&lt;0.2</w:t>
            </w:r>
          </w:p>
        </w:tc>
      </w:tr>
      <w:tr w:rsidR="00B7319B" w:rsidRPr="005F452E" w:rsidTr="00453879">
        <w:trPr>
          <w:trHeight w:val="288"/>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 </w:t>
            </w:r>
            <w:r>
              <w:rPr>
                <w:rFonts w:ascii="Calibri" w:eastAsia="Times New Roman" w:hAnsi="Calibri" w:cs="Times New Roman"/>
                <w:color w:val="000000"/>
                <w:lang w:eastAsia="en-GB"/>
              </w:rPr>
              <w:t>2</w:t>
            </w:r>
          </w:p>
        </w:tc>
        <w:tc>
          <w:tcPr>
            <w:tcW w:w="973"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end-Cretaceous</w:t>
            </w:r>
          </w:p>
        </w:tc>
        <w:tc>
          <w:tcPr>
            <w:tcW w:w="448"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66</w:t>
            </w:r>
            <w:r>
              <w:rPr>
                <w:rFonts w:ascii="Calibri" w:eastAsia="Times New Roman" w:hAnsi="Calibri" w:cs="Times New Roman"/>
                <w:color w:val="000000"/>
                <w:lang w:eastAsia="en-GB"/>
              </w:rPr>
              <w:t>.04</w:t>
            </w:r>
          </w:p>
        </w:tc>
        <w:tc>
          <w:tcPr>
            <w:tcW w:w="2328" w:type="pct"/>
            <w:tcBorders>
              <w:top w:val="nil"/>
              <w:left w:val="nil"/>
              <w:bottom w:val="single" w:sz="4" w:space="0" w:color="auto"/>
              <w:right w:val="single" w:sz="4" w:space="0" w:color="auto"/>
            </w:tcBorders>
            <w:shd w:val="clear" w:color="auto" w:fill="auto"/>
            <w:noWrap/>
            <w:vAlign w:val="bottom"/>
            <w:hideMark/>
          </w:tcPr>
          <w:p w:rsidR="00B7319B" w:rsidRPr="00CF5E9A" w:rsidRDefault="00B7319B" w:rsidP="0094065E">
            <w:pPr>
              <w:spacing w:after="0" w:line="240" w:lineRule="auto"/>
              <w:rPr>
                <w:rFonts w:ascii="Calibri" w:eastAsia="Times New Roman" w:hAnsi="Calibri" w:cs="Times New Roman"/>
                <w:i/>
                <w:color w:val="000000"/>
                <w:lang w:eastAsia="en-GB"/>
              </w:rPr>
            </w:pPr>
            <w:r>
              <w:rPr>
                <w:rFonts w:ascii="Calibri" w:eastAsia="Times New Roman" w:hAnsi="Calibri" w:cs="Times New Roman"/>
                <w:i/>
                <w:color w:val="000000"/>
                <w:lang w:eastAsia="en-GB"/>
              </w:rPr>
              <w:t xml:space="preserve">Renne et al. </w:t>
            </w:r>
            <w:r w:rsidR="00382F09">
              <w:rPr>
                <w:rFonts w:ascii="Calibri" w:eastAsia="Times New Roman" w:hAnsi="Calibri" w:cs="Times New Roman"/>
                <w:i/>
                <w:color w:val="000000"/>
                <w:lang w:eastAsia="en-GB"/>
              </w:rPr>
              <w:t>(</w:t>
            </w:r>
            <w:r>
              <w:rPr>
                <w:rFonts w:ascii="Calibri" w:eastAsia="Times New Roman" w:hAnsi="Calibri" w:cs="Times New Roman"/>
                <w:i/>
                <w:color w:val="000000"/>
                <w:lang w:eastAsia="en-GB"/>
              </w:rPr>
              <w:t>2013</w:t>
            </w:r>
            <w:r w:rsidR="00382F09">
              <w:rPr>
                <w:rFonts w:ascii="Calibri" w:eastAsia="Times New Roman" w:hAnsi="Calibri" w:cs="Times New Roman"/>
                <w:i/>
                <w:color w:val="000000"/>
                <w:lang w:eastAsia="en-GB"/>
              </w:rPr>
              <w:t>)</w:t>
            </w:r>
          </w:p>
        </w:tc>
        <w:tc>
          <w:tcPr>
            <w:tcW w:w="670"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360CCC">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 </w:t>
            </w:r>
            <w:r>
              <w:rPr>
                <w:rFonts w:ascii="Calibri" w:eastAsia="Times New Roman" w:hAnsi="Calibri" w:cs="Times New Roman"/>
                <w:color w:val="000000"/>
                <w:lang w:eastAsia="en-GB"/>
              </w:rPr>
              <w:t>0.043</w:t>
            </w:r>
          </w:p>
        </w:tc>
      </w:tr>
      <w:tr w:rsidR="00B7319B" w:rsidRPr="005F452E" w:rsidTr="00453879">
        <w:trPr>
          <w:trHeight w:val="288"/>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 </w:t>
            </w:r>
            <w:r>
              <w:rPr>
                <w:rFonts w:ascii="Calibri" w:eastAsia="Times New Roman" w:hAnsi="Calibri" w:cs="Times New Roman"/>
                <w:color w:val="000000"/>
                <w:lang w:eastAsia="en-GB"/>
              </w:rPr>
              <w:t>3</w:t>
            </w:r>
          </w:p>
        </w:tc>
        <w:tc>
          <w:tcPr>
            <w:tcW w:w="973"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end-Triassic</w:t>
            </w:r>
          </w:p>
        </w:tc>
        <w:tc>
          <w:tcPr>
            <w:tcW w:w="448"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201.4</w:t>
            </w:r>
          </w:p>
        </w:tc>
        <w:tc>
          <w:tcPr>
            <w:tcW w:w="2328" w:type="pct"/>
            <w:tcBorders>
              <w:top w:val="nil"/>
              <w:left w:val="nil"/>
              <w:bottom w:val="single" w:sz="4" w:space="0" w:color="auto"/>
              <w:right w:val="single" w:sz="4" w:space="0" w:color="auto"/>
            </w:tcBorders>
            <w:shd w:val="clear" w:color="auto" w:fill="auto"/>
            <w:noWrap/>
            <w:vAlign w:val="bottom"/>
            <w:hideMark/>
          </w:tcPr>
          <w:p w:rsidR="00B7319B" w:rsidRPr="00CF5E9A" w:rsidRDefault="00B7319B" w:rsidP="0094065E">
            <w:pPr>
              <w:spacing w:after="0" w:line="240" w:lineRule="auto"/>
              <w:rPr>
                <w:rFonts w:ascii="Calibri" w:eastAsia="Times New Roman" w:hAnsi="Calibri" w:cs="Times New Roman"/>
                <w:i/>
                <w:color w:val="000000"/>
                <w:lang w:eastAsia="en-GB"/>
              </w:rPr>
            </w:pPr>
            <w:r>
              <w:rPr>
                <w:rFonts w:ascii="Calibri" w:eastAsia="Times New Roman" w:hAnsi="Calibri" w:cs="Times New Roman"/>
                <w:i/>
                <w:color w:val="000000"/>
                <w:lang w:eastAsia="en-GB"/>
              </w:rPr>
              <w:t>Wotzlaw et al. (2014), Ikeda and Tada (2014)</w:t>
            </w:r>
            <w:r w:rsidRPr="00CF5E9A">
              <w:rPr>
                <w:rFonts w:ascii="Calibri" w:eastAsia="Times New Roman" w:hAnsi="Calibri" w:cs="Times New Roman"/>
                <w:i/>
                <w:color w:val="000000"/>
                <w:lang w:eastAsia="en-GB"/>
              </w:rPr>
              <w:t xml:space="preserve"> </w:t>
            </w:r>
          </w:p>
        </w:tc>
        <w:tc>
          <w:tcPr>
            <w:tcW w:w="670"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360CCC">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 </w:t>
            </w:r>
            <w:r>
              <w:rPr>
                <w:rFonts w:ascii="Calibri" w:eastAsia="Times New Roman" w:hAnsi="Calibri" w:cs="Times New Roman"/>
                <w:color w:val="000000"/>
                <w:lang w:eastAsia="en-GB"/>
              </w:rPr>
              <w:t>0.2</w:t>
            </w:r>
          </w:p>
        </w:tc>
      </w:tr>
      <w:tr w:rsidR="00B7319B" w:rsidRPr="005F452E" w:rsidTr="00453879">
        <w:trPr>
          <w:trHeight w:val="288"/>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 </w:t>
            </w:r>
            <w:r>
              <w:rPr>
                <w:rFonts w:ascii="Calibri" w:eastAsia="Times New Roman" w:hAnsi="Calibri" w:cs="Times New Roman"/>
                <w:color w:val="000000"/>
                <w:lang w:eastAsia="en-GB"/>
              </w:rPr>
              <w:t>4</w:t>
            </w:r>
          </w:p>
        </w:tc>
        <w:tc>
          <w:tcPr>
            <w:tcW w:w="973"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Frasnian</w:t>
            </w:r>
          </w:p>
        </w:tc>
        <w:tc>
          <w:tcPr>
            <w:tcW w:w="448"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373.9</w:t>
            </w:r>
          </w:p>
        </w:tc>
        <w:tc>
          <w:tcPr>
            <w:tcW w:w="2328"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 </w:t>
            </w:r>
            <w:r w:rsidRPr="0009212F">
              <w:rPr>
                <w:i/>
              </w:rPr>
              <w:t>De Vleeschouwer and Parnell (2014).</w:t>
            </w:r>
            <w:r w:rsidRPr="00EC41F2">
              <w:t xml:space="preserve"> </w:t>
            </w:r>
            <w:r w:rsidR="00360CCC">
              <w:rPr>
                <w:rFonts w:ascii="Calibri" w:eastAsia="Times New Roman" w:hAnsi="Calibri" w:cs="Times New Roman"/>
                <w:color w:val="000000"/>
                <w:lang w:eastAsia="en-GB"/>
              </w:rPr>
              <w:t xml:space="preserve">372.2 ± 1.6 </w:t>
            </w:r>
            <w:r w:rsidR="00382F09">
              <w:rPr>
                <w:rFonts w:ascii="Calibri" w:eastAsia="Times New Roman" w:hAnsi="Calibri" w:cs="Times New Roman"/>
                <w:color w:val="000000"/>
                <w:lang w:eastAsia="en-GB"/>
              </w:rPr>
              <w:t xml:space="preserve">Ma </w:t>
            </w:r>
            <w:r w:rsidR="00360CCC">
              <w:rPr>
                <w:rFonts w:ascii="Calibri" w:eastAsia="Times New Roman" w:hAnsi="Calibri" w:cs="Times New Roman"/>
                <w:color w:val="000000"/>
                <w:lang w:eastAsia="en-GB"/>
              </w:rPr>
              <w:t>is GSSP</w:t>
            </w:r>
          </w:p>
        </w:tc>
        <w:tc>
          <w:tcPr>
            <w:tcW w:w="670"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360CCC">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 </w:t>
            </w:r>
            <w:r>
              <w:rPr>
                <w:rFonts w:ascii="Calibri" w:eastAsia="Times New Roman" w:hAnsi="Calibri" w:cs="Times New Roman"/>
                <w:color w:val="000000"/>
                <w:lang w:eastAsia="en-GB"/>
              </w:rPr>
              <w:t>&lt;3</w:t>
            </w:r>
          </w:p>
        </w:tc>
      </w:tr>
      <w:tr w:rsidR="00B7319B" w:rsidRPr="005F452E" w:rsidTr="00453879">
        <w:trPr>
          <w:trHeight w:val="288"/>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 </w:t>
            </w:r>
            <w:r>
              <w:rPr>
                <w:rFonts w:ascii="Calibri" w:eastAsia="Times New Roman" w:hAnsi="Calibri" w:cs="Times New Roman"/>
                <w:color w:val="000000"/>
                <w:lang w:eastAsia="en-GB"/>
              </w:rPr>
              <w:t>5</w:t>
            </w:r>
          </w:p>
        </w:tc>
        <w:tc>
          <w:tcPr>
            <w:tcW w:w="973"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Capitanian</w:t>
            </w:r>
          </w:p>
        </w:tc>
        <w:tc>
          <w:tcPr>
            <w:tcW w:w="448"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260.3</w:t>
            </w:r>
          </w:p>
        </w:tc>
        <w:tc>
          <w:tcPr>
            <w:tcW w:w="2328"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t>T</w:t>
            </w:r>
            <w:r w:rsidRPr="00EE7EAA">
              <w:t>he main extinction</w:t>
            </w:r>
            <w:r w:rsidRPr="00EE7EAA">
              <w:rPr>
                <w:rFonts w:cs="AdvPS40668"/>
              </w:rPr>
              <w:t xml:space="preserve"> was estimated at approximately 0.5 Myr before the end of the Capitanian </w:t>
            </w:r>
            <w:r>
              <w:rPr>
                <w:rFonts w:cs="AdvPS40668"/>
              </w:rPr>
              <w:t>(259.8 ± 0.4</w:t>
            </w:r>
            <w:r w:rsidR="00382F09">
              <w:rPr>
                <w:rFonts w:cs="AdvPS40668"/>
              </w:rPr>
              <w:t xml:space="preserve"> Ma</w:t>
            </w:r>
            <w:r>
              <w:rPr>
                <w:rFonts w:cs="AdvPS40668"/>
              </w:rPr>
              <w:t xml:space="preserve">), </w:t>
            </w:r>
            <w:r w:rsidR="00360CCC">
              <w:rPr>
                <w:rFonts w:cs="AdvPS40668"/>
                <w:i/>
              </w:rPr>
              <w:t>Groves and Wang (2013)</w:t>
            </w:r>
          </w:p>
        </w:tc>
        <w:tc>
          <w:tcPr>
            <w:tcW w:w="670"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360CCC">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 </w:t>
            </w:r>
            <w:r>
              <w:rPr>
                <w:rFonts w:ascii="Calibri" w:eastAsia="Times New Roman" w:hAnsi="Calibri" w:cs="Times New Roman"/>
                <w:color w:val="000000"/>
                <w:lang w:eastAsia="en-GB"/>
              </w:rPr>
              <w:t>&lt;1</w:t>
            </w:r>
          </w:p>
        </w:tc>
      </w:tr>
      <w:tr w:rsidR="00B7319B" w:rsidRPr="005F452E" w:rsidTr="00453879">
        <w:trPr>
          <w:trHeight w:val="288"/>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 </w:t>
            </w:r>
            <w:r>
              <w:rPr>
                <w:rFonts w:ascii="Calibri" w:eastAsia="Times New Roman" w:hAnsi="Calibri" w:cs="Times New Roman"/>
                <w:color w:val="000000"/>
                <w:lang w:eastAsia="en-GB"/>
              </w:rPr>
              <w:t>6</w:t>
            </w:r>
          </w:p>
        </w:tc>
        <w:tc>
          <w:tcPr>
            <w:tcW w:w="973"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Serpukhovian</w:t>
            </w:r>
          </w:p>
        </w:tc>
        <w:tc>
          <w:tcPr>
            <w:tcW w:w="448"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323.2</w:t>
            </w:r>
          </w:p>
        </w:tc>
        <w:tc>
          <w:tcPr>
            <w:tcW w:w="2328"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323.2 ± 0.4 is GSSP,</w:t>
            </w:r>
            <w:r w:rsidRPr="005F452E">
              <w:rPr>
                <w:rFonts w:ascii="Calibri" w:eastAsia="Times New Roman" w:hAnsi="Calibri" w:cs="Times New Roman"/>
                <w:color w:val="000000"/>
                <w:lang w:eastAsia="en-GB"/>
              </w:rPr>
              <w:t> </w:t>
            </w:r>
            <w:r w:rsidRPr="00EE7EAA">
              <w:t xml:space="preserve">the main extinction may have been </w:t>
            </w:r>
            <w:r>
              <w:t xml:space="preserve">earlier, </w:t>
            </w:r>
            <w:r w:rsidR="00360CCC">
              <w:rPr>
                <w:i/>
              </w:rPr>
              <w:t>Pointon et al. (2012)</w:t>
            </w:r>
          </w:p>
        </w:tc>
        <w:tc>
          <w:tcPr>
            <w:tcW w:w="670"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360CCC">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 </w:t>
            </w:r>
            <w:r>
              <w:rPr>
                <w:rFonts w:ascii="Calibri" w:eastAsia="Times New Roman" w:hAnsi="Calibri" w:cs="Times New Roman"/>
                <w:color w:val="000000"/>
                <w:lang w:eastAsia="en-GB"/>
              </w:rPr>
              <w:t>&lt;0.5</w:t>
            </w:r>
          </w:p>
        </w:tc>
      </w:tr>
      <w:tr w:rsidR="00B7319B" w:rsidRPr="005F452E" w:rsidTr="00453879">
        <w:trPr>
          <w:trHeight w:val="288"/>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 </w:t>
            </w:r>
            <w:r>
              <w:rPr>
                <w:rFonts w:ascii="Calibri" w:eastAsia="Times New Roman" w:hAnsi="Calibri" w:cs="Times New Roman"/>
                <w:color w:val="000000"/>
                <w:lang w:eastAsia="en-GB"/>
              </w:rPr>
              <w:t>7=</w:t>
            </w:r>
          </w:p>
        </w:tc>
        <w:tc>
          <w:tcPr>
            <w:tcW w:w="973"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Famennian</w:t>
            </w:r>
          </w:p>
        </w:tc>
        <w:tc>
          <w:tcPr>
            <w:tcW w:w="448"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358.9</w:t>
            </w:r>
          </w:p>
        </w:tc>
        <w:tc>
          <w:tcPr>
            <w:tcW w:w="2328"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358.97</w:t>
            </w:r>
            <w:r>
              <w:rPr>
                <w:rFonts w:ascii="Calibri" w:eastAsia="Times New Roman" w:hAnsi="Calibri" w:cs="Times New Roman"/>
                <w:color w:val="000000"/>
                <w:lang w:eastAsia="en-GB"/>
              </w:rPr>
              <w:t xml:space="preserve"> ± 0.11</w:t>
            </w:r>
            <w:r w:rsidRPr="005F452E">
              <w:rPr>
                <w:rFonts w:ascii="Calibri" w:eastAsia="Times New Roman" w:hAnsi="Calibri" w:cs="Times New Roman"/>
                <w:color w:val="000000"/>
                <w:lang w:eastAsia="en-GB"/>
              </w:rPr>
              <w:t xml:space="preserve">, 358.89 </w:t>
            </w:r>
            <w:r>
              <w:rPr>
                <w:rFonts w:ascii="Calibri" w:eastAsia="Times New Roman" w:hAnsi="Calibri" w:cs="Times New Roman"/>
                <w:color w:val="000000"/>
                <w:lang w:eastAsia="en-GB"/>
              </w:rPr>
              <w:t>± 0.2 with earlier 359.97 ± 0.46</w:t>
            </w:r>
            <w:r w:rsidR="00277981">
              <w:rPr>
                <w:rFonts w:ascii="Calibri" w:eastAsia="Times New Roman" w:hAnsi="Calibri" w:cs="Times New Roman"/>
                <w:color w:val="000000"/>
                <w:lang w:eastAsia="en-GB"/>
              </w:rPr>
              <w:t xml:space="preserve"> Ma</w:t>
            </w:r>
            <w:r>
              <w:rPr>
                <w:rFonts w:ascii="Calibri" w:eastAsia="Times New Roman" w:hAnsi="Calibri" w:cs="Times New Roman"/>
                <w:color w:val="000000"/>
                <w:lang w:eastAsia="en-GB"/>
              </w:rPr>
              <w:t xml:space="preserve">, </w:t>
            </w:r>
            <w:r w:rsidR="00360CCC">
              <w:rPr>
                <w:i/>
              </w:rPr>
              <w:t>Myrow et al. (2014)</w:t>
            </w:r>
          </w:p>
        </w:tc>
        <w:tc>
          <w:tcPr>
            <w:tcW w:w="670"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360CCC">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 </w:t>
            </w:r>
            <w:r>
              <w:rPr>
                <w:rFonts w:ascii="Calibri" w:eastAsia="Times New Roman" w:hAnsi="Calibri" w:cs="Times New Roman"/>
                <w:color w:val="000000"/>
                <w:lang w:eastAsia="en-GB"/>
              </w:rPr>
              <w:t>&lt;2</w:t>
            </w:r>
          </w:p>
        </w:tc>
      </w:tr>
      <w:tr w:rsidR="00B7319B" w:rsidRPr="005F452E" w:rsidTr="00453879">
        <w:trPr>
          <w:trHeight w:val="288"/>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 </w:t>
            </w:r>
            <w:r>
              <w:rPr>
                <w:rFonts w:ascii="Calibri" w:eastAsia="Times New Roman" w:hAnsi="Calibri" w:cs="Times New Roman"/>
                <w:color w:val="000000"/>
                <w:lang w:eastAsia="en-GB"/>
              </w:rPr>
              <w:t>7=</w:t>
            </w:r>
          </w:p>
        </w:tc>
        <w:tc>
          <w:tcPr>
            <w:tcW w:w="973"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end-Ordovician</w:t>
            </w:r>
          </w:p>
        </w:tc>
        <w:tc>
          <w:tcPr>
            <w:tcW w:w="448"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445.0</w:t>
            </w:r>
          </w:p>
        </w:tc>
        <w:tc>
          <w:tcPr>
            <w:tcW w:w="2328"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94065E">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Two phases, starting with glaciation at beginning of Hirnantian 445.2 ± 1.4 - 443.8 ± 1.5</w:t>
            </w:r>
            <w:r w:rsidR="00277981">
              <w:rPr>
                <w:rFonts w:ascii="Calibri" w:eastAsia="Times New Roman" w:hAnsi="Calibri" w:cs="Times New Roman"/>
                <w:color w:val="000000"/>
                <w:lang w:eastAsia="en-GB"/>
              </w:rPr>
              <w:t xml:space="preserve"> Ma</w:t>
            </w:r>
            <w:r>
              <w:rPr>
                <w:rFonts w:ascii="Calibri" w:eastAsia="Times New Roman" w:hAnsi="Calibri" w:cs="Times New Roman"/>
                <w:color w:val="000000"/>
                <w:lang w:eastAsia="en-GB"/>
              </w:rPr>
              <w:t xml:space="preserve">, </w:t>
            </w:r>
            <w:r w:rsidRPr="00555614">
              <w:rPr>
                <w:rFonts w:ascii="Calibri" w:eastAsia="Times New Roman" w:hAnsi="Calibri" w:cs="Times New Roman"/>
                <w:i/>
                <w:color w:val="000000"/>
                <w:lang w:eastAsia="en-GB"/>
              </w:rPr>
              <w:t>Melchin et al.</w:t>
            </w:r>
            <w:r>
              <w:rPr>
                <w:rFonts w:ascii="Calibri" w:eastAsia="Times New Roman" w:hAnsi="Calibri" w:cs="Times New Roman"/>
                <w:i/>
                <w:color w:val="000000"/>
                <w:lang w:eastAsia="en-GB"/>
              </w:rPr>
              <w:t xml:space="preserve"> </w:t>
            </w:r>
            <w:r w:rsidRPr="00555614">
              <w:rPr>
                <w:rFonts w:ascii="Calibri" w:eastAsia="Times New Roman" w:hAnsi="Calibri" w:cs="Times New Roman"/>
                <w:i/>
                <w:color w:val="000000"/>
                <w:lang w:eastAsia="en-GB"/>
              </w:rPr>
              <w:t>(2013)</w:t>
            </w:r>
          </w:p>
        </w:tc>
        <w:tc>
          <w:tcPr>
            <w:tcW w:w="670" w:type="pct"/>
            <w:tcBorders>
              <w:top w:val="nil"/>
              <w:left w:val="nil"/>
              <w:bottom w:val="single" w:sz="4" w:space="0" w:color="auto"/>
              <w:right w:val="single" w:sz="4" w:space="0" w:color="auto"/>
            </w:tcBorders>
            <w:shd w:val="clear" w:color="auto" w:fill="auto"/>
            <w:noWrap/>
            <w:vAlign w:val="bottom"/>
            <w:hideMark/>
          </w:tcPr>
          <w:p w:rsidR="00B7319B" w:rsidRPr="005F452E" w:rsidRDefault="00B7319B" w:rsidP="00360CCC">
            <w:pPr>
              <w:spacing w:after="0" w:line="240" w:lineRule="auto"/>
              <w:jc w:val="right"/>
              <w:rPr>
                <w:rFonts w:ascii="Calibri" w:eastAsia="Times New Roman" w:hAnsi="Calibri" w:cs="Times New Roman"/>
                <w:color w:val="000000"/>
                <w:lang w:eastAsia="en-GB"/>
              </w:rPr>
            </w:pPr>
            <w:r w:rsidRPr="005F452E">
              <w:rPr>
                <w:rFonts w:ascii="Calibri" w:eastAsia="Times New Roman" w:hAnsi="Calibri" w:cs="Times New Roman"/>
                <w:color w:val="000000"/>
                <w:lang w:eastAsia="en-GB"/>
              </w:rPr>
              <w:t> </w:t>
            </w:r>
            <w:r>
              <w:rPr>
                <w:rFonts w:ascii="Calibri" w:eastAsia="Times New Roman" w:hAnsi="Calibri" w:cs="Times New Roman"/>
                <w:color w:val="000000"/>
                <w:lang w:eastAsia="en-GB"/>
              </w:rPr>
              <w:t>&lt;2</w:t>
            </w:r>
          </w:p>
        </w:tc>
      </w:tr>
    </w:tbl>
    <w:p w:rsidR="00B7319B" w:rsidRPr="00794E05" w:rsidRDefault="00794E05" w:rsidP="00B7319B">
      <w:r w:rsidRPr="00794E05">
        <w:t>Table 1d. Most severe extinctions</w:t>
      </w:r>
      <w:r w:rsidR="000B5962">
        <w:t>.</w:t>
      </w:r>
    </w:p>
    <w:p w:rsidR="00B7319B" w:rsidRDefault="00B7319B" w:rsidP="00B7319B">
      <w:r w:rsidRPr="00794E05">
        <w:t>Supplementary Table</w:t>
      </w:r>
      <w:r w:rsidR="00453879" w:rsidRPr="00794E05">
        <w:t>s</w:t>
      </w:r>
      <w:r w:rsidRPr="00794E05">
        <w:t xml:space="preserve"> 1</w:t>
      </w:r>
      <w:r w:rsidR="00453879" w:rsidRPr="00794E05">
        <w:t xml:space="preserve">a-d. Event </w:t>
      </w:r>
      <w:r w:rsidR="00360CCC">
        <w:t xml:space="preserve">sizes, </w:t>
      </w:r>
      <w:r w:rsidR="00453879" w:rsidRPr="00794E05">
        <w:t xml:space="preserve">names, ages, </w:t>
      </w:r>
      <w:r w:rsidRPr="00794E05">
        <w:t>references</w:t>
      </w:r>
      <w:r w:rsidR="00453879" w:rsidRPr="00794E05">
        <w:t xml:space="preserve"> and errors for four event types</w:t>
      </w:r>
      <w:r w:rsidRPr="00794E05">
        <w:t xml:space="preserve">. </w:t>
      </w:r>
      <w:r>
        <w:t>All events included in the analysis, with the possible exception of o</w:t>
      </w:r>
      <w:r w:rsidR="00453879">
        <w:t>ne or two LIPs, have errors of less than five</w:t>
      </w:r>
      <w:r>
        <w:t xml:space="preserve"> Myr. </w:t>
      </w:r>
      <w:r w:rsidR="00360CCC">
        <w:t>Stated e</w:t>
      </w:r>
      <w:r>
        <w:t xml:space="preserve">rrors may be based on one or more samples. </w:t>
      </w:r>
      <w:r w:rsidRPr="00061165">
        <w:t xml:space="preserve">Events </w:t>
      </w:r>
      <w:r>
        <w:t xml:space="preserve">listed </w:t>
      </w:r>
      <w:r w:rsidRPr="00061165">
        <w:t>in decreasing order of size</w:t>
      </w:r>
      <w:r>
        <w:t>/severity within each event type</w:t>
      </w:r>
      <w:r w:rsidRPr="00061165">
        <w:t>.</w:t>
      </w:r>
      <w:r>
        <w:t xml:space="preserve"> References not in the main text are given at the end of the Supplementary Information. </w:t>
      </w:r>
    </w:p>
    <w:p w:rsidR="00B7319B" w:rsidRDefault="00B7319B" w:rsidP="00B7319B"/>
    <w:p w:rsidR="00772820" w:rsidRDefault="00772820" w:rsidP="00B7319B"/>
    <w:p w:rsidR="00772820" w:rsidRDefault="00772820" w:rsidP="00B7319B"/>
    <w:p w:rsidR="00772820" w:rsidRDefault="00772820" w:rsidP="00B7319B"/>
    <w:p w:rsidR="00772820" w:rsidRDefault="00772820" w:rsidP="00B7319B"/>
    <w:p w:rsidR="00772820" w:rsidRDefault="00772820" w:rsidP="00B7319B"/>
    <w:p w:rsidR="00772820" w:rsidRDefault="00772820" w:rsidP="00B7319B"/>
    <w:p w:rsidR="00772820" w:rsidRDefault="00772820" w:rsidP="00B7319B"/>
    <w:p w:rsidR="00772820" w:rsidRDefault="00772820" w:rsidP="00B7319B"/>
    <w:tbl>
      <w:tblPr>
        <w:tblStyle w:val="TableGrid"/>
        <w:tblW w:w="9478" w:type="dxa"/>
        <w:tblLayout w:type="fixed"/>
        <w:tblLook w:val="04A0" w:firstRow="1" w:lastRow="0" w:firstColumn="1" w:lastColumn="0" w:noHBand="0" w:noVBand="1"/>
      </w:tblPr>
      <w:tblGrid>
        <w:gridCol w:w="1242"/>
        <w:gridCol w:w="1843"/>
        <w:gridCol w:w="1559"/>
        <w:gridCol w:w="1560"/>
        <w:gridCol w:w="1275"/>
        <w:gridCol w:w="1999"/>
      </w:tblGrid>
      <w:tr w:rsidR="00B7319B" w:rsidTr="00360CCC">
        <w:tc>
          <w:tcPr>
            <w:tcW w:w="1242" w:type="dxa"/>
          </w:tcPr>
          <w:p w:rsidR="00B7319B" w:rsidRDefault="00B7319B" w:rsidP="0094065E">
            <w:r>
              <w:lastRenderedPageBreak/>
              <w:t>Cluster</w:t>
            </w:r>
            <w:r w:rsidR="00360CCC">
              <w:t xml:space="preserve"> equivalent</w:t>
            </w:r>
            <w:r>
              <w:t xml:space="preserve"> age range (Ma)</w:t>
            </w:r>
          </w:p>
        </w:tc>
        <w:tc>
          <w:tcPr>
            <w:tcW w:w="1843" w:type="dxa"/>
          </w:tcPr>
          <w:p w:rsidR="00B7319B" w:rsidRDefault="00B7319B" w:rsidP="0094065E">
            <w:r>
              <w:t xml:space="preserve">Impacts </w:t>
            </w:r>
          </w:p>
        </w:tc>
        <w:tc>
          <w:tcPr>
            <w:tcW w:w="1559" w:type="dxa"/>
          </w:tcPr>
          <w:p w:rsidR="00B7319B" w:rsidRDefault="00B7319B" w:rsidP="0094065E">
            <w:r>
              <w:t xml:space="preserve">LIPs </w:t>
            </w:r>
          </w:p>
        </w:tc>
        <w:tc>
          <w:tcPr>
            <w:tcW w:w="1560" w:type="dxa"/>
          </w:tcPr>
          <w:p w:rsidR="00B7319B" w:rsidRDefault="000B5962" w:rsidP="0094065E">
            <w:r>
              <w:t>E</w:t>
            </w:r>
            <w:r w:rsidR="00B7319B">
              <w:t xml:space="preserve">xtinctions </w:t>
            </w:r>
          </w:p>
        </w:tc>
        <w:tc>
          <w:tcPr>
            <w:tcW w:w="1275" w:type="dxa"/>
          </w:tcPr>
          <w:p w:rsidR="00B7319B" w:rsidRDefault="000B5962" w:rsidP="0094065E">
            <w:r>
              <w:t>G</w:t>
            </w:r>
            <w:r w:rsidR="00B7319B">
              <w:t>laciations</w:t>
            </w:r>
          </w:p>
        </w:tc>
        <w:tc>
          <w:tcPr>
            <w:tcW w:w="1999" w:type="dxa"/>
          </w:tcPr>
          <w:p w:rsidR="00B7319B" w:rsidRDefault="00B7319B" w:rsidP="0094065E">
            <w:pPr>
              <w:jc w:val="center"/>
            </w:pPr>
            <w:r>
              <w:t>Probability (null model of Poisson distribution)</w:t>
            </w:r>
          </w:p>
        </w:tc>
      </w:tr>
      <w:tr w:rsidR="00B7319B" w:rsidTr="00360CCC">
        <w:tc>
          <w:tcPr>
            <w:tcW w:w="1242" w:type="dxa"/>
          </w:tcPr>
          <w:p w:rsidR="00B7319B" w:rsidRDefault="00B7319B" w:rsidP="0094065E">
            <w:r>
              <w:t xml:space="preserve">1.3 to 2.9 </w:t>
            </w:r>
          </w:p>
        </w:tc>
        <w:tc>
          <w:tcPr>
            <w:tcW w:w="1843" w:type="dxa"/>
          </w:tcPr>
          <w:p w:rsidR="00B7319B" w:rsidRDefault="00B7319B" w:rsidP="0094065E">
            <w:r>
              <w:t>Kara-kul (&lt;5), Chicxulub &amp; Boltysh (2.6 average),</w:t>
            </w:r>
          </w:p>
          <w:p w:rsidR="00B7319B" w:rsidRDefault="00360CCC" w:rsidP="0094065E">
            <w:pPr>
              <w:rPr>
                <w:rFonts w:ascii="Calibri" w:hAnsi="Calibri"/>
                <w:color w:val="000000"/>
              </w:rPr>
            </w:pPr>
            <w:r>
              <w:rPr>
                <w:rFonts w:ascii="Calibri" w:hAnsi="Calibri"/>
                <w:color w:val="000000"/>
              </w:rPr>
              <w:t>Araguainha (</w:t>
            </w:r>
            <w:r w:rsidR="00B7319B">
              <w:rPr>
                <w:rFonts w:ascii="Calibri" w:hAnsi="Calibri"/>
                <w:color w:val="000000"/>
              </w:rPr>
              <w:t>1.6), Siljan (1.3)</w:t>
            </w:r>
          </w:p>
          <w:p w:rsidR="00B7319B" w:rsidRDefault="00B7319B" w:rsidP="0094065E"/>
        </w:tc>
        <w:tc>
          <w:tcPr>
            <w:tcW w:w="1559" w:type="dxa"/>
          </w:tcPr>
          <w:p w:rsidR="00B7319B" w:rsidRDefault="00B7319B" w:rsidP="0094065E">
            <w:r>
              <w:t>Guibei (2.5), Mackenzie (1.6),</w:t>
            </w:r>
            <w:r w:rsidR="00360CCC">
              <w:t xml:space="preserve"> Deccan (counted with Chicxulub &amp; </w:t>
            </w:r>
            <w:r>
              <w:t>Boltysh)</w:t>
            </w:r>
          </w:p>
        </w:tc>
        <w:tc>
          <w:tcPr>
            <w:tcW w:w="1560" w:type="dxa"/>
          </w:tcPr>
          <w:p w:rsidR="00B7319B" w:rsidRDefault="00B7319B" w:rsidP="0094065E">
            <w:r>
              <w:t>end-Ordovician (2.1), end-Cre</w:t>
            </w:r>
            <w:r w:rsidR="00360CCC">
              <w:t xml:space="preserve">taceous (counted with Chicxulub &amp; </w:t>
            </w:r>
            <w:r>
              <w:t>Boltysh)</w:t>
            </w:r>
          </w:p>
        </w:tc>
        <w:tc>
          <w:tcPr>
            <w:tcW w:w="1275" w:type="dxa"/>
          </w:tcPr>
          <w:p w:rsidR="00B7319B" w:rsidRDefault="00B7319B" w:rsidP="0094065E">
            <w:r>
              <w:t>Marinoan glaciation (2.9)</w:t>
            </w:r>
          </w:p>
        </w:tc>
        <w:tc>
          <w:tcPr>
            <w:tcW w:w="1999" w:type="dxa"/>
          </w:tcPr>
          <w:p w:rsidR="00B7319B" w:rsidRDefault="000B5962" w:rsidP="0094065E">
            <w:r>
              <w:t>eight</w:t>
            </w:r>
            <w:r w:rsidR="00B7319B">
              <w:t xml:space="preserve"> events in 2.6 M</w:t>
            </w:r>
            <w:r w:rsidR="004308F8">
              <w:t>yr window, exclude Kara-kul (P=</w:t>
            </w:r>
            <w:r w:rsidR="00B7319B">
              <w:t>0.000943 for 7 events)</w:t>
            </w:r>
          </w:p>
        </w:tc>
      </w:tr>
      <w:tr w:rsidR="00B7319B" w:rsidTr="00360CCC">
        <w:tc>
          <w:tcPr>
            <w:tcW w:w="1242" w:type="dxa"/>
          </w:tcPr>
          <w:p w:rsidR="00B7319B" w:rsidRDefault="00B7319B" w:rsidP="0094065E">
            <w:r>
              <w:t xml:space="preserve">-1.2 to </w:t>
            </w:r>
          </w:p>
          <w:p w:rsidR="00B7319B" w:rsidRDefault="00B7319B" w:rsidP="0094065E">
            <w:r>
              <w:t xml:space="preserve">-1.8 </w:t>
            </w:r>
          </w:p>
        </w:tc>
        <w:tc>
          <w:tcPr>
            <w:tcW w:w="1843" w:type="dxa"/>
          </w:tcPr>
          <w:p w:rsidR="00B7319B" w:rsidRDefault="00B7319B" w:rsidP="0094065E">
            <w:r w:rsidRPr="00DB3A98">
              <w:t>Tookoonooka</w:t>
            </w:r>
            <w:r w:rsidR="000B5962">
              <w:t xml:space="preserve"> (-1.5), Vredefort (</w:t>
            </w:r>
            <w:r>
              <w:t>-1.6)</w:t>
            </w:r>
          </w:p>
        </w:tc>
        <w:tc>
          <w:tcPr>
            <w:tcW w:w="1559" w:type="dxa"/>
          </w:tcPr>
          <w:p w:rsidR="00B7319B" w:rsidRDefault="00B7319B" w:rsidP="000B5962">
            <w:r>
              <w:t>NAVP (-1.8), Ontong Java (counted with Tookoonooka)</w:t>
            </w:r>
            <w:r w:rsidR="000B5962">
              <w:t>,</w:t>
            </w:r>
            <w:r>
              <w:t xml:space="preserve"> Siberian Traps (counted with end-Permian)</w:t>
            </w:r>
          </w:p>
        </w:tc>
        <w:tc>
          <w:tcPr>
            <w:tcW w:w="1560" w:type="dxa"/>
          </w:tcPr>
          <w:p w:rsidR="00B7319B" w:rsidRDefault="00B7319B" w:rsidP="0094065E">
            <w:r>
              <w:t xml:space="preserve">end-Permian </w:t>
            </w:r>
          </w:p>
          <w:p w:rsidR="00B7319B" w:rsidRPr="00DB3A98" w:rsidRDefault="00B7319B" w:rsidP="0094065E">
            <w:r>
              <w:t>(-1.2)</w:t>
            </w:r>
          </w:p>
        </w:tc>
        <w:tc>
          <w:tcPr>
            <w:tcW w:w="1275" w:type="dxa"/>
          </w:tcPr>
          <w:p w:rsidR="00B7319B" w:rsidRDefault="00B7319B" w:rsidP="0094065E"/>
        </w:tc>
        <w:tc>
          <w:tcPr>
            <w:tcW w:w="1999" w:type="dxa"/>
          </w:tcPr>
          <w:p w:rsidR="00B7319B" w:rsidRDefault="000B5962" w:rsidP="0094065E">
            <w:r>
              <w:t>four</w:t>
            </w:r>
            <w:r w:rsidR="00B7319B">
              <w:t xml:space="preserve"> events in 1.6 Myr, P=0.0136</w:t>
            </w:r>
          </w:p>
        </w:tc>
      </w:tr>
      <w:tr w:rsidR="00B7319B" w:rsidTr="00360CCC">
        <w:tc>
          <w:tcPr>
            <w:tcW w:w="1242" w:type="dxa"/>
          </w:tcPr>
          <w:p w:rsidR="00B7319B" w:rsidRDefault="00B7319B" w:rsidP="0094065E">
            <w:r>
              <w:t>6.9 to 7.8</w:t>
            </w:r>
          </w:p>
        </w:tc>
        <w:tc>
          <w:tcPr>
            <w:tcW w:w="1843" w:type="dxa"/>
          </w:tcPr>
          <w:p w:rsidR="00B7319B" w:rsidRDefault="00B7319B" w:rsidP="0094065E">
            <w:r>
              <w:t>Kara (7.0)</w:t>
            </w:r>
          </w:p>
        </w:tc>
        <w:tc>
          <w:tcPr>
            <w:tcW w:w="1559" w:type="dxa"/>
          </w:tcPr>
          <w:p w:rsidR="00B7319B" w:rsidRDefault="00B7319B" w:rsidP="0094065E">
            <w:pPr>
              <w:rPr>
                <w:rFonts w:ascii="Calibri" w:hAnsi="Calibri"/>
                <w:color w:val="000000"/>
              </w:rPr>
            </w:pPr>
            <w:r>
              <w:rPr>
                <w:rFonts w:ascii="Calibri" w:hAnsi="Calibri"/>
                <w:color w:val="000000"/>
              </w:rPr>
              <w:t>Parana-Edentaka</w:t>
            </w:r>
          </w:p>
          <w:p w:rsidR="00B7319B" w:rsidRDefault="00B7319B" w:rsidP="0094065E">
            <w:r>
              <w:t>(7.8)</w:t>
            </w:r>
          </w:p>
        </w:tc>
        <w:tc>
          <w:tcPr>
            <w:tcW w:w="1560" w:type="dxa"/>
          </w:tcPr>
          <w:p w:rsidR="00B7319B" w:rsidRDefault="00B7319B" w:rsidP="0094065E">
            <w:r>
              <w:t>end-Capitan</w:t>
            </w:r>
            <w:r w:rsidR="00360CCC">
              <w:t>ian</w:t>
            </w:r>
            <w:r>
              <w:t xml:space="preserve"> (7.2), end-Serpukhovian (6.9)</w:t>
            </w:r>
          </w:p>
        </w:tc>
        <w:tc>
          <w:tcPr>
            <w:tcW w:w="1275" w:type="dxa"/>
          </w:tcPr>
          <w:p w:rsidR="00B7319B" w:rsidRDefault="00B7319B" w:rsidP="0094065E"/>
        </w:tc>
        <w:tc>
          <w:tcPr>
            <w:tcW w:w="1999" w:type="dxa"/>
          </w:tcPr>
          <w:p w:rsidR="00B7319B" w:rsidRDefault="00B7319B" w:rsidP="0094065E">
            <w:r>
              <w:t>four events in 1.9 Myr, P=0.023</w:t>
            </w:r>
          </w:p>
        </w:tc>
      </w:tr>
      <w:tr w:rsidR="00B7319B" w:rsidTr="00360CCC">
        <w:tc>
          <w:tcPr>
            <w:tcW w:w="1242" w:type="dxa"/>
          </w:tcPr>
          <w:p w:rsidR="00B7319B" w:rsidRDefault="00B7319B" w:rsidP="0094065E">
            <w:r>
              <w:t xml:space="preserve">12.2 to 15.7 </w:t>
            </w:r>
          </w:p>
        </w:tc>
        <w:tc>
          <w:tcPr>
            <w:tcW w:w="1843" w:type="dxa"/>
          </w:tcPr>
          <w:p w:rsidR="00B7319B" w:rsidRDefault="00B7319B" w:rsidP="0094065E">
            <w:r>
              <w:t>Ries (14.2 average with Monterey),</w:t>
            </w:r>
          </w:p>
          <w:p w:rsidR="00B7319B" w:rsidRDefault="00360CCC" w:rsidP="0094065E">
            <w:pPr>
              <w:rPr>
                <w:rFonts w:ascii="Calibri" w:hAnsi="Calibri"/>
                <w:color w:val="000000"/>
              </w:rPr>
            </w:pPr>
            <w:r>
              <w:rPr>
                <w:rFonts w:ascii="Calibri" w:hAnsi="Calibri"/>
                <w:color w:val="000000"/>
              </w:rPr>
              <w:t>Lappajärvi</w:t>
            </w:r>
            <w:r w:rsidR="00B7319B">
              <w:rPr>
                <w:rFonts w:ascii="Calibri" w:hAnsi="Calibri"/>
                <w:color w:val="000000"/>
              </w:rPr>
              <w:t xml:space="preserve"> (12.9), Mjolnir and Gosses Bluff (average 15.7), </w:t>
            </w:r>
          </w:p>
          <w:p w:rsidR="00B7319B" w:rsidRDefault="00B7319B" w:rsidP="0094065E">
            <w:pPr>
              <w:rPr>
                <w:rFonts w:ascii="Calibri" w:hAnsi="Calibri"/>
                <w:color w:val="000000"/>
              </w:rPr>
            </w:pPr>
            <w:r>
              <w:rPr>
                <w:rFonts w:ascii="Calibri" w:hAnsi="Calibri"/>
                <w:color w:val="000000"/>
              </w:rPr>
              <w:t>Rochechouart</w:t>
            </w:r>
          </w:p>
          <w:p w:rsidR="00B7319B" w:rsidRDefault="00B7319B" w:rsidP="0094065E">
            <w:pPr>
              <w:rPr>
                <w:rFonts w:ascii="Calibri" w:hAnsi="Calibri"/>
                <w:color w:val="000000"/>
              </w:rPr>
            </w:pPr>
            <w:r>
              <w:rPr>
                <w:rFonts w:ascii="Calibri" w:hAnsi="Calibri"/>
                <w:color w:val="000000"/>
              </w:rPr>
              <w:t>(average 12.2 with extinction),</w:t>
            </w:r>
            <w:r w:rsidR="00360CCC">
              <w:rPr>
                <w:rFonts w:ascii="Calibri" w:hAnsi="Calibri"/>
                <w:color w:val="000000"/>
              </w:rPr>
              <w:t xml:space="preserve"> </w:t>
            </w:r>
            <w:r>
              <w:rPr>
                <w:rFonts w:ascii="Calibri" w:hAnsi="Calibri"/>
                <w:color w:val="000000"/>
              </w:rPr>
              <w:t>Sudbury (14.5)</w:t>
            </w:r>
          </w:p>
          <w:p w:rsidR="00B7319B" w:rsidRDefault="00B7319B" w:rsidP="0094065E"/>
        </w:tc>
        <w:tc>
          <w:tcPr>
            <w:tcW w:w="1559" w:type="dxa"/>
          </w:tcPr>
          <w:p w:rsidR="00B7319B" w:rsidRDefault="00B7319B" w:rsidP="0094065E">
            <w:r>
              <w:t>C</w:t>
            </w:r>
            <w:r w:rsidR="004308F8">
              <w:t>AMP (counted with Rochechouart and</w:t>
            </w:r>
            <w:r>
              <w:t xml:space="preserve"> end-Triassic)</w:t>
            </w:r>
          </w:p>
        </w:tc>
        <w:tc>
          <w:tcPr>
            <w:tcW w:w="1560" w:type="dxa"/>
          </w:tcPr>
          <w:p w:rsidR="00B7319B" w:rsidRPr="00613295" w:rsidRDefault="00B7319B" w:rsidP="0094065E">
            <w:r>
              <w:t>end-Triassic (12.2 average with Rochechouart)</w:t>
            </w:r>
          </w:p>
        </w:tc>
        <w:tc>
          <w:tcPr>
            <w:tcW w:w="1275" w:type="dxa"/>
          </w:tcPr>
          <w:p w:rsidR="00B7319B" w:rsidRDefault="00B7319B" w:rsidP="0094065E">
            <w:r>
              <w:t>Gaskiers (13.0), (Monterey climate shift also used with Ries age)</w:t>
            </w:r>
          </w:p>
        </w:tc>
        <w:tc>
          <w:tcPr>
            <w:tcW w:w="1999" w:type="dxa"/>
          </w:tcPr>
          <w:p w:rsidR="00B7319B" w:rsidRDefault="00B7319B" w:rsidP="0094065E">
            <w:r>
              <w:t xml:space="preserve">six events in 4.5 Myr, P=0.036; alternatively 12.2 to 14.5 Ma giving five events in 3.3 Myr, P=0.035 </w:t>
            </w:r>
          </w:p>
        </w:tc>
      </w:tr>
    </w:tbl>
    <w:p w:rsidR="00B7319B" w:rsidRDefault="00B7319B" w:rsidP="00B7319B"/>
    <w:p w:rsidR="00B7319B" w:rsidRPr="00225242" w:rsidRDefault="00B7319B" w:rsidP="00794E05">
      <w:pPr>
        <w:spacing w:line="240" w:lineRule="auto"/>
      </w:pPr>
      <w:r>
        <w:t>Supplementary Table 2. Significant clusters of events. Event name is followed by equivalent age on 63.27 Myr cycle (rounded to 0.1 Myr). Minimum of four events in cluster from different 63 Myr repeats. Size or severity of events given in Supplementary</w:t>
      </w:r>
      <w:r w:rsidR="004308F8">
        <w:t xml:space="preserve"> </w:t>
      </w:r>
      <w:r>
        <w:t xml:space="preserve">Table 1. Probability is determined from time window of observed age-range + (2 x 0.5) Myr. </w:t>
      </w:r>
    </w:p>
    <w:p w:rsidR="00B7319B" w:rsidRDefault="00B7319B" w:rsidP="00B7319B">
      <w:pPr>
        <w:spacing w:after="0" w:line="240" w:lineRule="auto"/>
        <w:rPr>
          <w:u w:val="single"/>
        </w:rPr>
      </w:pPr>
    </w:p>
    <w:p w:rsidR="00772820" w:rsidRDefault="00772820" w:rsidP="00B7319B">
      <w:pPr>
        <w:spacing w:after="0" w:line="240" w:lineRule="auto"/>
        <w:rPr>
          <w:u w:val="single"/>
        </w:rPr>
      </w:pPr>
    </w:p>
    <w:p w:rsidR="00772820" w:rsidRDefault="00772820" w:rsidP="00B7319B">
      <w:pPr>
        <w:spacing w:after="0" w:line="240" w:lineRule="auto"/>
        <w:rPr>
          <w:u w:val="single"/>
        </w:rPr>
      </w:pPr>
    </w:p>
    <w:p w:rsidR="00772820" w:rsidRDefault="00772820" w:rsidP="00B7319B">
      <w:pPr>
        <w:spacing w:after="0" w:line="240" w:lineRule="auto"/>
        <w:rPr>
          <w:u w:val="single"/>
        </w:rPr>
      </w:pPr>
    </w:p>
    <w:p w:rsidR="00772820" w:rsidRDefault="00772820" w:rsidP="00B7319B">
      <w:pPr>
        <w:spacing w:after="0" w:line="240" w:lineRule="auto"/>
        <w:rPr>
          <w:u w:val="single"/>
        </w:rPr>
      </w:pPr>
    </w:p>
    <w:p w:rsidR="00772820" w:rsidRDefault="00772820" w:rsidP="00B7319B">
      <w:pPr>
        <w:spacing w:after="0" w:line="240" w:lineRule="auto"/>
        <w:rPr>
          <w:u w:val="single"/>
        </w:rPr>
      </w:pPr>
    </w:p>
    <w:p w:rsidR="00772820" w:rsidRDefault="00772820" w:rsidP="00B7319B">
      <w:pPr>
        <w:spacing w:after="0" w:line="240" w:lineRule="auto"/>
        <w:rPr>
          <w:u w:val="single"/>
        </w:rPr>
      </w:pPr>
    </w:p>
    <w:p w:rsidR="00772820" w:rsidRDefault="00772820" w:rsidP="00B7319B">
      <w:pPr>
        <w:spacing w:after="0" w:line="240" w:lineRule="auto"/>
        <w:rPr>
          <w:u w:val="single"/>
        </w:rPr>
      </w:pPr>
    </w:p>
    <w:p w:rsidR="00794E05" w:rsidRDefault="00794E05" w:rsidP="00B7319B">
      <w:pPr>
        <w:spacing w:after="0" w:line="240" w:lineRule="auto"/>
        <w:rPr>
          <w:u w:val="single"/>
        </w:rPr>
      </w:pPr>
    </w:p>
    <w:p w:rsidR="00B7319B" w:rsidRDefault="00B7319B" w:rsidP="00B7319B">
      <w:pPr>
        <w:spacing w:after="0" w:line="240" w:lineRule="auto"/>
        <w:rPr>
          <w:u w:val="single"/>
        </w:rPr>
      </w:pPr>
      <w:r w:rsidRPr="00DF0A3A">
        <w:rPr>
          <w:u w:val="single"/>
        </w:rPr>
        <w:lastRenderedPageBreak/>
        <w:t>Additional references not included in main text</w:t>
      </w:r>
    </w:p>
    <w:p w:rsidR="00B7319B" w:rsidRPr="00DF0A3A" w:rsidRDefault="00B7319B" w:rsidP="00B7319B">
      <w:pPr>
        <w:spacing w:after="0" w:line="240" w:lineRule="auto"/>
        <w:rPr>
          <w:u w:val="single"/>
        </w:rPr>
      </w:pPr>
    </w:p>
    <w:p w:rsidR="00B7319B" w:rsidRPr="00FA28E3" w:rsidRDefault="00B7319B" w:rsidP="00B7319B">
      <w:pPr>
        <w:autoSpaceDE w:val="0"/>
        <w:autoSpaceDN w:val="0"/>
        <w:adjustRightInd w:val="0"/>
        <w:spacing w:after="0" w:line="240" w:lineRule="auto"/>
        <w:rPr>
          <w:rFonts w:cs="AdvTT6738fb66"/>
        </w:rPr>
      </w:pPr>
      <w:r>
        <w:t xml:space="preserve">Blackburn, T.J. </w:t>
      </w:r>
      <w:r w:rsidRPr="00225242">
        <w:rPr>
          <w:i/>
        </w:rPr>
        <w:t>et al.</w:t>
      </w:r>
      <w:r>
        <w:t xml:space="preserve"> 2013. </w:t>
      </w:r>
      <w:r w:rsidRPr="00FA28E3">
        <w:rPr>
          <w:rFonts w:cs="AdvTT6738fb66"/>
        </w:rPr>
        <w:t>Zircon U-Pb Geochronology links the End-Triassic Extinction with the</w:t>
      </w:r>
    </w:p>
    <w:p w:rsidR="00B7319B" w:rsidRDefault="00B7319B" w:rsidP="00B7319B">
      <w:pPr>
        <w:spacing w:after="0" w:line="240" w:lineRule="auto"/>
        <w:rPr>
          <w:rFonts w:cs="AdvTT6738fb66"/>
        </w:rPr>
      </w:pPr>
      <w:r w:rsidRPr="00FA28E3">
        <w:rPr>
          <w:rFonts w:cs="AdvTT6738fb66"/>
        </w:rPr>
        <w:t>Central Atlantic Magmatic Province</w:t>
      </w:r>
      <w:r>
        <w:rPr>
          <w:rFonts w:cs="AdvTT6738fb66"/>
        </w:rPr>
        <w:t>. Science, 340, pp. 941-945.</w:t>
      </w:r>
    </w:p>
    <w:p w:rsidR="00B7319B" w:rsidRPr="00FA28E3" w:rsidRDefault="00B7319B" w:rsidP="00B7319B">
      <w:pPr>
        <w:spacing w:after="0" w:line="240" w:lineRule="auto"/>
      </w:pPr>
    </w:p>
    <w:p w:rsidR="00B7319B" w:rsidRDefault="00B7319B" w:rsidP="00B7319B">
      <w:pPr>
        <w:spacing w:after="0" w:line="240" w:lineRule="auto"/>
      </w:pPr>
      <w:r w:rsidRPr="002E21AC">
        <w:t>Bowring, S.A</w:t>
      </w:r>
      <w:r w:rsidR="00F31B3E">
        <w:t xml:space="preserve">. </w:t>
      </w:r>
      <w:r w:rsidR="00F31B3E" w:rsidRPr="00F31B3E">
        <w:rPr>
          <w:i/>
        </w:rPr>
        <w:t>et al.</w:t>
      </w:r>
      <w:r w:rsidRPr="002E21AC">
        <w:t>,</w:t>
      </w:r>
      <w:r>
        <w:t xml:space="preserve"> </w:t>
      </w:r>
      <w:r w:rsidRPr="002E21AC">
        <w:t>2007. Geochronologic constraints on the chronostratigraphic framework of the</w:t>
      </w:r>
      <w:r>
        <w:t xml:space="preserve"> </w:t>
      </w:r>
      <w:r w:rsidRPr="002E21AC">
        <w:t>Neoproterozoic Huqf Supergroup Sultanate of Oman. Am. J. Sci.</w:t>
      </w:r>
      <w:r>
        <w:t>,</w:t>
      </w:r>
      <w:r w:rsidRPr="002E21AC">
        <w:t xml:space="preserve"> 307, </w:t>
      </w:r>
      <w:r>
        <w:t xml:space="preserve">pp. </w:t>
      </w:r>
      <w:r w:rsidRPr="002E21AC">
        <w:t>1097–1145.</w:t>
      </w:r>
    </w:p>
    <w:p w:rsidR="00B7319B" w:rsidRDefault="00B7319B" w:rsidP="00B7319B">
      <w:pPr>
        <w:spacing w:after="0" w:line="240" w:lineRule="auto"/>
      </w:pPr>
    </w:p>
    <w:p w:rsidR="00B7319B" w:rsidRDefault="00B7319B" w:rsidP="00B7319B">
      <w:pPr>
        <w:spacing w:after="0" w:line="240" w:lineRule="auto"/>
      </w:pPr>
      <w:r>
        <w:t>Bron, K.A., Gostin, V. 2012. The Tookoonooka marine impact horizon, Australia: Sedimentary and petrologic evidence. Meteoritics and Planetary Science, 47, pp. 296-318.</w:t>
      </w:r>
    </w:p>
    <w:p w:rsidR="00B7319B" w:rsidRPr="002E21AC" w:rsidRDefault="00B7319B" w:rsidP="00B7319B">
      <w:pPr>
        <w:spacing w:after="0" w:line="240" w:lineRule="auto"/>
      </w:pPr>
    </w:p>
    <w:p w:rsidR="00B7319B" w:rsidRDefault="00B7319B" w:rsidP="00B7319B">
      <w:pPr>
        <w:spacing w:after="0" w:line="240" w:lineRule="auto"/>
      </w:pPr>
      <w:r>
        <w:t xml:space="preserve">Bryan, S.E., </w:t>
      </w:r>
      <w:r w:rsidRPr="00EE7EAA">
        <w:t xml:space="preserve">Ferrari, L. 2013. Large Igneous Provinces and silicic large igneous provinces: Progress in our understanding over the </w:t>
      </w:r>
      <w:r>
        <w:t>last 25 years. GSA Bulletin, 125,</w:t>
      </w:r>
      <w:r w:rsidRPr="00EE7EAA">
        <w:t xml:space="preserve"> </w:t>
      </w:r>
      <w:r>
        <w:t xml:space="preserve">pp. </w:t>
      </w:r>
      <w:r w:rsidRPr="00EE7EAA">
        <w:t>1053-1078.</w:t>
      </w:r>
    </w:p>
    <w:p w:rsidR="00B7319B" w:rsidRDefault="00B7319B" w:rsidP="00B7319B">
      <w:pPr>
        <w:spacing w:after="0" w:line="240" w:lineRule="auto"/>
      </w:pPr>
    </w:p>
    <w:p w:rsidR="00B7319B" w:rsidRPr="004A0C5F" w:rsidRDefault="00B7319B" w:rsidP="00B7319B">
      <w:pPr>
        <w:autoSpaceDE w:val="0"/>
        <w:autoSpaceDN w:val="0"/>
        <w:adjustRightInd w:val="0"/>
        <w:spacing w:after="0" w:line="240" w:lineRule="auto"/>
        <w:rPr>
          <w:rFonts w:cs="CMR12"/>
        </w:rPr>
      </w:pPr>
      <w:r>
        <w:rPr>
          <w:rFonts w:cs="CMR12"/>
        </w:rPr>
        <w:t xml:space="preserve">Burgess, S.D., Bowring, S., </w:t>
      </w:r>
      <w:r w:rsidRPr="004A0C5F">
        <w:rPr>
          <w:rFonts w:cs="CMR12"/>
        </w:rPr>
        <w:t xml:space="preserve">Shen, S.-Z. </w:t>
      </w:r>
      <w:r>
        <w:rPr>
          <w:rFonts w:cs="CMR12"/>
        </w:rPr>
        <w:t>2014</w:t>
      </w:r>
      <w:r w:rsidRPr="004A0C5F">
        <w:rPr>
          <w:rFonts w:cs="CMR12"/>
        </w:rPr>
        <w:t xml:space="preserve">. High-precision timeline for Earth's most severe extinction. Proc. Natl. Acad. Sci. U.S.A., </w:t>
      </w:r>
      <w:r w:rsidRPr="004A0C5F">
        <w:rPr>
          <w:rFonts w:cs="CMBX12"/>
        </w:rPr>
        <w:t>111</w:t>
      </w:r>
      <w:r w:rsidRPr="004A0C5F">
        <w:rPr>
          <w:rFonts w:cs="CMR12"/>
        </w:rPr>
        <w:t xml:space="preserve">, </w:t>
      </w:r>
      <w:r>
        <w:rPr>
          <w:rFonts w:cs="CMR12"/>
        </w:rPr>
        <w:t xml:space="preserve">pp. </w:t>
      </w:r>
      <w:r w:rsidRPr="004A0C5F">
        <w:rPr>
          <w:rFonts w:cs="CMR12"/>
        </w:rPr>
        <w:t>3316-3321.</w:t>
      </w:r>
    </w:p>
    <w:p w:rsidR="00B7319B" w:rsidRPr="004A0C5F" w:rsidRDefault="00B7319B" w:rsidP="00B7319B">
      <w:pPr>
        <w:autoSpaceDE w:val="0"/>
        <w:autoSpaceDN w:val="0"/>
        <w:adjustRightInd w:val="0"/>
        <w:spacing w:after="0" w:line="240" w:lineRule="auto"/>
        <w:rPr>
          <w:rFonts w:ascii="CMR12" w:hAnsi="CMR12" w:cs="CMR12"/>
          <w:sz w:val="24"/>
          <w:szCs w:val="24"/>
        </w:rPr>
      </w:pPr>
    </w:p>
    <w:p w:rsidR="00B7319B" w:rsidRPr="00B83EFE" w:rsidRDefault="00F31B3E" w:rsidP="00B7319B">
      <w:pPr>
        <w:autoSpaceDE w:val="0"/>
        <w:autoSpaceDN w:val="0"/>
        <w:adjustRightInd w:val="0"/>
        <w:spacing w:after="0" w:line="240" w:lineRule="auto"/>
        <w:rPr>
          <w:rFonts w:cs="Arial"/>
        </w:rPr>
      </w:pPr>
      <w:r>
        <w:rPr>
          <w:rFonts w:cs="Arial"/>
        </w:rPr>
        <w:t xml:space="preserve">Cucciniello, C. </w:t>
      </w:r>
      <w:r w:rsidRPr="00F31B3E">
        <w:rPr>
          <w:rFonts w:cs="Arial"/>
          <w:i/>
        </w:rPr>
        <w:t>et al</w:t>
      </w:r>
      <w:r w:rsidR="00B7319B" w:rsidRPr="00F31B3E">
        <w:rPr>
          <w:rFonts w:cs="Arial"/>
          <w:i/>
        </w:rPr>
        <w:t>.</w:t>
      </w:r>
      <w:r w:rsidR="00B7319B">
        <w:rPr>
          <w:rFonts w:cs="Arial"/>
        </w:rPr>
        <w:t xml:space="preserve"> 2013.</w:t>
      </w:r>
      <w:r w:rsidR="00B7319B" w:rsidRPr="00B83EFE">
        <w:rPr>
          <w:rFonts w:cs="Arial"/>
          <w:vertAlign w:val="superscript"/>
        </w:rPr>
        <w:t>40</w:t>
      </w:r>
      <w:r w:rsidR="00B7319B" w:rsidRPr="00B83EFE">
        <w:rPr>
          <w:rFonts w:cs="Arial"/>
        </w:rPr>
        <w:t>Ar-</w:t>
      </w:r>
      <w:r w:rsidR="00B7319B" w:rsidRPr="00B83EFE">
        <w:rPr>
          <w:rFonts w:cs="Arial"/>
          <w:vertAlign w:val="superscript"/>
        </w:rPr>
        <w:t>39</w:t>
      </w:r>
      <w:r w:rsidR="00B7319B" w:rsidRPr="00B83EFE">
        <w:rPr>
          <w:rFonts w:cs="Arial"/>
        </w:rPr>
        <w:t>Ar ages and isotope geochemistry of Cretaceous basalts in northern Madagascar: Refining eruption ages, extent of crustal contamination and parental magmas in a flood basalt province. Geological Magazine,</w:t>
      </w:r>
      <w:r w:rsidR="00B7319B">
        <w:rPr>
          <w:rFonts w:cs="Arial"/>
        </w:rPr>
        <w:t xml:space="preserve"> </w:t>
      </w:r>
      <w:r w:rsidR="00B7319B" w:rsidRPr="00B83EFE">
        <w:rPr>
          <w:rFonts w:cs="Arial"/>
        </w:rPr>
        <w:t xml:space="preserve">150, </w:t>
      </w:r>
      <w:r>
        <w:rPr>
          <w:rFonts w:cs="Arial"/>
        </w:rPr>
        <w:t xml:space="preserve">pp. </w:t>
      </w:r>
      <w:r w:rsidR="00B7319B" w:rsidRPr="00B83EFE">
        <w:rPr>
          <w:rFonts w:cs="Arial"/>
        </w:rPr>
        <w:t>1-17.</w:t>
      </w:r>
    </w:p>
    <w:p w:rsidR="00B7319B" w:rsidRPr="00B83EFE" w:rsidRDefault="00B7319B" w:rsidP="00B7319B">
      <w:pPr>
        <w:autoSpaceDE w:val="0"/>
        <w:autoSpaceDN w:val="0"/>
        <w:adjustRightInd w:val="0"/>
        <w:spacing w:after="0" w:line="240" w:lineRule="auto"/>
        <w:rPr>
          <w:rFonts w:cs="Arial"/>
        </w:rPr>
      </w:pPr>
    </w:p>
    <w:p w:rsidR="00B7319B" w:rsidRDefault="00F31B3E" w:rsidP="00B7319B">
      <w:pPr>
        <w:autoSpaceDE w:val="0"/>
        <w:autoSpaceDN w:val="0"/>
        <w:adjustRightInd w:val="0"/>
        <w:spacing w:after="0" w:line="240" w:lineRule="auto"/>
        <w:rPr>
          <w:rFonts w:eastAsia="Times New Roman" w:cs="Times New Roman"/>
          <w:color w:val="000000"/>
          <w:lang w:eastAsia="en-GB"/>
        </w:rPr>
      </w:pPr>
      <w:r>
        <w:rPr>
          <w:rFonts w:eastAsia="Times New Roman" w:cs="Times New Roman"/>
          <w:color w:val="000000"/>
          <w:lang w:eastAsia="en-GB"/>
        </w:rPr>
        <w:t>Day, J.M.D., Pearson, D.G., Hulbert, L.J. 2013.</w:t>
      </w:r>
      <w:r w:rsidR="00B7319B" w:rsidRPr="00B83EFE">
        <w:rPr>
          <w:rFonts w:eastAsia="Times New Roman" w:cs="Times New Roman"/>
          <w:color w:val="000000"/>
          <w:lang w:eastAsia="en-GB"/>
        </w:rPr>
        <w:t xml:space="preserve"> </w:t>
      </w:r>
      <w:r w:rsidR="00B7319B" w:rsidRPr="00B83EFE">
        <w:rPr>
          <w:rFonts w:cs="AdvTT5235d5a9"/>
        </w:rPr>
        <w:t xml:space="preserve">Highly siderophile element behaviour during </w:t>
      </w:r>
      <w:r w:rsidR="00B7319B" w:rsidRPr="00B83EFE">
        <w:rPr>
          <w:rFonts w:cs="AdvTT5235d5a9+fb"/>
        </w:rPr>
        <w:t>fl</w:t>
      </w:r>
      <w:r w:rsidR="00B7319B" w:rsidRPr="00B83EFE">
        <w:rPr>
          <w:rFonts w:cs="AdvTT5235d5a9"/>
        </w:rPr>
        <w:t>ood basalt genesis and evidence for melts from</w:t>
      </w:r>
      <w:r w:rsidR="00B7319B">
        <w:rPr>
          <w:rFonts w:cs="AdvTT5235d5a9"/>
        </w:rPr>
        <w:t xml:space="preserve"> </w:t>
      </w:r>
      <w:r w:rsidR="00B7319B" w:rsidRPr="00B83EFE">
        <w:rPr>
          <w:rFonts w:cs="AdvTT5235d5a9"/>
        </w:rPr>
        <w:t xml:space="preserve">intrusive chromitite formation in the Mackenzie large igneous province. </w:t>
      </w:r>
      <w:r w:rsidR="00B7319B" w:rsidRPr="00B83EFE">
        <w:rPr>
          <w:rFonts w:eastAsia="Times New Roman" w:cs="Times New Roman"/>
          <w:color w:val="000000"/>
          <w:lang w:eastAsia="en-GB"/>
        </w:rPr>
        <w:t>Lithos</w:t>
      </w:r>
      <w:r w:rsidR="00B7319B">
        <w:rPr>
          <w:rFonts w:eastAsia="Times New Roman" w:cs="Times New Roman"/>
          <w:color w:val="000000"/>
          <w:lang w:eastAsia="en-GB"/>
        </w:rPr>
        <w:t>,</w:t>
      </w:r>
      <w:r w:rsidR="00B7319B" w:rsidRPr="00B83EFE">
        <w:rPr>
          <w:rFonts w:eastAsia="Times New Roman" w:cs="Times New Roman"/>
          <w:color w:val="000000"/>
          <w:lang w:eastAsia="en-GB"/>
        </w:rPr>
        <w:t xml:space="preserve"> 182, </w:t>
      </w:r>
      <w:r>
        <w:rPr>
          <w:rFonts w:eastAsia="Times New Roman" w:cs="Times New Roman"/>
          <w:color w:val="000000"/>
          <w:lang w:eastAsia="en-GB"/>
        </w:rPr>
        <w:t xml:space="preserve">pp. </w:t>
      </w:r>
      <w:r w:rsidR="00B7319B" w:rsidRPr="00B83EFE">
        <w:rPr>
          <w:rFonts w:eastAsia="Times New Roman" w:cs="Times New Roman"/>
          <w:color w:val="000000"/>
          <w:lang w:eastAsia="en-GB"/>
        </w:rPr>
        <w:t>242-258.</w:t>
      </w:r>
    </w:p>
    <w:p w:rsidR="00B7319B" w:rsidRDefault="00B7319B" w:rsidP="00B7319B">
      <w:pPr>
        <w:autoSpaceDE w:val="0"/>
        <w:autoSpaceDN w:val="0"/>
        <w:adjustRightInd w:val="0"/>
        <w:spacing w:after="0" w:line="240" w:lineRule="auto"/>
        <w:rPr>
          <w:rFonts w:eastAsia="Times New Roman" w:cs="Times New Roman"/>
          <w:color w:val="000000"/>
          <w:lang w:eastAsia="en-GB"/>
        </w:rPr>
      </w:pPr>
    </w:p>
    <w:p w:rsidR="00B7319B" w:rsidRDefault="00B7319B" w:rsidP="00B7319B">
      <w:pPr>
        <w:spacing w:after="0" w:line="240" w:lineRule="auto"/>
        <w:rPr>
          <w:rFonts w:eastAsia="Times New Roman" w:cs="Times New Roman"/>
          <w:color w:val="000000"/>
          <w:lang w:eastAsia="en-GB"/>
        </w:rPr>
      </w:pPr>
      <w:r w:rsidRPr="00755A5C">
        <w:t>de Kock, M.O</w:t>
      </w:r>
      <w:r w:rsidR="00F31B3E">
        <w:t xml:space="preserve">. </w:t>
      </w:r>
      <w:r w:rsidR="00F31B3E" w:rsidRPr="00F31B3E">
        <w:rPr>
          <w:i/>
        </w:rPr>
        <w:t>et al.</w:t>
      </w:r>
      <w:r w:rsidR="00F31B3E">
        <w:rPr>
          <w:rFonts w:eastAsia="FAMFP P+ MTSY"/>
        </w:rPr>
        <w:t xml:space="preserve"> 2014</w:t>
      </w:r>
      <w:r w:rsidRPr="00755A5C">
        <w:rPr>
          <w:rFonts w:eastAsia="FAMFP P+ MTSY"/>
        </w:rPr>
        <w:t xml:space="preserve">. </w:t>
      </w:r>
      <w:r w:rsidRPr="00755A5C">
        <w:t xml:space="preserve">Dykes of the 1.11 Ga Umkondo LIP, Southern Africa: Clues to a complex plumbing system. </w:t>
      </w:r>
      <w:r>
        <w:rPr>
          <w:rFonts w:eastAsia="Times New Roman" w:cs="Times New Roman"/>
          <w:color w:val="000000"/>
          <w:lang w:eastAsia="en-GB"/>
        </w:rPr>
        <w:t>Precambrian Research, 249,</w:t>
      </w:r>
      <w:r w:rsidRPr="00755A5C">
        <w:rPr>
          <w:rFonts w:eastAsia="Times New Roman" w:cs="Times New Roman"/>
          <w:color w:val="000000"/>
          <w:lang w:eastAsia="en-GB"/>
        </w:rPr>
        <w:t xml:space="preserve"> </w:t>
      </w:r>
      <w:r w:rsidR="00F31B3E">
        <w:rPr>
          <w:rFonts w:eastAsia="Times New Roman" w:cs="Times New Roman"/>
          <w:color w:val="000000"/>
          <w:lang w:eastAsia="en-GB"/>
        </w:rPr>
        <w:t xml:space="preserve">pp. </w:t>
      </w:r>
      <w:r w:rsidRPr="00755A5C">
        <w:rPr>
          <w:rFonts w:eastAsia="Times New Roman" w:cs="Times New Roman"/>
          <w:color w:val="000000"/>
          <w:lang w:eastAsia="en-GB"/>
        </w:rPr>
        <w:t>129-143</w:t>
      </w:r>
      <w:r>
        <w:rPr>
          <w:rFonts w:eastAsia="Times New Roman" w:cs="Times New Roman"/>
          <w:color w:val="000000"/>
          <w:lang w:eastAsia="en-GB"/>
        </w:rPr>
        <w:t>.</w:t>
      </w:r>
    </w:p>
    <w:p w:rsidR="00B7319B" w:rsidRPr="00EC41F2" w:rsidRDefault="00B7319B" w:rsidP="00B7319B">
      <w:pPr>
        <w:spacing w:after="0" w:line="240" w:lineRule="auto"/>
      </w:pPr>
    </w:p>
    <w:p w:rsidR="00B7319B" w:rsidRDefault="00B7319B" w:rsidP="00B7319B">
      <w:pPr>
        <w:spacing w:after="0" w:line="240" w:lineRule="auto"/>
        <w:rPr>
          <w:rFonts w:cs="Helvetica-Light"/>
        </w:rPr>
      </w:pPr>
      <w:r w:rsidRPr="00B83EFE">
        <w:rPr>
          <w:rFonts w:cs="Helvetica-Light"/>
        </w:rPr>
        <w:t xml:space="preserve">Earth impact database, Planetary and Space Science Centre, University of New Brunswick. Available at </w:t>
      </w:r>
      <w:hyperlink r:id="rId8" w:history="1">
        <w:r w:rsidRPr="00B83EFE">
          <w:rPr>
            <w:rStyle w:val="Hyperlink"/>
            <w:rFonts w:cs="Helvetica-Light"/>
          </w:rPr>
          <w:t>www.passc.net/EarthImpactDatabase</w:t>
        </w:r>
      </w:hyperlink>
      <w:r w:rsidRPr="00B83EFE">
        <w:rPr>
          <w:rFonts w:cs="Helvetica-Light"/>
        </w:rPr>
        <w:t>. (Accessed: 13/April/2015).</w:t>
      </w:r>
    </w:p>
    <w:p w:rsidR="00B7319B" w:rsidRPr="00B83EFE" w:rsidRDefault="00B7319B" w:rsidP="00B7319B">
      <w:pPr>
        <w:spacing w:after="0" w:line="240" w:lineRule="auto"/>
      </w:pPr>
    </w:p>
    <w:p w:rsidR="00B7319B" w:rsidRDefault="00B7319B" w:rsidP="00B7319B">
      <w:pPr>
        <w:autoSpaceDE w:val="0"/>
        <w:autoSpaceDN w:val="0"/>
        <w:adjustRightInd w:val="0"/>
        <w:spacing w:after="0" w:line="240" w:lineRule="auto"/>
        <w:rPr>
          <w:rFonts w:eastAsia="Times New Roman" w:cs="Times New Roman"/>
          <w:color w:val="000000"/>
          <w:lang w:eastAsia="en-GB"/>
        </w:rPr>
      </w:pPr>
      <w:r w:rsidRPr="00B83EFE">
        <w:rPr>
          <w:rFonts w:eastAsia="Times New Roman" w:cs="Times New Roman"/>
          <w:color w:val="000000"/>
          <w:lang w:eastAsia="en-GB"/>
        </w:rPr>
        <w:t>Ernst, R.E., Wi</w:t>
      </w:r>
      <w:r w:rsidR="00686AB0">
        <w:rPr>
          <w:rFonts w:eastAsia="Times New Roman" w:cs="Times New Roman"/>
          <w:color w:val="000000"/>
          <w:lang w:eastAsia="en-GB"/>
        </w:rPr>
        <w:t>ngate, M.T.D., Buchan, K.L., Li, Z.X. 2008</w:t>
      </w:r>
      <w:r w:rsidRPr="00B83EFE">
        <w:rPr>
          <w:rFonts w:eastAsia="Times New Roman" w:cs="Times New Roman"/>
          <w:color w:val="000000"/>
          <w:lang w:eastAsia="en-GB"/>
        </w:rPr>
        <w:t xml:space="preserve">. </w:t>
      </w:r>
      <w:r w:rsidRPr="00B83EFE">
        <w:rPr>
          <w:rFonts w:cs="Times-Roman"/>
        </w:rPr>
        <w:t>Global record of 1600–700 Ma Large Igneous Provinces (LIPs):</w:t>
      </w:r>
      <w:r w:rsidRPr="00B83EFE">
        <w:rPr>
          <w:rFonts w:eastAsia="Times New Roman" w:cs="Times New Roman"/>
          <w:color w:val="000000"/>
          <w:lang w:eastAsia="en-GB"/>
        </w:rPr>
        <w:t xml:space="preserve"> </w:t>
      </w:r>
      <w:r w:rsidRPr="00B83EFE">
        <w:rPr>
          <w:rFonts w:cs="Times-Roman"/>
        </w:rPr>
        <w:t>Implications for the reconstruction of the proposed Nuna</w:t>
      </w:r>
      <w:r w:rsidRPr="00B83EFE">
        <w:rPr>
          <w:rFonts w:eastAsia="Times New Roman" w:cs="Times New Roman"/>
          <w:color w:val="000000"/>
          <w:lang w:eastAsia="en-GB"/>
        </w:rPr>
        <w:t xml:space="preserve"> </w:t>
      </w:r>
      <w:r w:rsidRPr="00B83EFE">
        <w:rPr>
          <w:rFonts w:cs="Times-Roman"/>
        </w:rPr>
        <w:t xml:space="preserve">(Columbia) and Rodinia supercontinents. </w:t>
      </w:r>
      <w:r w:rsidRPr="00B83EFE">
        <w:rPr>
          <w:rFonts w:eastAsia="Times New Roman" w:cs="Times New Roman"/>
          <w:color w:val="000000"/>
          <w:lang w:eastAsia="en-GB"/>
        </w:rPr>
        <w:t>Precambrian Research</w:t>
      </w:r>
      <w:r>
        <w:rPr>
          <w:rFonts w:eastAsia="Times New Roman" w:cs="Times New Roman"/>
          <w:color w:val="000000"/>
          <w:lang w:eastAsia="en-GB"/>
        </w:rPr>
        <w:t>,</w:t>
      </w:r>
      <w:r w:rsidRPr="00B83EFE">
        <w:rPr>
          <w:rFonts w:eastAsia="Times New Roman" w:cs="Times New Roman"/>
          <w:color w:val="000000"/>
          <w:lang w:eastAsia="en-GB"/>
        </w:rPr>
        <w:t xml:space="preserve"> 160, </w:t>
      </w:r>
      <w:r w:rsidR="00686AB0">
        <w:rPr>
          <w:rFonts w:eastAsia="Times New Roman" w:cs="Times New Roman"/>
          <w:color w:val="000000"/>
          <w:lang w:eastAsia="en-GB"/>
        </w:rPr>
        <w:t xml:space="preserve">pp. </w:t>
      </w:r>
      <w:r w:rsidRPr="00B83EFE">
        <w:rPr>
          <w:rFonts w:eastAsia="Times New Roman" w:cs="Times New Roman"/>
          <w:color w:val="000000"/>
          <w:lang w:eastAsia="en-GB"/>
        </w:rPr>
        <w:t>159-178.</w:t>
      </w:r>
    </w:p>
    <w:p w:rsidR="00B7319B" w:rsidRPr="00B83EFE" w:rsidRDefault="00B7319B" w:rsidP="00B7319B">
      <w:pPr>
        <w:autoSpaceDE w:val="0"/>
        <w:autoSpaceDN w:val="0"/>
        <w:adjustRightInd w:val="0"/>
        <w:spacing w:after="0" w:line="240" w:lineRule="auto"/>
        <w:rPr>
          <w:rFonts w:eastAsia="Times New Roman" w:cs="Times New Roman"/>
          <w:color w:val="000000"/>
          <w:lang w:eastAsia="en-GB"/>
        </w:rPr>
      </w:pPr>
    </w:p>
    <w:p w:rsidR="00B7319B" w:rsidRDefault="00B7319B" w:rsidP="00B7319B">
      <w:pPr>
        <w:autoSpaceDE w:val="0"/>
        <w:autoSpaceDN w:val="0"/>
        <w:adjustRightInd w:val="0"/>
        <w:spacing w:after="0" w:line="240" w:lineRule="auto"/>
        <w:rPr>
          <w:rFonts w:cs="AdvTT5235d5a9"/>
        </w:rPr>
      </w:pPr>
      <w:r w:rsidRPr="00B83EFE">
        <w:rPr>
          <w:rFonts w:cs="AdvTT5235d5a9"/>
          <w:color w:val="000000"/>
        </w:rPr>
        <w:t>Florisbal, L.M., Heaman, L.M., Jan</w:t>
      </w:r>
      <w:r w:rsidR="00686AB0">
        <w:rPr>
          <w:rFonts w:cs="AdvTT5235d5a9"/>
          <w:color w:val="000000"/>
        </w:rPr>
        <w:t>asi, V. A., de Fatima, M., Bitencourt, M.F. 2014</w:t>
      </w:r>
      <w:r w:rsidRPr="00B83EFE">
        <w:rPr>
          <w:rFonts w:cs="AdvTT5235d5a9"/>
          <w:color w:val="000000"/>
        </w:rPr>
        <w:t xml:space="preserve">. </w:t>
      </w:r>
      <w:r w:rsidRPr="00B83EFE">
        <w:rPr>
          <w:rFonts w:cs="AdvTT5235d5a9"/>
        </w:rPr>
        <w:t>Tectonic signi</w:t>
      </w:r>
      <w:r w:rsidRPr="00B83EFE">
        <w:rPr>
          <w:rFonts w:cs="AdvTT5235d5a9+fb"/>
        </w:rPr>
        <w:t>fi</w:t>
      </w:r>
      <w:r w:rsidRPr="00B83EFE">
        <w:rPr>
          <w:rFonts w:cs="AdvTT5235d5a9"/>
        </w:rPr>
        <w:t>cance of the Florianópolis Dyke Swarm, Paraná</w:t>
      </w:r>
      <w:r w:rsidRPr="00B83EFE">
        <w:rPr>
          <w:rFonts w:cs="AdvTT5235d5a9+20"/>
        </w:rPr>
        <w:t>–</w:t>
      </w:r>
      <w:r w:rsidRPr="00B83EFE">
        <w:rPr>
          <w:rFonts w:cs="AdvTT5235d5a9"/>
        </w:rPr>
        <w:t>Etendeka</w:t>
      </w:r>
      <w:r>
        <w:rPr>
          <w:rFonts w:cs="AdvTT5235d5a9"/>
        </w:rPr>
        <w:t xml:space="preserve"> </w:t>
      </w:r>
      <w:r w:rsidRPr="00B83EFE">
        <w:rPr>
          <w:rFonts w:cs="AdvTT5235d5a9"/>
        </w:rPr>
        <w:t>Magmatic Province: A reappraisal based on precise U</w:t>
      </w:r>
      <w:r w:rsidRPr="00B83EFE">
        <w:rPr>
          <w:rFonts w:cs="AdvTT5235d5a9+20"/>
        </w:rPr>
        <w:t>–</w:t>
      </w:r>
      <w:r w:rsidRPr="00B83EFE">
        <w:rPr>
          <w:rFonts w:cs="AdvTT5235d5a9"/>
        </w:rPr>
        <w:t xml:space="preserve">Pb dating. </w:t>
      </w:r>
      <w:r w:rsidRPr="009605D7">
        <w:rPr>
          <w:rFonts w:cs="AdvTT5235d5a9"/>
        </w:rPr>
        <w:t>Journal of Volcanology and Geothermal Research</w:t>
      </w:r>
      <w:r>
        <w:rPr>
          <w:rFonts w:cs="AdvTT5235d5a9"/>
        </w:rPr>
        <w:t>,</w:t>
      </w:r>
      <w:r w:rsidRPr="009605D7">
        <w:rPr>
          <w:rFonts w:cs="AdvTT5235d5a9"/>
        </w:rPr>
        <w:t xml:space="preserve"> 289, </w:t>
      </w:r>
      <w:r w:rsidR="00686AB0">
        <w:rPr>
          <w:rFonts w:cs="AdvTT5235d5a9"/>
        </w:rPr>
        <w:t xml:space="preserve">pp. </w:t>
      </w:r>
      <w:r w:rsidRPr="009605D7">
        <w:rPr>
          <w:rFonts w:cs="AdvTT5235d5a9"/>
        </w:rPr>
        <w:t>140</w:t>
      </w:r>
      <w:r w:rsidRPr="009605D7">
        <w:rPr>
          <w:rFonts w:cs="AdvTT5235d5a9+20"/>
        </w:rPr>
        <w:t>–</w:t>
      </w:r>
      <w:r w:rsidRPr="009605D7">
        <w:rPr>
          <w:rFonts w:cs="AdvTT5235d5a9"/>
        </w:rPr>
        <w:t xml:space="preserve">150. </w:t>
      </w:r>
    </w:p>
    <w:p w:rsidR="00B7319B" w:rsidRPr="009605D7" w:rsidRDefault="00B7319B" w:rsidP="00B7319B">
      <w:pPr>
        <w:autoSpaceDE w:val="0"/>
        <w:autoSpaceDN w:val="0"/>
        <w:adjustRightInd w:val="0"/>
        <w:spacing w:after="0" w:line="240" w:lineRule="auto"/>
        <w:rPr>
          <w:rFonts w:cs="AdvTT5235d5a9"/>
        </w:rPr>
      </w:pPr>
    </w:p>
    <w:p w:rsidR="00B7319B" w:rsidRPr="00EC1460" w:rsidRDefault="00B7319B" w:rsidP="00B7319B">
      <w:pPr>
        <w:autoSpaceDE w:val="0"/>
        <w:autoSpaceDN w:val="0"/>
        <w:adjustRightInd w:val="0"/>
        <w:spacing w:after="0" w:line="240" w:lineRule="auto"/>
        <w:rPr>
          <w:rFonts w:cs="TimesNewRomanPS"/>
        </w:rPr>
      </w:pPr>
      <w:r w:rsidRPr="00B83EFE">
        <w:rPr>
          <w:rFonts w:cs="TimesNewRomanPS"/>
        </w:rPr>
        <w:t>Ganerød,</w:t>
      </w:r>
      <w:r>
        <w:rPr>
          <w:rFonts w:cs="TimesNewRomanPS"/>
        </w:rPr>
        <w:t>M.</w:t>
      </w:r>
      <w:r w:rsidRPr="00B83EFE">
        <w:rPr>
          <w:rFonts w:cs="TimesNewRomanPS"/>
        </w:rPr>
        <w:t xml:space="preserve"> </w:t>
      </w:r>
      <w:r w:rsidR="008574E5" w:rsidRPr="005C4F48">
        <w:rPr>
          <w:rFonts w:cs="TimesNewRomanPS"/>
          <w:i/>
        </w:rPr>
        <w:t>et al.</w:t>
      </w:r>
      <w:r w:rsidR="008574E5">
        <w:rPr>
          <w:rFonts w:cs="TimesNewRomanPS"/>
        </w:rPr>
        <w:t xml:space="preserve"> 2010</w:t>
      </w:r>
      <w:r w:rsidRPr="00B83EFE">
        <w:rPr>
          <w:rFonts w:cs="TimesNewRomanPS"/>
        </w:rPr>
        <w:t xml:space="preserve">. </w:t>
      </w:r>
      <w:r w:rsidRPr="009605D7">
        <w:rPr>
          <w:rFonts w:cs="TimesNRMT-SemiBold"/>
          <w:bCs/>
        </w:rPr>
        <w:t xml:space="preserve">The North Atlantic Igneous Province reconstructed and its relation to the Plume Generation Zone: the Antrim Lava Group revisited. </w:t>
      </w:r>
      <w:r w:rsidRPr="00517234">
        <w:rPr>
          <w:rFonts w:cs="TimesNewRomanPS-Italic"/>
          <w:iCs/>
        </w:rPr>
        <w:t>Geophys. J. Int.,</w:t>
      </w:r>
      <w:r w:rsidR="008574E5">
        <w:rPr>
          <w:rFonts w:cs="TimesNewRomanPS-Italic"/>
          <w:iCs/>
        </w:rPr>
        <w:t xml:space="preserve"> </w:t>
      </w:r>
      <w:r w:rsidRPr="009605D7">
        <w:rPr>
          <w:rFonts w:cs="TimesNRMT-SemiBold"/>
          <w:bCs/>
        </w:rPr>
        <w:t>182,</w:t>
      </w:r>
      <w:r w:rsidRPr="00B83EFE">
        <w:rPr>
          <w:rFonts w:cs="TimesNRMT-SemiBold"/>
          <w:b/>
          <w:bCs/>
        </w:rPr>
        <w:t xml:space="preserve"> </w:t>
      </w:r>
      <w:r w:rsidR="008574E5" w:rsidRPr="008574E5">
        <w:rPr>
          <w:rFonts w:cs="TimesNRMT-SemiBold"/>
          <w:bCs/>
        </w:rPr>
        <w:t>pp.</w:t>
      </w:r>
      <w:r w:rsidR="008574E5">
        <w:rPr>
          <w:rFonts w:cs="TimesNRMT-SemiBold"/>
          <w:b/>
          <w:bCs/>
        </w:rPr>
        <w:t xml:space="preserve"> </w:t>
      </w:r>
      <w:r w:rsidRPr="00B83EFE">
        <w:rPr>
          <w:rFonts w:cs="TimesNewRomanPS"/>
        </w:rPr>
        <w:t>183–202.</w:t>
      </w:r>
    </w:p>
    <w:p w:rsidR="00B7319B" w:rsidRDefault="00B7319B" w:rsidP="00B7319B">
      <w:pPr>
        <w:spacing w:after="0" w:line="240" w:lineRule="auto"/>
        <w:rPr>
          <w:rFonts w:eastAsia="Times New Roman" w:cs="Times New Roman"/>
          <w:color w:val="000000"/>
          <w:lang w:eastAsia="en-GB"/>
        </w:rPr>
      </w:pPr>
    </w:p>
    <w:p w:rsidR="00B7319B" w:rsidRDefault="00B7319B" w:rsidP="00B7319B">
      <w:pPr>
        <w:spacing w:after="0" w:line="240" w:lineRule="auto"/>
        <w:rPr>
          <w:rFonts w:eastAsia="Times New Roman" w:cs="Times New Roman"/>
          <w:color w:val="000000"/>
          <w:lang w:eastAsia="en-GB"/>
        </w:rPr>
      </w:pPr>
      <w:r w:rsidRPr="00B83EFE">
        <w:rPr>
          <w:rFonts w:eastAsia="Times New Roman" w:cs="Times New Roman"/>
          <w:color w:val="000000"/>
          <w:lang w:eastAsia="en-GB"/>
        </w:rPr>
        <w:t>Gorter</w:t>
      </w:r>
      <w:r>
        <w:rPr>
          <w:rFonts w:eastAsia="Times New Roman" w:cs="Times New Roman"/>
          <w:color w:val="000000"/>
          <w:lang w:eastAsia="en-GB"/>
        </w:rPr>
        <w:t>, J.D.</w:t>
      </w:r>
      <w:r w:rsidR="008574E5">
        <w:rPr>
          <w:rFonts w:eastAsia="Times New Roman" w:cs="Times New Roman"/>
          <w:color w:val="000000"/>
          <w:lang w:eastAsia="en-GB"/>
        </w:rPr>
        <w:t xml:space="preserve">, </w:t>
      </w:r>
      <w:r w:rsidRPr="00B83EFE">
        <w:rPr>
          <w:rFonts w:eastAsia="Times New Roman" w:cs="Times New Roman"/>
          <w:color w:val="000000"/>
          <w:lang w:eastAsia="en-GB"/>
        </w:rPr>
        <w:t>Glikson</w:t>
      </w:r>
      <w:r w:rsidR="005C4F48">
        <w:rPr>
          <w:rFonts w:eastAsia="Times New Roman" w:cs="Times New Roman"/>
          <w:color w:val="000000"/>
          <w:lang w:eastAsia="en-GB"/>
        </w:rPr>
        <w:t>, A.</w:t>
      </w:r>
      <w:r>
        <w:rPr>
          <w:rFonts w:eastAsia="Times New Roman" w:cs="Times New Roman"/>
          <w:color w:val="000000"/>
          <w:lang w:eastAsia="en-GB"/>
        </w:rPr>
        <w:t>Y.</w:t>
      </w:r>
      <w:r w:rsidRPr="00B83EFE">
        <w:rPr>
          <w:rFonts w:eastAsia="Times New Roman" w:cs="Times New Roman"/>
          <w:color w:val="000000"/>
          <w:lang w:eastAsia="en-GB"/>
        </w:rPr>
        <w:t xml:space="preserve"> 2012</w:t>
      </w:r>
      <w:r>
        <w:rPr>
          <w:rFonts w:eastAsia="Times New Roman" w:cs="Times New Roman"/>
          <w:color w:val="000000"/>
          <w:lang w:eastAsia="en-GB"/>
        </w:rPr>
        <w:t xml:space="preserve">. </w:t>
      </w:r>
      <w:r>
        <w:rPr>
          <w:lang w:val="en"/>
        </w:rPr>
        <w:t>Talundilly, Western Queensland, Australia: geophysical and petrological evidence for an 84 km-large impact structure and an Early Cretaceous impact cluster.</w:t>
      </w:r>
      <w:r>
        <w:rPr>
          <w:rFonts w:eastAsia="Times New Roman" w:cs="Times New Roman"/>
          <w:color w:val="000000"/>
          <w:lang w:eastAsia="en-GB"/>
        </w:rPr>
        <w:t xml:space="preserve"> J.</w:t>
      </w:r>
      <w:r w:rsidR="007C1378">
        <w:rPr>
          <w:rFonts w:eastAsia="Times New Roman" w:cs="Times New Roman"/>
          <w:color w:val="000000"/>
          <w:lang w:eastAsia="en-GB"/>
        </w:rPr>
        <w:t xml:space="preserve"> </w:t>
      </w:r>
      <w:r>
        <w:rPr>
          <w:rFonts w:eastAsia="Times New Roman" w:cs="Times New Roman"/>
          <w:color w:val="000000"/>
          <w:lang w:eastAsia="en-GB"/>
        </w:rPr>
        <w:t>Geol.</w:t>
      </w:r>
      <w:r w:rsidR="007C1378">
        <w:rPr>
          <w:rFonts w:eastAsia="Times New Roman" w:cs="Times New Roman"/>
          <w:color w:val="000000"/>
          <w:lang w:eastAsia="en-GB"/>
        </w:rPr>
        <w:t xml:space="preserve"> </w:t>
      </w:r>
      <w:r>
        <w:rPr>
          <w:rFonts w:eastAsia="Times New Roman" w:cs="Times New Roman"/>
          <w:color w:val="000000"/>
          <w:lang w:eastAsia="en-GB"/>
        </w:rPr>
        <w:t xml:space="preserve">Soc. Aust., 59, </w:t>
      </w:r>
      <w:r w:rsidR="008574E5">
        <w:rPr>
          <w:rFonts w:eastAsia="Times New Roman" w:cs="Times New Roman"/>
          <w:color w:val="000000"/>
          <w:lang w:eastAsia="en-GB"/>
        </w:rPr>
        <w:t xml:space="preserve">pp. </w:t>
      </w:r>
      <w:r w:rsidRPr="00B83EFE">
        <w:rPr>
          <w:rFonts w:eastAsia="Times New Roman" w:cs="Times New Roman"/>
          <w:color w:val="000000"/>
          <w:lang w:eastAsia="en-GB"/>
        </w:rPr>
        <w:t>51-73.</w:t>
      </w:r>
    </w:p>
    <w:p w:rsidR="00B7319B" w:rsidRDefault="00B7319B" w:rsidP="00B7319B">
      <w:pPr>
        <w:spacing w:after="0" w:line="240" w:lineRule="auto"/>
        <w:rPr>
          <w:rFonts w:eastAsia="Times New Roman" w:cs="Times New Roman"/>
          <w:color w:val="000000"/>
          <w:lang w:eastAsia="en-GB"/>
        </w:rPr>
      </w:pPr>
    </w:p>
    <w:p w:rsidR="00B7319B" w:rsidRDefault="008574E5" w:rsidP="00B7319B">
      <w:pPr>
        <w:spacing w:after="0" w:line="240" w:lineRule="auto"/>
      </w:pPr>
      <w:r>
        <w:t xml:space="preserve">Groves, J.R., </w:t>
      </w:r>
      <w:r w:rsidR="00B7319B" w:rsidRPr="00EE7EAA">
        <w:t>Wang, Y. 2013. Timing and size selectivity of the Guadalupian (Middle Permian) Fusulinoidean extinction.</w:t>
      </w:r>
      <w:r w:rsidR="00B7319B">
        <w:t xml:space="preserve"> J. Paleontol., 87,</w:t>
      </w:r>
      <w:r w:rsidR="00B7319B" w:rsidRPr="00EE7EAA">
        <w:t xml:space="preserve"> </w:t>
      </w:r>
      <w:r>
        <w:t xml:space="preserve">pp. </w:t>
      </w:r>
      <w:r w:rsidR="00B7319B" w:rsidRPr="00EE7EAA">
        <w:t>183-196.</w:t>
      </w:r>
    </w:p>
    <w:p w:rsidR="00B7319B" w:rsidRPr="00EC1460" w:rsidRDefault="00B7319B" w:rsidP="00B7319B">
      <w:pPr>
        <w:autoSpaceDE w:val="0"/>
        <w:autoSpaceDN w:val="0"/>
        <w:adjustRightInd w:val="0"/>
        <w:spacing w:after="0" w:line="240" w:lineRule="auto"/>
        <w:rPr>
          <w:rFonts w:cs="AdvTT182ff89e"/>
        </w:rPr>
      </w:pPr>
    </w:p>
    <w:p w:rsidR="00B7319B" w:rsidRDefault="008574E5" w:rsidP="00B7319B">
      <w:pPr>
        <w:spacing w:after="0" w:line="240" w:lineRule="auto"/>
        <w:rPr>
          <w:rFonts w:cs="AdvTT5235d5a9"/>
          <w:color w:val="231F20"/>
        </w:rPr>
      </w:pPr>
      <w:r>
        <w:rPr>
          <w:rFonts w:eastAsia="Times New Roman" w:cs="Times New Roman"/>
          <w:color w:val="000000"/>
          <w:lang w:eastAsia="en-GB"/>
        </w:rPr>
        <w:t>Hoffman, P.F., Li, Z-X. 2009</w:t>
      </w:r>
      <w:r w:rsidR="00B7319B" w:rsidRPr="00B83EFE">
        <w:rPr>
          <w:rFonts w:eastAsia="Times New Roman" w:cs="Times New Roman"/>
          <w:color w:val="000000"/>
          <w:lang w:eastAsia="en-GB"/>
        </w:rPr>
        <w:t xml:space="preserve">. </w:t>
      </w:r>
      <w:r w:rsidR="00B7319B" w:rsidRPr="0009212F">
        <w:rPr>
          <w:rFonts w:cs="AdvTT5235d5a9"/>
        </w:rPr>
        <w:t xml:space="preserve">A palaeogeographic context for Neoproterozoic glaciation. Palaeogeography, Palaeoclimatology, Palaeoecology, 277, </w:t>
      </w:r>
      <w:r w:rsidR="00CD6833">
        <w:rPr>
          <w:rFonts w:cs="AdvTT5235d5a9"/>
        </w:rPr>
        <w:t xml:space="preserve">pp. </w:t>
      </w:r>
      <w:r w:rsidR="00B7319B" w:rsidRPr="0009212F">
        <w:rPr>
          <w:rFonts w:cs="AdvTT5235d5a9"/>
        </w:rPr>
        <w:t>158</w:t>
      </w:r>
      <w:r w:rsidR="00B7319B" w:rsidRPr="0009212F">
        <w:rPr>
          <w:rFonts w:cs="AdvTT5235d5a9+20"/>
        </w:rPr>
        <w:t>–</w:t>
      </w:r>
      <w:r w:rsidR="00B7319B" w:rsidRPr="0009212F">
        <w:rPr>
          <w:rFonts w:cs="AdvTT5235d5a9"/>
        </w:rPr>
        <w:t>172.</w:t>
      </w:r>
    </w:p>
    <w:p w:rsidR="00B7319B" w:rsidRPr="00B83EFE" w:rsidRDefault="00B7319B" w:rsidP="00B7319B">
      <w:pPr>
        <w:pStyle w:val="Default"/>
        <w:rPr>
          <w:rFonts w:asciiTheme="minorHAnsi" w:hAnsiTheme="minorHAnsi" w:cs="MNAOH D+ Gulliver"/>
          <w:sz w:val="22"/>
          <w:szCs w:val="22"/>
        </w:rPr>
      </w:pPr>
    </w:p>
    <w:p w:rsidR="00B7319B" w:rsidRDefault="00CD6833" w:rsidP="00B7319B">
      <w:pPr>
        <w:autoSpaceDE w:val="0"/>
        <w:autoSpaceDN w:val="0"/>
        <w:adjustRightInd w:val="0"/>
        <w:spacing w:after="0" w:line="240" w:lineRule="auto"/>
        <w:rPr>
          <w:rFonts w:cs="AdvTT5235d5a9"/>
        </w:rPr>
      </w:pPr>
      <w:r>
        <w:rPr>
          <w:rFonts w:cs="AdvTT5235d5a9"/>
          <w:color w:val="000000"/>
        </w:rPr>
        <w:t>Ivanov, A.V.</w:t>
      </w:r>
      <w:r w:rsidR="005C4F48">
        <w:rPr>
          <w:rFonts w:cs="AdvTT5235d5a9"/>
          <w:color w:val="000000"/>
        </w:rPr>
        <w:t xml:space="preserve"> </w:t>
      </w:r>
      <w:r w:rsidRPr="00CD6833">
        <w:rPr>
          <w:rFonts w:cs="AdvTT5235d5a9"/>
          <w:i/>
          <w:color w:val="000000"/>
        </w:rPr>
        <w:t>et al.</w:t>
      </w:r>
      <w:r>
        <w:rPr>
          <w:rFonts w:cs="AdvTT5235d5a9"/>
          <w:color w:val="000000"/>
        </w:rPr>
        <w:t xml:space="preserve"> 2013</w:t>
      </w:r>
      <w:r w:rsidR="00B7319B" w:rsidRPr="00B83EFE">
        <w:rPr>
          <w:rFonts w:cs="AdvTT5235d5a9"/>
          <w:color w:val="000000"/>
        </w:rPr>
        <w:t xml:space="preserve">. </w:t>
      </w:r>
      <w:r w:rsidR="00B7319B" w:rsidRPr="00B83EFE">
        <w:rPr>
          <w:rFonts w:cs="AdvTT5235d5a9"/>
        </w:rPr>
        <w:t xml:space="preserve">Siberian Traps large igneous province: Evidence for two </w:t>
      </w:r>
      <w:r w:rsidR="00B7319B" w:rsidRPr="00B83EFE">
        <w:rPr>
          <w:rFonts w:cs="AdvTT5235d5a9+fb"/>
        </w:rPr>
        <w:t>fl</w:t>
      </w:r>
      <w:r w:rsidR="00B7319B" w:rsidRPr="00B83EFE">
        <w:rPr>
          <w:rFonts w:cs="AdvTT5235d5a9"/>
        </w:rPr>
        <w:t>ood basalt</w:t>
      </w:r>
      <w:r w:rsidR="00B7319B">
        <w:rPr>
          <w:rFonts w:cs="AdvTT5235d5a9"/>
          <w:color w:val="000000"/>
        </w:rPr>
        <w:t xml:space="preserve"> </w:t>
      </w:r>
      <w:r w:rsidR="00B7319B" w:rsidRPr="00B83EFE">
        <w:rPr>
          <w:rFonts w:cs="AdvTT5235d5a9"/>
        </w:rPr>
        <w:t>pulses around the Permo-Triassic boundary and in the Middle Triassic,</w:t>
      </w:r>
      <w:r w:rsidR="00B7319B">
        <w:rPr>
          <w:rFonts w:cs="AdvTT5235d5a9"/>
          <w:color w:val="000000"/>
        </w:rPr>
        <w:t xml:space="preserve"> </w:t>
      </w:r>
      <w:r w:rsidR="00B7319B" w:rsidRPr="00B83EFE">
        <w:rPr>
          <w:rFonts w:cs="AdvTT5235d5a9"/>
        </w:rPr>
        <w:t xml:space="preserve">and contemporaneous granitic magmatism. Earth-Science Reviews, 122, </w:t>
      </w:r>
      <w:r>
        <w:rPr>
          <w:rFonts w:cs="AdvTT5235d5a9"/>
        </w:rPr>
        <w:t xml:space="preserve">pp. </w:t>
      </w:r>
      <w:r w:rsidR="00B7319B" w:rsidRPr="00B83EFE">
        <w:rPr>
          <w:rFonts w:cs="AdvTT5235d5a9"/>
        </w:rPr>
        <w:t>58-76.</w:t>
      </w:r>
    </w:p>
    <w:p w:rsidR="00B7319B" w:rsidRDefault="00B7319B" w:rsidP="00B7319B">
      <w:pPr>
        <w:autoSpaceDE w:val="0"/>
        <w:autoSpaceDN w:val="0"/>
        <w:adjustRightInd w:val="0"/>
        <w:spacing w:after="0" w:line="240" w:lineRule="auto"/>
        <w:rPr>
          <w:rFonts w:cs="AdvTT5235d5a9"/>
        </w:rPr>
      </w:pPr>
    </w:p>
    <w:p w:rsidR="00B7319B" w:rsidRPr="00C24551" w:rsidRDefault="00B64F00" w:rsidP="00B7319B">
      <w:pPr>
        <w:spacing w:after="0" w:line="240" w:lineRule="auto"/>
        <w:rPr>
          <w:rFonts w:ascii="Trebuchet MS" w:hAnsi="Trebuchet MS" w:cs="Trebuchet MS"/>
          <w:sz w:val="20"/>
          <w:szCs w:val="20"/>
        </w:rPr>
      </w:pPr>
      <w:r>
        <w:t>Jourdan, F. 2012</w:t>
      </w:r>
      <w:r w:rsidR="00B7319B" w:rsidRPr="00EC41F2">
        <w:t xml:space="preserve">. The </w:t>
      </w:r>
      <w:r w:rsidR="00B7319B" w:rsidRPr="00EC41F2">
        <w:rPr>
          <w:vertAlign w:val="superscript"/>
        </w:rPr>
        <w:t>40</w:t>
      </w:r>
      <w:r w:rsidR="00B7319B" w:rsidRPr="00EC41F2">
        <w:t>Ar/</w:t>
      </w:r>
      <w:r w:rsidR="00B7319B" w:rsidRPr="00EC41F2">
        <w:rPr>
          <w:vertAlign w:val="superscript"/>
        </w:rPr>
        <w:t>39</w:t>
      </w:r>
      <w:r w:rsidR="00B7319B" w:rsidRPr="00EC41F2">
        <w:t xml:space="preserve">Ar dating technique applied to planetary sciences and terrestrial impacts. Australian Journal of Earth Sciences, 59, </w:t>
      </w:r>
      <w:r>
        <w:t xml:space="preserve">pp. </w:t>
      </w:r>
      <w:r w:rsidR="00B7319B" w:rsidRPr="00EC41F2">
        <w:t>199-224</w:t>
      </w:r>
      <w:r w:rsidR="00B7319B">
        <w:t>.</w:t>
      </w:r>
    </w:p>
    <w:p w:rsidR="00B7319B" w:rsidRPr="00C13250" w:rsidRDefault="00B7319B" w:rsidP="00B7319B">
      <w:pPr>
        <w:autoSpaceDE w:val="0"/>
        <w:autoSpaceDN w:val="0"/>
        <w:adjustRightInd w:val="0"/>
        <w:spacing w:after="0" w:line="240" w:lineRule="auto"/>
        <w:rPr>
          <w:rFonts w:cs="AdvTT5235d5a9"/>
          <w:color w:val="000000"/>
        </w:rPr>
      </w:pPr>
    </w:p>
    <w:p w:rsidR="00B7319B" w:rsidRDefault="00B64F00" w:rsidP="00B7319B">
      <w:pPr>
        <w:autoSpaceDE w:val="0"/>
        <w:autoSpaceDN w:val="0"/>
        <w:adjustRightInd w:val="0"/>
        <w:spacing w:after="0" w:line="240" w:lineRule="auto"/>
        <w:rPr>
          <w:rFonts w:cs="Helvetica-Light"/>
        </w:rPr>
      </w:pPr>
      <w:r>
        <w:rPr>
          <w:rFonts w:cs="Helvetica-Light"/>
        </w:rPr>
        <w:t>Jourdan, F.</w:t>
      </w:r>
      <w:r w:rsidR="00B7319B" w:rsidRPr="00B83EFE">
        <w:rPr>
          <w:rFonts w:cs="Helvetica-Light"/>
        </w:rPr>
        <w:t xml:space="preserve"> </w:t>
      </w:r>
      <w:r w:rsidRPr="00B64F00">
        <w:rPr>
          <w:rFonts w:cs="Helvetica-Light"/>
          <w:i/>
        </w:rPr>
        <w:t>et al.</w:t>
      </w:r>
      <w:r>
        <w:rPr>
          <w:rFonts w:cs="Helvetica-Light"/>
        </w:rPr>
        <w:t xml:space="preserve"> 2014</w:t>
      </w:r>
      <w:r w:rsidR="00B7319B" w:rsidRPr="00B83EFE">
        <w:rPr>
          <w:rFonts w:cs="Helvetica-Light"/>
        </w:rPr>
        <w:t>. High-precision dating of the Kalkarindji large igneous province, Australia, and synchrony with the Early–Middle Cambrian (St</w:t>
      </w:r>
      <w:r w:rsidR="00B7319B">
        <w:rPr>
          <w:rFonts w:cs="Helvetica-Light"/>
        </w:rPr>
        <w:t>age 4–5) extinction. Geology, 42,</w:t>
      </w:r>
      <w:r w:rsidR="00B7319B" w:rsidRPr="00B83EFE">
        <w:rPr>
          <w:rFonts w:cs="Helvetica-Light"/>
        </w:rPr>
        <w:t xml:space="preserve"> </w:t>
      </w:r>
      <w:r>
        <w:rPr>
          <w:rFonts w:cs="Helvetica-Light"/>
        </w:rPr>
        <w:t xml:space="preserve">pp. </w:t>
      </w:r>
      <w:r w:rsidR="00B7319B" w:rsidRPr="00B83EFE">
        <w:rPr>
          <w:rFonts w:cs="Helvetica-Light"/>
        </w:rPr>
        <w:t>543-546.</w:t>
      </w:r>
    </w:p>
    <w:p w:rsidR="00B7319B" w:rsidRDefault="00B7319B" w:rsidP="00B7319B">
      <w:pPr>
        <w:autoSpaceDE w:val="0"/>
        <w:autoSpaceDN w:val="0"/>
        <w:adjustRightInd w:val="0"/>
        <w:spacing w:after="0" w:line="240" w:lineRule="auto"/>
        <w:rPr>
          <w:rFonts w:cs="Helvetica-Light"/>
        </w:rPr>
      </w:pPr>
    </w:p>
    <w:p w:rsidR="00B7319B" w:rsidRDefault="003B226C" w:rsidP="00B7319B">
      <w:pPr>
        <w:autoSpaceDE w:val="0"/>
        <w:autoSpaceDN w:val="0"/>
        <w:adjustRightInd w:val="0"/>
        <w:spacing w:after="0" w:line="240" w:lineRule="auto"/>
        <w:rPr>
          <w:rFonts w:cs="AdvTT5235d5a9"/>
        </w:rPr>
      </w:pPr>
      <w:r>
        <w:t xml:space="preserve">Lan, Z. </w:t>
      </w:r>
      <w:r w:rsidRPr="003B226C">
        <w:rPr>
          <w:i/>
        </w:rPr>
        <w:t>et al.</w:t>
      </w:r>
      <w:r>
        <w:t xml:space="preserve"> 2014</w:t>
      </w:r>
      <w:r w:rsidR="00B7319B" w:rsidRPr="00EC41F2">
        <w:t xml:space="preserve">. A rapid and synchronous initiation of the widespread Cryogenian glaciations. Precambrian Research, 255, </w:t>
      </w:r>
      <w:r>
        <w:t xml:space="preserve">pp. </w:t>
      </w:r>
      <w:r w:rsidR="00B7319B" w:rsidRPr="00EC41F2">
        <w:t>401–411.</w:t>
      </w:r>
    </w:p>
    <w:p w:rsidR="00B7319B" w:rsidRPr="00B83EFE" w:rsidRDefault="00B7319B" w:rsidP="00B7319B">
      <w:pPr>
        <w:autoSpaceDE w:val="0"/>
        <w:autoSpaceDN w:val="0"/>
        <w:adjustRightInd w:val="0"/>
        <w:spacing w:after="0" w:line="240" w:lineRule="auto"/>
        <w:rPr>
          <w:rFonts w:cs="Helvetica-Light"/>
        </w:rPr>
      </w:pPr>
    </w:p>
    <w:p w:rsidR="00B7319B" w:rsidRDefault="00B7319B" w:rsidP="00B7319B">
      <w:pPr>
        <w:autoSpaceDE w:val="0"/>
        <w:autoSpaceDN w:val="0"/>
        <w:adjustRightInd w:val="0"/>
        <w:spacing w:after="0" w:line="240" w:lineRule="auto"/>
        <w:rPr>
          <w:rFonts w:cs="OneGulliverA"/>
        </w:rPr>
      </w:pPr>
      <w:r w:rsidRPr="00B83EFE">
        <w:rPr>
          <w:rFonts w:cs="OneGulliverA"/>
          <w:color w:val="000000"/>
        </w:rPr>
        <w:t>Mackie</w:t>
      </w:r>
      <w:r w:rsidRPr="00B83EFE">
        <w:rPr>
          <w:rFonts w:cs="OneGulliverA"/>
          <w:color w:val="000066"/>
        </w:rPr>
        <w:t xml:space="preserve">, </w:t>
      </w:r>
      <w:r w:rsidRPr="00A009B3">
        <w:rPr>
          <w:rFonts w:cs="OneGulliverA"/>
        </w:rPr>
        <w:t>R.A</w:t>
      </w:r>
      <w:r w:rsidRPr="00B83EFE">
        <w:rPr>
          <w:rFonts w:cs="OneGulliverA"/>
          <w:color w:val="000066"/>
        </w:rPr>
        <w:t>.</w:t>
      </w:r>
      <w:r w:rsidRPr="00B83EFE">
        <w:rPr>
          <w:rFonts w:cs="OneGulliverA"/>
          <w:color w:val="000000"/>
        </w:rPr>
        <w:t>, Scoates</w:t>
      </w:r>
      <w:r w:rsidRPr="00B83EFE">
        <w:rPr>
          <w:rFonts w:cs="OneGulliverA"/>
          <w:color w:val="000066"/>
        </w:rPr>
        <w:t>, J.S.</w:t>
      </w:r>
      <w:r w:rsidR="00882253">
        <w:rPr>
          <w:rFonts w:cs="OneGulliverA"/>
          <w:color w:val="000000"/>
        </w:rPr>
        <w:t>, Weis, D. 2009</w:t>
      </w:r>
      <w:r w:rsidRPr="00B83EFE">
        <w:rPr>
          <w:rFonts w:cs="OneGulliverA"/>
          <w:color w:val="000000"/>
        </w:rPr>
        <w:t xml:space="preserve">. </w:t>
      </w:r>
      <w:r w:rsidRPr="00B83EFE">
        <w:rPr>
          <w:rFonts w:cs="OneGulliverA"/>
        </w:rPr>
        <w:t xml:space="preserve">Age and Nd–Hf isotopic constraints on the origin of marginal rocks from the Muskox layered intrusion (Nunavut, Canada) and implications for the evolution of the 1.27 Ga Mackenzie large igneous province. </w:t>
      </w:r>
      <w:r>
        <w:rPr>
          <w:rFonts w:cs="OneGulliverA"/>
        </w:rPr>
        <w:t>Precambrian Research, 172,</w:t>
      </w:r>
      <w:r w:rsidR="00882253">
        <w:rPr>
          <w:rFonts w:cs="OneGulliverA"/>
        </w:rPr>
        <w:t xml:space="preserve"> pp. </w:t>
      </w:r>
      <w:r w:rsidRPr="00B83EFE">
        <w:rPr>
          <w:rFonts w:cs="OneGulliverA"/>
        </w:rPr>
        <w:t>46–66.</w:t>
      </w:r>
    </w:p>
    <w:p w:rsidR="00B7319B" w:rsidRPr="00B83EFE" w:rsidRDefault="00B7319B" w:rsidP="00B7319B">
      <w:pPr>
        <w:autoSpaceDE w:val="0"/>
        <w:autoSpaceDN w:val="0"/>
        <w:adjustRightInd w:val="0"/>
        <w:spacing w:after="0" w:line="240" w:lineRule="auto"/>
        <w:rPr>
          <w:rFonts w:cs="OneGulliverA"/>
        </w:rPr>
      </w:pPr>
    </w:p>
    <w:p w:rsidR="00B7319B" w:rsidRDefault="00B7319B" w:rsidP="00B7319B">
      <w:pPr>
        <w:spacing w:after="0" w:line="240" w:lineRule="auto"/>
      </w:pPr>
      <w:r>
        <w:t>MacDonald, F.A</w:t>
      </w:r>
      <w:r w:rsidR="00882253">
        <w:t xml:space="preserve">. </w:t>
      </w:r>
      <w:r w:rsidR="00882253" w:rsidRPr="00882253">
        <w:rPr>
          <w:i/>
        </w:rPr>
        <w:t>et al.</w:t>
      </w:r>
      <w:r w:rsidRPr="00B83EFE">
        <w:t xml:space="preserve"> 2010. Calibrating the Cryogenian. Science</w:t>
      </w:r>
      <w:r>
        <w:t>, 327,</w:t>
      </w:r>
      <w:r w:rsidRPr="00B83EFE">
        <w:t xml:space="preserve"> </w:t>
      </w:r>
      <w:r w:rsidR="00882253">
        <w:t xml:space="preserve">pp. </w:t>
      </w:r>
      <w:r w:rsidRPr="00B83EFE">
        <w:t>1241-1243.</w:t>
      </w:r>
    </w:p>
    <w:p w:rsidR="00B7319B" w:rsidRDefault="00B7319B" w:rsidP="00B7319B">
      <w:pPr>
        <w:spacing w:after="0" w:line="240" w:lineRule="auto"/>
      </w:pPr>
    </w:p>
    <w:p w:rsidR="00B7319B" w:rsidRPr="00EC41F2" w:rsidRDefault="008B4E70" w:rsidP="00B7319B">
      <w:pPr>
        <w:spacing w:after="0" w:line="240" w:lineRule="auto"/>
      </w:pPr>
      <w:r>
        <w:t>Myrow, P.M.</w:t>
      </w:r>
      <w:r w:rsidR="00B7319B" w:rsidRPr="00EC41F2">
        <w:t xml:space="preserve"> </w:t>
      </w:r>
      <w:r w:rsidRPr="008B4E70">
        <w:rPr>
          <w:i/>
        </w:rPr>
        <w:t>et al.</w:t>
      </w:r>
      <w:r>
        <w:t xml:space="preserve"> 2014</w:t>
      </w:r>
      <w:r w:rsidR="00B7319B" w:rsidRPr="00EC41F2">
        <w:t xml:space="preserve">. High-precision U-Pb age and duration of the latest Devonian (Famennian) Hangenberg event, and its implications. Terra Nova, 26, </w:t>
      </w:r>
      <w:r>
        <w:t xml:space="preserve">pp. </w:t>
      </w:r>
      <w:r w:rsidR="00B7319B" w:rsidRPr="00EC41F2">
        <w:t>222-229.</w:t>
      </w:r>
    </w:p>
    <w:p w:rsidR="00B7319B" w:rsidRPr="00B83EFE" w:rsidRDefault="00B7319B" w:rsidP="00B7319B">
      <w:pPr>
        <w:spacing w:after="0" w:line="240" w:lineRule="auto"/>
      </w:pPr>
    </w:p>
    <w:p w:rsidR="00B7319B" w:rsidRPr="009A01AA" w:rsidRDefault="00B7319B" w:rsidP="00B7319B">
      <w:pPr>
        <w:autoSpaceDE w:val="0"/>
        <w:autoSpaceDN w:val="0"/>
        <w:adjustRightInd w:val="0"/>
        <w:spacing w:after="0" w:line="240" w:lineRule="auto"/>
        <w:rPr>
          <w:rFonts w:cs="TimesNewRomanPS-BoldMT"/>
          <w:b/>
          <w:bCs/>
        </w:rPr>
      </w:pPr>
      <w:r w:rsidRPr="00B83EFE">
        <w:t>Pointon, M.A., Chew, D.M., Ovtcha</w:t>
      </w:r>
      <w:r w:rsidR="000D666A">
        <w:t>rova, M., Sevastopulo, G.D., Crowley, Q.G. 2012</w:t>
      </w:r>
      <w:r w:rsidRPr="00B83EFE">
        <w:t xml:space="preserve">. </w:t>
      </w:r>
      <w:r w:rsidRPr="009A01AA">
        <w:rPr>
          <w:rFonts w:cs="TimesNewRomanPS-BoldMT"/>
          <w:bCs/>
        </w:rPr>
        <w:t xml:space="preserve">New high-precision U–Pb dates from western European Carboniferous tuffs; implications for time scale calibration, the periodicity of late Carboniferous cycles and stratigraphical correlation. </w:t>
      </w:r>
      <w:r w:rsidRPr="00517234">
        <w:rPr>
          <w:rFonts w:cs="TimesNewRomanPS-ItalicMT"/>
          <w:iCs/>
        </w:rPr>
        <w:t>Journal of the Geological Society, London,</w:t>
      </w:r>
      <w:r w:rsidRPr="00B83EFE">
        <w:rPr>
          <w:rFonts w:cs="TimesNewRomanPS-ItalicMT"/>
          <w:i/>
          <w:iCs/>
        </w:rPr>
        <w:t xml:space="preserve"> </w:t>
      </w:r>
      <w:r w:rsidRPr="00517234">
        <w:rPr>
          <w:rFonts w:cs="TimesNewRomanPS-BoldMT"/>
          <w:bCs/>
        </w:rPr>
        <w:t>169</w:t>
      </w:r>
      <w:r>
        <w:rPr>
          <w:rFonts w:eastAsia="TimesNewRomanPSMT" w:cs="TimesNewRomanPSMT"/>
        </w:rPr>
        <w:t xml:space="preserve">, </w:t>
      </w:r>
      <w:r w:rsidR="000D666A">
        <w:rPr>
          <w:rFonts w:eastAsia="TimesNewRomanPSMT" w:cs="TimesNewRomanPSMT"/>
        </w:rPr>
        <w:t xml:space="preserve">pp. </w:t>
      </w:r>
      <w:r w:rsidRPr="00B83EFE">
        <w:rPr>
          <w:rFonts w:eastAsia="TimesNewRomanPSMT" w:cs="TimesNewRomanPSMT"/>
        </w:rPr>
        <w:t>713–721.</w:t>
      </w:r>
    </w:p>
    <w:p w:rsidR="00B7319B" w:rsidRPr="00B83EFE" w:rsidRDefault="00B7319B" w:rsidP="00B7319B">
      <w:pPr>
        <w:autoSpaceDE w:val="0"/>
        <w:autoSpaceDN w:val="0"/>
        <w:adjustRightInd w:val="0"/>
        <w:spacing w:after="0" w:line="240" w:lineRule="auto"/>
        <w:rPr>
          <w:rFonts w:cs="TimesNewRomanPS-BoldMT"/>
          <w:b/>
          <w:bCs/>
        </w:rPr>
      </w:pPr>
    </w:p>
    <w:p w:rsidR="00B7319B" w:rsidRPr="00B83EFE" w:rsidRDefault="00B7319B" w:rsidP="00B7319B">
      <w:pPr>
        <w:pStyle w:val="Default"/>
        <w:rPr>
          <w:rFonts w:asciiTheme="minorHAnsi" w:hAnsiTheme="minorHAnsi" w:cs="BPGEE G+ Gulliver"/>
          <w:sz w:val="22"/>
          <w:szCs w:val="22"/>
        </w:rPr>
      </w:pPr>
      <w:r w:rsidRPr="00B83EFE">
        <w:rPr>
          <w:rFonts w:asciiTheme="minorHAnsi" w:hAnsiTheme="minorHAnsi" w:cs="BPGEE G+ Gulliver"/>
          <w:sz w:val="22"/>
          <w:szCs w:val="22"/>
        </w:rPr>
        <w:t>Schmieder, M.</w:t>
      </w:r>
      <w:r w:rsidR="003F2594">
        <w:rPr>
          <w:rFonts w:asciiTheme="minorHAnsi" w:hAnsiTheme="minorHAnsi" w:cs="BPGEE G+ Gulliver"/>
          <w:sz w:val="22"/>
          <w:szCs w:val="22"/>
        </w:rPr>
        <w:t>,</w:t>
      </w:r>
      <w:r w:rsidRPr="00B83EFE">
        <w:rPr>
          <w:rFonts w:asciiTheme="minorHAnsi" w:hAnsiTheme="minorHAnsi" w:cs="BPGEE G+ Gulliver"/>
          <w:sz w:val="22"/>
          <w:szCs w:val="22"/>
        </w:rPr>
        <w:t xml:space="preserve"> J</w:t>
      </w:r>
      <w:r w:rsidR="000D666A">
        <w:rPr>
          <w:rFonts w:asciiTheme="minorHAnsi" w:eastAsia="BPGEM H+ MTSYN" w:hAnsiTheme="minorHAnsi" w:cs="BPGEE G+ Gulliver"/>
          <w:sz w:val="22"/>
          <w:szCs w:val="22"/>
        </w:rPr>
        <w:t>ourdan, F., Tohver, E., Cloutis, E.A. 2014</w:t>
      </w:r>
      <w:r w:rsidRPr="00B83EFE">
        <w:rPr>
          <w:rFonts w:asciiTheme="minorHAnsi" w:eastAsia="BPGEM H+ MTSYN" w:hAnsiTheme="minorHAnsi" w:cs="BPGEE G+ Gulliver"/>
          <w:sz w:val="22"/>
          <w:szCs w:val="22"/>
        </w:rPr>
        <w:t xml:space="preserve">. </w:t>
      </w:r>
      <w:r w:rsidRPr="00B83EFE">
        <w:rPr>
          <w:rFonts w:asciiTheme="minorHAnsi" w:hAnsiTheme="minorHAnsi" w:cs="BPGEE G+ Gulliver"/>
          <w:sz w:val="22"/>
          <w:szCs w:val="22"/>
          <w:vertAlign w:val="superscript"/>
        </w:rPr>
        <w:t>40</w:t>
      </w:r>
      <w:r w:rsidRPr="00B83EFE">
        <w:rPr>
          <w:rFonts w:asciiTheme="minorHAnsi" w:hAnsiTheme="minorHAnsi" w:cs="BPGEE G+ Gulliver"/>
          <w:sz w:val="22"/>
          <w:szCs w:val="22"/>
        </w:rPr>
        <w:t>Ar/</w:t>
      </w:r>
      <w:r w:rsidRPr="00B83EFE">
        <w:rPr>
          <w:rFonts w:asciiTheme="minorHAnsi" w:hAnsiTheme="minorHAnsi" w:cs="BPGEE G+ Gulliver"/>
          <w:sz w:val="22"/>
          <w:szCs w:val="22"/>
          <w:vertAlign w:val="superscript"/>
        </w:rPr>
        <w:t>39</w:t>
      </w:r>
      <w:r w:rsidRPr="00B83EFE">
        <w:rPr>
          <w:rFonts w:asciiTheme="minorHAnsi" w:hAnsiTheme="minorHAnsi" w:cs="BPGEE G+ Gulliver"/>
          <w:sz w:val="22"/>
          <w:szCs w:val="22"/>
        </w:rPr>
        <w:t xml:space="preserve">Ar age of the Lake Saint Martin impact structure (Canada) – Unchaining the Late Triassic terrestrial impact craters. Earth and Planetary Science Letters, 406, </w:t>
      </w:r>
      <w:r w:rsidR="000D666A">
        <w:rPr>
          <w:rFonts w:asciiTheme="minorHAnsi" w:hAnsiTheme="minorHAnsi" w:cs="BPGEE G+ Gulliver"/>
          <w:sz w:val="22"/>
          <w:szCs w:val="22"/>
        </w:rPr>
        <w:t xml:space="preserve">pp. </w:t>
      </w:r>
      <w:r w:rsidRPr="00B83EFE">
        <w:rPr>
          <w:rFonts w:asciiTheme="minorHAnsi" w:hAnsiTheme="minorHAnsi" w:cs="BPGEE G+ Gulliver"/>
          <w:sz w:val="22"/>
          <w:szCs w:val="22"/>
        </w:rPr>
        <w:t>37-48.</w:t>
      </w:r>
    </w:p>
    <w:p w:rsidR="00B7319B" w:rsidRPr="00B83EFE" w:rsidRDefault="00B7319B" w:rsidP="00B7319B">
      <w:pPr>
        <w:pStyle w:val="Default"/>
        <w:rPr>
          <w:rFonts w:asciiTheme="minorHAnsi" w:hAnsiTheme="minorHAnsi" w:cs="BPGEE G+ Gulliver"/>
          <w:sz w:val="22"/>
          <w:szCs w:val="22"/>
        </w:rPr>
      </w:pPr>
    </w:p>
    <w:p w:rsidR="00B7319B" w:rsidRPr="00954CB8" w:rsidRDefault="00B7319B" w:rsidP="00B7319B">
      <w:pPr>
        <w:autoSpaceDE w:val="0"/>
        <w:autoSpaceDN w:val="0"/>
        <w:adjustRightInd w:val="0"/>
        <w:spacing w:after="0" w:line="240" w:lineRule="auto"/>
        <w:rPr>
          <w:rFonts w:cs="AdvEPSTIM"/>
          <w:color w:val="000000"/>
        </w:rPr>
      </w:pPr>
      <w:r w:rsidRPr="00B83EFE">
        <w:rPr>
          <w:rFonts w:cs="AdvEPSTIM"/>
          <w:color w:val="000000"/>
        </w:rPr>
        <w:t>Schmieder, M</w:t>
      </w:r>
      <w:r w:rsidR="000D666A">
        <w:rPr>
          <w:rFonts w:cs="AdvEPSTIM"/>
          <w:color w:val="000000"/>
        </w:rPr>
        <w:t xml:space="preserve">. </w:t>
      </w:r>
      <w:r w:rsidR="000D666A" w:rsidRPr="000D666A">
        <w:rPr>
          <w:rFonts w:cs="AdvEPSTIM"/>
          <w:i/>
          <w:color w:val="000000"/>
        </w:rPr>
        <w:t>et al.</w:t>
      </w:r>
      <w:r w:rsidR="0094065E">
        <w:rPr>
          <w:rFonts w:cs="AdvEPSTIM"/>
          <w:color w:val="000000"/>
        </w:rPr>
        <w:t xml:space="preserve"> 2015</w:t>
      </w:r>
      <w:r w:rsidRPr="00B83EFE">
        <w:rPr>
          <w:rFonts w:cs="AdvEPSTIM"/>
          <w:color w:val="000000"/>
        </w:rPr>
        <w:t xml:space="preserve">. </w:t>
      </w:r>
      <w:r w:rsidRPr="00B83EFE">
        <w:rPr>
          <w:rFonts w:cs="AdvEPSTIM"/>
        </w:rPr>
        <w:t xml:space="preserve">New </w:t>
      </w:r>
      <w:r w:rsidRPr="00B83EFE">
        <w:rPr>
          <w:rFonts w:cs="AdvEPSTIM"/>
          <w:vertAlign w:val="superscript"/>
        </w:rPr>
        <w:t>40</w:t>
      </w:r>
      <w:r w:rsidRPr="00B83EFE">
        <w:rPr>
          <w:rFonts w:cs="AdvEPSTIM"/>
        </w:rPr>
        <w:t>Ar/</w:t>
      </w:r>
      <w:r w:rsidRPr="00B83EFE">
        <w:rPr>
          <w:rFonts w:cs="AdvEPSTIM"/>
          <w:vertAlign w:val="superscript"/>
        </w:rPr>
        <w:t>39</w:t>
      </w:r>
      <w:r w:rsidRPr="00B83EFE">
        <w:rPr>
          <w:rFonts w:cs="AdvEPSTIM"/>
        </w:rPr>
        <w:t xml:space="preserve">Ar dating of the Clearwater Lake impact structures (Quebec, Canada) – Not the binary asteroid impact it seems? </w:t>
      </w:r>
      <w:r w:rsidRPr="00954CB8">
        <w:rPr>
          <w:rFonts w:cs="AdvEPSTIM"/>
        </w:rPr>
        <w:t xml:space="preserve">Geochimica et Cosmochimica Acta, 148, </w:t>
      </w:r>
      <w:r w:rsidR="000D666A">
        <w:rPr>
          <w:rFonts w:cs="AdvEPSTIM"/>
        </w:rPr>
        <w:t xml:space="preserve">pp. </w:t>
      </w:r>
      <w:r w:rsidRPr="00954CB8">
        <w:rPr>
          <w:rFonts w:cs="AdvEPSTIM"/>
        </w:rPr>
        <w:t>304–324.</w:t>
      </w:r>
    </w:p>
    <w:p w:rsidR="00B7319B" w:rsidRPr="00B83EFE" w:rsidRDefault="00B7319B" w:rsidP="00B7319B">
      <w:pPr>
        <w:autoSpaceDE w:val="0"/>
        <w:autoSpaceDN w:val="0"/>
        <w:adjustRightInd w:val="0"/>
        <w:spacing w:after="0" w:line="240" w:lineRule="auto"/>
        <w:rPr>
          <w:rFonts w:cs="AdvEPSTIM"/>
        </w:rPr>
      </w:pPr>
    </w:p>
    <w:p w:rsidR="00B7319B" w:rsidRPr="00B83EFE" w:rsidRDefault="00B7319B" w:rsidP="00B7319B">
      <w:pPr>
        <w:autoSpaceDE w:val="0"/>
        <w:autoSpaceDN w:val="0"/>
        <w:adjustRightInd w:val="0"/>
        <w:spacing w:after="0" w:line="240" w:lineRule="auto"/>
        <w:rPr>
          <w:rFonts w:eastAsia="Times New Roman" w:cs="Times New Roman"/>
          <w:color w:val="000000"/>
          <w:lang w:eastAsia="en-GB"/>
        </w:rPr>
      </w:pPr>
      <w:r w:rsidRPr="00B83EFE">
        <w:rPr>
          <w:rFonts w:cs="AdvGulliv-R"/>
          <w:color w:val="000000"/>
        </w:rPr>
        <w:t>Schöbel, S., Wall</w:t>
      </w:r>
      <w:r w:rsidR="0094065E">
        <w:rPr>
          <w:rFonts w:cs="AdvGulliv-R"/>
          <w:color w:val="000000"/>
        </w:rPr>
        <w:t xml:space="preserve">, H., Ganerød, M., Pandit, M.K., </w:t>
      </w:r>
      <w:r w:rsidRPr="00B83EFE">
        <w:rPr>
          <w:rFonts w:cs="AdvGulliv-R"/>
          <w:color w:val="000000"/>
        </w:rPr>
        <w:t>Rolf, C.</w:t>
      </w:r>
      <w:r w:rsidR="0094065E">
        <w:rPr>
          <w:rFonts w:eastAsia="Times New Roman" w:cs="Times New Roman"/>
          <w:color w:val="000000"/>
          <w:lang w:eastAsia="en-GB"/>
        </w:rPr>
        <w:t xml:space="preserve">  2014</w:t>
      </w:r>
      <w:r w:rsidRPr="00B83EFE">
        <w:rPr>
          <w:rFonts w:eastAsia="Times New Roman" w:cs="Times New Roman"/>
          <w:color w:val="000000"/>
          <w:lang w:eastAsia="en-GB"/>
        </w:rPr>
        <w:t xml:space="preserve">. </w:t>
      </w:r>
      <w:r w:rsidRPr="00B83EFE">
        <w:rPr>
          <w:rFonts w:cs="AdvGulliv-R"/>
        </w:rPr>
        <w:t xml:space="preserve">Magnetostratigraphy and 40Ar–39Ar geochronology of the Malwa Plateau region (Northern Deccan Traps), central western India: Significance and correlation with the main Deccan Large Igneous Province sequences. </w:t>
      </w:r>
      <w:r>
        <w:rPr>
          <w:rFonts w:eastAsia="Times New Roman" w:cs="Times New Roman"/>
          <w:color w:val="000000"/>
          <w:lang w:eastAsia="en-GB"/>
        </w:rPr>
        <w:t>J. Asian Earth Sciences, 89,</w:t>
      </w:r>
      <w:r w:rsidRPr="00B83EFE">
        <w:rPr>
          <w:rFonts w:eastAsia="Times New Roman" w:cs="Times New Roman"/>
          <w:color w:val="000000"/>
          <w:lang w:eastAsia="en-GB"/>
        </w:rPr>
        <w:t xml:space="preserve"> </w:t>
      </w:r>
      <w:r w:rsidR="0094065E">
        <w:rPr>
          <w:rFonts w:eastAsia="Times New Roman" w:cs="Times New Roman"/>
          <w:color w:val="000000"/>
          <w:lang w:eastAsia="en-GB"/>
        </w:rPr>
        <w:t xml:space="preserve">pp. </w:t>
      </w:r>
      <w:r w:rsidRPr="00B83EFE">
        <w:rPr>
          <w:rFonts w:eastAsia="Times New Roman" w:cs="Times New Roman"/>
          <w:color w:val="000000"/>
          <w:lang w:eastAsia="en-GB"/>
        </w:rPr>
        <w:t>28-45.</w:t>
      </w:r>
    </w:p>
    <w:p w:rsidR="00B7319B" w:rsidRPr="00B83EFE" w:rsidRDefault="00B7319B" w:rsidP="00B7319B">
      <w:pPr>
        <w:autoSpaceDE w:val="0"/>
        <w:autoSpaceDN w:val="0"/>
        <w:adjustRightInd w:val="0"/>
        <w:spacing w:after="0" w:line="240" w:lineRule="auto"/>
        <w:rPr>
          <w:rFonts w:cs="AdvGulliv-R"/>
        </w:rPr>
      </w:pPr>
    </w:p>
    <w:p w:rsidR="00B7319B" w:rsidRDefault="0094065E" w:rsidP="00B7319B">
      <w:pPr>
        <w:autoSpaceDE w:val="0"/>
        <w:autoSpaceDN w:val="0"/>
        <w:adjustRightInd w:val="0"/>
        <w:spacing w:after="0" w:line="240" w:lineRule="auto"/>
        <w:rPr>
          <w:rFonts w:cs="AdvPSHEL"/>
        </w:rPr>
      </w:pPr>
      <w:r>
        <w:rPr>
          <w:rFonts w:eastAsia="Times New Roman" w:cs="Times New Roman"/>
          <w:color w:val="000000"/>
          <w:lang w:eastAsia="en-GB"/>
        </w:rPr>
        <w:t>Schwartz, W.H., Lippolt, H.J. 2014</w:t>
      </w:r>
      <w:r w:rsidR="00B7319B" w:rsidRPr="00B83EFE">
        <w:rPr>
          <w:rFonts w:eastAsia="Times New Roman" w:cs="Times New Roman"/>
          <w:color w:val="000000"/>
          <w:lang w:eastAsia="en-GB"/>
        </w:rPr>
        <w:t xml:space="preserve">. </w:t>
      </w:r>
      <w:r w:rsidR="00B7319B" w:rsidRPr="00B83EFE">
        <w:rPr>
          <w:rFonts w:cs="AdvTimes-b"/>
          <w:vertAlign w:val="superscript"/>
        </w:rPr>
        <w:t>40</w:t>
      </w:r>
      <w:r w:rsidR="00B7319B" w:rsidRPr="00B83EFE">
        <w:rPr>
          <w:rFonts w:cs="AdvTimes-b"/>
        </w:rPr>
        <w:t>Ar-</w:t>
      </w:r>
      <w:r w:rsidR="00B7319B" w:rsidRPr="00B83EFE">
        <w:rPr>
          <w:rFonts w:cs="AdvTimes-b"/>
          <w:vertAlign w:val="superscript"/>
        </w:rPr>
        <w:t>39</w:t>
      </w:r>
      <w:r w:rsidR="00B7319B" w:rsidRPr="00B83EFE">
        <w:rPr>
          <w:rFonts w:cs="AdvTimes-b"/>
        </w:rPr>
        <w:t>Ar step-heating of impact glasses from the Nordlinger Ries impact crater</w:t>
      </w:r>
      <w:r w:rsidR="00B7319B" w:rsidRPr="00B83EFE">
        <w:rPr>
          <w:rFonts w:cs="AdvTTb8864ccf.B+20"/>
        </w:rPr>
        <w:t xml:space="preserve">— </w:t>
      </w:r>
      <w:r w:rsidR="00B7319B" w:rsidRPr="00B83EFE">
        <w:rPr>
          <w:rFonts w:cs="AdvTimes-b"/>
        </w:rPr>
        <w:t xml:space="preserve">Implications on excess argon in impact melts and tektites. </w:t>
      </w:r>
      <w:r w:rsidR="00B7319B" w:rsidRPr="00B83EFE">
        <w:rPr>
          <w:rFonts w:cs="AdvPSHEL-O"/>
        </w:rPr>
        <w:t>Meteoritics &amp; Planetary Science</w:t>
      </w:r>
      <w:r w:rsidR="00B7319B">
        <w:rPr>
          <w:rFonts w:cs="AdvPSHEL-O"/>
        </w:rPr>
        <w:t>,</w:t>
      </w:r>
      <w:r w:rsidR="00B7319B" w:rsidRPr="00B83EFE">
        <w:rPr>
          <w:rFonts w:cs="AdvPSHEL-O"/>
        </w:rPr>
        <w:t xml:space="preserve"> </w:t>
      </w:r>
      <w:r w:rsidR="00B7319B" w:rsidRPr="00B83EFE">
        <w:rPr>
          <w:rFonts w:cs="AdvPSHEL"/>
        </w:rPr>
        <w:t xml:space="preserve">49, </w:t>
      </w:r>
      <w:r>
        <w:rPr>
          <w:rFonts w:cs="AdvPSHEL"/>
        </w:rPr>
        <w:t xml:space="preserve">pp. </w:t>
      </w:r>
      <w:r w:rsidR="00B7319B" w:rsidRPr="00B83EFE">
        <w:rPr>
          <w:rFonts w:cs="AdvPSHEL"/>
        </w:rPr>
        <w:t>1023–1036.</w:t>
      </w:r>
    </w:p>
    <w:p w:rsidR="00B7319B" w:rsidRPr="00B83EFE" w:rsidRDefault="00B7319B" w:rsidP="00B7319B">
      <w:pPr>
        <w:autoSpaceDE w:val="0"/>
        <w:autoSpaceDN w:val="0"/>
        <w:adjustRightInd w:val="0"/>
        <w:spacing w:after="0" w:line="240" w:lineRule="auto"/>
        <w:rPr>
          <w:rFonts w:cs="AdvPSHEL"/>
        </w:rPr>
      </w:pPr>
    </w:p>
    <w:p w:rsidR="00B7319B" w:rsidRDefault="00B7319B" w:rsidP="00B7319B">
      <w:pPr>
        <w:spacing w:after="0" w:line="240" w:lineRule="auto"/>
        <w:rPr>
          <w:rFonts w:cs="AdvTT5235d5a9"/>
          <w:color w:val="0000FF"/>
        </w:rPr>
      </w:pPr>
      <w:r>
        <w:rPr>
          <w:rFonts w:cs="AdvTT5235d5a9"/>
          <w:color w:val="000000"/>
        </w:rPr>
        <w:t>S</w:t>
      </w:r>
      <w:r w:rsidRPr="00B83EFE">
        <w:rPr>
          <w:rFonts w:cs="AdvTT5235d5a9"/>
          <w:color w:val="000000"/>
        </w:rPr>
        <w:t>vensen, H.</w:t>
      </w:r>
      <w:r>
        <w:rPr>
          <w:rFonts w:cs="AdvTT5235d5a9"/>
          <w:color w:val="000000"/>
        </w:rPr>
        <w:t xml:space="preserve">, </w:t>
      </w:r>
      <w:r w:rsidRPr="00B83EFE">
        <w:rPr>
          <w:rFonts w:cs="AdvTT5235d5a9"/>
          <w:color w:val="000000"/>
        </w:rPr>
        <w:t>Corfu, F.</w:t>
      </w:r>
      <w:r>
        <w:rPr>
          <w:rFonts w:cs="AdvTT5235d5a9"/>
          <w:color w:val="000000"/>
        </w:rPr>
        <w:t xml:space="preserve">, </w:t>
      </w:r>
      <w:r w:rsidR="0094065E">
        <w:rPr>
          <w:rFonts w:cs="AdvTT5235d5a9"/>
          <w:color w:val="000000"/>
        </w:rPr>
        <w:t>Polteau, S., Hammer, Ø., Planke, S. 2012</w:t>
      </w:r>
      <w:r w:rsidRPr="00B83EFE">
        <w:rPr>
          <w:rFonts w:cs="AdvTT5235d5a9"/>
          <w:color w:val="000000"/>
        </w:rPr>
        <w:t xml:space="preserve">. </w:t>
      </w:r>
      <w:r w:rsidRPr="00B83EFE">
        <w:rPr>
          <w:rFonts w:cs="AdvTT5235d5a9"/>
        </w:rPr>
        <w:t xml:space="preserve">Rapid magma emplacement in the Karoo Large Igneous Province. </w:t>
      </w:r>
      <w:r w:rsidRPr="00954CB8">
        <w:rPr>
          <w:rFonts w:cs="AdvTT5235d5a9"/>
        </w:rPr>
        <w:t>Earth and Planetary Science Letters</w:t>
      </w:r>
      <w:r>
        <w:rPr>
          <w:rFonts w:cs="AdvTT5235d5a9"/>
        </w:rPr>
        <w:t>,</w:t>
      </w:r>
      <w:r w:rsidRPr="00954CB8">
        <w:rPr>
          <w:rFonts w:cs="AdvTT5235d5a9"/>
        </w:rPr>
        <w:t xml:space="preserve"> 325</w:t>
      </w:r>
      <w:r w:rsidRPr="00954CB8">
        <w:rPr>
          <w:rFonts w:cs="AdvTT5235d5a9+20"/>
        </w:rPr>
        <w:t>–</w:t>
      </w:r>
      <w:r w:rsidRPr="00954CB8">
        <w:rPr>
          <w:rFonts w:cs="AdvTT5235d5a9"/>
        </w:rPr>
        <w:t>326,</w:t>
      </w:r>
      <w:r w:rsidR="0094065E">
        <w:rPr>
          <w:rFonts w:cs="AdvTT5235d5a9"/>
        </w:rPr>
        <w:t xml:space="preserve"> pp.</w:t>
      </w:r>
      <w:r w:rsidR="00B175E2">
        <w:rPr>
          <w:rFonts w:cs="AdvTT5235d5a9"/>
        </w:rPr>
        <w:t xml:space="preserve"> </w:t>
      </w:r>
      <w:bookmarkStart w:id="0" w:name="_GoBack"/>
      <w:bookmarkEnd w:id="0"/>
      <w:r w:rsidRPr="00954CB8">
        <w:rPr>
          <w:rFonts w:cs="AdvTT5235d5a9"/>
        </w:rPr>
        <w:t>1</w:t>
      </w:r>
      <w:r w:rsidRPr="00954CB8">
        <w:rPr>
          <w:rFonts w:cs="AdvTT5235d5a9+20"/>
        </w:rPr>
        <w:t>–</w:t>
      </w:r>
      <w:r w:rsidRPr="00954CB8">
        <w:rPr>
          <w:rFonts w:cs="AdvTT5235d5a9"/>
        </w:rPr>
        <w:t>9.</w:t>
      </w:r>
      <w:r w:rsidRPr="00B83EFE">
        <w:rPr>
          <w:rFonts w:cs="AdvTT5235d5a9"/>
          <w:color w:val="0000FF"/>
        </w:rPr>
        <w:t xml:space="preserve"> </w:t>
      </w:r>
    </w:p>
    <w:p w:rsidR="00B7319B" w:rsidRDefault="00B7319B" w:rsidP="00B7319B">
      <w:pPr>
        <w:spacing w:after="0" w:line="240" w:lineRule="auto"/>
        <w:rPr>
          <w:rFonts w:cs="AdvTT5235d5a9"/>
          <w:color w:val="0000FF"/>
        </w:rPr>
      </w:pPr>
    </w:p>
    <w:p w:rsidR="00B7319B" w:rsidRPr="009032CA" w:rsidRDefault="00B7319B" w:rsidP="00B7319B">
      <w:pPr>
        <w:pStyle w:val="Default"/>
        <w:rPr>
          <w:rFonts w:asciiTheme="minorHAnsi" w:eastAsia="Times New Roman" w:hAnsiTheme="minorHAnsi" w:cs="Times New Roman"/>
          <w:sz w:val="22"/>
          <w:szCs w:val="22"/>
          <w:lang w:eastAsia="en-GB"/>
        </w:rPr>
      </w:pPr>
      <w:r w:rsidRPr="009032CA">
        <w:rPr>
          <w:rFonts w:asciiTheme="minorHAnsi" w:hAnsiTheme="minorHAnsi" w:cs="JBPCH K+ Gulliver"/>
          <w:sz w:val="22"/>
          <w:szCs w:val="22"/>
        </w:rPr>
        <w:t>Tejada, M.L.G</w:t>
      </w:r>
      <w:r w:rsidR="0094065E">
        <w:rPr>
          <w:rFonts w:asciiTheme="minorHAnsi" w:hAnsiTheme="minorHAnsi" w:cs="JBPCH K+ Gulliver"/>
          <w:sz w:val="22"/>
          <w:szCs w:val="22"/>
        </w:rPr>
        <w:t xml:space="preserve">. </w:t>
      </w:r>
      <w:r w:rsidR="0094065E" w:rsidRPr="0094065E">
        <w:rPr>
          <w:rFonts w:asciiTheme="minorHAnsi" w:hAnsiTheme="minorHAnsi" w:cs="JBPCH K+ Gulliver"/>
          <w:i/>
          <w:sz w:val="22"/>
          <w:szCs w:val="22"/>
        </w:rPr>
        <w:t>et al</w:t>
      </w:r>
      <w:r w:rsidR="0094065E" w:rsidRPr="0094065E">
        <w:rPr>
          <w:rFonts w:asciiTheme="minorHAnsi" w:eastAsia="JBPCP K+ MTSYN" w:hAnsiTheme="minorHAnsi" w:cs="JBPCH K+ Gulliver"/>
          <w:i/>
          <w:sz w:val="22"/>
          <w:szCs w:val="22"/>
        </w:rPr>
        <w:t>.</w:t>
      </w:r>
      <w:r w:rsidR="0094065E">
        <w:rPr>
          <w:rFonts w:asciiTheme="minorHAnsi" w:eastAsia="JBPCP K+ MTSYN" w:hAnsiTheme="minorHAnsi" w:cs="JBPCH K+ Gulliver"/>
          <w:sz w:val="22"/>
          <w:szCs w:val="22"/>
        </w:rPr>
        <w:t xml:space="preserve"> 2013</w:t>
      </w:r>
      <w:r w:rsidRPr="009032CA">
        <w:rPr>
          <w:rFonts w:asciiTheme="minorHAnsi" w:eastAsia="JBPCP K+ MTSYN" w:hAnsiTheme="minorHAnsi" w:cs="JBPCH K+ Gulliver"/>
          <w:sz w:val="22"/>
          <w:szCs w:val="22"/>
        </w:rPr>
        <w:t>.</w:t>
      </w:r>
      <w:r>
        <w:rPr>
          <w:rFonts w:asciiTheme="minorHAnsi" w:eastAsia="JBPCP K+ MTSYN" w:hAnsiTheme="minorHAnsi" w:cs="JBPCH K+ Gulliver"/>
          <w:sz w:val="22"/>
          <w:szCs w:val="22"/>
        </w:rPr>
        <w:t xml:space="preserve"> </w:t>
      </w:r>
      <w:r w:rsidRPr="009032CA">
        <w:rPr>
          <w:rFonts w:asciiTheme="minorHAnsi" w:hAnsiTheme="minorHAnsi" w:cs="JBPCH K+ Gulliver"/>
          <w:sz w:val="22"/>
          <w:szCs w:val="22"/>
        </w:rPr>
        <w:t xml:space="preserve">Cryptic lower crustal signature in the source of the Ontong Java Plateau revealed by Os and Hf isotopes. </w:t>
      </w:r>
      <w:r w:rsidRPr="009032CA">
        <w:rPr>
          <w:rFonts w:asciiTheme="minorHAnsi" w:eastAsia="Times New Roman" w:hAnsiTheme="minorHAnsi" w:cs="Times New Roman"/>
          <w:sz w:val="22"/>
          <w:szCs w:val="22"/>
          <w:lang w:eastAsia="en-GB"/>
        </w:rPr>
        <w:t>Earth and Planetary Science Letters</w:t>
      </w:r>
      <w:r>
        <w:rPr>
          <w:rFonts w:asciiTheme="minorHAnsi" w:eastAsia="Times New Roman" w:hAnsiTheme="minorHAnsi" w:cs="Times New Roman"/>
          <w:sz w:val="22"/>
          <w:szCs w:val="22"/>
          <w:lang w:eastAsia="en-GB"/>
        </w:rPr>
        <w:t xml:space="preserve">, 377, </w:t>
      </w:r>
      <w:r w:rsidR="0094065E">
        <w:rPr>
          <w:rFonts w:asciiTheme="minorHAnsi" w:eastAsia="Times New Roman" w:hAnsiTheme="minorHAnsi" w:cs="Times New Roman"/>
          <w:sz w:val="22"/>
          <w:szCs w:val="22"/>
          <w:lang w:eastAsia="en-GB"/>
        </w:rPr>
        <w:t xml:space="preserve">pp. </w:t>
      </w:r>
      <w:r w:rsidRPr="009032CA">
        <w:rPr>
          <w:rFonts w:asciiTheme="minorHAnsi" w:eastAsia="Times New Roman" w:hAnsiTheme="minorHAnsi" w:cs="Times New Roman"/>
          <w:sz w:val="22"/>
          <w:szCs w:val="22"/>
          <w:lang w:eastAsia="en-GB"/>
        </w:rPr>
        <w:t>84-96.</w:t>
      </w:r>
    </w:p>
    <w:p w:rsidR="00B7319B" w:rsidRPr="007A60BA" w:rsidRDefault="00B7319B" w:rsidP="00B7319B">
      <w:pPr>
        <w:pStyle w:val="Default"/>
        <w:rPr>
          <w:rFonts w:ascii="JBPCH K+ Gulliver" w:hAnsi="JBPCH K+ Gulliver" w:cs="JBPCH K+ Gulliver"/>
        </w:rPr>
      </w:pPr>
    </w:p>
    <w:p w:rsidR="00B7319B" w:rsidRPr="00B83EFE" w:rsidRDefault="0094065E" w:rsidP="00B7319B">
      <w:pPr>
        <w:autoSpaceDE w:val="0"/>
        <w:autoSpaceDN w:val="0"/>
        <w:adjustRightInd w:val="0"/>
        <w:spacing w:after="0" w:line="240" w:lineRule="auto"/>
        <w:rPr>
          <w:rFonts w:cs="AdvTT5235d5a9"/>
          <w:color w:val="000000"/>
        </w:rPr>
      </w:pPr>
      <w:r>
        <w:rPr>
          <w:rFonts w:cs="AdvTT5235d5a9"/>
          <w:color w:val="000000"/>
        </w:rPr>
        <w:lastRenderedPageBreak/>
        <w:t xml:space="preserve">Timm, C. </w:t>
      </w:r>
      <w:r w:rsidRPr="0094065E">
        <w:rPr>
          <w:rFonts w:cs="AdvTT5235d5a9"/>
          <w:i/>
          <w:color w:val="000000"/>
        </w:rPr>
        <w:t>et al.</w:t>
      </w:r>
      <w:r>
        <w:rPr>
          <w:rFonts w:cs="AdvTT5235d5a9"/>
          <w:color w:val="000000"/>
        </w:rPr>
        <w:t xml:space="preserve"> 2011</w:t>
      </w:r>
      <w:r w:rsidR="00B7319B" w:rsidRPr="00B83EFE">
        <w:rPr>
          <w:rFonts w:cs="AdvTT5235d5a9"/>
          <w:color w:val="000000"/>
        </w:rPr>
        <w:t xml:space="preserve">. </w:t>
      </w:r>
      <w:r w:rsidR="00B7319B" w:rsidRPr="00B83EFE">
        <w:rPr>
          <w:rFonts w:cs="AdvTT5235d5a9"/>
        </w:rPr>
        <w:t>Age and geochemistry of the oceanic Manihiki Plateau, SW Paci</w:t>
      </w:r>
      <w:r w:rsidR="00B7319B" w:rsidRPr="00B83EFE">
        <w:rPr>
          <w:rFonts w:cs="AdvTT5235d5a9+fb"/>
        </w:rPr>
        <w:t>fi</w:t>
      </w:r>
      <w:r w:rsidR="00B7319B" w:rsidRPr="00B83EFE">
        <w:rPr>
          <w:rFonts w:cs="AdvTT5235d5a9"/>
        </w:rPr>
        <w:t xml:space="preserve">c: New evidence for a plume origin. </w:t>
      </w:r>
      <w:r w:rsidR="00B7319B" w:rsidRPr="00954CB8">
        <w:rPr>
          <w:rFonts w:cs="AdvTT5235d5a9"/>
        </w:rPr>
        <w:t>Earth and Planetary Science Letters</w:t>
      </w:r>
      <w:r w:rsidR="00B7319B">
        <w:rPr>
          <w:rFonts w:cs="AdvTT5235d5a9"/>
        </w:rPr>
        <w:t>,</w:t>
      </w:r>
      <w:r w:rsidR="00B7319B" w:rsidRPr="00954CB8">
        <w:rPr>
          <w:rFonts w:cs="AdvTT5235d5a9"/>
        </w:rPr>
        <w:t xml:space="preserve"> 304, </w:t>
      </w:r>
      <w:r>
        <w:rPr>
          <w:rFonts w:cs="AdvTT5235d5a9"/>
        </w:rPr>
        <w:t xml:space="preserve">pp. </w:t>
      </w:r>
      <w:r w:rsidR="00B7319B" w:rsidRPr="00954CB8">
        <w:rPr>
          <w:rFonts w:cs="AdvTT5235d5a9"/>
        </w:rPr>
        <w:t>135</w:t>
      </w:r>
      <w:r w:rsidR="00B7319B" w:rsidRPr="00954CB8">
        <w:rPr>
          <w:rFonts w:cs="AdvTT5235d5a9+20"/>
        </w:rPr>
        <w:t>–</w:t>
      </w:r>
      <w:r w:rsidR="00B7319B" w:rsidRPr="00954CB8">
        <w:rPr>
          <w:rFonts w:cs="AdvTT5235d5a9"/>
        </w:rPr>
        <w:t xml:space="preserve">146. </w:t>
      </w:r>
    </w:p>
    <w:p w:rsidR="00B7319B" w:rsidRPr="00B83EFE" w:rsidRDefault="00B7319B" w:rsidP="00B7319B">
      <w:pPr>
        <w:autoSpaceDE w:val="0"/>
        <w:autoSpaceDN w:val="0"/>
        <w:adjustRightInd w:val="0"/>
        <w:spacing w:after="0" w:line="240" w:lineRule="auto"/>
        <w:rPr>
          <w:rFonts w:cs="AdvTT5235d5a9"/>
        </w:rPr>
      </w:pPr>
    </w:p>
    <w:p w:rsidR="00B7319B" w:rsidRDefault="0094065E" w:rsidP="00B7319B">
      <w:pPr>
        <w:autoSpaceDE w:val="0"/>
        <w:autoSpaceDN w:val="0"/>
        <w:adjustRightInd w:val="0"/>
        <w:spacing w:after="0" w:line="240" w:lineRule="auto"/>
        <w:rPr>
          <w:rFonts w:cs="AdvEPSTIM"/>
        </w:rPr>
      </w:pPr>
      <w:r>
        <w:rPr>
          <w:rFonts w:cs="AdvEPSTIM"/>
          <w:color w:val="000000"/>
        </w:rPr>
        <w:t>Tohver, E.</w:t>
      </w:r>
      <w:r w:rsidR="00B7319B" w:rsidRPr="00B83EFE">
        <w:rPr>
          <w:rFonts w:cs="AdvEPSTIM"/>
          <w:color w:val="000000"/>
        </w:rPr>
        <w:t xml:space="preserve"> </w:t>
      </w:r>
      <w:r w:rsidRPr="0094065E">
        <w:rPr>
          <w:rFonts w:cs="AdvEPSTIM"/>
          <w:i/>
          <w:color w:val="000000"/>
        </w:rPr>
        <w:t>et al.</w:t>
      </w:r>
      <w:r>
        <w:rPr>
          <w:rFonts w:cs="AdvEPSTIM"/>
          <w:color w:val="000000"/>
        </w:rPr>
        <w:t xml:space="preserve"> 2012</w:t>
      </w:r>
      <w:r w:rsidR="00B7319B" w:rsidRPr="00B83EFE">
        <w:rPr>
          <w:rFonts w:cs="AdvEPSTIM"/>
          <w:color w:val="000000"/>
        </w:rPr>
        <w:t xml:space="preserve">. </w:t>
      </w:r>
      <w:r w:rsidR="00B7319B" w:rsidRPr="00B83EFE">
        <w:rPr>
          <w:rFonts w:cs="AdvEPSTIM"/>
        </w:rPr>
        <w:t>Geochronological constraints on the age of a Permo–Triassic</w:t>
      </w:r>
      <w:r w:rsidR="00B7319B">
        <w:rPr>
          <w:rFonts w:cs="AdvEPSTIM"/>
          <w:color w:val="000000"/>
        </w:rPr>
        <w:t xml:space="preserve"> </w:t>
      </w:r>
      <w:r w:rsidR="00B7319B" w:rsidRPr="00B83EFE">
        <w:rPr>
          <w:rFonts w:cs="AdvEPSTIM"/>
        </w:rPr>
        <w:t xml:space="preserve">impact event: U–Pb and </w:t>
      </w:r>
      <w:r w:rsidR="00B7319B" w:rsidRPr="00B83EFE">
        <w:rPr>
          <w:rFonts w:cs="AdvEPSTIM"/>
          <w:vertAlign w:val="superscript"/>
        </w:rPr>
        <w:t>40</w:t>
      </w:r>
      <w:r w:rsidR="00B7319B" w:rsidRPr="00B83EFE">
        <w:rPr>
          <w:rFonts w:cs="AdvEPSTIM"/>
        </w:rPr>
        <w:t>Ar/</w:t>
      </w:r>
      <w:r w:rsidR="00B7319B" w:rsidRPr="00B83EFE">
        <w:rPr>
          <w:rFonts w:cs="AdvEPSTIM"/>
          <w:vertAlign w:val="superscript"/>
        </w:rPr>
        <w:t>39</w:t>
      </w:r>
      <w:r w:rsidR="00B7319B" w:rsidRPr="00B83EFE">
        <w:rPr>
          <w:rFonts w:cs="AdvEPSTIM"/>
        </w:rPr>
        <w:t>Ar results for the 40 km</w:t>
      </w:r>
      <w:r w:rsidR="00B7319B">
        <w:rPr>
          <w:rFonts w:cs="AdvEPSTIM"/>
          <w:color w:val="000000"/>
        </w:rPr>
        <w:t xml:space="preserve"> </w:t>
      </w:r>
      <w:r w:rsidR="00B7319B" w:rsidRPr="00B83EFE">
        <w:rPr>
          <w:rFonts w:cs="AdvEPSTIM"/>
        </w:rPr>
        <w:t xml:space="preserve">Araguainha structure of central Brazil. </w:t>
      </w:r>
      <w:r w:rsidR="00B7319B" w:rsidRPr="00954CB8">
        <w:rPr>
          <w:rFonts w:cs="AdvEPSTIM"/>
        </w:rPr>
        <w:t>Geochimica et Cosmochimica Acta</w:t>
      </w:r>
      <w:r w:rsidR="00B7319B">
        <w:rPr>
          <w:rFonts w:cs="AdvEPSTIM"/>
        </w:rPr>
        <w:t>,</w:t>
      </w:r>
      <w:r w:rsidR="00B7319B" w:rsidRPr="00954CB8">
        <w:rPr>
          <w:rFonts w:cs="AdvEPSTIM"/>
        </w:rPr>
        <w:t xml:space="preserve"> 86, </w:t>
      </w:r>
      <w:r>
        <w:rPr>
          <w:rFonts w:cs="AdvEPSTIM"/>
        </w:rPr>
        <w:t xml:space="preserve">pp. </w:t>
      </w:r>
      <w:r w:rsidR="00B7319B" w:rsidRPr="00954CB8">
        <w:rPr>
          <w:rFonts w:cs="AdvEPSTIM"/>
        </w:rPr>
        <w:t>214–227.</w:t>
      </w:r>
    </w:p>
    <w:p w:rsidR="00B7319B" w:rsidRDefault="00B7319B" w:rsidP="00B7319B">
      <w:pPr>
        <w:autoSpaceDE w:val="0"/>
        <w:autoSpaceDN w:val="0"/>
        <w:adjustRightInd w:val="0"/>
        <w:spacing w:after="0" w:line="240" w:lineRule="auto"/>
        <w:rPr>
          <w:rFonts w:eastAsia="Times New Roman" w:cs="Times New Roman"/>
          <w:color w:val="000000"/>
          <w:lang w:eastAsia="en-GB"/>
        </w:rPr>
      </w:pPr>
    </w:p>
    <w:p w:rsidR="00B7319B" w:rsidRPr="007B524D" w:rsidRDefault="007B524D" w:rsidP="00B7319B">
      <w:pPr>
        <w:autoSpaceDE w:val="0"/>
        <w:autoSpaceDN w:val="0"/>
        <w:adjustRightInd w:val="0"/>
        <w:spacing w:after="0" w:line="240" w:lineRule="auto"/>
        <w:rPr>
          <w:rFonts w:cs="Arial"/>
        </w:rPr>
      </w:pPr>
      <w:r>
        <w:rPr>
          <w:rFonts w:cs="Arial"/>
        </w:rPr>
        <w:t>Wang, X-C., Li, X-H., Li, Z</w:t>
      </w:r>
      <w:r w:rsidR="00B7319B" w:rsidRPr="004A2026">
        <w:rPr>
          <w:rFonts w:cs="Arial"/>
        </w:rPr>
        <w:t>-</w:t>
      </w:r>
      <w:r>
        <w:rPr>
          <w:rFonts w:cs="Arial"/>
        </w:rPr>
        <w:t xml:space="preserve">X., Liu, Y., Yang, Y-H. 2010. The Willouran </w:t>
      </w:r>
      <w:r w:rsidR="00B7319B" w:rsidRPr="004A2026">
        <w:rPr>
          <w:rFonts w:cs="Arial"/>
        </w:rPr>
        <w:t xml:space="preserve">basic province of South Australia: Its relation to the Guibei large igneous province in South China and the breakup of </w:t>
      </w:r>
      <w:r w:rsidR="00B7319B">
        <w:rPr>
          <w:rFonts w:cs="Arial"/>
        </w:rPr>
        <w:t xml:space="preserve">Rodinia. Lithos, 119, </w:t>
      </w:r>
      <w:r>
        <w:rPr>
          <w:rFonts w:cs="Arial"/>
        </w:rPr>
        <w:t xml:space="preserve">pp. </w:t>
      </w:r>
      <w:r w:rsidR="00B7319B" w:rsidRPr="004A2026">
        <w:rPr>
          <w:rFonts w:cs="Arial"/>
        </w:rPr>
        <w:t>569-584.</w:t>
      </w:r>
      <w:r w:rsidR="00B7319B">
        <w:rPr>
          <w:rFonts w:eastAsia="Times New Roman" w:cs="Times New Roman"/>
          <w:color w:val="000000"/>
          <w:lang w:eastAsia="en-GB"/>
        </w:rPr>
        <w:tab/>
      </w:r>
    </w:p>
    <w:p w:rsidR="00B7319B" w:rsidRPr="004A2026" w:rsidRDefault="00B7319B" w:rsidP="00B7319B">
      <w:pPr>
        <w:autoSpaceDE w:val="0"/>
        <w:autoSpaceDN w:val="0"/>
        <w:adjustRightInd w:val="0"/>
        <w:spacing w:after="0" w:line="240" w:lineRule="auto"/>
        <w:rPr>
          <w:rFonts w:ascii="Arial" w:hAnsi="Arial" w:cs="Arial"/>
          <w:sz w:val="20"/>
          <w:szCs w:val="20"/>
        </w:rPr>
      </w:pPr>
    </w:p>
    <w:p w:rsidR="00B7319B" w:rsidRDefault="00B7319B" w:rsidP="00B7319B">
      <w:pPr>
        <w:rPr>
          <w:u w:val="single"/>
        </w:rPr>
      </w:pPr>
    </w:p>
    <w:p w:rsidR="00B7319B" w:rsidRDefault="00B7319B" w:rsidP="00B7319B">
      <w:pPr>
        <w:rPr>
          <w:u w:val="single"/>
        </w:rPr>
      </w:pPr>
    </w:p>
    <w:p w:rsidR="00B7319B" w:rsidRDefault="00B7319B" w:rsidP="00B7319B">
      <w:pPr>
        <w:rPr>
          <w:u w:val="single"/>
        </w:rPr>
      </w:pPr>
    </w:p>
    <w:p w:rsidR="00B7319B" w:rsidRDefault="00B7319B" w:rsidP="00B7319B">
      <w:pPr>
        <w:rPr>
          <w:u w:val="single"/>
        </w:rPr>
      </w:pPr>
    </w:p>
    <w:p w:rsidR="00B7319B" w:rsidRDefault="00B7319B" w:rsidP="00B7319B">
      <w:pPr>
        <w:rPr>
          <w:u w:val="single"/>
        </w:rPr>
      </w:pPr>
    </w:p>
    <w:p w:rsidR="00B7319B" w:rsidRPr="00521220" w:rsidRDefault="00B7319B" w:rsidP="00B7319B">
      <w:pPr>
        <w:autoSpaceDE w:val="0"/>
        <w:autoSpaceDN w:val="0"/>
        <w:adjustRightInd w:val="0"/>
        <w:spacing w:after="0" w:line="240" w:lineRule="auto"/>
        <w:rPr>
          <w:rFonts w:ascii="CMR12" w:hAnsi="CMR12" w:cs="CMR12"/>
          <w:sz w:val="24"/>
          <w:szCs w:val="24"/>
        </w:rPr>
      </w:pPr>
    </w:p>
    <w:p w:rsidR="00B301EB" w:rsidRDefault="00B301EB"/>
    <w:sectPr w:rsidR="00B301E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109" w:rsidRDefault="00E71109">
      <w:pPr>
        <w:spacing w:after="0" w:line="240" w:lineRule="auto"/>
      </w:pPr>
      <w:r>
        <w:separator/>
      </w:r>
    </w:p>
  </w:endnote>
  <w:endnote w:type="continuationSeparator" w:id="0">
    <w:p w:rsidR="00E71109" w:rsidRDefault="00E71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HFPP K+ Gulliver">
    <w:altName w:val="Gulliver"/>
    <w:panose1 w:val="00000000000000000000"/>
    <w:charset w:val="00"/>
    <w:family w:val="roman"/>
    <w:notTrueType/>
    <w:pitch w:val="default"/>
    <w:sig w:usb0="00000003" w:usb1="00000000" w:usb2="00000000" w:usb3="00000000" w:csb0="00000001" w:csb1="00000000"/>
  </w:font>
  <w:font w:name="AdvPS40668">
    <w:panose1 w:val="00000000000000000000"/>
    <w:charset w:val="00"/>
    <w:family w:val="auto"/>
    <w:notTrueType/>
    <w:pitch w:val="default"/>
    <w:sig w:usb0="00000003" w:usb1="00000000" w:usb2="00000000" w:usb3="00000000" w:csb0="00000001" w:csb1="00000000"/>
  </w:font>
  <w:font w:name="AdvTT6738fb66">
    <w:panose1 w:val="00000000000000000000"/>
    <w:charset w:val="00"/>
    <w:family w:val="swiss"/>
    <w:notTrueType/>
    <w:pitch w:val="default"/>
    <w:sig w:usb0="00000003" w:usb1="00000000" w:usb2="00000000" w:usb3="00000000" w:csb0="00000001" w:csb1="00000000"/>
  </w:font>
  <w:font w:name="CMR12">
    <w:panose1 w:val="00000000000000000000"/>
    <w:charset w:val="00"/>
    <w:family w:val="auto"/>
    <w:notTrueType/>
    <w:pitch w:val="default"/>
    <w:sig w:usb0="00000003" w:usb1="00000000" w:usb2="00000000" w:usb3="00000000" w:csb0="00000001" w:csb1="00000000"/>
  </w:font>
  <w:font w:name="CMBX12">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dvTT5235d5a9">
    <w:panose1 w:val="00000000000000000000"/>
    <w:charset w:val="00"/>
    <w:family w:val="roman"/>
    <w:notTrueType/>
    <w:pitch w:val="default"/>
    <w:sig w:usb0="00000003" w:usb1="00000000" w:usb2="00000000" w:usb3="00000000" w:csb0="00000001" w:csb1="00000000"/>
  </w:font>
  <w:font w:name="AdvTT5235d5a9+fb">
    <w:panose1 w:val="00000000000000000000"/>
    <w:charset w:val="00"/>
    <w:family w:val="auto"/>
    <w:notTrueType/>
    <w:pitch w:val="default"/>
    <w:sig w:usb0="00000003" w:usb1="00000000" w:usb2="00000000" w:usb3="00000000" w:csb0="00000001" w:csb1="00000000"/>
  </w:font>
  <w:font w:name="FAMFP P+ MTSY">
    <w:altName w:val="Arial Unicode MS"/>
    <w:panose1 w:val="00000000000000000000"/>
    <w:charset w:val="81"/>
    <w:family w:val="swiss"/>
    <w:notTrueType/>
    <w:pitch w:val="default"/>
    <w:sig w:usb0="00000000" w:usb1="09060000" w:usb2="00000010" w:usb3="00000000" w:csb0="00080000" w:csb1="00000000"/>
  </w:font>
  <w:font w:name="Helvetica-Light">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AdvTT5235d5a9+20">
    <w:panose1 w:val="00000000000000000000"/>
    <w:charset w:val="00"/>
    <w:family w:val="auto"/>
    <w:notTrueType/>
    <w:pitch w:val="default"/>
    <w:sig w:usb0="00000003" w:usb1="00000000" w:usb2="00000000" w:usb3="00000000" w:csb0="00000001" w:csb1="00000000"/>
  </w:font>
  <w:font w:name="TimesNewRomanPS">
    <w:panose1 w:val="00000000000000000000"/>
    <w:charset w:val="00"/>
    <w:family w:val="roman"/>
    <w:notTrueType/>
    <w:pitch w:val="default"/>
    <w:sig w:usb0="00000003" w:usb1="00000000" w:usb2="00000000" w:usb3="00000000" w:csb0="00000001" w:csb1="00000000"/>
  </w:font>
  <w:font w:name="TimesNRMT-SemiBold">
    <w:panose1 w:val="00000000000000000000"/>
    <w:charset w:val="00"/>
    <w:family w:val="roman"/>
    <w:notTrueType/>
    <w:pitch w:val="default"/>
    <w:sig w:usb0="00000003" w:usb1="00000000" w:usb2="00000000" w:usb3="00000000" w:csb0="00000001" w:csb1="00000000"/>
  </w:font>
  <w:font w:name="TimesNewRomanPS-Italic">
    <w:panose1 w:val="00000000000000000000"/>
    <w:charset w:val="00"/>
    <w:family w:val="roman"/>
    <w:notTrueType/>
    <w:pitch w:val="default"/>
    <w:sig w:usb0="00000003" w:usb1="00000000" w:usb2="00000000" w:usb3="00000000" w:csb0="00000001" w:csb1="00000000"/>
  </w:font>
  <w:font w:name="AdvTT182ff89e">
    <w:panose1 w:val="00000000000000000000"/>
    <w:charset w:val="00"/>
    <w:family w:val="roman"/>
    <w:notTrueType/>
    <w:pitch w:val="default"/>
    <w:sig w:usb0="00000003" w:usb1="00000000" w:usb2="00000000" w:usb3="00000000" w:csb0="00000001" w:csb1="00000000"/>
  </w:font>
  <w:font w:name="MNAOH D+ Gulliver">
    <w:altName w:val="Gulliver"/>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OneGulliverA">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roman"/>
    <w:notTrueType/>
    <w:pitch w:val="default"/>
    <w:sig w:usb0="00000001" w:usb1="08070000" w:usb2="00000010" w:usb3="00000000" w:csb0="00020000" w:csb1="00000000"/>
  </w:font>
  <w:font w:name="BPGEE G+ Gulliver">
    <w:altName w:val="Gulliver"/>
    <w:panose1 w:val="00000000000000000000"/>
    <w:charset w:val="00"/>
    <w:family w:val="roman"/>
    <w:notTrueType/>
    <w:pitch w:val="default"/>
    <w:sig w:usb0="00000003" w:usb1="00000000" w:usb2="00000000" w:usb3="00000000" w:csb0="00000001" w:csb1="00000000"/>
  </w:font>
  <w:font w:name="BPGEM H+ MTSYN">
    <w:altName w:val="Arial Unicode MS"/>
    <w:panose1 w:val="00000000000000000000"/>
    <w:charset w:val="81"/>
    <w:family w:val="swiss"/>
    <w:notTrueType/>
    <w:pitch w:val="default"/>
    <w:sig w:usb0="00000000" w:usb1="09060000" w:usb2="00000010" w:usb3="00000000" w:csb0="00080000" w:csb1="00000000"/>
  </w:font>
  <w:font w:name="AdvEPSTIM">
    <w:panose1 w:val="00000000000000000000"/>
    <w:charset w:val="00"/>
    <w:family w:val="auto"/>
    <w:notTrueType/>
    <w:pitch w:val="default"/>
    <w:sig w:usb0="00000003" w:usb1="00000000" w:usb2="00000000" w:usb3="00000000" w:csb0="00000001" w:csb1="00000000"/>
  </w:font>
  <w:font w:name="AdvGulliv-R">
    <w:panose1 w:val="00000000000000000000"/>
    <w:charset w:val="00"/>
    <w:family w:val="auto"/>
    <w:notTrueType/>
    <w:pitch w:val="default"/>
    <w:sig w:usb0="00000003" w:usb1="00000000" w:usb2="00000000" w:usb3="00000000" w:csb0="00000001" w:csb1="00000000"/>
  </w:font>
  <w:font w:name="AdvPSHEL">
    <w:panose1 w:val="00000000000000000000"/>
    <w:charset w:val="00"/>
    <w:family w:val="swiss"/>
    <w:notTrueType/>
    <w:pitch w:val="default"/>
    <w:sig w:usb0="00000003" w:usb1="00000000" w:usb2="00000000" w:usb3="00000000" w:csb0="00000001" w:csb1="00000000"/>
  </w:font>
  <w:font w:name="AdvTimes-b">
    <w:panose1 w:val="00000000000000000000"/>
    <w:charset w:val="00"/>
    <w:family w:val="roman"/>
    <w:notTrueType/>
    <w:pitch w:val="default"/>
    <w:sig w:usb0="00000003" w:usb1="00000000" w:usb2="00000000" w:usb3="00000000" w:csb0="00000001" w:csb1="00000000"/>
  </w:font>
  <w:font w:name="AdvTTb8864ccf.B+20">
    <w:panose1 w:val="00000000000000000000"/>
    <w:charset w:val="00"/>
    <w:family w:val="swiss"/>
    <w:notTrueType/>
    <w:pitch w:val="default"/>
    <w:sig w:usb0="00000003" w:usb1="00000000" w:usb2="00000000" w:usb3="00000000" w:csb0="00000001" w:csb1="00000000"/>
  </w:font>
  <w:font w:name="AdvPSHEL-O">
    <w:panose1 w:val="00000000000000000000"/>
    <w:charset w:val="00"/>
    <w:family w:val="swiss"/>
    <w:notTrueType/>
    <w:pitch w:val="default"/>
    <w:sig w:usb0="00000003" w:usb1="00000000" w:usb2="00000000" w:usb3="00000000" w:csb0="00000001" w:csb1="00000000"/>
  </w:font>
  <w:font w:name="JBPCH K+ Gulliver">
    <w:altName w:val="Gulliver"/>
    <w:panose1 w:val="00000000000000000000"/>
    <w:charset w:val="00"/>
    <w:family w:val="roman"/>
    <w:notTrueType/>
    <w:pitch w:val="default"/>
    <w:sig w:usb0="00000003" w:usb1="00000000" w:usb2="00000000" w:usb3="00000000" w:csb0="00000001" w:csb1="00000000"/>
  </w:font>
  <w:font w:name="JBPCP K+ MTSYN">
    <w:altName w:val="Arial Unicode MS"/>
    <w:panose1 w:val="00000000000000000000"/>
    <w:charset w:val="81"/>
    <w:family w:val="swiss"/>
    <w:notTrueType/>
    <w:pitch w:val="default"/>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3346730"/>
      <w:docPartObj>
        <w:docPartGallery w:val="Page Numbers (Bottom of Page)"/>
        <w:docPartUnique/>
      </w:docPartObj>
    </w:sdtPr>
    <w:sdtEndPr>
      <w:rPr>
        <w:noProof/>
      </w:rPr>
    </w:sdtEndPr>
    <w:sdtContent>
      <w:p w:rsidR="0094065E" w:rsidRDefault="0094065E">
        <w:pPr>
          <w:pStyle w:val="Footer"/>
          <w:jc w:val="right"/>
        </w:pPr>
        <w:r>
          <w:fldChar w:fldCharType="begin"/>
        </w:r>
        <w:r>
          <w:instrText xml:space="preserve"> PAGE   \* MERGEFORMAT </w:instrText>
        </w:r>
        <w:r>
          <w:fldChar w:fldCharType="separate"/>
        </w:r>
        <w:r w:rsidR="0038610A">
          <w:rPr>
            <w:noProof/>
          </w:rPr>
          <w:t>7</w:t>
        </w:r>
        <w:r>
          <w:rPr>
            <w:noProof/>
          </w:rPr>
          <w:fldChar w:fldCharType="end"/>
        </w:r>
      </w:p>
    </w:sdtContent>
  </w:sdt>
  <w:p w:rsidR="0094065E" w:rsidRDefault="009406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109" w:rsidRDefault="00E71109">
      <w:pPr>
        <w:spacing w:after="0" w:line="240" w:lineRule="auto"/>
      </w:pPr>
      <w:r>
        <w:separator/>
      </w:r>
    </w:p>
  </w:footnote>
  <w:footnote w:type="continuationSeparator" w:id="0">
    <w:p w:rsidR="00E71109" w:rsidRDefault="00E711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19B"/>
    <w:rsid w:val="0001099A"/>
    <w:rsid w:val="00043189"/>
    <w:rsid w:val="000B5962"/>
    <w:rsid w:val="000D666A"/>
    <w:rsid w:val="00127424"/>
    <w:rsid w:val="001B709F"/>
    <w:rsid w:val="00277981"/>
    <w:rsid w:val="00360CCC"/>
    <w:rsid w:val="00382F09"/>
    <w:rsid w:val="0038610A"/>
    <w:rsid w:val="003B226C"/>
    <w:rsid w:val="003F2594"/>
    <w:rsid w:val="004308F8"/>
    <w:rsid w:val="00453879"/>
    <w:rsid w:val="005C4F48"/>
    <w:rsid w:val="006474B5"/>
    <w:rsid w:val="00686AB0"/>
    <w:rsid w:val="006E6A86"/>
    <w:rsid w:val="00772820"/>
    <w:rsid w:val="00794E05"/>
    <w:rsid w:val="007B524D"/>
    <w:rsid w:val="007C1378"/>
    <w:rsid w:val="008574E5"/>
    <w:rsid w:val="00882253"/>
    <w:rsid w:val="008B4E70"/>
    <w:rsid w:val="0094065E"/>
    <w:rsid w:val="00943181"/>
    <w:rsid w:val="00B175E2"/>
    <w:rsid w:val="00B301EB"/>
    <w:rsid w:val="00B64F00"/>
    <w:rsid w:val="00B7319B"/>
    <w:rsid w:val="00BC6C5F"/>
    <w:rsid w:val="00CD6833"/>
    <w:rsid w:val="00E04B58"/>
    <w:rsid w:val="00E71109"/>
    <w:rsid w:val="00E80E4D"/>
    <w:rsid w:val="00EE7F93"/>
    <w:rsid w:val="00F31B3E"/>
    <w:rsid w:val="00FC3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1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731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19B"/>
  </w:style>
  <w:style w:type="table" w:styleId="TableGrid">
    <w:name w:val="Table Grid"/>
    <w:basedOn w:val="TableNormal"/>
    <w:uiPriority w:val="59"/>
    <w:rsid w:val="00B73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319B"/>
    <w:pPr>
      <w:autoSpaceDE w:val="0"/>
      <w:autoSpaceDN w:val="0"/>
      <w:adjustRightInd w:val="0"/>
      <w:spacing w:after="0" w:line="240" w:lineRule="auto"/>
    </w:pPr>
    <w:rPr>
      <w:rFonts w:ascii="IHFPP K+ Gulliver" w:hAnsi="IHFPP K+ Gulliver" w:cs="IHFPP K+ Gulliver"/>
      <w:color w:val="000000"/>
      <w:sz w:val="24"/>
      <w:szCs w:val="24"/>
    </w:rPr>
  </w:style>
  <w:style w:type="character" w:styleId="Hyperlink">
    <w:name w:val="Hyperlink"/>
    <w:basedOn w:val="DefaultParagraphFont"/>
    <w:uiPriority w:val="99"/>
    <w:unhideWhenUsed/>
    <w:rsid w:val="00B731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1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731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19B"/>
  </w:style>
  <w:style w:type="table" w:styleId="TableGrid">
    <w:name w:val="Table Grid"/>
    <w:basedOn w:val="TableNormal"/>
    <w:uiPriority w:val="59"/>
    <w:rsid w:val="00B73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319B"/>
    <w:pPr>
      <w:autoSpaceDE w:val="0"/>
      <w:autoSpaceDN w:val="0"/>
      <w:adjustRightInd w:val="0"/>
      <w:spacing w:after="0" w:line="240" w:lineRule="auto"/>
    </w:pPr>
    <w:rPr>
      <w:rFonts w:ascii="IHFPP K+ Gulliver" w:hAnsi="IHFPP K+ Gulliver" w:cs="IHFPP K+ Gulliver"/>
      <w:color w:val="000000"/>
      <w:sz w:val="24"/>
      <w:szCs w:val="24"/>
    </w:rPr>
  </w:style>
  <w:style w:type="character" w:styleId="Hyperlink">
    <w:name w:val="Hyperlink"/>
    <w:basedOn w:val="DefaultParagraphFont"/>
    <w:uiPriority w:val="99"/>
    <w:unhideWhenUsed/>
    <w:rsid w:val="00B731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sc.net/EarthImpactDatabas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AEF61-8025-444E-BA01-87D3E2449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2019</Words>
  <Characters>11509</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2016-01-20T11:41:00Z</dcterms:created>
  <dcterms:modified xsi:type="dcterms:W3CDTF">2016-01-20T11:41:00Z</dcterms:modified>
</cp:coreProperties>
</file>