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F7440" w14:textId="77777777" w:rsidR="004F20D5" w:rsidRPr="00235B29" w:rsidRDefault="004F20D5" w:rsidP="00E515F4">
      <w:pPr>
        <w:pStyle w:val="NoSpacing"/>
        <w:rPr>
          <w:rFonts w:ascii="Times New Roman" w:hAnsi="Times New Roman" w:cs="Times New Roman"/>
          <w:b/>
          <w:sz w:val="24"/>
          <w:szCs w:val="24"/>
        </w:rPr>
      </w:pPr>
      <w:r w:rsidRPr="00235B29">
        <w:rPr>
          <w:rFonts w:ascii="Times New Roman" w:hAnsi="Times New Roman" w:cs="Times New Roman"/>
          <w:b/>
          <w:sz w:val="24"/>
          <w:szCs w:val="24"/>
        </w:rPr>
        <w:t>Web Appendix</w:t>
      </w:r>
    </w:p>
    <w:p w14:paraId="4B3B89C6" w14:textId="77777777" w:rsidR="004F20D5" w:rsidRPr="00235B29" w:rsidRDefault="004F20D5" w:rsidP="00E515F4">
      <w:pPr>
        <w:pStyle w:val="NoSpacing"/>
        <w:rPr>
          <w:rFonts w:ascii="Times New Roman" w:hAnsi="Times New Roman" w:cs="Times New Roman"/>
          <w:sz w:val="24"/>
          <w:szCs w:val="24"/>
        </w:rPr>
      </w:pPr>
    </w:p>
    <w:p w14:paraId="4621588E"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Web Appendix 1: Descriptive characteristics for 175 local authorities over 2008/09 to 2014/15.</w:t>
      </w:r>
    </w:p>
    <w:p w14:paraId="084F2172" w14:textId="77777777" w:rsidR="004F20D5" w:rsidRDefault="004F20D5" w:rsidP="00E515F4">
      <w:pPr>
        <w:pStyle w:val="NoSpacing"/>
        <w:rPr>
          <w:rFonts w:ascii="Times New Roman" w:hAnsi="Times New Roman" w:cs="Times New Roman"/>
          <w:sz w:val="24"/>
          <w:szCs w:val="24"/>
        </w:rPr>
      </w:pPr>
    </w:p>
    <w:p w14:paraId="5EC2CE6E"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Web Appendix 2: Association between demographic characteristics of JSA claimants and the adverse sanction rate, 2008 to 2014, adjusting for rates of employment and economic inactivity</w:t>
      </w:r>
    </w:p>
    <w:p w14:paraId="72763EC1" w14:textId="77777777" w:rsidR="004F20D5" w:rsidRDefault="004F20D5" w:rsidP="00E515F4">
      <w:pPr>
        <w:pStyle w:val="NoSpacing"/>
        <w:rPr>
          <w:rFonts w:ascii="Times New Roman" w:hAnsi="Times New Roman" w:cs="Times New Roman"/>
          <w:sz w:val="24"/>
          <w:szCs w:val="24"/>
        </w:rPr>
      </w:pPr>
    </w:p>
    <w:p w14:paraId="3D52686D"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Web Appendix 3: Association between demographic characteristics of JSA claimants and the adverse sanction rate, 2008 to 2014, adjusting for labour market slack</w:t>
      </w:r>
    </w:p>
    <w:p w14:paraId="1D7CF03F" w14:textId="77777777" w:rsidR="004F20D5" w:rsidRDefault="004F20D5" w:rsidP="00E515F4">
      <w:pPr>
        <w:pStyle w:val="NoSpacing"/>
        <w:rPr>
          <w:rFonts w:ascii="Times New Roman" w:hAnsi="Times New Roman" w:cs="Times New Roman"/>
          <w:sz w:val="24"/>
          <w:szCs w:val="24"/>
        </w:rPr>
      </w:pPr>
    </w:p>
    <w:p w14:paraId="5D1961C6"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Web Appendix 4: Interaction model examining the a</w:t>
      </w:r>
      <w:r w:rsidRPr="007B467C">
        <w:rPr>
          <w:rFonts w:ascii="Times New Roman" w:hAnsi="Times New Roman" w:cs="Times New Roman"/>
          <w:sz w:val="24"/>
          <w:szCs w:val="24"/>
        </w:rPr>
        <w:t>ssociation between disability and long parents with</w:t>
      </w:r>
      <w:r>
        <w:rPr>
          <w:rFonts w:ascii="Times New Roman" w:hAnsi="Times New Roman" w:cs="Times New Roman"/>
          <w:sz w:val="24"/>
          <w:szCs w:val="24"/>
        </w:rPr>
        <w:t xml:space="preserve"> adverse sanctions</w:t>
      </w:r>
      <w:r w:rsidRPr="007B467C">
        <w:rPr>
          <w:rFonts w:ascii="Times New Roman" w:hAnsi="Times New Roman" w:cs="Times New Roman"/>
          <w:sz w:val="24"/>
          <w:szCs w:val="24"/>
        </w:rPr>
        <w:t xml:space="preserve"> before and after the change in sanction regime</w:t>
      </w:r>
    </w:p>
    <w:p w14:paraId="31C8CE4F" w14:textId="77777777" w:rsidR="004F20D5" w:rsidRDefault="004F20D5" w:rsidP="00E515F4">
      <w:pPr>
        <w:pStyle w:val="NoSpacing"/>
        <w:rPr>
          <w:rFonts w:ascii="Times New Roman" w:hAnsi="Times New Roman" w:cs="Times New Roman"/>
          <w:sz w:val="24"/>
          <w:szCs w:val="24"/>
        </w:rPr>
      </w:pPr>
    </w:p>
    <w:p w14:paraId="7F9F7D52"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 xml:space="preserve">Web Appendix 5: Association between demographic characteristics of JSA claimants and the adverse sanction rate, adjusting for time dummies, 2008 to 2014 </w:t>
      </w:r>
    </w:p>
    <w:p w14:paraId="24979DB7" w14:textId="77777777" w:rsidR="004F20D5" w:rsidRDefault="004F20D5" w:rsidP="00E515F4">
      <w:pPr>
        <w:pStyle w:val="NoSpacing"/>
        <w:rPr>
          <w:rFonts w:ascii="Times New Roman" w:hAnsi="Times New Roman" w:cs="Times New Roman"/>
          <w:sz w:val="24"/>
          <w:szCs w:val="24"/>
        </w:rPr>
      </w:pPr>
    </w:p>
    <w:p w14:paraId="678A30BF"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 xml:space="preserve">Web Appendix 6: Association between demographic characteristics of JSA claimants and the adverse sanction rate, including local authorities with small samples, 2008 to 2014 </w:t>
      </w:r>
    </w:p>
    <w:p w14:paraId="3B7D033A" w14:textId="77777777" w:rsidR="004F20D5" w:rsidRDefault="004F20D5" w:rsidP="00E515F4">
      <w:pPr>
        <w:pStyle w:val="NoSpacing"/>
        <w:rPr>
          <w:rFonts w:ascii="Times New Roman" w:hAnsi="Times New Roman" w:cs="Times New Roman"/>
          <w:sz w:val="24"/>
          <w:szCs w:val="24"/>
        </w:rPr>
      </w:pPr>
    </w:p>
    <w:p w14:paraId="45F19ADE"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 xml:space="preserve">Web Appendix 7: Association between demographic characteristics of JSA claimants and the adverse sanction rate, excluding local authorities with zero disabled, lone parent, ethnic minority or highly educated JSA claimants, 2008 to 2014 </w:t>
      </w:r>
    </w:p>
    <w:p w14:paraId="60CF0579" w14:textId="77777777" w:rsidR="004F20D5" w:rsidRDefault="004F20D5" w:rsidP="00E515F4">
      <w:pPr>
        <w:pStyle w:val="NoSpacing"/>
        <w:rPr>
          <w:rFonts w:ascii="Times New Roman" w:hAnsi="Times New Roman" w:cs="Times New Roman"/>
          <w:sz w:val="24"/>
          <w:szCs w:val="24"/>
        </w:rPr>
      </w:pPr>
    </w:p>
    <w:p w14:paraId="0111D019"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 xml:space="preserve">Web Appendix 8: Association between demographic characteristics of JSA claimants and the adverse sanction rate, excluding local authorities with 100% disabled, lone parent, ethnic minority or highly educated JSA claimants, 2008 to 2014 </w:t>
      </w:r>
    </w:p>
    <w:p w14:paraId="2368FA18" w14:textId="77777777" w:rsidR="004F20D5" w:rsidRDefault="004F20D5" w:rsidP="00E515F4">
      <w:pPr>
        <w:pStyle w:val="NoSpacing"/>
        <w:rPr>
          <w:rFonts w:ascii="Times New Roman" w:hAnsi="Times New Roman" w:cs="Times New Roman"/>
          <w:sz w:val="24"/>
          <w:szCs w:val="24"/>
        </w:rPr>
      </w:pPr>
    </w:p>
    <w:p w14:paraId="0D4F283D"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 xml:space="preserve">Web Appendix 9: Association between demographic characteristics of JSA claimants and the adverse sanction rate, without weighting by the size of local authorities, 2008 to 2014 </w:t>
      </w:r>
    </w:p>
    <w:p w14:paraId="30C77002" w14:textId="77777777" w:rsidR="004F20D5" w:rsidRDefault="004F20D5" w:rsidP="00E515F4">
      <w:pPr>
        <w:pStyle w:val="NoSpacing"/>
        <w:rPr>
          <w:rFonts w:ascii="Times New Roman" w:hAnsi="Times New Roman" w:cs="Times New Roman"/>
          <w:sz w:val="24"/>
          <w:szCs w:val="24"/>
        </w:rPr>
      </w:pPr>
    </w:p>
    <w:p w14:paraId="6E20D5A0"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 xml:space="preserve">Web Appendix 10: Association between demographic characteristics of JSA claimants and the adverse sanction rate, weighted by number of JSA claimants, 2008 to 2014 </w:t>
      </w:r>
    </w:p>
    <w:p w14:paraId="7CB05BF6" w14:textId="77777777" w:rsidR="004F20D5" w:rsidRDefault="004F20D5" w:rsidP="00E515F4">
      <w:pPr>
        <w:pStyle w:val="NoSpacing"/>
        <w:rPr>
          <w:rFonts w:ascii="Times New Roman" w:hAnsi="Times New Roman" w:cs="Times New Roman"/>
          <w:sz w:val="24"/>
          <w:szCs w:val="24"/>
        </w:rPr>
      </w:pPr>
    </w:p>
    <w:p w14:paraId="14C4E621"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Web Appendix 11: Association between demographic characteristics of JSA claimants and the sanction referral rate, 2008 to 2014</w:t>
      </w:r>
    </w:p>
    <w:p w14:paraId="60BD39E8" w14:textId="77777777" w:rsidR="004F20D5" w:rsidRDefault="004F20D5" w:rsidP="00E515F4">
      <w:pPr>
        <w:pStyle w:val="NoSpacing"/>
        <w:rPr>
          <w:rFonts w:ascii="Times New Roman" w:hAnsi="Times New Roman" w:cs="Times New Roman"/>
          <w:sz w:val="24"/>
          <w:szCs w:val="24"/>
        </w:rPr>
      </w:pPr>
    </w:p>
    <w:p w14:paraId="566362C7"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 xml:space="preserve">Web Appendix 12: Examining the association between lone parents and the sanction rate in more detail. </w:t>
      </w:r>
    </w:p>
    <w:p w14:paraId="3DD162E8" w14:textId="77777777" w:rsidR="004F20D5" w:rsidRDefault="004F20D5" w:rsidP="00E515F4">
      <w:pPr>
        <w:pStyle w:val="NoSpacing"/>
        <w:rPr>
          <w:rFonts w:ascii="Times New Roman" w:hAnsi="Times New Roman" w:cs="Times New Roman"/>
          <w:sz w:val="24"/>
          <w:szCs w:val="24"/>
        </w:rPr>
      </w:pPr>
    </w:p>
    <w:p w14:paraId="24CC265D" w14:textId="77777777" w:rsidR="004F20D5" w:rsidRPr="00B8756E"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Web Appendix 13: Association between demographic characteristics of JSA claimants and the demographic-specific sanction rate, 2008 to 2014</w:t>
      </w:r>
    </w:p>
    <w:p w14:paraId="46E88D95" w14:textId="77777777" w:rsidR="004F20D5" w:rsidRDefault="004F20D5" w:rsidP="00E515F4">
      <w:pPr>
        <w:pStyle w:val="NoSpacing"/>
        <w:rPr>
          <w:rFonts w:ascii="Times New Roman" w:hAnsi="Times New Roman" w:cs="Times New Roman"/>
          <w:sz w:val="24"/>
          <w:szCs w:val="24"/>
        </w:rPr>
      </w:pPr>
    </w:p>
    <w:p w14:paraId="628C7820"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br w:type="page"/>
      </w:r>
    </w:p>
    <w:p w14:paraId="41E94C26" w14:textId="77777777" w:rsidR="004F20D5" w:rsidRDefault="004F20D5" w:rsidP="00E515F4">
      <w:pPr>
        <w:pStyle w:val="NoSpacing"/>
        <w:rPr>
          <w:rFonts w:ascii="Times New Roman" w:hAnsi="Times New Roman" w:cs="Times New Roman"/>
          <w:sz w:val="24"/>
          <w:szCs w:val="24"/>
        </w:rPr>
        <w:sectPr w:rsidR="004F20D5">
          <w:footerReference w:type="even" r:id="rId9"/>
          <w:footerReference w:type="default" r:id="rId10"/>
          <w:pgSz w:w="11906" w:h="16838"/>
          <w:pgMar w:top="1440" w:right="1440" w:bottom="1440" w:left="1440" w:header="708" w:footer="708" w:gutter="0"/>
          <w:cols w:space="708"/>
          <w:docGrid w:linePitch="360"/>
        </w:sectPr>
      </w:pPr>
    </w:p>
    <w:p w14:paraId="2E1B368E"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Web Appendix 1: Descriptive characteristics for 175 local authorities over 2008/09 to 2014/15.</w:t>
      </w:r>
    </w:p>
    <w:p w14:paraId="6508BCE0" w14:textId="77777777" w:rsidR="004F20D5" w:rsidRDefault="004F20D5" w:rsidP="00E515F4">
      <w:pPr>
        <w:pStyle w:val="NoSpacing"/>
        <w:rPr>
          <w:rFonts w:ascii="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3964"/>
        <w:gridCol w:w="993"/>
        <w:gridCol w:w="992"/>
        <w:gridCol w:w="1276"/>
        <w:gridCol w:w="850"/>
        <w:gridCol w:w="941"/>
      </w:tblGrid>
      <w:tr w:rsidR="004F20D5" w:rsidRPr="00B8756E" w14:paraId="10BE2D72" w14:textId="77777777" w:rsidTr="00E515F4">
        <w:trPr>
          <w:trHeight w:val="288"/>
          <w:jc w:val="center"/>
        </w:trPr>
        <w:tc>
          <w:tcPr>
            <w:tcW w:w="3964" w:type="dxa"/>
            <w:noWrap/>
            <w:hideMark/>
          </w:tcPr>
          <w:p w14:paraId="1B42CEAB" w14:textId="77777777" w:rsidR="004F20D5" w:rsidRPr="00B8756E" w:rsidRDefault="004F20D5" w:rsidP="00E515F4">
            <w:pPr>
              <w:pStyle w:val="NoSpacing"/>
              <w:rPr>
                <w:rFonts w:ascii="Times New Roman" w:hAnsi="Times New Roman" w:cs="Times New Roman"/>
                <w:b/>
                <w:sz w:val="24"/>
                <w:szCs w:val="24"/>
              </w:rPr>
            </w:pPr>
            <w:r w:rsidRPr="00B8756E">
              <w:rPr>
                <w:rFonts w:ascii="Times New Roman" w:hAnsi="Times New Roman" w:cs="Times New Roman"/>
                <w:b/>
                <w:sz w:val="24"/>
                <w:szCs w:val="24"/>
              </w:rPr>
              <w:t>Variable</w:t>
            </w:r>
          </w:p>
        </w:tc>
        <w:tc>
          <w:tcPr>
            <w:tcW w:w="993" w:type="dxa"/>
            <w:noWrap/>
            <w:hideMark/>
          </w:tcPr>
          <w:p w14:paraId="6CFF422C" w14:textId="77777777" w:rsidR="004F20D5" w:rsidRPr="00F56828" w:rsidRDefault="004F20D5" w:rsidP="00E515F4">
            <w:pPr>
              <w:pStyle w:val="NoSpacing"/>
              <w:jc w:val="center"/>
              <w:rPr>
                <w:rFonts w:ascii="Times New Roman" w:hAnsi="Times New Roman" w:cs="Times New Roman"/>
                <w:b/>
                <w:i/>
                <w:sz w:val="24"/>
                <w:szCs w:val="24"/>
              </w:rPr>
            </w:pPr>
            <w:r w:rsidRPr="00F56828">
              <w:rPr>
                <w:rFonts w:ascii="Times New Roman" w:hAnsi="Times New Roman" w:cs="Times New Roman"/>
                <w:b/>
                <w:i/>
                <w:sz w:val="24"/>
                <w:szCs w:val="24"/>
              </w:rPr>
              <w:t>N</w:t>
            </w:r>
          </w:p>
        </w:tc>
        <w:tc>
          <w:tcPr>
            <w:tcW w:w="992" w:type="dxa"/>
            <w:noWrap/>
            <w:hideMark/>
          </w:tcPr>
          <w:p w14:paraId="179A79D6" w14:textId="77777777" w:rsidR="004F20D5" w:rsidRPr="00B8756E" w:rsidRDefault="004F20D5" w:rsidP="00E515F4">
            <w:pPr>
              <w:pStyle w:val="NoSpacing"/>
              <w:jc w:val="center"/>
              <w:rPr>
                <w:rFonts w:ascii="Times New Roman" w:hAnsi="Times New Roman" w:cs="Times New Roman"/>
                <w:b/>
                <w:sz w:val="24"/>
                <w:szCs w:val="24"/>
              </w:rPr>
            </w:pPr>
            <w:r w:rsidRPr="00B8756E">
              <w:rPr>
                <w:rFonts w:ascii="Times New Roman" w:hAnsi="Times New Roman" w:cs="Times New Roman"/>
                <w:b/>
                <w:sz w:val="24"/>
                <w:szCs w:val="24"/>
              </w:rPr>
              <w:t>Mean</w:t>
            </w:r>
          </w:p>
        </w:tc>
        <w:tc>
          <w:tcPr>
            <w:tcW w:w="1276" w:type="dxa"/>
            <w:noWrap/>
            <w:hideMark/>
          </w:tcPr>
          <w:p w14:paraId="1C40D74B" w14:textId="77777777" w:rsidR="004F20D5" w:rsidRPr="00B8756E" w:rsidRDefault="004F20D5" w:rsidP="00E515F4">
            <w:pPr>
              <w:pStyle w:val="NoSpacing"/>
              <w:jc w:val="center"/>
              <w:rPr>
                <w:rFonts w:ascii="Times New Roman" w:hAnsi="Times New Roman" w:cs="Times New Roman"/>
                <w:b/>
                <w:sz w:val="24"/>
                <w:szCs w:val="24"/>
              </w:rPr>
            </w:pPr>
            <w:r w:rsidRPr="00B8756E">
              <w:rPr>
                <w:rFonts w:ascii="Times New Roman" w:hAnsi="Times New Roman" w:cs="Times New Roman"/>
                <w:b/>
                <w:sz w:val="24"/>
                <w:szCs w:val="24"/>
              </w:rPr>
              <w:t>Std. Dev.</w:t>
            </w:r>
          </w:p>
        </w:tc>
        <w:tc>
          <w:tcPr>
            <w:tcW w:w="850" w:type="dxa"/>
            <w:noWrap/>
            <w:hideMark/>
          </w:tcPr>
          <w:p w14:paraId="7E9015D5" w14:textId="77777777" w:rsidR="004F20D5" w:rsidRPr="00B8756E" w:rsidRDefault="004F20D5" w:rsidP="00E515F4">
            <w:pPr>
              <w:pStyle w:val="NoSpacing"/>
              <w:jc w:val="center"/>
              <w:rPr>
                <w:rFonts w:ascii="Times New Roman" w:hAnsi="Times New Roman" w:cs="Times New Roman"/>
                <w:b/>
                <w:sz w:val="24"/>
                <w:szCs w:val="24"/>
              </w:rPr>
            </w:pPr>
            <w:r w:rsidRPr="00B8756E">
              <w:rPr>
                <w:rFonts w:ascii="Times New Roman" w:hAnsi="Times New Roman" w:cs="Times New Roman"/>
                <w:b/>
                <w:sz w:val="24"/>
                <w:szCs w:val="24"/>
              </w:rPr>
              <w:t>Min</w:t>
            </w:r>
          </w:p>
        </w:tc>
        <w:tc>
          <w:tcPr>
            <w:tcW w:w="941" w:type="dxa"/>
            <w:noWrap/>
            <w:hideMark/>
          </w:tcPr>
          <w:p w14:paraId="78A2986B" w14:textId="77777777" w:rsidR="004F20D5" w:rsidRPr="00B8756E" w:rsidRDefault="004F20D5" w:rsidP="00E515F4">
            <w:pPr>
              <w:pStyle w:val="NoSpacing"/>
              <w:jc w:val="center"/>
              <w:rPr>
                <w:rFonts w:ascii="Times New Roman" w:hAnsi="Times New Roman" w:cs="Times New Roman"/>
                <w:b/>
                <w:sz w:val="24"/>
                <w:szCs w:val="24"/>
              </w:rPr>
            </w:pPr>
            <w:r w:rsidRPr="00B8756E">
              <w:rPr>
                <w:rFonts w:ascii="Times New Roman" w:hAnsi="Times New Roman" w:cs="Times New Roman"/>
                <w:b/>
                <w:sz w:val="24"/>
                <w:szCs w:val="24"/>
              </w:rPr>
              <w:t>Max</w:t>
            </w:r>
          </w:p>
        </w:tc>
      </w:tr>
      <w:tr w:rsidR="004F20D5" w:rsidRPr="00B8756E" w14:paraId="153F708A" w14:textId="77777777" w:rsidTr="00E515F4">
        <w:trPr>
          <w:trHeight w:val="288"/>
          <w:jc w:val="center"/>
        </w:trPr>
        <w:tc>
          <w:tcPr>
            <w:tcW w:w="3964" w:type="dxa"/>
            <w:noWrap/>
            <w:hideMark/>
          </w:tcPr>
          <w:p w14:paraId="6AE22988" w14:textId="77777777" w:rsidR="004F20D5" w:rsidRPr="00B8756E" w:rsidRDefault="004F20D5" w:rsidP="00E515F4">
            <w:pPr>
              <w:pStyle w:val="NoSpacing"/>
              <w:rPr>
                <w:rFonts w:ascii="Times New Roman" w:hAnsi="Times New Roman" w:cs="Times New Roman"/>
                <w:sz w:val="24"/>
                <w:szCs w:val="24"/>
              </w:rPr>
            </w:pPr>
            <w:r w:rsidRPr="00B8756E">
              <w:rPr>
                <w:rFonts w:ascii="Times New Roman" w:hAnsi="Times New Roman" w:cs="Times New Roman"/>
                <w:sz w:val="24"/>
                <w:szCs w:val="24"/>
              </w:rPr>
              <w:t>JSA claimants adversely sanctioned (%)</w:t>
            </w:r>
          </w:p>
        </w:tc>
        <w:tc>
          <w:tcPr>
            <w:tcW w:w="993" w:type="dxa"/>
            <w:noWrap/>
            <w:vAlign w:val="center"/>
            <w:hideMark/>
          </w:tcPr>
          <w:p w14:paraId="01602C50"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1205</w:t>
            </w:r>
          </w:p>
        </w:tc>
        <w:tc>
          <w:tcPr>
            <w:tcW w:w="992" w:type="dxa"/>
            <w:noWrap/>
            <w:vAlign w:val="center"/>
            <w:hideMark/>
          </w:tcPr>
          <w:p w14:paraId="6190ADBC"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3.54</w:t>
            </w:r>
          </w:p>
        </w:tc>
        <w:tc>
          <w:tcPr>
            <w:tcW w:w="1276" w:type="dxa"/>
            <w:noWrap/>
            <w:vAlign w:val="center"/>
            <w:hideMark/>
          </w:tcPr>
          <w:p w14:paraId="0665F9BE"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1.25</w:t>
            </w:r>
          </w:p>
        </w:tc>
        <w:tc>
          <w:tcPr>
            <w:tcW w:w="850" w:type="dxa"/>
            <w:noWrap/>
            <w:vAlign w:val="center"/>
            <w:hideMark/>
          </w:tcPr>
          <w:p w14:paraId="112A90F1"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1.03</w:t>
            </w:r>
          </w:p>
        </w:tc>
        <w:tc>
          <w:tcPr>
            <w:tcW w:w="941" w:type="dxa"/>
            <w:noWrap/>
            <w:vAlign w:val="center"/>
            <w:hideMark/>
          </w:tcPr>
          <w:p w14:paraId="290739C1"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9.42</w:t>
            </w:r>
          </w:p>
        </w:tc>
      </w:tr>
      <w:tr w:rsidR="004F20D5" w:rsidRPr="00B8756E" w14:paraId="3A04A78B" w14:textId="77777777" w:rsidTr="00E515F4">
        <w:trPr>
          <w:trHeight w:val="288"/>
          <w:jc w:val="center"/>
        </w:trPr>
        <w:tc>
          <w:tcPr>
            <w:tcW w:w="3964" w:type="dxa"/>
            <w:noWrap/>
          </w:tcPr>
          <w:p w14:paraId="3DCD264A" w14:textId="77777777" w:rsidR="004F20D5" w:rsidRPr="00B8756E" w:rsidRDefault="004F20D5" w:rsidP="00E515F4">
            <w:pPr>
              <w:pStyle w:val="NoSpacing"/>
              <w:rPr>
                <w:rFonts w:ascii="Times New Roman" w:hAnsi="Times New Roman" w:cs="Times New Roman"/>
                <w:sz w:val="24"/>
                <w:szCs w:val="24"/>
                <w:lang w:val="en-US"/>
              </w:rPr>
            </w:pPr>
            <w:r>
              <w:rPr>
                <w:rFonts w:ascii="Times New Roman" w:hAnsi="Times New Roman" w:cs="Times New Roman"/>
                <w:sz w:val="24"/>
                <w:szCs w:val="24"/>
              </w:rPr>
              <w:t xml:space="preserve">JSA claimants referred to be </w:t>
            </w:r>
            <w:r w:rsidRPr="00B8756E">
              <w:rPr>
                <w:rFonts w:ascii="Times New Roman" w:hAnsi="Times New Roman" w:cs="Times New Roman"/>
                <w:sz w:val="24"/>
                <w:szCs w:val="24"/>
              </w:rPr>
              <w:t>sanctioned (%)</w:t>
            </w:r>
          </w:p>
        </w:tc>
        <w:tc>
          <w:tcPr>
            <w:tcW w:w="993" w:type="dxa"/>
            <w:noWrap/>
            <w:vAlign w:val="center"/>
          </w:tcPr>
          <w:p w14:paraId="0242BBA7" w14:textId="77777777" w:rsidR="004F20D5" w:rsidRPr="00B8756E" w:rsidRDefault="004F20D5" w:rsidP="00E515F4">
            <w:pPr>
              <w:pStyle w:val="NoSpacing"/>
              <w:jc w:val="center"/>
              <w:rPr>
                <w:rFonts w:ascii="Times New Roman" w:hAnsi="Times New Roman" w:cs="Times New Roman"/>
                <w:sz w:val="24"/>
                <w:szCs w:val="24"/>
              </w:rPr>
            </w:pPr>
            <w:r>
              <w:rPr>
                <w:rFonts w:ascii="Times New Roman" w:hAnsi="Times New Roman" w:cs="Times New Roman"/>
                <w:sz w:val="24"/>
                <w:szCs w:val="24"/>
              </w:rPr>
              <w:t>1205</w:t>
            </w:r>
          </w:p>
        </w:tc>
        <w:tc>
          <w:tcPr>
            <w:tcW w:w="992" w:type="dxa"/>
            <w:noWrap/>
            <w:vAlign w:val="center"/>
          </w:tcPr>
          <w:p w14:paraId="5525B62E" w14:textId="77777777" w:rsidR="004F20D5" w:rsidRPr="00A01CA7" w:rsidRDefault="004F20D5" w:rsidP="00E515F4">
            <w:pPr>
              <w:pStyle w:val="NoSpacing"/>
              <w:jc w:val="center"/>
              <w:rPr>
                <w:rFonts w:ascii="Times New Roman" w:hAnsi="Times New Roman" w:cs="Times New Roman"/>
                <w:sz w:val="24"/>
                <w:szCs w:val="24"/>
              </w:rPr>
            </w:pPr>
            <w:r w:rsidRPr="00A01CA7">
              <w:rPr>
                <w:rFonts w:ascii="Times New Roman" w:hAnsi="Times New Roman" w:cs="Times New Roman"/>
                <w:color w:val="000000"/>
                <w:sz w:val="24"/>
                <w:szCs w:val="24"/>
              </w:rPr>
              <w:t>7.41</w:t>
            </w:r>
          </w:p>
        </w:tc>
        <w:tc>
          <w:tcPr>
            <w:tcW w:w="1276" w:type="dxa"/>
            <w:noWrap/>
            <w:vAlign w:val="center"/>
          </w:tcPr>
          <w:p w14:paraId="22CAEB9D" w14:textId="77777777" w:rsidR="004F20D5" w:rsidRPr="00A01CA7" w:rsidRDefault="004F20D5" w:rsidP="00E515F4">
            <w:pPr>
              <w:pStyle w:val="NoSpacing"/>
              <w:jc w:val="center"/>
              <w:rPr>
                <w:rFonts w:ascii="Times New Roman" w:hAnsi="Times New Roman" w:cs="Times New Roman"/>
                <w:sz w:val="24"/>
                <w:szCs w:val="24"/>
              </w:rPr>
            </w:pPr>
            <w:r w:rsidRPr="00A01CA7">
              <w:rPr>
                <w:rFonts w:ascii="Times New Roman" w:hAnsi="Times New Roman" w:cs="Times New Roman"/>
                <w:color w:val="000000"/>
                <w:sz w:val="24"/>
                <w:szCs w:val="24"/>
              </w:rPr>
              <w:t>2.72</w:t>
            </w:r>
          </w:p>
        </w:tc>
        <w:tc>
          <w:tcPr>
            <w:tcW w:w="850" w:type="dxa"/>
            <w:noWrap/>
            <w:vAlign w:val="center"/>
          </w:tcPr>
          <w:p w14:paraId="5DBDBBE7" w14:textId="77777777" w:rsidR="004F20D5" w:rsidRPr="00A01CA7" w:rsidRDefault="004F20D5" w:rsidP="00E515F4">
            <w:pPr>
              <w:pStyle w:val="NoSpacing"/>
              <w:jc w:val="center"/>
              <w:rPr>
                <w:rFonts w:ascii="Times New Roman" w:hAnsi="Times New Roman" w:cs="Times New Roman"/>
                <w:sz w:val="24"/>
                <w:szCs w:val="24"/>
              </w:rPr>
            </w:pPr>
            <w:r w:rsidRPr="00A01CA7">
              <w:rPr>
                <w:rFonts w:ascii="Times New Roman" w:hAnsi="Times New Roman" w:cs="Times New Roman"/>
                <w:color w:val="000000"/>
                <w:sz w:val="24"/>
                <w:szCs w:val="24"/>
              </w:rPr>
              <w:t>2.21</w:t>
            </w:r>
          </w:p>
        </w:tc>
        <w:tc>
          <w:tcPr>
            <w:tcW w:w="941" w:type="dxa"/>
            <w:noWrap/>
            <w:vAlign w:val="center"/>
          </w:tcPr>
          <w:p w14:paraId="52DE6CE6" w14:textId="77777777" w:rsidR="004F20D5" w:rsidRPr="00A01CA7" w:rsidRDefault="004F20D5" w:rsidP="00E515F4">
            <w:pPr>
              <w:pStyle w:val="NoSpacing"/>
              <w:jc w:val="center"/>
              <w:rPr>
                <w:rFonts w:ascii="Times New Roman" w:hAnsi="Times New Roman" w:cs="Times New Roman"/>
                <w:sz w:val="24"/>
                <w:szCs w:val="24"/>
              </w:rPr>
            </w:pPr>
            <w:r w:rsidRPr="00A01CA7">
              <w:rPr>
                <w:rFonts w:ascii="Times New Roman" w:hAnsi="Times New Roman" w:cs="Times New Roman"/>
                <w:color w:val="000000"/>
                <w:sz w:val="24"/>
                <w:szCs w:val="24"/>
              </w:rPr>
              <w:t>20.42</w:t>
            </w:r>
          </w:p>
        </w:tc>
      </w:tr>
      <w:tr w:rsidR="004F20D5" w:rsidRPr="00B8756E" w14:paraId="37D0AFDB" w14:textId="77777777" w:rsidTr="00E515F4">
        <w:trPr>
          <w:trHeight w:val="288"/>
          <w:jc w:val="center"/>
        </w:trPr>
        <w:tc>
          <w:tcPr>
            <w:tcW w:w="3964" w:type="dxa"/>
            <w:noWrap/>
            <w:hideMark/>
          </w:tcPr>
          <w:p w14:paraId="5F9C603A" w14:textId="77777777" w:rsidR="004F20D5" w:rsidRPr="00B8756E" w:rsidRDefault="004F20D5" w:rsidP="00E515F4">
            <w:pPr>
              <w:pStyle w:val="NoSpacing"/>
              <w:rPr>
                <w:rFonts w:ascii="Times New Roman" w:hAnsi="Times New Roman" w:cs="Times New Roman"/>
                <w:sz w:val="24"/>
                <w:szCs w:val="24"/>
              </w:rPr>
            </w:pPr>
            <w:r w:rsidRPr="00B8756E">
              <w:rPr>
                <w:rFonts w:ascii="Times New Roman" w:hAnsi="Times New Roman" w:cs="Times New Roman"/>
                <w:sz w:val="24"/>
                <w:szCs w:val="24"/>
                <w:lang w:val="en-US"/>
              </w:rPr>
              <w:t>JSA claimants who report a disability (%)</w:t>
            </w:r>
          </w:p>
        </w:tc>
        <w:tc>
          <w:tcPr>
            <w:tcW w:w="993" w:type="dxa"/>
            <w:noWrap/>
            <w:vAlign w:val="center"/>
            <w:hideMark/>
          </w:tcPr>
          <w:p w14:paraId="0D247E05"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1205</w:t>
            </w:r>
          </w:p>
        </w:tc>
        <w:tc>
          <w:tcPr>
            <w:tcW w:w="992" w:type="dxa"/>
            <w:noWrap/>
            <w:vAlign w:val="center"/>
            <w:hideMark/>
          </w:tcPr>
          <w:p w14:paraId="4C033D56"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28.27</w:t>
            </w:r>
          </w:p>
        </w:tc>
        <w:tc>
          <w:tcPr>
            <w:tcW w:w="1276" w:type="dxa"/>
            <w:noWrap/>
            <w:vAlign w:val="center"/>
            <w:hideMark/>
          </w:tcPr>
          <w:p w14:paraId="3354FCEF"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12.64</w:t>
            </w:r>
          </w:p>
        </w:tc>
        <w:tc>
          <w:tcPr>
            <w:tcW w:w="850" w:type="dxa"/>
            <w:noWrap/>
            <w:vAlign w:val="center"/>
            <w:hideMark/>
          </w:tcPr>
          <w:p w14:paraId="5E783DDB"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0</w:t>
            </w:r>
          </w:p>
        </w:tc>
        <w:tc>
          <w:tcPr>
            <w:tcW w:w="941" w:type="dxa"/>
            <w:noWrap/>
            <w:vAlign w:val="center"/>
            <w:hideMark/>
          </w:tcPr>
          <w:p w14:paraId="45E9DD04"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100</w:t>
            </w:r>
          </w:p>
        </w:tc>
      </w:tr>
      <w:tr w:rsidR="004F20D5" w:rsidRPr="00B8756E" w14:paraId="5480A352" w14:textId="77777777" w:rsidTr="00E515F4">
        <w:trPr>
          <w:trHeight w:val="288"/>
          <w:jc w:val="center"/>
        </w:trPr>
        <w:tc>
          <w:tcPr>
            <w:tcW w:w="3964" w:type="dxa"/>
            <w:noWrap/>
            <w:hideMark/>
          </w:tcPr>
          <w:p w14:paraId="5BF73062" w14:textId="77777777" w:rsidR="004F20D5" w:rsidRPr="00B8756E" w:rsidRDefault="004F20D5" w:rsidP="00E515F4">
            <w:pPr>
              <w:pStyle w:val="NoSpacing"/>
              <w:rPr>
                <w:rFonts w:ascii="Times New Roman" w:hAnsi="Times New Roman" w:cs="Times New Roman"/>
                <w:sz w:val="24"/>
                <w:szCs w:val="24"/>
              </w:rPr>
            </w:pPr>
            <w:r w:rsidRPr="00B8756E">
              <w:rPr>
                <w:rFonts w:ascii="Times New Roman" w:hAnsi="Times New Roman" w:cs="Times New Roman"/>
                <w:sz w:val="24"/>
                <w:szCs w:val="24"/>
                <w:lang w:val="en-US"/>
              </w:rPr>
              <w:t>JSA claimants who are lone parents (%)</w:t>
            </w:r>
          </w:p>
        </w:tc>
        <w:tc>
          <w:tcPr>
            <w:tcW w:w="993" w:type="dxa"/>
            <w:noWrap/>
            <w:vAlign w:val="center"/>
            <w:hideMark/>
          </w:tcPr>
          <w:p w14:paraId="350818E9"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1205</w:t>
            </w:r>
          </w:p>
        </w:tc>
        <w:tc>
          <w:tcPr>
            <w:tcW w:w="992" w:type="dxa"/>
            <w:noWrap/>
            <w:vAlign w:val="center"/>
            <w:hideMark/>
          </w:tcPr>
          <w:p w14:paraId="12B07F69"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21.03</w:t>
            </w:r>
          </w:p>
        </w:tc>
        <w:tc>
          <w:tcPr>
            <w:tcW w:w="1276" w:type="dxa"/>
            <w:noWrap/>
            <w:vAlign w:val="center"/>
            <w:hideMark/>
          </w:tcPr>
          <w:p w14:paraId="18148DAE"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10.79</w:t>
            </w:r>
          </w:p>
        </w:tc>
        <w:tc>
          <w:tcPr>
            <w:tcW w:w="850" w:type="dxa"/>
            <w:noWrap/>
            <w:vAlign w:val="center"/>
            <w:hideMark/>
          </w:tcPr>
          <w:p w14:paraId="678BF7F8"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0</w:t>
            </w:r>
          </w:p>
        </w:tc>
        <w:tc>
          <w:tcPr>
            <w:tcW w:w="941" w:type="dxa"/>
            <w:noWrap/>
            <w:vAlign w:val="center"/>
            <w:hideMark/>
          </w:tcPr>
          <w:p w14:paraId="7FB4C1ED"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100</w:t>
            </w:r>
          </w:p>
        </w:tc>
      </w:tr>
      <w:tr w:rsidR="004F20D5" w:rsidRPr="00B8756E" w14:paraId="5694E91B" w14:textId="77777777" w:rsidTr="00E515F4">
        <w:trPr>
          <w:trHeight w:val="288"/>
          <w:jc w:val="center"/>
        </w:trPr>
        <w:tc>
          <w:tcPr>
            <w:tcW w:w="3964" w:type="dxa"/>
            <w:noWrap/>
            <w:hideMark/>
          </w:tcPr>
          <w:p w14:paraId="6606754D" w14:textId="77777777" w:rsidR="004F20D5" w:rsidRPr="00B8756E" w:rsidRDefault="004F20D5" w:rsidP="00E515F4">
            <w:pPr>
              <w:pStyle w:val="NoSpacing"/>
              <w:rPr>
                <w:rFonts w:ascii="Times New Roman" w:hAnsi="Times New Roman" w:cs="Times New Roman"/>
                <w:sz w:val="24"/>
                <w:szCs w:val="24"/>
              </w:rPr>
            </w:pPr>
            <w:r w:rsidRPr="00B8756E">
              <w:rPr>
                <w:rFonts w:ascii="Times New Roman" w:hAnsi="Times New Roman" w:cs="Times New Roman"/>
                <w:sz w:val="24"/>
                <w:szCs w:val="24"/>
                <w:lang w:val="en-US"/>
              </w:rPr>
              <w:t>JSA claimants who are an ethnic minority (%)</w:t>
            </w:r>
          </w:p>
        </w:tc>
        <w:tc>
          <w:tcPr>
            <w:tcW w:w="993" w:type="dxa"/>
            <w:noWrap/>
            <w:vAlign w:val="center"/>
            <w:hideMark/>
          </w:tcPr>
          <w:p w14:paraId="20CEF61F"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1205</w:t>
            </w:r>
          </w:p>
        </w:tc>
        <w:tc>
          <w:tcPr>
            <w:tcW w:w="992" w:type="dxa"/>
            <w:noWrap/>
            <w:vAlign w:val="center"/>
            <w:hideMark/>
          </w:tcPr>
          <w:p w14:paraId="3EC4D35C"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15.85</w:t>
            </w:r>
          </w:p>
        </w:tc>
        <w:tc>
          <w:tcPr>
            <w:tcW w:w="1276" w:type="dxa"/>
            <w:noWrap/>
            <w:vAlign w:val="center"/>
            <w:hideMark/>
          </w:tcPr>
          <w:p w14:paraId="1FED50EF"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21.12</w:t>
            </w:r>
          </w:p>
        </w:tc>
        <w:tc>
          <w:tcPr>
            <w:tcW w:w="850" w:type="dxa"/>
            <w:noWrap/>
            <w:vAlign w:val="center"/>
            <w:hideMark/>
          </w:tcPr>
          <w:p w14:paraId="6E469280"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0</w:t>
            </w:r>
          </w:p>
        </w:tc>
        <w:tc>
          <w:tcPr>
            <w:tcW w:w="941" w:type="dxa"/>
            <w:noWrap/>
            <w:vAlign w:val="center"/>
            <w:hideMark/>
          </w:tcPr>
          <w:p w14:paraId="246F22C0"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100</w:t>
            </w:r>
          </w:p>
        </w:tc>
      </w:tr>
      <w:tr w:rsidR="004F20D5" w:rsidRPr="00B8756E" w14:paraId="6635A4B5" w14:textId="77777777" w:rsidTr="00E515F4">
        <w:trPr>
          <w:trHeight w:val="288"/>
          <w:jc w:val="center"/>
        </w:trPr>
        <w:tc>
          <w:tcPr>
            <w:tcW w:w="3964" w:type="dxa"/>
            <w:noWrap/>
            <w:hideMark/>
          </w:tcPr>
          <w:p w14:paraId="29BF83FB" w14:textId="77777777" w:rsidR="004F20D5" w:rsidRPr="00B8756E" w:rsidRDefault="004F20D5" w:rsidP="00E515F4">
            <w:pPr>
              <w:pStyle w:val="NoSpacing"/>
              <w:rPr>
                <w:rFonts w:ascii="Times New Roman" w:hAnsi="Times New Roman" w:cs="Times New Roman"/>
                <w:sz w:val="24"/>
                <w:szCs w:val="24"/>
              </w:rPr>
            </w:pPr>
            <w:r w:rsidRPr="00B8756E">
              <w:rPr>
                <w:rFonts w:ascii="Times New Roman" w:hAnsi="Times New Roman" w:cs="Times New Roman"/>
                <w:sz w:val="24"/>
                <w:szCs w:val="24"/>
                <w:lang w:val="en-US"/>
              </w:rPr>
              <w:t>JSA claimants with high level of education (NQF level 4 or above) (%)</w:t>
            </w:r>
          </w:p>
        </w:tc>
        <w:tc>
          <w:tcPr>
            <w:tcW w:w="993" w:type="dxa"/>
            <w:noWrap/>
            <w:vAlign w:val="center"/>
            <w:hideMark/>
          </w:tcPr>
          <w:p w14:paraId="3336FF7D"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1205</w:t>
            </w:r>
          </w:p>
        </w:tc>
        <w:tc>
          <w:tcPr>
            <w:tcW w:w="992" w:type="dxa"/>
            <w:noWrap/>
            <w:vAlign w:val="center"/>
            <w:hideMark/>
          </w:tcPr>
          <w:p w14:paraId="5FF426F0"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15.65</w:t>
            </w:r>
          </w:p>
        </w:tc>
        <w:tc>
          <w:tcPr>
            <w:tcW w:w="1276" w:type="dxa"/>
            <w:noWrap/>
            <w:vAlign w:val="center"/>
            <w:hideMark/>
          </w:tcPr>
          <w:p w14:paraId="3486BECC"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11.29</w:t>
            </w:r>
          </w:p>
        </w:tc>
        <w:tc>
          <w:tcPr>
            <w:tcW w:w="850" w:type="dxa"/>
            <w:noWrap/>
            <w:vAlign w:val="center"/>
            <w:hideMark/>
          </w:tcPr>
          <w:p w14:paraId="30526A62"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0</w:t>
            </w:r>
          </w:p>
        </w:tc>
        <w:tc>
          <w:tcPr>
            <w:tcW w:w="941" w:type="dxa"/>
            <w:noWrap/>
            <w:vAlign w:val="center"/>
            <w:hideMark/>
          </w:tcPr>
          <w:p w14:paraId="64C7F602"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100</w:t>
            </w:r>
          </w:p>
        </w:tc>
      </w:tr>
      <w:tr w:rsidR="004F20D5" w:rsidRPr="00B8756E" w14:paraId="0B019451" w14:textId="77777777" w:rsidTr="00E515F4">
        <w:trPr>
          <w:trHeight w:val="288"/>
          <w:jc w:val="center"/>
        </w:trPr>
        <w:tc>
          <w:tcPr>
            <w:tcW w:w="3964" w:type="dxa"/>
            <w:noWrap/>
            <w:hideMark/>
          </w:tcPr>
          <w:p w14:paraId="32FCA8DE" w14:textId="77777777" w:rsidR="004F20D5" w:rsidRPr="00B8756E" w:rsidRDefault="004F20D5" w:rsidP="00E515F4">
            <w:pPr>
              <w:pStyle w:val="NoSpacing"/>
              <w:rPr>
                <w:rFonts w:ascii="Times New Roman" w:hAnsi="Times New Roman" w:cs="Times New Roman"/>
                <w:sz w:val="24"/>
                <w:szCs w:val="24"/>
              </w:rPr>
            </w:pPr>
            <w:r w:rsidRPr="00B8756E">
              <w:rPr>
                <w:rFonts w:ascii="Times New Roman" w:hAnsi="Times New Roman" w:cs="Times New Roman"/>
                <w:sz w:val="24"/>
                <w:szCs w:val="24"/>
              </w:rPr>
              <w:t>JSA claimants claiming for &gt;12 months (%)</w:t>
            </w:r>
          </w:p>
        </w:tc>
        <w:tc>
          <w:tcPr>
            <w:tcW w:w="993" w:type="dxa"/>
            <w:noWrap/>
            <w:vAlign w:val="center"/>
            <w:hideMark/>
          </w:tcPr>
          <w:p w14:paraId="21E722D1"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1205</w:t>
            </w:r>
          </w:p>
        </w:tc>
        <w:tc>
          <w:tcPr>
            <w:tcW w:w="992" w:type="dxa"/>
            <w:noWrap/>
            <w:vAlign w:val="center"/>
            <w:hideMark/>
          </w:tcPr>
          <w:p w14:paraId="3B2F816B"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19.45</w:t>
            </w:r>
          </w:p>
        </w:tc>
        <w:tc>
          <w:tcPr>
            <w:tcW w:w="1276" w:type="dxa"/>
            <w:noWrap/>
            <w:vAlign w:val="center"/>
            <w:hideMark/>
          </w:tcPr>
          <w:p w14:paraId="2884C961"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8.84</w:t>
            </w:r>
          </w:p>
        </w:tc>
        <w:tc>
          <w:tcPr>
            <w:tcW w:w="850" w:type="dxa"/>
            <w:noWrap/>
            <w:vAlign w:val="center"/>
            <w:hideMark/>
          </w:tcPr>
          <w:p w14:paraId="092E4A1C"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3.17</w:t>
            </w:r>
          </w:p>
        </w:tc>
        <w:tc>
          <w:tcPr>
            <w:tcW w:w="941" w:type="dxa"/>
            <w:noWrap/>
            <w:vAlign w:val="center"/>
            <w:hideMark/>
          </w:tcPr>
          <w:p w14:paraId="4FDDCCAB"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41.25</w:t>
            </w:r>
          </w:p>
        </w:tc>
      </w:tr>
      <w:tr w:rsidR="004F20D5" w:rsidRPr="00B8756E" w14:paraId="051BE496" w14:textId="77777777" w:rsidTr="00E515F4">
        <w:trPr>
          <w:trHeight w:val="288"/>
          <w:jc w:val="center"/>
        </w:trPr>
        <w:tc>
          <w:tcPr>
            <w:tcW w:w="3964" w:type="dxa"/>
            <w:noWrap/>
            <w:vAlign w:val="center"/>
            <w:hideMark/>
          </w:tcPr>
          <w:p w14:paraId="56A392E2" w14:textId="77777777" w:rsidR="004F20D5" w:rsidRDefault="004F20D5" w:rsidP="00E515F4">
            <w:pPr>
              <w:pStyle w:val="NoSpacing"/>
              <w:rPr>
                <w:rFonts w:ascii="Times New Roman" w:hAnsi="Times New Roman" w:cs="Times New Roman"/>
                <w:sz w:val="24"/>
                <w:szCs w:val="24"/>
                <w:lang w:val="en-US"/>
              </w:rPr>
            </w:pPr>
            <w:r w:rsidRPr="00B8756E">
              <w:rPr>
                <w:rFonts w:ascii="Times New Roman" w:hAnsi="Times New Roman" w:cs="Times New Roman"/>
                <w:sz w:val="24"/>
                <w:szCs w:val="24"/>
                <w:lang w:val="en-US"/>
              </w:rPr>
              <w:t>JSA claimants aged 55-64 (%)</w:t>
            </w:r>
          </w:p>
          <w:p w14:paraId="5C46CF6D" w14:textId="77777777" w:rsidR="004F20D5" w:rsidRPr="00F56828" w:rsidRDefault="004F20D5" w:rsidP="00E515F4">
            <w:pPr>
              <w:pStyle w:val="NoSpacing"/>
              <w:rPr>
                <w:rFonts w:ascii="Times New Roman" w:hAnsi="Times New Roman" w:cs="Times New Roman"/>
                <w:sz w:val="24"/>
                <w:szCs w:val="24"/>
                <w:lang w:val="en-US"/>
              </w:rPr>
            </w:pPr>
          </w:p>
        </w:tc>
        <w:tc>
          <w:tcPr>
            <w:tcW w:w="993" w:type="dxa"/>
            <w:noWrap/>
            <w:vAlign w:val="center"/>
            <w:hideMark/>
          </w:tcPr>
          <w:p w14:paraId="239074F2"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1205</w:t>
            </w:r>
          </w:p>
        </w:tc>
        <w:tc>
          <w:tcPr>
            <w:tcW w:w="992" w:type="dxa"/>
            <w:noWrap/>
            <w:vAlign w:val="center"/>
            <w:hideMark/>
          </w:tcPr>
          <w:p w14:paraId="77E3346A"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1.72</w:t>
            </w:r>
          </w:p>
        </w:tc>
        <w:tc>
          <w:tcPr>
            <w:tcW w:w="1276" w:type="dxa"/>
            <w:noWrap/>
            <w:vAlign w:val="center"/>
            <w:hideMark/>
          </w:tcPr>
          <w:p w14:paraId="625EB1CE"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0.84</w:t>
            </w:r>
          </w:p>
        </w:tc>
        <w:tc>
          <w:tcPr>
            <w:tcW w:w="850" w:type="dxa"/>
            <w:noWrap/>
            <w:vAlign w:val="center"/>
            <w:hideMark/>
          </w:tcPr>
          <w:p w14:paraId="65D809DE"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0.31</w:t>
            </w:r>
          </w:p>
        </w:tc>
        <w:tc>
          <w:tcPr>
            <w:tcW w:w="941" w:type="dxa"/>
            <w:noWrap/>
            <w:vAlign w:val="center"/>
            <w:hideMark/>
          </w:tcPr>
          <w:p w14:paraId="2BFF8847"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6.04</w:t>
            </w:r>
          </w:p>
        </w:tc>
      </w:tr>
      <w:tr w:rsidR="004F20D5" w:rsidRPr="00B8756E" w14:paraId="4C944E23" w14:textId="77777777" w:rsidTr="00E515F4">
        <w:trPr>
          <w:trHeight w:val="288"/>
          <w:jc w:val="center"/>
        </w:trPr>
        <w:tc>
          <w:tcPr>
            <w:tcW w:w="3964" w:type="dxa"/>
            <w:noWrap/>
            <w:vAlign w:val="center"/>
            <w:hideMark/>
          </w:tcPr>
          <w:p w14:paraId="1A1D0B56" w14:textId="77777777" w:rsidR="004F20D5" w:rsidRDefault="004F20D5" w:rsidP="00E515F4">
            <w:pPr>
              <w:pStyle w:val="NoSpacing"/>
              <w:rPr>
                <w:rFonts w:ascii="Times New Roman" w:hAnsi="Times New Roman" w:cs="Times New Roman"/>
                <w:sz w:val="24"/>
                <w:szCs w:val="24"/>
                <w:lang w:val="en-US"/>
              </w:rPr>
            </w:pPr>
            <w:r w:rsidRPr="00B8756E">
              <w:rPr>
                <w:rFonts w:ascii="Times New Roman" w:hAnsi="Times New Roman" w:cs="Times New Roman"/>
                <w:sz w:val="24"/>
                <w:szCs w:val="24"/>
                <w:lang w:val="en-US"/>
              </w:rPr>
              <w:t>JSA claimants aged 18-24 (%)</w:t>
            </w:r>
          </w:p>
          <w:p w14:paraId="6748A899" w14:textId="77777777" w:rsidR="004F20D5" w:rsidRPr="00B8756E" w:rsidRDefault="004F20D5" w:rsidP="00E515F4">
            <w:pPr>
              <w:pStyle w:val="NoSpacing"/>
              <w:rPr>
                <w:rFonts w:ascii="Times New Roman" w:hAnsi="Times New Roman" w:cs="Times New Roman"/>
                <w:sz w:val="24"/>
                <w:szCs w:val="24"/>
              </w:rPr>
            </w:pPr>
          </w:p>
        </w:tc>
        <w:tc>
          <w:tcPr>
            <w:tcW w:w="993" w:type="dxa"/>
            <w:noWrap/>
            <w:vAlign w:val="center"/>
            <w:hideMark/>
          </w:tcPr>
          <w:p w14:paraId="6978E4EC"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1205</w:t>
            </w:r>
          </w:p>
        </w:tc>
        <w:tc>
          <w:tcPr>
            <w:tcW w:w="992" w:type="dxa"/>
            <w:noWrap/>
            <w:vAlign w:val="center"/>
            <w:hideMark/>
          </w:tcPr>
          <w:p w14:paraId="5DF32ECA"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27.73</w:t>
            </w:r>
          </w:p>
        </w:tc>
        <w:tc>
          <w:tcPr>
            <w:tcW w:w="1276" w:type="dxa"/>
            <w:noWrap/>
            <w:vAlign w:val="center"/>
            <w:hideMark/>
          </w:tcPr>
          <w:p w14:paraId="5556DB4A"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4.63</w:t>
            </w:r>
          </w:p>
        </w:tc>
        <w:tc>
          <w:tcPr>
            <w:tcW w:w="850" w:type="dxa"/>
            <w:noWrap/>
            <w:vAlign w:val="center"/>
            <w:hideMark/>
          </w:tcPr>
          <w:p w14:paraId="002792E8"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13.78</w:t>
            </w:r>
          </w:p>
        </w:tc>
        <w:tc>
          <w:tcPr>
            <w:tcW w:w="941" w:type="dxa"/>
            <w:noWrap/>
            <w:vAlign w:val="center"/>
            <w:hideMark/>
          </w:tcPr>
          <w:p w14:paraId="093B8CC6" w14:textId="77777777" w:rsidR="004F20D5" w:rsidRPr="00B8756E" w:rsidRDefault="004F20D5" w:rsidP="00E515F4">
            <w:pPr>
              <w:pStyle w:val="NoSpacing"/>
              <w:jc w:val="center"/>
              <w:rPr>
                <w:rFonts w:ascii="Times New Roman" w:hAnsi="Times New Roman" w:cs="Times New Roman"/>
                <w:sz w:val="24"/>
                <w:szCs w:val="24"/>
              </w:rPr>
            </w:pPr>
            <w:r w:rsidRPr="00B8756E">
              <w:rPr>
                <w:rFonts w:ascii="Times New Roman" w:hAnsi="Times New Roman" w:cs="Times New Roman"/>
                <w:sz w:val="24"/>
                <w:szCs w:val="24"/>
              </w:rPr>
              <w:t>41.32</w:t>
            </w:r>
          </w:p>
        </w:tc>
      </w:tr>
    </w:tbl>
    <w:p w14:paraId="7086847F" w14:textId="77777777" w:rsidR="004F20D5" w:rsidRDefault="004F20D5" w:rsidP="00E515F4">
      <w:pPr>
        <w:pStyle w:val="NoSpacing"/>
        <w:rPr>
          <w:rFonts w:ascii="Times New Roman" w:hAnsi="Times New Roman" w:cs="Times New Roman"/>
          <w:sz w:val="24"/>
          <w:szCs w:val="24"/>
        </w:rPr>
      </w:pPr>
    </w:p>
    <w:p w14:paraId="7395ED5A"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br w:type="page"/>
      </w:r>
    </w:p>
    <w:p w14:paraId="59BF8137" w14:textId="77777777" w:rsidR="004F20D5" w:rsidRPr="00B8756E"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Web Appendix 2: Association between demographic characteristics of JSA claimants and the adverse sanction rate, 2008 to 2014, adjusting for rates of employment and economic inactivity</w:t>
      </w:r>
    </w:p>
    <w:tbl>
      <w:tblPr>
        <w:tblW w:w="0" w:type="auto"/>
        <w:tblLook w:val="0000" w:firstRow="0" w:lastRow="0" w:firstColumn="0" w:lastColumn="0" w:noHBand="0" w:noVBand="0"/>
      </w:tblPr>
      <w:tblGrid>
        <w:gridCol w:w="5318"/>
        <w:gridCol w:w="1962"/>
        <w:gridCol w:w="1962"/>
      </w:tblGrid>
      <w:tr w:rsidR="004F20D5" w14:paraId="7898CB04" w14:textId="77777777" w:rsidTr="00E515F4">
        <w:tc>
          <w:tcPr>
            <w:tcW w:w="0" w:type="auto"/>
            <w:tcBorders>
              <w:top w:val="single" w:sz="4" w:space="0" w:color="auto"/>
              <w:left w:val="nil"/>
              <w:bottom w:val="nil"/>
              <w:right w:val="nil"/>
            </w:tcBorders>
          </w:tcPr>
          <w:p w14:paraId="22CD0DFF" w14:textId="77777777" w:rsidR="004F20D5"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p>
        </w:tc>
        <w:tc>
          <w:tcPr>
            <w:tcW w:w="0" w:type="auto"/>
            <w:gridSpan w:val="2"/>
            <w:tcBorders>
              <w:top w:val="single" w:sz="4" w:space="0" w:color="auto"/>
              <w:left w:val="nil"/>
              <w:bottom w:val="nil"/>
              <w:right w:val="nil"/>
            </w:tcBorders>
          </w:tcPr>
          <w:p w14:paraId="2F9EC282"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Proportion</w:t>
            </w:r>
            <w:r w:rsidRPr="00E00081">
              <w:rPr>
                <w:rFonts w:ascii="Times New Roman" w:hAnsi="Times New Roman" w:cs="Times New Roman"/>
                <w:b/>
                <w:sz w:val="24"/>
                <w:szCs w:val="24"/>
                <w:lang w:val="en-US"/>
              </w:rPr>
              <w:t xml:space="preserve"> of JSA claimants </w:t>
            </w:r>
            <w:r>
              <w:rPr>
                <w:rFonts w:ascii="Times New Roman" w:hAnsi="Times New Roman" w:cs="Times New Roman"/>
                <w:b/>
                <w:sz w:val="24"/>
                <w:szCs w:val="24"/>
                <w:lang w:val="en-US"/>
              </w:rPr>
              <w:t xml:space="preserve">adversely </w:t>
            </w:r>
            <w:r w:rsidRPr="00E00081">
              <w:rPr>
                <w:rFonts w:ascii="Times New Roman" w:hAnsi="Times New Roman" w:cs="Times New Roman"/>
                <w:b/>
                <w:sz w:val="24"/>
                <w:szCs w:val="24"/>
                <w:lang w:val="en-US"/>
              </w:rPr>
              <w:t>sanctioned</w:t>
            </w:r>
          </w:p>
        </w:tc>
      </w:tr>
      <w:tr w:rsidR="004F20D5" w14:paraId="2D17C4A7" w14:textId="77777777" w:rsidTr="00E515F4">
        <w:tc>
          <w:tcPr>
            <w:tcW w:w="0" w:type="auto"/>
            <w:tcBorders>
              <w:top w:val="nil"/>
              <w:left w:val="nil"/>
              <w:bottom w:val="nil"/>
              <w:right w:val="nil"/>
            </w:tcBorders>
          </w:tcPr>
          <w:p w14:paraId="18B157D5" w14:textId="77777777" w:rsidR="004F20D5" w:rsidRPr="00B8756E"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w:t>
            </w:r>
          </w:p>
        </w:tc>
        <w:tc>
          <w:tcPr>
            <w:tcW w:w="0" w:type="auto"/>
            <w:tcBorders>
              <w:top w:val="nil"/>
              <w:left w:val="nil"/>
              <w:bottom w:val="nil"/>
              <w:right w:val="nil"/>
            </w:tcBorders>
          </w:tcPr>
          <w:p w14:paraId="6683582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Borders>
              <w:top w:val="nil"/>
              <w:left w:val="nil"/>
              <w:bottom w:val="nil"/>
              <w:right w:val="nil"/>
            </w:tcBorders>
          </w:tcPr>
          <w:p w14:paraId="57D8A3FB"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4F20D5" w14:paraId="3420957B" w14:textId="77777777" w:rsidTr="00E515F4">
        <w:tc>
          <w:tcPr>
            <w:tcW w:w="0" w:type="auto"/>
            <w:tcBorders>
              <w:top w:val="single" w:sz="4" w:space="0" w:color="auto"/>
              <w:left w:val="nil"/>
              <w:bottom w:val="nil"/>
              <w:right w:val="nil"/>
            </w:tcBorders>
          </w:tcPr>
          <w:p w14:paraId="03E006C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w:t>
            </w:r>
          </w:p>
        </w:tc>
        <w:tc>
          <w:tcPr>
            <w:tcW w:w="0" w:type="auto"/>
            <w:tcBorders>
              <w:top w:val="single" w:sz="4" w:space="0" w:color="auto"/>
              <w:left w:val="nil"/>
              <w:bottom w:val="nil"/>
              <w:right w:val="nil"/>
            </w:tcBorders>
            <w:vAlign w:val="center"/>
          </w:tcPr>
          <w:p w14:paraId="44718891"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0.015</w:t>
            </w:r>
            <w:r w:rsidRPr="00F60F3E">
              <w:rPr>
                <w:rFonts w:ascii="Times New Roman" w:eastAsia="Times New Roman" w:hAnsi="Times New Roman" w:cs="Times New Roman"/>
                <w:sz w:val="24"/>
                <w:szCs w:val="24"/>
                <w:vertAlign w:val="superscript"/>
              </w:rPr>
              <w:t>**</w:t>
            </w:r>
            <w:r w:rsidRPr="00F60F3E">
              <w:rPr>
                <w:rFonts w:ascii="MS Mincho" w:eastAsia="MS Mincho" w:hAnsi="MS Mincho" w:cs="MS Mincho"/>
                <w:sz w:val="24"/>
                <w:szCs w:val="24"/>
              </w:rPr>
              <w:t> </w:t>
            </w:r>
          </w:p>
          <w:p w14:paraId="5290EEF4"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(0.0035)</w:t>
            </w:r>
          </w:p>
        </w:tc>
        <w:tc>
          <w:tcPr>
            <w:tcW w:w="0" w:type="auto"/>
            <w:tcBorders>
              <w:top w:val="single" w:sz="4" w:space="0" w:color="auto"/>
              <w:left w:val="nil"/>
              <w:bottom w:val="nil"/>
              <w:right w:val="nil"/>
            </w:tcBorders>
            <w:vAlign w:val="center"/>
          </w:tcPr>
          <w:p w14:paraId="1D2BDD09"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0.015</w:t>
            </w:r>
            <w:r w:rsidRPr="00F60F3E">
              <w:rPr>
                <w:rFonts w:ascii="Times New Roman" w:eastAsia="Times New Roman" w:hAnsi="Times New Roman" w:cs="Times New Roman"/>
                <w:sz w:val="24"/>
                <w:szCs w:val="24"/>
                <w:vertAlign w:val="superscript"/>
              </w:rPr>
              <w:t>**</w:t>
            </w:r>
            <w:r w:rsidRPr="00F60F3E">
              <w:rPr>
                <w:rFonts w:ascii="MS Mincho" w:eastAsia="MS Mincho" w:hAnsi="MS Mincho" w:cs="MS Mincho"/>
                <w:sz w:val="24"/>
                <w:szCs w:val="24"/>
              </w:rPr>
              <w:t> </w:t>
            </w:r>
          </w:p>
          <w:p w14:paraId="36CB664E"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(0.0035)</w:t>
            </w:r>
          </w:p>
        </w:tc>
      </w:tr>
      <w:tr w:rsidR="004F20D5" w14:paraId="31AC5D27" w14:textId="77777777" w:rsidTr="00E515F4">
        <w:tc>
          <w:tcPr>
            <w:tcW w:w="0" w:type="auto"/>
            <w:tcBorders>
              <w:top w:val="nil"/>
              <w:left w:val="nil"/>
              <w:bottom w:val="nil"/>
              <w:right w:val="nil"/>
            </w:tcBorders>
          </w:tcPr>
          <w:p w14:paraId="61134CA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3C715D24"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640F152D"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0F6C7F2" w14:textId="77777777" w:rsidTr="00E515F4">
        <w:tc>
          <w:tcPr>
            <w:tcW w:w="0" w:type="auto"/>
            <w:tcBorders>
              <w:top w:val="nil"/>
              <w:left w:val="nil"/>
              <w:bottom w:val="nil"/>
              <w:right w:val="nil"/>
            </w:tcBorders>
          </w:tcPr>
          <w:p w14:paraId="3C7E7A0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0" w:type="auto"/>
            <w:tcBorders>
              <w:top w:val="nil"/>
              <w:left w:val="nil"/>
              <w:bottom w:val="nil"/>
              <w:right w:val="nil"/>
            </w:tcBorders>
            <w:vAlign w:val="center"/>
          </w:tcPr>
          <w:p w14:paraId="5B1C6F14"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0.017</w:t>
            </w:r>
            <w:r w:rsidRPr="00F60F3E">
              <w:rPr>
                <w:rFonts w:ascii="Times New Roman" w:eastAsia="Times New Roman" w:hAnsi="Times New Roman" w:cs="Times New Roman"/>
                <w:sz w:val="24"/>
                <w:szCs w:val="24"/>
                <w:vertAlign w:val="superscript"/>
              </w:rPr>
              <w:t>**</w:t>
            </w:r>
            <w:r w:rsidRPr="00F60F3E">
              <w:rPr>
                <w:rFonts w:ascii="MS Mincho" w:eastAsia="MS Mincho" w:hAnsi="MS Mincho" w:cs="MS Mincho"/>
                <w:sz w:val="24"/>
                <w:szCs w:val="24"/>
              </w:rPr>
              <w:t> </w:t>
            </w:r>
          </w:p>
          <w:p w14:paraId="6CDE3ADD"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(0.0037)</w:t>
            </w:r>
          </w:p>
        </w:tc>
        <w:tc>
          <w:tcPr>
            <w:tcW w:w="0" w:type="auto"/>
            <w:tcBorders>
              <w:top w:val="nil"/>
              <w:left w:val="nil"/>
              <w:bottom w:val="nil"/>
              <w:right w:val="nil"/>
            </w:tcBorders>
            <w:vAlign w:val="center"/>
          </w:tcPr>
          <w:p w14:paraId="24852001"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0.017</w:t>
            </w:r>
            <w:r w:rsidRPr="00F60F3E">
              <w:rPr>
                <w:rFonts w:ascii="Times New Roman" w:eastAsia="Times New Roman" w:hAnsi="Times New Roman" w:cs="Times New Roman"/>
                <w:sz w:val="24"/>
                <w:szCs w:val="24"/>
                <w:vertAlign w:val="superscript"/>
              </w:rPr>
              <w:t>**</w:t>
            </w:r>
            <w:r w:rsidRPr="00F60F3E">
              <w:rPr>
                <w:rFonts w:ascii="MS Mincho" w:eastAsia="MS Mincho" w:hAnsi="MS Mincho" w:cs="MS Mincho"/>
                <w:sz w:val="24"/>
                <w:szCs w:val="24"/>
              </w:rPr>
              <w:t> </w:t>
            </w:r>
          </w:p>
          <w:p w14:paraId="2229999C"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(0.0038)</w:t>
            </w:r>
          </w:p>
        </w:tc>
      </w:tr>
      <w:tr w:rsidR="004F20D5" w14:paraId="43BC7561" w14:textId="77777777" w:rsidTr="00E515F4">
        <w:tc>
          <w:tcPr>
            <w:tcW w:w="0" w:type="auto"/>
            <w:tcBorders>
              <w:top w:val="nil"/>
              <w:left w:val="nil"/>
              <w:bottom w:val="nil"/>
              <w:right w:val="nil"/>
            </w:tcBorders>
          </w:tcPr>
          <w:p w14:paraId="0661535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5EC66AC5"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7CFAFCAD"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D2A28C3" w14:textId="77777777" w:rsidTr="00E515F4">
        <w:tc>
          <w:tcPr>
            <w:tcW w:w="0" w:type="auto"/>
            <w:tcBorders>
              <w:top w:val="nil"/>
              <w:left w:val="nil"/>
              <w:bottom w:val="nil"/>
              <w:right w:val="nil"/>
            </w:tcBorders>
          </w:tcPr>
          <w:p w14:paraId="2FEFDFE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0" w:type="auto"/>
            <w:tcBorders>
              <w:top w:val="nil"/>
              <w:left w:val="nil"/>
              <w:bottom w:val="nil"/>
              <w:right w:val="nil"/>
            </w:tcBorders>
            <w:vAlign w:val="center"/>
          </w:tcPr>
          <w:p w14:paraId="206CAC2F"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-0.0027</w:t>
            </w:r>
            <w:r w:rsidRPr="00F60F3E">
              <w:rPr>
                <w:rFonts w:ascii="MS Mincho" w:eastAsia="MS Mincho" w:hAnsi="MS Mincho" w:cs="MS Mincho"/>
                <w:sz w:val="24"/>
                <w:szCs w:val="24"/>
              </w:rPr>
              <w:t> </w:t>
            </w:r>
          </w:p>
          <w:p w14:paraId="04163AB4"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(0.0030)</w:t>
            </w:r>
          </w:p>
        </w:tc>
        <w:tc>
          <w:tcPr>
            <w:tcW w:w="0" w:type="auto"/>
            <w:tcBorders>
              <w:top w:val="nil"/>
              <w:left w:val="nil"/>
              <w:bottom w:val="nil"/>
              <w:right w:val="nil"/>
            </w:tcBorders>
            <w:vAlign w:val="center"/>
          </w:tcPr>
          <w:p w14:paraId="63D6C4A2"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-0.0018</w:t>
            </w:r>
            <w:r w:rsidRPr="00F60F3E">
              <w:rPr>
                <w:rFonts w:ascii="MS Mincho" w:eastAsia="MS Mincho" w:hAnsi="MS Mincho" w:cs="MS Mincho"/>
                <w:sz w:val="24"/>
                <w:szCs w:val="24"/>
              </w:rPr>
              <w:t> </w:t>
            </w:r>
          </w:p>
          <w:p w14:paraId="4142725D"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(0.0031)</w:t>
            </w:r>
          </w:p>
        </w:tc>
      </w:tr>
      <w:tr w:rsidR="004F20D5" w14:paraId="7D73D7D1" w14:textId="77777777" w:rsidTr="00E515F4">
        <w:tc>
          <w:tcPr>
            <w:tcW w:w="0" w:type="auto"/>
            <w:tcBorders>
              <w:top w:val="nil"/>
              <w:left w:val="nil"/>
              <w:bottom w:val="nil"/>
              <w:right w:val="nil"/>
            </w:tcBorders>
          </w:tcPr>
          <w:p w14:paraId="456A858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22923B5B"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5EFBD053"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B7ED067" w14:textId="77777777" w:rsidTr="00E515F4">
        <w:tc>
          <w:tcPr>
            <w:tcW w:w="0" w:type="auto"/>
            <w:tcBorders>
              <w:top w:val="nil"/>
              <w:left w:val="nil"/>
              <w:bottom w:val="nil"/>
              <w:right w:val="nil"/>
            </w:tcBorders>
          </w:tcPr>
          <w:p w14:paraId="602B5AB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0" w:type="auto"/>
            <w:tcBorders>
              <w:top w:val="nil"/>
              <w:left w:val="nil"/>
              <w:bottom w:val="nil"/>
              <w:right w:val="nil"/>
            </w:tcBorders>
            <w:vAlign w:val="center"/>
          </w:tcPr>
          <w:p w14:paraId="7A433C8C"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0.0029</w:t>
            </w:r>
            <w:r w:rsidRPr="00F60F3E">
              <w:rPr>
                <w:rFonts w:ascii="MS Mincho" w:eastAsia="MS Mincho" w:hAnsi="MS Mincho" w:cs="MS Mincho"/>
                <w:sz w:val="24"/>
                <w:szCs w:val="24"/>
              </w:rPr>
              <w:t> </w:t>
            </w:r>
          </w:p>
          <w:p w14:paraId="0076B78E"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(0.0035)</w:t>
            </w:r>
          </w:p>
        </w:tc>
        <w:tc>
          <w:tcPr>
            <w:tcW w:w="0" w:type="auto"/>
            <w:tcBorders>
              <w:top w:val="nil"/>
              <w:left w:val="nil"/>
              <w:bottom w:val="nil"/>
              <w:right w:val="nil"/>
            </w:tcBorders>
            <w:vAlign w:val="center"/>
          </w:tcPr>
          <w:p w14:paraId="656C7D41"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0.0023</w:t>
            </w:r>
            <w:r w:rsidRPr="00F60F3E">
              <w:rPr>
                <w:rFonts w:ascii="MS Mincho" w:eastAsia="MS Mincho" w:hAnsi="MS Mincho" w:cs="MS Mincho"/>
                <w:sz w:val="24"/>
                <w:szCs w:val="24"/>
              </w:rPr>
              <w:t> </w:t>
            </w:r>
          </w:p>
          <w:p w14:paraId="0E0E0913"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(0.0034)</w:t>
            </w:r>
          </w:p>
        </w:tc>
      </w:tr>
      <w:tr w:rsidR="004F20D5" w14:paraId="67905617" w14:textId="77777777" w:rsidTr="00E515F4">
        <w:tc>
          <w:tcPr>
            <w:tcW w:w="0" w:type="auto"/>
            <w:tcBorders>
              <w:top w:val="nil"/>
              <w:left w:val="nil"/>
              <w:bottom w:val="nil"/>
              <w:right w:val="nil"/>
            </w:tcBorders>
          </w:tcPr>
          <w:p w14:paraId="5B0DE99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3FC72E75"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574E07DC"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5F62B98A" w14:textId="77777777" w:rsidTr="00E515F4">
        <w:tc>
          <w:tcPr>
            <w:tcW w:w="0" w:type="auto"/>
            <w:tcBorders>
              <w:top w:val="nil"/>
              <w:left w:val="nil"/>
              <w:bottom w:val="nil"/>
              <w:right w:val="nil"/>
            </w:tcBorders>
          </w:tcPr>
          <w:p w14:paraId="2743A20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claiming for over 12 months</w:t>
            </w:r>
          </w:p>
        </w:tc>
        <w:tc>
          <w:tcPr>
            <w:tcW w:w="0" w:type="auto"/>
            <w:tcBorders>
              <w:top w:val="nil"/>
              <w:left w:val="nil"/>
              <w:bottom w:val="nil"/>
              <w:right w:val="nil"/>
            </w:tcBorders>
            <w:vAlign w:val="center"/>
          </w:tcPr>
          <w:p w14:paraId="68AB88B5"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0.056</w:t>
            </w:r>
            <w:r w:rsidRPr="00F60F3E">
              <w:rPr>
                <w:rFonts w:ascii="Times New Roman" w:eastAsia="Times New Roman" w:hAnsi="Times New Roman" w:cs="Times New Roman"/>
                <w:sz w:val="24"/>
                <w:szCs w:val="24"/>
                <w:vertAlign w:val="superscript"/>
              </w:rPr>
              <w:t>**</w:t>
            </w:r>
            <w:r w:rsidRPr="00F60F3E">
              <w:rPr>
                <w:rFonts w:ascii="MS Mincho" w:eastAsia="MS Mincho" w:hAnsi="MS Mincho" w:cs="MS Mincho"/>
                <w:sz w:val="24"/>
                <w:szCs w:val="24"/>
              </w:rPr>
              <w:t> </w:t>
            </w:r>
          </w:p>
          <w:p w14:paraId="17A8815E"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(0.0067)</w:t>
            </w:r>
          </w:p>
        </w:tc>
        <w:tc>
          <w:tcPr>
            <w:tcW w:w="0" w:type="auto"/>
            <w:tcBorders>
              <w:top w:val="nil"/>
              <w:left w:val="nil"/>
              <w:bottom w:val="nil"/>
              <w:right w:val="nil"/>
            </w:tcBorders>
            <w:vAlign w:val="center"/>
          </w:tcPr>
          <w:p w14:paraId="36779F0F"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0.061</w:t>
            </w:r>
            <w:r w:rsidRPr="00F60F3E">
              <w:rPr>
                <w:rFonts w:ascii="Times New Roman" w:eastAsia="Times New Roman" w:hAnsi="Times New Roman" w:cs="Times New Roman"/>
                <w:sz w:val="24"/>
                <w:szCs w:val="24"/>
                <w:vertAlign w:val="superscript"/>
              </w:rPr>
              <w:t>**</w:t>
            </w:r>
            <w:r w:rsidRPr="00F60F3E">
              <w:rPr>
                <w:rFonts w:ascii="MS Mincho" w:eastAsia="MS Mincho" w:hAnsi="MS Mincho" w:cs="MS Mincho"/>
                <w:sz w:val="24"/>
                <w:szCs w:val="24"/>
              </w:rPr>
              <w:t> </w:t>
            </w:r>
          </w:p>
          <w:p w14:paraId="261DC6DC"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(0.0068)</w:t>
            </w:r>
          </w:p>
        </w:tc>
      </w:tr>
      <w:tr w:rsidR="004F20D5" w14:paraId="36D47E45" w14:textId="77777777" w:rsidTr="00E515F4">
        <w:tc>
          <w:tcPr>
            <w:tcW w:w="0" w:type="auto"/>
            <w:tcBorders>
              <w:top w:val="nil"/>
              <w:left w:val="nil"/>
              <w:bottom w:val="nil"/>
              <w:right w:val="nil"/>
            </w:tcBorders>
          </w:tcPr>
          <w:p w14:paraId="6974D83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4298BF0E"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78E65193"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34C2F4F" w14:textId="77777777" w:rsidTr="00E515F4">
        <w:tc>
          <w:tcPr>
            <w:tcW w:w="0" w:type="auto"/>
            <w:tcBorders>
              <w:top w:val="nil"/>
              <w:left w:val="nil"/>
              <w:bottom w:val="nil"/>
              <w:right w:val="nil"/>
            </w:tcBorders>
          </w:tcPr>
          <w:p w14:paraId="10FCFF4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0" w:type="auto"/>
            <w:tcBorders>
              <w:top w:val="nil"/>
              <w:left w:val="nil"/>
              <w:bottom w:val="nil"/>
              <w:right w:val="nil"/>
            </w:tcBorders>
            <w:vAlign w:val="center"/>
          </w:tcPr>
          <w:p w14:paraId="54DAE578"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0.11</w:t>
            </w:r>
            <w:r w:rsidRPr="00F60F3E">
              <w:rPr>
                <w:rFonts w:ascii="MS Mincho" w:eastAsia="MS Mincho" w:hAnsi="MS Mincho" w:cs="MS Mincho"/>
                <w:sz w:val="24"/>
                <w:szCs w:val="24"/>
              </w:rPr>
              <w:t> </w:t>
            </w:r>
          </w:p>
          <w:p w14:paraId="6CA204C8"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(0.067)</w:t>
            </w:r>
          </w:p>
        </w:tc>
        <w:tc>
          <w:tcPr>
            <w:tcW w:w="0" w:type="auto"/>
            <w:tcBorders>
              <w:top w:val="nil"/>
              <w:left w:val="nil"/>
              <w:bottom w:val="nil"/>
              <w:right w:val="nil"/>
            </w:tcBorders>
            <w:vAlign w:val="center"/>
          </w:tcPr>
          <w:p w14:paraId="1E9E64D8"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0.070</w:t>
            </w:r>
            <w:r w:rsidRPr="00F60F3E">
              <w:rPr>
                <w:rFonts w:ascii="MS Mincho" w:eastAsia="MS Mincho" w:hAnsi="MS Mincho" w:cs="MS Mincho"/>
                <w:sz w:val="24"/>
                <w:szCs w:val="24"/>
              </w:rPr>
              <w:t> </w:t>
            </w:r>
          </w:p>
          <w:p w14:paraId="3D8F736F"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(0.068)</w:t>
            </w:r>
          </w:p>
        </w:tc>
      </w:tr>
      <w:tr w:rsidR="004F20D5" w14:paraId="4E5E1934" w14:textId="77777777" w:rsidTr="00E515F4">
        <w:tc>
          <w:tcPr>
            <w:tcW w:w="0" w:type="auto"/>
            <w:tcBorders>
              <w:top w:val="nil"/>
              <w:left w:val="nil"/>
              <w:bottom w:val="nil"/>
              <w:right w:val="nil"/>
            </w:tcBorders>
          </w:tcPr>
          <w:p w14:paraId="5CBFB63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41BDADD3"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24C255B0"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D749270" w14:textId="77777777" w:rsidTr="00E515F4">
        <w:tc>
          <w:tcPr>
            <w:tcW w:w="0" w:type="auto"/>
            <w:tcBorders>
              <w:top w:val="nil"/>
              <w:left w:val="nil"/>
              <w:bottom w:val="nil"/>
              <w:right w:val="nil"/>
            </w:tcBorders>
          </w:tcPr>
          <w:p w14:paraId="0AF9B8A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0" w:type="auto"/>
            <w:tcBorders>
              <w:top w:val="nil"/>
              <w:left w:val="nil"/>
              <w:bottom w:val="nil"/>
              <w:right w:val="nil"/>
            </w:tcBorders>
            <w:vAlign w:val="center"/>
          </w:tcPr>
          <w:p w14:paraId="292ECE6B"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-0.024</w:t>
            </w:r>
            <w:r w:rsidRPr="00F60F3E">
              <w:rPr>
                <w:rFonts w:ascii="MS Mincho" w:eastAsia="MS Mincho" w:hAnsi="MS Mincho" w:cs="MS Mincho"/>
                <w:sz w:val="24"/>
                <w:szCs w:val="24"/>
              </w:rPr>
              <w:t> </w:t>
            </w:r>
          </w:p>
          <w:p w14:paraId="03B1A53C"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(0.015)</w:t>
            </w:r>
          </w:p>
        </w:tc>
        <w:tc>
          <w:tcPr>
            <w:tcW w:w="0" w:type="auto"/>
            <w:tcBorders>
              <w:top w:val="nil"/>
              <w:left w:val="nil"/>
              <w:bottom w:val="nil"/>
              <w:right w:val="nil"/>
            </w:tcBorders>
            <w:vAlign w:val="center"/>
          </w:tcPr>
          <w:p w14:paraId="511C916A"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-0.020</w:t>
            </w:r>
            <w:r w:rsidRPr="00F60F3E">
              <w:rPr>
                <w:rFonts w:ascii="MS Mincho" w:eastAsia="MS Mincho" w:hAnsi="MS Mincho" w:cs="MS Mincho"/>
                <w:sz w:val="24"/>
                <w:szCs w:val="24"/>
              </w:rPr>
              <w:t> </w:t>
            </w:r>
          </w:p>
          <w:p w14:paraId="50036633"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(0.016)</w:t>
            </w:r>
          </w:p>
        </w:tc>
      </w:tr>
      <w:tr w:rsidR="004F20D5" w14:paraId="449E9E12" w14:textId="77777777" w:rsidTr="00E515F4">
        <w:tc>
          <w:tcPr>
            <w:tcW w:w="0" w:type="auto"/>
            <w:tcBorders>
              <w:top w:val="nil"/>
              <w:left w:val="nil"/>
              <w:bottom w:val="nil"/>
              <w:right w:val="nil"/>
            </w:tcBorders>
          </w:tcPr>
          <w:p w14:paraId="6C22995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0661A9D3"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6BBCCA02" w14:textId="77777777" w:rsidR="004F20D5" w:rsidRPr="00053FF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BDF9022" w14:textId="77777777" w:rsidTr="00E515F4">
        <w:trPr>
          <w:trHeight w:val="306"/>
        </w:trPr>
        <w:tc>
          <w:tcPr>
            <w:tcW w:w="0" w:type="auto"/>
            <w:tcBorders>
              <w:top w:val="nil"/>
              <w:left w:val="nil"/>
              <w:bottom w:val="nil"/>
              <w:right w:val="nil"/>
            </w:tcBorders>
          </w:tcPr>
          <w:p w14:paraId="1422EF6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Employment rate (%)</w:t>
            </w:r>
          </w:p>
        </w:tc>
        <w:tc>
          <w:tcPr>
            <w:tcW w:w="0" w:type="auto"/>
            <w:tcBorders>
              <w:top w:val="nil"/>
              <w:left w:val="nil"/>
              <w:bottom w:val="nil"/>
              <w:right w:val="nil"/>
            </w:tcBorders>
          </w:tcPr>
          <w:p w14:paraId="1B464A16"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__</w:t>
            </w:r>
          </w:p>
        </w:tc>
        <w:tc>
          <w:tcPr>
            <w:tcW w:w="0" w:type="auto"/>
            <w:tcBorders>
              <w:top w:val="nil"/>
              <w:left w:val="nil"/>
              <w:bottom w:val="nil"/>
              <w:right w:val="nil"/>
            </w:tcBorders>
            <w:vAlign w:val="center"/>
          </w:tcPr>
          <w:p w14:paraId="7294EC68"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0.025</w:t>
            </w:r>
            <w:r w:rsidRPr="00F60F3E">
              <w:rPr>
                <w:rFonts w:ascii="MS Mincho" w:eastAsia="MS Mincho" w:hAnsi="MS Mincho" w:cs="MS Mincho"/>
                <w:sz w:val="24"/>
                <w:szCs w:val="24"/>
              </w:rPr>
              <w:t> </w:t>
            </w:r>
          </w:p>
          <w:p w14:paraId="563E3762"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(0.023)</w:t>
            </w:r>
          </w:p>
        </w:tc>
      </w:tr>
      <w:tr w:rsidR="004F20D5" w14:paraId="48BC2384" w14:textId="77777777" w:rsidTr="00E515F4">
        <w:trPr>
          <w:trHeight w:val="333"/>
        </w:trPr>
        <w:tc>
          <w:tcPr>
            <w:tcW w:w="0" w:type="auto"/>
            <w:tcBorders>
              <w:top w:val="nil"/>
              <w:left w:val="nil"/>
              <w:bottom w:val="nil"/>
              <w:right w:val="nil"/>
            </w:tcBorders>
          </w:tcPr>
          <w:p w14:paraId="3AA9208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vAlign w:val="center"/>
          </w:tcPr>
          <w:p w14:paraId="05527D8B"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0" w:type="auto"/>
            <w:tcBorders>
              <w:top w:val="nil"/>
              <w:left w:val="nil"/>
              <w:bottom w:val="nil"/>
              <w:right w:val="nil"/>
            </w:tcBorders>
            <w:vAlign w:val="center"/>
          </w:tcPr>
          <w:p w14:paraId="48A6F970"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4F20D5" w14:paraId="47B9FBDA" w14:textId="77777777" w:rsidTr="00E515F4">
        <w:trPr>
          <w:trHeight w:val="306"/>
        </w:trPr>
        <w:tc>
          <w:tcPr>
            <w:tcW w:w="0" w:type="auto"/>
            <w:tcBorders>
              <w:top w:val="nil"/>
              <w:left w:val="nil"/>
              <w:bottom w:val="nil"/>
              <w:right w:val="nil"/>
            </w:tcBorders>
          </w:tcPr>
          <w:p w14:paraId="74AB530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Economically inactive (%)</w:t>
            </w:r>
          </w:p>
        </w:tc>
        <w:tc>
          <w:tcPr>
            <w:tcW w:w="0" w:type="auto"/>
            <w:tcBorders>
              <w:top w:val="nil"/>
              <w:left w:val="nil"/>
              <w:bottom w:val="nil"/>
              <w:right w:val="nil"/>
            </w:tcBorders>
          </w:tcPr>
          <w:p w14:paraId="6B9CDF60"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MS Mincho" w:eastAsia="MS Mincho" w:hAnsi="MS Mincho" w:cs="MS Mincho"/>
                <w:sz w:val="24"/>
                <w:szCs w:val="24"/>
              </w:rPr>
              <w:t>__</w:t>
            </w:r>
          </w:p>
        </w:tc>
        <w:tc>
          <w:tcPr>
            <w:tcW w:w="0" w:type="auto"/>
            <w:tcBorders>
              <w:top w:val="nil"/>
              <w:left w:val="nil"/>
              <w:bottom w:val="nil"/>
              <w:right w:val="nil"/>
            </w:tcBorders>
            <w:vAlign w:val="center"/>
          </w:tcPr>
          <w:p w14:paraId="7C3249C0" w14:textId="77777777" w:rsidR="004F20D5"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0.019</w:t>
            </w:r>
            <w:r w:rsidRPr="00F60F3E">
              <w:rPr>
                <w:rFonts w:ascii="MS Mincho" w:eastAsia="MS Mincho" w:hAnsi="MS Mincho" w:cs="MS Mincho"/>
                <w:sz w:val="24"/>
                <w:szCs w:val="24"/>
              </w:rPr>
              <w:t> </w:t>
            </w:r>
          </w:p>
          <w:p w14:paraId="30444FE6"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(0.031)</w:t>
            </w:r>
          </w:p>
        </w:tc>
      </w:tr>
      <w:tr w:rsidR="004F20D5" w14:paraId="4A76A017" w14:textId="77777777" w:rsidTr="00E515F4">
        <w:tc>
          <w:tcPr>
            <w:tcW w:w="0" w:type="auto"/>
            <w:tcBorders>
              <w:top w:val="nil"/>
              <w:left w:val="nil"/>
              <w:bottom w:val="nil"/>
              <w:right w:val="nil"/>
            </w:tcBorders>
          </w:tcPr>
          <w:p w14:paraId="44FFB71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12069A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381827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C9B9777" w14:textId="77777777" w:rsidTr="00E515F4">
        <w:tc>
          <w:tcPr>
            <w:tcW w:w="0" w:type="auto"/>
            <w:tcBorders>
              <w:top w:val="nil"/>
              <w:left w:val="nil"/>
              <w:bottom w:val="single" w:sz="4" w:space="0" w:color="auto"/>
              <w:right w:val="nil"/>
            </w:tcBorders>
          </w:tcPr>
          <w:p w14:paraId="43E8674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0" w:type="auto"/>
            <w:tcBorders>
              <w:top w:val="nil"/>
              <w:left w:val="nil"/>
              <w:bottom w:val="single" w:sz="4" w:space="0" w:color="auto"/>
              <w:right w:val="nil"/>
            </w:tcBorders>
            <w:vAlign w:val="center"/>
          </w:tcPr>
          <w:p w14:paraId="45CDD45F" w14:textId="77777777" w:rsidR="004F20D5" w:rsidRPr="00F60F3E"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2.09</w:t>
            </w:r>
            <w:r w:rsidRPr="00F60F3E">
              <w:rPr>
                <w:rFonts w:ascii="Times New Roman" w:eastAsia="Times New Roman" w:hAnsi="Times New Roman" w:cs="Times New Roman"/>
                <w:sz w:val="24"/>
                <w:szCs w:val="24"/>
                <w:vertAlign w:val="superscript"/>
              </w:rPr>
              <w:t>**</w:t>
            </w:r>
            <w:r w:rsidRPr="00F60F3E">
              <w:rPr>
                <w:rFonts w:ascii="MS Mincho" w:eastAsia="MS Mincho" w:hAnsi="MS Mincho" w:cs="MS Mincho"/>
                <w:sz w:val="24"/>
                <w:szCs w:val="24"/>
              </w:rPr>
              <w:t> </w:t>
            </w:r>
          </w:p>
          <w:p w14:paraId="04591D5A"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(0.55)</w:t>
            </w:r>
          </w:p>
        </w:tc>
        <w:tc>
          <w:tcPr>
            <w:tcW w:w="0" w:type="auto"/>
            <w:tcBorders>
              <w:top w:val="nil"/>
              <w:left w:val="nil"/>
              <w:bottom w:val="single" w:sz="4" w:space="0" w:color="auto"/>
              <w:right w:val="nil"/>
            </w:tcBorders>
            <w:vAlign w:val="center"/>
          </w:tcPr>
          <w:p w14:paraId="69C7BB31" w14:textId="77777777" w:rsidR="004F20D5" w:rsidRPr="00F60F3E" w:rsidRDefault="004F20D5" w:rsidP="00E515F4">
            <w:pPr>
              <w:widowControl w:val="0"/>
              <w:autoSpaceDE w:val="0"/>
              <w:autoSpaceDN w:val="0"/>
              <w:adjustRightInd w:val="0"/>
              <w:spacing w:after="0" w:line="240" w:lineRule="auto"/>
              <w:jc w:val="center"/>
              <w:rPr>
                <w:rFonts w:ascii="MS Mincho" w:eastAsia="MS Mincho" w:hAnsi="MS Mincho" w:cs="MS Mincho"/>
                <w:sz w:val="24"/>
                <w:szCs w:val="24"/>
              </w:rPr>
            </w:pPr>
            <w:r w:rsidRPr="00F60F3E">
              <w:rPr>
                <w:rFonts w:ascii="Times New Roman" w:eastAsia="Times New Roman" w:hAnsi="Times New Roman" w:cs="Times New Roman"/>
                <w:sz w:val="24"/>
                <w:szCs w:val="24"/>
              </w:rPr>
              <w:t>-0.24</w:t>
            </w:r>
            <w:r w:rsidRPr="00F60F3E">
              <w:rPr>
                <w:rFonts w:ascii="MS Mincho" w:eastAsia="MS Mincho" w:hAnsi="MS Mincho" w:cs="MS Mincho"/>
                <w:sz w:val="24"/>
                <w:szCs w:val="24"/>
              </w:rPr>
              <w:t> </w:t>
            </w:r>
          </w:p>
          <w:p w14:paraId="2E653B2A"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(2.48)</w:t>
            </w:r>
          </w:p>
        </w:tc>
      </w:tr>
      <w:tr w:rsidR="004F20D5" w14:paraId="741D6B79" w14:textId="77777777" w:rsidTr="00E515F4">
        <w:tc>
          <w:tcPr>
            <w:tcW w:w="0" w:type="auto"/>
            <w:tcBorders>
              <w:top w:val="single" w:sz="4" w:space="0" w:color="auto"/>
              <w:left w:val="nil"/>
              <w:bottom w:val="nil"/>
              <w:right w:val="nil"/>
            </w:tcBorders>
          </w:tcPr>
          <w:p w14:paraId="780EAEE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vAlign w:val="center"/>
          </w:tcPr>
          <w:p w14:paraId="6659E6A8"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1205</w:t>
            </w:r>
          </w:p>
        </w:tc>
        <w:tc>
          <w:tcPr>
            <w:tcW w:w="0" w:type="auto"/>
            <w:tcBorders>
              <w:top w:val="single" w:sz="4" w:space="0" w:color="auto"/>
              <w:left w:val="nil"/>
              <w:bottom w:val="nil"/>
              <w:right w:val="nil"/>
            </w:tcBorders>
            <w:vAlign w:val="center"/>
          </w:tcPr>
          <w:p w14:paraId="21F2A129"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1205</w:t>
            </w:r>
          </w:p>
        </w:tc>
      </w:tr>
      <w:tr w:rsidR="004F20D5" w14:paraId="0E9ED201" w14:textId="77777777" w:rsidTr="00E515F4">
        <w:tc>
          <w:tcPr>
            <w:tcW w:w="0" w:type="auto"/>
            <w:tcBorders>
              <w:top w:val="nil"/>
              <w:left w:val="nil"/>
              <w:bottom w:val="single" w:sz="4" w:space="0" w:color="auto"/>
              <w:right w:val="nil"/>
            </w:tcBorders>
          </w:tcPr>
          <w:p w14:paraId="27B0E90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0" w:type="auto"/>
            <w:tcBorders>
              <w:top w:val="nil"/>
              <w:left w:val="nil"/>
              <w:bottom w:val="single" w:sz="4" w:space="0" w:color="auto"/>
              <w:right w:val="nil"/>
            </w:tcBorders>
            <w:vAlign w:val="center"/>
          </w:tcPr>
          <w:p w14:paraId="48E8BD49"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0.35</w:t>
            </w:r>
          </w:p>
        </w:tc>
        <w:tc>
          <w:tcPr>
            <w:tcW w:w="0" w:type="auto"/>
            <w:tcBorders>
              <w:top w:val="nil"/>
              <w:left w:val="nil"/>
              <w:bottom w:val="single" w:sz="4" w:space="0" w:color="auto"/>
              <w:right w:val="nil"/>
            </w:tcBorders>
            <w:vAlign w:val="center"/>
          </w:tcPr>
          <w:p w14:paraId="23B26A25" w14:textId="77777777" w:rsidR="004F20D5" w:rsidRPr="00053FF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0.35</w:t>
            </w:r>
          </w:p>
        </w:tc>
      </w:tr>
    </w:tbl>
    <w:p w14:paraId="7DEB2B8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All models include weighting by local authority size. </w:t>
      </w:r>
    </w:p>
    <w:p w14:paraId="41F2D375" w14:textId="77777777" w:rsidR="004F20D5" w:rsidRDefault="004F20D5" w:rsidP="00E515F4">
      <w:pPr>
        <w:pStyle w:val="NoSpacing"/>
        <w:rPr>
          <w:rFonts w:ascii="Times New Roman" w:hAnsi="Times New Roman" w:cs="Times New Roman"/>
          <w:sz w:val="20"/>
          <w:szCs w:val="20"/>
          <w:lang w:val="en-US"/>
        </w:rPr>
      </w:pPr>
      <w:r w:rsidRPr="00F60F3E">
        <w:rPr>
          <w:rFonts w:ascii="Times New Roman" w:hAnsi="Times New Roman" w:cs="Times New Roman"/>
          <w:sz w:val="20"/>
          <w:szCs w:val="20"/>
          <w:vertAlign w:val="superscript"/>
          <w:lang w:val="en-US"/>
        </w:rPr>
        <w:t>*</w:t>
      </w:r>
      <w:r w:rsidRPr="00F60F3E">
        <w:rPr>
          <w:rFonts w:ascii="Times New Roman" w:hAnsi="Times New Roman" w:cs="Times New Roman"/>
          <w:sz w:val="20"/>
          <w:szCs w:val="20"/>
          <w:lang w:val="en-US"/>
        </w:rPr>
        <w:t xml:space="preserve"> </w:t>
      </w:r>
      <w:proofErr w:type="gramStart"/>
      <w:r w:rsidRPr="00F60F3E">
        <w:rPr>
          <w:rFonts w:ascii="Times New Roman" w:hAnsi="Times New Roman" w:cs="Times New Roman"/>
          <w:i/>
          <w:iCs/>
          <w:sz w:val="20"/>
          <w:szCs w:val="20"/>
          <w:lang w:val="en-US"/>
        </w:rPr>
        <w:t>p</w:t>
      </w:r>
      <w:proofErr w:type="gramEnd"/>
      <w:r w:rsidRPr="00F60F3E">
        <w:rPr>
          <w:rFonts w:ascii="Times New Roman" w:hAnsi="Times New Roman" w:cs="Times New Roman"/>
          <w:sz w:val="20"/>
          <w:szCs w:val="20"/>
          <w:lang w:val="en-US"/>
        </w:rPr>
        <w:t xml:space="preserve"> &lt; 0.05, </w:t>
      </w:r>
      <w:r w:rsidRPr="00F60F3E">
        <w:rPr>
          <w:rFonts w:ascii="Times New Roman" w:hAnsi="Times New Roman" w:cs="Times New Roman"/>
          <w:sz w:val="20"/>
          <w:szCs w:val="20"/>
          <w:vertAlign w:val="superscript"/>
          <w:lang w:val="en-US"/>
        </w:rPr>
        <w:t>**</w:t>
      </w:r>
      <w:r w:rsidRPr="00F60F3E">
        <w:rPr>
          <w:rFonts w:ascii="Times New Roman" w:hAnsi="Times New Roman" w:cs="Times New Roman"/>
          <w:sz w:val="20"/>
          <w:szCs w:val="20"/>
          <w:lang w:val="en-US"/>
        </w:rPr>
        <w:t xml:space="preserve"> </w:t>
      </w:r>
      <w:r w:rsidRPr="00F60F3E">
        <w:rPr>
          <w:rFonts w:ascii="Times New Roman" w:hAnsi="Times New Roman" w:cs="Times New Roman"/>
          <w:i/>
          <w:iCs/>
          <w:sz w:val="20"/>
          <w:szCs w:val="20"/>
          <w:lang w:val="en-US"/>
        </w:rPr>
        <w:t>p</w:t>
      </w:r>
      <w:r w:rsidRPr="00F60F3E">
        <w:rPr>
          <w:rFonts w:ascii="Times New Roman" w:hAnsi="Times New Roman" w:cs="Times New Roman"/>
          <w:sz w:val="20"/>
          <w:szCs w:val="20"/>
          <w:lang w:val="en-US"/>
        </w:rPr>
        <w:t xml:space="preserve"> &lt; 0.01</w:t>
      </w:r>
    </w:p>
    <w:p w14:paraId="1BA70680" w14:textId="77777777" w:rsidR="004F20D5" w:rsidRDefault="004F20D5" w:rsidP="00E515F4">
      <w:pPr>
        <w:pStyle w:val="NoSpacing"/>
        <w:rPr>
          <w:rFonts w:ascii="Times New Roman" w:hAnsi="Times New Roman" w:cs="Times New Roman"/>
          <w:sz w:val="20"/>
          <w:szCs w:val="20"/>
          <w:lang w:val="en-US"/>
        </w:rPr>
      </w:pPr>
    </w:p>
    <w:p w14:paraId="71B10B8D" w14:textId="77777777" w:rsidR="004F20D5" w:rsidRDefault="004F20D5" w:rsidP="00E515F4">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30152320" w14:textId="77777777" w:rsidR="004F20D5" w:rsidRPr="00B8756E"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Web Appendix 3: Association between demographic characteristics of JSA claimants and the adverse sanction rate, 2008 to 2014, adjusting for labour market slack</w:t>
      </w:r>
    </w:p>
    <w:tbl>
      <w:tblPr>
        <w:tblW w:w="0" w:type="auto"/>
        <w:tblLook w:val="0000" w:firstRow="0" w:lastRow="0" w:firstColumn="0" w:lastColumn="0" w:noHBand="0" w:noVBand="0"/>
      </w:tblPr>
      <w:tblGrid>
        <w:gridCol w:w="5418"/>
        <w:gridCol w:w="1912"/>
        <w:gridCol w:w="1912"/>
      </w:tblGrid>
      <w:tr w:rsidR="004F20D5" w14:paraId="02C4B6EC" w14:textId="77777777" w:rsidTr="00E515F4">
        <w:tc>
          <w:tcPr>
            <w:tcW w:w="0" w:type="auto"/>
            <w:tcBorders>
              <w:top w:val="single" w:sz="4" w:space="0" w:color="auto"/>
              <w:left w:val="nil"/>
              <w:bottom w:val="nil"/>
              <w:right w:val="nil"/>
            </w:tcBorders>
          </w:tcPr>
          <w:p w14:paraId="35F142B1" w14:textId="77777777" w:rsidR="004F20D5"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p>
        </w:tc>
        <w:tc>
          <w:tcPr>
            <w:tcW w:w="0" w:type="auto"/>
            <w:gridSpan w:val="2"/>
            <w:tcBorders>
              <w:top w:val="single" w:sz="4" w:space="0" w:color="auto"/>
              <w:left w:val="nil"/>
              <w:bottom w:val="nil"/>
              <w:right w:val="nil"/>
            </w:tcBorders>
          </w:tcPr>
          <w:p w14:paraId="03983F65"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Proportion</w:t>
            </w:r>
            <w:r w:rsidRPr="00E00081">
              <w:rPr>
                <w:rFonts w:ascii="Times New Roman" w:hAnsi="Times New Roman" w:cs="Times New Roman"/>
                <w:b/>
                <w:sz w:val="24"/>
                <w:szCs w:val="24"/>
                <w:lang w:val="en-US"/>
              </w:rPr>
              <w:t xml:space="preserve"> of JSA claimants </w:t>
            </w:r>
            <w:r>
              <w:rPr>
                <w:rFonts w:ascii="Times New Roman" w:hAnsi="Times New Roman" w:cs="Times New Roman"/>
                <w:b/>
                <w:sz w:val="24"/>
                <w:szCs w:val="24"/>
                <w:lang w:val="en-US"/>
              </w:rPr>
              <w:t xml:space="preserve">adversely </w:t>
            </w:r>
            <w:r w:rsidRPr="00E00081">
              <w:rPr>
                <w:rFonts w:ascii="Times New Roman" w:hAnsi="Times New Roman" w:cs="Times New Roman"/>
                <w:b/>
                <w:sz w:val="24"/>
                <w:szCs w:val="24"/>
                <w:lang w:val="en-US"/>
              </w:rPr>
              <w:t>sanctioned</w:t>
            </w:r>
          </w:p>
        </w:tc>
      </w:tr>
      <w:tr w:rsidR="004F20D5" w14:paraId="08E90309" w14:textId="77777777" w:rsidTr="00E515F4">
        <w:tc>
          <w:tcPr>
            <w:tcW w:w="0" w:type="auto"/>
            <w:tcBorders>
              <w:top w:val="nil"/>
              <w:left w:val="nil"/>
              <w:bottom w:val="nil"/>
              <w:right w:val="nil"/>
            </w:tcBorders>
          </w:tcPr>
          <w:p w14:paraId="4FAA3C2C" w14:textId="77777777" w:rsidR="004F20D5" w:rsidRPr="00B8756E"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w:t>
            </w:r>
          </w:p>
        </w:tc>
        <w:tc>
          <w:tcPr>
            <w:tcW w:w="0" w:type="auto"/>
            <w:tcBorders>
              <w:top w:val="nil"/>
              <w:left w:val="nil"/>
              <w:bottom w:val="nil"/>
              <w:right w:val="nil"/>
            </w:tcBorders>
          </w:tcPr>
          <w:p w14:paraId="50D345EB"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Borders>
              <w:top w:val="nil"/>
              <w:left w:val="nil"/>
              <w:bottom w:val="nil"/>
              <w:right w:val="nil"/>
            </w:tcBorders>
          </w:tcPr>
          <w:p w14:paraId="542E225C"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4F20D5" w14:paraId="34B78E8D" w14:textId="77777777" w:rsidTr="00E515F4">
        <w:tc>
          <w:tcPr>
            <w:tcW w:w="0" w:type="auto"/>
            <w:tcBorders>
              <w:top w:val="single" w:sz="4" w:space="0" w:color="auto"/>
              <w:left w:val="nil"/>
              <w:bottom w:val="nil"/>
              <w:right w:val="nil"/>
            </w:tcBorders>
          </w:tcPr>
          <w:p w14:paraId="6E261B0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w:t>
            </w:r>
          </w:p>
        </w:tc>
        <w:tc>
          <w:tcPr>
            <w:tcW w:w="0" w:type="auto"/>
            <w:tcBorders>
              <w:top w:val="single" w:sz="4" w:space="0" w:color="auto"/>
              <w:left w:val="nil"/>
              <w:bottom w:val="nil"/>
              <w:right w:val="nil"/>
            </w:tcBorders>
          </w:tcPr>
          <w:p w14:paraId="46E8B70F"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0.015</w:t>
            </w:r>
            <w:r w:rsidRPr="00F60F3E">
              <w:rPr>
                <w:rFonts w:ascii="Times New Roman" w:eastAsia="Times New Roman" w:hAnsi="Times New Roman" w:cs="Times New Roman"/>
                <w:sz w:val="24"/>
                <w:szCs w:val="24"/>
                <w:vertAlign w:val="superscript"/>
              </w:rPr>
              <w:t>**</w:t>
            </w:r>
            <w:r w:rsidRPr="00F60F3E">
              <w:rPr>
                <w:rFonts w:ascii="Times New Roman" w:eastAsia="Times New Roman" w:hAnsi="Times New Roman" w:cs="Times New Roman"/>
                <w:sz w:val="24"/>
                <w:szCs w:val="24"/>
              </w:rPr>
              <w:br/>
              <w:t>(0.0035)</w:t>
            </w:r>
          </w:p>
        </w:tc>
        <w:tc>
          <w:tcPr>
            <w:tcW w:w="0" w:type="auto"/>
            <w:tcBorders>
              <w:top w:val="single" w:sz="4" w:space="0" w:color="auto"/>
              <w:left w:val="nil"/>
              <w:bottom w:val="nil"/>
              <w:right w:val="nil"/>
            </w:tcBorders>
          </w:tcPr>
          <w:p w14:paraId="68C3A5AB"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0.0082</w:t>
            </w:r>
            <w:r w:rsidRPr="00F60F3E">
              <w:rPr>
                <w:rFonts w:ascii="Times New Roman" w:eastAsia="Times New Roman" w:hAnsi="Times New Roman" w:cs="Times New Roman"/>
                <w:sz w:val="24"/>
                <w:szCs w:val="24"/>
                <w:vertAlign w:val="superscript"/>
              </w:rPr>
              <w:t>*</w:t>
            </w:r>
            <w:r w:rsidRPr="00F60F3E">
              <w:rPr>
                <w:rFonts w:ascii="Times New Roman" w:eastAsia="Times New Roman" w:hAnsi="Times New Roman" w:cs="Times New Roman"/>
                <w:sz w:val="24"/>
                <w:szCs w:val="24"/>
              </w:rPr>
              <w:br/>
              <w:t>(0.0032)</w:t>
            </w:r>
          </w:p>
        </w:tc>
      </w:tr>
      <w:tr w:rsidR="004F20D5" w14:paraId="2C4B4346" w14:textId="77777777" w:rsidTr="00E515F4">
        <w:tc>
          <w:tcPr>
            <w:tcW w:w="0" w:type="auto"/>
            <w:tcBorders>
              <w:top w:val="nil"/>
              <w:left w:val="nil"/>
              <w:bottom w:val="nil"/>
              <w:right w:val="nil"/>
            </w:tcBorders>
          </w:tcPr>
          <w:p w14:paraId="00E4939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BFFA016"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8AD52B8"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EF602C2" w14:textId="77777777" w:rsidTr="00E515F4">
        <w:tc>
          <w:tcPr>
            <w:tcW w:w="0" w:type="auto"/>
            <w:tcBorders>
              <w:top w:val="nil"/>
              <w:left w:val="nil"/>
              <w:bottom w:val="nil"/>
              <w:right w:val="nil"/>
            </w:tcBorders>
          </w:tcPr>
          <w:p w14:paraId="5E60939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0" w:type="auto"/>
            <w:tcBorders>
              <w:top w:val="nil"/>
              <w:left w:val="nil"/>
              <w:bottom w:val="nil"/>
              <w:right w:val="nil"/>
            </w:tcBorders>
          </w:tcPr>
          <w:p w14:paraId="3A0B0CC7"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0.017</w:t>
            </w:r>
            <w:r w:rsidRPr="00F60F3E">
              <w:rPr>
                <w:rFonts w:ascii="Times New Roman" w:eastAsia="Times New Roman" w:hAnsi="Times New Roman" w:cs="Times New Roman"/>
                <w:sz w:val="24"/>
                <w:szCs w:val="24"/>
                <w:vertAlign w:val="superscript"/>
              </w:rPr>
              <w:t>**</w:t>
            </w:r>
            <w:r w:rsidRPr="00F60F3E">
              <w:rPr>
                <w:rFonts w:ascii="Times New Roman" w:eastAsia="Times New Roman" w:hAnsi="Times New Roman" w:cs="Times New Roman"/>
                <w:sz w:val="24"/>
                <w:szCs w:val="24"/>
              </w:rPr>
              <w:br/>
              <w:t>(0.0037)</w:t>
            </w:r>
          </w:p>
        </w:tc>
        <w:tc>
          <w:tcPr>
            <w:tcW w:w="0" w:type="auto"/>
            <w:tcBorders>
              <w:top w:val="nil"/>
              <w:left w:val="nil"/>
              <w:bottom w:val="nil"/>
              <w:right w:val="nil"/>
            </w:tcBorders>
          </w:tcPr>
          <w:p w14:paraId="54F610F9"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0.014</w:t>
            </w:r>
            <w:r w:rsidRPr="00F60F3E">
              <w:rPr>
                <w:rFonts w:ascii="Times New Roman" w:eastAsia="Times New Roman" w:hAnsi="Times New Roman" w:cs="Times New Roman"/>
                <w:sz w:val="24"/>
                <w:szCs w:val="24"/>
                <w:vertAlign w:val="superscript"/>
              </w:rPr>
              <w:t>**</w:t>
            </w:r>
            <w:r w:rsidRPr="00F60F3E">
              <w:rPr>
                <w:rFonts w:ascii="Times New Roman" w:eastAsia="Times New Roman" w:hAnsi="Times New Roman" w:cs="Times New Roman"/>
                <w:sz w:val="24"/>
                <w:szCs w:val="24"/>
              </w:rPr>
              <w:br/>
              <w:t>(0.0031)</w:t>
            </w:r>
          </w:p>
        </w:tc>
      </w:tr>
      <w:tr w:rsidR="004F20D5" w14:paraId="299FB555" w14:textId="77777777" w:rsidTr="00E515F4">
        <w:tc>
          <w:tcPr>
            <w:tcW w:w="0" w:type="auto"/>
            <w:tcBorders>
              <w:top w:val="nil"/>
              <w:left w:val="nil"/>
              <w:bottom w:val="nil"/>
              <w:right w:val="nil"/>
            </w:tcBorders>
          </w:tcPr>
          <w:p w14:paraId="3ED4D8A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688EC45"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DDCC5DE"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6725D67" w14:textId="77777777" w:rsidTr="00E515F4">
        <w:tc>
          <w:tcPr>
            <w:tcW w:w="0" w:type="auto"/>
            <w:tcBorders>
              <w:top w:val="nil"/>
              <w:left w:val="nil"/>
              <w:bottom w:val="nil"/>
              <w:right w:val="nil"/>
            </w:tcBorders>
          </w:tcPr>
          <w:p w14:paraId="6EFC55F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0" w:type="auto"/>
            <w:tcBorders>
              <w:top w:val="nil"/>
              <w:left w:val="nil"/>
              <w:bottom w:val="nil"/>
              <w:right w:val="nil"/>
            </w:tcBorders>
          </w:tcPr>
          <w:p w14:paraId="617BE27D"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-0.0027</w:t>
            </w:r>
            <w:r w:rsidRPr="00F60F3E">
              <w:rPr>
                <w:rFonts w:ascii="Times New Roman" w:eastAsia="Times New Roman" w:hAnsi="Times New Roman" w:cs="Times New Roman"/>
                <w:sz w:val="24"/>
                <w:szCs w:val="24"/>
              </w:rPr>
              <w:br/>
              <w:t>(0.0030)</w:t>
            </w:r>
          </w:p>
        </w:tc>
        <w:tc>
          <w:tcPr>
            <w:tcW w:w="0" w:type="auto"/>
            <w:tcBorders>
              <w:top w:val="nil"/>
              <w:left w:val="nil"/>
              <w:bottom w:val="nil"/>
              <w:right w:val="nil"/>
            </w:tcBorders>
          </w:tcPr>
          <w:p w14:paraId="68ACC0EE"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0.0024</w:t>
            </w:r>
            <w:r w:rsidRPr="00F60F3E">
              <w:rPr>
                <w:rFonts w:ascii="Times New Roman" w:eastAsia="Times New Roman" w:hAnsi="Times New Roman" w:cs="Times New Roman"/>
                <w:sz w:val="24"/>
                <w:szCs w:val="24"/>
              </w:rPr>
              <w:br/>
              <w:t>(0.0032)</w:t>
            </w:r>
          </w:p>
        </w:tc>
      </w:tr>
      <w:tr w:rsidR="004F20D5" w14:paraId="31B2E12D" w14:textId="77777777" w:rsidTr="00E515F4">
        <w:tc>
          <w:tcPr>
            <w:tcW w:w="0" w:type="auto"/>
            <w:tcBorders>
              <w:top w:val="nil"/>
              <w:left w:val="nil"/>
              <w:bottom w:val="nil"/>
              <w:right w:val="nil"/>
            </w:tcBorders>
          </w:tcPr>
          <w:p w14:paraId="2C76045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69097B4"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418AD08"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18DE6720" w14:textId="77777777" w:rsidTr="00E515F4">
        <w:tc>
          <w:tcPr>
            <w:tcW w:w="0" w:type="auto"/>
            <w:tcBorders>
              <w:top w:val="nil"/>
              <w:left w:val="nil"/>
              <w:bottom w:val="nil"/>
              <w:right w:val="nil"/>
            </w:tcBorders>
          </w:tcPr>
          <w:p w14:paraId="367549F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0" w:type="auto"/>
            <w:tcBorders>
              <w:top w:val="nil"/>
              <w:left w:val="nil"/>
              <w:bottom w:val="nil"/>
              <w:right w:val="nil"/>
            </w:tcBorders>
          </w:tcPr>
          <w:p w14:paraId="4CA2B782"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0.0029</w:t>
            </w:r>
            <w:r w:rsidRPr="00F60F3E">
              <w:rPr>
                <w:rFonts w:ascii="Times New Roman" w:eastAsia="Times New Roman" w:hAnsi="Times New Roman" w:cs="Times New Roman"/>
                <w:sz w:val="24"/>
                <w:szCs w:val="24"/>
              </w:rPr>
              <w:br/>
              <w:t>(0.0035)</w:t>
            </w:r>
          </w:p>
        </w:tc>
        <w:tc>
          <w:tcPr>
            <w:tcW w:w="0" w:type="auto"/>
            <w:tcBorders>
              <w:top w:val="nil"/>
              <w:left w:val="nil"/>
              <w:bottom w:val="nil"/>
              <w:right w:val="nil"/>
            </w:tcBorders>
          </w:tcPr>
          <w:p w14:paraId="1966D3F7"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0.0058</w:t>
            </w:r>
            <w:r w:rsidRPr="00F60F3E">
              <w:rPr>
                <w:rFonts w:ascii="Times New Roman" w:eastAsia="Times New Roman" w:hAnsi="Times New Roman" w:cs="Times New Roman"/>
                <w:sz w:val="24"/>
                <w:szCs w:val="24"/>
              </w:rPr>
              <w:br/>
              <w:t>(0.0034)</w:t>
            </w:r>
          </w:p>
        </w:tc>
      </w:tr>
      <w:tr w:rsidR="004F20D5" w14:paraId="53AAA7E1" w14:textId="77777777" w:rsidTr="00E515F4">
        <w:tc>
          <w:tcPr>
            <w:tcW w:w="0" w:type="auto"/>
            <w:tcBorders>
              <w:top w:val="nil"/>
              <w:left w:val="nil"/>
              <w:bottom w:val="nil"/>
              <w:right w:val="nil"/>
            </w:tcBorders>
          </w:tcPr>
          <w:p w14:paraId="2726F98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D3FDE7A"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646C2C4"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FFC8DB3" w14:textId="77777777" w:rsidTr="00E515F4">
        <w:tc>
          <w:tcPr>
            <w:tcW w:w="0" w:type="auto"/>
            <w:tcBorders>
              <w:top w:val="nil"/>
              <w:left w:val="nil"/>
              <w:bottom w:val="nil"/>
              <w:right w:val="nil"/>
            </w:tcBorders>
          </w:tcPr>
          <w:p w14:paraId="54F731F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claiming for over 12 months</w:t>
            </w:r>
          </w:p>
        </w:tc>
        <w:tc>
          <w:tcPr>
            <w:tcW w:w="0" w:type="auto"/>
            <w:tcBorders>
              <w:top w:val="nil"/>
              <w:left w:val="nil"/>
              <w:bottom w:val="nil"/>
              <w:right w:val="nil"/>
            </w:tcBorders>
          </w:tcPr>
          <w:p w14:paraId="2A439DCE"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0.056</w:t>
            </w:r>
            <w:r w:rsidRPr="00F60F3E">
              <w:rPr>
                <w:rFonts w:ascii="Times New Roman" w:eastAsia="Times New Roman" w:hAnsi="Times New Roman" w:cs="Times New Roman"/>
                <w:sz w:val="24"/>
                <w:szCs w:val="24"/>
                <w:vertAlign w:val="superscript"/>
              </w:rPr>
              <w:t>**</w:t>
            </w:r>
            <w:r w:rsidRPr="00F60F3E">
              <w:rPr>
                <w:rFonts w:ascii="Times New Roman" w:eastAsia="Times New Roman" w:hAnsi="Times New Roman" w:cs="Times New Roman"/>
                <w:sz w:val="24"/>
                <w:szCs w:val="24"/>
              </w:rPr>
              <w:br/>
              <w:t>(0.0067)</w:t>
            </w:r>
          </w:p>
        </w:tc>
        <w:tc>
          <w:tcPr>
            <w:tcW w:w="0" w:type="auto"/>
            <w:tcBorders>
              <w:top w:val="nil"/>
              <w:left w:val="nil"/>
              <w:bottom w:val="nil"/>
              <w:right w:val="nil"/>
            </w:tcBorders>
          </w:tcPr>
          <w:p w14:paraId="7F09A499"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0.055</w:t>
            </w:r>
            <w:r w:rsidRPr="00F60F3E">
              <w:rPr>
                <w:rFonts w:ascii="Times New Roman" w:eastAsia="Times New Roman" w:hAnsi="Times New Roman" w:cs="Times New Roman"/>
                <w:sz w:val="24"/>
                <w:szCs w:val="24"/>
                <w:vertAlign w:val="superscript"/>
              </w:rPr>
              <w:t>**</w:t>
            </w:r>
            <w:r w:rsidRPr="00F60F3E">
              <w:rPr>
                <w:rFonts w:ascii="Times New Roman" w:eastAsia="Times New Roman" w:hAnsi="Times New Roman" w:cs="Times New Roman"/>
                <w:sz w:val="24"/>
                <w:szCs w:val="24"/>
              </w:rPr>
              <w:br/>
              <w:t>(0.0074)</w:t>
            </w:r>
          </w:p>
        </w:tc>
      </w:tr>
      <w:tr w:rsidR="004F20D5" w14:paraId="7FD086DE" w14:textId="77777777" w:rsidTr="00E515F4">
        <w:tc>
          <w:tcPr>
            <w:tcW w:w="0" w:type="auto"/>
            <w:tcBorders>
              <w:top w:val="nil"/>
              <w:left w:val="nil"/>
              <w:bottom w:val="nil"/>
              <w:right w:val="nil"/>
            </w:tcBorders>
          </w:tcPr>
          <w:p w14:paraId="06D4D94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EA05D0C"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91E708C"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556594C" w14:textId="77777777" w:rsidTr="00E515F4">
        <w:tc>
          <w:tcPr>
            <w:tcW w:w="0" w:type="auto"/>
            <w:tcBorders>
              <w:top w:val="nil"/>
              <w:left w:val="nil"/>
              <w:bottom w:val="nil"/>
              <w:right w:val="nil"/>
            </w:tcBorders>
          </w:tcPr>
          <w:p w14:paraId="7DD2F4F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0" w:type="auto"/>
            <w:tcBorders>
              <w:top w:val="nil"/>
              <w:left w:val="nil"/>
              <w:bottom w:val="nil"/>
              <w:right w:val="nil"/>
            </w:tcBorders>
          </w:tcPr>
          <w:p w14:paraId="210BE353"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0.11</w:t>
            </w:r>
            <w:r w:rsidRPr="00F60F3E">
              <w:rPr>
                <w:rFonts w:ascii="Times New Roman" w:eastAsia="Times New Roman" w:hAnsi="Times New Roman" w:cs="Times New Roman"/>
                <w:sz w:val="24"/>
                <w:szCs w:val="24"/>
              </w:rPr>
              <w:br/>
              <w:t>(0.067)</w:t>
            </w:r>
          </w:p>
        </w:tc>
        <w:tc>
          <w:tcPr>
            <w:tcW w:w="0" w:type="auto"/>
            <w:tcBorders>
              <w:top w:val="nil"/>
              <w:left w:val="nil"/>
              <w:bottom w:val="nil"/>
              <w:right w:val="nil"/>
            </w:tcBorders>
          </w:tcPr>
          <w:p w14:paraId="601CA0EC"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-0.047</w:t>
            </w:r>
            <w:r w:rsidRPr="00F60F3E">
              <w:rPr>
                <w:rFonts w:ascii="Times New Roman" w:eastAsia="Times New Roman" w:hAnsi="Times New Roman" w:cs="Times New Roman"/>
                <w:sz w:val="24"/>
                <w:szCs w:val="24"/>
              </w:rPr>
              <w:br/>
              <w:t>(0.11)</w:t>
            </w:r>
          </w:p>
        </w:tc>
      </w:tr>
      <w:tr w:rsidR="004F20D5" w14:paraId="15614C33" w14:textId="77777777" w:rsidTr="00E515F4">
        <w:tc>
          <w:tcPr>
            <w:tcW w:w="0" w:type="auto"/>
            <w:tcBorders>
              <w:top w:val="nil"/>
              <w:left w:val="nil"/>
              <w:bottom w:val="nil"/>
              <w:right w:val="nil"/>
            </w:tcBorders>
          </w:tcPr>
          <w:p w14:paraId="1CAC911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34759C7"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34BFE24"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112081A9" w14:textId="77777777" w:rsidTr="00E515F4">
        <w:tc>
          <w:tcPr>
            <w:tcW w:w="0" w:type="auto"/>
            <w:tcBorders>
              <w:top w:val="nil"/>
              <w:left w:val="nil"/>
              <w:bottom w:val="nil"/>
              <w:right w:val="nil"/>
            </w:tcBorders>
          </w:tcPr>
          <w:p w14:paraId="50B4FEF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0" w:type="auto"/>
            <w:tcBorders>
              <w:top w:val="nil"/>
              <w:left w:val="nil"/>
              <w:bottom w:val="nil"/>
              <w:right w:val="nil"/>
            </w:tcBorders>
          </w:tcPr>
          <w:p w14:paraId="4AA56028"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-0.024</w:t>
            </w:r>
            <w:r w:rsidRPr="00F60F3E">
              <w:rPr>
                <w:rFonts w:ascii="Times New Roman" w:eastAsia="Times New Roman" w:hAnsi="Times New Roman" w:cs="Times New Roman"/>
                <w:sz w:val="24"/>
                <w:szCs w:val="24"/>
              </w:rPr>
              <w:br/>
              <w:t>(0.015)</w:t>
            </w:r>
          </w:p>
        </w:tc>
        <w:tc>
          <w:tcPr>
            <w:tcW w:w="0" w:type="auto"/>
            <w:tcBorders>
              <w:top w:val="nil"/>
              <w:left w:val="nil"/>
              <w:bottom w:val="nil"/>
              <w:right w:val="nil"/>
            </w:tcBorders>
          </w:tcPr>
          <w:p w14:paraId="4566BAFE"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-0.020</w:t>
            </w:r>
            <w:r w:rsidRPr="00F60F3E">
              <w:rPr>
                <w:rFonts w:ascii="Times New Roman" w:eastAsia="Times New Roman" w:hAnsi="Times New Roman" w:cs="Times New Roman"/>
                <w:sz w:val="24"/>
                <w:szCs w:val="24"/>
              </w:rPr>
              <w:br/>
              <w:t>(0.016)</w:t>
            </w:r>
          </w:p>
        </w:tc>
      </w:tr>
      <w:tr w:rsidR="004F20D5" w14:paraId="62678EAD" w14:textId="77777777" w:rsidTr="00E515F4">
        <w:tc>
          <w:tcPr>
            <w:tcW w:w="0" w:type="auto"/>
            <w:tcBorders>
              <w:top w:val="nil"/>
              <w:left w:val="nil"/>
              <w:bottom w:val="nil"/>
              <w:right w:val="nil"/>
            </w:tcBorders>
          </w:tcPr>
          <w:p w14:paraId="271AECA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EF5048D"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8BC7F2C"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5020B7B4" w14:textId="77777777" w:rsidTr="00E515F4">
        <w:trPr>
          <w:trHeight w:val="306"/>
        </w:trPr>
        <w:tc>
          <w:tcPr>
            <w:tcW w:w="0" w:type="auto"/>
            <w:tcBorders>
              <w:top w:val="nil"/>
              <w:left w:val="nil"/>
              <w:bottom w:val="nil"/>
              <w:right w:val="nil"/>
            </w:tcBorders>
          </w:tcPr>
          <w:p w14:paraId="39D97EE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Unemployment rate (%)</w:t>
            </w:r>
          </w:p>
        </w:tc>
        <w:tc>
          <w:tcPr>
            <w:tcW w:w="0" w:type="auto"/>
            <w:tcBorders>
              <w:top w:val="nil"/>
              <w:left w:val="nil"/>
              <w:bottom w:val="nil"/>
              <w:right w:val="nil"/>
            </w:tcBorders>
          </w:tcPr>
          <w:p w14:paraId="67E74281"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rPr>
              <w:t>__</w:t>
            </w:r>
            <w:r w:rsidRPr="00F60F3E">
              <w:rPr>
                <w:rFonts w:ascii="Times New Roman" w:eastAsia="Times New Roman" w:hAnsi="Times New Roman" w:cs="Times New Roman"/>
                <w:sz w:val="24"/>
                <w:szCs w:val="24"/>
              </w:rPr>
              <w:br/>
            </w:r>
          </w:p>
        </w:tc>
        <w:tc>
          <w:tcPr>
            <w:tcW w:w="0" w:type="auto"/>
            <w:tcBorders>
              <w:top w:val="nil"/>
              <w:left w:val="nil"/>
              <w:bottom w:val="nil"/>
              <w:right w:val="nil"/>
            </w:tcBorders>
          </w:tcPr>
          <w:p w14:paraId="2DEF4B19"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-0.019</w:t>
            </w:r>
            <w:r w:rsidRPr="00F60F3E">
              <w:rPr>
                <w:rFonts w:ascii="Times New Roman" w:eastAsia="Times New Roman" w:hAnsi="Times New Roman" w:cs="Times New Roman"/>
                <w:sz w:val="24"/>
                <w:szCs w:val="24"/>
              </w:rPr>
              <w:br/>
              <w:t>(0.39)</w:t>
            </w:r>
          </w:p>
        </w:tc>
      </w:tr>
      <w:tr w:rsidR="004F20D5" w14:paraId="335AC9DA" w14:textId="77777777" w:rsidTr="00E515F4">
        <w:trPr>
          <w:trHeight w:val="333"/>
        </w:trPr>
        <w:tc>
          <w:tcPr>
            <w:tcW w:w="0" w:type="auto"/>
            <w:tcBorders>
              <w:top w:val="nil"/>
              <w:left w:val="nil"/>
              <w:bottom w:val="nil"/>
              <w:right w:val="nil"/>
            </w:tcBorders>
          </w:tcPr>
          <w:p w14:paraId="1234420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9D5742F"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14:paraId="0CD71C06"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4F20D5" w14:paraId="4F256184" w14:textId="77777777" w:rsidTr="00E515F4">
        <w:trPr>
          <w:trHeight w:val="306"/>
        </w:trPr>
        <w:tc>
          <w:tcPr>
            <w:tcW w:w="0" w:type="auto"/>
            <w:tcBorders>
              <w:top w:val="nil"/>
              <w:left w:val="nil"/>
              <w:bottom w:val="nil"/>
              <w:right w:val="nil"/>
            </w:tcBorders>
          </w:tcPr>
          <w:p w14:paraId="3CFE887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Ratio of vacancies advertised in the job </w:t>
            </w:r>
            <w:proofErr w:type="spellStart"/>
            <w:r>
              <w:rPr>
                <w:rFonts w:ascii="Times New Roman" w:hAnsi="Times New Roman" w:cs="Times New Roman"/>
                <w:sz w:val="24"/>
                <w:szCs w:val="24"/>
                <w:lang w:val="en-US"/>
              </w:rPr>
              <w:t>centre</w:t>
            </w:r>
            <w:proofErr w:type="spellEnd"/>
            <w:r>
              <w:rPr>
                <w:rFonts w:ascii="Times New Roman" w:hAnsi="Times New Roman" w:cs="Times New Roman"/>
                <w:sz w:val="24"/>
                <w:szCs w:val="24"/>
                <w:lang w:val="en-US"/>
              </w:rPr>
              <w:t xml:space="preserve"> and number of JSA claimants</w:t>
            </w:r>
          </w:p>
        </w:tc>
        <w:tc>
          <w:tcPr>
            <w:tcW w:w="0" w:type="auto"/>
            <w:tcBorders>
              <w:top w:val="nil"/>
              <w:left w:val="nil"/>
              <w:bottom w:val="nil"/>
              <w:right w:val="nil"/>
            </w:tcBorders>
          </w:tcPr>
          <w:p w14:paraId="0BC5EFA9"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rPr>
              <w:t>__</w:t>
            </w:r>
            <w:r w:rsidRPr="00F60F3E">
              <w:rPr>
                <w:rFonts w:ascii="Times New Roman" w:eastAsia="Times New Roman" w:hAnsi="Times New Roman" w:cs="Times New Roman"/>
                <w:sz w:val="24"/>
                <w:szCs w:val="24"/>
              </w:rPr>
              <w:br/>
            </w:r>
          </w:p>
        </w:tc>
        <w:tc>
          <w:tcPr>
            <w:tcW w:w="0" w:type="auto"/>
            <w:tcBorders>
              <w:top w:val="nil"/>
              <w:left w:val="nil"/>
              <w:bottom w:val="nil"/>
              <w:right w:val="nil"/>
            </w:tcBorders>
          </w:tcPr>
          <w:p w14:paraId="4387E33D"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-0.026</w:t>
            </w:r>
            <w:r w:rsidRPr="00F60F3E">
              <w:rPr>
                <w:rFonts w:ascii="Times New Roman" w:eastAsia="Times New Roman" w:hAnsi="Times New Roman" w:cs="Times New Roman"/>
                <w:sz w:val="24"/>
                <w:szCs w:val="24"/>
              </w:rPr>
              <w:br/>
              <w:t>(0.019)</w:t>
            </w:r>
          </w:p>
        </w:tc>
      </w:tr>
      <w:tr w:rsidR="004F20D5" w14:paraId="34A117C3" w14:textId="77777777" w:rsidTr="00E515F4">
        <w:tc>
          <w:tcPr>
            <w:tcW w:w="0" w:type="auto"/>
            <w:tcBorders>
              <w:top w:val="nil"/>
              <w:left w:val="nil"/>
              <w:bottom w:val="nil"/>
              <w:right w:val="nil"/>
            </w:tcBorders>
          </w:tcPr>
          <w:p w14:paraId="681AF44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D1ADE4D"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ACF0FE2" w14:textId="77777777" w:rsidR="004F20D5" w:rsidRPr="002E076F"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DF7F5FD" w14:textId="77777777" w:rsidTr="00E515F4">
        <w:tc>
          <w:tcPr>
            <w:tcW w:w="0" w:type="auto"/>
            <w:tcBorders>
              <w:top w:val="nil"/>
              <w:left w:val="nil"/>
              <w:bottom w:val="single" w:sz="4" w:space="0" w:color="auto"/>
              <w:right w:val="nil"/>
            </w:tcBorders>
          </w:tcPr>
          <w:p w14:paraId="2319525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0" w:type="auto"/>
            <w:tcBorders>
              <w:top w:val="nil"/>
              <w:left w:val="nil"/>
              <w:bottom w:val="single" w:sz="4" w:space="0" w:color="auto"/>
              <w:right w:val="nil"/>
            </w:tcBorders>
          </w:tcPr>
          <w:p w14:paraId="1D784D17"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2.09</w:t>
            </w:r>
            <w:r w:rsidRPr="00F60F3E">
              <w:rPr>
                <w:rFonts w:ascii="Times New Roman" w:eastAsia="Times New Roman" w:hAnsi="Times New Roman" w:cs="Times New Roman"/>
                <w:sz w:val="24"/>
                <w:szCs w:val="24"/>
                <w:vertAlign w:val="superscript"/>
              </w:rPr>
              <w:t>**</w:t>
            </w:r>
            <w:r w:rsidRPr="00F60F3E">
              <w:rPr>
                <w:rFonts w:ascii="Times New Roman" w:eastAsia="Times New Roman" w:hAnsi="Times New Roman" w:cs="Times New Roman"/>
                <w:sz w:val="24"/>
                <w:szCs w:val="24"/>
              </w:rPr>
              <w:br/>
              <w:t>(0.55)</w:t>
            </w:r>
          </w:p>
        </w:tc>
        <w:tc>
          <w:tcPr>
            <w:tcW w:w="0" w:type="auto"/>
            <w:tcBorders>
              <w:top w:val="nil"/>
              <w:left w:val="nil"/>
              <w:bottom w:val="single" w:sz="4" w:space="0" w:color="auto"/>
              <w:right w:val="nil"/>
            </w:tcBorders>
          </w:tcPr>
          <w:p w14:paraId="2B322667"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2.47</w:t>
            </w:r>
            <w:r w:rsidRPr="00F60F3E">
              <w:rPr>
                <w:rFonts w:ascii="Times New Roman" w:eastAsia="Times New Roman" w:hAnsi="Times New Roman" w:cs="Times New Roman"/>
                <w:sz w:val="24"/>
                <w:szCs w:val="24"/>
                <w:vertAlign w:val="superscript"/>
              </w:rPr>
              <w:t>**</w:t>
            </w:r>
            <w:r w:rsidRPr="00F60F3E">
              <w:rPr>
                <w:rFonts w:ascii="Times New Roman" w:eastAsia="Times New Roman" w:hAnsi="Times New Roman" w:cs="Times New Roman"/>
                <w:sz w:val="24"/>
                <w:szCs w:val="24"/>
              </w:rPr>
              <w:br/>
              <w:t>(0.55)</w:t>
            </w:r>
          </w:p>
        </w:tc>
      </w:tr>
      <w:tr w:rsidR="004F20D5" w14:paraId="4388319E" w14:textId="77777777" w:rsidTr="00E515F4">
        <w:tc>
          <w:tcPr>
            <w:tcW w:w="0" w:type="auto"/>
            <w:tcBorders>
              <w:top w:val="single" w:sz="4" w:space="0" w:color="auto"/>
              <w:left w:val="nil"/>
              <w:bottom w:val="nil"/>
              <w:right w:val="nil"/>
            </w:tcBorders>
          </w:tcPr>
          <w:p w14:paraId="6CA4CA1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08E8E23E"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1205</w:t>
            </w:r>
          </w:p>
        </w:tc>
        <w:tc>
          <w:tcPr>
            <w:tcW w:w="0" w:type="auto"/>
            <w:tcBorders>
              <w:top w:val="single" w:sz="4" w:space="0" w:color="auto"/>
              <w:left w:val="nil"/>
              <w:bottom w:val="nil"/>
              <w:right w:val="nil"/>
            </w:tcBorders>
          </w:tcPr>
          <w:p w14:paraId="693C25EF"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862</w:t>
            </w:r>
          </w:p>
        </w:tc>
      </w:tr>
      <w:tr w:rsidR="004F20D5" w14:paraId="55EAC99A" w14:textId="77777777" w:rsidTr="00E515F4">
        <w:tc>
          <w:tcPr>
            <w:tcW w:w="0" w:type="auto"/>
            <w:tcBorders>
              <w:top w:val="nil"/>
              <w:left w:val="nil"/>
              <w:bottom w:val="single" w:sz="4" w:space="0" w:color="auto"/>
              <w:right w:val="nil"/>
            </w:tcBorders>
          </w:tcPr>
          <w:p w14:paraId="5AE4548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0" w:type="auto"/>
            <w:tcBorders>
              <w:top w:val="nil"/>
              <w:left w:val="nil"/>
              <w:bottom w:val="single" w:sz="4" w:space="0" w:color="auto"/>
              <w:right w:val="nil"/>
            </w:tcBorders>
          </w:tcPr>
          <w:p w14:paraId="048BF952"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0.35</w:t>
            </w:r>
          </w:p>
        </w:tc>
        <w:tc>
          <w:tcPr>
            <w:tcW w:w="0" w:type="auto"/>
            <w:tcBorders>
              <w:top w:val="nil"/>
              <w:left w:val="nil"/>
              <w:bottom w:val="single" w:sz="4" w:space="0" w:color="auto"/>
              <w:right w:val="nil"/>
            </w:tcBorders>
          </w:tcPr>
          <w:p w14:paraId="08E86156" w14:textId="77777777" w:rsidR="004F20D5" w:rsidRPr="002E076F"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60F3E">
              <w:rPr>
                <w:rFonts w:ascii="Times New Roman" w:eastAsia="Times New Roman" w:hAnsi="Times New Roman" w:cs="Times New Roman"/>
                <w:sz w:val="24"/>
                <w:szCs w:val="24"/>
              </w:rPr>
              <w:t>0.23</w:t>
            </w:r>
          </w:p>
        </w:tc>
      </w:tr>
    </w:tbl>
    <w:p w14:paraId="2B44FCF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All models include weighting by local authority size. The sample size in model 2 declines because of missing data on the variable measuring the ratio of advertised job </w:t>
      </w:r>
      <w:proofErr w:type="spellStart"/>
      <w:r>
        <w:rPr>
          <w:rFonts w:ascii="Times New Roman" w:hAnsi="Times New Roman" w:cs="Times New Roman"/>
          <w:sz w:val="20"/>
          <w:szCs w:val="20"/>
          <w:lang w:val="en-US"/>
        </w:rPr>
        <w:t>centre</w:t>
      </w:r>
      <w:proofErr w:type="spellEnd"/>
      <w:r>
        <w:rPr>
          <w:rFonts w:ascii="Times New Roman" w:hAnsi="Times New Roman" w:cs="Times New Roman"/>
          <w:sz w:val="20"/>
          <w:szCs w:val="20"/>
          <w:lang w:val="en-US"/>
        </w:rPr>
        <w:t xml:space="preserve"> vacancies and the number of JSA claimants. </w:t>
      </w:r>
    </w:p>
    <w:p w14:paraId="10A9C91B" w14:textId="77777777" w:rsidR="004F20D5" w:rsidRPr="00F60F3E" w:rsidRDefault="004F20D5" w:rsidP="00E515F4">
      <w:pPr>
        <w:pStyle w:val="NoSpacing"/>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proofErr w:type="gramStart"/>
      <w:r>
        <w:rPr>
          <w:rFonts w:ascii="Times New Roman" w:hAnsi="Times New Roman" w:cs="Times New Roman"/>
          <w:i/>
          <w:iCs/>
          <w:sz w:val="20"/>
          <w:szCs w:val="20"/>
          <w:lang w:val="en-US"/>
        </w:rPr>
        <w:t>p</w:t>
      </w:r>
      <w:proofErr w:type="gramEnd"/>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5C94D2D2" w14:textId="77777777" w:rsidR="004F20D5" w:rsidRDefault="004F20D5" w:rsidP="00E515F4">
      <w:pPr>
        <w:pStyle w:val="NoSpacing"/>
        <w:rPr>
          <w:rFonts w:ascii="Times New Roman" w:hAnsi="Times New Roman" w:cs="Times New Roman"/>
          <w:sz w:val="24"/>
          <w:szCs w:val="24"/>
        </w:rPr>
      </w:pPr>
    </w:p>
    <w:p w14:paraId="54689D1A" w14:textId="77777777" w:rsidR="004F20D5" w:rsidRDefault="004F20D5">
      <w:pPr>
        <w:rPr>
          <w:rFonts w:ascii="Times New Roman" w:hAnsi="Times New Roman" w:cs="Times New Roman"/>
          <w:sz w:val="24"/>
          <w:szCs w:val="24"/>
        </w:rPr>
      </w:pPr>
      <w:r>
        <w:rPr>
          <w:rFonts w:ascii="Times New Roman" w:hAnsi="Times New Roman" w:cs="Times New Roman"/>
          <w:sz w:val="24"/>
          <w:szCs w:val="24"/>
        </w:rPr>
        <w:br w:type="page"/>
      </w:r>
    </w:p>
    <w:p w14:paraId="4C5FCDFA"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Web Appendix 4: Interaction model examining the a</w:t>
      </w:r>
      <w:r w:rsidRPr="007B467C">
        <w:rPr>
          <w:rFonts w:ascii="Times New Roman" w:hAnsi="Times New Roman" w:cs="Times New Roman"/>
          <w:sz w:val="24"/>
          <w:szCs w:val="24"/>
        </w:rPr>
        <w:t>ssociation between disability and long parents with</w:t>
      </w:r>
      <w:r>
        <w:rPr>
          <w:rFonts w:ascii="Times New Roman" w:hAnsi="Times New Roman" w:cs="Times New Roman"/>
          <w:sz w:val="24"/>
          <w:szCs w:val="24"/>
        </w:rPr>
        <w:t xml:space="preserve"> adverse sanctions</w:t>
      </w:r>
      <w:r w:rsidRPr="007B467C">
        <w:rPr>
          <w:rFonts w:ascii="Times New Roman" w:hAnsi="Times New Roman" w:cs="Times New Roman"/>
          <w:sz w:val="24"/>
          <w:szCs w:val="24"/>
        </w:rPr>
        <w:t xml:space="preserve"> before and after the change in sanction regime</w:t>
      </w:r>
    </w:p>
    <w:tbl>
      <w:tblPr>
        <w:tblW w:w="0" w:type="auto"/>
        <w:tblLook w:val="0000" w:firstRow="0" w:lastRow="0" w:firstColumn="0" w:lastColumn="0" w:noHBand="0" w:noVBand="0"/>
      </w:tblPr>
      <w:tblGrid>
        <w:gridCol w:w="5670"/>
        <w:gridCol w:w="3356"/>
      </w:tblGrid>
      <w:tr w:rsidR="004F20D5" w14:paraId="2357FC70" w14:textId="77777777" w:rsidTr="00E515F4">
        <w:tc>
          <w:tcPr>
            <w:tcW w:w="5670" w:type="dxa"/>
            <w:tcBorders>
              <w:top w:val="single" w:sz="4" w:space="0" w:color="auto"/>
              <w:left w:val="nil"/>
              <w:bottom w:val="nil"/>
              <w:right w:val="nil"/>
            </w:tcBorders>
          </w:tcPr>
          <w:p w14:paraId="126DE05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single" w:sz="4" w:space="0" w:color="auto"/>
              <w:left w:val="nil"/>
              <w:bottom w:val="nil"/>
              <w:right w:val="nil"/>
            </w:tcBorders>
          </w:tcPr>
          <w:p w14:paraId="1C4522E2"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Proportion</w:t>
            </w:r>
            <w:r w:rsidRPr="00E00081">
              <w:rPr>
                <w:rFonts w:ascii="Times New Roman" w:hAnsi="Times New Roman" w:cs="Times New Roman"/>
                <w:b/>
                <w:sz w:val="24"/>
                <w:szCs w:val="24"/>
                <w:lang w:val="en-US"/>
              </w:rPr>
              <w:t xml:space="preserve"> of JSA claimants </w:t>
            </w:r>
            <w:r>
              <w:rPr>
                <w:rFonts w:ascii="Times New Roman" w:hAnsi="Times New Roman" w:cs="Times New Roman"/>
                <w:b/>
                <w:sz w:val="24"/>
                <w:szCs w:val="24"/>
                <w:lang w:val="en-US"/>
              </w:rPr>
              <w:t xml:space="preserve">adversely </w:t>
            </w:r>
            <w:r w:rsidRPr="00E00081">
              <w:rPr>
                <w:rFonts w:ascii="Times New Roman" w:hAnsi="Times New Roman" w:cs="Times New Roman"/>
                <w:b/>
                <w:sz w:val="24"/>
                <w:szCs w:val="24"/>
                <w:lang w:val="en-US"/>
              </w:rPr>
              <w:t>sanctioned</w:t>
            </w:r>
          </w:p>
        </w:tc>
      </w:tr>
      <w:tr w:rsidR="004F20D5" w14:paraId="37FEF31D" w14:textId="77777777" w:rsidTr="00E515F4">
        <w:tc>
          <w:tcPr>
            <w:tcW w:w="5670" w:type="dxa"/>
            <w:tcBorders>
              <w:top w:val="nil"/>
              <w:left w:val="nil"/>
              <w:bottom w:val="nil"/>
              <w:right w:val="nil"/>
            </w:tcBorders>
          </w:tcPr>
          <w:p w14:paraId="017C2158" w14:textId="77777777" w:rsidR="004F20D5" w:rsidRPr="00235B29"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Variables</w:t>
            </w:r>
          </w:p>
        </w:tc>
        <w:tc>
          <w:tcPr>
            <w:tcW w:w="3356" w:type="dxa"/>
            <w:tcBorders>
              <w:top w:val="nil"/>
              <w:left w:val="nil"/>
              <w:bottom w:val="nil"/>
              <w:right w:val="nil"/>
            </w:tcBorders>
          </w:tcPr>
          <w:p w14:paraId="1217D97B"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F20D5" w14:paraId="2F293ABC" w14:textId="77777777" w:rsidTr="00E515F4">
        <w:tc>
          <w:tcPr>
            <w:tcW w:w="5670" w:type="dxa"/>
            <w:tcBorders>
              <w:top w:val="single" w:sz="4" w:space="0" w:color="auto"/>
              <w:left w:val="nil"/>
              <w:bottom w:val="nil"/>
              <w:right w:val="nil"/>
            </w:tcBorders>
          </w:tcPr>
          <w:p w14:paraId="4AC1840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 before reform</w:t>
            </w:r>
          </w:p>
        </w:tc>
        <w:tc>
          <w:tcPr>
            <w:tcW w:w="3356" w:type="dxa"/>
            <w:tcBorders>
              <w:top w:val="single" w:sz="4" w:space="0" w:color="auto"/>
              <w:left w:val="nil"/>
              <w:bottom w:val="nil"/>
              <w:right w:val="nil"/>
            </w:tcBorders>
          </w:tcPr>
          <w:p w14:paraId="7CF3C714"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0.0059</w:t>
            </w:r>
            <w:r>
              <w:rPr>
                <w:rFonts w:ascii="Times New Roman" w:hAnsi="Times New Roman" w:cs="Times New Roman"/>
                <w:sz w:val="24"/>
                <w:szCs w:val="24"/>
                <w:lang w:val="en-US"/>
              </w:rPr>
              <w:br/>
              <w:t>(0.0037)</w:t>
            </w:r>
          </w:p>
        </w:tc>
      </w:tr>
      <w:tr w:rsidR="004F20D5" w14:paraId="3EBE0F41" w14:textId="77777777" w:rsidTr="00E515F4">
        <w:tc>
          <w:tcPr>
            <w:tcW w:w="5670" w:type="dxa"/>
            <w:tcBorders>
              <w:top w:val="nil"/>
              <w:left w:val="nil"/>
              <w:bottom w:val="nil"/>
              <w:right w:val="nil"/>
            </w:tcBorders>
          </w:tcPr>
          <w:p w14:paraId="5BBF0A7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nil"/>
              <w:left w:val="nil"/>
              <w:bottom w:val="nil"/>
              <w:right w:val="nil"/>
            </w:tcBorders>
          </w:tcPr>
          <w:p w14:paraId="4B029FE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515706F" w14:textId="77777777" w:rsidTr="00E515F4">
        <w:tc>
          <w:tcPr>
            <w:tcW w:w="5670" w:type="dxa"/>
            <w:tcBorders>
              <w:top w:val="nil"/>
              <w:left w:val="nil"/>
              <w:bottom w:val="nil"/>
              <w:right w:val="nil"/>
            </w:tcBorders>
          </w:tcPr>
          <w:p w14:paraId="1C5C076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3356" w:type="dxa"/>
            <w:tcBorders>
              <w:top w:val="nil"/>
              <w:left w:val="nil"/>
              <w:bottom w:val="nil"/>
              <w:right w:val="nil"/>
            </w:tcBorders>
          </w:tcPr>
          <w:p w14:paraId="1193FB1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0.012</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(0.0031)</w:t>
            </w:r>
          </w:p>
        </w:tc>
      </w:tr>
      <w:tr w:rsidR="004F20D5" w14:paraId="2CB8FB1A" w14:textId="77777777" w:rsidTr="00E515F4">
        <w:tc>
          <w:tcPr>
            <w:tcW w:w="5670" w:type="dxa"/>
            <w:tcBorders>
              <w:top w:val="nil"/>
              <w:left w:val="nil"/>
              <w:bottom w:val="nil"/>
              <w:right w:val="nil"/>
            </w:tcBorders>
          </w:tcPr>
          <w:p w14:paraId="5287378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nil"/>
              <w:left w:val="nil"/>
              <w:bottom w:val="nil"/>
              <w:right w:val="nil"/>
            </w:tcBorders>
          </w:tcPr>
          <w:p w14:paraId="286B055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AD34109" w14:textId="77777777" w:rsidTr="00E515F4">
        <w:tc>
          <w:tcPr>
            <w:tcW w:w="5670" w:type="dxa"/>
            <w:tcBorders>
              <w:top w:val="nil"/>
              <w:left w:val="nil"/>
              <w:bottom w:val="nil"/>
              <w:right w:val="nil"/>
            </w:tcBorders>
          </w:tcPr>
          <w:p w14:paraId="4F85F12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Change in sanction rate after the reform</w:t>
            </w:r>
          </w:p>
        </w:tc>
        <w:tc>
          <w:tcPr>
            <w:tcW w:w="3356" w:type="dxa"/>
            <w:tcBorders>
              <w:top w:val="nil"/>
              <w:left w:val="nil"/>
              <w:bottom w:val="nil"/>
              <w:right w:val="nil"/>
            </w:tcBorders>
          </w:tcPr>
          <w:p w14:paraId="60807346"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0.058</w:t>
            </w:r>
            <w:r>
              <w:rPr>
                <w:rFonts w:ascii="Times New Roman" w:hAnsi="Times New Roman" w:cs="Times New Roman"/>
                <w:sz w:val="24"/>
                <w:szCs w:val="24"/>
                <w:lang w:val="en-US"/>
              </w:rPr>
              <w:br/>
              <w:t>(0.27)</w:t>
            </w:r>
          </w:p>
        </w:tc>
      </w:tr>
      <w:tr w:rsidR="004F20D5" w14:paraId="15231909" w14:textId="77777777" w:rsidTr="00E515F4">
        <w:tc>
          <w:tcPr>
            <w:tcW w:w="5670" w:type="dxa"/>
            <w:tcBorders>
              <w:top w:val="nil"/>
              <w:left w:val="nil"/>
              <w:bottom w:val="nil"/>
              <w:right w:val="nil"/>
            </w:tcBorders>
          </w:tcPr>
          <w:p w14:paraId="5572D2B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nil"/>
              <w:left w:val="nil"/>
              <w:bottom w:val="nil"/>
              <w:right w:val="nil"/>
            </w:tcBorders>
          </w:tcPr>
          <w:p w14:paraId="310B2F5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E7E54CD" w14:textId="77777777" w:rsidTr="00E515F4">
        <w:tc>
          <w:tcPr>
            <w:tcW w:w="5670" w:type="dxa"/>
            <w:tcBorders>
              <w:top w:val="nil"/>
              <w:left w:val="nil"/>
              <w:bottom w:val="nil"/>
              <w:right w:val="nil"/>
            </w:tcBorders>
          </w:tcPr>
          <w:p w14:paraId="7E84233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 x change in sanction rate after the reform</w:t>
            </w:r>
          </w:p>
        </w:tc>
        <w:tc>
          <w:tcPr>
            <w:tcW w:w="3356" w:type="dxa"/>
            <w:tcBorders>
              <w:top w:val="nil"/>
              <w:left w:val="nil"/>
              <w:bottom w:val="nil"/>
              <w:right w:val="nil"/>
            </w:tcBorders>
          </w:tcPr>
          <w:p w14:paraId="2E48EB7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0.016</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(0.0057)</w:t>
            </w:r>
          </w:p>
        </w:tc>
      </w:tr>
      <w:tr w:rsidR="004F20D5" w14:paraId="23DF515E" w14:textId="77777777" w:rsidTr="00E515F4">
        <w:tc>
          <w:tcPr>
            <w:tcW w:w="5670" w:type="dxa"/>
            <w:tcBorders>
              <w:top w:val="nil"/>
              <w:left w:val="nil"/>
              <w:bottom w:val="nil"/>
              <w:right w:val="nil"/>
            </w:tcBorders>
          </w:tcPr>
          <w:p w14:paraId="0F88202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nil"/>
              <w:left w:val="nil"/>
              <w:bottom w:val="nil"/>
              <w:right w:val="nil"/>
            </w:tcBorders>
          </w:tcPr>
          <w:p w14:paraId="74455BC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56F99D0" w14:textId="77777777" w:rsidTr="00E515F4">
        <w:tc>
          <w:tcPr>
            <w:tcW w:w="5670" w:type="dxa"/>
            <w:tcBorders>
              <w:top w:val="nil"/>
              <w:left w:val="nil"/>
              <w:bottom w:val="nil"/>
              <w:right w:val="nil"/>
            </w:tcBorders>
          </w:tcPr>
          <w:p w14:paraId="494135B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 x change in sanction rate after the reform</w:t>
            </w:r>
          </w:p>
        </w:tc>
        <w:tc>
          <w:tcPr>
            <w:tcW w:w="3356" w:type="dxa"/>
            <w:tcBorders>
              <w:top w:val="nil"/>
              <w:left w:val="nil"/>
              <w:bottom w:val="nil"/>
              <w:right w:val="nil"/>
            </w:tcBorders>
          </w:tcPr>
          <w:p w14:paraId="65B6EB5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0.012</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(0.0060)</w:t>
            </w:r>
          </w:p>
        </w:tc>
      </w:tr>
      <w:tr w:rsidR="004F20D5" w14:paraId="6ECDE440" w14:textId="77777777" w:rsidTr="00E515F4">
        <w:tc>
          <w:tcPr>
            <w:tcW w:w="5670" w:type="dxa"/>
            <w:tcBorders>
              <w:top w:val="nil"/>
              <w:left w:val="nil"/>
              <w:bottom w:val="nil"/>
              <w:right w:val="nil"/>
            </w:tcBorders>
          </w:tcPr>
          <w:p w14:paraId="156C8A4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nil"/>
              <w:left w:val="nil"/>
              <w:bottom w:val="nil"/>
              <w:right w:val="nil"/>
            </w:tcBorders>
          </w:tcPr>
          <w:p w14:paraId="00022EE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17E21A0" w14:textId="77777777" w:rsidTr="00E515F4">
        <w:tc>
          <w:tcPr>
            <w:tcW w:w="5670" w:type="dxa"/>
            <w:tcBorders>
              <w:top w:val="nil"/>
              <w:left w:val="nil"/>
              <w:bottom w:val="nil"/>
              <w:right w:val="nil"/>
            </w:tcBorders>
          </w:tcPr>
          <w:p w14:paraId="6BBA5C0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3356" w:type="dxa"/>
            <w:tcBorders>
              <w:top w:val="nil"/>
              <w:left w:val="nil"/>
              <w:bottom w:val="nil"/>
              <w:right w:val="nil"/>
            </w:tcBorders>
          </w:tcPr>
          <w:p w14:paraId="6768FB5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-0.0023</w:t>
            </w:r>
            <w:r>
              <w:rPr>
                <w:rFonts w:ascii="Times New Roman" w:hAnsi="Times New Roman" w:cs="Times New Roman"/>
                <w:sz w:val="24"/>
                <w:szCs w:val="24"/>
                <w:lang w:val="en-US"/>
              </w:rPr>
              <w:br/>
              <w:t>(0.0027)</w:t>
            </w:r>
          </w:p>
        </w:tc>
      </w:tr>
      <w:tr w:rsidR="004F20D5" w14:paraId="07F0BC24" w14:textId="77777777" w:rsidTr="00E515F4">
        <w:tc>
          <w:tcPr>
            <w:tcW w:w="5670" w:type="dxa"/>
            <w:tcBorders>
              <w:top w:val="nil"/>
              <w:left w:val="nil"/>
              <w:bottom w:val="nil"/>
              <w:right w:val="nil"/>
            </w:tcBorders>
          </w:tcPr>
          <w:p w14:paraId="1EDCD0B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nil"/>
              <w:left w:val="nil"/>
              <w:bottom w:val="nil"/>
              <w:right w:val="nil"/>
            </w:tcBorders>
          </w:tcPr>
          <w:p w14:paraId="1840C5C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EEE04F3" w14:textId="77777777" w:rsidTr="00E515F4">
        <w:tc>
          <w:tcPr>
            <w:tcW w:w="5670" w:type="dxa"/>
            <w:tcBorders>
              <w:top w:val="nil"/>
              <w:left w:val="nil"/>
              <w:bottom w:val="nil"/>
              <w:right w:val="nil"/>
            </w:tcBorders>
          </w:tcPr>
          <w:p w14:paraId="396E57D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3356" w:type="dxa"/>
            <w:tcBorders>
              <w:top w:val="nil"/>
              <w:left w:val="nil"/>
              <w:bottom w:val="nil"/>
              <w:right w:val="nil"/>
            </w:tcBorders>
          </w:tcPr>
          <w:p w14:paraId="592BC33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0.0022</w:t>
            </w:r>
            <w:r>
              <w:rPr>
                <w:rFonts w:ascii="Times New Roman" w:hAnsi="Times New Roman" w:cs="Times New Roman"/>
                <w:sz w:val="24"/>
                <w:szCs w:val="24"/>
                <w:lang w:val="en-US"/>
              </w:rPr>
              <w:br/>
              <w:t>(0.0034)</w:t>
            </w:r>
          </w:p>
        </w:tc>
      </w:tr>
      <w:tr w:rsidR="004F20D5" w14:paraId="6D08A61C" w14:textId="77777777" w:rsidTr="00E515F4">
        <w:tc>
          <w:tcPr>
            <w:tcW w:w="5670" w:type="dxa"/>
            <w:tcBorders>
              <w:top w:val="nil"/>
              <w:left w:val="nil"/>
              <w:bottom w:val="nil"/>
              <w:right w:val="nil"/>
            </w:tcBorders>
          </w:tcPr>
          <w:p w14:paraId="0C40DFE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nil"/>
              <w:left w:val="nil"/>
              <w:bottom w:val="nil"/>
              <w:right w:val="nil"/>
            </w:tcBorders>
          </w:tcPr>
          <w:p w14:paraId="2FDA840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841C6C8" w14:textId="77777777" w:rsidTr="00E515F4">
        <w:tc>
          <w:tcPr>
            <w:tcW w:w="5670" w:type="dxa"/>
            <w:tcBorders>
              <w:top w:val="nil"/>
              <w:left w:val="nil"/>
              <w:bottom w:val="nil"/>
              <w:right w:val="nil"/>
            </w:tcBorders>
          </w:tcPr>
          <w:p w14:paraId="7FD973A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have been claiming for more than 12 months</w:t>
            </w:r>
          </w:p>
        </w:tc>
        <w:tc>
          <w:tcPr>
            <w:tcW w:w="3356" w:type="dxa"/>
            <w:tcBorders>
              <w:top w:val="nil"/>
              <w:left w:val="nil"/>
              <w:bottom w:val="nil"/>
              <w:right w:val="nil"/>
            </w:tcBorders>
          </w:tcPr>
          <w:p w14:paraId="54360A9B"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0.029</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(0.0094)</w:t>
            </w:r>
          </w:p>
        </w:tc>
      </w:tr>
      <w:tr w:rsidR="004F20D5" w14:paraId="0B43075C" w14:textId="77777777" w:rsidTr="00E515F4">
        <w:tc>
          <w:tcPr>
            <w:tcW w:w="5670" w:type="dxa"/>
            <w:tcBorders>
              <w:top w:val="nil"/>
              <w:left w:val="nil"/>
              <w:bottom w:val="nil"/>
              <w:right w:val="nil"/>
            </w:tcBorders>
          </w:tcPr>
          <w:p w14:paraId="4E73C4C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nil"/>
              <w:left w:val="nil"/>
              <w:bottom w:val="nil"/>
              <w:right w:val="nil"/>
            </w:tcBorders>
          </w:tcPr>
          <w:p w14:paraId="4A50727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3F9543F" w14:textId="77777777" w:rsidTr="00E515F4">
        <w:tc>
          <w:tcPr>
            <w:tcW w:w="5670" w:type="dxa"/>
            <w:tcBorders>
              <w:top w:val="nil"/>
              <w:left w:val="nil"/>
              <w:bottom w:val="nil"/>
              <w:right w:val="nil"/>
            </w:tcBorders>
          </w:tcPr>
          <w:p w14:paraId="257E11A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3356" w:type="dxa"/>
            <w:tcBorders>
              <w:top w:val="nil"/>
              <w:left w:val="nil"/>
              <w:bottom w:val="nil"/>
              <w:right w:val="nil"/>
            </w:tcBorders>
          </w:tcPr>
          <w:p w14:paraId="7077836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-0.080</w:t>
            </w:r>
            <w:r>
              <w:rPr>
                <w:rFonts w:ascii="Times New Roman" w:hAnsi="Times New Roman" w:cs="Times New Roman"/>
                <w:sz w:val="24"/>
                <w:szCs w:val="24"/>
                <w:lang w:val="en-US"/>
              </w:rPr>
              <w:br/>
              <w:t>(0.070)</w:t>
            </w:r>
          </w:p>
        </w:tc>
      </w:tr>
      <w:tr w:rsidR="004F20D5" w14:paraId="175E90D1" w14:textId="77777777" w:rsidTr="00E515F4">
        <w:tc>
          <w:tcPr>
            <w:tcW w:w="5670" w:type="dxa"/>
            <w:tcBorders>
              <w:top w:val="nil"/>
              <w:left w:val="nil"/>
              <w:bottom w:val="nil"/>
              <w:right w:val="nil"/>
            </w:tcBorders>
          </w:tcPr>
          <w:p w14:paraId="7F21CD8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nil"/>
              <w:left w:val="nil"/>
              <w:bottom w:val="nil"/>
              <w:right w:val="nil"/>
            </w:tcBorders>
          </w:tcPr>
          <w:p w14:paraId="4ED6895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019611B" w14:textId="77777777" w:rsidTr="00E515F4">
        <w:tc>
          <w:tcPr>
            <w:tcW w:w="5670" w:type="dxa"/>
            <w:tcBorders>
              <w:top w:val="nil"/>
              <w:left w:val="nil"/>
              <w:bottom w:val="nil"/>
              <w:right w:val="nil"/>
            </w:tcBorders>
          </w:tcPr>
          <w:p w14:paraId="21E651B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3356" w:type="dxa"/>
            <w:tcBorders>
              <w:top w:val="nil"/>
              <w:left w:val="nil"/>
              <w:bottom w:val="nil"/>
              <w:right w:val="nil"/>
            </w:tcBorders>
          </w:tcPr>
          <w:p w14:paraId="1BDA486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-0.026</w:t>
            </w:r>
            <w:r>
              <w:rPr>
                <w:rFonts w:ascii="Times New Roman" w:hAnsi="Times New Roman" w:cs="Times New Roman"/>
                <w:sz w:val="24"/>
                <w:szCs w:val="24"/>
                <w:lang w:val="en-US"/>
              </w:rPr>
              <w:br/>
              <w:t>(0.014)</w:t>
            </w:r>
          </w:p>
        </w:tc>
      </w:tr>
      <w:tr w:rsidR="004F20D5" w14:paraId="3DBFDAF2" w14:textId="77777777" w:rsidTr="00E515F4">
        <w:tc>
          <w:tcPr>
            <w:tcW w:w="5670" w:type="dxa"/>
            <w:tcBorders>
              <w:top w:val="nil"/>
              <w:left w:val="nil"/>
              <w:bottom w:val="nil"/>
              <w:right w:val="nil"/>
            </w:tcBorders>
          </w:tcPr>
          <w:p w14:paraId="08AF04A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3356" w:type="dxa"/>
            <w:tcBorders>
              <w:top w:val="nil"/>
              <w:left w:val="nil"/>
              <w:bottom w:val="nil"/>
              <w:right w:val="nil"/>
            </w:tcBorders>
          </w:tcPr>
          <w:p w14:paraId="3D533FB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17FC661C" w14:textId="77777777" w:rsidTr="00E515F4">
        <w:tc>
          <w:tcPr>
            <w:tcW w:w="5670" w:type="dxa"/>
            <w:tcBorders>
              <w:top w:val="nil"/>
              <w:left w:val="nil"/>
              <w:bottom w:val="single" w:sz="4" w:space="0" w:color="auto"/>
              <w:right w:val="nil"/>
            </w:tcBorders>
          </w:tcPr>
          <w:p w14:paraId="043F47B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3356" w:type="dxa"/>
            <w:tcBorders>
              <w:top w:val="nil"/>
              <w:left w:val="nil"/>
              <w:bottom w:val="single" w:sz="4" w:space="0" w:color="auto"/>
              <w:right w:val="nil"/>
            </w:tcBorders>
          </w:tcPr>
          <w:p w14:paraId="0AAFDEA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2.99</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(0.55)</w:t>
            </w:r>
          </w:p>
        </w:tc>
      </w:tr>
      <w:tr w:rsidR="004F20D5" w14:paraId="3DFA8FB1" w14:textId="77777777" w:rsidTr="00E515F4">
        <w:tc>
          <w:tcPr>
            <w:tcW w:w="5670" w:type="dxa"/>
            <w:tcBorders>
              <w:top w:val="single" w:sz="4" w:space="0" w:color="auto"/>
              <w:left w:val="nil"/>
              <w:bottom w:val="nil"/>
              <w:right w:val="nil"/>
            </w:tcBorders>
          </w:tcPr>
          <w:p w14:paraId="48E60CA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3356" w:type="dxa"/>
            <w:tcBorders>
              <w:top w:val="single" w:sz="4" w:space="0" w:color="auto"/>
              <w:left w:val="nil"/>
              <w:bottom w:val="nil"/>
              <w:right w:val="nil"/>
            </w:tcBorders>
          </w:tcPr>
          <w:p w14:paraId="3C810DC8"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1205</w:t>
            </w:r>
          </w:p>
        </w:tc>
      </w:tr>
      <w:tr w:rsidR="004F20D5" w14:paraId="6F6BB86F" w14:textId="77777777" w:rsidTr="00E515F4">
        <w:tc>
          <w:tcPr>
            <w:tcW w:w="5670" w:type="dxa"/>
            <w:tcBorders>
              <w:top w:val="nil"/>
              <w:left w:val="nil"/>
              <w:bottom w:val="single" w:sz="4" w:space="0" w:color="auto"/>
              <w:right w:val="nil"/>
            </w:tcBorders>
          </w:tcPr>
          <w:p w14:paraId="5067519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3356" w:type="dxa"/>
            <w:tcBorders>
              <w:top w:val="nil"/>
              <w:left w:val="nil"/>
              <w:bottom w:val="single" w:sz="4" w:space="0" w:color="auto"/>
              <w:right w:val="nil"/>
            </w:tcBorders>
          </w:tcPr>
          <w:p w14:paraId="26B10078"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0.37</w:t>
            </w:r>
          </w:p>
        </w:tc>
      </w:tr>
    </w:tbl>
    <w:p w14:paraId="128F670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All models include weighting by local authority size.</w:t>
      </w:r>
    </w:p>
    <w:p w14:paraId="2271006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proofErr w:type="gramStart"/>
      <w:r>
        <w:rPr>
          <w:rFonts w:ascii="Times New Roman" w:hAnsi="Times New Roman" w:cs="Times New Roman"/>
          <w:i/>
          <w:iCs/>
          <w:sz w:val="20"/>
          <w:szCs w:val="20"/>
          <w:lang w:val="en-US"/>
        </w:rPr>
        <w:t>p</w:t>
      </w:r>
      <w:proofErr w:type="gramEnd"/>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6429C02B" w14:textId="77777777" w:rsidR="004F20D5" w:rsidRDefault="004F20D5" w:rsidP="00E515F4">
      <w:pPr>
        <w:pStyle w:val="NoSpacing"/>
        <w:rPr>
          <w:rFonts w:ascii="Times New Roman" w:hAnsi="Times New Roman" w:cs="Times New Roman"/>
          <w:sz w:val="24"/>
          <w:szCs w:val="24"/>
        </w:rPr>
      </w:pPr>
    </w:p>
    <w:p w14:paraId="30BE0D69"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br w:type="page"/>
      </w:r>
    </w:p>
    <w:p w14:paraId="06153C2E" w14:textId="77777777" w:rsidR="004F20D5" w:rsidRDefault="004F20D5" w:rsidP="00E515F4">
      <w:pPr>
        <w:pStyle w:val="NoSpacing"/>
        <w:rPr>
          <w:rFonts w:ascii="Times New Roman" w:hAnsi="Times New Roman" w:cs="Times New Roman"/>
          <w:i/>
          <w:sz w:val="24"/>
          <w:szCs w:val="24"/>
        </w:rPr>
      </w:pPr>
      <w:r>
        <w:rPr>
          <w:rFonts w:ascii="Times New Roman" w:hAnsi="Times New Roman" w:cs="Times New Roman"/>
          <w:i/>
          <w:sz w:val="24"/>
          <w:szCs w:val="24"/>
        </w:rPr>
        <w:lastRenderedPageBreak/>
        <w:t>Sensitivity tests:</w:t>
      </w:r>
    </w:p>
    <w:p w14:paraId="77B26BAD" w14:textId="77777777" w:rsidR="004F20D5" w:rsidRDefault="004F20D5" w:rsidP="00E515F4">
      <w:pPr>
        <w:pStyle w:val="NoSpacing"/>
        <w:rPr>
          <w:rFonts w:ascii="Times New Roman" w:hAnsi="Times New Roman" w:cs="Times New Roman"/>
          <w:sz w:val="24"/>
          <w:szCs w:val="24"/>
        </w:rPr>
      </w:pPr>
    </w:p>
    <w:p w14:paraId="12D9CA2E"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t>First, we include time dummies (indicators for each fiscal year), which controls for geographical correlations between local authorities that may confound the observed relationships, finding that – as described above – sanction rates remain correlated with the proportion of disabled and lone parent claimants but not the proportion of ethnic minority claimants (Web Appendix 5). We also reran our models including all local authorities, regardless of sample sizes in the Annual Population Survey. We would expect this to bias our findings towards the null, given the error associated with estimating the socio-demographics of claimants from small sample sizes. Even including these local authorities, the associations we observed remained robust (Web Appendix 6). Next, we restricted our sample to only local authorities with non-zero values on our measures of the socio-demographics of claimants (i.e., those with disabilities, who were lone parents, in ethnic minority groups, or who were highly education). Although this reduced the number of local authority observations from 1205 to 748, our findings remained robust (Web Appendix 7). The same was true when we excluded local authorities where area samples, implausibly, provided estimates that showed all claimants had these characteristics (n=10) (Web Appendix 8).</w:t>
      </w:r>
    </w:p>
    <w:p w14:paraId="482E03C7"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t xml:space="preserve">We also examined how different specifications of model weighting affected our findings, first examining if results change when no weights were included, and finding that our results remain stable (Web Appendix 9), and then, instead, weighting by the Annual Population Survey sample size for each local authority and finding, again, that our results are qualitatively unchanged (Web Appendix 10). </w:t>
      </w:r>
    </w:p>
    <w:p w14:paraId="2853C48F"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t>Data on adverse sanctions – as mentioned above – is only collected after various appeals procedures have been completed. This may bias our results if certain vulnerable groups are more likely to have their sanctions overturned. To explore this possibility, we examine whether sanction referrals (and not just adverse decision) are also associated with the socio-demographic composition of JSA claimants. Consistent with adverse sanction decisions, sanction referral rates are higher when the proportion of claimants who are disabled is higher and where there are more lone parents claiming JSA (Web Appendix 11).</w:t>
      </w:r>
    </w:p>
    <w:p w14:paraId="30A85E91" w14:textId="77777777" w:rsidR="004F20D5" w:rsidRPr="00892A98" w:rsidRDefault="004F20D5" w:rsidP="00E515F4">
      <w:pPr>
        <w:pStyle w:val="NoSpacing"/>
        <w:rPr>
          <w:rFonts w:ascii="Times New Roman" w:hAnsi="Times New Roman" w:cs="Times New Roman"/>
          <w:sz w:val="24"/>
          <w:szCs w:val="24"/>
        </w:rPr>
      </w:pPr>
    </w:p>
    <w:p w14:paraId="4640B87E" w14:textId="77777777" w:rsidR="004F20D5" w:rsidRDefault="004F20D5" w:rsidP="00E515F4">
      <w:pPr>
        <w:pStyle w:val="NoSpacing"/>
        <w:rPr>
          <w:rFonts w:ascii="Times New Roman" w:hAnsi="Times New Roman" w:cs="Times New Roman"/>
          <w:sz w:val="24"/>
          <w:szCs w:val="24"/>
        </w:rPr>
      </w:pPr>
    </w:p>
    <w:p w14:paraId="3BF28F1E" w14:textId="77777777" w:rsidR="004F20D5" w:rsidRDefault="004F20D5">
      <w:pPr>
        <w:rPr>
          <w:rFonts w:ascii="Times New Roman" w:hAnsi="Times New Roman" w:cs="Times New Roman"/>
          <w:sz w:val="24"/>
          <w:szCs w:val="24"/>
        </w:rPr>
      </w:pPr>
      <w:r>
        <w:rPr>
          <w:rFonts w:ascii="Times New Roman" w:hAnsi="Times New Roman" w:cs="Times New Roman"/>
          <w:sz w:val="24"/>
          <w:szCs w:val="24"/>
        </w:rPr>
        <w:br w:type="page"/>
      </w:r>
    </w:p>
    <w:p w14:paraId="63694777"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Web Appendix 5: Association between demographic characteristics of JSA claimants and the adverse sanction rate, adjusting for time dummies, 2008 to 2014 </w:t>
      </w:r>
    </w:p>
    <w:tbl>
      <w:tblPr>
        <w:tblW w:w="0" w:type="auto"/>
        <w:tblLook w:val="0000" w:firstRow="0" w:lastRow="0" w:firstColumn="0" w:lastColumn="0" w:noHBand="0" w:noVBand="0"/>
      </w:tblPr>
      <w:tblGrid>
        <w:gridCol w:w="5595"/>
        <w:gridCol w:w="3647"/>
      </w:tblGrid>
      <w:tr w:rsidR="004F20D5" w14:paraId="173082BD" w14:textId="77777777" w:rsidTr="00E515F4">
        <w:tc>
          <w:tcPr>
            <w:tcW w:w="0" w:type="auto"/>
            <w:tcBorders>
              <w:top w:val="single" w:sz="4" w:space="0" w:color="auto"/>
              <w:left w:val="nil"/>
              <w:bottom w:val="nil"/>
              <w:right w:val="nil"/>
            </w:tcBorders>
          </w:tcPr>
          <w:p w14:paraId="58E78AB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single" w:sz="4" w:space="0" w:color="auto"/>
              <w:left w:val="nil"/>
              <w:bottom w:val="nil"/>
              <w:right w:val="nil"/>
            </w:tcBorders>
          </w:tcPr>
          <w:p w14:paraId="45C0F98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Proportion</w:t>
            </w:r>
            <w:r w:rsidRPr="00E00081">
              <w:rPr>
                <w:rFonts w:ascii="Times New Roman" w:hAnsi="Times New Roman" w:cs="Times New Roman"/>
                <w:b/>
                <w:sz w:val="24"/>
                <w:szCs w:val="24"/>
                <w:lang w:val="en-US"/>
              </w:rPr>
              <w:t xml:space="preserve"> of JSA claimants </w:t>
            </w:r>
            <w:r>
              <w:rPr>
                <w:rFonts w:ascii="Times New Roman" w:hAnsi="Times New Roman" w:cs="Times New Roman"/>
                <w:b/>
                <w:sz w:val="24"/>
                <w:szCs w:val="24"/>
                <w:lang w:val="en-US"/>
              </w:rPr>
              <w:t xml:space="preserve">adversely </w:t>
            </w:r>
            <w:r w:rsidRPr="00E00081">
              <w:rPr>
                <w:rFonts w:ascii="Times New Roman" w:hAnsi="Times New Roman" w:cs="Times New Roman"/>
                <w:b/>
                <w:sz w:val="24"/>
                <w:szCs w:val="24"/>
                <w:lang w:val="en-US"/>
              </w:rPr>
              <w:t>sanctioned</w:t>
            </w:r>
          </w:p>
        </w:tc>
      </w:tr>
      <w:tr w:rsidR="004F20D5" w14:paraId="7C3734E5" w14:textId="77777777" w:rsidTr="00E515F4">
        <w:tc>
          <w:tcPr>
            <w:tcW w:w="0" w:type="auto"/>
            <w:tcBorders>
              <w:top w:val="nil"/>
              <w:left w:val="nil"/>
              <w:bottom w:val="nil"/>
              <w:right w:val="nil"/>
            </w:tcBorders>
          </w:tcPr>
          <w:p w14:paraId="3B143AF7" w14:textId="77777777" w:rsidR="004F20D5" w:rsidRPr="00657843"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Variables</w:t>
            </w:r>
          </w:p>
        </w:tc>
        <w:tc>
          <w:tcPr>
            <w:tcW w:w="0" w:type="auto"/>
            <w:tcBorders>
              <w:top w:val="nil"/>
              <w:left w:val="nil"/>
              <w:bottom w:val="nil"/>
              <w:right w:val="nil"/>
            </w:tcBorders>
          </w:tcPr>
          <w:p w14:paraId="1226F95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F20D5" w14:paraId="6571E0CE" w14:textId="77777777" w:rsidTr="00E515F4">
        <w:tc>
          <w:tcPr>
            <w:tcW w:w="0" w:type="auto"/>
            <w:tcBorders>
              <w:top w:val="single" w:sz="4" w:space="0" w:color="auto"/>
              <w:left w:val="nil"/>
              <w:bottom w:val="nil"/>
              <w:right w:val="nil"/>
            </w:tcBorders>
          </w:tcPr>
          <w:p w14:paraId="6CF5364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w:t>
            </w:r>
          </w:p>
        </w:tc>
        <w:tc>
          <w:tcPr>
            <w:tcW w:w="0" w:type="auto"/>
            <w:tcBorders>
              <w:top w:val="single" w:sz="4" w:space="0" w:color="auto"/>
              <w:left w:val="nil"/>
              <w:bottom w:val="nil"/>
              <w:right w:val="nil"/>
            </w:tcBorders>
          </w:tcPr>
          <w:p w14:paraId="1630B3E4" w14:textId="77777777" w:rsidR="004F20D5" w:rsidRPr="0043587C"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0.0092</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(0.0033)</w:t>
            </w:r>
          </w:p>
        </w:tc>
      </w:tr>
      <w:tr w:rsidR="004F20D5" w14:paraId="2DF2D9F6" w14:textId="77777777" w:rsidTr="00E515F4">
        <w:tc>
          <w:tcPr>
            <w:tcW w:w="0" w:type="auto"/>
            <w:tcBorders>
              <w:top w:val="nil"/>
              <w:left w:val="nil"/>
              <w:bottom w:val="nil"/>
              <w:right w:val="nil"/>
            </w:tcBorders>
          </w:tcPr>
          <w:p w14:paraId="5CCA3AC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53D5BAD" w14:textId="77777777" w:rsidR="004F20D5" w:rsidRPr="0043587C"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p>
        </w:tc>
      </w:tr>
      <w:tr w:rsidR="004F20D5" w14:paraId="0EEAC399" w14:textId="77777777" w:rsidTr="00E515F4">
        <w:tc>
          <w:tcPr>
            <w:tcW w:w="0" w:type="auto"/>
            <w:tcBorders>
              <w:top w:val="nil"/>
              <w:left w:val="nil"/>
              <w:bottom w:val="nil"/>
              <w:right w:val="nil"/>
            </w:tcBorders>
          </w:tcPr>
          <w:p w14:paraId="58A06B3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0" w:type="auto"/>
            <w:tcBorders>
              <w:top w:val="nil"/>
              <w:left w:val="nil"/>
              <w:bottom w:val="nil"/>
              <w:right w:val="nil"/>
            </w:tcBorders>
          </w:tcPr>
          <w:p w14:paraId="1D3ED7D5" w14:textId="77777777" w:rsidR="004F20D5" w:rsidRPr="0043587C"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0.011</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(0.0034)</w:t>
            </w:r>
          </w:p>
        </w:tc>
      </w:tr>
      <w:tr w:rsidR="004F20D5" w14:paraId="2237AF3D" w14:textId="77777777" w:rsidTr="00E515F4">
        <w:tc>
          <w:tcPr>
            <w:tcW w:w="0" w:type="auto"/>
            <w:tcBorders>
              <w:top w:val="nil"/>
              <w:left w:val="nil"/>
              <w:bottom w:val="nil"/>
              <w:right w:val="nil"/>
            </w:tcBorders>
          </w:tcPr>
          <w:p w14:paraId="5F5E876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87DEE9C" w14:textId="77777777" w:rsidR="004F20D5" w:rsidRPr="0043587C"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p>
        </w:tc>
      </w:tr>
      <w:tr w:rsidR="004F20D5" w14:paraId="6B11B2B6" w14:textId="77777777" w:rsidTr="00E515F4">
        <w:tc>
          <w:tcPr>
            <w:tcW w:w="0" w:type="auto"/>
            <w:tcBorders>
              <w:top w:val="nil"/>
              <w:left w:val="nil"/>
              <w:bottom w:val="nil"/>
              <w:right w:val="nil"/>
            </w:tcBorders>
          </w:tcPr>
          <w:p w14:paraId="4D4A857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0" w:type="auto"/>
            <w:tcBorders>
              <w:top w:val="nil"/>
              <w:left w:val="nil"/>
              <w:bottom w:val="nil"/>
              <w:right w:val="nil"/>
            </w:tcBorders>
          </w:tcPr>
          <w:p w14:paraId="3EEED297" w14:textId="77777777" w:rsidR="004F20D5" w:rsidRPr="0043587C"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0.0027</w:t>
            </w:r>
            <w:r>
              <w:rPr>
                <w:rFonts w:ascii="Times New Roman" w:hAnsi="Times New Roman" w:cs="Times New Roman"/>
                <w:sz w:val="24"/>
                <w:szCs w:val="24"/>
                <w:lang w:val="en-US"/>
              </w:rPr>
              <w:br/>
              <w:t>(0.0021)</w:t>
            </w:r>
          </w:p>
        </w:tc>
      </w:tr>
      <w:tr w:rsidR="004F20D5" w14:paraId="2E61B228" w14:textId="77777777" w:rsidTr="00E515F4">
        <w:tc>
          <w:tcPr>
            <w:tcW w:w="0" w:type="auto"/>
            <w:tcBorders>
              <w:top w:val="nil"/>
              <w:left w:val="nil"/>
              <w:bottom w:val="nil"/>
              <w:right w:val="nil"/>
            </w:tcBorders>
          </w:tcPr>
          <w:p w14:paraId="2101D16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DCA2105" w14:textId="77777777" w:rsidR="004F20D5" w:rsidRPr="0043587C"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p>
        </w:tc>
      </w:tr>
      <w:tr w:rsidR="004F20D5" w14:paraId="42A7674C" w14:textId="77777777" w:rsidTr="00E515F4">
        <w:tc>
          <w:tcPr>
            <w:tcW w:w="0" w:type="auto"/>
            <w:tcBorders>
              <w:top w:val="nil"/>
              <w:left w:val="nil"/>
              <w:bottom w:val="nil"/>
              <w:right w:val="nil"/>
            </w:tcBorders>
          </w:tcPr>
          <w:p w14:paraId="74FC6D3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0" w:type="auto"/>
            <w:tcBorders>
              <w:top w:val="nil"/>
              <w:left w:val="nil"/>
              <w:bottom w:val="nil"/>
              <w:right w:val="nil"/>
            </w:tcBorders>
          </w:tcPr>
          <w:p w14:paraId="12F7ACA8" w14:textId="77777777" w:rsidR="004F20D5" w:rsidRPr="0043587C"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-0.00070</w:t>
            </w:r>
            <w:r>
              <w:rPr>
                <w:rFonts w:ascii="Times New Roman" w:hAnsi="Times New Roman" w:cs="Times New Roman"/>
                <w:sz w:val="24"/>
                <w:szCs w:val="24"/>
                <w:lang w:val="en-US"/>
              </w:rPr>
              <w:br/>
              <w:t>(0.0030)</w:t>
            </w:r>
          </w:p>
        </w:tc>
      </w:tr>
      <w:tr w:rsidR="004F20D5" w14:paraId="15CAB757" w14:textId="77777777" w:rsidTr="00E515F4">
        <w:tc>
          <w:tcPr>
            <w:tcW w:w="0" w:type="auto"/>
            <w:tcBorders>
              <w:top w:val="nil"/>
              <w:left w:val="nil"/>
              <w:bottom w:val="nil"/>
              <w:right w:val="nil"/>
            </w:tcBorders>
          </w:tcPr>
          <w:p w14:paraId="2B32A64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121B933" w14:textId="77777777" w:rsidR="004F20D5" w:rsidRPr="0043587C"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p>
        </w:tc>
      </w:tr>
      <w:tr w:rsidR="004F20D5" w14:paraId="0C8AC730" w14:textId="77777777" w:rsidTr="00E515F4">
        <w:tc>
          <w:tcPr>
            <w:tcW w:w="0" w:type="auto"/>
            <w:tcBorders>
              <w:top w:val="nil"/>
              <w:left w:val="nil"/>
              <w:bottom w:val="nil"/>
              <w:right w:val="nil"/>
            </w:tcBorders>
          </w:tcPr>
          <w:p w14:paraId="1CE847F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have been claiming for more than 12 months</w:t>
            </w:r>
          </w:p>
        </w:tc>
        <w:tc>
          <w:tcPr>
            <w:tcW w:w="0" w:type="auto"/>
            <w:tcBorders>
              <w:top w:val="nil"/>
              <w:left w:val="nil"/>
              <w:bottom w:val="nil"/>
              <w:right w:val="nil"/>
            </w:tcBorders>
          </w:tcPr>
          <w:p w14:paraId="161DB3E3" w14:textId="77777777" w:rsidR="004F20D5" w:rsidRPr="0043587C"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-0.036</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(0.010)</w:t>
            </w:r>
          </w:p>
        </w:tc>
      </w:tr>
      <w:tr w:rsidR="004F20D5" w14:paraId="117CB49D" w14:textId="77777777" w:rsidTr="00E515F4">
        <w:tc>
          <w:tcPr>
            <w:tcW w:w="0" w:type="auto"/>
            <w:tcBorders>
              <w:top w:val="nil"/>
              <w:left w:val="nil"/>
              <w:bottom w:val="nil"/>
              <w:right w:val="nil"/>
            </w:tcBorders>
          </w:tcPr>
          <w:p w14:paraId="430826F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ACCE512" w14:textId="77777777" w:rsidR="004F20D5" w:rsidRPr="0043587C"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p>
        </w:tc>
      </w:tr>
      <w:tr w:rsidR="004F20D5" w14:paraId="42A30EC5" w14:textId="77777777" w:rsidTr="00E515F4">
        <w:tc>
          <w:tcPr>
            <w:tcW w:w="0" w:type="auto"/>
            <w:tcBorders>
              <w:top w:val="nil"/>
              <w:left w:val="nil"/>
              <w:bottom w:val="nil"/>
              <w:right w:val="nil"/>
            </w:tcBorders>
          </w:tcPr>
          <w:p w14:paraId="7829B30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0" w:type="auto"/>
            <w:tcBorders>
              <w:top w:val="nil"/>
              <w:left w:val="nil"/>
              <w:bottom w:val="nil"/>
              <w:right w:val="nil"/>
            </w:tcBorders>
          </w:tcPr>
          <w:p w14:paraId="72C675D3" w14:textId="77777777" w:rsidR="004F20D5" w:rsidRPr="0043587C"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-0.41</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(0.11)</w:t>
            </w:r>
          </w:p>
        </w:tc>
      </w:tr>
      <w:tr w:rsidR="004F20D5" w14:paraId="180FEE8A" w14:textId="77777777" w:rsidTr="00E515F4">
        <w:tc>
          <w:tcPr>
            <w:tcW w:w="0" w:type="auto"/>
            <w:tcBorders>
              <w:top w:val="nil"/>
              <w:left w:val="nil"/>
              <w:bottom w:val="nil"/>
              <w:right w:val="nil"/>
            </w:tcBorders>
          </w:tcPr>
          <w:p w14:paraId="047A83C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B1ECF9F" w14:textId="77777777" w:rsidR="004F20D5" w:rsidRPr="0043587C"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p>
        </w:tc>
      </w:tr>
      <w:tr w:rsidR="004F20D5" w14:paraId="609B9E36" w14:textId="77777777" w:rsidTr="00E515F4">
        <w:tc>
          <w:tcPr>
            <w:tcW w:w="0" w:type="auto"/>
            <w:tcBorders>
              <w:top w:val="nil"/>
              <w:left w:val="nil"/>
              <w:bottom w:val="nil"/>
              <w:right w:val="nil"/>
            </w:tcBorders>
          </w:tcPr>
          <w:p w14:paraId="363EEDA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0" w:type="auto"/>
            <w:tcBorders>
              <w:top w:val="nil"/>
              <w:left w:val="nil"/>
              <w:bottom w:val="nil"/>
              <w:right w:val="nil"/>
            </w:tcBorders>
          </w:tcPr>
          <w:p w14:paraId="272F6753" w14:textId="77777777" w:rsidR="004F20D5" w:rsidRPr="0043587C"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0.0042</w:t>
            </w:r>
            <w:r>
              <w:rPr>
                <w:rFonts w:ascii="Times New Roman" w:hAnsi="Times New Roman" w:cs="Times New Roman"/>
                <w:sz w:val="24"/>
                <w:szCs w:val="24"/>
                <w:lang w:val="en-US"/>
              </w:rPr>
              <w:br/>
              <w:t>(0.012)</w:t>
            </w:r>
          </w:p>
        </w:tc>
      </w:tr>
      <w:tr w:rsidR="004F20D5" w14:paraId="0958F6EC" w14:textId="77777777" w:rsidTr="00E515F4">
        <w:tc>
          <w:tcPr>
            <w:tcW w:w="0" w:type="auto"/>
            <w:tcBorders>
              <w:top w:val="nil"/>
              <w:left w:val="nil"/>
              <w:bottom w:val="nil"/>
              <w:right w:val="nil"/>
            </w:tcBorders>
          </w:tcPr>
          <w:p w14:paraId="4D116D4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0996F8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6567E618" w14:textId="77777777" w:rsidTr="00E515F4">
        <w:tc>
          <w:tcPr>
            <w:tcW w:w="0" w:type="auto"/>
            <w:tcBorders>
              <w:top w:val="nil"/>
              <w:left w:val="nil"/>
              <w:bottom w:val="nil"/>
              <w:right w:val="nil"/>
            </w:tcBorders>
          </w:tcPr>
          <w:p w14:paraId="350583E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Time dummies</w:t>
            </w:r>
          </w:p>
        </w:tc>
        <w:tc>
          <w:tcPr>
            <w:tcW w:w="0" w:type="auto"/>
            <w:tcBorders>
              <w:top w:val="nil"/>
              <w:left w:val="nil"/>
              <w:bottom w:val="nil"/>
              <w:right w:val="nil"/>
            </w:tcBorders>
          </w:tcPr>
          <w:p w14:paraId="2FA1989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w:t>
            </w:r>
          </w:p>
        </w:tc>
      </w:tr>
      <w:tr w:rsidR="004F20D5" w14:paraId="4C03B42D" w14:textId="77777777" w:rsidTr="00E515F4">
        <w:tc>
          <w:tcPr>
            <w:tcW w:w="0" w:type="auto"/>
            <w:tcBorders>
              <w:top w:val="nil"/>
              <w:left w:val="nil"/>
              <w:bottom w:val="nil"/>
              <w:right w:val="nil"/>
            </w:tcBorders>
          </w:tcPr>
          <w:p w14:paraId="5DF30F9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0AB05A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54390596" w14:textId="77777777" w:rsidTr="00E515F4">
        <w:tc>
          <w:tcPr>
            <w:tcW w:w="0" w:type="auto"/>
            <w:tcBorders>
              <w:top w:val="nil"/>
              <w:left w:val="nil"/>
              <w:bottom w:val="single" w:sz="4" w:space="0" w:color="auto"/>
              <w:right w:val="nil"/>
            </w:tcBorders>
          </w:tcPr>
          <w:p w14:paraId="4523EF2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0" w:type="auto"/>
            <w:tcBorders>
              <w:top w:val="nil"/>
              <w:left w:val="nil"/>
              <w:bottom w:val="single" w:sz="4" w:space="0" w:color="auto"/>
              <w:right w:val="nil"/>
            </w:tcBorders>
          </w:tcPr>
          <w:p w14:paraId="0E9A659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2.46</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(0.52)</w:t>
            </w:r>
          </w:p>
        </w:tc>
      </w:tr>
      <w:tr w:rsidR="004F20D5" w14:paraId="2FFE33B9" w14:textId="77777777" w:rsidTr="00E515F4">
        <w:tc>
          <w:tcPr>
            <w:tcW w:w="0" w:type="auto"/>
            <w:tcBorders>
              <w:top w:val="single" w:sz="4" w:space="0" w:color="auto"/>
              <w:left w:val="nil"/>
              <w:bottom w:val="nil"/>
              <w:right w:val="nil"/>
            </w:tcBorders>
          </w:tcPr>
          <w:p w14:paraId="2A98254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29DA1FAF"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1205</w:t>
            </w:r>
          </w:p>
        </w:tc>
      </w:tr>
      <w:tr w:rsidR="004F20D5" w14:paraId="3400ADCA" w14:textId="77777777" w:rsidTr="00E515F4">
        <w:tc>
          <w:tcPr>
            <w:tcW w:w="0" w:type="auto"/>
            <w:tcBorders>
              <w:top w:val="nil"/>
              <w:left w:val="nil"/>
              <w:bottom w:val="single" w:sz="4" w:space="0" w:color="auto"/>
              <w:right w:val="nil"/>
            </w:tcBorders>
          </w:tcPr>
          <w:p w14:paraId="46130E0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0" w:type="auto"/>
            <w:tcBorders>
              <w:top w:val="nil"/>
              <w:left w:val="nil"/>
              <w:bottom w:val="single" w:sz="4" w:space="0" w:color="auto"/>
              <w:right w:val="nil"/>
            </w:tcBorders>
          </w:tcPr>
          <w:p w14:paraId="640F24B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0.54</w:t>
            </w:r>
          </w:p>
        </w:tc>
      </w:tr>
    </w:tbl>
    <w:p w14:paraId="1917FD6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All models include weighting by local authority size.</w:t>
      </w:r>
    </w:p>
    <w:p w14:paraId="4860CB7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proofErr w:type="gramStart"/>
      <w:r>
        <w:rPr>
          <w:rFonts w:ascii="Times New Roman" w:hAnsi="Times New Roman" w:cs="Times New Roman"/>
          <w:i/>
          <w:iCs/>
          <w:sz w:val="20"/>
          <w:szCs w:val="20"/>
          <w:lang w:val="en-US"/>
        </w:rPr>
        <w:t>p</w:t>
      </w:r>
      <w:proofErr w:type="gramEnd"/>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446A1115"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br w:type="page"/>
      </w:r>
    </w:p>
    <w:p w14:paraId="341E3AB5"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Web Appendix 6: Association between demographic characteristics of JSA claimants and the adverse sanction rate, including local authorities with small samples, 2008 to 2014 </w:t>
      </w:r>
    </w:p>
    <w:tbl>
      <w:tblPr>
        <w:tblW w:w="0" w:type="auto"/>
        <w:tblLook w:val="0000" w:firstRow="0" w:lastRow="0" w:firstColumn="0" w:lastColumn="0" w:noHBand="0" w:noVBand="0"/>
      </w:tblPr>
      <w:tblGrid>
        <w:gridCol w:w="5595"/>
        <w:gridCol w:w="3647"/>
      </w:tblGrid>
      <w:tr w:rsidR="004F20D5" w14:paraId="270D6079" w14:textId="77777777" w:rsidTr="00E515F4">
        <w:tc>
          <w:tcPr>
            <w:tcW w:w="0" w:type="auto"/>
            <w:tcBorders>
              <w:top w:val="single" w:sz="4" w:space="0" w:color="auto"/>
              <w:left w:val="nil"/>
              <w:bottom w:val="nil"/>
              <w:right w:val="nil"/>
            </w:tcBorders>
          </w:tcPr>
          <w:p w14:paraId="06BEF0B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single" w:sz="4" w:space="0" w:color="auto"/>
              <w:left w:val="nil"/>
              <w:bottom w:val="nil"/>
              <w:right w:val="nil"/>
            </w:tcBorders>
          </w:tcPr>
          <w:p w14:paraId="6624A651"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Proportion</w:t>
            </w:r>
            <w:r w:rsidRPr="00E00081">
              <w:rPr>
                <w:rFonts w:ascii="Times New Roman" w:hAnsi="Times New Roman" w:cs="Times New Roman"/>
                <w:b/>
                <w:sz w:val="24"/>
                <w:szCs w:val="24"/>
                <w:lang w:val="en-US"/>
              </w:rPr>
              <w:t xml:space="preserve"> of JSA claimants </w:t>
            </w:r>
            <w:r>
              <w:rPr>
                <w:rFonts w:ascii="Times New Roman" w:hAnsi="Times New Roman" w:cs="Times New Roman"/>
                <w:b/>
                <w:sz w:val="24"/>
                <w:szCs w:val="24"/>
                <w:lang w:val="en-US"/>
              </w:rPr>
              <w:t xml:space="preserve">adversely </w:t>
            </w:r>
            <w:r w:rsidRPr="00E00081">
              <w:rPr>
                <w:rFonts w:ascii="Times New Roman" w:hAnsi="Times New Roman" w:cs="Times New Roman"/>
                <w:b/>
                <w:sz w:val="24"/>
                <w:szCs w:val="24"/>
                <w:lang w:val="en-US"/>
              </w:rPr>
              <w:t>sanctioned</w:t>
            </w:r>
          </w:p>
        </w:tc>
      </w:tr>
      <w:tr w:rsidR="004F20D5" w14:paraId="5AA57D4F" w14:textId="77777777" w:rsidTr="00E515F4">
        <w:tc>
          <w:tcPr>
            <w:tcW w:w="0" w:type="auto"/>
            <w:tcBorders>
              <w:top w:val="nil"/>
              <w:left w:val="nil"/>
              <w:bottom w:val="nil"/>
              <w:right w:val="nil"/>
            </w:tcBorders>
          </w:tcPr>
          <w:p w14:paraId="473ABCC7" w14:textId="77777777" w:rsidR="004F20D5" w:rsidRPr="00657843"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Variables</w:t>
            </w:r>
          </w:p>
        </w:tc>
        <w:tc>
          <w:tcPr>
            <w:tcW w:w="0" w:type="auto"/>
            <w:tcBorders>
              <w:top w:val="nil"/>
              <w:left w:val="nil"/>
              <w:bottom w:val="nil"/>
              <w:right w:val="nil"/>
            </w:tcBorders>
          </w:tcPr>
          <w:p w14:paraId="3368E853"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F20D5" w14:paraId="238B0D99" w14:textId="77777777" w:rsidTr="00E515F4">
        <w:tc>
          <w:tcPr>
            <w:tcW w:w="0" w:type="auto"/>
            <w:tcBorders>
              <w:top w:val="single" w:sz="4" w:space="0" w:color="auto"/>
              <w:left w:val="nil"/>
              <w:bottom w:val="nil"/>
              <w:right w:val="nil"/>
            </w:tcBorders>
          </w:tcPr>
          <w:p w14:paraId="19C532A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w:t>
            </w:r>
          </w:p>
        </w:tc>
        <w:tc>
          <w:tcPr>
            <w:tcW w:w="0" w:type="auto"/>
            <w:tcBorders>
              <w:top w:val="single" w:sz="4" w:space="0" w:color="auto"/>
              <w:left w:val="nil"/>
              <w:bottom w:val="nil"/>
              <w:right w:val="nil"/>
            </w:tcBorders>
          </w:tcPr>
          <w:p w14:paraId="3D34897B"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0.0040</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(0.0013)</w:t>
            </w:r>
          </w:p>
        </w:tc>
      </w:tr>
      <w:tr w:rsidR="004F20D5" w14:paraId="1B337F6C" w14:textId="77777777" w:rsidTr="00E515F4">
        <w:tc>
          <w:tcPr>
            <w:tcW w:w="0" w:type="auto"/>
            <w:tcBorders>
              <w:top w:val="nil"/>
              <w:left w:val="nil"/>
              <w:bottom w:val="nil"/>
              <w:right w:val="nil"/>
            </w:tcBorders>
          </w:tcPr>
          <w:p w14:paraId="28957F3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A3E82F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6916FA7C" w14:textId="77777777" w:rsidTr="00E515F4">
        <w:tc>
          <w:tcPr>
            <w:tcW w:w="0" w:type="auto"/>
            <w:tcBorders>
              <w:top w:val="nil"/>
              <w:left w:val="nil"/>
              <w:bottom w:val="nil"/>
              <w:right w:val="nil"/>
            </w:tcBorders>
          </w:tcPr>
          <w:p w14:paraId="21AC1A7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0" w:type="auto"/>
            <w:tcBorders>
              <w:top w:val="nil"/>
              <w:left w:val="nil"/>
              <w:bottom w:val="nil"/>
              <w:right w:val="nil"/>
            </w:tcBorders>
          </w:tcPr>
          <w:p w14:paraId="628024F7"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0.0048</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(0.0013)</w:t>
            </w:r>
          </w:p>
        </w:tc>
      </w:tr>
      <w:tr w:rsidR="004F20D5" w14:paraId="4C294B95" w14:textId="77777777" w:rsidTr="00E515F4">
        <w:tc>
          <w:tcPr>
            <w:tcW w:w="0" w:type="auto"/>
            <w:tcBorders>
              <w:top w:val="nil"/>
              <w:left w:val="nil"/>
              <w:bottom w:val="nil"/>
              <w:right w:val="nil"/>
            </w:tcBorders>
          </w:tcPr>
          <w:p w14:paraId="3194505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1DA3B7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2D691E3" w14:textId="77777777" w:rsidTr="00E515F4">
        <w:tc>
          <w:tcPr>
            <w:tcW w:w="0" w:type="auto"/>
            <w:tcBorders>
              <w:top w:val="nil"/>
              <w:left w:val="nil"/>
              <w:bottom w:val="nil"/>
              <w:right w:val="nil"/>
            </w:tcBorders>
          </w:tcPr>
          <w:p w14:paraId="674561C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0" w:type="auto"/>
            <w:tcBorders>
              <w:top w:val="nil"/>
              <w:left w:val="nil"/>
              <w:bottom w:val="nil"/>
              <w:right w:val="nil"/>
            </w:tcBorders>
          </w:tcPr>
          <w:p w14:paraId="6BC5EB08"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-0.0018</w:t>
            </w:r>
            <w:r>
              <w:rPr>
                <w:rFonts w:ascii="Times New Roman" w:hAnsi="Times New Roman" w:cs="Times New Roman"/>
                <w:sz w:val="24"/>
                <w:szCs w:val="24"/>
                <w:lang w:val="en-US"/>
              </w:rPr>
              <w:br/>
              <w:t>(0.0024)</w:t>
            </w:r>
          </w:p>
        </w:tc>
      </w:tr>
      <w:tr w:rsidR="004F20D5" w14:paraId="59B3058A" w14:textId="77777777" w:rsidTr="00E515F4">
        <w:tc>
          <w:tcPr>
            <w:tcW w:w="0" w:type="auto"/>
            <w:tcBorders>
              <w:top w:val="nil"/>
              <w:left w:val="nil"/>
              <w:bottom w:val="nil"/>
              <w:right w:val="nil"/>
            </w:tcBorders>
          </w:tcPr>
          <w:p w14:paraId="1CA76E3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E3CB32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0CBCC85" w14:textId="77777777" w:rsidTr="00E515F4">
        <w:tc>
          <w:tcPr>
            <w:tcW w:w="0" w:type="auto"/>
            <w:tcBorders>
              <w:top w:val="nil"/>
              <w:left w:val="nil"/>
              <w:bottom w:val="nil"/>
              <w:right w:val="nil"/>
            </w:tcBorders>
          </w:tcPr>
          <w:p w14:paraId="43E8557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0" w:type="auto"/>
            <w:tcBorders>
              <w:top w:val="nil"/>
              <w:left w:val="nil"/>
              <w:bottom w:val="nil"/>
              <w:right w:val="nil"/>
            </w:tcBorders>
          </w:tcPr>
          <w:p w14:paraId="43230035"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0.0014</w:t>
            </w:r>
            <w:r>
              <w:rPr>
                <w:rFonts w:ascii="Times New Roman" w:hAnsi="Times New Roman" w:cs="Times New Roman"/>
                <w:sz w:val="24"/>
                <w:szCs w:val="24"/>
                <w:lang w:val="en-US"/>
              </w:rPr>
              <w:br/>
              <w:t>(0.0015)</w:t>
            </w:r>
          </w:p>
        </w:tc>
      </w:tr>
      <w:tr w:rsidR="004F20D5" w14:paraId="4444E6EC" w14:textId="77777777" w:rsidTr="00E515F4">
        <w:tc>
          <w:tcPr>
            <w:tcW w:w="0" w:type="auto"/>
            <w:tcBorders>
              <w:top w:val="nil"/>
              <w:left w:val="nil"/>
              <w:bottom w:val="nil"/>
              <w:right w:val="nil"/>
            </w:tcBorders>
          </w:tcPr>
          <w:p w14:paraId="1571C6F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8E996A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ABFA086" w14:textId="77777777" w:rsidTr="00E515F4">
        <w:tc>
          <w:tcPr>
            <w:tcW w:w="0" w:type="auto"/>
            <w:tcBorders>
              <w:top w:val="nil"/>
              <w:left w:val="nil"/>
              <w:bottom w:val="nil"/>
              <w:right w:val="nil"/>
            </w:tcBorders>
          </w:tcPr>
          <w:p w14:paraId="225BC14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have been claiming for more than 12 months</w:t>
            </w:r>
          </w:p>
        </w:tc>
        <w:tc>
          <w:tcPr>
            <w:tcW w:w="0" w:type="auto"/>
            <w:tcBorders>
              <w:top w:val="nil"/>
              <w:left w:val="nil"/>
              <w:bottom w:val="nil"/>
              <w:right w:val="nil"/>
            </w:tcBorders>
          </w:tcPr>
          <w:p w14:paraId="35139172"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0.072</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(0.0052)</w:t>
            </w:r>
          </w:p>
        </w:tc>
      </w:tr>
      <w:tr w:rsidR="004F20D5" w14:paraId="0F8EEC6E" w14:textId="77777777" w:rsidTr="00E515F4">
        <w:tc>
          <w:tcPr>
            <w:tcW w:w="0" w:type="auto"/>
            <w:tcBorders>
              <w:top w:val="nil"/>
              <w:left w:val="nil"/>
              <w:bottom w:val="nil"/>
              <w:right w:val="nil"/>
            </w:tcBorders>
          </w:tcPr>
          <w:p w14:paraId="347E13E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3CECCA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08E1E37A" w14:textId="77777777" w:rsidTr="00E515F4">
        <w:tc>
          <w:tcPr>
            <w:tcW w:w="0" w:type="auto"/>
            <w:tcBorders>
              <w:top w:val="nil"/>
              <w:left w:val="nil"/>
              <w:bottom w:val="nil"/>
              <w:right w:val="nil"/>
            </w:tcBorders>
          </w:tcPr>
          <w:p w14:paraId="7910FAC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0" w:type="auto"/>
            <w:tcBorders>
              <w:top w:val="nil"/>
              <w:left w:val="nil"/>
              <w:bottom w:val="nil"/>
              <w:right w:val="nil"/>
            </w:tcBorders>
          </w:tcPr>
          <w:p w14:paraId="1B723EDA"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(0.048)</w:t>
            </w:r>
          </w:p>
        </w:tc>
      </w:tr>
      <w:tr w:rsidR="004F20D5" w14:paraId="523C0FB7" w14:textId="77777777" w:rsidTr="00E515F4">
        <w:tc>
          <w:tcPr>
            <w:tcW w:w="0" w:type="auto"/>
            <w:tcBorders>
              <w:top w:val="nil"/>
              <w:left w:val="nil"/>
              <w:bottom w:val="nil"/>
              <w:right w:val="nil"/>
            </w:tcBorders>
          </w:tcPr>
          <w:p w14:paraId="5CE06E3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8F175A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FBE1A92" w14:textId="77777777" w:rsidTr="00E515F4">
        <w:tc>
          <w:tcPr>
            <w:tcW w:w="0" w:type="auto"/>
            <w:tcBorders>
              <w:top w:val="nil"/>
              <w:left w:val="nil"/>
              <w:bottom w:val="nil"/>
              <w:right w:val="nil"/>
            </w:tcBorders>
          </w:tcPr>
          <w:p w14:paraId="6533BD3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0" w:type="auto"/>
            <w:tcBorders>
              <w:top w:val="nil"/>
              <w:left w:val="nil"/>
              <w:bottom w:val="nil"/>
              <w:right w:val="nil"/>
            </w:tcBorders>
          </w:tcPr>
          <w:p w14:paraId="0CEEC9BD"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-0.0031</w:t>
            </w:r>
            <w:r>
              <w:rPr>
                <w:rFonts w:ascii="Times New Roman" w:hAnsi="Times New Roman" w:cs="Times New Roman"/>
                <w:sz w:val="24"/>
                <w:szCs w:val="24"/>
                <w:lang w:val="en-US"/>
              </w:rPr>
              <w:br/>
              <w:t>(0.011)</w:t>
            </w:r>
          </w:p>
        </w:tc>
      </w:tr>
      <w:tr w:rsidR="004F20D5" w14:paraId="06D85522" w14:textId="77777777" w:rsidTr="00E515F4">
        <w:tc>
          <w:tcPr>
            <w:tcW w:w="0" w:type="auto"/>
            <w:tcBorders>
              <w:top w:val="nil"/>
              <w:left w:val="nil"/>
              <w:bottom w:val="nil"/>
              <w:right w:val="nil"/>
            </w:tcBorders>
          </w:tcPr>
          <w:p w14:paraId="7B0E34B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B0A57D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7E2E892" w14:textId="77777777" w:rsidTr="00E515F4">
        <w:tc>
          <w:tcPr>
            <w:tcW w:w="0" w:type="auto"/>
            <w:tcBorders>
              <w:top w:val="nil"/>
              <w:left w:val="nil"/>
              <w:bottom w:val="single" w:sz="4" w:space="0" w:color="auto"/>
              <w:right w:val="nil"/>
            </w:tcBorders>
          </w:tcPr>
          <w:p w14:paraId="3446A93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0" w:type="auto"/>
            <w:tcBorders>
              <w:top w:val="nil"/>
              <w:left w:val="nil"/>
              <w:bottom w:val="single" w:sz="4" w:space="0" w:color="auto"/>
              <w:right w:val="nil"/>
            </w:tcBorders>
          </w:tcPr>
          <w:p w14:paraId="15D718E6"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1.78</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(0.39)</w:t>
            </w:r>
          </w:p>
        </w:tc>
      </w:tr>
      <w:tr w:rsidR="004F20D5" w14:paraId="62A119C2" w14:textId="77777777" w:rsidTr="00E515F4">
        <w:tc>
          <w:tcPr>
            <w:tcW w:w="0" w:type="auto"/>
            <w:tcBorders>
              <w:top w:val="single" w:sz="4" w:space="0" w:color="auto"/>
              <w:left w:val="nil"/>
              <w:bottom w:val="nil"/>
              <w:right w:val="nil"/>
            </w:tcBorders>
          </w:tcPr>
          <w:p w14:paraId="5701320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63E8521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2625</w:t>
            </w:r>
          </w:p>
        </w:tc>
      </w:tr>
      <w:tr w:rsidR="004F20D5" w14:paraId="20993F75" w14:textId="77777777" w:rsidTr="00E515F4">
        <w:tc>
          <w:tcPr>
            <w:tcW w:w="0" w:type="auto"/>
            <w:tcBorders>
              <w:top w:val="nil"/>
              <w:left w:val="nil"/>
              <w:bottom w:val="single" w:sz="4" w:space="0" w:color="auto"/>
              <w:right w:val="nil"/>
            </w:tcBorders>
          </w:tcPr>
          <w:p w14:paraId="5966218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0" w:type="auto"/>
            <w:tcBorders>
              <w:top w:val="nil"/>
              <w:left w:val="nil"/>
              <w:bottom w:val="single" w:sz="4" w:space="0" w:color="auto"/>
              <w:right w:val="nil"/>
            </w:tcBorders>
          </w:tcPr>
          <w:p w14:paraId="3E215A7D"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0.29</w:t>
            </w:r>
          </w:p>
        </w:tc>
      </w:tr>
    </w:tbl>
    <w:p w14:paraId="3224415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All models include weighting by local authority size.</w:t>
      </w:r>
    </w:p>
    <w:p w14:paraId="33ECB97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proofErr w:type="gramStart"/>
      <w:r>
        <w:rPr>
          <w:rFonts w:ascii="Times New Roman" w:hAnsi="Times New Roman" w:cs="Times New Roman"/>
          <w:i/>
          <w:iCs/>
          <w:sz w:val="20"/>
          <w:szCs w:val="20"/>
          <w:lang w:val="en-US"/>
        </w:rPr>
        <w:t>p</w:t>
      </w:r>
      <w:proofErr w:type="gramEnd"/>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1B950AC4"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br w:type="page"/>
      </w:r>
    </w:p>
    <w:p w14:paraId="3FCABB93"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Web Appendix 7: Association between demographic characteristics of JSA claimants and the adverse sanction rate, excluding local authorities with zero disabled, lone parent, ethnic minority or highly educated JSA claimants, 2008 to 2014 </w:t>
      </w:r>
    </w:p>
    <w:tbl>
      <w:tblPr>
        <w:tblW w:w="0" w:type="auto"/>
        <w:tblLook w:val="0000" w:firstRow="0" w:lastRow="0" w:firstColumn="0" w:lastColumn="0" w:noHBand="0" w:noVBand="0"/>
      </w:tblPr>
      <w:tblGrid>
        <w:gridCol w:w="5595"/>
        <w:gridCol w:w="3647"/>
      </w:tblGrid>
      <w:tr w:rsidR="004F20D5" w14:paraId="352185A7" w14:textId="77777777" w:rsidTr="00E515F4">
        <w:tc>
          <w:tcPr>
            <w:tcW w:w="0" w:type="auto"/>
            <w:tcBorders>
              <w:top w:val="single" w:sz="4" w:space="0" w:color="auto"/>
              <w:left w:val="nil"/>
              <w:bottom w:val="nil"/>
              <w:right w:val="nil"/>
            </w:tcBorders>
          </w:tcPr>
          <w:p w14:paraId="5F8ABCF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single" w:sz="4" w:space="0" w:color="auto"/>
              <w:left w:val="nil"/>
              <w:bottom w:val="nil"/>
              <w:right w:val="nil"/>
            </w:tcBorders>
          </w:tcPr>
          <w:p w14:paraId="6880ED6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Proportion</w:t>
            </w:r>
            <w:r w:rsidRPr="00E00081">
              <w:rPr>
                <w:rFonts w:ascii="Times New Roman" w:hAnsi="Times New Roman" w:cs="Times New Roman"/>
                <w:b/>
                <w:sz w:val="24"/>
                <w:szCs w:val="24"/>
                <w:lang w:val="en-US"/>
              </w:rPr>
              <w:t xml:space="preserve"> of JSA claimants </w:t>
            </w:r>
            <w:r>
              <w:rPr>
                <w:rFonts w:ascii="Times New Roman" w:hAnsi="Times New Roman" w:cs="Times New Roman"/>
                <w:b/>
                <w:sz w:val="24"/>
                <w:szCs w:val="24"/>
                <w:lang w:val="en-US"/>
              </w:rPr>
              <w:t xml:space="preserve">adversely </w:t>
            </w:r>
            <w:r w:rsidRPr="00E00081">
              <w:rPr>
                <w:rFonts w:ascii="Times New Roman" w:hAnsi="Times New Roman" w:cs="Times New Roman"/>
                <w:b/>
                <w:sz w:val="24"/>
                <w:szCs w:val="24"/>
                <w:lang w:val="en-US"/>
              </w:rPr>
              <w:t>sanctioned</w:t>
            </w:r>
          </w:p>
        </w:tc>
      </w:tr>
      <w:tr w:rsidR="004F20D5" w14:paraId="5B471B72" w14:textId="77777777" w:rsidTr="00E515F4">
        <w:tc>
          <w:tcPr>
            <w:tcW w:w="0" w:type="auto"/>
            <w:tcBorders>
              <w:top w:val="nil"/>
              <w:left w:val="nil"/>
              <w:bottom w:val="nil"/>
              <w:right w:val="nil"/>
            </w:tcBorders>
          </w:tcPr>
          <w:p w14:paraId="621138B3" w14:textId="77777777" w:rsidR="004F20D5" w:rsidRPr="00657843"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Variables</w:t>
            </w:r>
          </w:p>
        </w:tc>
        <w:tc>
          <w:tcPr>
            <w:tcW w:w="0" w:type="auto"/>
            <w:tcBorders>
              <w:top w:val="nil"/>
              <w:left w:val="nil"/>
              <w:bottom w:val="nil"/>
              <w:right w:val="nil"/>
            </w:tcBorders>
          </w:tcPr>
          <w:p w14:paraId="49B90D7C"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F20D5" w14:paraId="16575961" w14:textId="77777777" w:rsidTr="00E515F4">
        <w:tc>
          <w:tcPr>
            <w:tcW w:w="0" w:type="auto"/>
            <w:tcBorders>
              <w:top w:val="single" w:sz="4" w:space="0" w:color="auto"/>
              <w:left w:val="nil"/>
              <w:bottom w:val="nil"/>
              <w:right w:val="nil"/>
            </w:tcBorders>
          </w:tcPr>
          <w:p w14:paraId="51F4D69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w:t>
            </w:r>
          </w:p>
        </w:tc>
        <w:tc>
          <w:tcPr>
            <w:tcW w:w="0" w:type="auto"/>
            <w:tcBorders>
              <w:top w:val="single" w:sz="4" w:space="0" w:color="auto"/>
              <w:left w:val="nil"/>
              <w:bottom w:val="nil"/>
              <w:right w:val="nil"/>
            </w:tcBorders>
          </w:tcPr>
          <w:p w14:paraId="38D9CB41"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0.020</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(0.0049)</w:t>
            </w:r>
          </w:p>
        </w:tc>
      </w:tr>
      <w:tr w:rsidR="004F20D5" w14:paraId="33A8C3C6" w14:textId="77777777" w:rsidTr="00E515F4">
        <w:tc>
          <w:tcPr>
            <w:tcW w:w="0" w:type="auto"/>
            <w:tcBorders>
              <w:top w:val="nil"/>
              <w:left w:val="nil"/>
              <w:bottom w:val="nil"/>
              <w:right w:val="nil"/>
            </w:tcBorders>
          </w:tcPr>
          <w:p w14:paraId="300C8CC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C8133A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594C69A3" w14:textId="77777777" w:rsidTr="00E515F4">
        <w:tc>
          <w:tcPr>
            <w:tcW w:w="0" w:type="auto"/>
            <w:tcBorders>
              <w:top w:val="nil"/>
              <w:left w:val="nil"/>
              <w:bottom w:val="nil"/>
              <w:right w:val="nil"/>
            </w:tcBorders>
          </w:tcPr>
          <w:p w14:paraId="6C6B5ED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0" w:type="auto"/>
            <w:tcBorders>
              <w:top w:val="nil"/>
              <w:left w:val="nil"/>
              <w:bottom w:val="nil"/>
              <w:right w:val="nil"/>
            </w:tcBorders>
          </w:tcPr>
          <w:p w14:paraId="6E233F9D"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0.020</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(0.0049)</w:t>
            </w:r>
          </w:p>
        </w:tc>
      </w:tr>
      <w:tr w:rsidR="004F20D5" w14:paraId="07D5DF10" w14:textId="77777777" w:rsidTr="00E515F4">
        <w:tc>
          <w:tcPr>
            <w:tcW w:w="0" w:type="auto"/>
            <w:tcBorders>
              <w:top w:val="nil"/>
              <w:left w:val="nil"/>
              <w:bottom w:val="nil"/>
              <w:right w:val="nil"/>
            </w:tcBorders>
          </w:tcPr>
          <w:p w14:paraId="637D78F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F95908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80C39E0" w14:textId="77777777" w:rsidTr="00E515F4">
        <w:tc>
          <w:tcPr>
            <w:tcW w:w="0" w:type="auto"/>
            <w:tcBorders>
              <w:top w:val="nil"/>
              <w:left w:val="nil"/>
              <w:bottom w:val="nil"/>
              <w:right w:val="nil"/>
            </w:tcBorders>
          </w:tcPr>
          <w:p w14:paraId="32DB2AC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0" w:type="auto"/>
            <w:tcBorders>
              <w:top w:val="nil"/>
              <w:left w:val="nil"/>
              <w:bottom w:val="nil"/>
              <w:right w:val="nil"/>
            </w:tcBorders>
          </w:tcPr>
          <w:p w14:paraId="1D03DB9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-0.0019</w:t>
            </w:r>
            <w:r>
              <w:rPr>
                <w:rFonts w:ascii="Times New Roman" w:hAnsi="Times New Roman" w:cs="Times New Roman"/>
                <w:sz w:val="24"/>
                <w:szCs w:val="24"/>
                <w:lang w:val="en-US"/>
              </w:rPr>
              <w:br/>
              <w:t>(0.0037)</w:t>
            </w:r>
          </w:p>
        </w:tc>
      </w:tr>
      <w:tr w:rsidR="004F20D5" w14:paraId="745FEE74" w14:textId="77777777" w:rsidTr="00E515F4">
        <w:tc>
          <w:tcPr>
            <w:tcW w:w="0" w:type="auto"/>
            <w:tcBorders>
              <w:top w:val="nil"/>
              <w:left w:val="nil"/>
              <w:bottom w:val="nil"/>
              <w:right w:val="nil"/>
            </w:tcBorders>
          </w:tcPr>
          <w:p w14:paraId="4815102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B1A8B5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61C287B4" w14:textId="77777777" w:rsidTr="00E515F4">
        <w:tc>
          <w:tcPr>
            <w:tcW w:w="0" w:type="auto"/>
            <w:tcBorders>
              <w:top w:val="nil"/>
              <w:left w:val="nil"/>
              <w:bottom w:val="nil"/>
              <w:right w:val="nil"/>
            </w:tcBorders>
          </w:tcPr>
          <w:p w14:paraId="1F4BC95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0" w:type="auto"/>
            <w:tcBorders>
              <w:top w:val="nil"/>
              <w:left w:val="nil"/>
              <w:bottom w:val="nil"/>
              <w:right w:val="nil"/>
            </w:tcBorders>
          </w:tcPr>
          <w:p w14:paraId="39789395"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0.0020</w:t>
            </w:r>
            <w:r>
              <w:rPr>
                <w:rFonts w:ascii="Times New Roman" w:hAnsi="Times New Roman" w:cs="Times New Roman"/>
                <w:sz w:val="24"/>
                <w:szCs w:val="24"/>
                <w:lang w:val="en-US"/>
              </w:rPr>
              <w:br/>
              <w:t>(0.0054)</w:t>
            </w:r>
          </w:p>
        </w:tc>
      </w:tr>
      <w:tr w:rsidR="004F20D5" w14:paraId="6400708D" w14:textId="77777777" w:rsidTr="00E515F4">
        <w:tc>
          <w:tcPr>
            <w:tcW w:w="0" w:type="auto"/>
            <w:tcBorders>
              <w:top w:val="nil"/>
              <w:left w:val="nil"/>
              <w:bottom w:val="nil"/>
              <w:right w:val="nil"/>
            </w:tcBorders>
          </w:tcPr>
          <w:p w14:paraId="7EDCF6A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DEF64F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AA2A32B" w14:textId="77777777" w:rsidTr="00E515F4">
        <w:tc>
          <w:tcPr>
            <w:tcW w:w="0" w:type="auto"/>
            <w:tcBorders>
              <w:top w:val="nil"/>
              <w:left w:val="nil"/>
              <w:bottom w:val="nil"/>
              <w:right w:val="nil"/>
            </w:tcBorders>
          </w:tcPr>
          <w:p w14:paraId="7FEACCE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have been claiming for more than 12 months</w:t>
            </w:r>
          </w:p>
        </w:tc>
        <w:tc>
          <w:tcPr>
            <w:tcW w:w="0" w:type="auto"/>
            <w:tcBorders>
              <w:top w:val="nil"/>
              <w:left w:val="nil"/>
              <w:bottom w:val="nil"/>
              <w:right w:val="nil"/>
            </w:tcBorders>
          </w:tcPr>
          <w:p w14:paraId="6DC49C07"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0.059</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(0.0076)</w:t>
            </w:r>
          </w:p>
        </w:tc>
      </w:tr>
      <w:tr w:rsidR="004F20D5" w14:paraId="3D893ED3" w14:textId="77777777" w:rsidTr="00E515F4">
        <w:tc>
          <w:tcPr>
            <w:tcW w:w="0" w:type="auto"/>
            <w:tcBorders>
              <w:top w:val="nil"/>
              <w:left w:val="nil"/>
              <w:bottom w:val="nil"/>
              <w:right w:val="nil"/>
            </w:tcBorders>
          </w:tcPr>
          <w:p w14:paraId="3C5A6E6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4495D3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A61C335" w14:textId="77777777" w:rsidTr="00E515F4">
        <w:tc>
          <w:tcPr>
            <w:tcW w:w="0" w:type="auto"/>
            <w:tcBorders>
              <w:top w:val="nil"/>
              <w:left w:val="nil"/>
              <w:bottom w:val="nil"/>
              <w:right w:val="nil"/>
            </w:tcBorders>
          </w:tcPr>
          <w:p w14:paraId="553C01A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0" w:type="auto"/>
            <w:tcBorders>
              <w:top w:val="nil"/>
              <w:left w:val="nil"/>
              <w:bottom w:val="nil"/>
              <w:right w:val="nil"/>
            </w:tcBorders>
          </w:tcPr>
          <w:p w14:paraId="7A17B403"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0.082</w:t>
            </w:r>
            <w:r>
              <w:rPr>
                <w:rFonts w:ascii="Times New Roman" w:hAnsi="Times New Roman" w:cs="Times New Roman"/>
                <w:sz w:val="24"/>
                <w:szCs w:val="24"/>
                <w:lang w:val="en-US"/>
              </w:rPr>
              <w:br/>
              <w:t>(0.079)</w:t>
            </w:r>
          </w:p>
        </w:tc>
      </w:tr>
      <w:tr w:rsidR="004F20D5" w14:paraId="1B7F5B7D" w14:textId="77777777" w:rsidTr="00E515F4">
        <w:tc>
          <w:tcPr>
            <w:tcW w:w="0" w:type="auto"/>
            <w:tcBorders>
              <w:top w:val="nil"/>
              <w:left w:val="nil"/>
              <w:bottom w:val="nil"/>
              <w:right w:val="nil"/>
            </w:tcBorders>
          </w:tcPr>
          <w:p w14:paraId="138ACCA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ED9FB0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192EF74" w14:textId="77777777" w:rsidTr="00E515F4">
        <w:tc>
          <w:tcPr>
            <w:tcW w:w="0" w:type="auto"/>
            <w:tcBorders>
              <w:top w:val="nil"/>
              <w:left w:val="nil"/>
              <w:bottom w:val="nil"/>
              <w:right w:val="nil"/>
            </w:tcBorders>
          </w:tcPr>
          <w:p w14:paraId="7FE5832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0" w:type="auto"/>
            <w:tcBorders>
              <w:top w:val="nil"/>
              <w:left w:val="nil"/>
              <w:bottom w:val="nil"/>
              <w:right w:val="nil"/>
            </w:tcBorders>
          </w:tcPr>
          <w:p w14:paraId="22E47616"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-0.020</w:t>
            </w:r>
            <w:r>
              <w:rPr>
                <w:rFonts w:ascii="Times New Roman" w:hAnsi="Times New Roman" w:cs="Times New Roman"/>
                <w:sz w:val="24"/>
                <w:szCs w:val="24"/>
                <w:lang w:val="en-US"/>
              </w:rPr>
              <w:br/>
              <w:t>(0.017)</w:t>
            </w:r>
          </w:p>
        </w:tc>
      </w:tr>
      <w:tr w:rsidR="004F20D5" w14:paraId="4C847FAF" w14:textId="77777777" w:rsidTr="00E515F4">
        <w:tc>
          <w:tcPr>
            <w:tcW w:w="0" w:type="auto"/>
            <w:tcBorders>
              <w:top w:val="nil"/>
              <w:left w:val="nil"/>
              <w:bottom w:val="nil"/>
              <w:right w:val="nil"/>
            </w:tcBorders>
          </w:tcPr>
          <w:p w14:paraId="6CF8F73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6314DD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6D349E3C" w14:textId="77777777" w:rsidTr="00E515F4">
        <w:tc>
          <w:tcPr>
            <w:tcW w:w="0" w:type="auto"/>
            <w:tcBorders>
              <w:top w:val="nil"/>
              <w:left w:val="nil"/>
              <w:bottom w:val="single" w:sz="4" w:space="0" w:color="auto"/>
              <w:right w:val="nil"/>
            </w:tcBorders>
          </w:tcPr>
          <w:p w14:paraId="12232E1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0" w:type="auto"/>
            <w:tcBorders>
              <w:top w:val="nil"/>
              <w:left w:val="nil"/>
              <w:bottom w:val="single" w:sz="4" w:space="0" w:color="auto"/>
              <w:right w:val="nil"/>
            </w:tcBorders>
          </w:tcPr>
          <w:p w14:paraId="6AAC4088"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(0.63)</w:t>
            </w:r>
          </w:p>
        </w:tc>
      </w:tr>
      <w:tr w:rsidR="004F20D5" w14:paraId="05A30A66" w14:textId="77777777" w:rsidTr="00E515F4">
        <w:tc>
          <w:tcPr>
            <w:tcW w:w="0" w:type="auto"/>
            <w:tcBorders>
              <w:top w:val="single" w:sz="4" w:space="0" w:color="auto"/>
              <w:left w:val="nil"/>
              <w:bottom w:val="nil"/>
              <w:right w:val="nil"/>
            </w:tcBorders>
          </w:tcPr>
          <w:p w14:paraId="16A7552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2C7AFF5B"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748</w:t>
            </w:r>
          </w:p>
        </w:tc>
      </w:tr>
      <w:tr w:rsidR="004F20D5" w14:paraId="434CA0E6" w14:textId="77777777" w:rsidTr="00E515F4">
        <w:tc>
          <w:tcPr>
            <w:tcW w:w="0" w:type="auto"/>
            <w:tcBorders>
              <w:top w:val="nil"/>
              <w:left w:val="nil"/>
              <w:bottom w:val="single" w:sz="4" w:space="0" w:color="auto"/>
              <w:right w:val="nil"/>
            </w:tcBorders>
          </w:tcPr>
          <w:p w14:paraId="5AD2915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0" w:type="auto"/>
            <w:tcBorders>
              <w:top w:val="nil"/>
              <w:left w:val="nil"/>
              <w:bottom w:val="single" w:sz="4" w:space="0" w:color="auto"/>
              <w:right w:val="nil"/>
            </w:tcBorders>
          </w:tcPr>
          <w:p w14:paraId="5B1EAFD7"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0.37</w:t>
            </w:r>
          </w:p>
        </w:tc>
      </w:tr>
    </w:tbl>
    <w:p w14:paraId="6DC5709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All models include weighting by local authority size.</w:t>
      </w:r>
    </w:p>
    <w:p w14:paraId="4A7C62C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proofErr w:type="gramStart"/>
      <w:r>
        <w:rPr>
          <w:rFonts w:ascii="Times New Roman" w:hAnsi="Times New Roman" w:cs="Times New Roman"/>
          <w:i/>
          <w:iCs/>
          <w:sz w:val="20"/>
          <w:szCs w:val="20"/>
          <w:lang w:val="en-US"/>
        </w:rPr>
        <w:t>p</w:t>
      </w:r>
      <w:proofErr w:type="gramEnd"/>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20E69974"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br w:type="page"/>
      </w:r>
    </w:p>
    <w:p w14:paraId="4999C836"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Web Appendix 8: Association between demographic characteristics of JSA claimants and the adverse sanction rate, excluding local authorities with 100% disabled, lone parent, ethnic minority or highly educated JSA claimants, 2008 to 2014 </w:t>
      </w:r>
    </w:p>
    <w:tbl>
      <w:tblPr>
        <w:tblW w:w="0" w:type="auto"/>
        <w:tblLook w:val="0000" w:firstRow="0" w:lastRow="0" w:firstColumn="0" w:lastColumn="0" w:noHBand="0" w:noVBand="0"/>
      </w:tblPr>
      <w:tblGrid>
        <w:gridCol w:w="5595"/>
        <w:gridCol w:w="3647"/>
      </w:tblGrid>
      <w:tr w:rsidR="004F20D5" w14:paraId="7272C0C7" w14:textId="77777777" w:rsidTr="00E515F4">
        <w:tc>
          <w:tcPr>
            <w:tcW w:w="0" w:type="auto"/>
            <w:tcBorders>
              <w:top w:val="single" w:sz="4" w:space="0" w:color="auto"/>
              <w:left w:val="nil"/>
              <w:bottom w:val="nil"/>
              <w:right w:val="nil"/>
            </w:tcBorders>
          </w:tcPr>
          <w:p w14:paraId="2BA2ADF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single" w:sz="4" w:space="0" w:color="auto"/>
              <w:left w:val="nil"/>
              <w:bottom w:val="nil"/>
              <w:right w:val="nil"/>
            </w:tcBorders>
          </w:tcPr>
          <w:p w14:paraId="1AF98BB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Proportion</w:t>
            </w:r>
            <w:r w:rsidRPr="00E00081">
              <w:rPr>
                <w:rFonts w:ascii="Times New Roman" w:hAnsi="Times New Roman" w:cs="Times New Roman"/>
                <w:b/>
                <w:sz w:val="24"/>
                <w:szCs w:val="24"/>
                <w:lang w:val="en-US"/>
              </w:rPr>
              <w:t xml:space="preserve"> of JSA claimants </w:t>
            </w:r>
            <w:r>
              <w:rPr>
                <w:rFonts w:ascii="Times New Roman" w:hAnsi="Times New Roman" w:cs="Times New Roman"/>
                <w:b/>
                <w:sz w:val="24"/>
                <w:szCs w:val="24"/>
                <w:lang w:val="en-US"/>
              </w:rPr>
              <w:t xml:space="preserve">adversely </w:t>
            </w:r>
            <w:r w:rsidRPr="00E00081">
              <w:rPr>
                <w:rFonts w:ascii="Times New Roman" w:hAnsi="Times New Roman" w:cs="Times New Roman"/>
                <w:b/>
                <w:sz w:val="24"/>
                <w:szCs w:val="24"/>
                <w:lang w:val="en-US"/>
              </w:rPr>
              <w:t>sanctioned</w:t>
            </w:r>
          </w:p>
        </w:tc>
      </w:tr>
      <w:tr w:rsidR="004F20D5" w14:paraId="2B954E6E" w14:textId="77777777" w:rsidTr="00E515F4">
        <w:tc>
          <w:tcPr>
            <w:tcW w:w="0" w:type="auto"/>
            <w:tcBorders>
              <w:top w:val="nil"/>
              <w:left w:val="nil"/>
              <w:bottom w:val="nil"/>
              <w:right w:val="nil"/>
            </w:tcBorders>
          </w:tcPr>
          <w:p w14:paraId="375A7A72" w14:textId="77777777" w:rsidR="004F20D5" w:rsidRPr="00657843"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Variables</w:t>
            </w:r>
          </w:p>
        </w:tc>
        <w:tc>
          <w:tcPr>
            <w:tcW w:w="0" w:type="auto"/>
            <w:tcBorders>
              <w:top w:val="nil"/>
              <w:left w:val="nil"/>
              <w:bottom w:val="nil"/>
              <w:right w:val="nil"/>
            </w:tcBorders>
          </w:tcPr>
          <w:p w14:paraId="25182D7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F20D5" w14:paraId="3624A25A" w14:textId="77777777" w:rsidTr="00E515F4">
        <w:tc>
          <w:tcPr>
            <w:tcW w:w="0" w:type="auto"/>
            <w:tcBorders>
              <w:top w:val="single" w:sz="4" w:space="0" w:color="auto"/>
              <w:left w:val="nil"/>
              <w:bottom w:val="nil"/>
              <w:right w:val="nil"/>
            </w:tcBorders>
          </w:tcPr>
          <w:p w14:paraId="19EE92C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w:t>
            </w:r>
          </w:p>
        </w:tc>
        <w:tc>
          <w:tcPr>
            <w:tcW w:w="0" w:type="auto"/>
            <w:tcBorders>
              <w:top w:val="single" w:sz="4" w:space="0" w:color="auto"/>
              <w:left w:val="nil"/>
              <w:bottom w:val="nil"/>
              <w:right w:val="nil"/>
            </w:tcBorders>
          </w:tcPr>
          <w:p w14:paraId="70819456"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0.015</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(0.0037)</w:t>
            </w:r>
          </w:p>
        </w:tc>
      </w:tr>
      <w:tr w:rsidR="004F20D5" w14:paraId="70ACACED" w14:textId="77777777" w:rsidTr="00E515F4">
        <w:tc>
          <w:tcPr>
            <w:tcW w:w="0" w:type="auto"/>
            <w:tcBorders>
              <w:top w:val="nil"/>
              <w:left w:val="nil"/>
              <w:bottom w:val="nil"/>
              <w:right w:val="nil"/>
            </w:tcBorders>
          </w:tcPr>
          <w:p w14:paraId="36751AF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597EEB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A913AC9" w14:textId="77777777" w:rsidTr="00E515F4">
        <w:tc>
          <w:tcPr>
            <w:tcW w:w="0" w:type="auto"/>
            <w:tcBorders>
              <w:top w:val="nil"/>
              <w:left w:val="nil"/>
              <w:bottom w:val="nil"/>
              <w:right w:val="nil"/>
            </w:tcBorders>
          </w:tcPr>
          <w:p w14:paraId="2B72FBE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0" w:type="auto"/>
            <w:tcBorders>
              <w:top w:val="nil"/>
              <w:left w:val="nil"/>
              <w:bottom w:val="nil"/>
              <w:right w:val="nil"/>
            </w:tcBorders>
          </w:tcPr>
          <w:p w14:paraId="7535C346"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0.018</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(0.0036)</w:t>
            </w:r>
          </w:p>
        </w:tc>
      </w:tr>
      <w:tr w:rsidR="004F20D5" w14:paraId="795D3097" w14:textId="77777777" w:rsidTr="00E515F4">
        <w:tc>
          <w:tcPr>
            <w:tcW w:w="0" w:type="auto"/>
            <w:tcBorders>
              <w:top w:val="nil"/>
              <w:left w:val="nil"/>
              <w:bottom w:val="nil"/>
              <w:right w:val="nil"/>
            </w:tcBorders>
          </w:tcPr>
          <w:p w14:paraId="2088E94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F6AA58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AC77C98" w14:textId="77777777" w:rsidTr="00E515F4">
        <w:tc>
          <w:tcPr>
            <w:tcW w:w="0" w:type="auto"/>
            <w:tcBorders>
              <w:top w:val="nil"/>
              <w:left w:val="nil"/>
              <w:bottom w:val="nil"/>
              <w:right w:val="nil"/>
            </w:tcBorders>
          </w:tcPr>
          <w:p w14:paraId="071DF71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0" w:type="auto"/>
            <w:tcBorders>
              <w:top w:val="nil"/>
              <w:left w:val="nil"/>
              <w:bottom w:val="nil"/>
              <w:right w:val="nil"/>
            </w:tcBorders>
          </w:tcPr>
          <w:p w14:paraId="239BCB0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-0.0031</w:t>
            </w:r>
            <w:r>
              <w:rPr>
                <w:rFonts w:ascii="Times New Roman" w:hAnsi="Times New Roman" w:cs="Times New Roman"/>
                <w:sz w:val="24"/>
                <w:szCs w:val="24"/>
                <w:lang w:val="en-US"/>
              </w:rPr>
              <w:br/>
              <w:t>(0.0031)</w:t>
            </w:r>
          </w:p>
        </w:tc>
      </w:tr>
      <w:tr w:rsidR="004F20D5" w14:paraId="4D4E135B" w14:textId="77777777" w:rsidTr="00E515F4">
        <w:tc>
          <w:tcPr>
            <w:tcW w:w="0" w:type="auto"/>
            <w:tcBorders>
              <w:top w:val="nil"/>
              <w:left w:val="nil"/>
              <w:bottom w:val="nil"/>
              <w:right w:val="nil"/>
            </w:tcBorders>
          </w:tcPr>
          <w:p w14:paraId="4203928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E1957E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FA3AB02" w14:textId="77777777" w:rsidTr="00E515F4">
        <w:tc>
          <w:tcPr>
            <w:tcW w:w="0" w:type="auto"/>
            <w:tcBorders>
              <w:top w:val="nil"/>
              <w:left w:val="nil"/>
              <w:bottom w:val="nil"/>
              <w:right w:val="nil"/>
            </w:tcBorders>
          </w:tcPr>
          <w:p w14:paraId="47496D1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0" w:type="auto"/>
            <w:tcBorders>
              <w:top w:val="nil"/>
              <w:left w:val="nil"/>
              <w:bottom w:val="nil"/>
              <w:right w:val="nil"/>
            </w:tcBorders>
          </w:tcPr>
          <w:p w14:paraId="66EBD051"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0.0041</w:t>
            </w:r>
            <w:r>
              <w:rPr>
                <w:rFonts w:ascii="Times New Roman" w:hAnsi="Times New Roman" w:cs="Times New Roman"/>
                <w:sz w:val="24"/>
                <w:szCs w:val="24"/>
                <w:lang w:val="en-US"/>
              </w:rPr>
              <w:br/>
              <w:t>(0.0039)</w:t>
            </w:r>
          </w:p>
        </w:tc>
      </w:tr>
      <w:tr w:rsidR="004F20D5" w14:paraId="57235E4C" w14:textId="77777777" w:rsidTr="00E515F4">
        <w:tc>
          <w:tcPr>
            <w:tcW w:w="0" w:type="auto"/>
            <w:tcBorders>
              <w:top w:val="nil"/>
              <w:left w:val="nil"/>
              <w:bottom w:val="nil"/>
              <w:right w:val="nil"/>
            </w:tcBorders>
          </w:tcPr>
          <w:p w14:paraId="44E4680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977E1F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FB5E893" w14:textId="77777777" w:rsidTr="00E515F4">
        <w:tc>
          <w:tcPr>
            <w:tcW w:w="0" w:type="auto"/>
            <w:tcBorders>
              <w:top w:val="nil"/>
              <w:left w:val="nil"/>
              <w:bottom w:val="nil"/>
              <w:right w:val="nil"/>
            </w:tcBorders>
          </w:tcPr>
          <w:p w14:paraId="02E5669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have been claiming for more than 12 months</w:t>
            </w:r>
          </w:p>
        </w:tc>
        <w:tc>
          <w:tcPr>
            <w:tcW w:w="0" w:type="auto"/>
            <w:tcBorders>
              <w:top w:val="nil"/>
              <w:left w:val="nil"/>
              <w:bottom w:val="nil"/>
              <w:right w:val="nil"/>
            </w:tcBorders>
          </w:tcPr>
          <w:p w14:paraId="359DBF05"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0.057</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(0.0068)</w:t>
            </w:r>
          </w:p>
        </w:tc>
      </w:tr>
      <w:tr w:rsidR="004F20D5" w14:paraId="6B2650D8" w14:textId="77777777" w:rsidTr="00E515F4">
        <w:tc>
          <w:tcPr>
            <w:tcW w:w="0" w:type="auto"/>
            <w:tcBorders>
              <w:top w:val="nil"/>
              <w:left w:val="nil"/>
              <w:bottom w:val="nil"/>
              <w:right w:val="nil"/>
            </w:tcBorders>
          </w:tcPr>
          <w:p w14:paraId="00A8445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253927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0CC8682E" w14:textId="77777777" w:rsidTr="00E515F4">
        <w:tc>
          <w:tcPr>
            <w:tcW w:w="0" w:type="auto"/>
            <w:tcBorders>
              <w:top w:val="nil"/>
              <w:left w:val="nil"/>
              <w:bottom w:val="nil"/>
              <w:right w:val="nil"/>
            </w:tcBorders>
          </w:tcPr>
          <w:p w14:paraId="37F8589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0" w:type="auto"/>
            <w:tcBorders>
              <w:top w:val="nil"/>
              <w:left w:val="nil"/>
              <w:bottom w:val="nil"/>
              <w:right w:val="nil"/>
            </w:tcBorders>
          </w:tcPr>
          <w:p w14:paraId="4D6A944F"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0.11</w:t>
            </w:r>
            <w:r>
              <w:rPr>
                <w:rFonts w:ascii="Times New Roman" w:hAnsi="Times New Roman" w:cs="Times New Roman"/>
                <w:sz w:val="24"/>
                <w:szCs w:val="24"/>
                <w:lang w:val="en-US"/>
              </w:rPr>
              <w:br/>
              <w:t>(0.069)</w:t>
            </w:r>
          </w:p>
        </w:tc>
      </w:tr>
      <w:tr w:rsidR="004F20D5" w14:paraId="16B1A0D8" w14:textId="77777777" w:rsidTr="00E515F4">
        <w:tc>
          <w:tcPr>
            <w:tcW w:w="0" w:type="auto"/>
            <w:tcBorders>
              <w:top w:val="nil"/>
              <w:left w:val="nil"/>
              <w:bottom w:val="nil"/>
              <w:right w:val="nil"/>
            </w:tcBorders>
          </w:tcPr>
          <w:p w14:paraId="7F51592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ED5AF4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67AF1A20" w14:textId="77777777" w:rsidTr="00E515F4">
        <w:tc>
          <w:tcPr>
            <w:tcW w:w="0" w:type="auto"/>
            <w:tcBorders>
              <w:top w:val="nil"/>
              <w:left w:val="nil"/>
              <w:bottom w:val="nil"/>
              <w:right w:val="nil"/>
            </w:tcBorders>
          </w:tcPr>
          <w:p w14:paraId="3774298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0" w:type="auto"/>
            <w:tcBorders>
              <w:top w:val="nil"/>
              <w:left w:val="nil"/>
              <w:bottom w:val="nil"/>
              <w:right w:val="nil"/>
            </w:tcBorders>
          </w:tcPr>
          <w:p w14:paraId="7E6AF111"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-0.024</w:t>
            </w:r>
            <w:r>
              <w:rPr>
                <w:rFonts w:ascii="Times New Roman" w:hAnsi="Times New Roman" w:cs="Times New Roman"/>
                <w:sz w:val="24"/>
                <w:szCs w:val="24"/>
                <w:lang w:val="en-US"/>
              </w:rPr>
              <w:br/>
              <w:t>(0.015)</w:t>
            </w:r>
          </w:p>
        </w:tc>
      </w:tr>
      <w:tr w:rsidR="004F20D5" w14:paraId="2EA10E6A" w14:textId="77777777" w:rsidTr="00E515F4">
        <w:tc>
          <w:tcPr>
            <w:tcW w:w="0" w:type="auto"/>
            <w:tcBorders>
              <w:top w:val="nil"/>
              <w:left w:val="nil"/>
              <w:bottom w:val="nil"/>
              <w:right w:val="nil"/>
            </w:tcBorders>
          </w:tcPr>
          <w:p w14:paraId="438A2EB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72E19D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326173F" w14:textId="77777777" w:rsidTr="00E515F4">
        <w:tc>
          <w:tcPr>
            <w:tcW w:w="0" w:type="auto"/>
            <w:tcBorders>
              <w:top w:val="nil"/>
              <w:left w:val="nil"/>
              <w:bottom w:val="single" w:sz="4" w:space="0" w:color="auto"/>
              <w:right w:val="nil"/>
            </w:tcBorders>
          </w:tcPr>
          <w:p w14:paraId="73B2C7C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0" w:type="auto"/>
            <w:tcBorders>
              <w:top w:val="nil"/>
              <w:left w:val="nil"/>
              <w:bottom w:val="single" w:sz="4" w:space="0" w:color="auto"/>
              <w:right w:val="nil"/>
            </w:tcBorders>
          </w:tcPr>
          <w:p w14:paraId="2CA7243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2.08</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(0.56)</w:t>
            </w:r>
          </w:p>
        </w:tc>
      </w:tr>
      <w:tr w:rsidR="004F20D5" w14:paraId="00D983CC" w14:textId="77777777" w:rsidTr="00E515F4">
        <w:tc>
          <w:tcPr>
            <w:tcW w:w="0" w:type="auto"/>
            <w:tcBorders>
              <w:top w:val="single" w:sz="4" w:space="0" w:color="auto"/>
              <w:left w:val="nil"/>
              <w:bottom w:val="nil"/>
              <w:right w:val="nil"/>
            </w:tcBorders>
          </w:tcPr>
          <w:p w14:paraId="0756929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1F43A33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1195</w:t>
            </w:r>
          </w:p>
        </w:tc>
      </w:tr>
      <w:tr w:rsidR="004F20D5" w14:paraId="0AD76090" w14:textId="77777777" w:rsidTr="00E515F4">
        <w:tc>
          <w:tcPr>
            <w:tcW w:w="0" w:type="auto"/>
            <w:tcBorders>
              <w:top w:val="nil"/>
              <w:left w:val="nil"/>
              <w:bottom w:val="single" w:sz="4" w:space="0" w:color="auto"/>
              <w:right w:val="nil"/>
            </w:tcBorders>
          </w:tcPr>
          <w:p w14:paraId="33A1E48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0" w:type="auto"/>
            <w:tcBorders>
              <w:top w:val="nil"/>
              <w:left w:val="nil"/>
              <w:bottom w:val="single" w:sz="4" w:space="0" w:color="auto"/>
              <w:right w:val="nil"/>
            </w:tcBorders>
          </w:tcPr>
          <w:p w14:paraId="64C8EA74"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0.35</w:t>
            </w:r>
          </w:p>
        </w:tc>
      </w:tr>
    </w:tbl>
    <w:p w14:paraId="03A02C3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All models include weighting by local authority size.</w:t>
      </w:r>
    </w:p>
    <w:p w14:paraId="32CCDA6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proofErr w:type="gramStart"/>
      <w:r>
        <w:rPr>
          <w:rFonts w:ascii="Times New Roman" w:hAnsi="Times New Roman" w:cs="Times New Roman"/>
          <w:i/>
          <w:iCs/>
          <w:sz w:val="20"/>
          <w:szCs w:val="20"/>
          <w:lang w:val="en-US"/>
        </w:rPr>
        <w:t>p</w:t>
      </w:r>
      <w:proofErr w:type="gramEnd"/>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77E45405"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br w:type="page"/>
      </w:r>
    </w:p>
    <w:p w14:paraId="0D784E83"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Web Appendix 9: Association between demographic characteristics of JSA claimants and the adverse sanction rate, without weighting by the size of the local authorities, 2008 to 2014 </w:t>
      </w:r>
    </w:p>
    <w:tbl>
      <w:tblPr>
        <w:tblW w:w="0" w:type="auto"/>
        <w:tblLook w:val="0000" w:firstRow="0" w:lastRow="0" w:firstColumn="0" w:lastColumn="0" w:noHBand="0" w:noVBand="0"/>
      </w:tblPr>
      <w:tblGrid>
        <w:gridCol w:w="5595"/>
        <w:gridCol w:w="3647"/>
      </w:tblGrid>
      <w:tr w:rsidR="004F20D5" w14:paraId="16CBBDFB" w14:textId="77777777" w:rsidTr="00E515F4">
        <w:tc>
          <w:tcPr>
            <w:tcW w:w="0" w:type="auto"/>
            <w:tcBorders>
              <w:top w:val="single" w:sz="4" w:space="0" w:color="auto"/>
              <w:left w:val="nil"/>
              <w:bottom w:val="nil"/>
              <w:right w:val="nil"/>
            </w:tcBorders>
          </w:tcPr>
          <w:p w14:paraId="5B68B37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single" w:sz="4" w:space="0" w:color="auto"/>
              <w:left w:val="nil"/>
              <w:bottom w:val="nil"/>
              <w:right w:val="nil"/>
            </w:tcBorders>
          </w:tcPr>
          <w:p w14:paraId="5AB96E5D"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Proportion</w:t>
            </w:r>
            <w:r w:rsidRPr="00E00081">
              <w:rPr>
                <w:rFonts w:ascii="Times New Roman" w:hAnsi="Times New Roman" w:cs="Times New Roman"/>
                <w:b/>
                <w:sz w:val="24"/>
                <w:szCs w:val="24"/>
                <w:lang w:val="en-US"/>
              </w:rPr>
              <w:t xml:space="preserve"> of JSA claimants </w:t>
            </w:r>
            <w:r>
              <w:rPr>
                <w:rFonts w:ascii="Times New Roman" w:hAnsi="Times New Roman" w:cs="Times New Roman"/>
                <w:b/>
                <w:sz w:val="24"/>
                <w:szCs w:val="24"/>
                <w:lang w:val="en-US"/>
              </w:rPr>
              <w:t xml:space="preserve">adversely </w:t>
            </w:r>
            <w:r w:rsidRPr="00E00081">
              <w:rPr>
                <w:rFonts w:ascii="Times New Roman" w:hAnsi="Times New Roman" w:cs="Times New Roman"/>
                <w:b/>
                <w:sz w:val="24"/>
                <w:szCs w:val="24"/>
                <w:lang w:val="en-US"/>
              </w:rPr>
              <w:t>sanctioned</w:t>
            </w:r>
          </w:p>
        </w:tc>
      </w:tr>
      <w:tr w:rsidR="004F20D5" w14:paraId="1E2E1544" w14:textId="77777777" w:rsidTr="00E515F4">
        <w:tc>
          <w:tcPr>
            <w:tcW w:w="0" w:type="auto"/>
            <w:tcBorders>
              <w:top w:val="nil"/>
              <w:left w:val="nil"/>
              <w:bottom w:val="nil"/>
              <w:right w:val="nil"/>
            </w:tcBorders>
          </w:tcPr>
          <w:p w14:paraId="2143F1A5" w14:textId="77777777" w:rsidR="004F20D5" w:rsidRPr="00657843"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Variables</w:t>
            </w:r>
          </w:p>
        </w:tc>
        <w:tc>
          <w:tcPr>
            <w:tcW w:w="0" w:type="auto"/>
            <w:tcBorders>
              <w:top w:val="nil"/>
              <w:left w:val="nil"/>
              <w:bottom w:val="nil"/>
              <w:right w:val="nil"/>
            </w:tcBorders>
          </w:tcPr>
          <w:p w14:paraId="469A07E7"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F20D5" w14:paraId="6BC23B78" w14:textId="77777777" w:rsidTr="00E515F4">
        <w:tc>
          <w:tcPr>
            <w:tcW w:w="0" w:type="auto"/>
            <w:tcBorders>
              <w:top w:val="single" w:sz="4" w:space="0" w:color="auto"/>
              <w:left w:val="nil"/>
              <w:bottom w:val="nil"/>
              <w:right w:val="nil"/>
            </w:tcBorders>
          </w:tcPr>
          <w:p w14:paraId="68F29E3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w:t>
            </w:r>
          </w:p>
        </w:tc>
        <w:tc>
          <w:tcPr>
            <w:tcW w:w="0" w:type="auto"/>
            <w:tcBorders>
              <w:top w:val="single" w:sz="4" w:space="0" w:color="auto"/>
              <w:left w:val="nil"/>
              <w:bottom w:val="nil"/>
              <w:right w:val="nil"/>
            </w:tcBorders>
          </w:tcPr>
          <w:p w14:paraId="3EAC1C3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(0.0032)</w:t>
            </w:r>
          </w:p>
        </w:tc>
      </w:tr>
      <w:tr w:rsidR="004F20D5" w14:paraId="48641315" w14:textId="77777777" w:rsidTr="00E515F4">
        <w:tc>
          <w:tcPr>
            <w:tcW w:w="0" w:type="auto"/>
            <w:tcBorders>
              <w:top w:val="nil"/>
              <w:left w:val="nil"/>
              <w:bottom w:val="nil"/>
              <w:right w:val="nil"/>
            </w:tcBorders>
          </w:tcPr>
          <w:p w14:paraId="1570693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48188A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462D591" w14:textId="77777777" w:rsidTr="00E515F4">
        <w:tc>
          <w:tcPr>
            <w:tcW w:w="0" w:type="auto"/>
            <w:tcBorders>
              <w:top w:val="nil"/>
              <w:left w:val="nil"/>
              <w:bottom w:val="nil"/>
              <w:right w:val="nil"/>
            </w:tcBorders>
          </w:tcPr>
          <w:p w14:paraId="423CF11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0" w:type="auto"/>
            <w:tcBorders>
              <w:top w:val="nil"/>
              <w:left w:val="nil"/>
              <w:bottom w:val="nil"/>
              <w:right w:val="nil"/>
            </w:tcBorders>
          </w:tcPr>
          <w:p w14:paraId="36FA88E7"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(0.0034)</w:t>
            </w:r>
          </w:p>
        </w:tc>
      </w:tr>
      <w:tr w:rsidR="004F20D5" w14:paraId="2F468ED0" w14:textId="77777777" w:rsidTr="00E515F4">
        <w:tc>
          <w:tcPr>
            <w:tcW w:w="0" w:type="auto"/>
            <w:tcBorders>
              <w:top w:val="nil"/>
              <w:left w:val="nil"/>
              <w:bottom w:val="nil"/>
              <w:right w:val="nil"/>
            </w:tcBorders>
          </w:tcPr>
          <w:p w14:paraId="1EA7F8B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CFE351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40C6D30" w14:textId="77777777" w:rsidTr="00E515F4">
        <w:tc>
          <w:tcPr>
            <w:tcW w:w="0" w:type="auto"/>
            <w:tcBorders>
              <w:top w:val="nil"/>
              <w:left w:val="nil"/>
              <w:bottom w:val="nil"/>
              <w:right w:val="nil"/>
            </w:tcBorders>
          </w:tcPr>
          <w:p w14:paraId="40E19FE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0" w:type="auto"/>
            <w:tcBorders>
              <w:top w:val="nil"/>
              <w:left w:val="nil"/>
              <w:bottom w:val="nil"/>
              <w:right w:val="nil"/>
            </w:tcBorders>
          </w:tcPr>
          <w:p w14:paraId="2AC00855"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-0.0019</w:t>
            </w:r>
            <w:r>
              <w:rPr>
                <w:rFonts w:ascii="Times New Roman" w:hAnsi="Times New Roman" w:cs="Times New Roman"/>
                <w:sz w:val="24"/>
                <w:szCs w:val="24"/>
                <w:lang w:val="en-US"/>
              </w:rPr>
              <w:br/>
              <w:t>(0.0026)</w:t>
            </w:r>
          </w:p>
        </w:tc>
      </w:tr>
      <w:tr w:rsidR="004F20D5" w14:paraId="5B5225BF" w14:textId="77777777" w:rsidTr="00E515F4">
        <w:tc>
          <w:tcPr>
            <w:tcW w:w="0" w:type="auto"/>
            <w:tcBorders>
              <w:top w:val="nil"/>
              <w:left w:val="nil"/>
              <w:bottom w:val="nil"/>
              <w:right w:val="nil"/>
            </w:tcBorders>
          </w:tcPr>
          <w:p w14:paraId="0BC588C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41D18E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CA14412" w14:textId="77777777" w:rsidTr="00E515F4">
        <w:tc>
          <w:tcPr>
            <w:tcW w:w="0" w:type="auto"/>
            <w:tcBorders>
              <w:top w:val="nil"/>
              <w:left w:val="nil"/>
              <w:bottom w:val="nil"/>
              <w:right w:val="nil"/>
            </w:tcBorders>
          </w:tcPr>
          <w:p w14:paraId="797EEE9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0" w:type="auto"/>
            <w:tcBorders>
              <w:top w:val="nil"/>
              <w:left w:val="nil"/>
              <w:bottom w:val="nil"/>
              <w:right w:val="nil"/>
            </w:tcBorders>
          </w:tcPr>
          <w:p w14:paraId="15933D3F"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0.00052</w:t>
            </w:r>
            <w:r>
              <w:rPr>
                <w:rFonts w:ascii="Times New Roman" w:hAnsi="Times New Roman" w:cs="Times New Roman"/>
                <w:sz w:val="24"/>
                <w:szCs w:val="24"/>
                <w:lang w:val="en-US"/>
              </w:rPr>
              <w:br/>
              <w:t>(0.0031)</w:t>
            </w:r>
          </w:p>
        </w:tc>
      </w:tr>
      <w:tr w:rsidR="004F20D5" w14:paraId="60748D46" w14:textId="77777777" w:rsidTr="00E515F4">
        <w:tc>
          <w:tcPr>
            <w:tcW w:w="0" w:type="auto"/>
            <w:tcBorders>
              <w:top w:val="nil"/>
              <w:left w:val="nil"/>
              <w:bottom w:val="nil"/>
              <w:right w:val="nil"/>
            </w:tcBorders>
          </w:tcPr>
          <w:p w14:paraId="61BD4A7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5DFA97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65B31353" w14:textId="77777777" w:rsidTr="00E515F4">
        <w:tc>
          <w:tcPr>
            <w:tcW w:w="0" w:type="auto"/>
            <w:tcBorders>
              <w:top w:val="nil"/>
              <w:left w:val="nil"/>
              <w:bottom w:val="nil"/>
              <w:right w:val="nil"/>
            </w:tcBorders>
          </w:tcPr>
          <w:p w14:paraId="725C90D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have been claiming for more than 12 months</w:t>
            </w:r>
          </w:p>
        </w:tc>
        <w:tc>
          <w:tcPr>
            <w:tcW w:w="0" w:type="auto"/>
            <w:tcBorders>
              <w:top w:val="nil"/>
              <w:left w:val="nil"/>
              <w:bottom w:val="nil"/>
              <w:right w:val="nil"/>
            </w:tcBorders>
          </w:tcPr>
          <w:p w14:paraId="642E77B4"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0.058</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(0.0056)</w:t>
            </w:r>
          </w:p>
        </w:tc>
      </w:tr>
      <w:tr w:rsidR="004F20D5" w14:paraId="14B0E88B" w14:textId="77777777" w:rsidTr="00E515F4">
        <w:tc>
          <w:tcPr>
            <w:tcW w:w="0" w:type="auto"/>
            <w:tcBorders>
              <w:top w:val="nil"/>
              <w:left w:val="nil"/>
              <w:bottom w:val="nil"/>
              <w:right w:val="nil"/>
            </w:tcBorders>
          </w:tcPr>
          <w:p w14:paraId="21F9365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0A568C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0096683" w14:textId="77777777" w:rsidTr="00E515F4">
        <w:tc>
          <w:tcPr>
            <w:tcW w:w="0" w:type="auto"/>
            <w:tcBorders>
              <w:top w:val="nil"/>
              <w:left w:val="nil"/>
              <w:bottom w:val="nil"/>
              <w:right w:val="nil"/>
            </w:tcBorders>
          </w:tcPr>
          <w:p w14:paraId="61D5DEF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0" w:type="auto"/>
            <w:tcBorders>
              <w:top w:val="nil"/>
              <w:left w:val="nil"/>
              <w:bottom w:val="nil"/>
              <w:right w:val="nil"/>
            </w:tcBorders>
          </w:tcPr>
          <w:p w14:paraId="64D73B43"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0.10</w:t>
            </w:r>
            <w:r>
              <w:rPr>
                <w:rFonts w:ascii="Times New Roman" w:hAnsi="Times New Roman" w:cs="Times New Roman"/>
                <w:sz w:val="24"/>
                <w:szCs w:val="24"/>
                <w:lang w:val="en-US"/>
              </w:rPr>
              <w:br/>
              <w:t>(0.061)</w:t>
            </w:r>
          </w:p>
        </w:tc>
      </w:tr>
      <w:tr w:rsidR="004F20D5" w14:paraId="192A9FE4" w14:textId="77777777" w:rsidTr="00E515F4">
        <w:tc>
          <w:tcPr>
            <w:tcW w:w="0" w:type="auto"/>
            <w:tcBorders>
              <w:top w:val="nil"/>
              <w:left w:val="nil"/>
              <w:bottom w:val="nil"/>
              <w:right w:val="nil"/>
            </w:tcBorders>
          </w:tcPr>
          <w:p w14:paraId="73AE7C0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7D889C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5D6D7FCA" w14:textId="77777777" w:rsidTr="00E515F4">
        <w:tc>
          <w:tcPr>
            <w:tcW w:w="0" w:type="auto"/>
            <w:tcBorders>
              <w:top w:val="nil"/>
              <w:left w:val="nil"/>
              <w:bottom w:val="nil"/>
              <w:right w:val="nil"/>
            </w:tcBorders>
          </w:tcPr>
          <w:p w14:paraId="1344A65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0" w:type="auto"/>
            <w:tcBorders>
              <w:top w:val="nil"/>
              <w:left w:val="nil"/>
              <w:bottom w:val="nil"/>
              <w:right w:val="nil"/>
            </w:tcBorders>
          </w:tcPr>
          <w:p w14:paraId="4BAD9658"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-0.018</w:t>
            </w:r>
            <w:r>
              <w:rPr>
                <w:rFonts w:ascii="Times New Roman" w:hAnsi="Times New Roman" w:cs="Times New Roman"/>
                <w:sz w:val="24"/>
                <w:szCs w:val="24"/>
                <w:lang w:val="en-US"/>
              </w:rPr>
              <w:br/>
              <w:t>(0.014)</w:t>
            </w:r>
          </w:p>
        </w:tc>
      </w:tr>
      <w:tr w:rsidR="004F20D5" w14:paraId="7E2214F2" w14:textId="77777777" w:rsidTr="00E515F4">
        <w:tc>
          <w:tcPr>
            <w:tcW w:w="0" w:type="auto"/>
            <w:tcBorders>
              <w:top w:val="nil"/>
              <w:left w:val="nil"/>
              <w:bottom w:val="nil"/>
              <w:right w:val="nil"/>
            </w:tcBorders>
          </w:tcPr>
          <w:p w14:paraId="4CCC4FB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51ABF1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5ABC2B02" w14:textId="77777777" w:rsidTr="00E515F4">
        <w:tc>
          <w:tcPr>
            <w:tcW w:w="0" w:type="auto"/>
            <w:tcBorders>
              <w:top w:val="nil"/>
              <w:left w:val="nil"/>
              <w:bottom w:val="single" w:sz="4" w:space="0" w:color="auto"/>
              <w:right w:val="nil"/>
            </w:tcBorders>
          </w:tcPr>
          <w:p w14:paraId="7C8A733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0" w:type="auto"/>
            <w:tcBorders>
              <w:top w:val="nil"/>
              <w:left w:val="nil"/>
              <w:bottom w:val="single" w:sz="4" w:space="0" w:color="auto"/>
              <w:right w:val="nil"/>
            </w:tcBorders>
          </w:tcPr>
          <w:p w14:paraId="6672BCA6"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2.10</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(0.51)</w:t>
            </w:r>
          </w:p>
        </w:tc>
      </w:tr>
      <w:tr w:rsidR="004F20D5" w14:paraId="23CF6629" w14:textId="77777777" w:rsidTr="00E515F4">
        <w:tc>
          <w:tcPr>
            <w:tcW w:w="0" w:type="auto"/>
            <w:tcBorders>
              <w:top w:val="single" w:sz="4" w:space="0" w:color="auto"/>
              <w:left w:val="nil"/>
              <w:bottom w:val="nil"/>
              <w:right w:val="nil"/>
            </w:tcBorders>
          </w:tcPr>
          <w:p w14:paraId="7FCACB7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21ED3322"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1205</w:t>
            </w:r>
          </w:p>
        </w:tc>
      </w:tr>
      <w:tr w:rsidR="004F20D5" w14:paraId="09944E0F" w14:textId="77777777" w:rsidTr="00E515F4">
        <w:tc>
          <w:tcPr>
            <w:tcW w:w="0" w:type="auto"/>
            <w:tcBorders>
              <w:top w:val="nil"/>
              <w:left w:val="nil"/>
              <w:bottom w:val="single" w:sz="4" w:space="0" w:color="auto"/>
              <w:right w:val="nil"/>
            </w:tcBorders>
          </w:tcPr>
          <w:p w14:paraId="668EFF5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0" w:type="auto"/>
            <w:tcBorders>
              <w:top w:val="nil"/>
              <w:left w:val="nil"/>
              <w:bottom w:val="single" w:sz="4" w:space="0" w:color="auto"/>
              <w:right w:val="nil"/>
            </w:tcBorders>
          </w:tcPr>
          <w:p w14:paraId="16E5D11F"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0.32</w:t>
            </w:r>
          </w:p>
        </w:tc>
      </w:tr>
    </w:tbl>
    <w:p w14:paraId="198346F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w:t>
      </w:r>
    </w:p>
    <w:p w14:paraId="5C46C12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proofErr w:type="gramStart"/>
      <w:r>
        <w:rPr>
          <w:rFonts w:ascii="Times New Roman" w:hAnsi="Times New Roman" w:cs="Times New Roman"/>
          <w:i/>
          <w:iCs/>
          <w:sz w:val="20"/>
          <w:szCs w:val="20"/>
          <w:lang w:val="en-US"/>
        </w:rPr>
        <w:t>p</w:t>
      </w:r>
      <w:proofErr w:type="gramEnd"/>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216C06CD" w14:textId="77777777" w:rsidR="004F20D5" w:rsidRDefault="004F20D5" w:rsidP="00E515F4">
      <w:pPr>
        <w:rPr>
          <w:rFonts w:ascii="Times New Roman" w:hAnsi="Times New Roman" w:cs="Times New Roman"/>
          <w:sz w:val="24"/>
          <w:szCs w:val="24"/>
        </w:rPr>
      </w:pPr>
      <w:r>
        <w:rPr>
          <w:rFonts w:ascii="Times New Roman" w:hAnsi="Times New Roman" w:cs="Times New Roman"/>
          <w:sz w:val="24"/>
          <w:szCs w:val="24"/>
        </w:rPr>
        <w:br w:type="page"/>
      </w:r>
    </w:p>
    <w:p w14:paraId="484DAAF5"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Web Appendix 10: Association between demographic characteristics of JSA claimants and the adverse sanction rate, weighted by number of JSA claimants, 2008 to 2014 </w:t>
      </w:r>
    </w:p>
    <w:tbl>
      <w:tblPr>
        <w:tblW w:w="0" w:type="auto"/>
        <w:tblLook w:val="0000" w:firstRow="0" w:lastRow="0" w:firstColumn="0" w:lastColumn="0" w:noHBand="0" w:noVBand="0"/>
      </w:tblPr>
      <w:tblGrid>
        <w:gridCol w:w="5595"/>
        <w:gridCol w:w="3647"/>
      </w:tblGrid>
      <w:tr w:rsidR="004F20D5" w14:paraId="13EB3361" w14:textId="77777777" w:rsidTr="00E515F4">
        <w:tc>
          <w:tcPr>
            <w:tcW w:w="0" w:type="auto"/>
            <w:tcBorders>
              <w:top w:val="single" w:sz="4" w:space="0" w:color="auto"/>
              <w:left w:val="nil"/>
              <w:bottom w:val="nil"/>
              <w:right w:val="nil"/>
            </w:tcBorders>
          </w:tcPr>
          <w:p w14:paraId="66A4539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single" w:sz="4" w:space="0" w:color="auto"/>
              <w:left w:val="nil"/>
              <w:bottom w:val="nil"/>
              <w:right w:val="nil"/>
            </w:tcBorders>
          </w:tcPr>
          <w:p w14:paraId="4927B8D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Proportion</w:t>
            </w:r>
            <w:r w:rsidRPr="00E00081">
              <w:rPr>
                <w:rFonts w:ascii="Times New Roman" w:hAnsi="Times New Roman" w:cs="Times New Roman"/>
                <w:b/>
                <w:sz w:val="24"/>
                <w:szCs w:val="24"/>
                <w:lang w:val="en-US"/>
              </w:rPr>
              <w:t xml:space="preserve"> of JSA claimants </w:t>
            </w:r>
            <w:r>
              <w:rPr>
                <w:rFonts w:ascii="Times New Roman" w:hAnsi="Times New Roman" w:cs="Times New Roman"/>
                <w:b/>
                <w:sz w:val="24"/>
                <w:szCs w:val="24"/>
                <w:lang w:val="en-US"/>
              </w:rPr>
              <w:t xml:space="preserve">adversely </w:t>
            </w:r>
            <w:r w:rsidRPr="00E00081">
              <w:rPr>
                <w:rFonts w:ascii="Times New Roman" w:hAnsi="Times New Roman" w:cs="Times New Roman"/>
                <w:b/>
                <w:sz w:val="24"/>
                <w:szCs w:val="24"/>
                <w:lang w:val="en-US"/>
              </w:rPr>
              <w:t>sanctioned</w:t>
            </w:r>
          </w:p>
        </w:tc>
      </w:tr>
      <w:tr w:rsidR="004F20D5" w14:paraId="0B21E40B" w14:textId="77777777" w:rsidTr="00E515F4">
        <w:tc>
          <w:tcPr>
            <w:tcW w:w="0" w:type="auto"/>
            <w:tcBorders>
              <w:top w:val="nil"/>
              <w:left w:val="nil"/>
              <w:bottom w:val="nil"/>
              <w:right w:val="nil"/>
            </w:tcBorders>
          </w:tcPr>
          <w:p w14:paraId="411EBBD9" w14:textId="77777777" w:rsidR="004F20D5" w:rsidRPr="00657843"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Variables</w:t>
            </w:r>
          </w:p>
        </w:tc>
        <w:tc>
          <w:tcPr>
            <w:tcW w:w="0" w:type="auto"/>
            <w:tcBorders>
              <w:top w:val="nil"/>
              <w:left w:val="nil"/>
              <w:bottom w:val="nil"/>
              <w:right w:val="nil"/>
            </w:tcBorders>
          </w:tcPr>
          <w:p w14:paraId="531942BB"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F20D5" w14:paraId="0A021840" w14:textId="77777777" w:rsidTr="00E515F4">
        <w:tc>
          <w:tcPr>
            <w:tcW w:w="0" w:type="auto"/>
            <w:tcBorders>
              <w:top w:val="single" w:sz="4" w:space="0" w:color="auto"/>
              <w:left w:val="nil"/>
              <w:bottom w:val="nil"/>
              <w:right w:val="nil"/>
            </w:tcBorders>
          </w:tcPr>
          <w:p w14:paraId="2E3620E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w:t>
            </w:r>
          </w:p>
        </w:tc>
        <w:tc>
          <w:tcPr>
            <w:tcW w:w="0" w:type="auto"/>
            <w:tcBorders>
              <w:top w:val="single" w:sz="4" w:space="0" w:color="auto"/>
              <w:left w:val="nil"/>
              <w:bottom w:val="nil"/>
              <w:right w:val="nil"/>
            </w:tcBorders>
          </w:tcPr>
          <w:p w14:paraId="6D98625A"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0.013</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(0.0033)</w:t>
            </w:r>
          </w:p>
        </w:tc>
      </w:tr>
      <w:tr w:rsidR="004F20D5" w14:paraId="7B516BA1" w14:textId="77777777" w:rsidTr="00E515F4">
        <w:tc>
          <w:tcPr>
            <w:tcW w:w="0" w:type="auto"/>
            <w:tcBorders>
              <w:top w:val="nil"/>
              <w:left w:val="nil"/>
              <w:bottom w:val="nil"/>
              <w:right w:val="nil"/>
            </w:tcBorders>
          </w:tcPr>
          <w:p w14:paraId="0D6904F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0F0A75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601AA35" w14:textId="77777777" w:rsidTr="00E515F4">
        <w:tc>
          <w:tcPr>
            <w:tcW w:w="0" w:type="auto"/>
            <w:tcBorders>
              <w:top w:val="nil"/>
              <w:left w:val="nil"/>
              <w:bottom w:val="nil"/>
              <w:right w:val="nil"/>
            </w:tcBorders>
          </w:tcPr>
          <w:p w14:paraId="7D9AFF5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0" w:type="auto"/>
            <w:tcBorders>
              <w:top w:val="nil"/>
              <w:left w:val="nil"/>
              <w:bottom w:val="nil"/>
              <w:right w:val="nil"/>
            </w:tcBorders>
          </w:tcPr>
          <w:p w14:paraId="3E419BC5"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0.015</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(0.0032)</w:t>
            </w:r>
          </w:p>
        </w:tc>
      </w:tr>
      <w:tr w:rsidR="004F20D5" w14:paraId="5B831804" w14:textId="77777777" w:rsidTr="00E515F4">
        <w:tc>
          <w:tcPr>
            <w:tcW w:w="0" w:type="auto"/>
            <w:tcBorders>
              <w:top w:val="nil"/>
              <w:left w:val="nil"/>
              <w:bottom w:val="nil"/>
              <w:right w:val="nil"/>
            </w:tcBorders>
          </w:tcPr>
          <w:p w14:paraId="38EBA4B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31A1AC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C71367E" w14:textId="77777777" w:rsidTr="00E515F4">
        <w:tc>
          <w:tcPr>
            <w:tcW w:w="0" w:type="auto"/>
            <w:tcBorders>
              <w:top w:val="nil"/>
              <w:left w:val="nil"/>
              <w:bottom w:val="nil"/>
              <w:right w:val="nil"/>
            </w:tcBorders>
          </w:tcPr>
          <w:p w14:paraId="4F3D40B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0" w:type="auto"/>
            <w:tcBorders>
              <w:top w:val="nil"/>
              <w:left w:val="nil"/>
              <w:bottom w:val="nil"/>
              <w:right w:val="nil"/>
            </w:tcBorders>
          </w:tcPr>
          <w:p w14:paraId="7BE8C8ED"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-0.0019</w:t>
            </w:r>
            <w:r>
              <w:rPr>
                <w:rFonts w:ascii="Times New Roman" w:hAnsi="Times New Roman" w:cs="Times New Roman"/>
                <w:sz w:val="24"/>
                <w:szCs w:val="24"/>
                <w:lang w:val="en-US"/>
              </w:rPr>
              <w:br/>
              <w:t>(0.0026)</w:t>
            </w:r>
          </w:p>
        </w:tc>
      </w:tr>
      <w:tr w:rsidR="004F20D5" w14:paraId="6D474692" w14:textId="77777777" w:rsidTr="00E515F4">
        <w:tc>
          <w:tcPr>
            <w:tcW w:w="0" w:type="auto"/>
            <w:tcBorders>
              <w:top w:val="nil"/>
              <w:left w:val="nil"/>
              <w:bottom w:val="nil"/>
              <w:right w:val="nil"/>
            </w:tcBorders>
          </w:tcPr>
          <w:p w14:paraId="0E44462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C434F5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0958D70" w14:textId="77777777" w:rsidTr="00E515F4">
        <w:tc>
          <w:tcPr>
            <w:tcW w:w="0" w:type="auto"/>
            <w:tcBorders>
              <w:top w:val="nil"/>
              <w:left w:val="nil"/>
              <w:bottom w:val="nil"/>
              <w:right w:val="nil"/>
            </w:tcBorders>
          </w:tcPr>
          <w:p w14:paraId="626B2F0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0" w:type="auto"/>
            <w:tcBorders>
              <w:top w:val="nil"/>
              <w:left w:val="nil"/>
              <w:bottom w:val="nil"/>
              <w:right w:val="nil"/>
            </w:tcBorders>
          </w:tcPr>
          <w:p w14:paraId="44F7C6E1"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0.0016</w:t>
            </w:r>
            <w:r>
              <w:rPr>
                <w:rFonts w:ascii="Times New Roman" w:hAnsi="Times New Roman" w:cs="Times New Roman"/>
                <w:sz w:val="24"/>
                <w:szCs w:val="24"/>
                <w:lang w:val="en-US"/>
              </w:rPr>
              <w:br/>
              <w:t>(0.0032)</w:t>
            </w:r>
          </w:p>
        </w:tc>
      </w:tr>
      <w:tr w:rsidR="004F20D5" w14:paraId="4DE92EDF" w14:textId="77777777" w:rsidTr="00E515F4">
        <w:tc>
          <w:tcPr>
            <w:tcW w:w="0" w:type="auto"/>
            <w:tcBorders>
              <w:top w:val="nil"/>
              <w:left w:val="nil"/>
              <w:bottom w:val="nil"/>
              <w:right w:val="nil"/>
            </w:tcBorders>
          </w:tcPr>
          <w:p w14:paraId="345FEA8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EB481E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529871A4" w14:textId="77777777" w:rsidTr="00E515F4">
        <w:tc>
          <w:tcPr>
            <w:tcW w:w="0" w:type="auto"/>
            <w:tcBorders>
              <w:top w:val="nil"/>
              <w:left w:val="nil"/>
              <w:bottom w:val="nil"/>
              <w:right w:val="nil"/>
            </w:tcBorders>
          </w:tcPr>
          <w:p w14:paraId="05B80FA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have been claiming for more than 12 months</w:t>
            </w:r>
          </w:p>
        </w:tc>
        <w:tc>
          <w:tcPr>
            <w:tcW w:w="0" w:type="auto"/>
            <w:tcBorders>
              <w:top w:val="nil"/>
              <w:left w:val="nil"/>
              <w:bottom w:val="nil"/>
              <w:right w:val="nil"/>
            </w:tcBorders>
          </w:tcPr>
          <w:p w14:paraId="013E6AEB"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0.055</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(0.0055)</w:t>
            </w:r>
          </w:p>
        </w:tc>
      </w:tr>
      <w:tr w:rsidR="004F20D5" w14:paraId="3FD7BD07" w14:textId="77777777" w:rsidTr="00E515F4">
        <w:tc>
          <w:tcPr>
            <w:tcW w:w="0" w:type="auto"/>
            <w:tcBorders>
              <w:top w:val="nil"/>
              <w:left w:val="nil"/>
              <w:bottom w:val="nil"/>
              <w:right w:val="nil"/>
            </w:tcBorders>
          </w:tcPr>
          <w:p w14:paraId="3D4C8A3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C5FBCB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933BAC7" w14:textId="77777777" w:rsidTr="00E515F4">
        <w:tc>
          <w:tcPr>
            <w:tcW w:w="0" w:type="auto"/>
            <w:tcBorders>
              <w:top w:val="nil"/>
              <w:left w:val="nil"/>
              <w:bottom w:val="nil"/>
              <w:right w:val="nil"/>
            </w:tcBorders>
          </w:tcPr>
          <w:p w14:paraId="527B9BB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0" w:type="auto"/>
            <w:tcBorders>
              <w:top w:val="nil"/>
              <w:left w:val="nil"/>
              <w:bottom w:val="nil"/>
              <w:right w:val="nil"/>
            </w:tcBorders>
          </w:tcPr>
          <w:p w14:paraId="6B12BEEF"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0.11</w:t>
            </w:r>
            <w:r>
              <w:rPr>
                <w:rFonts w:ascii="Times New Roman" w:hAnsi="Times New Roman" w:cs="Times New Roman"/>
                <w:sz w:val="24"/>
                <w:szCs w:val="24"/>
                <w:lang w:val="en-US"/>
              </w:rPr>
              <w:br/>
              <w:t>(0.060)</w:t>
            </w:r>
          </w:p>
        </w:tc>
      </w:tr>
      <w:tr w:rsidR="004F20D5" w14:paraId="541D9E13" w14:textId="77777777" w:rsidTr="00E515F4">
        <w:tc>
          <w:tcPr>
            <w:tcW w:w="0" w:type="auto"/>
            <w:tcBorders>
              <w:top w:val="nil"/>
              <w:left w:val="nil"/>
              <w:bottom w:val="nil"/>
              <w:right w:val="nil"/>
            </w:tcBorders>
          </w:tcPr>
          <w:p w14:paraId="60914A1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0D55B5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0A794384" w14:textId="77777777" w:rsidTr="00E515F4">
        <w:tc>
          <w:tcPr>
            <w:tcW w:w="0" w:type="auto"/>
            <w:tcBorders>
              <w:top w:val="nil"/>
              <w:left w:val="nil"/>
              <w:bottom w:val="nil"/>
              <w:right w:val="nil"/>
            </w:tcBorders>
          </w:tcPr>
          <w:p w14:paraId="0F4622B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0" w:type="auto"/>
            <w:tcBorders>
              <w:top w:val="nil"/>
              <w:left w:val="nil"/>
              <w:bottom w:val="nil"/>
              <w:right w:val="nil"/>
            </w:tcBorders>
          </w:tcPr>
          <w:p w14:paraId="10AE518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-0.020</w:t>
            </w:r>
            <w:r>
              <w:rPr>
                <w:rFonts w:ascii="Times New Roman" w:hAnsi="Times New Roman" w:cs="Times New Roman"/>
                <w:sz w:val="24"/>
                <w:szCs w:val="24"/>
                <w:lang w:val="en-US"/>
              </w:rPr>
              <w:br/>
              <w:t>(0.014)</w:t>
            </w:r>
          </w:p>
        </w:tc>
      </w:tr>
      <w:tr w:rsidR="004F20D5" w14:paraId="27B12776" w14:textId="77777777" w:rsidTr="00E515F4">
        <w:tc>
          <w:tcPr>
            <w:tcW w:w="0" w:type="auto"/>
            <w:tcBorders>
              <w:top w:val="nil"/>
              <w:left w:val="nil"/>
              <w:bottom w:val="nil"/>
              <w:right w:val="nil"/>
            </w:tcBorders>
          </w:tcPr>
          <w:p w14:paraId="691FD24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4D2D7E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2520706" w14:textId="77777777" w:rsidTr="00E515F4">
        <w:tc>
          <w:tcPr>
            <w:tcW w:w="0" w:type="auto"/>
            <w:tcBorders>
              <w:top w:val="nil"/>
              <w:left w:val="nil"/>
              <w:bottom w:val="single" w:sz="4" w:space="0" w:color="auto"/>
              <w:right w:val="nil"/>
            </w:tcBorders>
          </w:tcPr>
          <w:p w14:paraId="5243A75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0" w:type="auto"/>
            <w:tcBorders>
              <w:top w:val="nil"/>
              <w:left w:val="nil"/>
              <w:bottom w:val="single" w:sz="4" w:space="0" w:color="auto"/>
              <w:right w:val="nil"/>
            </w:tcBorders>
          </w:tcPr>
          <w:p w14:paraId="0877ADC5"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2.10</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(0.48)</w:t>
            </w:r>
          </w:p>
        </w:tc>
      </w:tr>
      <w:tr w:rsidR="004F20D5" w14:paraId="2E21FFE1" w14:textId="77777777" w:rsidTr="00E515F4">
        <w:tc>
          <w:tcPr>
            <w:tcW w:w="0" w:type="auto"/>
            <w:tcBorders>
              <w:top w:val="single" w:sz="4" w:space="0" w:color="auto"/>
              <w:left w:val="nil"/>
              <w:bottom w:val="nil"/>
              <w:right w:val="nil"/>
            </w:tcBorders>
          </w:tcPr>
          <w:p w14:paraId="4FE474A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0A5D08A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1205</w:t>
            </w:r>
          </w:p>
        </w:tc>
      </w:tr>
      <w:tr w:rsidR="004F20D5" w14:paraId="01ED3BFD" w14:textId="77777777" w:rsidTr="00E515F4">
        <w:tc>
          <w:tcPr>
            <w:tcW w:w="0" w:type="auto"/>
            <w:tcBorders>
              <w:top w:val="nil"/>
              <w:left w:val="nil"/>
              <w:bottom w:val="single" w:sz="4" w:space="0" w:color="auto"/>
              <w:right w:val="nil"/>
            </w:tcBorders>
          </w:tcPr>
          <w:p w14:paraId="6962355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0" w:type="auto"/>
            <w:tcBorders>
              <w:top w:val="nil"/>
              <w:left w:val="nil"/>
              <w:bottom w:val="single" w:sz="4" w:space="0" w:color="auto"/>
              <w:right w:val="nil"/>
            </w:tcBorders>
          </w:tcPr>
          <w:p w14:paraId="77A4A224"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0.32</w:t>
            </w:r>
          </w:p>
        </w:tc>
      </w:tr>
    </w:tbl>
    <w:p w14:paraId="0523049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w:t>
      </w:r>
    </w:p>
    <w:p w14:paraId="2B74111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proofErr w:type="gramStart"/>
      <w:r>
        <w:rPr>
          <w:rFonts w:ascii="Times New Roman" w:hAnsi="Times New Roman" w:cs="Times New Roman"/>
          <w:i/>
          <w:iCs/>
          <w:sz w:val="20"/>
          <w:szCs w:val="20"/>
          <w:lang w:val="en-US"/>
        </w:rPr>
        <w:t>p</w:t>
      </w:r>
      <w:proofErr w:type="gramEnd"/>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1EC06FF9" w14:textId="77777777" w:rsidR="004F20D5" w:rsidRDefault="004F20D5">
      <w:pPr>
        <w:rPr>
          <w:rFonts w:ascii="Times New Roman" w:hAnsi="Times New Roman" w:cs="Times New Roman"/>
          <w:sz w:val="24"/>
          <w:szCs w:val="24"/>
        </w:rPr>
      </w:pPr>
      <w:r>
        <w:rPr>
          <w:rFonts w:ascii="Times New Roman" w:hAnsi="Times New Roman" w:cs="Times New Roman"/>
          <w:sz w:val="24"/>
          <w:szCs w:val="24"/>
        </w:rPr>
        <w:br w:type="page"/>
      </w:r>
    </w:p>
    <w:p w14:paraId="579458C4" w14:textId="77777777" w:rsidR="004F20D5" w:rsidRPr="00B8756E"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Web Appendix 11: Association between demographic characteristics of JSA claimants and the sanction referral rate, 2008 to 2014</w:t>
      </w:r>
    </w:p>
    <w:tbl>
      <w:tblPr>
        <w:tblW w:w="0" w:type="auto"/>
        <w:tblLook w:val="0000" w:firstRow="0" w:lastRow="0" w:firstColumn="0" w:lastColumn="0" w:noHBand="0" w:noVBand="0"/>
      </w:tblPr>
      <w:tblGrid>
        <w:gridCol w:w="5026"/>
        <w:gridCol w:w="1406"/>
        <w:gridCol w:w="1405"/>
        <w:gridCol w:w="1405"/>
      </w:tblGrid>
      <w:tr w:rsidR="004F20D5" w14:paraId="5BC9C352" w14:textId="77777777" w:rsidTr="00E515F4">
        <w:tc>
          <w:tcPr>
            <w:tcW w:w="0" w:type="auto"/>
            <w:tcBorders>
              <w:top w:val="single" w:sz="4" w:space="0" w:color="auto"/>
              <w:left w:val="nil"/>
              <w:bottom w:val="nil"/>
              <w:right w:val="nil"/>
            </w:tcBorders>
          </w:tcPr>
          <w:p w14:paraId="711E4D5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gridSpan w:val="3"/>
            <w:tcBorders>
              <w:top w:val="single" w:sz="4" w:space="0" w:color="auto"/>
              <w:left w:val="nil"/>
              <w:bottom w:val="nil"/>
              <w:right w:val="nil"/>
            </w:tcBorders>
          </w:tcPr>
          <w:p w14:paraId="328963E3"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Proportion</w:t>
            </w:r>
            <w:r w:rsidRPr="00E00081">
              <w:rPr>
                <w:rFonts w:ascii="Times New Roman" w:hAnsi="Times New Roman" w:cs="Times New Roman"/>
                <w:b/>
                <w:sz w:val="24"/>
                <w:szCs w:val="24"/>
                <w:lang w:val="en-US"/>
              </w:rPr>
              <w:t xml:space="preserve"> of JSA claimants </w:t>
            </w:r>
            <w:r>
              <w:rPr>
                <w:rFonts w:ascii="Times New Roman" w:hAnsi="Times New Roman" w:cs="Times New Roman"/>
                <w:b/>
                <w:sz w:val="24"/>
                <w:szCs w:val="24"/>
                <w:lang w:val="en-US"/>
              </w:rPr>
              <w:t>referred for sanction</w:t>
            </w:r>
          </w:p>
        </w:tc>
      </w:tr>
      <w:tr w:rsidR="004F20D5" w14:paraId="7900FCAB" w14:textId="77777777" w:rsidTr="00E515F4">
        <w:tc>
          <w:tcPr>
            <w:tcW w:w="0" w:type="auto"/>
            <w:tcBorders>
              <w:top w:val="nil"/>
              <w:left w:val="nil"/>
              <w:bottom w:val="nil"/>
              <w:right w:val="nil"/>
            </w:tcBorders>
          </w:tcPr>
          <w:p w14:paraId="6657020B" w14:textId="77777777" w:rsidR="004F20D5" w:rsidRPr="00B8756E"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w:t>
            </w:r>
          </w:p>
        </w:tc>
        <w:tc>
          <w:tcPr>
            <w:tcW w:w="0" w:type="auto"/>
            <w:tcBorders>
              <w:top w:val="nil"/>
              <w:left w:val="nil"/>
              <w:bottom w:val="nil"/>
              <w:right w:val="nil"/>
            </w:tcBorders>
          </w:tcPr>
          <w:p w14:paraId="32F6575C"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Borders>
              <w:top w:val="nil"/>
              <w:left w:val="nil"/>
              <w:bottom w:val="nil"/>
              <w:right w:val="nil"/>
            </w:tcBorders>
          </w:tcPr>
          <w:p w14:paraId="2F822576"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Borders>
              <w:top w:val="nil"/>
              <w:left w:val="nil"/>
              <w:bottom w:val="nil"/>
              <w:right w:val="nil"/>
            </w:tcBorders>
          </w:tcPr>
          <w:p w14:paraId="2EE3ECD2"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4F20D5" w14:paraId="435DB08F" w14:textId="77777777" w:rsidTr="00E515F4">
        <w:tc>
          <w:tcPr>
            <w:tcW w:w="0" w:type="auto"/>
            <w:tcBorders>
              <w:top w:val="single" w:sz="4" w:space="0" w:color="auto"/>
              <w:left w:val="nil"/>
              <w:bottom w:val="nil"/>
              <w:right w:val="nil"/>
            </w:tcBorders>
          </w:tcPr>
          <w:p w14:paraId="35EA17C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w:t>
            </w:r>
          </w:p>
        </w:tc>
        <w:tc>
          <w:tcPr>
            <w:tcW w:w="0" w:type="auto"/>
            <w:tcBorders>
              <w:top w:val="single" w:sz="4" w:space="0" w:color="auto"/>
              <w:left w:val="nil"/>
              <w:bottom w:val="nil"/>
              <w:right w:val="nil"/>
            </w:tcBorders>
          </w:tcPr>
          <w:p w14:paraId="709FA155"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0.064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(0.0078)</w:t>
            </w:r>
          </w:p>
        </w:tc>
        <w:tc>
          <w:tcPr>
            <w:tcW w:w="0" w:type="auto"/>
            <w:tcBorders>
              <w:top w:val="single" w:sz="4" w:space="0" w:color="auto"/>
              <w:left w:val="nil"/>
              <w:bottom w:val="nil"/>
              <w:right w:val="nil"/>
            </w:tcBorders>
          </w:tcPr>
          <w:p w14:paraId="36FD2ADF"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0.027</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(0.0068)</w:t>
            </w:r>
          </w:p>
        </w:tc>
        <w:tc>
          <w:tcPr>
            <w:tcW w:w="0" w:type="auto"/>
            <w:tcBorders>
              <w:top w:val="single" w:sz="4" w:space="0" w:color="auto"/>
              <w:left w:val="nil"/>
              <w:bottom w:val="nil"/>
              <w:right w:val="nil"/>
            </w:tcBorders>
          </w:tcPr>
          <w:p w14:paraId="2962838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(0.0068)</w:t>
            </w:r>
          </w:p>
        </w:tc>
      </w:tr>
      <w:tr w:rsidR="004F20D5" w14:paraId="63B72C9B" w14:textId="77777777" w:rsidTr="00E515F4">
        <w:tc>
          <w:tcPr>
            <w:tcW w:w="0" w:type="auto"/>
            <w:tcBorders>
              <w:top w:val="nil"/>
              <w:left w:val="nil"/>
              <w:bottom w:val="nil"/>
              <w:right w:val="nil"/>
            </w:tcBorders>
          </w:tcPr>
          <w:p w14:paraId="7C4B2CD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B0464E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2A1187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933650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6E0A50E" w14:textId="77777777" w:rsidTr="00E515F4">
        <w:tc>
          <w:tcPr>
            <w:tcW w:w="0" w:type="auto"/>
            <w:tcBorders>
              <w:top w:val="nil"/>
              <w:left w:val="nil"/>
              <w:bottom w:val="nil"/>
              <w:right w:val="nil"/>
            </w:tcBorders>
          </w:tcPr>
          <w:p w14:paraId="0537349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0" w:type="auto"/>
            <w:tcBorders>
              <w:top w:val="nil"/>
              <w:left w:val="nil"/>
              <w:bottom w:val="nil"/>
              <w:right w:val="nil"/>
            </w:tcBorders>
          </w:tcPr>
          <w:p w14:paraId="31E854A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0.061</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(0.0086)</w:t>
            </w:r>
          </w:p>
        </w:tc>
        <w:tc>
          <w:tcPr>
            <w:tcW w:w="0" w:type="auto"/>
            <w:tcBorders>
              <w:top w:val="nil"/>
              <w:left w:val="nil"/>
              <w:bottom w:val="nil"/>
              <w:right w:val="nil"/>
            </w:tcBorders>
          </w:tcPr>
          <w:p w14:paraId="39034F93"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0.038</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(0.0071)</w:t>
            </w:r>
          </w:p>
        </w:tc>
        <w:tc>
          <w:tcPr>
            <w:tcW w:w="0" w:type="auto"/>
            <w:tcBorders>
              <w:top w:val="nil"/>
              <w:left w:val="nil"/>
              <w:bottom w:val="nil"/>
              <w:right w:val="nil"/>
            </w:tcBorders>
          </w:tcPr>
          <w:p w14:paraId="4F107EE3"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0.019</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(0.0065)</w:t>
            </w:r>
          </w:p>
        </w:tc>
      </w:tr>
      <w:tr w:rsidR="004F20D5" w14:paraId="42FFF65B" w14:textId="77777777" w:rsidTr="00E515F4">
        <w:tc>
          <w:tcPr>
            <w:tcW w:w="0" w:type="auto"/>
            <w:tcBorders>
              <w:top w:val="nil"/>
              <w:left w:val="nil"/>
              <w:bottom w:val="nil"/>
              <w:right w:val="nil"/>
            </w:tcBorders>
          </w:tcPr>
          <w:p w14:paraId="3328D4B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075470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E32832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2DE3E1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39BDBF8F" w14:textId="77777777" w:rsidTr="00E515F4">
        <w:tc>
          <w:tcPr>
            <w:tcW w:w="0" w:type="auto"/>
            <w:tcBorders>
              <w:top w:val="nil"/>
              <w:left w:val="nil"/>
              <w:bottom w:val="nil"/>
              <w:right w:val="nil"/>
            </w:tcBorders>
          </w:tcPr>
          <w:p w14:paraId="709AD54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0" w:type="auto"/>
            <w:tcBorders>
              <w:top w:val="nil"/>
              <w:left w:val="nil"/>
              <w:bottom w:val="nil"/>
              <w:right w:val="nil"/>
            </w:tcBorders>
          </w:tcPr>
          <w:p w14:paraId="7EF4E4EC"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-0.0095</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(0.0038)</w:t>
            </w:r>
          </w:p>
        </w:tc>
        <w:tc>
          <w:tcPr>
            <w:tcW w:w="0" w:type="auto"/>
            <w:tcBorders>
              <w:top w:val="nil"/>
              <w:left w:val="nil"/>
              <w:bottom w:val="nil"/>
              <w:right w:val="nil"/>
            </w:tcBorders>
          </w:tcPr>
          <w:p w14:paraId="13FF33BD"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-0.026</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(0.0059)</w:t>
            </w:r>
          </w:p>
        </w:tc>
        <w:tc>
          <w:tcPr>
            <w:tcW w:w="0" w:type="auto"/>
            <w:tcBorders>
              <w:top w:val="nil"/>
              <w:left w:val="nil"/>
              <w:bottom w:val="nil"/>
              <w:right w:val="nil"/>
            </w:tcBorders>
          </w:tcPr>
          <w:p w14:paraId="407092D5"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-0.016</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(0.0059)</w:t>
            </w:r>
          </w:p>
        </w:tc>
      </w:tr>
      <w:tr w:rsidR="004F20D5" w14:paraId="2AD82C59" w14:textId="77777777" w:rsidTr="00E515F4">
        <w:tc>
          <w:tcPr>
            <w:tcW w:w="0" w:type="auto"/>
            <w:tcBorders>
              <w:top w:val="nil"/>
              <w:left w:val="nil"/>
              <w:bottom w:val="nil"/>
              <w:right w:val="nil"/>
            </w:tcBorders>
          </w:tcPr>
          <w:p w14:paraId="3F6AA40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92424B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AA08D5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C5A2F5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119FA0F4" w14:textId="77777777" w:rsidTr="00E515F4">
        <w:tc>
          <w:tcPr>
            <w:tcW w:w="0" w:type="auto"/>
            <w:tcBorders>
              <w:top w:val="nil"/>
              <w:left w:val="nil"/>
              <w:bottom w:val="nil"/>
              <w:right w:val="nil"/>
            </w:tcBorders>
          </w:tcPr>
          <w:p w14:paraId="422A2E4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0" w:type="auto"/>
            <w:tcBorders>
              <w:top w:val="nil"/>
              <w:left w:val="nil"/>
              <w:bottom w:val="nil"/>
              <w:right w:val="nil"/>
            </w:tcBorders>
          </w:tcPr>
          <w:p w14:paraId="673DE208"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0.013</w:t>
            </w:r>
            <w:r>
              <w:rPr>
                <w:rFonts w:ascii="Times New Roman" w:hAnsi="Times New Roman" w:cs="Times New Roman"/>
                <w:sz w:val="24"/>
                <w:szCs w:val="24"/>
                <w:lang w:val="en-US"/>
              </w:rPr>
              <w:br/>
              <w:t>(0.0077)</w:t>
            </w:r>
          </w:p>
        </w:tc>
        <w:tc>
          <w:tcPr>
            <w:tcW w:w="0" w:type="auto"/>
            <w:tcBorders>
              <w:top w:val="nil"/>
              <w:left w:val="nil"/>
              <w:bottom w:val="nil"/>
              <w:right w:val="nil"/>
            </w:tcBorders>
          </w:tcPr>
          <w:p w14:paraId="4C154C5C"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0.015</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(0.0075)</w:t>
            </w:r>
          </w:p>
        </w:tc>
        <w:tc>
          <w:tcPr>
            <w:tcW w:w="0" w:type="auto"/>
            <w:tcBorders>
              <w:top w:val="nil"/>
              <w:left w:val="nil"/>
              <w:bottom w:val="nil"/>
              <w:right w:val="nil"/>
            </w:tcBorders>
          </w:tcPr>
          <w:p w14:paraId="681F3E23"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0.011</w:t>
            </w:r>
            <w:r>
              <w:rPr>
                <w:rFonts w:ascii="Times New Roman" w:hAnsi="Times New Roman" w:cs="Times New Roman"/>
                <w:sz w:val="24"/>
                <w:szCs w:val="24"/>
                <w:lang w:val="en-US"/>
              </w:rPr>
              <w:br/>
              <w:t>(0.0067)</w:t>
            </w:r>
          </w:p>
        </w:tc>
      </w:tr>
      <w:tr w:rsidR="004F20D5" w14:paraId="45DE6379" w14:textId="77777777" w:rsidTr="00E515F4">
        <w:tc>
          <w:tcPr>
            <w:tcW w:w="0" w:type="auto"/>
            <w:tcBorders>
              <w:top w:val="nil"/>
              <w:left w:val="nil"/>
              <w:bottom w:val="nil"/>
              <w:right w:val="nil"/>
            </w:tcBorders>
          </w:tcPr>
          <w:p w14:paraId="33EE7B1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EF61CD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2BE4AD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94ACE6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11289FAB" w14:textId="77777777" w:rsidTr="00E515F4">
        <w:tc>
          <w:tcPr>
            <w:tcW w:w="0" w:type="auto"/>
            <w:tcBorders>
              <w:top w:val="nil"/>
              <w:left w:val="nil"/>
              <w:bottom w:val="nil"/>
              <w:right w:val="nil"/>
            </w:tcBorders>
          </w:tcPr>
          <w:p w14:paraId="7F9AE93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claiming for over 12 months</w:t>
            </w:r>
          </w:p>
        </w:tc>
        <w:tc>
          <w:tcPr>
            <w:tcW w:w="0" w:type="auto"/>
            <w:tcBorders>
              <w:top w:val="nil"/>
              <w:left w:val="nil"/>
              <w:bottom w:val="nil"/>
              <w:right w:val="nil"/>
            </w:tcBorders>
          </w:tcPr>
          <w:p w14:paraId="74F15E55"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__</w:t>
            </w:r>
            <w:r>
              <w:rPr>
                <w:rFonts w:ascii="Times New Roman" w:hAnsi="Times New Roman" w:cs="Times New Roman"/>
                <w:sz w:val="24"/>
                <w:szCs w:val="24"/>
                <w:lang w:val="en-US"/>
              </w:rPr>
              <w:br/>
            </w:r>
          </w:p>
        </w:tc>
        <w:tc>
          <w:tcPr>
            <w:tcW w:w="0" w:type="auto"/>
            <w:tcBorders>
              <w:top w:val="nil"/>
              <w:left w:val="nil"/>
              <w:bottom w:val="nil"/>
              <w:right w:val="nil"/>
            </w:tcBorders>
          </w:tcPr>
          <w:p w14:paraId="6ABCD930"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(0.013)</w:t>
            </w:r>
          </w:p>
        </w:tc>
        <w:tc>
          <w:tcPr>
            <w:tcW w:w="0" w:type="auto"/>
            <w:tcBorders>
              <w:top w:val="nil"/>
              <w:left w:val="nil"/>
              <w:bottom w:val="nil"/>
              <w:right w:val="nil"/>
            </w:tcBorders>
          </w:tcPr>
          <w:p w14:paraId="69E4FF72"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0.26</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(0.012)</w:t>
            </w:r>
          </w:p>
        </w:tc>
      </w:tr>
      <w:tr w:rsidR="004F20D5" w14:paraId="1401DF70" w14:textId="77777777" w:rsidTr="00E515F4">
        <w:tc>
          <w:tcPr>
            <w:tcW w:w="0" w:type="auto"/>
            <w:tcBorders>
              <w:top w:val="nil"/>
              <w:left w:val="nil"/>
              <w:bottom w:val="nil"/>
              <w:right w:val="nil"/>
            </w:tcBorders>
          </w:tcPr>
          <w:p w14:paraId="5E822222"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164695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429F32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86273D1"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1F9A3699" w14:textId="77777777" w:rsidTr="00E515F4">
        <w:tc>
          <w:tcPr>
            <w:tcW w:w="0" w:type="auto"/>
            <w:tcBorders>
              <w:top w:val="nil"/>
              <w:left w:val="nil"/>
              <w:bottom w:val="nil"/>
              <w:right w:val="nil"/>
            </w:tcBorders>
          </w:tcPr>
          <w:p w14:paraId="26E57C3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0" w:type="auto"/>
            <w:tcBorders>
              <w:top w:val="nil"/>
              <w:left w:val="nil"/>
              <w:bottom w:val="nil"/>
              <w:right w:val="nil"/>
            </w:tcBorders>
          </w:tcPr>
          <w:p w14:paraId="4CDC24F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__</w:t>
            </w:r>
            <w:r>
              <w:rPr>
                <w:rFonts w:ascii="Times New Roman" w:hAnsi="Times New Roman" w:cs="Times New Roman"/>
                <w:sz w:val="24"/>
                <w:szCs w:val="24"/>
                <w:lang w:val="en-US"/>
              </w:rPr>
              <w:br/>
            </w:r>
          </w:p>
        </w:tc>
        <w:tc>
          <w:tcPr>
            <w:tcW w:w="0" w:type="auto"/>
            <w:tcBorders>
              <w:top w:val="nil"/>
              <w:left w:val="nil"/>
              <w:bottom w:val="nil"/>
              <w:right w:val="nil"/>
            </w:tcBorders>
          </w:tcPr>
          <w:p w14:paraId="3483451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0.13</w:t>
            </w:r>
            <w:r>
              <w:rPr>
                <w:rFonts w:ascii="Times New Roman" w:hAnsi="Times New Roman" w:cs="Times New Roman"/>
                <w:sz w:val="24"/>
                <w:szCs w:val="24"/>
                <w:lang w:val="en-US"/>
              </w:rPr>
              <w:br/>
              <w:t>(0.15)</w:t>
            </w:r>
          </w:p>
        </w:tc>
        <w:tc>
          <w:tcPr>
            <w:tcW w:w="0" w:type="auto"/>
            <w:tcBorders>
              <w:top w:val="nil"/>
              <w:left w:val="nil"/>
              <w:bottom w:val="nil"/>
              <w:right w:val="nil"/>
            </w:tcBorders>
          </w:tcPr>
          <w:p w14:paraId="2AFF4F84"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-1.64</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(0.19)</w:t>
            </w:r>
          </w:p>
        </w:tc>
      </w:tr>
      <w:tr w:rsidR="004F20D5" w14:paraId="060D096E" w14:textId="77777777" w:rsidTr="00E515F4">
        <w:tc>
          <w:tcPr>
            <w:tcW w:w="0" w:type="auto"/>
            <w:tcBorders>
              <w:top w:val="nil"/>
              <w:left w:val="nil"/>
              <w:bottom w:val="nil"/>
              <w:right w:val="nil"/>
            </w:tcBorders>
          </w:tcPr>
          <w:p w14:paraId="7A2D558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8374D5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C9E3A0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D23EB78"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73EFF79" w14:textId="77777777" w:rsidTr="00E515F4">
        <w:tc>
          <w:tcPr>
            <w:tcW w:w="0" w:type="auto"/>
            <w:tcBorders>
              <w:top w:val="nil"/>
              <w:left w:val="nil"/>
              <w:bottom w:val="nil"/>
              <w:right w:val="nil"/>
            </w:tcBorders>
          </w:tcPr>
          <w:p w14:paraId="3D2F623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0" w:type="auto"/>
            <w:tcBorders>
              <w:top w:val="nil"/>
              <w:left w:val="nil"/>
              <w:bottom w:val="nil"/>
              <w:right w:val="nil"/>
            </w:tcBorders>
          </w:tcPr>
          <w:p w14:paraId="5DD83DC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__</w:t>
            </w:r>
            <w:r>
              <w:rPr>
                <w:rFonts w:ascii="Times New Roman" w:hAnsi="Times New Roman" w:cs="Times New Roman"/>
                <w:sz w:val="24"/>
                <w:szCs w:val="24"/>
                <w:lang w:val="en-US"/>
              </w:rPr>
              <w:br/>
            </w:r>
          </w:p>
        </w:tc>
        <w:tc>
          <w:tcPr>
            <w:tcW w:w="0" w:type="auto"/>
            <w:tcBorders>
              <w:top w:val="nil"/>
              <w:left w:val="nil"/>
              <w:bottom w:val="nil"/>
              <w:right w:val="nil"/>
            </w:tcBorders>
          </w:tcPr>
          <w:p w14:paraId="4BC72561"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-0.053</w:t>
            </w:r>
            <w:r>
              <w:rPr>
                <w:rFonts w:ascii="Times New Roman" w:hAnsi="Times New Roman" w:cs="Times New Roman"/>
                <w:sz w:val="24"/>
                <w:szCs w:val="24"/>
                <w:lang w:val="en-US"/>
              </w:rPr>
              <w:br/>
              <w:t>(0.032)</w:t>
            </w:r>
          </w:p>
        </w:tc>
        <w:tc>
          <w:tcPr>
            <w:tcW w:w="0" w:type="auto"/>
            <w:tcBorders>
              <w:top w:val="nil"/>
              <w:left w:val="nil"/>
              <w:bottom w:val="nil"/>
              <w:right w:val="nil"/>
            </w:tcBorders>
          </w:tcPr>
          <w:p w14:paraId="31F1E084"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-0.26</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(0.059)</w:t>
            </w:r>
          </w:p>
        </w:tc>
      </w:tr>
      <w:tr w:rsidR="004F20D5" w14:paraId="769997D6" w14:textId="77777777" w:rsidTr="00E515F4">
        <w:tc>
          <w:tcPr>
            <w:tcW w:w="0" w:type="auto"/>
            <w:tcBorders>
              <w:top w:val="nil"/>
              <w:left w:val="nil"/>
              <w:bottom w:val="nil"/>
              <w:right w:val="nil"/>
            </w:tcBorders>
          </w:tcPr>
          <w:p w14:paraId="36DB7E6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D8E01A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BE2264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DE35DF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75DFB35" w14:textId="77777777" w:rsidTr="00E515F4">
        <w:tc>
          <w:tcPr>
            <w:tcW w:w="0" w:type="auto"/>
            <w:tcBorders>
              <w:top w:val="nil"/>
              <w:left w:val="nil"/>
              <w:bottom w:val="nil"/>
              <w:right w:val="nil"/>
            </w:tcBorders>
          </w:tcPr>
          <w:p w14:paraId="7D62E04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Local authority fixed-effects</w:t>
            </w:r>
          </w:p>
        </w:tc>
        <w:tc>
          <w:tcPr>
            <w:tcW w:w="0" w:type="auto"/>
            <w:tcBorders>
              <w:top w:val="nil"/>
              <w:left w:val="nil"/>
              <w:bottom w:val="nil"/>
              <w:right w:val="nil"/>
            </w:tcBorders>
          </w:tcPr>
          <w:p w14:paraId="55430797"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0" w:type="auto"/>
            <w:tcBorders>
              <w:top w:val="nil"/>
              <w:left w:val="nil"/>
              <w:bottom w:val="nil"/>
              <w:right w:val="nil"/>
            </w:tcBorders>
          </w:tcPr>
          <w:p w14:paraId="0787192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0" w:type="auto"/>
            <w:tcBorders>
              <w:top w:val="nil"/>
              <w:left w:val="nil"/>
              <w:bottom w:val="nil"/>
              <w:right w:val="nil"/>
            </w:tcBorders>
          </w:tcPr>
          <w:p w14:paraId="64DDADB6"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w:t>
            </w:r>
          </w:p>
        </w:tc>
      </w:tr>
      <w:tr w:rsidR="004F20D5" w14:paraId="39B13304" w14:textId="77777777" w:rsidTr="00E515F4">
        <w:tc>
          <w:tcPr>
            <w:tcW w:w="0" w:type="auto"/>
            <w:tcBorders>
              <w:top w:val="nil"/>
              <w:left w:val="nil"/>
              <w:bottom w:val="nil"/>
              <w:right w:val="nil"/>
            </w:tcBorders>
          </w:tcPr>
          <w:p w14:paraId="5B7ADCCB"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3754EF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662E67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B305EC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41FB6482" w14:textId="77777777" w:rsidTr="00E515F4">
        <w:tc>
          <w:tcPr>
            <w:tcW w:w="0" w:type="auto"/>
            <w:tcBorders>
              <w:top w:val="nil"/>
              <w:left w:val="nil"/>
              <w:bottom w:val="single" w:sz="4" w:space="0" w:color="auto"/>
              <w:right w:val="nil"/>
            </w:tcBorders>
          </w:tcPr>
          <w:p w14:paraId="5DFEECCE"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0" w:type="auto"/>
            <w:tcBorders>
              <w:top w:val="nil"/>
              <w:left w:val="nil"/>
              <w:bottom w:val="single" w:sz="4" w:space="0" w:color="auto"/>
              <w:right w:val="nil"/>
            </w:tcBorders>
          </w:tcPr>
          <w:p w14:paraId="17CF7833"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4.27</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(0.33)</w:t>
            </w:r>
          </w:p>
        </w:tc>
        <w:tc>
          <w:tcPr>
            <w:tcW w:w="0" w:type="auto"/>
            <w:tcBorders>
              <w:top w:val="nil"/>
              <w:left w:val="nil"/>
              <w:bottom w:val="single" w:sz="4" w:space="0" w:color="auto"/>
              <w:right w:val="nil"/>
            </w:tcBorders>
          </w:tcPr>
          <w:p w14:paraId="0D42FC72"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4.55</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(1.17)</w:t>
            </w:r>
          </w:p>
        </w:tc>
        <w:tc>
          <w:tcPr>
            <w:tcW w:w="0" w:type="auto"/>
            <w:tcBorders>
              <w:top w:val="nil"/>
              <w:left w:val="nil"/>
              <w:bottom w:val="single" w:sz="4" w:space="0" w:color="auto"/>
              <w:right w:val="nil"/>
            </w:tcBorders>
          </w:tcPr>
          <w:p w14:paraId="5DDB5291"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11.5</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br/>
              <w:t>(2.01)</w:t>
            </w:r>
          </w:p>
        </w:tc>
      </w:tr>
      <w:tr w:rsidR="004F20D5" w14:paraId="6E284DB8" w14:textId="77777777" w:rsidTr="00E515F4">
        <w:tc>
          <w:tcPr>
            <w:tcW w:w="0" w:type="auto"/>
            <w:tcBorders>
              <w:top w:val="single" w:sz="4" w:space="0" w:color="auto"/>
              <w:left w:val="nil"/>
              <w:bottom w:val="nil"/>
              <w:right w:val="nil"/>
            </w:tcBorders>
          </w:tcPr>
          <w:p w14:paraId="644BB54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47764DC4"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1205</w:t>
            </w:r>
          </w:p>
        </w:tc>
        <w:tc>
          <w:tcPr>
            <w:tcW w:w="0" w:type="auto"/>
            <w:tcBorders>
              <w:top w:val="single" w:sz="4" w:space="0" w:color="auto"/>
              <w:left w:val="nil"/>
              <w:bottom w:val="nil"/>
              <w:right w:val="nil"/>
            </w:tcBorders>
          </w:tcPr>
          <w:p w14:paraId="20924467"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1205</w:t>
            </w:r>
          </w:p>
        </w:tc>
        <w:tc>
          <w:tcPr>
            <w:tcW w:w="0" w:type="auto"/>
            <w:tcBorders>
              <w:top w:val="single" w:sz="4" w:space="0" w:color="auto"/>
              <w:left w:val="nil"/>
              <w:bottom w:val="nil"/>
              <w:right w:val="nil"/>
            </w:tcBorders>
          </w:tcPr>
          <w:p w14:paraId="2656E1FC"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1205</w:t>
            </w:r>
          </w:p>
        </w:tc>
      </w:tr>
      <w:tr w:rsidR="004F20D5" w14:paraId="452C7BBF" w14:textId="77777777" w:rsidTr="00E515F4">
        <w:tc>
          <w:tcPr>
            <w:tcW w:w="0" w:type="auto"/>
            <w:tcBorders>
              <w:top w:val="nil"/>
              <w:left w:val="nil"/>
              <w:bottom w:val="single" w:sz="4" w:space="0" w:color="auto"/>
              <w:right w:val="nil"/>
            </w:tcBorders>
          </w:tcPr>
          <w:p w14:paraId="1B3A8F7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0" w:type="auto"/>
            <w:tcBorders>
              <w:top w:val="nil"/>
              <w:left w:val="nil"/>
              <w:bottom w:val="single" w:sz="4" w:space="0" w:color="auto"/>
              <w:right w:val="nil"/>
            </w:tcBorders>
          </w:tcPr>
          <w:p w14:paraId="309FB429"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0.14</w:t>
            </w:r>
          </w:p>
        </w:tc>
        <w:tc>
          <w:tcPr>
            <w:tcW w:w="0" w:type="auto"/>
            <w:tcBorders>
              <w:top w:val="nil"/>
              <w:left w:val="nil"/>
              <w:bottom w:val="single" w:sz="4" w:space="0" w:color="auto"/>
              <w:right w:val="nil"/>
            </w:tcBorders>
          </w:tcPr>
          <w:p w14:paraId="79CF4522"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0.37</w:t>
            </w:r>
          </w:p>
        </w:tc>
        <w:tc>
          <w:tcPr>
            <w:tcW w:w="0" w:type="auto"/>
            <w:tcBorders>
              <w:top w:val="nil"/>
              <w:left w:val="nil"/>
              <w:bottom w:val="single" w:sz="4" w:space="0" w:color="auto"/>
              <w:right w:val="nil"/>
            </w:tcBorders>
          </w:tcPr>
          <w:p w14:paraId="1F9C2B0E"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0.58</w:t>
            </w:r>
          </w:p>
        </w:tc>
      </w:tr>
    </w:tbl>
    <w:p w14:paraId="5694290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All models include weighting by local authority size. Model 3 includes local authority fixed effects.</w:t>
      </w:r>
    </w:p>
    <w:p w14:paraId="0CF7A95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proofErr w:type="gramStart"/>
      <w:r>
        <w:rPr>
          <w:rFonts w:ascii="Times New Roman" w:hAnsi="Times New Roman" w:cs="Times New Roman"/>
          <w:i/>
          <w:iCs/>
          <w:sz w:val="20"/>
          <w:szCs w:val="20"/>
          <w:lang w:val="en-US"/>
        </w:rPr>
        <w:t>p</w:t>
      </w:r>
      <w:proofErr w:type="gramEnd"/>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14278137" w14:textId="77777777" w:rsidR="004F20D5" w:rsidRDefault="004F20D5">
      <w:pPr>
        <w:rPr>
          <w:rFonts w:ascii="Times New Roman" w:hAnsi="Times New Roman" w:cs="Times New Roman"/>
          <w:sz w:val="24"/>
          <w:szCs w:val="24"/>
        </w:rPr>
      </w:pPr>
      <w:r>
        <w:rPr>
          <w:rFonts w:ascii="Times New Roman" w:hAnsi="Times New Roman" w:cs="Times New Roman"/>
          <w:sz w:val="24"/>
          <w:szCs w:val="24"/>
        </w:rPr>
        <w:br w:type="page"/>
      </w:r>
    </w:p>
    <w:p w14:paraId="4A94C6F7"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Web Appendix 12: Examining the association between lone parents and the sanction rate in more detail. </w:t>
      </w:r>
    </w:p>
    <w:p w14:paraId="48A1BD1C" w14:textId="77777777" w:rsidR="004F20D5" w:rsidRPr="006C424E" w:rsidRDefault="004F20D5" w:rsidP="00E515F4">
      <w:pPr>
        <w:pStyle w:val="NoSpacing"/>
        <w:rPr>
          <w:rFonts w:ascii="Times New Roman" w:hAnsi="Times New Roman" w:cs="Times New Roman"/>
          <w:sz w:val="24"/>
          <w:szCs w:val="24"/>
        </w:rPr>
      </w:pPr>
    </w:p>
    <w:p w14:paraId="7FE0AAAB" w14:textId="77777777" w:rsidR="004F20D5" w:rsidRDefault="004F20D5" w:rsidP="00E515F4">
      <w:pPr>
        <w:pStyle w:val="NoSpacing"/>
        <w:rPr>
          <w:rFonts w:ascii="Times New Roman" w:hAnsi="Times New Roman" w:cs="Times New Roman"/>
          <w:sz w:val="24"/>
          <w:szCs w:val="24"/>
        </w:rPr>
      </w:pPr>
      <w:r w:rsidRPr="006C424E">
        <w:rPr>
          <w:rFonts w:ascii="Times New Roman" w:hAnsi="Times New Roman" w:cs="Times New Roman"/>
          <w:sz w:val="24"/>
          <w:szCs w:val="24"/>
        </w:rPr>
        <w:t xml:space="preserve">First, we </w:t>
      </w:r>
      <w:r>
        <w:rPr>
          <w:rFonts w:ascii="Times New Roman" w:hAnsi="Times New Roman" w:cs="Times New Roman"/>
          <w:sz w:val="24"/>
          <w:szCs w:val="24"/>
        </w:rPr>
        <w:t>examined</w:t>
      </w:r>
      <w:r w:rsidRPr="006C424E">
        <w:rPr>
          <w:rFonts w:ascii="Times New Roman" w:hAnsi="Times New Roman" w:cs="Times New Roman"/>
          <w:sz w:val="24"/>
          <w:szCs w:val="24"/>
        </w:rPr>
        <w:t xml:space="preserve"> the correlation between the proportion of claimants who are lone parents and the sanction rate (</w:t>
      </w:r>
      <w:r>
        <w:rPr>
          <w:rFonts w:ascii="Times New Roman" w:hAnsi="Times New Roman" w:cs="Times New Roman"/>
          <w:sz w:val="24"/>
          <w:szCs w:val="24"/>
        </w:rPr>
        <w:t>Figure A</w:t>
      </w:r>
      <w:r w:rsidRPr="006C424E">
        <w:rPr>
          <w:rFonts w:ascii="Times New Roman" w:hAnsi="Times New Roman" w:cs="Times New Roman"/>
          <w:sz w:val="24"/>
          <w:szCs w:val="24"/>
        </w:rPr>
        <w:t>), finding a strong positive association (r = 0.6</w:t>
      </w:r>
      <w:r>
        <w:rPr>
          <w:rFonts w:ascii="Times New Roman" w:hAnsi="Times New Roman" w:cs="Times New Roman"/>
          <w:sz w:val="24"/>
          <w:szCs w:val="24"/>
        </w:rPr>
        <w:t>6</w:t>
      </w:r>
      <w:r w:rsidRPr="006C424E">
        <w:rPr>
          <w:rFonts w:ascii="Times New Roman" w:hAnsi="Times New Roman" w:cs="Times New Roman"/>
          <w:sz w:val="24"/>
          <w:szCs w:val="24"/>
        </w:rPr>
        <w:t xml:space="preserve">. p &lt;0.001). </w:t>
      </w:r>
      <w:r>
        <w:rPr>
          <w:rFonts w:ascii="Times New Roman" w:hAnsi="Times New Roman" w:cs="Times New Roman"/>
          <w:sz w:val="24"/>
          <w:szCs w:val="24"/>
        </w:rPr>
        <w:t>This suggests</w:t>
      </w:r>
      <w:r w:rsidRPr="00B2188F">
        <w:rPr>
          <w:rFonts w:ascii="Times New Roman" w:hAnsi="Times New Roman" w:cs="Times New Roman"/>
          <w:sz w:val="24"/>
          <w:szCs w:val="24"/>
        </w:rPr>
        <w:t xml:space="preserve"> that – consistent with our results – as the proportion of lone claimants increases so too does the sanction rate</w:t>
      </w:r>
      <w:r>
        <w:rPr>
          <w:rFonts w:ascii="Times New Roman" w:hAnsi="Times New Roman" w:cs="Times New Roman"/>
          <w:sz w:val="24"/>
          <w:szCs w:val="24"/>
        </w:rPr>
        <w:t xml:space="preserve"> for lone parents</w:t>
      </w:r>
      <w:r w:rsidRPr="00B2188F">
        <w:rPr>
          <w:rFonts w:ascii="Times New Roman" w:hAnsi="Times New Roman" w:cs="Times New Roman"/>
          <w:sz w:val="24"/>
          <w:szCs w:val="24"/>
        </w:rPr>
        <w:t>.</w:t>
      </w:r>
    </w:p>
    <w:p w14:paraId="6900579B" w14:textId="77777777" w:rsidR="004F20D5" w:rsidRDefault="004F20D5" w:rsidP="00E515F4">
      <w:pPr>
        <w:pStyle w:val="NoSpacing"/>
        <w:rPr>
          <w:rFonts w:ascii="Times New Roman" w:hAnsi="Times New Roman" w:cs="Times New Roman"/>
          <w:sz w:val="24"/>
          <w:szCs w:val="24"/>
        </w:rPr>
      </w:pPr>
    </w:p>
    <w:p w14:paraId="4D2DCE51"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Figure A: Association between the proportion of lone parent claimants and the adverse sanction rate among lone parents at the aggregate level (Great Britain), 2008 to 2014</w:t>
      </w:r>
    </w:p>
    <w:p w14:paraId="7150E0AD" w14:textId="77777777" w:rsidR="004F20D5" w:rsidRDefault="004F20D5" w:rsidP="00E515F4">
      <w:pPr>
        <w:pStyle w:val="NoSpacing"/>
        <w:rPr>
          <w:rFonts w:ascii="Times New Roman" w:hAnsi="Times New Roman" w:cs="Times New Roman"/>
          <w:sz w:val="24"/>
          <w:szCs w:val="24"/>
        </w:rPr>
      </w:pPr>
      <w:r w:rsidRPr="00EE1EC4">
        <w:rPr>
          <w:rFonts w:ascii="Times New Roman" w:hAnsi="Times New Roman" w:cs="Times New Roman"/>
          <w:noProof/>
          <w:sz w:val="24"/>
          <w:szCs w:val="24"/>
          <w:lang w:eastAsia="en-GB"/>
        </w:rPr>
        <w:drawing>
          <wp:inline distT="0" distB="0" distL="0" distR="0" wp14:anchorId="740A0957" wp14:editId="40154EA9">
            <wp:extent cx="5731510" cy="416687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ne parent time series.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4166870"/>
                    </a:xfrm>
                    <a:prstGeom prst="rect">
                      <a:avLst/>
                    </a:prstGeom>
                  </pic:spPr>
                </pic:pic>
              </a:graphicData>
            </a:graphic>
          </wp:inline>
        </w:drawing>
      </w:r>
    </w:p>
    <w:p w14:paraId="46C8323A" w14:textId="77777777" w:rsidR="004F20D5" w:rsidRPr="00EE1EC4" w:rsidRDefault="004F20D5" w:rsidP="00E515F4">
      <w:pPr>
        <w:pStyle w:val="NoSpacing"/>
        <w:rPr>
          <w:rFonts w:ascii="Times New Roman" w:hAnsi="Times New Roman" w:cs="Times New Roman"/>
        </w:rPr>
      </w:pPr>
      <w:r w:rsidRPr="00EE1EC4">
        <w:rPr>
          <w:rFonts w:ascii="Times New Roman" w:hAnsi="Times New Roman" w:cs="Times New Roman"/>
        </w:rPr>
        <w:t xml:space="preserve">Source: </w:t>
      </w:r>
      <w:proofErr w:type="spellStart"/>
      <w:r w:rsidRPr="00EE1EC4">
        <w:rPr>
          <w:rFonts w:ascii="Times New Roman" w:hAnsi="Times New Roman" w:cs="Times New Roman"/>
        </w:rPr>
        <w:t>nomisweb</w:t>
      </w:r>
      <w:proofErr w:type="spellEnd"/>
      <w:r w:rsidRPr="00EE1EC4">
        <w:rPr>
          <w:rFonts w:ascii="Times New Roman" w:hAnsi="Times New Roman" w:cs="Times New Roman"/>
        </w:rPr>
        <w:t>. Each observation represents one month (e.g., March 2011).</w:t>
      </w:r>
    </w:p>
    <w:p w14:paraId="093BABC6" w14:textId="77777777" w:rsidR="004F20D5" w:rsidRDefault="004F20D5" w:rsidP="00E515F4">
      <w:pPr>
        <w:pStyle w:val="NoSpacing"/>
        <w:rPr>
          <w:rFonts w:ascii="Times New Roman" w:hAnsi="Times New Roman" w:cs="Times New Roman"/>
          <w:sz w:val="24"/>
          <w:szCs w:val="24"/>
        </w:rPr>
      </w:pPr>
    </w:p>
    <w:p w14:paraId="51397018"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 xml:space="preserve">However, this correlation may be confounded by something else, namely the policy changes that are happening during this period which affect both the number of lone parents claiming JSA and the sanction rate. To test this possibility, we estimate a time series regression model which adjusts for the secular time trend during our sample period. We estimate this time trend as both a linear relationship and as a second-order polynomial (allowing the temporal relation to be a curve rather than a straight-line). </w:t>
      </w:r>
      <w:r w:rsidRPr="006C424E">
        <w:rPr>
          <w:rFonts w:ascii="Times New Roman" w:hAnsi="Times New Roman" w:cs="Times New Roman"/>
          <w:sz w:val="24"/>
          <w:szCs w:val="24"/>
        </w:rPr>
        <w:t>We find this association remains at the aggregate level (β = 0.</w:t>
      </w:r>
      <w:r>
        <w:rPr>
          <w:rFonts w:ascii="Times New Roman" w:hAnsi="Times New Roman" w:cs="Times New Roman"/>
          <w:sz w:val="24"/>
          <w:szCs w:val="24"/>
        </w:rPr>
        <w:t>11</w:t>
      </w:r>
      <w:r w:rsidRPr="006C424E">
        <w:rPr>
          <w:rFonts w:ascii="Times New Roman" w:hAnsi="Times New Roman" w:cs="Times New Roman"/>
          <w:sz w:val="24"/>
          <w:szCs w:val="24"/>
        </w:rPr>
        <w:t>, p = 0.0</w:t>
      </w:r>
      <w:r>
        <w:rPr>
          <w:rFonts w:ascii="Times New Roman" w:hAnsi="Times New Roman" w:cs="Times New Roman"/>
          <w:sz w:val="24"/>
          <w:szCs w:val="24"/>
        </w:rPr>
        <w:t>35</w:t>
      </w:r>
      <w:r w:rsidRPr="006C424E">
        <w:rPr>
          <w:rFonts w:ascii="Times New Roman" w:hAnsi="Times New Roman" w:cs="Times New Roman"/>
          <w:sz w:val="24"/>
          <w:szCs w:val="24"/>
        </w:rPr>
        <w:t xml:space="preserve">), even after adjusting for the background changes in sanctions and lone parents. </w:t>
      </w:r>
    </w:p>
    <w:p w14:paraId="238E2628" w14:textId="77777777" w:rsidR="004F20D5" w:rsidRDefault="004F20D5" w:rsidP="00E515F4">
      <w:pPr>
        <w:pStyle w:val="NoSpacing"/>
        <w:rPr>
          <w:rFonts w:ascii="Times New Roman" w:hAnsi="Times New Roman" w:cs="Times New Roman"/>
          <w:sz w:val="24"/>
          <w:szCs w:val="24"/>
        </w:rPr>
      </w:pPr>
    </w:p>
    <w:p w14:paraId="1F5A936A" w14:textId="77777777" w:rsidR="004F20D5" w:rsidRPr="00B2188F" w:rsidRDefault="004F20D5" w:rsidP="00E515F4">
      <w:pPr>
        <w:pStyle w:val="NoSpacing"/>
        <w:rPr>
          <w:rFonts w:ascii="Times New Roman" w:hAnsi="Times New Roman" w:cs="Times New Roman"/>
          <w:sz w:val="24"/>
          <w:szCs w:val="24"/>
        </w:rPr>
      </w:pPr>
      <w:r w:rsidRPr="00B2188F">
        <w:rPr>
          <w:rFonts w:ascii="Times New Roman" w:hAnsi="Times New Roman" w:cs="Times New Roman"/>
          <w:sz w:val="24"/>
          <w:szCs w:val="24"/>
        </w:rPr>
        <w:t xml:space="preserve">These results do not, however, necessarily explain why our regression models suggest the sanction rate increases when there are more lone parents claiming JSA while the national level data suggests the opposite. One possible explanation is that the association between lone parents and the sanction rate varies depending on what proportion of claimants are lone parents. For example, imagine that lone parents are less likely to be sanctioned when they </w:t>
      </w:r>
      <w:r w:rsidRPr="00B2188F">
        <w:rPr>
          <w:rFonts w:ascii="Times New Roman" w:hAnsi="Times New Roman" w:cs="Times New Roman"/>
          <w:sz w:val="24"/>
          <w:szCs w:val="24"/>
        </w:rPr>
        <w:lastRenderedPageBreak/>
        <w:t xml:space="preserve">constitute a smaller proportion of claimants but more likely to be sanctioned when they constitute a larger proportion of claimants. In this scenario, lone parents would look like they are less likely to </w:t>
      </w:r>
      <w:r>
        <w:rPr>
          <w:rFonts w:ascii="Times New Roman" w:hAnsi="Times New Roman" w:cs="Times New Roman"/>
          <w:sz w:val="24"/>
          <w:szCs w:val="24"/>
        </w:rPr>
        <w:t xml:space="preserve">be </w:t>
      </w:r>
      <w:r w:rsidRPr="00B2188F">
        <w:rPr>
          <w:rFonts w:ascii="Times New Roman" w:hAnsi="Times New Roman" w:cs="Times New Roman"/>
          <w:sz w:val="24"/>
          <w:szCs w:val="24"/>
        </w:rPr>
        <w:t xml:space="preserve">sanctioned at the national level if, on average, lone parents constitute a small proportion of all claimants. However, at the local authority level we may still see a positive association, especially among local authorities with a high proportion of lone parent claimants. </w:t>
      </w:r>
    </w:p>
    <w:p w14:paraId="70D61CE6" w14:textId="77777777" w:rsidR="004F20D5" w:rsidRPr="00B2188F" w:rsidRDefault="004F20D5" w:rsidP="00E515F4">
      <w:pPr>
        <w:pStyle w:val="NoSpacing"/>
        <w:rPr>
          <w:rFonts w:ascii="Times New Roman" w:hAnsi="Times New Roman" w:cs="Times New Roman"/>
          <w:sz w:val="24"/>
          <w:szCs w:val="24"/>
        </w:rPr>
      </w:pPr>
      <w:bookmarkStart w:id="0" w:name="_GoBack"/>
      <w:bookmarkEnd w:id="0"/>
    </w:p>
    <w:p w14:paraId="611FAA20" w14:textId="77777777" w:rsidR="004F20D5" w:rsidRDefault="004F20D5" w:rsidP="00E515F4">
      <w:pPr>
        <w:pStyle w:val="NoSpacing"/>
        <w:rPr>
          <w:rFonts w:ascii="Times New Roman" w:hAnsi="Times New Roman" w:cs="Times New Roman"/>
          <w:sz w:val="24"/>
          <w:szCs w:val="24"/>
        </w:rPr>
      </w:pPr>
      <w:r w:rsidRPr="00B2188F">
        <w:rPr>
          <w:rFonts w:ascii="Times New Roman" w:hAnsi="Times New Roman" w:cs="Times New Roman"/>
          <w:sz w:val="24"/>
          <w:szCs w:val="24"/>
        </w:rPr>
        <w:t xml:space="preserve">We test this possibility by examining whether the association between the </w:t>
      </w:r>
      <w:proofErr w:type="gramStart"/>
      <w:r w:rsidRPr="00B2188F">
        <w:rPr>
          <w:rFonts w:ascii="Times New Roman" w:hAnsi="Times New Roman" w:cs="Times New Roman"/>
          <w:sz w:val="24"/>
          <w:szCs w:val="24"/>
        </w:rPr>
        <w:t>proportion</w:t>
      </w:r>
      <w:proofErr w:type="gramEnd"/>
      <w:r w:rsidRPr="00B2188F">
        <w:rPr>
          <w:rFonts w:ascii="Times New Roman" w:hAnsi="Times New Roman" w:cs="Times New Roman"/>
          <w:sz w:val="24"/>
          <w:szCs w:val="24"/>
        </w:rPr>
        <w:t xml:space="preserve"> of lone parent claimants varies according to </w:t>
      </w:r>
      <w:r>
        <w:rPr>
          <w:rFonts w:ascii="Times New Roman" w:hAnsi="Times New Roman" w:cs="Times New Roman"/>
          <w:sz w:val="24"/>
          <w:szCs w:val="24"/>
        </w:rPr>
        <w:t xml:space="preserve">the </w:t>
      </w:r>
      <w:r w:rsidRPr="00B2188F">
        <w:rPr>
          <w:rFonts w:ascii="Times New Roman" w:hAnsi="Times New Roman" w:cs="Times New Roman"/>
          <w:sz w:val="24"/>
          <w:szCs w:val="24"/>
        </w:rPr>
        <w:t xml:space="preserve">number of lone parents who are claiming. </w:t>
      </w:r>
    </w:p>
    <w:p w14:paraId="16CE7029" w14:textId="77777777" w:rsidR="004F20D5" w:rsidRDefault="004F20D5" w:rsidP="00E515F4">
      <w:pPr>
        <w:pStyle w:val="NoSpacing"/>
        <w:rPr>
          <w:rFonts w:ascii="Times New Roman" w:hAnsi="Times New Roman" w:cs="Times New Roman"/>
          <w:sz w:val="24"/>
          <w:szCs w:val="24"/>
        </w:rPr>
      </w:pPr>
    </w:p>
    <w:p w14:paraId="08B182E7" w14:textId="77777777" w:rsidR="004F20D5" w:rsidRDefault="004F20D5" w:rsidP="00E515F4">
      <w:pPr>
        <w:pStyle w:val="NoSpacing"/>
        <w:rPr>
          <w:rFonts w:ascii="Times New Roman" w:hAnsi="Times New Roman" w:cs="Times New Roman"/>
          <w:sz w:val="24"/>
          <w:szCs w:val="24"/>
        </w:rPr>
      </w:pPr>
      <w:r w:rsidRPr="006C424E">
        <w:rPr>
          <w:rFonts w:ascii="Times New Roman" w:hAnsi="Times New Roman" w:cs="Times New Roman"/>
          <w:sz w:val="24"/>
          <w:szCs w:val="24"/>
        </w:rPr>
        <w:t>We find that – consistent with our results and the aggregate-level data – the association between the sanction rate and lone parents is either flat or largely negative in LAs where there are few lone parents claiming but increases sharply if the proportion of lone parents is high&gt;10%</w:t>
      </w:r>
      <w:r>
        <w:rPr>
          <w:rFonts w:ascii="Times New Roman" w:hAnsi="Times New Roman" w:cs="Times New Roman"/>
          <w:sz w:val="24"/>
          <w:szCs w:val="24"/>
        </w:rPr>
        <w:t xml:space="preserve"> (Figure B)</w:t>
      </w:r>
      <w:r w:rsidRPr="006C424E">
        <w:rPr>
          <w:rFonts w:ascii="Times New Roman" w:hAnsi="Times New Roman" w:cs="Times New Roman"/>
          <w:sz w:val="24"/>
          <w:szCs w:val="24"/>
        </w:rPr>
        <w:t xml:space="preserve">. For example, if the proportion of lone parent claimants rises from 1% to 2% then the sanction rate may well be lower. However, if the proportion of lone parent claimant rises from 12% to 13% (around the average in the summer of 2014) then the sanction rate will go up. This is not the case for the proportion of disabled claimants, which is a consistently linear association. </w:t>
      </w:r>
    </w:p>
    <w:p w14:paraId="1CF79FA0" w14:textId="77777777" w:rsidR="004F20D5" w:rsidRDefault="004F20D5" w:rsidP="00E515F4">
      <w:pPr>
        <w:pStyle w:val="NoSpacing"/>
        <w:rPr>
          <w:rFonts w:ascii="Times New Roman" w:hAnsi="Times New Roman" w:cs="Times New Roman"/>
          <w:sz w:val="24"/>
          <w:szCs w:val="24"/>
        </w:rPr>
      </w:pPr>
    </w:p>
    <w:p w14:paraId="62B39072" w14:textId="77777777" w:rsidR="004F20D5"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t>Figure B: Testing whether there is a non-linear association between the proportion of lone parent or disabled claimants and the sanction rate</w:t>
      </w:r>
    </w:p>
    <w:p w14:paraId="1DB93EA8" w14:textId="77777777" w:rsidR="004F20D5" w:rsidRDefault="004F20D5" w:rsidP="00E515F4">
      <w:pPr>
        <w:pStyle w:val="NoSpacing"/>
        <w:rPr>
          <w:rFonts w:ascii="Times New Roman" w:hAnsi="Times New Roman" w:cs="Times New Roman"/>
          <w:sz w:val="24"/>
          <w:szCs w:val="24"/>
        </w:rPr>
      </w:pPr>
      <w:r w:rsidRPr="00EE1EC4">
        <w:rPr>
          <w:rFonts w:ascii="Times New Roman" w:hAnsi="Times New Roman" w:cs="Times New Roman"/>
          <w:noProof/>
          <w:sz w:val="24"/>
          <w:szCs w:val="24"/>
          <w:lang w:eastAsia="en-GB"/>
        </w:rPr>
        <w:drawing>
          <wp:inline distT="0" distB="0" distL="0" distR="0" wp14:anchorId="0C778423" wp14:editId="6014E4EA">
            <wp:extent cx="5731510" cy="4169891"/>
            <wp:effectExtent l="0" t="0" r="2540" b="2540"/>
            <wp:docPr id="4" name="Picture 4" descr="C:\Users\reevesa\Google Drive\Other projects\Sanctions - Rachel\Sanctions and Citizenship\Graphs\polynom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evesa\Google Drive\Other projects\Sanctions - Rachel\Sanctions and Citizenship\Graphs\polynomi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169891"/>
                    </a:xfrm>
                    <a:prstGeom prst="rect">
                      <a:avLst/>
                    </a:prstGeom>
                    <a:noFill/>
                    <a:ln>
                      <a:noFill/>
                    </a:ln>
                  </pic:spPr>
                </pic:pic>
              </a:graphicData>
            </a:graphic>
          </wp:inline>
        </w:drawing>
      </w:r>
    </w:p>
    <w:p w14:paraId="66A57351" w14:textId="77777777" w:rsidR="004F20D5" w:rsidRPr="00EE1EC4" w:rsidRDefault="004F20D5" w:rsidP="00E515F4">
      <w:pPr>
        <w:pStyle w:val="NoSpacing"/>
        <w:rPr>
          <w:rFonts w:ascii="Times New Roman" w:hAnsi="Times New Roman" w:cs="Times New Roman"/>
        </w:rPr>
      </w:pPr>
      <w:r w:rsidRPr="00EE1EC4">
        <w:rPr>
          <w:rFonts w:ascii="Times New Roman" w:hAnsi="Times New Roman" w:cs="Times New Roman"/>
        </w:rPr>
        <w:t xml:space="preserve">Notes: We added a third-order polynomial to capture any differences in the direction of the association at very high and very low levels of lone parents and disabled claimants. </w:t>
      </w:r>
    </w:p>
    <w:p w14:paraId="7445E4C8" w14:textId="77777777" w:rsidR="004F20D5" w:rsidRDefault="004F20D5">
      <w:pPr>
        <w:rPr>
          <w:rFonts w:ascii="Times New Roman" w:hAnsi="Times New Roman" w:cs="Times New Roman"/>
          <w:sz w:val="24"/>
          <w:szCs w:val="24"/>
        </w:rPr>
      </w:pPr>
      <w:r>
        <w:rPr>
          <w:rFonts w:ascii="Times New Roman" w:hAnsi="Times New Roman" w:cs="Times New Roman"/>
          <w:sz w:val="24"/>
          <w:szCs w:val="24"/>
        </w:rPr>
        <w:br w:type="page"/>
      </w:r>
    </w:p>
    <w:p w14:paraId="3866BE40" w14:textId="77777777" w:rsidR="004F20D5" w:rsidRPr="00B8756E" w:rsidRDefault="004F20D5" w:rsidP="00E515F4">
      <w:pPr>
        <w:pStyle w:val="NoSpacing"/>
        <w:rPr>
          <w:rFonts w:ascii="Times New Roman" w:hAnsi="Times New Roman" w:cs="Times New Roman"/>
          <w:sz w:val="24"/>
          <w:szCs w:val="24"/>
        </w:rPr>
      </w:pPr>
      <w:r>
        <w:rPr>
          <w:rFonts w:ascii="Times New Roman" w:hAnsi="Times New Roman" w:cs="Times New Roman"/>
          <w:sz w:val="24"/>
          <w:szCs w:val="24"/>
        </w:rPr>
        <w:lastRenderedPageBreak/>
        <w:t>Web Appendix 13: Association between demographic characteristics of JSA claimants and the demographic-specific sanction rate, 2008 to 2014</w:t>
      </w:r>
    </w:p>
    <w:tbl>
      <w:tblPr>
        <w:tblW w:w="0" w:type="auto"/>
        <w:tblLook w:val="0000" w:firstRow="0" w:lastRow="0" w:firstColumn="0" w:lastColumn="0" w:noHBand="0" w:noVBand="0"/>
      </w:tblPr>
      <w:tblGrid>
        <w:gridCol w:w="4331"/>
        <w:gridCol w:w="1513"/>
        <w:gridCol w:w="1633"/>
        <w:gridCol w:w="1765"/>
      </w:tblGrid>
      <w:tr w:rsidR="004F20D5" w14:paraId="666E045B" w14:textId="77777777" w:rsidTr="00E515F4">
        <w:tc>
          <w:tcPr>
            <w:tcW w:w="0" w:type="auto"/>
            <w:tcBorders>
              <w:top w:val="single" w:sz="4" w:space="0" w:color="auto"/>
              <w:left w:val="nil"/>
              <w:right w:val="nil"/>
            </w:tcBorders>
          </w:tcPr>
          <w:p w14:paraId="589D5ED0" w14:textId="77777777" w:rsidR="004F20D5"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p>
        </w:tc>
        <w:tc>
          <w:tcPr>
            <w:tcW w:w="0" w:type="auto"/>
            <w:gridSpan w:val="3"/>
            <w:tcBorders>
              <w:top w:val="single" w:sz="4" w:space="0" w:color="auto"/>
              <w:left w:val="nil"/>
              <w:right w:val="nil"/>
            </w:tcBorders>
          </w:tcPr>
          <w:p w14:paraId="284B28EE" w14:textId="77777777" w:rsidR="004F20D5" w:rsidRPr="00347F5D"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sidRPr="00347F5D">
              <w:rPr>
                <w:rFonts w:ascii="Times New Roman" w:hAnsi="Times New Roman" w:cs="Times New Roman"/>
                <w:b/>
                <w:sz w:val="24"/>
                <w:szCs w:val="24"/>
                <w:lang w:val="en-US"/>
              </w:rPr>
              <w:t>Proportion adversely sanctioned</w:t>
            </w:r>
          </w:p>
        </w:tc>
      </w:tr>
      <w:tr w:rsidR="004F20D5" w14:paraId="71443034" w14:textId="77777777" w:rsidTr="00E515F4">
        <w:tc>
          <w:tcPr>
            <w:tcW w:w="0" w:type="auto"/>
            <w:tcBorders>
              <w:left w:val="nil"/>
              <w:bottom w:val="nil"/>
              <w:right w:val="nil"/>
            </w:tcBorders>
          </w:tcPr>
          <w:p w14:paraId="25AA055B" w14:textId="77777777" w:rsidR="004F20D5"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p>
        </w:tc>
        <w:tc>
          <w:tcPr>
            <w:tcW w:w="0" w:type="auto"/>
            <w:tcBorders>
              <w:left w:val="nil"/>
              <w:bottom w:val="nil"/>
              <w:right w:val="nil"/>
            </w:tcBorders>
          </w:tcPr>
          <w:p w14:paraId="069C35ED"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Disabled claimants </w:t>
            </w:r>
          </w:p>
        </w:tc>
        <w:tc>
          <w:tcPr>
            <w:tcW w:w="0" w:type="auto"/>
            <w:tcBorders>
              <w:left w:val="nil"/>
              <w:bottom w:val="nil"/>
              <w:right w:val="nil"/>
            </w:tcBorders>
          </w:tcPr>
          <w:p w14:paraId="31CD6B9D"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Lone parent claimants </w:t>
            </w:r>
          </w:p>
        </w:tc>
        <w:tc>
          <w:tcPr>
            <w:tcW w:w="0" w:type="auto"/>
            <w:tcBorders>
              <w:left w:val="nil"/>
              <w:bottom w:val="nil"/>
              <w:right w:val="nil"/>
            </w:tcBorders>
          </w:tcPr>
          <w:p w14:paraId="30A62773"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Ethnic minority claimants </w:t>
            </w:r>
          </w:p>
        </w:tc>
      </w:tr>
      <w:tr w:rsidR="004F20D5" w14:paraId="7634E2F8" w14:textId="77777777" w:rsidTr="00E515F4">
        <w:tc>
          <w:tcPr>
            <w:tcW w:w="0" w:type="auto"/>
            <w:tcBorders>
              <w:top w:val="nil"/>
              <w:left w:val="nil"/>
              <w:bottom w:val="nil"/>
              <w:right w:val="nil"/>
            </w:tcBorders>
          </w:tcPr>
          <w:p w14:paraId="5FFA3B64" w14:textId="77777777" w:rsidR="004F20D5" w:rsidRPr="00B8756E" w:rsidRDefault="004F20D5" w:rsidP="00E515F4">
            <w:pPr>
              <w:widowControl w:val="0"/>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Variable</w:t>
            </w:r>
          </w:p>
        </w:tc>
        <w:tc>
          <w:tcPr>
            <w:tcW w:w="0" w:type="auto"/>
            <w:tcBorders>
              <w:top w:val="nil"/>
              <w:left w:val="nil"/>
              <w:bottom w:val="nil"/>
              <w:right w:val="nil"/>
            </w:tcBorders>
          </w:tcPr>
          <w:p w14:paraId="1DC558F3"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Borders>
              <w:top w:val="nil"/>
              <w:left w:val="nil"/>
              <w:bottom w:val="nil"/>
              <w:right w:val="nil"/>
            </w:tcBorders>
          </w:tcPr>
          <w:p w14:paraId="36F23227"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Borders>
              <w:top w:val="nil"/>
              <w:left w:val="nil"/>
              <w:bottom w:val="nil"/>
              <w:right w:val="nil"/>
            </w:tcBorders>
          </w:tcPr>
          <w:p w14:paraId="047ACDC6" w14:textId="77777777" w:rsidR="004F20D5"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4F20D5" w14:paraId="7D83D75E" w14:textId="77777777" w:rsidTr="00E515F4">
        <w:tc>
          <w:tcPr>
            <w:tcW w:w="0" w:type="auto"/>
            <w:tcBorders>
              <w:top w:val="single" w:sz="4" w:space="0" w:color="auto"/>
              <w:left w:val="nil"/>
              <w:bottom w:val="nil"/>
              <w:right w:val="nil"/>
            </w:tcBorders>
          </w:tcPr>
          <w:p w14:paraId="65F42D37"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report a disability</w:t>
            </w:r>
          </w:p>
        </w:tc>
        <w:tc>
          <w:tcPr>
            <w:tcW w:w="0" w:type="auto"/>
            <w:tcBorders>
              <w:top w:val="single" w:sz="4" w:space="0" w:color="auto"/>
              <w:left w:val="nil"/>
              <w:bottom w:val="nil"/>
              <w:right w:val="nil"/>
            </w:tcBorders>
          </w:tcPr>
          <w:p w14:paraId="63779130" w14:textId="77777777" w:rsidR="004F20D5" w:rsidRPr="00347F5D"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sidRPr="00347F5D">
              <w:rPr>
                <w:rFonts w:ascii="Times New Roman" w:eastAsia="Times New Roman" w:hAnsi="Times New Roman" w:cs="Times New Roman"/>
                <w:b/>
                <w:sz w:val="24"/>
                <w:szCs w:val="24"/>
              </w:rPr>
              <w:t>0.0042</w:t>
            </w:r>
            <w:r w:rsidRPr="00347F5D">
              <w:rPr>
                <w:rFonts w:ascii="Times New Roman" w:eastAsia="Times New Roman" w:hAnsi="Times New Roman" w:cs="Times New Roman"/>
                <w:b/>
                <w:sz w:val="24"/>
                <w:szCs w:val="24"/>
                <w:vertAlign w:val="superscript"/>
              </w:rPr>
              <w:t>**</w:t>
            </w:r>
            <w:r w:rsidRPr="00347F5D">
              <w:rPr>
                <w:rFonts w:ascii="Times New Roman" w:eastAsia="Times New Roman" w:hAnsi="Times New Roman" w:cs="Times New Roman"/>
                <w:b/>
                <w:sz w:val="24"/>
                <w:szCs w:val="24"/>
              </w:rPr>
              <w:br/>
              <w:t>(0.0010)</w:t>
            </w:r>
          </w:p>
        </w:tc>
        <w:tc>
          <w:tcPr>
            <w:tcW w:w="0" w:type="auto"/>
            <w:tcBorders>
              <w:top w:val="single" w:sz="4" w:space="0" w:color="auto"/>
              <w:left w:val="nil"/>
              <w:bottom w:val="nil"/>
              <w:right w:val="nil"/>
            </w:tcBorders>
          </w:tcPr>
          <w:p w14:paraId="7D09C217"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0.00073</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(0.00034)</w:t>
            </w:r>
          </w:p>
        </w:tc>
        <w:tc>
          <w:tcPr>
            <w:tcW w:w="0" w:type="auto"/>
            <w:tcBorders>
              <w:top w:val="single" w:sz="4" w:space="0" w:color="auto"/>
              <w:left w:val="nil"/>
              <w:bottom w:val="nil"/>
              <w:right w:val="nil"/>
            </w:tcBorders>
          </w:tcPr>
          <w:p w14:paraId="7A67DC85"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0.0030</w:t>
            </w:r>
            <w:r w:rsidRPr="00347F5D">
              <w:rPr>
                <w:rFonts w:ascii="Times New Roman" w:eastAsia="Times New Roman" w:hAnsi="Times New Roman" w:cs="Times New Roman"/>
                <w:sz w:val="24"/>
                <w:szCs w:val="24"/>
              </w:rPr>
              <w:br/>
              <w:t>(0.0016)</w:t>
            </w:r>
          </w:p>
        </w:tc>
      </w:tr>
      <w:tr w:rsidR="004F20D5" w14:paraId="59731BA2" w14:textId="77777777" w:rsidTr="00E515F4">
        <w:tc>
          <w:tcPr>
            <w:tcW w:w="0" w:type="auto"/>
            <w:tcBorders>
              <w:top w:val="nil"/>
              <w:left w:val="nil"/>
              <w:bottom w:val="nil"/>
              <w:right w:val="nil"/>
            </w:tcBorders>
          </w:tcPr>
          <w:p w14:paraId="45EA377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55FD0D6"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7DB8972"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C349CE1"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1FE8428E" w14:textId="77777777" w:rsidTr="00E515F4">
        <w:tc>
          <w:tcPr>
            <w:tcW w:w="0" w:type="auto"/>
            <w:tcBorders>
              <w:top w:val="nil"/>
              <w:left w:val="nil"/>
              <w:bottom w:val="nil"/>
              <w:right w:val="nil"/>
            </w:tcBorders>
          </w:tcPr>
          <w:p w14:paraId="2FF80306"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lone parents</w:t>
            </w:r>
          </w:p>
        </w:tc>
        <w:tc>
          <w:tcPr>
            <w:tcW w:w="0" w:type="auto"/>
            <w:tcBorders>
              <w:top w:val="nil"/>
              <w:left w:val="nil"/>
              <w:bottom w:val="nil"/>
              <w:right w:val="nil"/>
            </w:tcBorders>
          </w:tcPr>
          <w:p w14:paraId="5898C99B"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0.0035</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(0.0010)</w:t>
            </w:r>
          </w:p>
        </w:tc>
        <w:tc>
          <w:tcPr>
            <w:tcW w:w="0" w:type="auto"/>
            <w:tcBorders>
              <w:top w:val="nil"/>
              <w:left w:val="nil"/>
              <w:bottom w:val="nil"/>
              <w:right w:val="nil"/>
            </w:tcBorders>
          </w:tcPr>
          <w:p w14:paraId="787B23A2" w14:textId="77777777" w:rsidR="004F20D5" w:rsidRPr="00347F5D"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sidRPr="00347F5D">
              <w:rPr>
                <w:rFonts w:ascii="Times New Roman" w:eastAsia="Times New Roman" w:hAnsi="Times New Roman" w:cs="Times New Roman"/>
                <w:b/>
                <w:sz w:val="24"/>
                <w:szCs w:val="24"/>
              </w:rPr>
              <w:t>0.0012</w:t>
            </w:r>
            <w:r w:rsidRPr="00347F5D">
              <w:rPr>
                <w:rFonts w:ascii="Times New Roman" w:eastAsia="Times New Roman" w:hAnsi="Times New Roman" w:cs="Times New Roman"/>
                <w:b/>
                <w:sz w:val="24"/>
                <w:szCs w:val="24"/>
                <w:vertAlign w:val="superscript"/>
              </w:rPr>
              <w:t>**</w:t>
            </w:r>
            <w:r w:rsidRPr="00347F5D">
              <w:rPr>
                <w:rFonts w:ascii="Times New Roman" w:eastAsia="Times New Roman" w:hAnsi="Times New Roman" w:cs="Times New Roman"/>
                <w:b/>
                <w:sz w:val="24"/>
                <w:szCs w:val="24"/>
              </w:rPr>
              <w:br/>
              <w:t>(0.00033)</w:t>
            </w:r>
          </w:p>
        </w:tc>
        <w:tc>
          <w:tcPr>
            <w:tcW w:w="0" w:type="auto"/>
            <w:tcBorders>
              <w:top w:val="nil"/>
              <w:left w:val="nil"/>
              <w:bottom w:val="nil"/>
              <w:right w:val="nil"/>
            </w:tcBorders>
          </w:tcPr>
          <w:p w14:paraId="2713065F"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0.0049</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(0.0019)</w:t>
            </w:r>
          </w:p>
        </w:tc>
      </w:tr>
      <w:tr w:rsidR="004F20D5" w14:paraId="7F2B0E91" w14:textId="77777777" w:rsidTr="00E515F4">
        <w:tc>
          <w:tcPr>
            <w:tcW w:w="0" w:type="auto"/>
            <w:tcBorders>
              <w:top w:val="nil"/>
              <w:left w:val="nil"/>
              <w:bottom w:val="nil"/>
              <w:right w:val="nil"/>
            </w:tcBorders>
          </w:tcPr>
          <w:p w14:paraId="2C4E057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834BC29"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A235C7E"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9A02152"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2DB4B9CF" w14:textId="77777777" w:rsidTr="00E515F4">
        <w:tc>
          <w:tcPr>
            <w:tcW w:w="0" w:type="auto"/>
            <w:tcBorders>
              <w:top w:val="nil"/>
              <w:left w:val="nil"/>
              <w:bottom w:val="nil"/>
              <w:right w:val="nil"/>
            </w:tcBorders>
          </w:tcPr>
          <w:p w14:paraId="31DAD15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who are an ethnic minority</w:t>
            </w:r>
          </w:p>
        </w:tc>
        <w:tc>
          <w:tcPr>
            <w:tcW w:w="0" w:type="auto"/>
            <w:tcBorders>
              <w:top w:val="nil"/>
              <w:left w:val="nil"/>
              <w:bottom w:val="nil"/>
              <w:right w:val="nil"/>
            </w:tcBorders>
          </w:tcPr>
          <w:p w14:paraId="329D58B6"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-0.0040</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(0.00076)</w:t>
            </w:r>
          </w:p>
        </w:tc>
        <w:tc>
          <w:tcPr>
            <w:tcW w:w="0" w:type="auto"/>
            <w:tcBorders>
              <w:top w:val="nil"/>
              <w:left w:val="nil"/>
              <w:bottom w:val="nil"/>
              <w:right w:val="nil"/>
            </w:tcBorders>
          </w:tcPr>
          <w:p w14:paraId="596105BF"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-0.000041</w:t>
            </w:r>
            <w:r w:rsidRPr="00347F5D">
              <w:rPr>
                <w:rFonts w:ascii="Times New Roman" w:eastAsia="Times New Roman" w:hAnsi="Times New Roman" w:cs="Times New Roman"/>
                <w:sz w:val="24"/>
                <w:szCs w:val="24"/>
              </w:rPr>
              <w:br/>
              <w:t>(0.00028)</w:t>
            </w:r>
          </w:p>
        </w:tc>
        <w:tc>
          <w:tcPr>
            <w:tcW w:w="0" w:type="auto"/>
            <w:tcBorders>
              <w:top w:val="nil"/>
              <w:left w:val="nil"/>
              <w:bottom w:val="nil"/>
              <w:right w:val="nil"/>
            </w:tcBorders>
          </w:tcPr>
          <w:p w14:paraId="7A266319" w14:textId="77777777" w:rsidR="004F20D5" w:rsidRPr="00347F5D" w:rsidRDefault="004F20D5" w:rsidP="00E515F4">
            <w:pPr>
              <w:widowControl w:val="0"/>
              <w:autoSpaceDE w:val="0"/>
              <w:autoSpaceDN w:val="0"/>
              <w:adjustRightInd w:val="0"/>
              <w:spacing w:after="0" w:line="240" w:lineRule="auto"/>
              <w:jc w:val="center"/>
              <w:rPr>
                <w:rFonts w:ascii="Times New Roman" w:hAnsi="Times New Roman" w:cs="Times New Roman"/>
                <w:b/>
                <w:sz w:val="24"/>
                <w:szCs w:val="24"/>
                <w:lang w:val="en-US"/>
              </w:rPr>
            </w:pPr>
            <w:r w:rsidRPr="00347F5D">
              <w:rPr>
                <w:rFonts w:ascii="Times New Roman" w:eastAsia="Times New Roman" w:hAnsi="Times New Roman" w:cs="Times New Roman"/>
                <w:b/>
                <w:sz w:val="24"/>
                <w:szCs w:val="24"/>
              </w:rPr>
              <w:t>0.029</w:t>
            </w:r>
            <w:r w:rsidRPr="00347F5D">
              <w:rPr>
                <w:rFonts w:ascii="Times New Roman" w:eastAsia="Times New Roman" w:hAnsi="Times New Roman" w:cs="Times New Roman"/>
                <w:b/>
                <w:sz w:val="24"/>
                <w:szCs w:val="24"/>
                <w:vertAlign w:val="superscript"/>
              </w:rPr>
              <w:t>**</w:t>
            </w:r>
            <w:r w:rsidRPr="00347F5D">
              <w:rPr>
                <w:rFonts w:ascii="Times New Roman" w:eastAsia="Times New Roman" w:hAnsi="Times New Roman" w:cs="Times New Roman"/>
                <w:b/>
                <w:sz w:val="24"/>
                <w:szCs w:val="24"/>
              </w:rPr>
              <w:br/>
              <w:t>(0.0017)</w:t>
            </w:r>
          </w:p>
        </w:tc>
      </w:tr>
      <w:tr w:rsidR="004F20D5" w14:paraId="2A2C49EE" w14:textId="77777777" w:rsidTr="00E515F4">
        <w:tc>
          <w:tcPr>
            <w:tcW w:w="0" w:type="auto"/>
            <w:tcBorders>
              <w:top w:val="nil"/>
              <w:left w:val="nil"/>
              <w:bottom w:val="nil"/>
              <w:right w:val="nil"/>
            </w:tcBorders>
          </w:tcPr>
          <w:p w14:paraId="0948FA4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FB5C1CB"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AD86057"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29F4AA0C"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0B6E3144" w14:textId="77777777" w:rsidTr="00E515F4">
        <w:tc>
          <w:tcPr>
            <w:tcW w:w="0" w:type="auto"/>
            <w:tcBorders>
              <w:top w:val="nil"/>
              <w:left w:val="nil"/>
              <w:bottom w:val="nil"/>
              <w:right w:val="nil"/>
            </w:tcBorders>
          </w:tcPr>
          <w:p w14:paraId="001CF273"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that have a high level of education (NQF level 4 or above)</w:t>
            </w:r>
          </w:p>
        </w:tc>
        <w:tc>
          <w:tcPr>
            <w:tcW w:w="0" w:type="auto"/>
            <w:tcBorders>
              <w:top w:val="nil"/>
              <w:left w:val="nil"/>
              <w:bottom w:val="nil"/>
              <w:right w:val="nil"/>
            </w:tcBorders>
          </w:tcPr>
          <w:p w14:paraId="718DE816"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0.00024</w:t>
            </w:r>
            <w:r w:rsidRPr="00347F5D">
              <w:rPr>
                <w:rFonts w:ascii="Times New Roman" w:eastAsia="Times New Roman" w:hAnsi="Times New Roman" w:cs="Times New Roman"/>
                <w:sz w:val="24"/>
                <w:szCs w:val="24"/>
              </w:rPr>
              <w:br/>
              <w:t>(0.0011)</w:t>
            </w:r>
          </w:p>
        </w:tc>
        <w:tc>
          <w:tcPr>
            <w:tcW w:w="0" w:type="auto"/>
            <w:tcBorders>
              <w:top w:val="nil"/>
              <w:left w:val="nil"/>
              <w:bottom w:val="nil"/>
              <w:right w:val="nil"/>
            </w:tcBorders>
          </w:tcPr>
          <w:p w14:paraId="6C0D8AAD"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0.00063</w:t>
            </w:r>
            <w:r w:rsidRPr="00347F5D">
              <w:rPr>
                <w:rFonts w:ascii="Times New Roman" w:eastAsia="Times New Roman" w:hAnsi="Times New Roman" w:cs="Times New Roman"/>
                <w:sz w:val="24"/>
                <w:szCs w:val="24"/>
              </w:rPr>
              <w:br/>
              <w:t>(0.00035)</w:t>
            </w:r>
          </w:p>
        </w:tc>
        <w:tc>
          <w:tcPr>
            <w:tcW w:w="0" w:type="auto"/>
            <w:tcBorders>
              <w:top w:val="nil"/>
              <w:left w:val="nil"/>
              <w:bottom w:val="nil"/>
              <w:right w:val="nil"/>
            </w:tcBorders>
          </w:tcPr>
          <w:p w14:paraId="5E8E12A5"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-0.0012</w:t>
            </w:r>
            <w:r w:rsidRPr="00347F5D">
              <w:rPr>
                <w:rFonts w:ascii="Times New Roman" w:eastAsia="Times New Roman" w:hAnsi="Times New Roman" w:cs="Times New Roman"/>
                <w:sz w:val="24"/>
                <w:szCs w:val="24"/>
              </w:rPr>
              <w:br/>
              <w:t>(0.0015)</w:t>
            </w:r>
          </w:p>
        </w:tc>
      </w:tr>
      <w:tr w:rsidR="004F20D5" w14:paraId="5DF85AD5" w14:textId="77777777" w:rsidTr="00E515F4">
        <w:tc>
          <w:tcPr>
            <w:tcW w:w="0" w:type="auto"/>
            <w:tcBorders>
              <w:top w:val="nil"/>
              <w:left w:val="nil"/>
              <w:bottom w:val="nil"/>
              <w:right w:val="nil"/>
            </w:tcBorders>
          </w:tcPr>
          <w:p w14:paraId="1D64B1B5"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B02227A"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BF18539"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B90D2EB"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09FB9F57" w14:textId="77777777" w:rsidTr="00E515F4">
        <w:tc>
          <w:tcPr>
            <w:tcW w:w="0" w:type="auto"/>
            <w:tcBorders>
              <w:top w:val="nil"/>
              <w:left w:val="nil"/>
              <w:bottom w:val="nil"/>
              <w:right w:val="nil"/>
            </w:tcBorders>
          </w:tcPr>
          <w:p w14:paraId="1BC198F0"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claiming for over 12 months</w:t>
            </w:r>
          </w:p>
        </w:tc>
        <w:tc>
          <w:tcPr>
            <w:tcW w:w="0" w:type="auto"/>
            <w:tcBorders>
              <w:top w:val="nil"/>
              <w:left w:val="nil"/>
              <w:bottom w:val="nil"/>
              <w:right w:val="nil"/>
            </w:tcBorders>
          </w:tcPr>
          <w:p w14:paraId="6D14F6D1"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0.0047</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(0.0018)</w:t>
            </w:r>
          </w:p>
        </w:tc>
        <w:tc>
          <w:tcPr>
            <w:tcW w:w="0" w:type="auto"/>
            <w:tcBorders>
              <w:top w:val="nil"/>
              <w:left w:val="nil"/>
              <w:bottom w:val="nil"/>
              <w:right w:val="nil"/>
            </w:tcBorders>
          </w:tcPr>
          <w:p w14:paraId="584DA2A4"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0.0024</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(0.00064)</w:t>
            </w:r>
          </w:p>
        </w:tc>
        <w:tc>
          <w:tcPr>
            <w:tcW w:w="0" w:type="auto"/>
            <w:tcBorders>
              <w:top w:val="nil"/>
              <w:left w:val="nil"/>
              <w:bottom w:val="nil"/>
              <w:right w:val="nil"/>
            </w:tcBorders>
          </w:tcPr>
          <w:p w14:paraId="35654B04"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0.014</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(0.0033)</w:t>
            </w:r>
          </w:p>
        </w:tc>
      </w:tr>
      <w:tr w:rsidR="004F20D5" w14:paraId="1F390493" w14:textId="77777777" w:rsidTr="00E515F4">
        <w:tc>
          <w:tcPr>
            <w:tcW w:w="0" w:type="auto"/>
            <w:tcBorders>
              <w:top w:val="nil"/>
              <w:left w:val="nil"/>
              <w:bottom w:val="nil"/>
              <w:right w:val="nil"/>
            </w:tcBorders>
          </w:tcPr>
          <w:p w14:paraId="151C79A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073426D"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0C80BC3"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75783292"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6D455177" w14:textId="77777777" w:rsidTr="00E515F4">
        <w:tc>
          <w:tcPr>
            <w:tcW w:w="0" w:type="auto"/>
            <w:tcBorders>
              <w:top w:val="nil"/>
              <w:left w:val="nil"/>
              <w:bottom w:val="nil"/>
              <w:right w:val="nil"/>
            </w:tcBorders>
          </w:tcPr>
          <w:p w14:paraId="697146DA"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55-64</w:t>
            </w:r>
          </w:p>
        </w:tc>
        <w:tc>
          <w:tcPr>
            <w:tcW w:w="0" w:type="auto"/>
            <w:tcBorders>
              <w:top w:val="nil"/>
              <w:left w:val="nil"/>
              <w:bottom w:val="nil"/>
              <w:right w:val="nil"/>
            </w:tcBorders>
          </w:tcPr>
          <w:p w14:paraId="39B81607"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0.094</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(0.020)</w:t>
            </w:r>
          </w:p>
        </w:tc>
        <w:tc>
          <w:tcPr>
            <w:tcW w:w="0" w:type="auto"/>
            <w:tcBorders>
              <w:top w:val="nil"/>
              <w:left w:val="nil"/>
              <w:bottom w:val="nil"/>
              <w:right w:val="nil"/>
            </w:tcBorders>
          </w:tcPr>
          <w:p w14:paraId="6631D58B"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0.064</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(0.0088)</w:t>
            </w:r>
          </w:p>
        </w:tc>
        <w:tc>
          <w:tcPr>
            <w:tcW w:w="0" w:type="auto"/>
            <w:tcBorders>
              <w:top w:val="nil"/>
              <w:left w:val="nil"/>
              <w:bottom w:val="nil"/>
              <w:right w:val="nil"/>
            </w:tcBorders>
          </w:tcPr>
          <w:p w14:paraId="20DA2EE2"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-0.19</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(0.040)</w:t>
            </w:r>
          </w:p>
        </w:tc>
      </w:tr>
      <w:tr w:rsidR="004F20D5" w14:paraId="7D00C8D0" w14:textId="77777777" w:rsidTr="00E515F4">
        <w:tc>
          <w:tcPr>
            <w:tcW w:w="0" w:type="auto"/>
            <w:tcBorders>
              <w:top w:val="nil"/>
              <w:left w:val="nil"/>
              <w:bottom w:val="nil"/>
              <w:right w:val="nil"/>
            </w:tcBorders>
          </w:tcPr>
          <w:p w14:paraId="1753395F"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ECC9DCB"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3ACE5BFF"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9AC2B2B"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1D88A389" w14:textId="77777777" w:rsidTr="00E515F4">
        <w:tc>
          <w:tcPr>
            <w:tcW w:w="0" w:type="auto"/>
            <w:tcBorders>
              <w:top w:val="nil"/>
              <w:left w:val="nil"/>
              <w:bottom w:val="nil"/>
              <w:right w:val="nil"/>
            </w:tcBorders>
          </w:tcPr>
          <w:p w14:paraId="2224DC9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Proportion of JSA claimants aged 18-24</w:t>
            </w:r>
          </w:p>
        </w:tc>
        <w:tc>
          <w:tcPr>
            <w:tcW w:w="0" w:type="auto"/>
            <w:tcBorders>
              <w:top w:val="nil"/>
              <w:left w:val="nil"/>
              <w:bottom w:val="nil"/>
              <w:right w:val="nil"/>
            </w:tcBorders>
          </w:tcPr>
          <w:p w14:paraId="7B3008B0"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-0.0040</w:t>
            </w:r>
            <w:r w:rsidRPr="00347F5D">
              <w:rPr>
                <w:rFonts w:ascii="Times New Roman" w:eastAsia="Times New Roman" w:hAnsi="Times New Roman" w:cs="Times New Roman"/>
                <w:sz w:val="24"/>
                <w:szCs w:val="24"/>
              </w:rPr>
              <w:br/>
              <w:t>(0.0046)</w:t>
            </w:r>
          </w:p>
        </w:tc>
        <w:tc>
          <w:tcPr>
            <w:tcW w:w="0" w:type="auto"/>
            <w:tcBorders>
              <w:top w:val="nil"/>
              <w:left w:val="nil"/>
              <w:bottom w:val="nil"/>
              <w:right w:val="nil"/>
            </w:tcBorders>
          </w:tcPr>
          <w:p w14:paraId="7CCA34BB"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-0.0040</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(0.0016)</w:t>
            </w:r>
          </w:p>
        </w:tc>
        <w:tc>
          <w:tcPr>
            <w:tcW w:w="0" w:type="auto"/>
            <w:tcBorders>
              <w:top w:val="nil"/>
              <w:left w:val="nil"/>
              <w:bottom w:val="nil"/>
              <w:right w:val="nil"/>
            </w:tcBorders>
          </w:tcPr>
          <w:p w14:paraId="7455E03E"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-0.049</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(0.0087)</w:t>
            </w:r>
          </w:p>
        </w:tc>
      </w:tr>
      <w:tr w:rsidR="004F20D5" w14:paraId="36F65B8D" w14:textId="77777777" w:rsidTr="00E515F4">
        <w:tc>
          <w:tcPr>
            <w:tcW w:w="0" w:type="auto"/>
            <w:tcBorders>
              <w:top w:val="nil"/>
              <w:left w:val="nil"/>
              <w:bottom w:val="nil"/>
              <w:right w:val="nil"/>
            </w:tcBorders>
          </w:tcPr>
          <w:p w14:paraId="1DF67FBC"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48F1548"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503037A8"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4D41354" w14:textId="77777777" w:rsidR="004F20D5" w:rsidRPr="0004002C"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p>
        </w:tc>
      </w:tr>
      <w:tr w:rsidR="004F20D5" w14:paraId="78CA4B02" w14:textId="77777777" w:rsidTr="00E515F4">
        <w:tc>
          <w:tcPr>
            <w:tcW w:w="0" w:type="auto"/>
            <w:tcBorders>
              <w:top w:val="nil"/>
              <w:left w:val="nil"/>
              <w:bottom w:val="single" w:sz="4" w:space="0" w:color="auto"/>
              <w:right w:val="nil"/>
            </w:tcBorders>
          </w:tcPr>
          <w:p w14:paraId="2423087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0" w:type="auto"/>
            <w:tcBorders>
              <w:top w:val="nil"/>
              <w:left w:val="nil"/>
              <w:bottom w:val="single" w:sz="4" w:space="0" w:color="auto"/>
              <w:right w:val="nil"/>
            </w:tcBorders>
          </w:tcPr>
          <w:p w14:paraId="6F097C33"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0.56</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(0.17)</w:t>
            </w:r>
          </w:p>
        </w:tc>
        <w:tc>
          <w:tcPr>
            <w:tcW w:w="0" w:type="auto"/>
            <w:tcBorders>
              <w:top w:val="nil"/>
              <w:left w:val="nil"/>
              <w:bottom w:val="single" w:sz="4" w:space="0" w:color="auto"/>
              <w:right w:val="nil"/>
            </w:tcBorders>
          </w:tcPr>
          <w:p w14:paraId="59EE93BB"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0.099</w:t>
            </w:r>
            <w:r w:rsidRPr="00347F5D">
              <w:rPr>
                <w:rFonts w:ascii="Times New Roman" w:eastAsia="Times New Roman" w:hAnsi="Times New Roman" w:cs="Times New Roman"/>
                <w:sz w:val="24"/>
                <w:szCs w:val="24"/>
              </w:rPr>
              <w:br/>
              <w:t>(0.057)</w:t>
            </w:r>
          </w:p>
        </w:tc>
        <w:tc>
          <w:tcPr>
            <w:tcW w:w="0" w:type="auto"/>
            <w:tcBorders>
              <w:top w:val="nil"/>
              <w:left w:val="nil"/>
              <w:bottom w:val="single" w:sz="4" w:space="0" w:color="auto"/>
              <w:right w:val="nil"/>
            </w:tcBorders>
          </w:tcPr>
          <w:p w14:paraId="30A659A8"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1.65</w:t>
            </w:r>
            <w:r w:rsidRPr="00347F5D">
              <w:rPr>
                <w:rFonts w:ascii="Times New Roman" w:eastAsia="Times New Roman" w:hAnsi="Times New Roman" w:cs="Times New Roman"/>
                <w:sz w:val="24"/>
                <w:szCs w:val="24"/>
                <w:vertAlign w:val="superscript"/>
              </w:rPr>
              <w:t>**</w:t>
            </w:r>
            <w:r w:rsidRPr="00347F5D">
              <w:rPr>
                <w:rFonts w:ascii="Times New Roman" w:eastAsia="Times New Roman" w:hAnsi="Times New Roman" w:cs="Times New Roman"/>
                <w:sz w:val="24"/>
                <w:szCs w:val="24"/>
              </w:rPr>
              <w:br/>
              <w:t>(0.32)</w:t>
            </w:r>
          </w:p>
        </w:tc>
      </w:tr>
      <w:tr w:rsidR="004F20D5" w14:paraId="3E2848B5" w14:textId="77777777" w:rsidTr="00E515F4">
        <w:tc>
          <w:tcPr>
            <w:tcW w:w="0" w:type="auto"/>
            <w:tcBorders>
              <w:top w:val="single" w:sz="4" w:space="0" w:color="auto"/>
              <w:left w:val="nil"/>
              <w:bottom w:val="nil"/>
              <w:right w:val="nil"/>
            </w:tcBorders>
          </w:tcPr>
          <w:p w14:paraId="03AC88C9"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0D0840A5"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1205</w:t>
            </w:r>
          </w:p>
        </w:tc>
        <w:tc>
          <w:tcPr>
            <w:tcW w:w="0" w:type="auto"/>
            <w:tcBorders>
              <w:top w:val="single" w:sz="4" w:space="0" w:color="auto"/>
              <w:left w:val="nil"/>
              <w:bottom w:val="nil"/>
              <w:right w:val="nil"/>
            </w:tcBorders>
          </w:tcPr>
          <w:p w14:paraId="10A4A135"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1031</w:t>
            </w:r>
          </w:p>
        </w:tc>
        <w:tc>
          <w:tcPr>
            <w:tcW w:w="0" w:type="auto"/>
            <w:tcBorders>
              <w:top w:val="single" w:sz="4" w:space="0" w:color="auto"/>
              <w:left w:val="nil"/>
              <w:bottom w:val="nil"/>
              <w:right w:val="nil"/>
            </w:tcBorders>
          </w:tcPr>
          <w:p w14:paraId="16C928A0"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1205</w:t>
            </w:r>
          </w:p>
        </w:tc>
      </w:tr>
      <w:tr w:rsidR="004F20D5" w14:paraId="167B51B8" w14:textId="77777777" w:rsidTr="00E515F4">
        <w:tc>
          <w:tcPr>
            <w:tcW w:w="0" w:type="auto"/>
            <w:tcBorders>
              <w:top w:val="nil"/>
              <w:left w:val="nil"/>
              <w:bottom w:val="single" w:sz="4" w:space="0" w:color="auto"/>
              <w:right w:val="nil"/>
            </w:tcBorders>
          </w:tcPr>
          <w:p w14:paraId="2A7A25A4"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R</w:t>
            </w:r>
            <w:r>
              <w:rPr>
                <w:rFonts w:ascii="Times New Roman" w:hAnsi="Times New Roman" w:cs="Times New Roman"/>
                <w:sz w:val="24"/>
                <w:szCs w:val="24"/>
                <w:vertAlign w:val="superscript"/>
                <w:lang w:val="en-US"/>
              </w:rPr>
              <w:t>2</w:t>
            </w:r>
          </w:p>
        </w:tc>
        <w:tc>
          <w:tcPr>
            <w:tcW w:w="0" w:type="auto"/>
            <w:tcBorders>
              <w:top w:val="nil"/>
              <w:left w:val="nil"/>
              <w:bottom w:val="single" w:sz="4" w:space="0" w:color="auto"/>
              <w:right w:val="nil"/>
            </w:tcBorders>
          </w:tcPr>
          <w:p w14:paraId="2B02CEE9"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0.24</w:t>
            </w:r>
          </w:p>
        </w:tc>
        <w:tc>
          <w:tcPr>
            <w:tcW w:w="0" w:type="auto"/>
            <w:tcBorders>
              <w:top w:val="nil"/>
              <w:left w:val="nil"/>
              <w:bottom w:val="single" w:sz="4" w:space="0" w:color="auto"/>
              <w:right w:val="nil"/>
            </w:tcBorders>
          </w:tcPr>
          <w:p w14:paraId="25C87B51"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0.46</w:t>
            </w:r>
          </w:p>
        </w:tc>
        <w:tc>
          <w:tcPr>
            <w:tcW w:w="0" w:type="auto"/>
            <w:tcBorders>
              <w:top w:val="nil"/>
              <w:left w:val="nil"/>
              <w:bottom w:val="single" w:sz="4" w:space="0" w:color="auto"/>
              <w:right w:val="nil"/>
            </w:tcBorders>
          </w:tcPr>
          <w:p w14:paraId="172F8E85" w14:textId="77777777" w:rsidR="004F20D5" w:rsidRPr="0004002C" w:rsidRDefault="004F20D5" w:rsidP="00E515F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47F5D">
              <w:rPr>
                <w:rFonts w:ascii="Times New Roman" w:eastAsia="Times New Roman" w:hAnsi="Times New Roman" w:cs="Times New Roman"/>
                <w:sz w:val="24"/>
                <w:szCs w:val="24"/>
              </w:rPr>
              <w:t>0.74</w:t>
            </w:r>
          </w:p>
        </w:tc>
      </w:tr>
    </w:tbl>
    <w:p w14:paraId="13FACBAD" w14:textId="77777777" w:rsidR="004F20D5" w:rsidRDefault="004F20D5" w:rsidP="00E515F4">
      <w:pPr>
        <w:widowControl w:val="0"/>
        <w:autoSpaceDE w:val="0"/>
        <w:autoSpaceDN w:val="0"/>
        <w:adjustRightInd w:val="0"/>
        <w:spacing w:after="0" w:line="240" w:lineRule="auto"/>
        <w:rPr>
          <w:rFonts w:ascii="Times New Roman" w:hAnsi="Times New Roman" w:cs="Times New Roman"/>
          <w:sz w:val="20"/>
          <w:szCs w:val="20"/>
          <w:lang w:val="en-US"/>
        </w:rPr>
      </w:pPr>
      <w:r w:rsidRPr="00B8756E">
        <w:rPr>
          <w:rFonts w:ascii="Times New Roman" w:hAnsi="Times New Roman" w:cs="Times New Roman"/>
          <w:i/>
          <w:sz w:val="20"/>
          <w:szCs w:val="20"/>
          <w:lang w:val="en-US"/>
        </w:rPr>
        <w:t>Notes:</w:t>
      </w:r>
      <w:r>
        <w:rPr>
          <w:rFonts w:ascii="Times New Roman" w:hAnsi="Times New Roman" w:cs="Times New Roman"/>
          <w:sz w:val="20"/>
          <w:szCs w:val="20"/>
          <w:lang w:val="en-US"/>
        </w:rPr>
        <w:t xml:space="preserve"> Standard errors in parentheses. All models include weighting by local authority size. The sample size declines in model 2 (lone parents) because of missing data on the dependent variable. </w:t>
      </w:r>
    </w:p>
    <w:p w14:paraId="1764586F" w14:textId="77777777" w:rsidR="004F20D5" w:rsidRPr="00EC1109" w:rsidRDefault="004F20D5" w:rsidP="00E515F4">
      <w:pPr>
        <w:rPr>
          <w:rFonts w:ascii="Times New Roman" w:hAnsi="Times New Roman" w:cs="Times New Roman"/>
          <w:sz w:val="24"/>
          <w:szCs w:val="24"/>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proofErr w:type="gramStart"/>
      <w:r>
        <w:rPr>
          <w:rFonts w:ascii="Times New Roman" w:hAnsi="Times New Roman" w:cs="Times New Roman"/>
          <w:i/>
          <w:iCs/>
          <w:sz w:val="20"/>
          <w:szCs w:val="20"/>
          <w:lang w:val="en-US"/>
        </w:rPr>
        <w:t>p</w:t>
      </w:r>
      <w:proofErr w:type="gramEnd"/>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7FA150B8" w14:textId="77777777" w:rsidR="00F73339" w:rsidRDefault="00F73339"/>
    <w:sectPr w:rsidR="00F73339" w:rsidSect="00E515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F6559" w14:textId="77777777" w:rsidR="00146004" w:rsidRDefault="00146004" w:rsidP="004F20D5">
      <w:pPr>
        <w:spacing w:after="0" w:line="240" w:lineRule="auto"/>
      </w:pPr>
      <w:r>
        <w:separator/>
      </w:r>
    </w:p>
  </w:endnote>
  <w:endnote w:type="continuationSeparator" w:id="0">
    <w:p w14:paraId="6228CE7D" w14:textId="77777777" w:rsidR="00146004" w:rsidRDefault="00146004" w:rsidP="004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447F2" w14:textId="77777777" w:rsidR="00E515F4" w:rsidRDefault="00E515F4" w:rsidP="00E515F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78EB74" w14:textId="77777777" w:rsidR="00E515F4" w:rsidRDefault="00E51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FAD79" w14:textId="77777777" w:rsidR="00E515F4" w:rsidRDefault="00E515F4" w:rsidP="00E515F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2665">
      <w:rPr>
        <w:rStyle w:val="PageNumber"/>
        <w:noProof/>
      </w:rPr>
      <w:t>15</w:t>
    </w:r>
    <w:r>
      <w:rPr>
        <w:rStyle w:val="PageNumber"/>
      </w:rPr>
      <w:fldChar w:fldCharType="end"/>
    </w:r>
  </w:p>
  <w:p w14:paraId="282EE223" w14:textId="77777777" w:rsidR="00E515F4" w:rsidRDefault="00E51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D8FC5" w14:textId="77777777" w:rsidR="00146004" w:rsidRDefault="00146004" w:rsidP="004F20D5">
      <w:pPr>
        <w:spacing w:after="0" w:line="240" w:lineRule="auto"/>
      </w:pPr>
      <w:r>
        <w:separator/>
      </w:r>
    </w:p>
  </w:footnote>
  <w:footnote w:type="continuationSeparator" w:id="0">
    <w:p w14:paraId="236A5187" w14:textId="77777777" w:rsidR="00146004" w:rsidRDefault="00146004" w:rsidP="004F2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3A23"/>
    <w:multiLevelType w:val="hybridMultilevel"/>
    <w:tmpl w:val="F8F444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431394"/>
    <w:multiLevelType w:val="hybridMultilevel"/>
    <w:tmpl w:val="12742D74"/>
    <w:lvl w:ilvl="0" w:tplc="E73EC32C">
      <w:start w:val="2"/>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BDD472A"/>
    <w:multiLevelType w:val="hybridMultilevel"/>
    <w:tmpl w:val="E35AB216"/>
    <w:lvl w:ilvl="0" w:tplc="42A41EBE">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1177FD"/>
    <w:multiLevelType w:val="hybridMultilevel"/>
    <w:tmpl w:val="BC662C1A"/>
    <w:lvl w:ilvl="0" w:tplc="E73EC32C">
      <w:start w:val="2"/>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7803BB5"/>
    <w:multiLevelType w:val="hybridMultilevel"/>
    <w:tmpl w:val="7BA87E2C"/>
    <w:lvl w:ilvl="0" w:tplc="E73EC32C">
      <w:start w:val="2"/>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94D5BB6"/>
    <w:multiLevelType w:val="hybridMultilevel"/>
    <w:tmpl w:val="FC4207CE"/>
    <w:lvl w:ilvl="0" w:tplc="E73EC32C">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F20D5"/>
    <w:rsid w:val="00141FDD"/>
    <w:rsid w:val="00146004"/>
    <w:rsid w:val="001A4A49"/>
    <w:rsid w:val="001D5B27"/>
    <w:rsid w:val="00222665"/>
    <w:rsid w:val="003061C2"/>
    <w:rsid w:val="00347C2D"/>
    <w:rsid w:val="004F0405"/>
    <w:rsid w:val="004F20D5"/>
    <w:rsid w:val="006A78E1"/>
    <w:rsid w:val="0070362E"/>
    <w:rsid w:val="007B278B"/>
    <w:rsid w:val="00875877"/>
    <w:rsid w:val="00992C0E"/>
    <w:rsid w:val="00A01432"/>
    <w:rsid w:val="00BD604E"/>
    <w:rsid w:val="00D30AE1"/>
    <w:rsid w:val="00E515F4"/>
    <w:rsid w:val="00F73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9F47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D5"/>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0D5"/>
    <w:rPr>
      <w:rFonts w:eastAsiaTheme="minorHAnsi"/>
      <w:sz w:val="22"/>
      <w:szCs w:val="22"/>
      <w:lang w:val="en-GB"/>
    </w:rPr>
  </w:style>
  <w:style w:type="paragraph" w:styleId="ListParagraph">
    <w:name w:val="List Paragraph"/>
    <w:basedOn w:val="Normal"/>
    <w:uiPriority w:val="34"/>
    <w:qFormat/>
    <w:rsid w:val="004F20D5"/>
    <w:pPr>
      <w:ind w:left="720"/>
      <w:contextualSpacing/>
    </w:pPr>
  </w:style>
  <w:style w:type="character" w:styleId="Hyperlink">
    <w:name w:val="Hyperlink"/>
    <w:basedOn w:val="DefaultParagraphFont"/>
    <w:uiPriority w:val="99"/>
    <w:unhideWhenUsed/>
    <w:rsid w:val="004F20D5"/>
    <w:rPr>
      <w:color w:val="0000FF" w:themeColor="hyperlink"/>
      <w:u w:val="single"/>
    </w:rPr>
  </w:style>
  <w:style w:type="paragraph" w:styleId="BalloonText">
    <w:name w:val="Balloon Text"/>
    <w:basedOn w:val="Normal"/>
    <w:link w:val="BalloonTextChar"/>
    <w:uiPriority w:val="99"/>
    <w:semiHidden/>
    <w:unhideWhenUsed/>
    <w:rsid w:val="004F20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0D5"/>
    <w:rPr>
      <w:rFonts w:ascii="Lucida Grande" w:eastAsiaTheme="minorHAnsi" w:hAnsi="Lucida Grande" w:cs="Lucida Grande"/>
      <w:sz w:val="18"/>
      <w:szCs w:val="18"/>
      <w:lang w:val="en-GB"/>
    </w:rPr>
  </w:style>
  <w:style w:type="character" w:styleId="CommentReference">
    <w:name w:val="annotation reference"/>
    <w:basedOn w:val="DefaultParagraphFont"/>
    <w:uiPriority w:val="99"/>
    <w:semiHidden/>
    <w:unhideWhenUsed/>
    <w:rsid w:val="004F20D5"/>
    <w:rPr>
      <w:sz w:val="18"/>
      <w:szCs w:val="18"/>
    </w:rPr>
  </w:style>
  <w:style w:type="paragraph" w:styleId="CommentText">
    <w:name w:val="annotation text"/>
    <w:basedOn w:val="Normal"/>
    <w:link w:val="CommentTextChar"/>
    <w:uiPriority w:val="99"/>
    <w:unhideWhenUsed/>
    <w:rsid w:val="004F20D5"/>
    <w:pPr>
      <w:spacing w:line="240" w:lineRule="auto"/>
    </w:pPr>
    <w:rPr>
      <w:sz w:val="24"/>
      <w:szCs w:val="24"/>
    </w:rPr>
  </w:style>
  <w:style w:type="character" w:customStyle="1" w:styleId="CommentTextChar">
    <w:name w:val="Comment Text Char"/>
    <w:basedOn w:val="DefaultParagraphFont"/>
    <w:link w:val="CommentText"/>
    <w:uiPriority w:val="99"/>
    <w:rsid w:val="004F20D5"/>
    <w:rPr>
      <w:rFonts w:eastAsiaTheme="minorHAnsi"/>
      <w:lang w:val="en-GB"/>
    </w:rPr>
  </w:style>
  <w:style w:type="paragraph" w:styleId="CommentSubject">
    <w:name w:val="annotation subject"/>
    <w:basedOn w:val="CommentText"/>
    <w:next w:val="CommentText"/>
    <w:link w:val="CommentSubjectChar"/>
    <w:uiPriority w:val="99"/>
    <w:semiHidden/>
    <w:unhideWhenUsed/>
    <w:rsid w:val="004F20D5"/>
    <w:rPr>
      <w:b/>
      <w:bCs/>
      <w:sz w:val="20"/>
      <w:szCs w:val="20"/>
    </w:rPr>
  </w:style>
  <w:style w:type="character" w:customStyle="1" w:styleId="CommentSubjectChar">
    <w:name w:val="Comment Subject Char"/>
    <w:basedOn w:val="CommentTextChar"/>
    <w:link w:val="CommentSubject"/>
    <w:uiPriority w:val="99"/>
    <w:semiHidden/>
    <w:rsid w:val="004F20D5"/>
    <w:rPr>
      <w:rFonts w:eastAsiaTheme="minorHAnsi"/>
      <w:b/>
      <w:bCs/>
      <w:sz w:val="20"/>
      <w:szCs w:val="20"/>
      <w:lang w:val="en-GB"/>
    </w:rPr>
  </w:style>
  <w:style w:type="paragraph" w:customStyle="1" w:styleId="EndNoteBibliographyTitle">
    <w:name w:val="EndNote Bibliography Title"/>
    <w:basedOn w:val="Normal"/>
    <w:link w:val="EndNoteBibliographyTitleChar"/>
    <w:rsid w:val="004F20D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4F20D5"/>
    <w:rPr>
      <w:rFonts w:ascii="Times New Roman" w:eastAsiaTheme="minorHAnsi" w:hAnsi="Times New Roman" w:cs="Times New Roman"/>
      <w:noProof/>
      <w:szCs w:val="22"/>
    </w:rPr>
  </w:style>
  <w:style w:type="paragraph" w:customStyle="1" w:styleId="EndNoteBibliography">
    <w:name w:val="EndNote Bibliography"/>
    <w:basedOn w:val="Normal"/>
    <w:link w:val="EndNoteBibliographyChar"/>
    <w:rsid w:val="004F20D5"/>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4F20D5"/>
    <w:rPr>
      <w:rFonts w:ascii="Times New Roman" w:eastAsiaTheme="minorHAnsi" w:hAnsi="Times New Roman" w:cs="Times New Roman"/>
      <w:noProof/>
      <w:szCs w:val="22"/>
    </w:rPr>
  </w:style>
  <w:style w:type="table" w:styleId="TableGrid">
    <w:name w:val="Table Grid"/>
    <w:basedOn w:val="TableNormal"/>
    <w:uiPriority w:val="39"/>
    <w:rsid w:val="004F20D5"/>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F20D5"/>
    <w:rPr>
      <w:rFonts w:eastAsiaTheme="minorHAnsi"/>
      <w:sz w:val="22"/>
      <w:szCs w:val="22"/>
      <w:lang w:val="en-GB"/>
    </w:rPr>
  </w:style>
  <w:style w:type="paragraph" w:styleId="Header">
    <w:name w:val="header"/>
    <w:basedOn w:val="Normal"/>
    <w:link w:val="HeaderChar"/>
    <w:uiPriority w:val="99"/>
    <w:unhideWhenUsed/>
    <w:rsid w:val="004F2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0D5"/>
    <w:rPr>
      <w:rFonts w:eastAsiaTheme="minorHAnsi"/>
      <w:sz w:val="22"/>
      <w:szCs w:val="22"/>
      <w:lang w:val="en-GB"/>
    </w:rPr>
  </w:style>
  <w:style w:type="paragraph" w:styleId="Footer">
    <w:name w:val="footer"/>
    <w:basedOn w:val="Normal"/>
    <w:link w:val="FooterChar"/>
    <w:uiPriority w:val="99"/>
    <w:unhideWhenUsed/>
    <w:rsid w:val="004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0D5"/>
    <w:rPr>
      <w:rFonts w:eastAsiaTheme="minorHAnsi"/>
      <w:sz w:val="22"/>
      <w:szCs w:val="22"/>
      <w:lang w:val="en-GB"/>
    </w:rPr>
  </w:style>
  <w:style w:type="character" w:styleId="PageNumber">
    <w:name w:val="page number"/>
    <w:basedOn w:val="DefaultParagraphFont"/>
    <w:uiPriority w:val="99"/>
    <w:semiHidden/>
    <w:unhideWhenUsed/>
    <w:rsid w:val="004F20D5"/>
  </w:style>
  <w:style w:type="paragraph" w:styleId="FootnoteText">
    <w:name w:val="footnote text"/>
    <w:basedOn w:val="Normal"/>
    <w:link w:val="FootnoteTextChar"/>
    <w:uiPriority w:val="99"/>
    <w:unhideWhenUsed/>
    <w:rsid w:val="004F20D5"/>
    <w:pPr>
      <w:spacing w:after="0" w:line="240" w:lineRule="auto"/>
    </w:pPr>
    <w:rPr>
      <w:sz w:val="20"/>
      <w:szCs w:val="20"/>
    </w:rPr>
  </w:style>
  <w:style w:type="character" w:customStyle="1" w:styleId="FootnoteTextChar">
    <w:name w:val="Footnote Text Char"/>
    <w:basedOn w:val="DefaultParagraphFont"/>
    <w:link w:val="FootnoteText"/>
    <w:uiPriority w:val="99"/>
    <w:rsid w:val="004F20D5"/>
    <w:rPr>
      <w:rFonts w:eastAsiaTheme="minorHAnsi"/>
      <w:sz w:val="20"/>
      <w:szCs w:val="20"/>
      <w:lang w:val="en-GB"/>
    </w:rPr>
  </w:style>
  <w:style w:type="character" w:styleId="FootnoteReference">
    <w:name w:val="footnote reference"/>
    <w:basedOn w:val="DefaultParagraphFont"/>
    <w:uiPriority w:val="99"/>
    <w:unhideWhenUsed/>
    <w:rsid w:val="004F20D5"/>
    <w:rPr>
      <w:vertAlign w:val="superscript"/>
    </w:rPr>
  </w:style>
  <w:style w:type="character" w:styleId="FollowedHyperlink">
    <w:name w:val="FollowedHyperlink"/>
    <w:basedOn w:val="DefaultParagraphFont"/>
    <w:uiPriority w:val="99"/>
    <w:semiHidden/>
    <w:unhideWhenUsed/>
    <w:rsid w:val="004F20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D5"/>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0D5"/>
    <w:rPr>
      <w:rFonts w:eastAsiaTheme="minorHAnsi"/>
      <w:sz w:val="22"/>
      <w:szCs w:val="22"/>
      <w:lang w:val="en-GB"/>
    </w:rPr>
  </w:style>
  <w:style w:type="paragraph" w:styleId="ListParagraph">
    <w:name w:val="List Paragraph"/>
    <w:basedOn w:val="Normal"/>
    <w:uiPriority w:val="34"/>
    <w:qFormat/>
    <w:rsid w:val="004F20D5"/>
    <w:pPr>
      <w:ind w:left="720"/>
      <w:contextualSpacing/>
    </w:pPr>
  </w:style>
  <w:style w:type="character" w:styleId="Hyperlink">
    <w:name w:val="Hyperlink"/>
    <w:basedOn w:val="DefaultParagraphFont"/>
    <w:uiPriority w:val="99"/>
    <w:unhideWhenUsed/>
    <w:rsid w:val="004F20D5"/>
    <w:rPr>
      <w:color w:val="0000FF" w:themeColor="hyperlink"/>
      <w:u w:val="single"/>
    </w:rPr>
  </w:style>
  <w:style w:type="paragraph" w:styleId="BalloonText">
    <w:name w:val="Balloon Text"/>
    <w:basedOn w:val="Normal"/>
    <w:link w:val="BalloonTextChar"/>
    <w:uiPriority w:val="99"/>
    <w:semiHidden/>
    <w:unhideWhenUsed/>
    <w:rsid w:val="004F20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0D5"/>
    <w:rPr>
      <w:rFonts w:ascii="Lucida Grande" w:eastAsiaTheme="minorHAnsi" w:hAnsi="Lucida Grande" w:cs="Lucida Grande"/>
      <w:sz w:val="18"/>
      <w:szCs w:val="18"/>
      <w:lang w:val="en-GB"/>
    </w:rPr>
  </w:style>
  <w:style w:type="character" w:styleId="CommentReference">
    <w:name w:val="annotation reference"/>
    <w:basedOn w:val="DefaultParagraphFont"/>
    <w:uiPriority w:val="99"/>
    <w:semiHidden/>
    <w:unhideWhenUsed/>
    <w:rsid w:val="004F20D5"/>
    <w:rPr>
      <w:sz w:val="18"/>
      <w:szCs w:val="18"/>
    </w:rPr>
  </w:style>
  <w:style w:type="paragraph" w:styleId="CommentText">
    <w:name w:val="annotation text"/>
    <w:basedOn w:val="Normal"/>
    <w:link w:val="CommentTextChar"/>
    <w:uiPriority w:val="99"/>
    <w:unhideWhenUsed/>
    <w:rsid w:val="004F20D5"/>
    <w:pPr>
      <w:spacing w:line="240" w:lineRule="auto"/>
    </w:pPr>
    <w:rPr>
      <w:sz w:val="24"/>
      <w:szCs w:val="24"/>
    </w:rPr>
  </w:style>
  <w:style w:type="character" w:customStyle="1" w:styleId="CommentTextChar">
    <w:name w:val="Comment Text Char"/>
    <w:basedOn w:val="DefaultParagraphFont"/>
    <w:link w:val="CommentText"/>
    <w:uiPriority w:val="99"/>
    <w:rsid w:val="004F20D5"/>
    <w:rPr>
      <w:rFonts w:eastAsiaTheme="minorHAnsi"/>
      <w:lang w:val="en-GB"/>
    </w:rPr>
  </w:style>
  <w:style w:type="paragraph" w:styleId="CommentSubject">
    <w:name w:val="annotation subject"/>
    <w:basedOn w:val="CommentText"/>
    <w:next w:val="CommentText"/>
    <w:link w:val="CommentSubjectChar"/>
    <w:uiPriority w:val="99"/>
    <w:semiHidden/>
    <w:unhideWhenUsed/>
    <w:rsid w:val="004F20D5"/>
    <w:rPr>
      <w:b/>
      <w:bCs/>
      <w:sz w:val="20"/>
      <w:szCs w:val="20"/>
    </w:rPr>
  </w:style>
  <w:style w:type="character" w:customStyle="1" w:styleId="CommentSubjectChar">
    <w:name w:val="Comment Subject Char"/>
    <w:basedOn w:val="CommentTextChar"/>
    <w:link w:val="CommentSubject"/>
    <w:uiPriority w:val="99"/>
    <w:semiHidden/>
    <w:rsid w:val="004F20D5"/>
    <w:rPr>
      <w:rFonts w:eastAsiaTheme="minorHAnsi"/>
      <w:b/>
      <w:bCs/>
      <w:sz w:val="20"/>
      <w:szCs w:val="20"/>
      <w:lang w:val="en-GB"/>
    </w:rPr>
  </w:style>
  <w:style w:type="paragraph" w:customStyle="1" w:styleId="EndNoteBibliographyTitle">
    <w:name w:val="EndNote Bibliography Title"/>
    <w:basedOn w:val="Normal"/>
    <w:link w:val="EndNoteBibliographyTitleChar"/>
    <w:rsid w:val="004F20D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4F20D5"/>
    <w:rPr>
      <w:rFonts w:ascii="Times New Roman" w:eastAsiaTheme="minorHAnsi" w:hAnsi="Times New Roman" w:cs="Times New Roman"/>
      <w:noProof/>
      <w:szCs w:val="22"/>
    </w:rPr>
  </w:style>
  <w:style w:type="paragraph" w:customStyle="1" w:styleId="EndNoteBibliography">
    <w:name w:val="EndNote Bibliography"/>
    <w:basedOn w:val="Normal"/>
    <w:link w:val="EndNoteBibliographyChar"/>
    <w:rsid w:val="004F20D5"/>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4F20D5"/>
    <w:rPr>
      <w:rFonts w:ascii="Times New Roman" w:eastAsiaTheme="minorHAnsi" w:hAnsi="Times New Roman" w:cs="Times New Roman"/>
      <w:noProof/>
      <w:szCs w:val="22"/>
    </w:rPr>
  </w:style>
  <w:style w:type="table" w:styleId="TableGrid">
    <w:name w:val="Table Grid"/>
    <w:basedOn w:val="TableNormal"/>
    <w:uiPriority w:val="39"/>
    <w:rsid w:val="004F20D5"/>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F20D5"/>
    <w:rPr>
      <w:rFonts w:eastAsiaTheme="minorHAnsi"/>
      <w:sz w:val="22"/>
      <w:szCs w:val="22"/>
      <w:lang w:val="en-GB"/>
    </w:rPr>
  </w:style>
  <w:style w:type="paragraph" w:styleId="Header">
    <w:name w:val="header"/>
    <w:basedOn w:val="Normal"/>
    <w:link w:val="HeaderChar"/>
    <w:uiPriority w:val="99"/>
    <w:unhideWhenUsed/>
    <w:rsid w:val="004F2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0D5"/>
    <w:rPr>
      <w:rFonts w:eastAsiaTheme="minorHAnsi"/>
      <w:sz w:val="22"/>
      <w:szCs w:val="22"/>
      <w:lang w:val="en-GB"/>
    </w:rPr>
  </w:style>
  <w:style w:type="paragraph" w:styleId="Footer">
    <w:name w:val="footer"/>
    <w:basedOn w:val="Normal"/>
    <w:link w:val="FooterChar"/>
    <w:uiPriority w:val="99"/>
    <w:unhideWhenUsed/>
    <w:rsid w:val="004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0D5"/>
    <w:rPr>
      <w:rFonts w:eastAsiaTheme="minorHAnsi"/>
      <w:sz w:val="22"/>
      <w:szCs w:val="22"/>
      <w:lang w:val="en-GB"/>
    </w:rPr>
  </w:style>
  <w:style w:type="character" w:styleId="PageNumber">
    <w:name w:val="page number"/>
    <w:basedOn w:val="DefaultParagraphFont"/>
    <w:uiPriority w:val="99"/>
    <w:semiHidden/>
    <w:unhideWhenUsed/>
    <w:rsid w:val="004F20D5"/>
  </w:style>
  <w:style w:type="paragraph" w:styleId="FootnoteText">
    <w:name w:val="footnote text"/>
    <w:basedOn w:val="Normal"/>
    <w:link w:val="FootnoteTextChar"/>
    <w:uiPriority w:val="99"/>
    <w:unhideWhenUsed/>
    <w:rsid w:val="004F20D5"/>
    <w:pPr>
      <w:spacing w:after="0" w:line="240" w:lineRule="auto"/>
    </w:pPr>
    <w:rPr>
      <w:sz w:val="20"/>
      <w:szCs w:val="20"/>
    </w:rPr>
  </w:style>
  <w:style w:type="character" w:customStyle="1" w:styleId="FootnoteTextChar">
    <w:name w:val="Footnote Text Char"/>
    <w:basedOn w:val="DefaultParagraphFont"/>
    <w:link w:val="FootnoteText"/>
    <w:uiPriority w:val="99"/>
    <w:rsid w:val="004F20D5"/>
    <w:rPr>
      <w:rFonts w:eastAsiaTheme="minorHAnsi"/>
      <w:sz w:val="20"/>
      <w:szCs w:val="20"/>
      <w:lang w:val="en-GB"/>
    </w:rPr>
  </w:style>
  <w:style w:type="character" w:styleId="FootnoteReference">
    <w:name w:val="footnote reference"/>
    <w:basedOn w:val="DefaultParagraphFont"/>
    <w:uiPriority w:val="99"/>
    <w:unhideWhenUsed/>
    <w:rsid w:val="004F20D5"/>
    <w:rPr>
      <w:vertAlign w:val="superscript"/>
    </w:rPr>
  </w:style>
  <w:style w:type="character" w:styleId="FollowedHyperlink">
    <w:name w:val="FollowedHyperlink"/>
    <w:basedOn w:val="DefaultParagraphFont"/>
    <w:uiPriority w:val="99"/>
    <w:semiHidden/>
    <w:unhideWhenUsed/>
    <w:rsid w:val="004F2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9666-A447-4B0E-A45A-91BC4A2C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Said Business School</Company>
  <LinksUpToDate>false</LinksUpToDate>
  <CharactersWithSpaces>20804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Edmiston</dc:creator>
  <cp:keywords/>
  <dc:description/>
  <cp:lastModifiedBy> </cp:lastModifiedBy>
  <cp:revision>3</cp:revision>
  <dcterms:created xsi:type="dcterms:W3CDTF">2016-11-18T13:55:00Z</dcterms:created>
  <dcterms:modified xsi:type="dcterms:W3CDTF">2016-11-18T13:57:00Z</dcterms:modified>
</cp:coreProperties>
</file>