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64" w:rsidRPr="00B50448" w:rsidRDefault="000A2F7A" w:rsidP="00F52464">
      <w:pPr>
        <w:spacing w:line="240" w:lineRule="auto"/>
        <w:ind w:firstLine="0"/>
        <w:rPr>
          <w:b/>
          <w:sz w:val="28"/>
        </w:rPr>
      </w:pPr>
      <w:r w:rsidRPr="00B50448">
        <w:rPr>
          <w:b/>
          <w:sz w:val="28"/>
        </w:rPr>
        <w:t>Supplemental Appendix</w:t>
      </w:r>
      <w:r w:rsidR="00B50448" w:rsidRPr="00B50448">
        <w:rPr>
          <w:b/>
          <w:sz w:val="28"/>
        </w:rPr>
        <w:t xml:space="preserve"> A</w:t>
      </w:r>
      <w:r w:rsidR="00F52464" w:rsidRPr="00B50448">
        <w:rPr>
          <w:b/>
          <w:sz w:val="28"/>
        </w:rPr>
        <w:t xml:space="preserve">:  Copy of Experimental Instructions </w:t>
      </w:r>
    </w:p>
    <w:p w:rsidR="00F52464" w:rsidRPr="00A2767F" w:rsidRDefault="00F52464" w:rsidP="00F52464">
      <w:pPr>
        <w:spacing w:line="240" w:lineRule="auto"/>
        <w:ind w:firstLine="0"/>
        <w:rPr>
          <w:b/>
          <w:sz w:val="24"/>
        </w:rPr>
      </w:pPr>
    </w:p>
    <w:p w:rsidR="00F52464" w:rsidRPr="0093633D" w:rsidRDefault="00F52464" w:rsidP="00F52464">
      <w:pPr>
        <w:spacing w:line="240" w:lineRule="auto"/>
        <w:ind w:firstLine="0"/>
        <w:rPr>
          <w:b/>
          <w:u w:val="single"/>
        </w:rPr>
      </w:pPr>
      <w:r w:rsidRPr="0093633D">
        <w:rPr>
          <w:b/>
          <w:u w:val="single"/>
        </w:rPr>
        <w:t>I</w:t>
      </w:r>
      <w:r w:rsidRPr="00F52464">
        <w:rPr>
          <w:b/>
          <w:sz w:val="24"/>
          <w:u w:val="single"/>
        </w:rPr>
        <w:t>nstructions Prior to Receiving Plan Info and Retirement Questions</w:t>
      </w:r>
    </w:p>
    <w:p w:rsidR="00F52464" w:rsidRDefault="00F52464" w:rsidP="00F52464">
      <w:pPr>
        <w:spacing w:line="240" w:lineRule="auto"/>
        <w:ind w:firstLine="0"/>
      </w:pPr>
    </w:p>
    <w:p w:rsidR="00F52464" w:rsidRPr="0093633D" w:rsidRDefault="00F52464" w:rsidP="00F52464">
      <w:pPr>
        <w:spacing w:line="240" w:lineRule="auto"/>
        <w:ind w:firstLine="0"/>
      </w:pPr>
      <w:r w:rsidRPr="0093633D">
        <w:t>This survey has several parts. In the first part of the survey, we will ask you some hypothetical questions about what decisions you would make regarding an employer-sponsored retirement account.</w:t>
      </w:r>
    </w:p>
    <w:p w:rsidR="00F52464" w:rsidRDefault="00F52464" w:rsidP="00F52464">
      <w:pPr>
        <w:spacing w:line="240" w:lineRule="auto"/>
        <w:ind w:firstLine="0"/>
      </w:pPr>
    </w:p>
    <w:p w:rsidR="00F52464" w:rsidRPr="0093633D" w:rsidRDefault="00F52464" w:rsidP="00F52464">
      <w:pPr>
        <w:spacing w:line="240" w:lineRule="auto"/>
        <w:ind w:firstLine="0"/>
        <w:rPr>
          <w:color w:val="00B0F0"/>
        </w:rPr>
      </w:pPr>
      <w:r w:rsidRPr="0093633D">
        <w:t xml:space="preserve">For this part of the survey, please imagine that you recently started a new job at a reputable company at the current salary you have now. Your new employer offers a retirement plan, which you are eligible to participate in if you choose. On the next page we will be providing you with some hypothetical information about the retirement plan that is representative of the type of information that you would actually receive from your employer at the time you start the job. After reading through the information about the plan, we are going to ask you some questions about whether you would enroll in the plan, how much you would contribute to the plan if you enrolled, and how you would invest your contributions. </w:t>
      </w:r>
    </w:p>
    <w:p w:rsidR="00F52464" w:rsidRDefault="00F52464" w:rsidP="00F52464">
      <w:pPr>
        <w:spacing w:line="240" w:lineRule="auto"/>
        <w:ind w:firstLine="0"/>
      </w:pPr>
    </w:p>
    <w:p w:rsidR="00F52464" w:rsidRPr="0093633D" w:rsidRDefault="00F52464" w:rsidP="00F52464">
      <w:pPr>
        <w:spacing w:line="240" w:lineRule="auto"/>
        <w:ind w:firstLine="0"/>
        <w:rPr>
          <w:color w:val="00B0F0"/>
        </w:rPr>
      </w:pPr>
      <w:r w:rsidRPr="0093633D">
        <w:t>We kindly ask that you carefully consider all the information presented, that you seriously consider the options available, and that you answer honestly based on what decisions you think you would make given the specific information that is provided about the retirement plan. When thinking about what retirement planning decisions you would make for this study, please answer the questions based on what you would do based on your current life circumstances</w:t>
      </w:r>
      <w:r>
        <w:t xml:space="preserve">. </w:t>
      </w:r>
      <w:r w:rsidRPr="0093633D">
        <w:t xml:space="preserve"> </w:t>
      </w:r>
    </w:p>
    <w:p w:rsidR="00F52464" w:rsidRPr="0093633D" w:rsidRDefault="00F52464" w:rsidP="00F52464">
      <w:pPr>
        <w:spacing w:line="240" w:lineRule="auto"/>
      </w:pPr>
    </w:p>
    <w:p w:rsidR="00F52464" w:rsidRPr="00F52464" w:rsidRDefault="00F52464" w:rsidP="00F52464">
      <w:pPr>
        <w:ind w:firstLine="0"/>
        <w:rPr>
          <w:b/>
          <w:sz w:val="24"/>
          <w:szCs w:val="24"/>
          <w:u w:val="single"/>
        </w:rPr>
      </w:pPr>
      <w:r w:rsidRPr="00F52464">
        <w:rPr>
          <w:b/>
          <w:i/>
          <w:sz w:val="24"/>
          <w:szCs w:val="24"/>
          <w:u w:val="single"/>
        </w:rPr>
        <w:t xml:space="preserve">Long </w:t>
      </w:r>
      <w:r w:rsidRPr="00F52464">
        <w:rPr>
          <w:b/>
          <w:sz w:val="24"/>
          <w:szCs w:val="24"/>
          <w:u w:val="single"/>
        </w:rPr>
        <w:t>Version Condition: 401(k) Plan Information</w:t>
      </w:r>
    </w:p>
    <w:p w:rsidR="00F52464" w:rsidRPr="00A2767F" w:rsidRDefault="00F52464" w:rsidP="00F52464">
      <w:pPr>
        <w:spacing w:line="240" w:lineRule="auto"/>
        <w:ind w:firstLine="0"/>
        <w:rPr>
          <w:b/>
          <w:i/>
        </w:rPr>
      </w:pPr>
      <w:r w:rsidRPr="00A2767F">
        <w:rPr>
          <w:b/>
          <w:i/>
        </w:rPr>
        <w:t>Overview</w:t>
      </w:r>
    </w:p>
    <w:p w:rsidR="00F52464" w:rsidRDefault="00F52464" w:rsidP="00F52464">
      <w:pPr>
        <w:pStyle w:val="ListParagraph"/>
        <w:spacing w:line="240" w:lineRule="auto"/>
        <w:ind w:left="0" w:firstLine="0"/>
      </w:pPr>
      <w:r>
        <w:t xml:space="preserve">As a condition of your employment, you are eligible to save for retirement through our optional, employer-sponsored, 401(k) plan. The 401(k) plan is an individualized defined-contribution plan with employer matching to which you will contribute a percentage of your salary each paycheck. If you participate, you will manage your own personal account and choose from a variety of different investment options that are offered through a company-authorized investment firm. Retirement benefits from participation in the 401(k) are a direct result of any amount contributed by you, the amount we, as your employer, contribute, and any returns you earn on the investments you select. </w:t>
      </w:r>
    </w:p>
    <w:p w:rsidR="00F52464" w:rsidRDefault="00F52464" w:rsidP="00F52464">
      <w:pPr>
        <w:pStyle w:val="ListParagraph"/>
        <w:spacing w:line="240" w:lineRule="auto"/>
        <w:ind w:left="0"/>
      </w:pPr>
    </w:p>
    <w:p w:rsidR="00F52464" w:rsidRPr="00A2767F" w:rsidRDefault="00F52464" w:rsidP="00F52464">
      <w:pPr>
        <w:spacing w:line="240" w:lineRule="auto"/>
        <w:ind w:firstLine="0"/>
        <w:rPr>
          <w:b/>
          <w:i/>
        </w:rPr>
      </w:pPr>
      <w:r w:rsidRPr="00A2767F">
        <w:rPr>
          <w:b/>
          <w:i/>
        </w:rPr>
        <w:t>Enrollment</w:t>
      </w:r>
    </w:p>
    <w:p w:rsidR="00F52464" w:rsidRDefault="00F52464" w:rsidP="00F52464">
      <w:pPr>
        <w:pStyle w:val="ListParagraph"/>
        <w:spacing w:line="240" w:lineRule="auto"/>
        <w:ind w:left="0" w:firstLine="0"/>
      </w:pPr>
      <w:r>
        <w:t>If you desire to enroll in the plan, you will have 30 days from your date of hire to enroll, to choose what percentage of your salary you wish to contribute, and to make your investment choices. If you do not elect to enroll in the 30 day period, you will not be enrolled. If you do enroll but do not elect a contribution percentage, the default of 4% will be chosen for you. Changes to your enrollment status, your contribution percentage, and your investment choices can be made once a year during the open enrollment period. I</w:t>
      </w:r>
      <w:r w:rsidRPr="009C3606">
        <w:t>t is generally regarded as a good idea to contribute to an employer-sponsored 401(k) plan when there is matching. You contribution and the addition of the employer match increases the amount you are able to save for retirement</w:t>
      </w:r>
      <w:r>
        <w:t xml:space="preserve">. </w:t>
      </w:r>
    </w:p>
    <w:p w:rsidR="00F52464" w:rsidRDefault="00F52464" w:rsidP="00F52464">
      <w:pPr>
        <w:pStyle w:val="ListParagraph"/>
        <w:spacing w:line="240" w:lineRule="auto"/>
        <w:ind w:left="0"/>
      </w:pPr>
    </w:p>
    <w:p w:rsidR="00F52464" w:rsidRPr="00A2767F" w:rsidRDefault="00F52464" w:rsidP="00F52464">
      <w:pPr>
        <w:spacing w:line="240" w:lineRule="auto"/>
        <w:ind w:firstLine="0"/>
        <w:rPr>
          <w:b/>
          <w:i/>
        </w:rPr>
      </w:pPr>
      <w:r w:rsidRPr="00A2767F">
        <w:rPr>
          <w:b/>
          <w:i/>
        </w:rPr>
        <w:t>Investment Options</w:t>
      </w:r>
    </w:p>
    <w:p w:rsidR="00F52464" w:rsidRDefault="00F52464" w:rsidP="00F52464">
      <w:pPr>
        <w:pStyle w:val="ListParagraph"/>
        <w:spacing w:line="240" w:lineRule="auto"/>
        <w:ind w:left="0" w:firstLine="0"/>
      </w:pPr>
      <w:r>
        <w:t xml:space="preserve">If you choose to enroll, you also will need to choose how to allocate these contributions. Your investment options include several mutual funds. A mutual fund is a collection of stocks and/or bonds. You, as an investor, purchase shares in this fund, and thus own a much more diversified (less risky) portfolio than you would if you purchased individual stocks or bonds. Stocks provide a higher rate of return than bonds </w:t>
      </w:r>
      <w:r>
        <w:lastRenderedPageBreak/>
        <w:t xml:space="preserve">on average but are riskier to hold. Bonds generally are considered less risky than stocks but offer a lower rate of return on average. The younger you are, the more risk you can afford to take, and the greater the percentage of stocks your investment portfolio should have. As you get older, you should reduce the percentage of stocks in your portfolio and increase the percentage of bonds. A general rule of thumb is that the percentage of your portfolio invested in bonds, bond funds, or other fixed-income securities should equal your age. If you enroll in the plan, but do not choose how to allocate your contribution across the different investment options, your contributions will be automatically invested 50% in stocks and 50% in bonds. </w:t>
      </w:r>
    </w:p>
    <w:p w:rsidR="00F52464" w:rsidRDefault="00F52464" w:rsidP="00F52464">
      <w:pPr>
        <w:pStyle w:val="ListParagraph"/>
        <w:spacing w:line="240" w:lineRule="auto"/>
        <w:ind w:left="0"/>
      </w:pPr>
    </w:p>
    <w:p w:rsidR="00F52464" w:rsidRPr="00A2767F" w:rsidRDefault="00F52464" w:rsidP="00F52464">
      <w:pPr>
        <w:spacing w:line="240" w:lineRule="auto"/>
        <w:ind w:firstLine="0"/>
        <w:rPr>
          <w:b/>
          <w:i/>
        </w:rPr>
      </w:pPr>
      <w:r w:rsidRPr="00A2767F">
        <w:rPr>
          <w:b/>
          <w:i/>
        </w:rPr>
        <w:t>Matching</w:t>
      </w:r>
    </w:p>
    <w:p w:rsidR="00F52464" w:rsidRDefault="00F52464" w:rsidP="00F52464">
      <w:pPr>
        <w:pStyle w:val="ListParagraph"/>
        <w:spacing w:line="240" w:lineRule="auto"/>
        <w:ind w:left="0" w:firstLine="0"/>
      </w:pPr>
      <w:r>
        <w:t xml:space="preserve">We, as your employer, will provide a 100% match to any funds that you contribute to the 401(k) plan up to 4% of your salary. For example, if you contribute 3% of your salary, we will contribute another 3% of your salary. If you contribute 4% of your salary, we will contribute 4%. If you contribute 5% of your salary, we will contribute 4% of your salary. The IRS contribution limit for employees is $18,000, and the total employer plus employee contribution limit is $54,000 for 2017. However, if you are aged 50 or older, you are eligible to contribute an additional $6000 above the $18,000 yearly limit, for a maximum contribution of $24,000 in 2017. </w:t>
      </w:r>
      <w:r w:rsidRPr="00DF096D">
        <w:t>In order to take full advantage of the employer</w:t>
      </w:r>
      <w:r>
        <w:t xml:space="preserve"> match, you should contribute 4 percent</w:t>
      </w:r>
      <w:r w:rsidRPr="00DF096D">
        <w:t xml:space="preserve">, but a general rule of thumb </w:t>
      </w:r>
      <w:r>
        <w:t>is that you should be saving at least 10 percent of your income toward</w:t>
      </w:r>
      <w:r w:rsidRPr="00DF096D">
        <w:t xml:space="preserve"> retirement.</w:t>
      </w:r>
    </w:p>
    <w:p w:rsidR="00F52464" w:rsidRDefault="00F52464" w:rsidP="00F52464">
      <w:pPr>
        <w:pStyle w:val="ListParagraph"/>
        <w:tabs>
          <w:tab w:val="left" w:pos="7410"/>
        </w:tabs>
        <w:spacing w:line="240" w:lineRule="auto"/>
        <w:ind w:left="0"/>
        <w:rPr>
          <w:b/>
          <w:i/>
        </w:rPr>
      </w:pPr>
    </w:p>
    <w:p w:rsidR="00F52464" w:rsidRPr="00A2767F" w:rsidRDefault="00F52464" w:rsidP="00F52464">
      <w:pPr>
        <w:tabs>
          <w:tab w:val="left" w:pos="7410"/>
        </w:tabs>
        <w:spacing w:line="240" w:lineRule="auto"/>
        <w:ind w:firstLine="0"/>
        <w:rPr>
          <w:b/>
        </w:rPr>
      </w:pPr>
      <w:r w:rsidRPr="00A2767F">
        <w:rPr>
          <w:b/>
          <w:i/>
        </w:rPr>
        <w:t>Vesting</w:t>
      </w:r>
      <w:r w:rsidRPr="00A2767F">
        <w:rPr>
          <w:b/>
        </w:rPr>
        <w:tab/>
      </w:r>
    </w:p>
    <w:p w:rsidR="00F52464" w:rsidRDefault="00F52464" w:rsidP="00F52464">
      <w:pPr>
        <w:pStyle w:val="ListParagraph"/>
        <w:spacing w:line="240" w:lineRule="auto"/>
        <w:ind w:left="0" w:firstLine="0"/>
      </w:pPr>
      <w:r>
        <w:t>Your contributions and the earnings on your contributions are yours from your first day of employment. However, you must be employed with us at least 3 years to keep the employer contributions and the earnings on those contributions. If you are employed with us for less than 3 years you will forfeit the employer portion of contributions and earnings.</w:t>
      </w:r>
    </w:p>
    <w:p w:rsidR="00F52464" w:rsidRDefault="00F52464" w:rsidP="00F52464">
      <w:pPr>
        <w:pStyle w:val="ListParagraph"/>
        <w:spacing w:line="240" w:lineRule="auto"/>
        <w:ind w:left="0"/>
      </w:pPr>
    </w:p>
    <w:p w:rsidR="00F52464" w:rsidRPr="00A2767F" w:rsidRDefault="00F52464" w:rsidP="00F52464">
      <w:pPr>
        <w:spacing w:line="240" w:lineRule="auto"/>
        <w:ind w:firstLine="0"/>
        <w:rPr>
          <w:b/>
          <w:i/>
        </w:rPr>
      </w:pPr>
      <w:r w:rsidRPr="00A2767F">
        <w:rPr>
          <w:b/>
          <w:i/>
        </w:rPr>
        <w:t>Distribution</w:t>
      </w:r>
    </w:p>
    <w:p w:rsidR="00F52464" w:rsidRDefault="00F52464" w:rsidP="00F52464">
      <w:pPr>
        <w:pStyle w:val="ListParagraph"/>
        <w:spacing w:after="120" w:line="240" w:lineRule="auto"/>
        <w:ind w:left="0" w:firstLine="0"/>
      </w:pPr>
      <w:r>
        <w:t>In general, you are not able to withdraw the money that has accrued in your 401(k) requirement account until one of the following occurs:</w:t>
      </w:r>
    </w:p>
    <w:p w:rsidR="00F52464" w:rsidRDefault="00F52464" w:rsidP="00F52464">
      <w:pPr>
        <w:pStyle w:val="ListParagraph"/>
        <w:numPr>
          <w:ilvl w:val="0"/>
          <w:numId w:val="4"/>
        </w:numPr>
        <w:spacing w:after="120" w:line="240" w:lineRule="auto"/>
      </w:pPr>
      <w:r>
        <w:t>You die, become disabled, or otherwise discontinue your employment with us.</w:t>
      </w:r>
    </w:p>
    <w:p w:rsidR="00F52464" w:rsidRDefault="00F52464" w:rsidP="00F52464">
      <w:pPr>
        <w:pStyle w:val="ListParagraph"/>
        <w:numPr>
          <w:ilvl w:val="0"/>
          <w:numId w:val="4"/>
        </w:numPr>
        <w:spacing w:after="120" w:line="240" w:lineRule="auto"/>
      </w:pPr>
      <w:r>
        <w:t>This 401(k) plan is terminated and is not replaced by a successor plan.</w:t>
      </w:r>
    </w:p>
    <w:p w:rsidR="00F52464" w:rsidRDefault="00F52464" w:rsidP="00F52464">
      <w:pPr>
        <w:pStyle w:val="ListParagraph"/>
        <w:numPr>
          <w:ilvl w:val="0"/>
          <w:numId w:val="4"/>
        </w:numPr>
        <w:spacing w:after="120" w:line="240" w:lineRule="auto"/>
      </w:pPr>
      <w:r>
        <w:t>You reach age 59 ½ or incur a financial hardship.</w:t>
      </w:r>
    </w:p>
    <w:p w:rsidR="00F52464" w:rsidRDefault="00F52464" w:rsidP="00F52464">
      <w:pPr>
        <w:pStyle w:val="ListParagraph"/>
        <w:spacing w:line="240" w:lineRule="auto"/>
        <w:ind w:left="0" w:firstLine="0"/>
      </w:pPr>
      <w:r>
        <w:t>You will pay income taxes on any distributions from the plan unless you roll over your distribution to another 401(k) or IRA. In addition, if you are under the age of 59 ½ at the time of the distribution, any portion not rolled over may be subject to a 10% penalty.</w:t>
      </w:r>
    </w:p>
    <w:p w:rsidR="00F52464" w:rsidRDefault="00F52464" w:rsidP="00F52464">
      <w:pPr>
        <w:pStyle w:val="ListParagraph"/>
        <w:spacing w:line="240" w:lineRule="auto"/>
        <w:ind w:left="0"/>
      </w:pPr>
    </w:p>
    <w:p w:rsidR="00F52464" w:rsidRPr="0056413D" w:rsidRDefault="00F52464" w:rsidP="00F52464">
      <w:pPr>
        <w:spacing w:line="240" w:lineRule="auto"/>
        <w:ind w:firstLine="0"/>
        <w:rPr>
          <w:b/>
          <w:i/>
        </w:rPr>
      </w:pPr>
      <w:r w:rsidRPr="0056413D">
        <w:rPr>
          <w:b/>
          <w:i/>
        </w:rPr>
        <w:t>Tax Benefits</w:t>
      </w:r>
    </w:p>
    <w:p w:rsidR="00F52464" w:rsidRDefault="00F52464" w:rsidP="00F52464">
      <w:pPr>
        <w:pStyle w:val="ListParagraph"/>
        <w:spacing w:line="240" w:lineRule="auto"/>
        <w:ind w:left="0" w:firstLine="0"/>
      </w:pPr>
      <w:r>
        <w:t xml:space="preserve">In addition to preparing for retirement, contributing to a 401(k) plan has the added benefit of reducing your current federal income taxes because contributions are not subject to income tax at the time they are made. In addition, the earnings on these contributions are tax-deferred, meaning that you will not pay income taxes on the funds in your 401(k) account until they are withdrawn or paid out in retirement. </w:t>
      </w:r>
    </w:p>
    <w:p w:rsidR="00F52464" w:rsidRDefault="00F52464" w:rsidP="00F52464">
      <w:pPr>
        <w:pStyle w:val="ListParagraph"/>
        <w:spacing w:line="240" w:lineRule="auto"/>
        <w:ind w:left="0"/>
      </w:pPr>
    </w:p>
    <w:p w:rsidR="00F52464" w:rsidRPr="0056413D" w:rsidRDefault="00F52464" w:rsidP="00F52464">
      <w:pPr>
        <w:spacing w:line="240" w:lineRule="auto"/>
        <w:ind w:firstLine="0"/>
        <w:rPr>
          <w:b/>
          <w:i/>
        </w:rPr>
      </w:pPr>
      <w:r w:rsidRPr="0056413D">
        <w:rPr>
          <w:b/>
          <w:i/>
        </w:rPr>
        <w:t>Disclaimer</w:t>
      </w:r>
    </w:p>
    <w:p w:rsidR="00F52464" w:rsidRDefault="00F52464" w:rsidP="00F52464">
      <w:pPr>
        <w:pStyle w:val="ListParagraph"/>
        <w:spacing w:line="240" w:lineRule="auto"/>
        <w:ind w:left="0" w:firstLine="0"/>
      </w:pPr>
      <w:r>
        <w:t xml:space="preserve">Investment earnings are not guaranteed. Therefore, you should consider your enrollment, contribution percentage, and investment choices carefully. Factors to consider include your age, your current and future salary, how long you expect to be employed with us, your retirement age, your participation in other retirement plans, your risk tolerance, and your ability to manage your own investments. </w:t>
      </w:r>
    </w:p>
    <w:p w:rsidR="00F52464" w:rsidRDefault="00F52464" w:rsidP="00F52464">
      <w:pPr>
        <w:spacing w:line="240" w:lineRule="auto"/>
        <w:rPr>
          <w:b/>
        </w:rPr>
      </w:pPr>
      <w:r>
        <w:rPr>
          <w:b/>
        </w:rPr>
        <w:br w:type="page"/>
      </w:r>
    </w:p>
    <w:p w:rsidR="00F52464" w:rsidRPr="00F52464" w:rsidRDefault="00F52464" w:rsidP="00F52464">
      <w:pPr>
        <w:spacing w:after="120" w:line="240" w:lineRule="auto"/>
        <w:ind w:firstLine="0"/>
        <w:rPr>
          <w:b/>
          <w:sz w:val="24"/>
          <w:u w:val="single"/>
        </w:rPr>
      </w:pPr>
      <w:r w:rsidRPr="00F52464">
        <w:rPr>
          <w:b/>
          <w:i/>
          <w:sz w:val="24"/>
          <w:u w:val="single"/>
        </w:rPr>
        <w:lastRenderedPageBreak/>
        <w:t>Short</w:t>
      </w:r>
      <w:r w:rsidRPr="00F52464">
        <w:rPr>
          <w:b/>
          <w:sz w:val="24"/>
          <w:u w:val="single"/>
        </w:rPr>
        <w:t xml:space="preserve"> Version Condition: 401(k) Plan Information</w:t>
      </w:r>
    </w:p>
    <w:p w:rsidR="00F52464" w:rsidRDefault="00F52464" w:rsidP="00F52464">
      <w:pPr>
        <w:pStyle w:val="ListParagraph"/>
        <w:spacing w:after="240" w:line="240" w:lineRule="auto"/>
        <w:ind w:left="0" w:firstLine="0"/>
        <w:rPr>
          <w:szCs w:val="20"/>
        </w:rPr>
      </w:pPr>
      <w:r w:rsidRPr="00232971">
        <w:rPr>
          <w:szCs w:val="20"/>
        </w:rPr>
        <w:t>You are eligible to save for retirement through our optional, employer-sponsored</w:t>
      </w:r>
      <w:r>
        <w:rPr>
          <w:szCs w:val="20"/>
        </w:rPr>
        <w:t>,</w:t>
      </w:r>
      <w:r w:rsidRPr="00232971">
        <w:rPr>
          <w:szCs w:val="20"/>
        </w:rPr>
        <w:t xml:space="preserve"> 401(k) plan. The table below provides some important information about this optional 401(k) plan:</w:t>
      </w:r>
    </w:p>
    <w:p w:rsidR="00F52464" w:rsidRPr="0056413D" w:rsidRDefault="00F52464" w:rsidP="00F52464">
      <w:pPr>
        <w:pStyle w:val="ListParagraph"/>
        <w:spacing w:after="240" w:line="240" w:lineRule="auto"/>
        <w:ind w:left="0" w:firstLine="0"/>
        <w:rPr>
          <w:szCs w:val="20"/>
        </w:rPr>
      </w:pPr>
    </w:p>
    <w:tbl>
      <w:tblPr>
        <w:tblStyle w:val="TableGrid"/>
        <w:tblW w:w="0" w:type="auto"/>
        <w:tblLayout w:type="fixed"/>
        <w:tblLook w:val="04A0" w:firstRow="1" w:lastRow="0" w:firstColumn="1" w:lastColumn="0" w:noHBand="0" w:noVBand="1"/>
      </w:tblPr>
      <w:tblGrid>
        <w:gridCol w:w="1520"/>
        <w:gridCol w:w="7830"/>
      </w:tblGrid>
      <w:tr w:rsidR="00F52464" w:rsidRPr="00185E37" w:rsidTr="00C3730B">
        <w:trPr>
          <w:cantSplit/>
          <w:trHeight w:val="503"/>
        </w:trPr>
        <w:tc>
          <w:tcPr>
            <w:tcW w:w="1520" w:type="dxa"/>
          </w:tcPr>
          <w:p w:rsidR="00F52464" w:rsidRPr="00185E37" w:rsidRDefault="00F52464" w:rsidP="00C3730B">
            <w:pPr>
              <w:pStyle w:val="ListParagraph"/>
              <w:ind w:left="0"/>
              <w:rPr>
                <w:b/>
                <w:sz w:val="20"/>
                <w:szCs w:val="20"/>
              </w:rPr>
            </w:pPr>
          </w:p>
        </w:tc>
        <w:tc>
          <w:tcPr>
            <w:tcW w:w="7830" w:type="dxa"/>
            <w:vAlign w:val="center"/>
          </w:tcPr>
          <w:p w:rsidR="00F52464" w:rsidRPr="00185E37" w:rsidRDefault="00F52464" w:rsidP="00C3730B">
            <w:pPr>
              <w:pStyle w:val="ListParagraph"/>
              <w:ind w:left="0"/>
              <w:rPr>
                <w:b/>
                <w:sz w:val="20"/>
                <w:szCs w:val="20"/>
                <w:u w:val="single"/>
              </w:rPr>
            </w:pPr>
            <w:r>
              <w:rPr>
                <w:b/>
                <w:sz w:val="20"/>
                <w:szCs w:val="20"/>
                <w:u w:val="single"/>
              </w:rPr>
              <w:t xml:space="preserve">Overview of </w:t>
            </w:r>
            <w:r w:rsidRPr="00185E37">
              <w:rPr>
                <w:b/>
                <w:sz w:val="20"/>
                <w:szCs w:val="20"/>
                <w:u w:val="single"/>
              </w:rPr>
              <w:t>Important Plan Information</w:t>
            </w:r>
          </w:p>
        </w:tc>
      </w:tr>
      <w:tr w:rsidR="00F52464" w:rsidRPr="00185E37" w:rsidTr="00C3730B">
        <w:trPr>
          <w:cantSplit/>
          <w:trHeight w:val="890"/>
        </w:trPr>
        <w:tc>
          <w:tcPr>
            <w:tcW w:w="1520" w:type="dxa"/>
            <w:vAlign w:val="center"/>
          </w:tcPr>
          <w:p w:rsidR="00F52464" w:rsidRPr="00185E37" w:rsidRDefault="00F52464" w:rsidP="00C3730B">
            <w:pPr>
              <w:pStyle w:val="ListParagraph"/>
              <w:ind w:left="0"/>
              <w:rPr>
                <w:b/>
                <w:sz w:val="20"/>
                <w:szCs w:val="20"/>
              </w:rPr>
            </w:pPr>
            <w:r w:rsidRPr="00185E37">
              <w:rPr>
                <w:b/>
                <w:sz w:val="20"/>
                <w:szCs w:val="20"/>
              </w:rPr>
              <w:t>Type of Plan</w:t>
            </w:r>
          </w:p>
        </w:tc>
        <w:tc>
          <w:tcPr>
            <w:tcW w:w="7830" w:type="dxa"/>
            <w:vAlign w:val="center"/>
          </w:tcPr>
          <w:p w:rsidR="00F52464" w:rsidRPr="00185E37" w:rsidRDefault="00F52464" w:rsidP="00F52464">
            <w:pPr>
              <w:pStyle w:val="ListParagraph"/>
              <w:numPr>
                <w:ilvl w:val="0"/>
                <w:numId w:val="1"/>
              </w:numPr>
              <w:ind w:left="167" w:hanging="167"/>
              <w:rPr>
                <w:b/>
                <w:sz w:val="20"/>
                <w:szCs w:val="20"/>
              </w:rPr>
            </w:pPr>
            <w:r w:rsidRPr="00185E37">
              <w:rPr>
                <w:b/>
                <w:sz w:val="20"/>
                <w:szCs w:val="20"/>
              </w:rPr>
              <w:t xml:space="preserve">401(k) plan with employer matching </w:t>
            </w:r>
          </w:p>
          <w:p w:rsidR="00F52464" w:rsidRPr="00185E37" w:rsidRDefault="00F52464" w:rsidP="00F52464">
            <w:pPr>
              <w:pStyle w:val="ListParagraph"/>
              <w:numPr>
                <w:ilvl w:val="0"/>
                <w:numId w:val="1"/>
              </w:numPr>
              <w:ind w:left="167" w:hanging="167"/>
              <w:rPr>
                <w:b/>
                <w:sz w:val="20"/>
                <w:szCs w:val="20"/>
              </w:rPr>
            </w:pPr>
            <w:r w:rsidRPr="00185E37">
              <w:rPr>
                <w:b/>
                <w:sz w:val="20"/>
                <w:szCs w:val="20"/>
              </w:rPr>
              <w:t>We, as your employer, will contribute a dollar into your 401(k) account for every dollar you contribute, up to 4% of your salary</w:t>
            </w:r>
          </w:p>
        </w:tc>
      </w:tr>
      <w:tr w:rsidR="00F52464" w:rsidRPr="00185E37" w:rsidTr="00C3730B">
        <w:trPr>
          <w:cantSplit/>
          <w:trHeight w:val="575"/>
        </w:trPr>
        <w:tc>
          <w:tcPr>
            <w:tcW w:w="1520" w:type="dxa"/>
            <w:vAlign w:val="center"/>
          </w:tcPr>
          <w:p w:rsidR="00F52464" w:rsidRPr="00185E37" w:rsidRDefault="00F52464" w:rsidP="00C3730B">
            <w:pPr>
              <w:pStyle w:val="ListParagraph"/>
              <w:ind w:left="0"/>
              <w:rPr>
                <w:b/>
                <w:sz w:val="20"/>
                <w:szCs w:val="20"/>
              </w:rPr>
            </w:pPr>
            <w:r w:rsidRPr="00185E37">
              <w:rPr>
                <w:b/>
                <w:sz w:val="20"/>
                <w:szCs w:val="20"/>
              </w:rPr>
              <w:t>Enrollment</w:t>
            </w:r>
          </w:p>
        </w:tc>
        <w:tc>
          <w:tcPr>
            <w:tcW w:w="7830" w:type="dxa"/>
            <w:vAlign w:val="center"/>
          </w:tcPr>
          <w:p w:rsidR="00F52464" w:rsidRPr="00185E37" w:rsidRDefault="00F52464" w:rsidP="00F52464">
            <w:pPr>
              <w:pStyle w:val="ListParagraph"/>
              <w:numPr>
                <w:ilvl w:val="0"/>
                <w:numId w:val="1"/>
              </w:numPr>
              <w:ind w:left="167" w:hanging="167"/>
              <w:rPr>
                <w:b/>
                <w:sz w:val="20"/>
                <w:szCs w:val="20"/>
              </w:rPr>
            </w:pPr>
            <w:r w:rsidRPr="00185E37">
              <w:rPr>
                <w:b/>
                <w:sz w:val="20"/>
                <w:szCs w:val="20"/>
              </w:rPr>
              <w:t>You have 30 days to enroll and choose a % of your salary to contribute</w:t>
            </w:r>
          </w:p>
        </w:tc>
      </w:tr>
      <w:tr w:rsidR="00F52464" w:rsidRPr="00185E37" w:rsidTr="00C3730B">
        <w:trPr>
          <w:cantSplit/>
          <w:trHeight w:val="720"/>
        </w:trPr>
        <w:tc>
          <w:tcPr>
            <w:tcW w:w="1520" w:type="dxa"/>
            <w:vAlign w:val="center"/>
          </w:tcPr>
          <w:p w:rsidR="00F52464" w:rsidRPr="00185E37" w:rsidRDefault="00F52464" w:rsidP="00C3730B">
            <w:pPr>
              <w:pStyle w:val="ListParagraph"/>
              <w:ind w:left="0"/>
              <w:rPr>
                <w:b/>
                <w:sz w:val="20"/>
                <w:szCs w:val="20"/>
              </w:rPr>
            </w:pPr>
            <w:r w:rsidRPr="00185E37">
              <w:rPr>
                <w:b/>
                <w:sz w:val="20"/>
                <w:szCs w:val="20"/>
              </w:rPr>
              <w:t>Investment Options</w:t>
            </w:r>
          </w:p>
        </w:tc>
        <w:tc>
          <w:tcPr>
            <w:tcW w:w="7830" w:type="dxa"/>
            <w:vAlign w:val="center"/>
          </w:tcPr>
          <w:p w:rsidR="00F52464" w:rsidRPr="00185E37" w:rsidRDefault="00F52464" w:rsidP="00F52464">
            <w:pPr>
              <w:pStyle w:val="ListParagraph"/>
              <w:numPr>
                <w:ilvl w:val="0"/>
                <w:numId w:val="1"/>
              </w:numPr>
              <w:ind w:left="167" w:hanging="167"/>
              <w:rPr>
                <w:b/>
                <w:sz w:val="20"/>
                <w:szCs w:val="20"/>
              </w:rPr>
            </w:pPr>
            <w:r w:rsidRPr="00185E37">
              <w:rPr>
                <w:b/>
                <w:sz w:val="20"/>
                <w:szCs w:val="20"/>
              </w:rPr>
              <w:t>You choose what % of your salary you wish to contribute to the plan</w:t>
            </w:r>
          </w:p>
          <w:p w:rsidR="00F52464" w:rsidRPr="00185E37" w:rsidRDefault="00F52464" w:rsidP="00F52464">
            <w:pPr>
              <w:pStyle w:val="ListParagraph"/>
              <w:numPr>
                <w:ilvl w:val="0"/>
                <w:numId w:val="1"/>
              </w:numPr>
              <w:ind w:left="167" w:hanging="167"/>
              <w:rPr>
                <w:b/>
                <w:sz w:val="20"/>
                <w:szCs w:val="20"/>
              </w:rPr>
            </w:pPr>
            <w:r w:rsidRPr="00185E37">
              <w:rPr>
                <w:b/>
                <w:sz w:val="20"/>
                <w:szCs w:val="20"/>
              </w:rPr>
              <w:t>You choose the percentages to be invested in stock and bond mutual funds</w:t>
            </w:r>
          </w:p>
        </w:tc>
      </w:tr>
      <w:tr w:rsidR="00F52464" w:rsidRPr="00185E37" w:rsidTr="00C3730B">
        <w:trPr>
          <w:cantSplit/>
          <w:trHeight w:val="720"/>
        </w:trPr>
        <w:tc>
          <w:tcPr>
            <w:tcW w:w="1520" w:type="dxa"/>
            <w:vAlign w:val="center"/>
          </w:tcPr>
          <w:p w:rsidR="00F52464" w:rsidRPr="00185E37" w:rsidRDefault="00F52464" w:rsidP="00C3730B">
            <w:pPr>
              <w:pStyle w:val="ListParagraph"/>
              <w:ind w:left="0"/>
              <w:rPr>
                <w:b/>
                <w:sz w:val="20"/>
                <w:szCs w:val="20"/>
              </w:rPr>
            </w:pPr>
            <w:r w:rsidRPr="00185E37">
              <w:rPr>
                <w:b/>
                <w:sz w:val="20"/>
                <w:szCs w:val="20"/>
              </w:rPr>
              <w:t>Vesting</w:t>
            </w:r>
          </w:p>
        </w:tc>
        <w:tc>
          <w:tcPr>
            <w:tcW w:w="7830" w:type="dxa"/>
            <w:vAlign w:val="center"/>
          </w:tcPr>
          <w:p w:rsidR="00F52464" w:rsidRPr="00185E37" w:rsidRDefault="00F52464" w:rsidP="00F52464">
            <w:pPr>
              <w:pStyle w:val="ListParagraph"/>
              <w:numPr>
                <w:ilvl w:val="0"/>
                <w:numId w:val="2"/>
              </w:numPr>
              <w:ind w:left="167" w:hanging="167"/>
              <w:rPr>
                <w:b/>
                <w:sz w:val="20"/>
                <w:szCs w:val="20"/>
              </w:rPr>
            </w:pPr>
            <w:r w:rsidRPr="00185E37">
              <w:rPr>
                <w:b/>
                <w:sz w:val="20"/>
                <w:szCs w:val="20"/>
              </w:rPr>
              <w:t>All of the money your contribute and the earnings from your contributions are automatically yours to keep from the time you enroll in the plan</w:t>
            </w:r>
          </w:p>
          <w:p w:rsidR="00F52464" w:rsidRPr="00185E37" w:rsidRDefault="00F52464" w:rsidP="00F52464">
            <w:pPr>
              <w:pStyle w:val="ListParagraph"/>
              <w:numPr>
                <w:ilvl w:val="0"/>
                <w:numId w:val="2"/>
              </w:numPr>
              <w:ind w:left="167" w:hanging="167"/>
              <w:rPr>
                <w:b/>
                <w:sz w:val="20"/>
                <w:szCs w:val="20"/>
              </w:rPr>
            </w:pPr>
            <w:r w:rsidRPr="00185E37">
              <w:rPr>
                <w:b/>
                <w:sz w:val="20"/>
                <w:szCs w:val="20"/>
              </w:rPr>
              <w:t>The matching money from your employer may only be kept once you’ve completed 3 years of service</w:t>
            </w:r>
          </w:p>
        </w:tc>
      </w:tr>
      <w:tr w:rsidR="00F52464" w:rsidRPr="00185E37" w:rsidTr="00C3730B">
        <w:trPr>
          <w:cantSplit/>
          <w:trHeight w:val="720"/>
        </w:trPr>
        <w:tc>
          <w:tcPr>
            <w:tcW w:w="1520" w:type="dxa"/>
            <w:vAlign w:val="center"/>
          </w:tcPr>
          <w:p w:rsidR="00F52464" w:rsidRPr="00185E37" w:rsidRDefault="00F52464" w:rsidP="00C3730B">
            <w:pPr>
              <w:pStyle w:val="ListParagraph"/>
              <w:ind w:left="0"/>
              <w:rPr>
                <w:b/>
                <w:sz w:val="20"/>
                <w:szCs w:val="20"/>
              </w:rPr>
            </w:pPr>
            <w:r w:rsidRPr="00185E37">
              <w:rPr>
                <w:b/>
                <w:sz w:val="20"/>
                <w:szCs w:val="20"/>
              </w:rPr>
              <w:t>Distribution</w:t>
            </w:r>
          </w:p>
        </w:tc>
        <w:tc>
          <w:tcPr>
            <w:tcW w:w="7830" w:type="dxa"/>
            <w:vAlign w:val="center"/>
          </w:tcPr>
          <w:p w:rsidR="00F52464" w:rsidRPr="00185E37" w:rsidRDefault="00F52464" w:rsidP="00F52464">
            <w:pPr>
              <w:pStyle w:val="ListParagraph"/>
              <w:numPr>
                <w:ilvl w:val="0"/>
                <w:numId w:val="2"/>
              </w:numPr>
              <w:ind w:left="167" w:hanging="167"/>
              <w:rPr>
                <w:b/>
                <w:sz w:val="20"/>
                <w:szCs w:val="20"/>
              </w:rPr>
            </w:pPr>
            <w:r w:rsidRPr="00185E37">
              <w:rPr>
                <w:b/>
                <w:sz w:val="20"/>
                <w:szCs w:val="20"/>
              </w:rPr>
              <w:t>In general, you will not be able to withdraw money from the plan until you retire or are 59 ½ years old</w:t>
            </w:r>
          </w:p>
          <w:p w:rsidR="00F52464" w:rsidRPr="00185E37" w:rsidRDefault="00F52464" w:rsidP="00F52464">
            <w:pPr>
              <w:pStyle w:val="ListParagraph"/>
              <w:numPr>
                <w:ilvl w:val="0"/>
                <w:numId w:val="2"/>
              </w:numPr>
              <w:ind w:left="167" w:hanging="167"/>
              <w:rPr>
                <w:b/>
                <w:sz w:val="20"/>
                <w:szCs w:val="20"/>
              </w:rPr>
            </w:pPr>
            <w:r w:rsidRPr="00185E37">
              <w:rPr>
                <w:b/>
                <w:sz w:val="20"/>
                <w:szCs w:val="20"/>
              </w:rPr>
              <w:t>Early withdrawals will be assessed a 10% penalty</w:t>
            </w:r>
          </w:p>
        </w:tc>
      </w:tr>
      <w:tr w:rsidR="00F52464" w:rsidRPr="00185E37" w:rsidTr="00C3730B">
        <w:trPr>
          <w:cantSplit/>
          <w:trHeight w:val="720"/>
        </w:trPr>
        <w:tc>
          <w:tcPr>
            <w:tcW w:w="1520" w:type="dxa"/>
            <w:vAlign w:val="center"/>
          </w:tcPr>
          <w:p w:rsidR="00F52464" w:rsidRPr="00185E37" w:rsidRDefault="00F52464" w:rsidP="00C3730B">
            <w:pPr>
              <w:pStyle w:val="ListParagraph"/>
              <w:ind w:left="0"/>
              <w:rPr>
                <w:b/>
                <w:sz w:val="20"/>
                <w:szCs w:val="20"/>
              </w:rPr>
            </w:pPr>
            <w:r w:rsidRPr="00185E37">
              <w:rPr>
                <w:b/>
                <w:sz w:val="20"/>
                <w:szCs w:val="20"/>
              </w:rPr>
              <w:t>Tax Benefits</w:t>
            </w:r>
          </w:p>
        </w:tc>
        <w:tc>
          <w:tcPr>
            <w:tcW w:w="7830" w:type="dxa"/>
            <w:vAlign w:val="center"/>
          </w:tcPr>
          <w:p w:rsidR="00F52464" w:rsidRPr="00185E37" w:rsidRDefault="00F52464" w:rsidP="00F52464">
            <w:pPr>
              <w:pStyle w:val="ListParagraph"/>
              <w:numPr>
                <w:ilvl w:val="0"/>
                <w:numId w:val="2"/>
              </w:numPr>
              <w:ind w:left="167" w:hanging="167"/>
              <w:rPr>
                <w:b/>
                <w:sz w:val="20"/>
                <w:szCs w:val="20"/>
              </w:rPr>
            </w:pPr>
            <w:r w:rsidRPr="00185E37">
              <w:rPr>
                <w:b/>
                <w:sz w:val="20"/>
                <w:szCs w:val="20"/>
              </w:rPr>
              <w:t>Contributions to the plan are tax defe</w:t>
            </w:r>
            <w:r>
              <w:rPr>
                <w:b/>
                <w:sz w:val="20"/>
                <w:szCs w:val="20"/>
              </w:rPr>
              <w:t>rred which reduces your current</w:t>
            </w:r>
            <w:r w:rsidRPr="00185E37">
              <w:rPr>
                <w:b/>
                <w:sz w:val="20"/>
                <w:szCs w:val="20"/>
              </w:rPr>
              <w:t xml:space="preserve"> income taxes</w:t>
            </w:r>
          </w:p>
          <w:p w:rsidR="00F52464" w:rsidRPr="00185E37" w:rsidRDefault="00F52464" w:rsidP="00F52464">
            <w:pPr>
              <w:pStyle w:val="ListParagraph"/>
              <w:numPr>
                <w:ilvl w:val="0"/>
                <w:numId w:val="2"/>
              </w:numPr>
              <w:ind w:left="167" w:hanging="167"/>
              <w:rPr>
                <w:b/>
                <w:sz w:val="20"/>
                <w:szCs w:val="20"/>
              </w:rPr>
            </w:pPr>
            <w:r w:rsidRPr="00185E37">
              <w:rPr>
                <w:b/>
                <w:sz w:val="20"/>
                <w:szCs w:val="20"/>
              </w:rPr>
              <w:t>You do not have to pay income tax on the money in the plan until it is withdrawn</w:t>
            </w:r>
          </w:p>
        </w:tc>
      </w:tr>
      <w:tr w:rsidR="00F52464" w:rsidRPr="00185E37" w:rsidTr="00C3730B">
        <w:trPr>
          <w:cantSplit/>
          <w:trHeight w:val="1385"/>
        </w:trPr>
        <w:tc>
          <w:tcPr>
            <w:tcW w:w="1520" w:type="dxa"/>
            <w:vAlign w:val="center"/>
          </w:tcPr>
          <w:p w:rsidR="00F52464" w:rsidRPr="00185E37" w:rsidRDefault="00F52464" w:rsidP="00C3730B">
            <w:pPr>
              <w:pStyle w:val="ListParagraph"/>
              <w:ind w:left="0"/>
              <w:rPr>
                <w:b/>
                <w:sz w:val="20"/>
                <w:szCs w:val="20"/>
              </w:rPr>
            </w:pPr>
            <w:r w:rsidRPr="00185E37">
              <w:rPr>
                <w:b/>
                <w:sz w:val="20"/>
                <w:szCs w:val="20"/>
              </w:rPr>
              <w:t>Defaults</w:t>
            </w:r>
          </w:p>
        </w:tc>
        <w:tc>
          <w:tcPr>
            <w:tcW w:w="7830" w:type="dxa"/>
            <w:vAlign w:val="center"/>
          </w:tcPr>
          <w:p w:rsidR="00F52464" w:rsidRPr="00185E37" w:rsidRDefault="00F52464" w:rsidP="00F52464">
            <w:pPr>
              <w:pStyle w:val="ListParagraph"/>
              <w:numPr>
                <w:ilvl w:val="0"/>
                <w:numId w:val="2"/>
              </w:numPr>
              <w:ind w:left="167" w:hanging="167"/>
              <w:rPr>
                <w:b/>
                <w:sz w:val="20"/>
                <w:szCs w:val="20"/>
              </w:rPr>
            </w:pPr>
            <w:r w:rsidRPr="00185E37">
              <w:rPr>
                <w:b/>
                <w:sz w:val="20"/>
                <w:szCs w:val="20"/>
              </w:rPr>
              <w:t>If you do not do anything within 30 days, you will not be enrolled</w:t>
            </w:r>
          </w:p>
          <w:p w:rsidR="00F52464" w:rsidRPr="00185E37" w:rsidRDefault="00F52464" w:rsidP="00F52464">
            <w:pPr>
              <w:pStyle w:val="ListParagraph"/>
              <w:numPr>
                <w:ilvl w:val="0"/>
                <w:numId w:val="2"/>
              </w:numPr>
              <w:ind w:left="167" w:hanging="167"/>
              <w:rPr>
                <w:b/>
                <w:sz w:val="20"/>
                <w:szCs w:val="20"/>
              </w:rPr>
            </w:pPr>
            <w:r w:rsidRPr="00185E37">
              <w:rPr>
                <w:b/>
                <w:sz w:val="20"/>
                <w:szCs w:val="20"/>
              </w:rPr>
              <w:t>If you enroll but don’t make any contribution decisions, your contribution</w:t>
            </w:r>
            <w:r>
              <w:rPr>
                <w:b/>
                <w:sz w:val="20"/>
                <w:szCs w:val="20"/>
              </w:rPr>
              <w:t xml:space="preserve"> level</w:t>
            </w:r>
            <w:r w:rsidRPr="00185E37">
              <w:rPr>
                <w:b/>
                <w:sz w:val="20"/>
                <w:szCs w:val="20"/>
              </w:rPr>
              <w:t xml:space="preserve"> will</w:t>
            </w:r>
            <w:r>
              <w:rPr>
                <w:b/>
                <w:sz w:val="20"/>
                <w:szCs w:val="20"/>
              </w:rPr>
              <w:t xml:space="preserve"> automatically</w:t>
            </w:r>
            <w:r w:rsidRPr="00185E37">
              <w:rPr>
                <w:b/>
                <w:sz w:val="20"/>
                <w:szCs w:val="20"/>
              </w:rPr>
              <w:t xml:space="preserve"> be set to 4% </w:t>
            </w:r>
          </w:p>
          <w:p w:rsidR="00F52464" w:rsidRPr="00185E37" w:rsidRDefault="00F52464" w:rsidP="00F52464">
            <w:pPr>
              <w:pStyle w:val="ListParagraph"/>
              <w:numPr>
                <w:ilvl w:val="0"/>
                <w:numId w:val="2"/>
              </w:numPr>
              <w:ind w:left="167" w:hanging="167"/>
              <w:rPr>
                <w:b/>
                <w:sz w:val="20"/>
                <w:szCs w:val="20"/>
              </w:rPr>
            </w:pPr>
            <w:r w:rsidRPr="00185E37">
              <w:rPr>
                <w:b/>
                <w:sz w:val="20"/>
                <w:szCs w:val="20"/>
              </w:rPr>
              <w:t>If you enroll but don’t make any investment decisions, your contribution and the employer match will be invested</w:t>
            </w:r>
            <w:r>
              <w:rPr>
                <w:b/>
                <w:sz w:val="20"/>
                <w:szCs w:val="20"/>
              </w:rPr>
              <w:t xml:space="preserve"> 50% in bond</w:t>
            </w:r>
            <w:r w:rsidRPr="00185E37">
              <w:rPr>
                <w:b/>
                <w:sz w:val="20"/>
                <w:szCs w:val="20"/>
              </w:rPr>
              <w:t xml:space="preserve"> funds and 50% in stock funds</w:t>
            </w:r>
          </w:p>
        </w:tc>
      </w:tr>
    </w:tbl>
    <w:p w:rsidR="00F52464" w:rsidRDefault="00F52464" w:rsidP="00F52464">
      <w:pPr>
        <w:spacing w:after="240" w:line="240" w:lineRule="auto"/>
        <w:ind w:firstLine="0"/>
      </w:pPr>
      <w:r>
        <w:t>Below are some useful guidelines</w:t>
      </w:r>
      <w:r w:rsidRPr="00232971">
        <w:t xml:space="preserve"> to help you with y</w:t>
      </w:r>
      <w:r>
        <w:t>our enrollment and contribution</w:t>
      </w:r>
      <w:r w:rsidRPr="00232971">
        <w:t xml:space="preserve"> decisions:</w:t>
      </w:r>
    </w:p>
    <w:p w:rsidR="00F52464" w:rsidRPr="0056413D" w:rsidRDefault="00F52464" w:rsidP="00F52464">
      <w:pPr>
        <w:spacing w:before="240" w:line="240" w:lineRule="auto"/>
        <w:ind w:firstLine="0"/>
        <w:rPr>
          <w:b/>
          <w:i/>
        </w:rPr>
      </w:pPr>
      <w:r w:rsidRPr="0056413D">
        <w:rPr>
          <w:b/>
          <w:i/>
        </w:rPr>
        <w:t>Should I enroll?</w:t>
      </w:r>
    </w:p>
    <w:p w:rsidR="00F52464" w:rsidRDefault="00F52464" w:rsidP="00F52464">
      <w:pPr>
        <w:spacing w:line="240" w:lineRule="auto"/>
        <w:ind w:firstLine="0"/>
      </w:pPr>
      <w:r>
        <w:t xml:space="preserve">Yes, it is generally regarded as a good idea to contribute to an employer-sponsored, 401(k) plan when there is matching. Your contribution and the addition of the employer match increases the amount you are able to save for retirement. </w:t>
      </w:r>
    </w:p>
    <w:p w:rsidR="00F52464" w:rsidRDefault="00F52464" w:rsidP="00F52464">
      <w:pPr>
        <w:pStyle w:val="ListParagraph"/>
        <w:spacing w:line="240" w:lineRule="auto"/>
      </w:pPr>
    </w:p>
    <w:p w:rsidR="00F52464" w:rsidRPr="0056413D" w:rsidRDefault="00F52464" w:rsidP="00F52464">
      <w:pPr>
        <w:spacing w:line="240" w:lineRule="auto"/>
        <w:ind w:firstLine="0"/>
        <w:rPr>
          <w:b/>
          <w:i/>
        </w:rPr>
      </w:pPr>
      <w:r w:rsidRPr="0056413D">
        <w:rPr>
          <w:b/>
          <w:i/>
        </w:rPr>
        <w:t>How much should I contribute?</w:t>
      </w:r>
    </w:p>
    <w:p w:rsidR="00F52464" w:rsidRDefault="00F52464" w:rsidP="00F52464">
      <w:pPr>
        <w:spacing w:line="240" w:lineRule="auto"/>
        <w:ind w:firstLine="0"/>
      </w:pPr>
      <w:r>
        <w:t xml:space="preserve">In order to take full advantage of the employer match, you should contribute 4%, but a general rule of thumb is that you should be saving at least 10% of your income toward retirement. </w:t>
      </w:r>
    </w:p>
    <w:p w:rsidR="00F52464" w:rsidRDefault="00F52464" w:rsidP="00F52464">
      <w:pPr>
        <w:pStyle w:val="ListParagraph"/>
        <w:spacing w:line="240" w:lineRule="auto"/>
      </w:pPr>
    </w:p>
    <w:p w:rsidR="00F52464" w:rsidRPr="00232971" w:rsidRDefault="00F52464" w:rsidP="00F52464">
      <w:pPr>
        <w:spacing w:line="240" w:lineRule="auto"/>
        <w:ind w:firstLine="0"/>
        <w:rPr>
          <w:b/>
          <w:i/>
        </w:rPr>
      </w:pPr>
      <w:r w:rsidRPr="00232971">
        <w:rPr>
          <w:b/>
          <w:i/>
        </w:rPr>
        <w:t>How should I invest my contribution?</w:t>
      </w:r>
    </w:p>
    <w:p w:rsidR="00F52464" w:rsidRDefault="00F52464" w:rsidP="00F52464">
      <w:pPr>
        <w:spacing w:line="240" w:lineRule="auto"/>
        <w:ind w:firstLine="0"/>
      </w:pPr>
      <w:r>
        <w:t>A general rule of thumb is that the amount invested in bonds is equal to your age.</w:t>
      </w:r>
    </w:p>
    <w:p w:rsidR="00F52464" w:rsidRDefault="00F52464" w:rsidP="00F52464">
      <w:pPr>
        <w:spacing w:line="240" w:lineRule="auto"/>
        <w:ind w:firstLine="0"/>
      </w:pPr>
    </w:p>
    <w:p w:rsidR="00F52464" w:rsidRPr="0056413D" w:rsidRDefault="00F52464" w:rsidP="00F52464">
      <w:pPr>
        <w:spacing w:line="240" w:lineRule="auto"/>
        <w:ind w:firstLine="0"/>
        <w:rPr>
          <w:b/>
          <w:i/>
        </w:rPr>
      </w:pPr>
      <w:r w:rsidRPr="0056413D">
        <w:rPr>
          <w:b/>
          <w:i/>
        </w:rPr>
        <w:t>Disclaimer</w:t>
      </w:r>
    </w:p>
    <w:p w:rsidR="00002113" w:rsidRDefault="00F52464" w:rsidP="00F52464">
      <w:pPr>
        <w:pStyle w:val="ListParagraph"/>
        <w:spacing w:line="240" w:lineRule="auto"/>
        <w:ind w:left="0" w:firstLine="0"/>
      </w:pPr>
      <w:r>
        <w:t xml:space="preserve">Investment earnings are not guaranteed. Therefore, you should consider your enrollment, contribution percentage, and investment choices carefully. Factors to consider include your age, your current and future salary, how long you expect to be employed with us, your retirement age, your participation in other retirement plans, your risk tolerance, and your ability to manage your own investments. </w:t>
      </w:r>
    </w:p>
    <w:p w:rsidR="006A0EAA" w:rsidRPr="00B50448" w:rsidRDefault="006A0EAA" w:rsidP="006A0EAA">
      <w:pPr>
        <w:spacing w:line="240" w:lineRule="auto"/>
        <w:ind w:firstLine="0"/>
        <w:rPr>
          <w:b/>
          <w:sz w:val="28"/>
        </w:rPr>
      </w:pPr>
      <w:r w:rsidRPr="00B50448">
        <w:rPr>
          <w:b/>
          <w:sz w:val="28"/>
        </w:rPr>
        <w:lastRenderedPageBreak/>
        <w:t>Supplemental Appendix</w:t>
      </w:r>
      <w:r w:rsidR="00B50448">
        <w:rPr>
          <w:b/>
          <w:sz w:val="28"/>
        </w:rPr>
        <w:t xml:space="preserve"> B</w:t>
      </w:r>
      <w:r w:rsidRPr="00B50448">
        <w:rPr>
          <w:b/>
          <w:sz w:val="28"/>
        </w:rPr>
        <w:t>:  Additional Results from Alternative Specifications</w:t>
      </w:r>
    </w:p>
    <w:p w:rsidR="006A0EAA" w:rsidRDefault="006A0EAA" w:rsidP="006A0EAA">
      <w:pPr>
        <w:spacing w:line="240" w:lineRule="auto"/>
        <w:ind w:firstLine="0"/>
        <w:rPr>
          <w:b/>
          <w:sz w:val="24"/>
        </w:rPr>
      </w:pPr>
    </w:p>
    <w:p w:rsidR="006A0EAA" w:rsidRPr="006A0EAA" w:rsidRDefault="006A0EAA" w:rsidP="006A0EAA">
      <w:pPr>
        <w:spacing w:line="240" w:lineRule="auto"/>
        <w:ind w:firstLine="0"/>
      </w:pPr>
      <w:r w:rsidRPr="006A0EAA">
        <w:t>Below we present the results from series of robustness checks using alternative samples that are referenced in the main paper. As you will se</w:t>
      </w:r>
      <w:bookmarkStart w:id="0" w:name="_GoBack"/>
      <w:bookmarkEnd w:id="0"/>
      <w:r w:rsidRPr="006A0EAA">
        <w:t>e and consistent with the result from our main specifications reported in the main text, there are no statistically significant effects of the short form on enrollment or contribution</w:t>
      </w:r>
      <w:r>
        <w:t xml:space="preserve"> rates.</w:t>
      </w:r>
    </w:p>
    <w:p w:rsidR="006A0EAA" w:rsidRDefault="006A0EAA" w:rsidP="00F52464">
      <w:pPr>
        <w:pStyle w:val="ListParagraph"/>
        <w:spacing w:line="240" w:lineRule="auto"/>
        <w:ind w:left="0" w:firstLine="0"/>
      </w:pPr>
    </w:p>
    <w:tbl>
      <w:tblPr>
        <w:tblStyle w:val="TableGrid"/>
        <w:tblW w:w="0" w:type="auto"/>
        <w:tblLook w:val="04A0" w:firstRow="1" w:lastRow="0" w:firstColumn="1" w:lastColumn="0" w:noHBand="0" w:noVBand="1"/>
      </w:tblPr>
      <w:tblGrid>
        <w:gridCol w:w="2875"/>
        <w:gridCol w:w="1219"/>
        <w:gridCol w:w="1400"/>
        <w:gridCol w:w="1487"/>
        <w:gridCol w:w="1365"/>
        <w:gridCol w:w="236"/>
      </w:tblGrid>
      <w:tr w:rsidR="006A0EAA" w:rsidTr="00AE3C7D">
        <w:tc>
          <w:tcPr>
            <w:tcW w:w="2875" w:type="dxa"/>
            <w:vAlign w:val="center"/>
          </w:tcPr>
          <w:p w:rsidR="006A0EAA" w:rsidRDefault="006A0EAA" w:rsidP="002A7665">
            <w:pPr>
              <w:ind w:firstLine="0"/>
              <w:jc w:val="left"/>
              <w:rPr>
                <w:b/>
                <w:i/>
                <w:u w:val="single"/>
              </w:rPr>
            </w:pPr>
          </w:p>
        </w:tc>
        <w:tc>
          <w:tcPr>
            <w:tcW w:w="5707" w:type="dxa"/>
            <w:gridSpan w:val="5"/>
            <w:vAlign w:val="center"/>
          </w:tcPr>
          <w:p w:rsidR="006A0EAA" w:rsidRDefault="006A0EAA" w:rsidP="002A7665">
            <w:pPr>
              <w:ind w:firstLine="0"/>
              <w:jc w:val="center"/>
              <w:rPr>
                <w:b/>
                <w:i/>
              </w:rPr>
            </w:pPr>
            <w:r w:rsidRPr="00F15067">
              <w:rPr>
                <w:b/>
                <w:u w:val="single"/>
              </w:rPr>
              <w:t>Dependent Variable</w:t>
            </w:r>
          </w:p>
        </w:tc>
      </w:tr>
      <w:tr w:rsidR="006A0EAA" w:rsidTr="00AE3C7D">
        <w:tc>
          <w:tcPr>
            <w:tcW w:w="2875" w:type="dxa"/>
            <w:vAlign w:val="center"/>
          </w:tcPr>
          <w:p w:rsidR="006A0EAA" w:rsidRPr="00C013A2" w:rsidRDefault="006A0EAA" w:rsidP="006A0EAA">
            <w:pPr>
              <w:ind w:firstLine="0"/>
              <w:jc w:val="left"/>
              <w:rPr>
                <w:b/>
                <w:i/>
                <w:u w:val="single"/>
              </w:rPr>
            </w:pPr>
            <w:r w:rsidRPr="00C013A2">
              <w:rPr>
                <w:b/>
                <w:i/>
                <w:u w:val="single"/>
              </w:rPr>
              <w:t>Explanatory Variables</w:t>
            </w:r>
          </w:p>
        </w:tc>
        <w:tc>
          <w:tcPr>
            <w:tcW w:w="1219" w:type="dxa"/>
            <w:vAlign w:val="bottom"/>
          </w:tcPr>
          <w:p w:rsidR="006A0EAA" w:rsidRPr="00C013A2" w:rsidRDefault="006A0EAA" w:rsidP="006A0EAA">
            <w:pPr>
              <w:ind w:firstLine="0"/>
              <w:jc w:val="center"/>
              <w:rPr>
                <w:b/>
                <w:i/>
              </w:rPr>
            </w:pPr>
            <w:r w:rsidRPr="00C013A2">
              <w:rPr>
                <w:b/>
                <w:i/>
              </w:rPr>
              <w:t>Enrollment in 401(K) Plan</w:t>
            </w:r>
          </w:p>
        </w:tc>
        <w:tc>
          <w:tcPr>
            <w:tcW w:w="1400" w:type="dxa"/>
            <w:vAlign w:val="bottom"/>
          </w:tcPr>
          <w:p w:rsidR="006A0EAA" w:rsidRPr="009241D4" w:rsidRDefault="006A0EAA" w:rsidP="006A0EAA">
            <w:pPr>
              <w:ind w:firstLine="0"/>
              <w:jc w:val="center"/>
              <w:rPr>
                <w:b/>
                <w:i/>
              </w:rPr>
            </w:pPr>
            <w:r w:rsidRPr="009241D4">
              <w:rPr>
                <w:b/>
                <w:i/>
              </w:rPr>
              <w:t>Enrollment in 401(K) Plan</w:t>
            </w:r>
          </w:p>
        </w:tc>
        <w:tc>
          <w:tcPr>
            <w:tcW w:w="1487" w:type="dxa"/>
            <w:vAlign w:val="bottom"/>
          </w:tcPr>
          <w:p w:rsidR="006A0EAA" w:rsidRDefault="006A0EAA" w:rsidP="006A0EAA">
            <w:pPr>
              <w:ind w:firstLine="0"/>
              <w:jc w:val="center"/>
              <w:rPr>
                <w:b/>
                <w:i/>
              </w:rPr>
            </w:pPr>
            <w:r w:rsidRPr="00C013A2">
              <w:rPr>
                <w:b/>
                <w:i/>
              </w:rPr>
              <w:t>Contribution Rate</w:t>
            </w:r>
            <w:r>
              <w:rPr>
                <w:b/>
                <w:i/>
              </w:rPr>
              <w:t xml:space="preserve"> </w:t>
            </w:r>
          </w:p>
          <w:p w:rsidR="006A0EAA" w:rsidRPr="00C013A2" w:rsidRDefault="006A0EAA" w:rsidP="006A0EAA">
            <w:pPr>
              <w:ind w:firstLine="0"/>
              <w:jc w:val="center"/>
              <w:rPr>
                <w:b/>
                <w:i/>
              </w:rPr>
            </w:pPr>
            <w:r>
              <w:rPr>
                <w:b/>
                <w:i/>
              </w:rPr>
              <w:t>(if enrolled)</w:t>
            </w:r>
          </w:p>
        </w:tc>
        <w:tc>
          <w:tcPr>
            <w:tcW w:w="1365" w:type="dxa"/>
            <w:vAlign w:val="bottom"/>
          </w:tcPr>
          <w:p w:rsidR="006A0EAA" w:rsidRDefault="006A0EAA" w:rsidP="006A0EAA">
            <w:pPr>
              <w:ind w:firstLine="0"/>
              <w:jc w:val="center"/>
              <w:rPr>
                <w:b/>
                <w:i/>
              </w:rPr>
            </w:pPr>
            <w:r w:rsidRPr="00C013A2">
              <w:rPr>
                <w:b/>
                <w:i/>
              </w:rPr>
              <w:t>Contribution Rate</w:t>
            </w:r>
            <w:r>
              <w:rPr>
                <w:b/>
                <w:i/>
              </w:rPr>
              <w:t xml:space="preserve"> </w:t>
            </w:r>
          </w:p>
          <w:p w:rsidR="006A0EAA" w:rsidRPr="00C013A2" w:rsidRDefault="006A0EAA" w:rsidP="006A0EAA">
            <w:pPr>
              <w:ind w:firstLine="0"/>
              <w:jc w:val="center"/>
              <w:rPr>
                <w:b/>
                <w:i/>
              </w:rPr>
            </w:pPr>
            <w:r>
              <w:rPr>
                <w:b/>
                <w:i/>
              </w:rPr>
              <w:t>(if enrolled)</w:t>
            </w:r>
          </w:p>
        </w:tc>
        <w:tc>
          <w:tcPr>
            <w:tcW w:w="236" w:type="dxa"/>
            <w:vAlign w:val="bottom"/>
          </w:tcPr>
          <w:p w:rsidR="006A0EAA" w:rsidRPr="00C013A2" w:rsidRDefault="006A0EAA" w:rsidP="006A0EAA">
            <w:pPr>
              <w:ind w:firstLine="0"/>
              <w:jc w:val="center"/>
              <w:rPr>
                <w:b/>
                <w:i/>
              </w:rPr>
            </w:pPr>
          </w:p>
        </w:tc>
      </w:tr>
      <w:tr w:rsidR="00AE3C7D" w:rsidTr="00AE3C7D">
        <w:tc>
          <w:tcPr>
            <w:tcW w:w="2875" w:type="dxa"/>
          </w:tcPr>
          <w:p w:rsidR="00AE3C7D" w:rsidRPr="00DE4DC9" w:rsidRDefault="00AE3C7D" w:rsidP="00AE3C7D">
            <w:pPr>
              <w:ind w:firstLine="0"/>
              <w:rPr>
                <w:sz w:val="20"/>
                <w:szCs w:val="20"/>
              </w:rPr>
            </w:pPr>
            <w:r w:rsidRPr="008F721D">
              <w:rPr>
                <w:i/>
                <w:sz w:val="20"/>
                <w:szCs w:val="20"/>
              </w:rPr>
              <w:t>Short</w:t>
            </w:r>
            <w:r w:rsidRPr="00DE4DC9">
              <w:rPr>
                <w:i/>
                <w:sz w:val="20"/>
                <w:szCs w:val="20"/>
              </w:rPr>
              <w:t xml:space="preserve"> Form</w:t>
            </w:r>
            <w:r w:rsidRPr="00DE4DC9">
              <w:rPr>
                <w:sz w:val="20"/>
                <w:szCs w:val="20"/>
              </w:rPr>
              <w:t xml:space="preserve"> (= 1 if yes)</w:t>
            </w:r>
          </w:p>
        </w:tc>
        <w:tc>
          <w:tcPr>
            <w:tcW w:w="1219" w:type="dxa"/>
          </w:tcPr>
          <w:p w:rsidR="00AE3C7D" w:rsidRPr="00DE4DC9" w:rsidRDefault="00AE3C7D" w:rsidP="00AE3C7D">
            <w:pPr>
              <w:ind w:firstLine="0"/>
              <w:jc w:val="center"/>
              <w:rPr>
                <w:sz w:val="20"/>
                <w:szCs w:val="20"/>
              </w:rPr>
            </w:pPr>
            <w:r>
              <w:rPr>
                <w:sz w:val="20"/>
                <w:szCs w:val="20"/>
              </w:rPr>
              <w:t>-0.023</w:t>
            </w:r>
          </w:p>
          <w:p w:rsidR="00AE3C7D" w:rsidRPr="00DE4DC9" w:rsidRDefault="00AE3C7D" w:rsidP="00AE3C7D">
            <w:pPr>
              <w:ind w:firstLine="0"/>
              <w:jc w:val="center"/>
              <w:rPr>
                <w:sz w:val="20"/>
                <w:szCs w:val="20"/>
              </w:rPr>
            </w:pPr>
            <w:r w:rsidRPr="00DE4DC9">
              <w:rPr>
                <w:sz w:val="20"/>
                <w:szCs w:val="20"/>
              </w:rPr>
              <w:t>(0.023)</w:t>
            </w:r>
          </w:p>
        </w:tc>
        <w:tc>
          <w:tcPr>
            <w:tcW w:w="1400" w:type="dxa"/>
          </w:tcPr>
          <w:p w:rsidR="00AE3C7D" w:rsidRPr="009241D4" w:rsidRDefault="00D86307" w:rsidP="00AE3C7D">
            <w:pPr>
              <w:ind w:firstLine="0"/>
              <w:jc w:val="center"/>
              <w:rPr>
                <w:sz w:val="20"/>
                <w:szCs w:val="20"/>
              </w:rPr>
            </w:pPr>
            <w:r>
              <w:rPr>
                <w:sz w:val="20"/>
                <w:szCs w:val="20"/>
              </w:rPr>
              <w:t>-0.037</w:t>
            </w:r>
          </w:p>
          <w:p w:rsidR="00AE3C7D" w:rsidRPr="009241D4" w:rsidRDefault="00D86307" w:rsidP="00AE3C7D">
            <w:pPr>
              <w:ind w:firstLine="0"/>
              <w:jc w:val="center"/>
              <w:rPr>
                <w:sz w:val="20"/>
                <w:szCs w:val="20"/>
              </w:rPr>
            </w:pPr>
            <w:r>
              <w:rPr>
                <w:sz w:val="20"/>
                <w:szCs w:val="20"/>
              </w:rPr>
              <w:t>(0.024</w:t>
            </w:r>
            <w:r w:rsidR="00AE3C7D" w:rsidRPr="009241D4">
              <w:rPr>
                <w:sz w:val="20"/>
                <w:szCs w:val="20"/>
              </w:rPr>
              <w:t>)</w:t>
            </w:r>
          </w:p>
        </w:tc>
        <w:tc>
          <w:tcPr>
            <w:tcW w:w="1487" w:type="dxa"/>
          </w:tcPr>
          <w:p w:rsidR="00AE3C7D" w:rsidRPr="00DE4DC9" w:rsidRDefault="008C17D5" w:rsidP="00AE3C7D">
            <w:pPr>
              <w:ind w:hanging="14"/>
              <w:jc w:val="center"/>
              <w:rPr>
                <w:sz w:val="20"/>
                <w:szCs w:val="20"/>
              </w:rPr>
            </w:pPr>
            <w:r>
              <w:rPr>
                <w:sz w:val="20"/>
                <w:szCs w:val="20"/>
              </w:rPr>
              <w:t>0.379</w:t>
            </w:r>
          </w:p>
          <w:p w:rsidR="00AE3C7D" w:rsidRPr="00DE4DC9" w:rsidRDefault="008C17D5" w:rsidP="00AE3C7D">
            <w:pPr>
              <w:ind w:hanging="14"/>
              <w:jc w:val="center"/>
              <w:rPr>
                <w:sz w:val="20"/>
                <w:szCs w:val="20"/>
              </w:rPr>
            </w:pPr>
            <w:r>
              <w:rPr>
                <w:sz w:val="20"/>
                <w:szCs w:val="20"/>
              </w:rPr>
              <w:t>(0.747</w:t>
            </w:r>
            <w:r w:rsidR="00AE3C7D" w:rsidRPr="00DE4DC9">
              <w:rPr>
                <w:sz w:val="20"/>
                <w:szCs w:val="20"/>
              </w:rPr>
              <w:t>)</w:t>
            </w:r>
          </w:p>
        </w:tc>
        <w:tc>
          <w:tcPr>
            <w:tcW w:w="1365" w:type="dxa"/>
          </w:tcPr>
          <w:p w:rsidR="00AE3C7D" w:rsidRPr="00DE4DC9" w:rsidRDefault="008C17D5" w:rsidP="00AE3C7D">
            <w:pPr>
              <w:ind w:firstLine="0"/>
              <w:jc w:val="center"/>
              <w:rPr>
                <w:sz w:val="20"/>
                <w:szCs w:val="20"/>
              </w:rPr>
            </w:pPr>
            <w:r>
              <w:rPr>
                <w:sz w:val="20"/>
                <w:szCs w:val="20"/>
              </w:rPr>
              <w:t>4.151</w:t>
            </w:r>
          </w:p>
          <w:p w:rsidR="00AE3C7D" w:rsidRPr="00DE4DC9" w:rsidRDefault="008C17D5" w:rsidP="00AE3C7D">
            <w:pPr>
              <w:ind w:firstLine="0"/>
              <w:jc w:val="center"/>
              <w:rPr>
                <w:sz w:val="20"/>
                <w:szCs w:val="20"/>
              </w:rPr>
            </w:pPr>
            <w:r>
              <w:rPr>
                <w:sz w:val="20"/>
                <w:szCs w:val="20"/>
              </w:rPr>
              <w:t>(2.868</w:t>
            </w:r>
            <w:r w:rsidR="00AE3C7D" w:rsidRPr="00DE4DC9">
              <w:rPr>
                <w:sz w:val="20"/>
                <w:szCs w:val="20"/>
              </w:rPr>
              <w:t>)</w:t>
            </w:r>
          </w:p>
        </w:tc>
        <w:tc>
          <w:tcPr>
            <w:tcW w:w="236" w:type="dxa"/>
          </w:tcPr>
          <w:p w:rsidR="00AE3C7D" w:rsidRPr="00DE4DC9" w:rsidRDefault="00AE3C7D" w:rsidP="00AE3C7D">
            <w:pPr>
              <w:ind w:firstLine="0"/>
              <w:jc w:val="center"/>
              <w:rPr>
                <w:sz w:val="20"/>
                <w:szCs w:val="20"/>
              </w:rPr>
            </w:pPr>
          </w:p>
        </w:tc>
      </w:tr>
      <w:tr w:rsidR="00AE3C7D" w:rsidTr="00AE3C7D">
        <w:tc>
          <w:tcPr>
            <w:tcW w:w="2875" w:type="dxa"/>
          </w:tcPr>
          <w:p w:rsidR="00AE3C7D" w:rsidRPr="00DE4DC9" w:rsidRDefault="00AE3C7D" w:rsidP="00AE3C7D">
            <w:pPr>
              <w:ind w:firstLine="0"/>
              <w:rPr>
                <w:sz w:val="20"/>
                <w:szCs w:val="20"/>
              </w:rPr>
            </w:pPr>
            <w:r w:rsidRPr="00DE4DC9">
              <w:rPr>
                <w:i/>
                <w:sz w:val="20"/>
                <w:szCs w:val="20"/>
              </w:rPr>
              <w:t>Financial Literacy</w:t>
            </w:r>
            <w:r>
              <w:rPr>
                <w:sz w:val="20"/>
                <w:szCs w:val="20"/>
              </w:rPr>
              <w:t xml:space="preserve"> (# of questions correct</w:t>
            </w:r>
            <w:r w:rsidRPr="00DE4DC9">
              <w:rPr>
                <w:sz w:val="20"/>
                <w:szCs w:val="20"/>
              </w:rPr>
              <w:t>; ranges from 0 to 5)</w:t>
            </w:r>
          </w:p>
        </w:tc>
        <w:tc>
          <w:tcPr>
            <w:tcW w:w="1219" w:type="dxa"/>
          </w:tcPr>
          <w:p w:rsidR="00AE3C7D" w:rsidRPr="00DE4DC9" w:rsidRDefault="00AE3C7D" w:rsidP="00AE3C7D">
            <w:pPr>
              <w:ind w:firstLine="0"/>
              <w:jc w:val="center"/>
              <w:rPr>
                <w:sz w:val="20"/>
                <w:szCs w:val="20"/>
              </w:rPr>
            </w:pPr>
            <w:r>
              <w:rPr>
                <w:sz w:val="20"/>
                <w:szCs w:val="20"/>
              </w:rPr>
              <w:t>0.001</w:t>
            </w:r>
          </w:p>
          <w:p w:rsidR="00AE3C7D" w:rsidRPr="00DE4DC9" w:rsidRDefault="00AE3C7D" w:rsidP="00AE3C7D">
            <w:pPr>
              <w:ind w:firstLine="0"/>
              <w:jc w:val="center"/>
              <w:rPr>
                <w:sz w:val="20"/>
                <w:szCs w:val="20"/>
              </w:rPr>
            </w:pPr>
            <w:r>
              <w:rPr>
                <w:sz w:val="20"/>
                <w:szCs w:val="20"/>
              </w:rPr>
              <w:t>(0.009</w:t>
            </w:r>
            <w:r w:rsidRPr="00DE4DC9">
              <w:rPr>
                <w:sz w:val="20"/>
                <w:szCs w:val="20"/>
              </w:rPr>
              <w:t>)</w:t>
            </w:r>
          </w:p>
        </w:tc>
        <w:tc>
          <w:tcPr>
            <w:tcW w:w="1400" w:type="dxa"/>
          </w:tcPr>
          <w:p w:rsidR="00AE3C7D" w:rsidRPr="009241D4" w:rsidRDefault="00D86307" w:rsidP="00AE3C7D">
            <w:pPr>
              <w:ind w:firstLine="0"/>
              <w:jc w:val="center"/>
              <w:rPr>
                <w:sz w:val="20"/>
                <w:szCs w:val="20"/>
              </w:rPr>
            </w:pPr>
            <w:r>
              <w:rPr>
                <w:sz w:val="20"/>
                <w:szCs w:val="20"/>
              </w:rPr>
              <w:t>0.006</w:t>
            </w:r>
          </w:p>
          <w:p w:rsidR="00AE3C7D" w:rsidRPr="009241D4" w:rsidRDefault="00D86307" w:rsidP="00AE3C7D">
            <w:pPr>
              <w:ind w:firstLine="0"/>
              <w:jc w:val="center"/>
              <w:rPr>
                <w:sz w:val="20"/>
                <w:szCs w:val="20"/>
              </w:rPr>
            </w:pPr>
            <w:r>
              <w:rPr>
                <w:sz w:val="20"/>
                <w:szCs w:val="20"/>
              </w:rPr>
              <w:t>(0.010</w:t>
            </w:r>
            <w:r w:rsidR="00AE3C7D" w:rsidRPr="009241D4">
              <w:rPr>
                <w:sz w:val="20"/>
                <w:szCs w:val="20"/>
              </w:rPr>
              <w:t>)</w:t>
            </w:r>
          </w:p>
        </w:tc>
        <w:tc>
          <w:tcPr>
            <w:tcW w:w="1487" w:type="dxa"/>
          </w:tcPr>
          <w:p w:rsidR="00AE3C7D" w:rsidRPr="00DE4DC9" w:rsidRDefault="008C17D5" w:rsidP="00AE3C7D">
            <w:pPr>
              <w:ind w:hanging="14"/>
              <w:jc w:val="center"/>
              <w:rPr>
                <w:sz w:val="20"/>
                <w:szCs w:val="20"/>
              </w:rPr>
            </w:pPr>
            <w:r>
              <w:rPr>
                <w:sz w:val="20"/>
                <w:szCs w:val="20"/>
              </w:rPr>
              <w:t>1.099***</w:t>
            </w:r>
          </w:p>
          <w:p w:rsidR="00AE3C7D" w:rsidRPr="00DE4DC9" w:rsidRDefault="008C17D5" w:rsidP="00AE3C7D">
            <w:pPr>
              <w:ind w:hanging="14"/>
              <w:jc w:val="center"/>
              <w:rPr>
                <w:sz w:val="20"/>
                <w:szCs w:val="20"/>
              </w:rPr>
            </w:pPr>
            <w:r>
              <w:rPr>
                <w:sz w:val="20"/>
                <w:szCs w:val="20"/>
              </w:rPr>
              <w:t>(0.352</w:t>
            </w:r>
            <w:r w:rsidR="00AE3C7D" w:rsidRPr="00DE4DC9">
              <w:rPr>
                <w:sz w:val="20"/>
                <w:szCs w:val="20"/>
              </w:rPr>
              <w:t>)</w:t>
            </w:r>
          </w:p>
        </w:tc>
        <w:tc>
          <w:tcPr>
            <w:tcW w:w="1365" w:type="dxa"/>
          </w:tcPr>
          <w:p w:rsidR="00AE3C7D" w:rsidRPr="00DE4DC9" w:rsidRDefault="008C17D5" w:rsidP="00AE3C7D">
            <w:pPr>
              <w:ind w:firstLine="0"/>
              <w:jc w:val="center"/>
              <w:rPr>
                <w:sz w:val="20"/>
                <w:szCs w:val="20"/>
              </w:rPr>
            </w:pPr>
            <w:r>
              <w:rPr>
                <w:sz w:val="20"/>
                <w:szCs w:val="20"/>
              </w:rPr>
              <w:t>0.021</w:t>
            </w:r>
          </w:p>
          <w:p w:rsidR="00AE3C7D" w:rsidRPr="00DE4DC9" w:rsidRDefault="008C17D5" w:rsidP="00AE3C7D">
            <w:pPr>
              <w:ind w:firstLine="0"/>
              <w:jc w:val="center"/>
              <w:rPr>
                <w:sz w:val="20"/>
                <w:szCs w:val="20"/>
              </w:rPr>
            </w:pPr>
            <w:r>
              <w:rPr>
                <w:sz w:val="20"/>
                <w:szCs w:val="20"/>
              </w:rPr>
              <w:t>(0.435</w:t>
            </w:r>
            <w:r w:rsidR="00AE3C7D" w:rsidRPr="00DE4DC9">
              <w:rPr>
                <w:sz w:val="20"/>
                <w:szCs w:val="20"/>
              </w:rPr>
              <w:t>)</w:t>
            </w:r>
          </w:p>
        </w:tc>
        <w:tc>
          <w:tcPr>
            <w:tcW w:w="236" w:type="dxa"/>
          </w:tcPr>
          <w:p w:rsidR="00AE3C7D" w:rsidRPr="00DE4DC9" w:rsidRDefault="00AE3C7D" w:rsidP="00AE3C7D">
            <w:pPr>
              <w:ind w:firstLine="0"/>
              <w:jc w:val="center"/>
              <w:rPr>
                <w:sz w:val="20"/>
                <w:szCs w:val="20"/>
              </w:rPr>
            </w:pPr>
          </w:p>
        </w:tc>
      </w:tr>
      <w:tr w:rsidR="00AE3C7D" w:rsidTr="00AE3C7D">
        <w:trPr>
          <w:trHeight w:val="557"/>
        </w:trPr>
        <w:tc>
          <w:tcPr>
            <w:tcW w:w="2875" w:type="dxa"/>
          </w:tcPr>
          <w:p w:rsidR="00AE3C7D" w:rsidRPr="00DE4DC9" w:rsidRDefault="00AE3C7D" w:rsidP="00AE3C7D">
            <w:pPr>
              <w:ind w:firstLine="0"/>
              <w:rPr>
                <w:i/>
                <w:sz w:val="20"/>
                <w:szCs w:val="20"/>
              </w:rPr>
            </w:pPr>
            <w:r>
              <w:rPr>
                <w:i/>
                <w:sz w:val="20"/>
                <w:szCs w:val="20"/>
              </w:rPr>
              <w:t>Real Life Participation (=1 if yes)</w:t>
            </w:r>
          </w:p>
        </w:tc>
        <w:tc>
          <w:tcPr>
            <w:tcW w:w="1219" w:type="dxa"/>
          </w:tcPr>
          <w:p w:rsidR="00AE3C7D" w:rsidRPr="00DE4DC9" w:rsidRDefault="00AE3C7D" w:rsidP="00AE3C7D">
            <w:pPr>
              <w:ind w:firstLine="0"/>
              <w:jc w:val="center"/>
              <w:rPr>
                <w:sz w:val="20"/>
                <w:szCs w:val="20"/>
              </w:rPr>
            </w:pPr>
            <w:r>
              <w:rPr>
                <w:sz w:val="20"/>
                <w:szCs w:val="20"/>
              </w:rPr>
              <w:t>0.079**</w:t>
            </w:r>
          </w:p>
          <w:p w:rsidR="00AE3C7D" w:rsidRPr="00DE4DC9" w:rsidRDefault="00AE3C7D" w:rsidP="00AE3C7D">
            <w:pPr>
              <w:ind w:firstLine="0"/>
              <w:jc w:val="center"/>
              <w:rPr>
                <w:sz w:val="20"/>
                <w:szCs w:val="20"/>
              </w:rPr>
            </w:pPr>
            <w:r>
              <w:rPr>
                <w:sz w:val="20"/>
                <w:szCs w:val="20"/>
              </w:rPr>
              <w:t>(0.037</w:t>
            </w:r>
            <w:r w:rsidRPr="00DE4DC9">
              <w:rPr>
                <w:sz w:val="20"/>
                <w:szCs w:val="20"/>
              </w:rPr>
              <w:t>)</w:t>
            </w:r>
          </w:p>
        </w:tc>
        <w:tc>
          <w:tcPr>
            <w:tcW w:w="1400" w:type="dxa"/>
          </w:tcPr>
          <w:p w:rsidR="00AE3C7D" w:rsidRPr="009241D4" w:rsidRDefault="00AE3C7D" w:rsidP="00AE3C7D">
            <w:pPr>
              <w:ind w:firstLine="0"/>
              <w:jc w:val="center"/>
              <w:rPr>
                <w:sz w:val="20"/>
                <w:szCs w:val="20"/>
              </w:rPr>
            </w:pPr>
          </w:p>
        </w:tc>
        <w:tc>
          <w:tcPr>
            <w:tcW w:w="1487" w:type="dxa"/>
          </w:tcPr>
          <w:p w:rsidR="00AE3C7D" w:rsidRPr="00DE4DC9" w:rsidRDefault="00AE3C7D" w:rsidP="00AE3C7D">
            <w:pPr>
              <w:ind w:hanging="14"/>
              <w:jc w:val="center"/>
              <w:rPr>
                <w:sz w:val="20"/>
                <w:szCs w:val="20"/>
              </w:rPr>
            </w:pPr>
          </w:p>
        </w:tc>
        <w:tc>
          <w:tcPr>
            <w:tcW w:w="1365" w:type="dxa"/>
          </w:tcPr>
          <w:p w:rsidR="00AE3C7D" w:rsidRPr="00DE4DC9" w:rsidRDefault="00AE3C7D" w:rsidP="00AE3C7D">
            <w:pPr>
              <w:ind w:firstLine="0"/>
              <w:jc w:val="center"/>
              <w:rPr>
                <w:sz w:val="20"/>
                <w:szCs w:val="20"/>
              </w:rPr>
            </w:pPr>
          </w:p>
        </w:tc>
        <w:tc>
          <w:tcPr>
            <w:tcW w:w="236" w:type="dxa"/>
          </w:tcPr>
          <w:p w:rsidR="00AE3C7D" w:rsidRDefault="00AE3C7D" w:rsidP="00AE3C7D">
            <w:pPr>
              <w:ind w:firstLine="0"/>
              <w:jc w:val="center"/>
              <w:rPr>
                <w:sz w:val="20"/>
                <w:szCs w:val="20"/>
              </w:rPr>
            </w:pPr>
          </w:p>
        </w:tc>
      </w:tr>
      <w:tr w:rsidR="008C17D5" w:rsidTr="00AE3C7D">
        <w:trPr>
          <w:trHeight w:val="557"/>
        </w:trPr>
        <w:tc>
          <w:tcPr>
            <w:tcW w:w="2875" w:type="dxa"/>
          </w:tcPr>
          <w:p w:rsidR="008C17D5" w:rsidRDefault="008C17D5" w:rsidP="00AE3C7D">
            <w:pPr>
              <w:ind w:firstLine="0"/>
              <w:rPr>
                <w:i/>
                <w:sz w:val="20"/>
                <w:szCs w:val="20"/>
              </w:rPr>
            </w:pPr>
            <w:r>
              <w:rPr>
                <w:i/>
                <w:sz w:val="20"/>
                <w:szCs w:val="20"/>
              </w:rPr>
              <w:t>Real Life Contribution</w:t>
            </w:r>
          </w:p>
        </w:tc>
        <w:tc>
          <w:tcPr>
            <w:tcW w:w="1219" w:type="dxa"/>
          </w:tcPr>
          <w:p w:rsidR="008C17D5" w:rsidRDefault="008C17D5" w:rsidP="00AE3C7D">
            <w:pPr>
              <w:ind w:firstLine="0"/>
              <w:jc w:val="center"/>
              <w:rPr>
                <w:sz w:val="20"/>
                <w:szCs w:val="20"/>
              </w:rPr>
            </w:pPr>
          </w:p>
        </w:tc>
        <w:tc>
          <w:tcPr>
            <w:tcW w:w="1400" w:type="dxa"/>
          </w:tcPr>
          <w:p w:rsidR="008C17D5" w:rsidRPr="009241D4" w:rsidRDefault="008C17D5" w:rsidP="00AE3C7D">
            <w:pPr>
              <w:ind w:firstLine="0"/>
              <w:jc w:val="center"/>
              <w:rPr>
                <w:sz w:val="20"/>
                <w:szCs w:val="20"/>
              </w:rPr>
            </w:pPr>
          </w:p>
        </w:tc>
        <w:tc>
          <w:tcPr>
            <w:tcW w:w="1487" w:type="dxa"/>
          </w:tcPr>
          <w:p w:rsidR="008C17D5" w:rsidRPr="00DE4DC9" w:rsidRDefault="008C17D5" w:rsidP="008C17D5">
            <w:pPr>
              <w:ind w:firstLine="0"/>
              <w:jc w:val="center"/>
              <w:rPr>
                <w:sz w:val="20"/>
                <w:szCs w:val="20"/>
              </w:rPr>
            </w:pPr>
            <w:r>
              <w:rPr>
                <w:sz w:val="20"/>
                <w:szCs w:val="20"/>
              </w:rPr>
              <w:t>0.216*</w:t>
            </w:r>
            <w:r>
              <w:rPr>
                <w:sz w:val="20"/>
                <w:szCs w:val="20"/>
              </w:rPr>
              <w:t>**</w:t>
            </w:r>
          </w:p>
          <w:p w:rsidR="008C17D5" w:rsidRPr="00DE4DC9" w:rsidRDefault="008C17D5" w:rsidP="008C17D5">
            <w:pPr>
              <w:ind w:hanging="14"/>
              <w:jc w:val="center"/>
              <w:rPr>
                <w:sz w:val="20"/>
                <w:szCs w:val="20"/>
              </w:rPr>
            </w:pPr>
            <w:r>
              <w:rPr>
                <w:sz w:val="20"/>
                <w:szCs w:val="20"/>
              </w:rPr>
              <w:t>(0.027</w:t>
            </w:r>
            <w:r w:rsidRPr="00DE4DC9">
              <w:rPr>
                <w:sz w:val="20"/>
                <w:szCs w:val="20"/>
              </w:rPr>
              <w:t>)</w:t>
            </w:r>
          </w:p>
        </w:tc>
        <w:tc>
          <w:tcPr>
            <w:tcW w:w="1365" w:type="dxa"/>
          </w:tcPr>
          <w:p w:rsidR="008C17D5" w:rsidRPr="00DE4DC9" w:rsidRDefault="008C17D5" w:rsidP="00AE3C7D">
            <w:pPr>
              <w:ind w:firstLine="0"/>
              <w:jc w:val="center"/>
              <w:rPr>
                <w:sz w:val="20"/>
                <w:szCs w:val="20"/>
              </w:rPr>
            </w:pPr>
          </w:p>
        </w:tc>
        <w:tc>
          <w:tcPr>
            <w:tcW w:w="236" w:type="dxa"/>
          </w:tcPr>
          <w:p w:rsidR="008C17D5" w:rsidRDefault="008C17D5" w:rsidP="00AE3C7D">
            <w:pPr>
              <w:ind w:firstLine="0"/>
              <w:jc w:val="center"/>
              <w:rPr>
                <w:sz w:val="20"/>
                <w:szCs w:val="20"/>
              </w:rPr>
            </w:pPr>
          </w:p>
        </w:tc>
      </w:tr>
      <w:tr w:rsidR="008C17D5" w:rsidTr="009241D4">
        <w:trPr>
          <w:trHeight w:val="539"/>
        </w:trPr>
        <w:tc>
          <w:tcPr>
            <w:tcW w:w="2875" w:type="dxa"/>
          </w:tcPr>
          <w:p w:rsidR="008C17D5" w:rsidRPr="00AE3C7D" w:rsidRDefault="008C17D5" w:rsidP="008C17D5">
            <w:pPr>
              <w:ind w:firstLine="0"/>
              <w:rPr>
                <w:sz w:val="20"/>
                <w:szCs w:val="20"/>
              </w:rPr>
            </w:pPr>
            <w:r w:rsidRPr="008F721D">
              <w:rPr>
                <w:i/>
                <w:sz w:val="20"/>
                <w:szCs w:val="20"/>
              </w:rPr>
              <w:t>Short</w:t>
            </w:r>
            <w:r w:rsidRPr="00DE4DC9">
              <w:rPr>
                <w:i/>
                <w:sz w:val="20"/>
                <w:szCs w:val="20"/>
              </w:rPr>
              <w:t xml:space="preserve"> Form</w:t>
            </w:r>
            <w:r>
              <w:rPr>
                <w:sz w:val="20"/>
                <w:szCs w:val="20"/>
              </w:rPr>
              <w:t xml:space="preserve"> X </w:t>
            </w:r>
            <w:r w:rsidRPr="00DE4DC9">
              <w:rPr>
                <w:i/>
                <w:sz w:val="20"/>
                <w:szCs w:val="20"/>
              </w:rPr>
              <w:t>Financial Literacy</w:t>
            </w:r>
          </w:p>
        </w:tc>
        <w:tc>
          <w:tcPr>
            <w:tcW w:w="1219" w:type="dxa"/>
          </w:tcPr>
          <w:p w:rsidR="008C17D5" w:rsidRPr="00DE4DC9" w:rsidRDefault="008C17D5" w:rsidP="008C17D5">
            <w:pPr>
              <w:ind w:firstLine="0"/>
              <w:jc w:val="center"/>
              <w:rPr>
                <w:sz w:val="20"/>
                <w:szCs w:val="20"/>
              </w:rPr>
            </w:pPr>
          </w:p>
        </w:tc>
        <w:tc>
          <w:tcPr>
            <w:tcW w:w="1400" w:type="dxa"/>
            <w:vAlign w:val="center"/>
          </w:tcPr>
          <w:p w:rsidR="008C17D5" w:rsidRPr="009241D4" w:rsidRDefault="009241D4" w:rsidP="009241D4">
            <w:pPr>
              <w:ind w:firstLine="0"/>
              <w:jc w:val="center"/>
              <w:rPr>
                <w:sz w:val="20"/>
                <w:szCs w:val="20"/>
                <w:vertAlign w:val="superscript"/>
              </w:rPr>
            </w:pPr>
            <w:r>
              <w:rPr>
                <w:sz w:val="20"/>
                <w:szCs w:val="20"/>
              </w:rPr>
              <w:t>Yes</w:t>
            </w:r>
            <w:r>
              <w:rPr>
                <w:vertAlign w:val="superscript"/>
              </w:rPr>
              <w:t>a</w:t>
            </w:r>
          </w:p>
        </w:tc>
        <w:tc>
          <w:tcPr>
            <w:tcW w:w="1487" w:type="dxa"/>
          </w:tcPr>
          <w:p w:rsidR="008C17D5" w:rsidRPr="00DE4DC9" w:rsidRDefault="008C17D5" w:rsidP="008C17D5">
            <w:pPr>
              <w:ind w:hanging="14"/>
              <w:jc w:val="center"/>
              <w:rPr>
                <w:sz w:val="20"/>
                <w:szCs w:val="20"/>
              </w:rPr>
            </w:pPr>
          </w:p>
        </w:tc>
        <w:tc>
          <w:tcPr>
            <w:tcW w:w="1365" w:type="dxa"/>
          </w:tcPr>
          <w:p w:rsidR="008C17D5" w:rsidRPr="00DE4DC9" w:rsidRDefault="008C17D5" w:rsidP="008C17D5">
            <w:pPr>
              <w:ind w:firstLine="0"/>
              <w:jc w:val="center"/>
              <w:rPr>
                <w:sz w:val="20"/>
                <w:szCs w:val="20"/>
              </w:rPr>
            </w:pPr>
            <w:r>
              <w:rPr>
                <w:sz w:val="20"/>
                <w:szCs w:val="20"/>
              </w:rPr>
              <w:t>-0.058</w:t>
            </w:r>
          </w:p>
          <w:p w:rsidR="008C17D5" w:rsidRPr="00DE4DC9" w:rsidRDefault="008C17D5" w:rsidP="008C17D5">
            <w:pPr>
              <w:ind w:firstLine="0"/>
              <w:jc w:val="center"/>
              <w:rPr>
                <w:sz w:val="20"/>
                <w:szCs w:val="20"/>
              </w:rPr>
            </w:pPr>
            <w:r>
              <w:rPr>
                <w:sz w:val="20"/>
                <w:szCs w:val="20"/>
              </w:rPr>
              <w:t>(0.590</w:t>
            </w:r>
            <w:r w:rsidRPr="00DE4DC9">
              <w:rPr>
                <w:sz w:val="20"/>
                <w:szCs w:val="20"/>
              </w:rPr>
              <w:t>)</w:t>
            </w:r>
          </w:p>
        </w:tc>
        <w:tc>
          <w:tcPr>
            <w:tcW w:w="236" w:type="dxa"/>
          </w:tcPr>
          <w:p w:rsidR="008C17D5" w:rsidRDefault="008C17D5" w:rsidP="008C17D5">
            <w:pPr>
              <w:ind w:firstLine="0"/>
              <w:jc w:val="center"/>
              <w:rPr>
                <w:sz w:val="20"/>
                <w:szCs w:val="20"/>
              </w:rPr>
            </w:pPr>
          </w:p>
        </w:tc>
      </w:tr>
      <w:tr w:rsidR="008C17D5" w:rsidTr="009241D4">
        <w:trPr>
          <w:trHeight w:val="530"/>
        </w:trPr>
        <w:tc>
          <w:tcPr>
            <w:tcW w:w="2875" w:type="dxa"/>
          </w:tcPr>
          <w:p w:rsidR="008C17D5" w:rsidRDefault="008C17D5" w:rsidP="008C17D5">
            <w:pPr>
              <w:ind w:firstLine="0"/>
              <w:rPr>
                <w:i/>
                <w:sz w:val="20"/>
                <w:szCs w:val="20"/>
              </w:rPr>
            </w:pPr>
            <w:r w:rsidRPr="008F721D">
              <w:rPr>
                <w:i/>
                <w:sz w:val="20"/>
                <w:szCs w:val="20"/>
              </w:rPr>
              <w:t>Short</w:t>
            </w:r>
            <w:r w:rsidRPr="00DE4DC9">
              <w:rPr>
                <w:i/>
                <w:sz w:val="20"/>
                <w:szCs w:val="20"/>
              </w:rPr>
              <w:t xml:space="preserve"> Form</w:t>
            </w:r>
            <w:r>
              <w:rPr>
                <w:i/>
                <w:sz w:val="20"/>
                <w:szCs w:val="20"/>
              </w:rPr>
              <w:t xml:space="preserve"> X Age</w:t>
            </w:r>
          </w:p>
        </w:tc>
        <w:tc>
          <w:tcPr>
            <w:tcW w:w="1219" w:type="dxa"/>
          </w:tcPr>
          <w:p w:rsidR="008C17D5" w:rsidRPr="00DE4DC9" w:rsidRDefault="008C17D5" w:rsidP="008C17D5">
            <w:pPr>
              <w:ind w:firstLine="0"/>
              <w:jc w:val="center"/>
              <w:rPr>
                <w:sz w:val="20"/>
                <w:szCs w:val="20"/>
              </w:rPr>
            </w:pPr>
          </w:p>
        </w:tc>
        <w:tc>
          <w:tcPr>
            <w:tcW w:w="1400" w:type="dxa"/>
            <w:vAlign w:val="center"/>
          </w:tcPr>
          <w:p w:rsidR="008C17D5" w:rsidRPr="009241D4" w:rsidRDefault="009241D4" w:rsidP="009241D4">
            <w:pPr>
              <w:ind w:firstLine="0"/>
              <w:jc w:val="center"/>
              <w:rPr>
                <w:sz w:val="20"/>
                <w:szCs w:val="20"/>
                <w:vertAlign w:val="superscript"/>
              </w:rPr>
            </w:pPr>
            <w:r>
              <w:rPr>
                <w:sz w:val="20"/>
                <w:szCs w:val="20"/>
              </w:rPr>
              <w:t>Yes</w:t>
            </w:r>
            <w:r>
              <w:rPr>
                <w:sz w:val="20"/>
                <w:szCs w:val="20"/>
                <w:vertAlign w:val="superscript"/>
              </w:rPr>
              <w:t>b</w:t>
            </w:r>
          </w:p>
        </w:tc>
        <w:tc>
          <w:tcPr>
            <w:tcW w:w="1487" w:type="dxa"/>
          </w:tcPr>
          <w:p w:rsidR="008C17D5" w:rsidRPr="00DE4DC9" w:rsidRDefault="008C17D5" w:rsidP="008C17D5">
            <w:pPr>
              <w:ind w:hanging="14"/>
              <w:jc w:val="center"/>
              <w:rPr>
                <w:sz w:val="20"/>
                <w:szCs w:val="20"/>
              </w:rPr>
            </w:pPr>
          </w:p>
        </w:tc>
        <w:tc>
          <w:tcPr>
            <w:tcW w:w="1365" w:type="dxa"/>
          </w:tcPr>
          <w:p w:rsidR="008C17D5" w:rsidRPr="00DE4DC9" w:rsidRDefault="008C17D5" w:rsidP="008C17D5">
            <w:pPr>
              <w:ind w:firstLine="0"/>
              <w:jc w:val="center"/>
              <w:rPr>
                <w:sz w:val="20"/>
                <w:szCs w:val="20"/>
              </w:rPr>
            </w:pPr>
            <w:r>
              <w:rPr>
                <w:sz w:val="20"/>
                <w:szCs w:val="20"/>
              </w:rPr>
              <w:t>-0.109</w:t>
            </w:r>
          </w:p>
          <w:p w:rsidR="008C17D5" w:rsidRPr="00DE4DC9" w:rsidRDefault="008C17D5" w:rsidP="008C17D5">
            <w:pPr>
              <w:ind w:firstLine="0"/>
              <w:jc w:val="center"/>
              <w:rPr>
                <w:sz w:val="20"/>
                <w:szCs w:val="20"/>
              </w:rPr>
            </w:pPr>
            <w:r>
              <w:rPr>
                <w:sz w:val="20"/>
                <w:szCs w:val="20"/>
              </w:rPr>
              <w:t>(0.072</w:t>
            </w:r>
            <w:r w:rsidRPr="00DE4DC9">
              <w:rPr>
                <w:sz w:val="20"/>
                <w:szCs w:val="20"/>
              </w:rPr>
              <w:t>)</w:t>
            </w:r>
          </w:p>
        </w:tc>
        <w:tc>
          <w:tcPr>
            <w:tcW w:w="236" w:type="dxa"/>
          </w:tcPr>
          <w:p w:rsidR="008C17D5" w:rsidRDefault="008C17D5" w:rsidP="008C17D5">
            <w:pPr>
              <w:ind w:firstLine="0"/>
              <w:jc w:val="center"/>
              <w:rPr>
                <w:sz w:val="20"/>
                <w:szCs w:val="20"/>
              </w:rPr>
            </w:pPr>
          </w:p>
        </w:tc>
      </w:tr>
      <w:tr w:rsidR="008C17D5" w:rsidTr="00AE3C7D">
        <w:tc>
          <w:tcPr>
            <w:tcW w:w="2875" w:type="dxa"/>
            <w:vAlign w:val="center"/>
          </w:tcPr>
          <w:p w:rsidR="008C17D5" w:rsidRPr="00DE4DC9" w:rsidRDefault="008C17D5" w:rsidP="008C17D5">
            <w:pPr>
              <w:ind w:firstLine="0"/>
              <w:jc w:val="left"/>
              <w:rPr>
                <w:sz w:val="20"/>
                <w:szCs w:val="20"/>
              </w:rPr>
            </w:pPr>
            <w:r w:rsidRPr="00DE4DC9">
              <w:rPr>
                <w:i/>
                <w:sz w:val="20"/>
                <w:szCs w:val="20"/>
              </w:rPr>
              <w:t>Part-time worker</w:t>
            </w:r>
            <w:r w:rsidRPr="00DE4DC9">
              <w:rPr>
                <w:sz w:val="20"/>
                <w:szCs w:val="20"/>
              </w:rPr>
              <w:t xml:space="preserve"> (= 1 if yes)</w:t>
            </w:r>
          </w:p>
        </w:tc>
        <w:tc>
          <w:tcPr>
            <w:tcW w:w="1219" w:type="dxa"/>
          </w:tcPr>
          <w:p w:rsidR="008C17D5" w:rsidRPr="00DE4DC9" w:rsidRDefault="008C17D5" w:rsidP="008C17D5">
            <w:pPr>
              <w:ind w:firstLine="0"/>
              <w:jc w:val="center"/>
              <w:rPr>
                <w:sz w:val="20"/>
                <w:szCs w:val="20"/>
              </w:rPr>
            </w:pPr>
            <w:r>
              <w:rPr>
                <w:sz w:val="20"/>
                <w:szCs w:val="20"/>
              </w:rPr>
              <w:t>0.006</w:t>
            </w:r>
          </w:p>
          <w:p w:rsidR="008C17D5" w:rsidRPr="00DE4DC9" w:rsidRDefault="008C17D5" w:rsidP="008C17D5">
            <w:pPr>
              <w:ind w:firstLine="0"/>
              <w:jc w:val="center"/>
              <w:rPr>
                <w:sz w:val="20"/>
                <w:szCs w:val="20"/>
              </w:rPr>
            </w:pPr>
            <w:r>
              <w:rPr>
                <w:sz w:val="20"/>
                <w:szCs w:val="20"/>
              </w:rPr>
              <w:t>(0.046</w:t>
            </w:r>
            <w:r w:rsidRPr="00DE4DC9">
              <w:rPr>
                <w:sz w:val="20"/>
                <w:szCs w:val="20"/>
              </w:rPr>
              <w:t>)</w:t>
            </w:r>
          </w:p>
        </w:tc>
        <w:tc>
          <w:tcPr>
            <w:tcW w:w="1400" w:type="dxa"/>
          </w:tcPr>
          <w:p w:rsidR="008C17D5" w:rsidRPr="009241D4" w:rsidRDefault="00D86307" w:rsidP="008C17D5">
            <w:pPr>
              <w:ind w:firstLine="0"/>
              <w:jc w:val="center"/>
              <w:rPr>
                <w:sz w:val="20"/>
                <w:szCs w:val="20"/>
              </w:rPr>
            </w:pPr>
            <w:r>
              <w:rPr>
                <w:sz w:val="20"/>
                <w:szCs w:val="20"/>
              </w:rPr>
              <w:t>-0.141**</w:t>
            </w:r>
          </w:p>
          <w:p w:rsidR="008C17D5" w:rsidRPr="009241D4" w:rsidRDefault="00D86307" w:rsidP="008C17D5">
            <w:pPr>
              <w:ind w:firstLine="0"/>
              <w:jc w:val="center"/>
              <w:rPr>
                <w:sz w:val="20"/>
                <w:szCs w:val="20"/>
              </w:rPr>
            </w:pPr>
            <w:r>
              <w:rPr>
                <w:sz w:val="20"/>
                <w:szCs w:val="20"/>
              </w:rPr>
              <w:t>(0.065</w:t>
            </w:r>
            <w:r w:rsidR="008C17D5" w:rsidRPr="009241D4">
              <w:rPr>
                <w:sz w:val="20"/>
                <w:szCs w:val="20"/>
              </w:rPr>
              <w:t>)</w:t>
            </w:r>
          </w:p>
        </w:tc>
        <w:tc>
          <w:tcPr>
            <w:tcW w:w="1487" w:type="dxa"/>
          </w:tcPr>
          <w:p w:rsidR="008C17D5" w:rsidRPr="00DE4DC9" w:rsidRDefault="008C17D5" w:rsidP="008C17D5">
            <w:pPr>
              <w:ind w:hanging="14"/>
              <w:jc w:val="center"/>
              <w:rPr>
                <w:sz w:val="20"/>
                <w:szCs w:val="20"/>
              </w:rPr>
            </w:pPr>
            <w:r>
              <w:rPr>
                <w:sz w:val="20"/>
                <w:szCs w:val="20"/>
              </w:rPr>
              <w:t>3.659**</w:t>
            </w:r>
          </w:p>
          <w:p w:rsidR="008C17D5" w:rsidRPr="00DE4DC9" w:rsidRDefault="008C17D5" w:rsidP="008C17D5">
            <w:pPr>
              <w:ind w:hanging="14"/>
              <w:jc w:val="center"/>
              <w:rPr>
                <w:sz w:val="20"/>
                <w:szCs w:val="20"/>
              </w:rPr>
            </w:pPr>
            <w:r>
              <w:rPr>
                <w:sz w:val="20"/>
                <w:szCs w:val="20"/>
              </w:rPr>
              <w:t>(1.692</w:t>
            </w:r>
            <w:r w:rsidRPr="00DE4DC9">
              <w:rPr>
                <w:sz w:val="20"/>
                <w:szCs w:val="20"/>
              </w:rPr>
              <w:t>)</w:t>
            </w:r>
          </w:p>
        </w:tc>
        <w:tc>
          <w:tcPr>
            <w:tcW w:w="1365" w:type="dxa"/>
          </w:tcPr>
          <w:p w:rsidR="008C17D5" w:rsidRPr="00DE4DC9" w:rsidRDefault="008C17D5" w:rsidP="008C17D5">
            <w:pPr>
              <w:ind w:firstLine="0"/>
              <w:jc w:val="center"/>
              <w:rPr>
                <w:sz w:val="20"/>
                <w:szCs w:val="20"/>
              </w:rPr>
            </w:pPr>
            <w:r>
              <w:rPr>
                <w:sz w:val="20"/>
                <w:szCs w:val="20"/>
              </w:rPr>
              <w:t>1.</w:t>
            </w:r>
            <w:r w:rsidR="004C2548">
              <w:rPr>
                <w:sz w:val="20"/>
                <w:szCs w:val="20"/>
              </w:rPr>
              <w:t>434</w:t>
            </w:r>
          </w:p>
          <w:p w:rsidR="008C17D5" w:rsidRPr="00DE4DC9" w:rsidRDefault="004C2548" w:rsidP="008C17D5">
            <w:pPr>
              <w:ind w:firstLine="0"/>
              <w:jc w:val="center"/>
              <w:rPr>
                <w:sz w:val="20"/>
                <w:szCs w:val="20"/>
              </w:rPr>
            </w:pPr>
            <w:r>
              <w:rPr>
                <w:sz w:val="20"/>
                <w:szCs w:val="20"/>
              </w:rPr>
              <w:t>(1.339</w:t>
            </w:r>
            <w:r w:rsidR="008C17D5" w:rsidRPr="00DE4DC9">
              <w:rPr>
                <w:sz w:val="20"/>
                <w:szCs w:val="20"/>
              </w:rPr>
              <w:t>)</w:t>
            </w:r>
          </w:p>
        </w:tc>
        <w:tc>
          <w:tcPr>
            <w:tcW w:w="236" w:type="dxa"/>
          </w:tcPr>
          <w:p w:rsidR="008C17D5" w:rsidRPr="00DE4DC9" w:rsidRDefault="008C17D5" w:rsidP="008C17D5">
            <w:pPr>
              <w:ind w:firstLine="0"/>
              <w:jc w:val="center"/>
              <w:rPr>
                <w:sz w:val="20"/>
                <w:szCs w:val="20"/>
              </w:rPr>
            </w:pPr>
          </w:p>
        </w:tc>
      </w:tr>
      <w:tr w:rsidR="008C17D5" w:rsidTr="00AE3C7D">
        <w:tc>
          <w:tcPr>
            <w:tcW w:w="2875" w:type="dxa"/>
            <w:vAlign w:val="center"/>
          </w:tcPr>
          <w:p w:rsidR="008C17D5" w:rsidRPr="00DE4DC9" w:rsidRDefault="008C17D5" w:rsidP="008C17D5">
            <w:pPr>
              <w:ind w:firstLine="0"/>
              <w:jc w:val="left"/>
              <w:rPr>
                <w:i/>
                <w:sz w:val="20"/>
                <w:szCs w:val="20"/>
              </w:rPr>
            </w:pPr>
            <w:r w:rsidRPr="00DE4DC9">
              <w:rPr>
                <w:i/>
                <w:sz w:val="20"/>
                <w:szCs w:val="20"/>
              </w:rPr>
              <w:t xml:space="preserve">Age </w:t>
            </w:r>
          </w:p>
        </w:tc>
        <w:tc>
          <w:tcPr>
            <w:tcW w:w="1219" w:type="dxa"/>
          </w:tcPr>
          <w:p w:rsidR="008C17D5" w:rsidRPr="00DE4DC9" w:rsidRDefault="008C17D5" w:rsidP="008C17D5">
            <w:pPr>
              <w:ind w:firstLine="0"/>
              <w:jc w:val="center"/>
              <w:rPr>
                <w:sz w:val="20"/>
                <w:szCs w:val="20"/>
              </w:rPr>
            </w:pPr>
            <w:r>
              <w:rPr>
                <w:sz w:val="20"/>
                <w:szCs w:val="20"/>
              </w:rPr>
              <w:t>0.004</w:t>
            </w:r>
            <w:r w:rsidRPr="00DE4DC9">
              <w:rPr>
                <w:sz w:val="20"/>
                <w:szCs w:val="20"/>
              </w:rPr>
              <w:t>*</w:t>
            </w:r>
            <w:r>
              <w:rPr>
                <w:sz w:val="20"/>
                <w:szCs w:val="20"/>
              </w:rPr>
              <w:t>*</w:t>
            </w:r>
          </w:p>
          <w:p w:rsidR="008C17D5" w:rsidRPr="00DE4DC9" w:rsidRDefault="008C17D5" w:rsidP="008C17D5">
            <w:pPr>
              <w:ind w:firstLine="0"/>
              <w:jc w:val="center"/>
              <w:rPr>
                <w:sz w:val="20"/>
                <w:szCs w:val="20"/>
              </w:rPr>
            </w:pPr>
            <w:r>
              <w:rPr>
                <w:sz w:val="20"/>
                <w:szCs w:val="20"/>
              </w:rPr>
              <w:t>(0.002</w:t>
            </w:r>
            <w:r w:rsidRPr="00DE4DC9">
              <w:rPr>
                <w:sz w:val="20"/>
                <w:szCs w:val="20"/>
              </w:rPr>
              <w:t>)</w:t>
            </w:r>
          </w:p>
        </w:tc>
        <w:tc>
          <w:tcPr>
            <w:tcW w:w="1400" w:type="dxa"/>
          </w:tcPr>
          <w:p w:rsidR="008C17D5" w:rsidRPr="009241D4" w:rsidRDefault="00D86307" w:rsidP="008C17D5">
            <w:pPr>
              <w:ind w:firstLine="0"/>
              <w:jc w:val="center"/>
              <w:rPr>
                <w:sz w:val="20"/>
                <w:szCs w:val="20"/>
              </w:rPr>
            </w:pPr>
            <w:r>
              <w:rPr>
                <w:sz w:val="20"/>
                <w:szCs w:val="20"/>
              </w:rPr>
              <w:t>0.003</w:t>
            </w:r>
            <w:r w:rsidR="008C17D5" w:rsidRPr="009241D4">
              <w:rPr>
                <w:sz w:val="20"/>
                <w:szCs w:val="20"/>
              </w:rPr>
              <w:t>*</w:t>
            </w:r>
          </w:p>
          <w:p w:rsidR="008C17D5" w:rsidRPr="009241D4" w:rsidRDefault="00D86307" w:rsidP="008C17D5">
            <w:pPr>
              <w:ind w:firstLine="0"/>
              <w:jc w:val="center"/>
              <w:rPr>
                <w:sz w:val="20"/>
                <w:szCs w:val="20"/>
              </w:rPr>
            </w:pPr>
            <w:r>
              <w:rPr>
                <w:sz w:val="20"/>
                <w:szCs w:val="20"/>
              </w:rPr>
              <w:t>(0.001</w:t>
            </w:r>
            <w:r w:rsidR="008C17D5" w:rsidRPr="009241D4">
              <w:rPr>
                <w:sz w:val="20"/>
                <w:szCs w:val="20"/>
              </w:rPr>
              <w:t>)</w:t>
            </w:r>
          </w:p>
        </w:tc>
        <w:tc>
          <w:tcPr>
            <w:tcW w:w="1487" w:type="dxa"/>
          </w:tcPr>
          <w:p w:rsidR="008C17D5" w:rsidRPr="00DE4DC9" w:rsidRDefault="008C17D5" w:rsidP="008C17D5">
            <w:pPr>
              <w:ind w:hanging="14"/>
              <w:jc w:val="center"/>
              <w:rPr>
                <w:sz w:val="20"/>
                <w:szCs w:val="20"/>
              </w:rPr>
            </w:pPr>
            <w:r>
              <w:rPr>
                <w:sz w:val="20"/>
                <w:szCs w:val="20"/>
              </w:rPr>
              <w:t>0.062</w:t>
            </w:r>
          </w:p>
          <w:p w:rsidR="008C17D5" w:rsidRPr="00DE4DC9" w:rsidRDefault="008C17D5" w:rsidP="008C17D5">
            <w:pPr>
              <w:ind w:hanging="14"/>
              <w:jc w:val="center"/>
              <w:rPr>
                <w:sz w:val="20"/>
                <w:szCs w:val="20"/>
              </w:rPr>
            </w:pPr>
            <w:r>
              <w:rPr>
                <w:sz w:val="20"/>
                <w:szCs w:val="20"/>
              </w:rPr>
              <w:t>(0.044</w:t>
            </w:r>
            <w:r w:rsidRPr="00DE4DC9">
              <w:rPr>
                <w:sz w:val="20"/>
                <w:szCs w:val="20"/>
              </w:rPr>
              <w:t>)</w:t>
            </w:r>
          </w:p>
        </w:tc>
        <w:tc>
          <w:tcPr>
            <w:tcW w:w="1365" w:type="dxa"/>
          </w:tcPr>
          <w:p w:rsidR="008C17D5" w:rsidRPr="00DE4DC9" w:rsidRDefault="004C2548" w:rsidP="008C17D5">
            <w:pPr>
              <w:ind w:firstLine="0"/>
              <w:jc w:val="center"/>
              <w:rPr>
                <w:sz w:val="20"/>
                <w:szCs w:val="20"/>
              </w:rPr>
            </w:pPr>
            <w:r>
              <w:rPr>
                <w:sz w:val="20"/>
                <w:szCs w:val="20"/>
              </w:rPr>
              <w:t>0.099*</w:t>
            </w:r>
          </w:p>
          <w:p w:rsidR="008C17D5" w:rsidRPr="00DE4DC9" w:rsidRDefault="004C2548" w:rsidP="008C17D5">
            <w:pPr>
              <w:ind w:firstLine="0"/>
              <w:jc w:val="center"/>
              <w:rPr>
                <w:sz w:val="20"/>
                <w:szCs w:val="20"/>
              </w:rPr>
            </w:pPr>
            <w:r>
              <w:rPr>
                <w:sz w:val="20"/>
                <w:szCs w:val="20"/>
              </w:rPr>
              <w:t>(0.051</w:t>
            </w:r>
            <w:r w:rsidR="008C17D5" w:rsidRPr="00DE4DC9">
              <w:rPr>
                <w:sz w:val="20"/>
                <w:szCs w:val="20"/>
              </w:rPr>
              <w:t>)</w:t>
            </w:r>
          </w:p>
        </w:tc>
        <w:tc>
          <w:tcPr>
            <w:tcW w:w="236" w:type="dxa"/>
          </w:tcPr>
          <w:p w:rsidR="008C17D5" w:rsidRPr="00DE4DC9" w:rsidRDefault="008C17D5" w:rsidP="008C17D5">
            <w:pPr>
              <w:ind w:firstLine="0"/>
              <w:jc w:val="center"/>
              <w:rPr>
                <w:sz w:val="20"/>
                <w:szCs w:val="20"/>
              </w:rPr>
            </w:pPr>
          </w:p>
        </w:tc>
      </w:tr>
      <w:tr w:rsidR="008C17D5" w:rsidTr="00AE3C7D">
        <w:tc>
          <w:tcPr>
            <w:tcW w:w="2875" w:type="dxa"/>
            <w:vAlign w:val="center"/>
          </w:tcPr>
          <w:p w:rsidR="008C17D5" w:rsidRPr="00DE4DC9" w:rsidRDefault="008C17D5" w:rsidP="008C17D5">
            <w:pPr>
              <w:ind w:firstLine="0"/>
              <w:jc w:val="left"/>
              <w:rPr>
                <w:sz w:val="20"/>
                <w:szCs w:val="20"/>
              </w:rPr>
            </w:pPr>
            <w:r w:rsidRPr="00DE4DC9">
              <w:rPr>
                <w:i/>
                <w:sz w:val="20"/>
                <w:szCs w:val="20"/>
              </w:rPr>
              <w:t>Male</w:t>
            </w:r>
            <w:r w:rsidRPr="00DE4DC9">
              <w:rPr>
                <w:sz w:val="20"/>
                <w:szCs w:val="20"/>
              </w:rPr>
              <w:t xml:space="preserve"> (= 1 if male)</w:t>
            </w:r>
          </w:p>
        </w:tc>
        <w:tc>
          <w:tcPr>
            <w:tcW w:w="1219" w:type="dxa"/>
          </w:tcPr>
          <w:p w:rsidR="008C17D5" w:rsidRPr="00DE4DC9" w:rsidRDefault="008C17D5" w:rsidP="008C17D5">
            <w:pPr>
              <w:ind w:firstLine="0"/>
              <w:jc w:val="center"/>
              <w:rPr>
                <w:sz w:val="20"/>
                <w:szCs w:val="20"/>
              </w:rPr>
            </w:pPr>
            <w:r>
              <w:rPr>
                <w:sz w:val="20"/>
                <w:szCs w:val="20"/>
              </w:rPr>
              <w:t>0.034</w:t>
            </w:r>
          </w:p>
          <w:p w:rsidR="008C17D5" w:rsidRPr="00DE4DC9" w:rsidRDefault="008C17D5" w:rsidP="008C17D5">
            <w:pPr>
              <w:ind w:firstLine="0"/>
              <w:jc w:val="center"/>
              <w:rPr>
                <w:sz w:val="20"/>
                <w:szCs w:val="20"/>
              </w:rPr>
            </w:pPr>
            <w:r w:rsidRPr="00DE4DC9">
              <w:rPr>
                <w:sz w:val="20"/>
                <w:szCs w:val="20"/>
              </w:rPr>
              <w:t>(</w:t>
            </w:r>
            <w:r>
              <w:rPr>
                <w:sz w:val="20"/>
                <w:szCs w:val="20"/>
              </w:rPr>
              <w:t>0.023</w:t>
            </w:r>
            <w:r w:rsidRPr="00DE4DC9">
              <w:rPr>
                <w:sz w:val="20"/>
                <w:szCs w:val="20"/>
              </w:rPr>
              <w:t>)</w:t>
            </w:r>
          </w:p>
        </w:tc>
        <w:tc>
          <w:tcPr>
            <w:tcW w:w="1400" w:type="dxa"/>
          </w:tcPr>
          <w:p w:rsidR="008C17D5" w:rsidRPr="009241D4" w:rsidRDefault="00D86307" w:rsidP="008C17D5">
            <w:pPr>
              <w:ind w:firstLine="0"/>
              <w:jc w:val="center"/>
              <w:rPr>
                <w:sz w:val="20"/>
                <w:szCs w:val="20"/>
              </w:rPr>
            </w:pPr>
            <w:r>
              <w:rPr>
                <w:sz w:val="20"/>
                <w:szCs w:val="20"/>
              </w:rPr>
              <w:t>0.015</w:t>
            </w:r>
          </w:p>
          <w:p w:rsidR="008C17D5" w:rsidRPr="009241D4" w:rsidRDefault="008C17D5" w:rsidP="008C17D5">
            <w:pPr>
              <w:ind w:firstLine="0"/>
              <w:jc w:val="center"/>
              <w:rPr>
                <w:sz w:val="20"/>
                <w:szCs w:val="20"/>
              </w:rPr>
            </w:pPr>
            <w:r w:rsidRPr="009241D4">
              <w:rPr>
                <w:sz w:val="20"/>
                <w:szCs w:val="20"/>
              </w:rPr>
              <w:t>(</w:t>
            </w:r>
            <w:r w:rsidR="00D86307">
              <w:rPr>
                <w:sz w:val="20"/>
                <w:szCs w:val="20"/>
              </w:rPr>
              <w:t>0.024</w:t>
            </w:r>
            <w:r w:rsidRPr="009241D4">
              <w:rPr>
                <w:sz w:val="20"/>
                <w:szCs w:val="20"/>
              </w:rPr>
              <w:t>)</w:t>
            </w:r>
          </w:p>
        </w:tc>
        <w:tc>
          <w:tcPr>
            <w:tcW w:w="1487" w:type="dxa"/>
          </w:tcPr>
          <w:p w:rsidR="008C17D5" w:rsidRPr="00DE4DC9" w:rsidRDefault="008C17D5" w:rsidP="008C17D5">
            <w:pPr>
              <w:ind w:hanging="14"/>
              <w:jc w:val="center"/>
              <w:rPr>
                <w:sz w:val="20"/>
                <w:szCs w:val="20"/>
              </w:rPr>
            </w:pPr>
            <w:r>
              <w:rPr>
                <w:sz w:val="20"/>
                <w:szCs w:val="20"/>
              </w:rPr>
              <w:t>-0.758</w:t>
            </w:r>
          </w:p>
          <w:p w:rsidR="008C17D5" w:rsidRPr="00DE4DC9" w:rsidRDefault="008C17D5" w:rsidP="008C17D5">
            <w:pPr>
              <w:ind w:hanging="14"/>
              <w:jc w:val="center"/>
              <w:rPr>
                <w:sz w:val="20"/>
                <w:szCs w:val="20"/>
              </w:rPr>
            </w:pPr>
            <w:r>
              <w:rPr>
                <w:sz w:val="20"/>
                <w:szCs w:val="20"/>
              </w:rPr>
              <w:t>(0.773</w:t>
            </w:r>
            <w:r w:rsidRPr="00DE4DC9">
              <w:rPr>
                <w:sz w:val="20"/>
                <w:szCs w:val="20"/>
              </w:rPr>
              <w:t>)</w:t>
            </w:r>
          </w:p>
        </w:tc>
        <w:tc>
          <w:tcPr>
            <w:tcW w:w="1365" w:type="dxa"/>
          </w:tcPr>
          <w:p w:rsidR="008C17D5" w:rsidRPr="00DE4DC9" w:rsidRDefault="004C2548" w:rsidP="008C17D5">
            <w:pPr>
              <w:ind w:firstLine="0"/>
              <w:jc w:val="center"/>
              <w:rPr>
                <w:sz w:val="20"/>
                <w:szCs w:val="20"/>
              </w:rPr>
            </w:pPr>
            <w:r>
              <w:rPr>
                <w:sz w:val="20"/>
                <w:szCs w:val="20"/>
              </w:rPr>
              <w:t>-0.358</w:t>
            </w:r>
          </w:p>
          <w:p w:rsidR="008C17D5" w:rsidRPr="00DE4DC9" w:rsidRDefault="004C2548" w:rsidP="008C17D5">
            <w:pPr>
              <w:ind w:firstLine="0"/>
              <w:jc w:val="center"/>
              <w:rPr>
                <w:sz w:val="20"/>
                <w:szCs w:val="20"/>
              </w:rPr>
            </w:pPr>
            <w:r>
              <w:rPr>
                <w:sz w:val="20"/>
                <w:szCs w:val="20"/>
              </w:rPr>
              <w:t>(0.684</w:t>
            </w:r>
            <w:r w:rsidR="008C17D5" w:rsidRPr="00DE4DC9">
              <w:rPr>
                <w:sz w:val="20"/>
                <w:szCs w:val="20"/>
              </w:rPr>
              <w:t>)</w:t>
            </w:r>
          </w:p>
        </w:tc>
        <w:tc>
          <w:tcPr>
            <w:tcW w:w="236" w:type="dxa"/>
          </w:tcPr>
          <w:p w:rsidR="008C17D5" w:rsidRPr="00DE4DC9" w:rsidRDefault="008C17D5" w:rsidP="008C17D5">
            <w:pPr>
              <w:ind w:firstLine="0"/>
              <w:jc w:val="center"/>
              <w:rPr>
                <w:sz w:val="20"/>
                <w:szCs w:val="20"/>
              </w:rPr>
            </w:pPr>
          </w:p>
        </w:tc>
      </w:tr>
      <w:tr w:rsidR="008C17D5" w:rsidTr="00AE3C7D">
        <w:tc>
          <w:tcPr>
            <w:tcW w:w="2875" w:type="dxa"/>
            <w:vAlign w:val="center"/>
          </w:tcPr>
          <w:p w:rsidR="008C17D5" w:rsidRPr="00DE4DC9" w:rsidRDefault="008C17D5" w:rsidP="008C17D5">
            <w:pPr>
              <w:ind w:firstLine="0"/>
              <w:jc w:val="left"/>
              <w:rPr>
                <w:sz w:val="20"/>
                <w:szCs w:val="20"/>
              </w:rPr>
            </w:pPr>
            <w:r w:rsidRPr="00DE4DC9">
              <w:rPr>
                <w:i/>
                <w:sz w:val="20"/>
                <w:szCs w:val="20"/>
              </w:rPr>
              <w:t>Married</w:t>
            </w:r>
            <w:r w:rsidRPr="00DE4DC9">
              <w:rPr>
                <w:sz w:val="20"/>
                <w:szCs w:val="20"/>
              </w:rPr>
              <w:t xml:space="preserve"> (=1 if yes)</w:t>
            </w:r>
          </w:p>
        </w:tc>
        <w:tc>
          <w:tcPr>
            <w:tcW w:w="1219" w:type="dxa"/>
          </w:tcPr>
          <w:p w:rsidR="008C17D5" w:rsidRPr="00DE4DC9" w:rsidRDefault="008C17D5" w:rsidP="008C17D5">
            <w:pPr>
              <w:ind w:firstLine="0"/>
              <w:jc w:val="center"/>
              <w:rPr>
                <w:sz w:val="20"/>
                <w:szCs w:val="20"/>
              </w:rPr>
            </w:pPr>
            <w:r>
              <w:rPr>
                <w:sz w:val="20"/>
                <w:szCs w:val="20"/>
              </w:rPr>
              <w:t>0.021</w:t>
            </w:r>
          </w:p>
          <w:p w:rsidR="008C17D5" w:rsidRPr="00DE4DC9" w:rsidRDefault="008C17D5" w:rsidP="008C17D5">
            <w:pPr>
              <w:ind w:firstLine="0"/>
              <w:jc w:val="center"/>
              <w:rPr>
                <w:sz w:val="20"/>
                <w:szCs w:val="20"/>
              </w:rPr>
            </w:pPr>
            <w:r>
              <w:rPr>
                <w:sz w:val="20"/>
                <w:szCs w:val="20"/>
              </w:rPr>
              <w:t>(0.026</w:t>
            </w:r>
            <w:r w:rsidRPr="00DE4DC9">
              <w:rPr>
                <w:sz w:val="20"/>
                <w:szCs w:val="20"/>
              </w:rPr>
              <w:t>)</w:t>
            </w:r>
          </w:p>
        </w:tc>
        <w:tc>
          <w:tcPr>
            <w:tcW w:w="1400" w:type="dxa"/>
          </w:tcPr>
          <w:p w:rsidR="008C17D5" w:rsidRPr="009241D4" w:rsidRDefault="00D86307" w:rsidP="008C17D5">
            <w:pPr>
              <w:ind w:firstLine="0"/>
              <w:jc w:val="center"/>
              <w:rPr>
                <w:sz w:val="20"/>
                <w:szCs w:val="20"/>
              </w:rPr>
            </w:pPr>
            <w:r>
              <w:rPr>
                <w:sz w:val="20"/>
                <w:szCs w:val="20"/>
              </w:rPr>
              <w:t>0.063**</w:t>
            </w:r>
          </w:p>
          <w:p w:rsidR="008C17D5" w:rsidRPr="009241D4" w:rsidRDefault="00D86307" w:rsidP="008C17D5">
            <w:pPr>
              <w:ind w:firstLine="0"/>
              <w:jc w:val="center"/>
              <w:rPr>
                <w:sz w:val="20"/>
                <w:szCs w:val="20"/>
              </w:rPr>
            </w:pPr>
            <w:r>
              <w:rPr>
                <w:sz w:val="20"/>
                <w:szCs w:val="20"/>
              </w:rPr>
              <w:t>(0.028</w:t>
            </w:r>
            <w:r w:rsidR="008C17D5" w:rsidRPr="009241D4">
              <w:rPr>
                <w:sz w:val="20"/>
                <w:szCs w:val="20"/>
              </w:rPr>
              <w:t>)</w:t>
            </w:r>
          </w:p>
        </w:tc>
        <w:tc>
          <w:tcPr>
            <w:tcW w:w="1487" w:type="dxa"/>
          </w:tcPr>
          <w:p w:rsidR="008C17D5" w:rsidRPr="00DE4DC9" w:rsidRDefault="008C17D5" w:rsidP="008C17D5">
            <w:pPr>
              <w:ind w:hanging="14"/>
              <w:jc w:val="center"/>
              <w:rPr>
                <w:sz w:val="20"/>
                <w:szCs w:val="20"/>
              </w:rPr>
            </w:pPr>
            <w:r>
              <w:rPr>
                <w:sz w:val="20"/>
                <w:szCs w:val="20"/>
              </w:rPr>
              <w:t>-0.898</w:t>
            </w:r>
          </w:p>
          <w:p w:rsidR="008C17D5" w:rsidRPr="00DE4DC9" w:rsidRDefault="008C17D5" w:rsidP="008C17D5">
            <w:pPr>
              <w:ind w:hanging="14"/>
              <w:jc w:val="center"/>
              <w:rPr>
                <w:sz w:val="20"/>
                <w:szCs w:val="20"/>
              </w:rPr>
            </w:pPr>
            <w:r>
              <w:rPr>
                <w:sz w:val="20"/>
                <w:szCs w:val="20"/>
              </w:rPr>
              <w:t>(0.812</w:t>
            </w:r>
            <w:r w:rsidRPr="00DE4DC9">
              <w:rPr>
                <w:sz w:val="20"/>
                <w:szCs w:val="20"/>
              </w:rPr>
              <w:t>)</w:t>
            </w:r>
          </w:p>
        </w:tc>
        <w:tc>
          <w:tcPr>
            <w:tcW w:w="1365" w:type="dxa"/>
          </w:tcPr>
          <w:p w:rsidR="008C17D5" w:rsidRPr="00DE4DC9" w:rsidRDefault="004C2548" w:rsidP="008C17D5">
            <w:pPr>
              <w:ind w:firstLine="0"/>
              <w:jc w:val="center"/>
              <w:rPr>
                <w:sz w:val="20"/>
                <w:szCs w:val="20"/>
              </w:rPr>
            </w:pPr>
            <w:r>
              <w:rPr>
                <w:sz w:val="20"/>
                <w:szCs w:val="20"/>
              </w:rPr>
              <w:t>-0.888</w:t>
            </w:r>
          </w:p>
          <w:p w:rsidR="008C17D5" w:rsidRPr="00DE4DC9" w:rsidRDefault="004C2548" w:rsidP="008C17D5">
            <w:pPr>
              <w:ind w:firstLine="0"/>
              <w:jc w:val="center"/>
              <w:rPr>
                <w:sz w:val="20"/>
                <w:szCs w:val="20"/>
              </w:rPr>
            </w:pPr>
            <w:r>
              <w:rPr>
                <w:sz w:val="20"/>
                <w:szCs w:val="20"/>
              </w:rPr>
              <w:t>(0.726</w:t>
            </w:r>
            <w:r w:rsidR="008C17D5" w:rsidRPr="00DE4DC9">
              <w:rPr>
                <w:sz w:val="20"/>
                <w:szCs w:val="20"/>
              </w:rPr>
              <w:t>)</w:t>
            </w:r>
          </w:p>
        </w:tc>
        <w:tc>
          <w:tcPr>
            <w:tcW w:w="236" w:type="dxa"/>
          </w:tcPr>
          <w:p w:rsidR="008C17D5" w:rsidRPr="00DE4DC9" w:rsidRDefault="008C17D5" w:rsidP="008C17D5">
            <w:pPr>
              <w:ind w:firstLine="0"/>
              <w:jc w:val="center"/>
              <w:rPr>
                <w:sz w:val="20"/>
                <w:szCs w:val="20"/>
              </w:rPr>
            </w:pPr>
          </w:p>
        </w:tc>
      </w:tr>
      <w:tr w:rsidR="008C17D5" w:rsidTr="00AE3C7D">
        <w:trPr>
          <w:trHeight w:val="323"/>
        </w:trPr>
        <w:tc>
          <w:tcPr>
            <w:tcW w:w="2875" w:type="dxa"/>
            <w:vAlign w:val="center"/>
          </w:tcPr>
          <w:p w:rsidR="008C17D5" w:rsidRPr="00DE4DC9" w:rsidRDefault="008C17D5" w:rsidP="008C17D5">
            <w:pPr>
              <w:ind w:firstLine="0"/>
              <w:jc w:val="left"/>
              <w:rPr>
                <w:i/>
                <w:sz w:val="20"/>
                <w:szCs w:val="20"/>
              </w:rPr>
            </w:pPr>
            <w:r w:rsidRPr="00DE4DC9">
              <w:rPr>
                <w:i/>
                <w:sz w:val="20"/>
                <w:szCs w:val="20"/>
              </w:rPr>
              <w:t>Race/ethnicity</w:t>
            </w:r>
            <w:r>
              <w:rPr>
                <w:i/>
                <w:sz w:val="20"/>
                <w:szCs w:val="20"/>
              </w:rPr>
              <w:t xml:space="preserve"> dummies</w:t>
            </w:r>
          </w:p>
        </w:tc>
        <w:tc>
          <w:tcPr>
            <w:tcW w:w="1219" w:type="dxa"/>
          </w:tcPr>
          <w:p w:rsidR="008C17D5" w:rsidRPr="00DE4DC9" w:rsidRDefault="008C17D5" w:rsidP="008C17D5">
            <w:pPr>
              <w:ind w:firstLine="0"/>
              <w:jc w:val="center"/>
              <w:rPr>
                <w:sz w:val="20"/>
                <w:szCs w:val="20"/>
              </w:rPr>
            </w:pPr>
            <w:r>
              <w:rPr>
                <w:sz w:val="20"/>
                <w:szCs w:val="20"/>
              </w:rPr>
              <w:t>Yes</w:t>
            </w:r>
          </w:p>
        </w:tc>
        <w:tc>
          <w:tcPr>
            <w:tcW w:w="1400" w:type="dxa"/>
          </w:tcPr>
          <w:p w:rsidR="008C17D5" w:rsidRPr="009241D4" w:rsidRDefault="008C17D5" w:rsidP="008C17D5">
            <w:pPr>
              <w:ind w:firstLine="0"/>
              <w:jc w:val="center"/>
              <w:rPr>
                <w:sz w:val="20"/>
                <w:szCs w:val="20"/>
              </w:rPr>
            </w:pPr>
            <w:r w:rsidRPr="009241D4">
              <w:rPr>
                <w:sz w:val="20"/>
                <w:szCs w:val="20"/>
              </w:rPr>
              <w:t>Yes</w:t>
            </w:r>
          </w:p>
        </w:tc>
        <w:tc>
          <w:tcPr>
            <w:tcW w:w="1487" w:type="dxa"/>
          </w:tcPr>
          <w:p w:rsidR="008C17D5" w:rsidRPr="00DE4DC9" w:rsidRDefault="008C17D5" w:rsidP="008C17D5">
            <w:pPr>
              <w:ind w:firstLine="0"/>
              <w:jc w:val="center"/>
              <w:rPr>
                <w:sz w:val="20"/>
                <w:szCs w:val="20"/>
              </w:rPr>
            </w:pPr>
            <w:r>
              <w:rPr>
                <w:sz w:val="20"/>
                <w:szCs w:val="20"/>
              </w:rPr>
              <w:t>Yes</w:t>
            </w:r>
          </w:p>
        </w:tc>
        <w:tc>
          <w:tcPr>
            <w:tcW w:w="1365" w:type="dxa"/>
          </w:tcPr>
          <w:p w:rsidR="008C17D5" w:rsidRPr="00DE4DC9" w:rsidRDefault="008C17D5" w:rsidP="008C17D5">
            <w:pPr>
              <w:ind w:firstLine="0"/>
              <w:jc w:val="center"/>
              <w:rPr>
                <w:sz w:val="20"/>
                <w:szCs w:val="20"/>
              </w:rPr>
            </w:pPr>
            <w:r>
              <w:rPr>
                <w:sz w:val="20"/>
                <w:szCs w:val="20"/>
              </w:rPr>
              <w:t>Yes</w:t>
            </w:r>
          </w:p>
        </w:tc>
        <w:tc>
          <w:tcPr>
            <w:tcW w:w="236" w:type="dxa"/>
          </w:tcPr>
          <w:p w:rsidR="008C17D5" w:rsidRPr="00DE4DC9" w:rsidRDefault="008C17D5" w:rsidP="008C17D5">
            <w:pPr>
              <w:ind w:firstLine="0"/>
              <w:jc w:val="center"/>
              <w:rPr>
                <w:sz w:val="20"/>
                <w:szCs w:val="20"/>
              </w:rPr>
            </w:pPr>
          </w:p>
        </w:tc>
      </w:tr>
      <w:tr w:rsidR="008C17D5" w:rsidTr="00AE3C7D">
        <w:trPr>
          <w:trHeight w:val="332"/>
        </w:trPr>
        <w:tc>
          <w:tcPr>
            <w:tcW w:w="2875" w:type="dxa"/>
            <w:vAlign w:val="center"/>
          </w:tcPr>
          <w:p w:rsidR="008C17D5" w:rsidRPr="00DE4DC9" w:rsidRDefault="008C17D5" w:rsidP="008C17D5">
            <w:pPr>
              <w:ind w:firstLine="0"/>
              <w:jc w:val="left"/>
              <w:rPr>
                <w:sz w:val="20"/>
                <w:szCs w:val="20"/>
              </w:rPr>
            </w:pPr>
            <w:r w:rsidRPr="00DE4DC9">
              <w:rPr>
                <w:i/>
                <w:sz w:val="20"/>
                <w:szCs w:val="20"/>
              </w:rPr>
              <w:t>Income</w:t>
            </w:r>
            <w:r>
              <w:rPr>
                <w:i/>
                <w:sz w:val="20"/>
                <w:szCs w:val="20"/>
              </w:rPr>
              <w:t xml:space="preserve"> dummies</w:t>
            </w:r>
          </w:p>
        </w:tc>
        <w:tc>
          <w:tcPr>
            <w:tcW w:w="1219" w:type="dxa"/>
          </w:tcPr>
          <w:p w:rsidR="008C17D5" w:rsidRPr="00DE4DC9" w:rsidRDefault="008C17D5" w:rsidP="008C17D5">
            <w:pPr>
              <w:ind w:firstLine="0"/>
              <w:jc w:val="center"/>
              <w:rPr>
                <w:sz w:val="20"/>
                <w:szCs w:val="20"/>
              </w:rPr>
            </w:pPr>
            <w:r>
              <w:rPr>
                <w:sz w:val="20"/>
                <w:szCs w:val="20"/>
              </w:rPr>
              <w:t>Yes</w:t>
            </w:r>
          </w:p>
        </w:tc>
        <w:tc>
          <w:tcPr>
            <w:tcW w:w="1400" w:type="dxa"/>
          </w:tcPr>
          <w:p w:rsidR="008C17D5" w:rsidRPr="009241D4" w:rsidRDefault="008C17D5" w:rsidP="008C17D5">
            <w:pPr>
              <w:ind w:firstLine="0"/>
              <w:jc w:val="center"/>
              <w:rPr>
                <w:sz w:val="20"/>
                <w:szCs w:val="20"/>
              </w:rPr>
            </w:pPr>
            <w:r w:rsidRPr="009241D4">
              <w:rPr>
                <w:sz w:val="20"/>
                <w:szCs w:val="20"/>
              </w:rPr>
              <w:t>Yes</w:t>
            </w:r>
          </w:p>
        </w:tc>
        <w:tc>
          <w:tcPr>
            <w:tcW w:w="1487" w:type="dxa"/>
          </w:tcPr>
          <w:p w:rsidR="008C17D5" w:rsidRPr="00DE4DC9" w:rsidRDefault="008C17D5" w:rsidP="008C17D5">
            <w:pPr>
              <w:ind w:firstLine="0"/>
              <w:jc w:val="center"/>
              <w:rPr>
                <w:sz w:val="20"/>
                <w:szCs w:val="20"/>
              </w:rPr>
            </w:pPr>
            <w:r>
              <w:rPr>
                <w:sz w:val="20"/>
                <w:szCs w:val="20"/>
              </w:rPr>
              <w:t>Yes</w:t>
            </w:r>
          </w:p>
        </w:tc>
        <w:tc>
          <w:tcPr>
            <w:tcW w:w="1365" w:type="dxa"/>
          </w:tcPr>
          <w:p w:rsidR="008C17D5" w:rsidRPr="00DE4DC9" w:rsidRDefault="008C17D5" w:rsidP="008C17D5">
            <w:pPr>
              <w:ind w:firstLine="0"/>
              <w:jc w:val="center"/>
              <w:rPr>
                <w:sz w:val="20"/>
                <w:szCs w:val="20"/>
              </w:rPr>
            </w:pPr>
            <w:r>
              <w:rPr>
                <w:sz w:val="20"/>
                <w:szCs w:val="20"/>
              </w:rPr>
              <w:t>Yes</w:t>
            </w:r>
          </w:p>
        </w:tc>
        <w:tc>
          <w:tcPr>
            <w:tcW w:w="236" w:type="dxa"/>
          </w:tcPr>
          <w:p w:rsidR="008C17D5" w:rsidRPr="00DE4DC9" w:rsidRDefault="008C17D5" w:rsidP="008C17D5">
            <w:pPr>
              <w:ind w:firstLine="0"/>
              <w:jc w:val="center"/>
              <w:rPr>
                <w:sz w:val="20"/>
                <w:szCs w:val="20"/>
              </w:rPr>
            </w:pPr>
          </w:p>
        </w:tc>
      </w:tr>
      <w:tr w:rsidR="008C17D5" w:rsidTr="00AE3C7D">
        <w:tc>
          <w:tcPr>
            <w:tcW w:w="2875" w:type="dxa"/>
          </w:tcPr>
          <w:p w:rsidR="008C17D5" w:rsidRPr="00DE4DC9" w:rsidRDefault="008C17D5" w:rsidP="008C17D5">
            <w:pPr>
              <w:ind w:firstLine="0"/>
              <w:rPr>
                <w:sz w:val="20"/>
                <w:szCs w:val="20"/>
              </w:rPr>
            </w:pPr>
            <w:r w:rsidRPr="00DE4DC9">
              <w:rPr>
                <w:sz w:val="20"/>
                <w:szCs w:val="20"/>
              </w:rPr>
              <w:t>N</w:t>
            </w:r>
          </w:p>
        </w:tc>
        <w:tc>
          <w:tcPr>
            <w:tcW w:w="1219" w:type="dxa"/>
          </w:tcPr>
          <w:p w:rsidR="008C17D5" w:rsidRPr="00DE4DC9" w:rsidRDefault="008C17D5" w:rsidP="008C17D5">
            <w:pPr>
              <w:ind w:firstLine="0"/>
              <w:jc w:val="center"/>
              <w:rPr>
                <w:sz w:val="20"/>
                <w:szCs w:val="20"/>
              </w:rPr>
            </w:pPr>
            <w:r>
              <w:rPr>
                <w:sz w:val="20"/>
                <w:szCs w:val="20"/>
              </w:rPr>
              <w:t>526</w:t>
            </w:r>
          </w:p>
        </w:tc>
        <w:tc>
          <w:tcPr>
            <w:tcW w:w="1400" w:type="dxa"/>
          </w:tcPr>
          <w:p w:rsidR="008C17D5" w:rsidRPr="009241D4" w:rsidRDefault="008C17D5" w:rsidP="008C17D5">
            <w:pPr>
              <w:ind w:hanging="14"/>
              <w:jc w:val="center"/>
              <w:rPr>
                <w:sz w:val="20"/>
                <w:szCs w:val="20"/>
              </w:rPr>
            </w:pPr>
            <w:r w:rsidRPr="009241D4">
              <w:rPr>
                <w:sz w:val="20"/>
                <w:szCs w:val="20"/>
              </w:rPr>
              <w:t>600</w:t>
            </w:r>
          </w:p>
        </w:tc>
        <w:tc>
          <w:tcPr>
            <w:tcW w:w="1487" w:type="dxa"/>
          </w:tcPr>
          <w:p w:rsidR="008C17D5" w:rsidRPr="00DE4DC9" w:rsidRDefault="008C17D5" w:rsidP="008C17D5">
            <w:pPr>
              <w:ind w:hanging="14"/>
              <w:jc w:val="center"/>
              <w:rPr>
                <w:sz w:val="20"/>
                <w:szCs w:val="20"/>
              </w:rPr>
            </w:pPr>
            <w:r>
              <w:rPr>
                <w:sz w:val="20"/>
                <w:szCs w:val="20"/>
              </w:rPr>
              <w:t>410</w:t>
            </w:r>
          </w:p>
        </w:tc>
        <w:tc>
          <w:tcPr>
            <w:tcW w:w="1365" w:type="dxa"/>
          </w:tcPr>
          <w:p w:rsidR="008C17D5" w:rsidRPr="00DE4DC9" w:rsidRDefault="008C17D5" w:rsidP="008C17D5">
            <w:pPr>
              <w:ind w:firstLine="0"/>
              <w:jc w:val="center"/>
              <w:rPr>
                <w:sz w:val="20"/>
                <w:szCs w:val="20"/>
              </w:rPr>
            </w:pPr>
            <w:r>
              <w:rPr>
                <w:sz w:val="20"/>
                <w:szCs w:val="20"/>
              </w:rPr>
              <w:t>541</w:t>
            </w:r>
          </w:p>
        </w:tc>
        <w:tc>
          <w:tcPr>
            <w:tcW w:w="236" w:type="dxa"/>
          </w:tcPr>
          <w:p w:rsidR="008C17D5" w:rsidRPr="00DE4DC9" w:rsidRDefault="008C17D5" w:rsidP="008C17D5">
            <w:pPr>
              <w:ind w:firstLine="0"/>
              <w:jc w:val="center"/>
              <w:rPr>
                <w:sz w:val="20"/>
                <w:szCs w:val="20"/>
              </w:rPr>
            </w:pPr>
          </w:p>
        </w:tc>
      </w:tr>
      <w:tr w:rsidR="008C17D5" w:rsidTr="00AE3C7D">
        <w:tc>
          <w:tcPr>
            <w:tcW w:w="2875" w:type="dxa"/>
          </w:tcPr>
          <w:p w:rsidR="008C17D5" w:rsidRPr="00DE4DC9" w:rsidRDefault="008C17D5" w:rsidP="008C17D5">
            <w:pPr>
              <w:ind w:firstLine="0"/>
              <w:rPr>
                <w:sz w:val="20"/>
                <w:szCs w:val="20"/>
              </w:rPr>
            </w:pPr>
            <w:r>
              <w:rPr>
                <w:sz w:val="20"/>
                <w:szCs w:val="20"/>
              </w:rPr>
              <w:t>(</w:t>
            </w:r>
            <w:r w:rsidRPr="00DE4DC9">
              <w:rPr>
                <w:sz w:val="20"/>
                <w:szCs w:val="20"/>
              </w:rPr>
              <w:t>Pseudo</w:t>
            </w:r>
            <w:r>
              <w:rPr>
                <w:sz w:val="20"/>
                <w:szCs w:val="20"/>
              </w:rPr>
              <w:t>)</w:t>
            </w:r>
            <w:r w:rsidRPr="00DE4DC9">
              <w:rPr>
                <w:sz w:val="20"/>
                <w:szCs w:val="20"/>
              </w:rPr>
              <w:t xml:space="preserve"> R</w:t>
            </w:r>
            <w:r w:rsidRPr="00DE4DC9">
              <w:rPr>
                <w:sz w:val="20"/>
                <w:szCs w:val="20"/>
                <w:vertAlign w:val="superscript"/>
              </w:rPr>
              <w:t>2</w:t>
            </w:r>
          </w:p>
        </w:tc>
        <w:tc>
          <w:tcPr>
            <w:tcW w:w="1219" w:type="dxa"/>
          </w:tcPr>
          <w:p w:rsidR="008C17D5" w:rsidRPr="00DE4DC9" w:rsidRDefault="008C17D5" w:rsidP="008C17D5">
            <w:pPr>
              <w:ind w:firstLine="0"/>
              <w:jc w:val="center"/>
              <w:rPr>
                <w:sz w:val="20"/>
                <w:szCs w:val="20"/>
              </w:rPr>
            </w:pPr>
            <w:r>
              <w:rPr>
                <w:sz w:val="20"/>
                <w:szCs w:val="20"/>
              </w:rPr>
              <w:t>0.13</w:t>
            </w:r>
          </w:p>
        </w:tc>
        <w:tc>
          <w:tcPr>
            <w:tcW w:w="1400" w:type="dxa"/>
          </w:tcPr>
          <w:p w:rsidR="008C17D5" w:rsidRPr="009241D4" w:rsidRDefault="00D86307" w:rsidP="008C17D5">
            <w:pPr>
              <w:ind w:hanging="14"/>
              <w:jc w:val="center"/>
              <w:rPr>
                <w:sz w:val="20"/>
                <w:szCs w:val="20"/>
              </w:rPr>
            </w:pPr>
            <w:r>
              <w:rPr>
                <w:sz w:val="20"/>
                <w:szCs w:val="20"/>
              </w:rPr>
              <w:t>0.12</w:t>
            </w:r>
          </w:p>
        </w:tc>
        <w:tc>
          <w:tcPr>
            <w:tcW w:w="1487" w:type="dxa"/>
          </w:tcPr>
          <w:p w:rsidR="008C17D5" w:rsidRPr="00DE4DC9" w:rsidRDefault="008C17D5" w:rsidP="008C17D5">
            <w:pPr>
              <w:ind w:hanging="14"/>
              <w:jc w:val="center"/>
              <w:rPr>
                <w:sz w:val="20"/>
                <w:szCs w:val="20"/>
              </w:rPr>
            </w:pPr>
            <w:r>
              <w:rPr>
                <w:sz w:val="20"/>
                <w:szCs w:val="20"/>
              </w:rPr>
              <w:t>0.187</w:t>
            </w:r>
          </w:p>
        </w:tc>
        <w:tc>
          <w:tcPr>
            <w:tcW w:w="1365" w:type="dxa"/>
          </w:tcPr>
          <w:p w:rsidR="008C17D5" w:rsidRPr="00DE4DC9" w:rsidRDefault="008C17D5" w:rsidP="008C17D5">
            <w:pPr>
              <w:ind w:firstLine="0"/>
              <w:jc w:val="center"/>
              <w:rPr>
                <w:sz w:val="20"/>
                <w:szCs w:val="20"/>
              </w:rPr>
            </w:pPr>
            <w:r>
              <w:rPr>
                <w:sz w:val="20"/>
                <w:szCs w:val="20"/>
              </w:rPr>
              <w:t>0.040</w:t>
            </w:r>
          </w:p>
        </w:tc>
        <w:tc>
          <w:tcPr>
            <w:tcW w:w="236" w:type="dxa"/>
          </w:tcPr>
          <w:p w:rsidR="008C17D5" w:rsidRPr="00DE4DC9" w:rsidRDefault="008C17D5" w:rsidP="008C17D5">
            <w:pPr>
              <w:ind w:firstLine="0"/>
              <w:jc w:val="center"/>
              <w:rPr>
                <w:sz w:val="20"/>
                <w:szCs w:val="20"/>
              </w:rPr>
            </w:pPr>
          </w:p>
        </w:tc>
      </w:tr>
      <w:tr w:rsidR="008C17D5" w:rsidTr="00AE3C7D">
        <w:tc>
          <w:tcPr>
            <w:tcW w:w="8582" w:type="dxa"/>
            <w:gridSpan w:val="6"/>
          </w:tcPr>
          <w:p w:rsidR="008C17D5" w:rsidRDefault="008C17D5" w:rsidP="008C17D5">
            <w:pPr>
              <w:ind w:firstLine="0"/>
              <w:rPr>
                <w:rFonts w:ascii="Times New Roman" w:hAnsi="Times New Roman" w:cs="Times New Roman"/>
                <w:sz w:val="18"/>
              </w:rPr>
            </w:pPr>
            <w:r w:rsidRPr="00A03DEF">
              <w:rPr>
                <w:rFonts w:ascii="Times New Roman" w:hAnsi="Times New Roman" w:cs="Times New Roman"/>
                <w:b/>
                <w:sz w:val="18"/>
              </w:rPr>
              <w:t>Notes:</w:t>
            </w:r>
            <w:r w:rsidRPr="00A03DEF">
              <w:rPr>
                <w:rFonts w:ascii="Times New Roman" w:hAnsi="Times New Roman" w:cs="Times New Roman"/>
                <w:sz w:val="18"/>
              </w:rPr>
              <w:t xml:space="preserve"> Column</w:t>
            </w:r>
            <w:r>
              <w:rPr>
                <w:rFonts w:ascii="Times New Roman" w:hAnsi="Times New Roman" w:cs="Times New Roman"/>
                <w:sz w:val="18"/>
              </w:rPr>
              <w:t>s</w:t>
            </w:r>
            <w:r w:rsidRPr="00A03DEF">
              <w:rPr>
                <w:rFonts w:ascii="Times New Roman" w:hAnsi="Times New Roman" w:cs="Times New Roman"/>
                <w:sz w:val="18"/>
              </w:rPr>
              <w:t xml:space="preserve"> 1 </w:t>
            </w:r>
            <w:r>
              <w:rPr>
                <w:rFonts w:ascii="Times New Roman" w:hAnsi="Times New Roman" w:cs="Times New Roman"/>
                <w:sz w:val="18"/>
              </w:rPr>
              <w:t>&amp; 2 report</w:t>
            </w:r>
            <w:r w:rsidRPr="00A03DEF">
              <w:rPr>
                <w:rFonts w:ascii="Times New Roman" w:hAnsi="Times New Roman" w:cs="Times New Roman"/>
                <w:sz w:val="18"/>
              </w:rPr>
              <w:t xml:space="preserve"> the marginal effects of a probit regression of the choice to enroll (enroll =1) in the plan. Column</w:t>
            </w:r>
            <w:r>
              <w:rPr>
                <w:rFonts w:ascii="Times New Roman" w:hAnsi="Times New Roman" w:cs="Times New Roman"/>
                <w:sz w:val="18"/>
              </w:rPr>
              <w:t>s 3 &amp; 4 report</w:t>
            </w:r>
            <w:r w:rsidRPr="00A03DEF">
              <w:rPr>
                <w:rFonts w:ascii="Times New Roman" w:hAnsi="Times New Roman" w:cs="Times New Roman"/>
                <w:sz w:val="18"/>
              </w:rPr>
              <w:t xml:space="preserve"> the result of an OLS regression of the contribution rate (as a percentage of annual salary) conditional on enrollment = 1. </w:t>
            </w:r>
          </w:p>
          <w:p w:rsidR="008C17D5" w:rsidRDefault="008C17D5" w:rsidP="008C17D5">
            <w:pPr>
              <w:ind w:firstLine="0"/>
              <w:rPr>
                <w:rFonts w:ascii="Times New Roman" w:hAnsi="Times New Roman" w:cs="Times New Roman"/>
                <w:sz w:val="18"/>
              </w:rPr>
            </w:pPr>
          </w:p>
          <w:p w:rsidR="009241D4" w:rsidRDefault="009241D4" w:rsidP="008C17D5">
            <w:pPr>
              <w:ind w:firstLine="0"/>
              <w:rPr>
                <w:rFonts w:ascii="Times New Roman" w:hAnsi="Times New Roman" w:cs="Times New Roman"/>
                <w:sz w:val="18"/>
              </w:rPr>
            </w:pPr>
            <w:r w:rsidRPr="0070561C">
              <w:rPr>
                <w:rFonts w:ascii="Times New Roman" w:hAnsi="Times New Roman" w:cs="Times New Roman"/>
                <w:sz w:val="18"/>
                <w:vertAlign w:val="superscript"/>
              </w:rPr>
              <w:t>a</w:t>
            </w:r>
            <w:r w:rsidR="00D86307">
              <w:rPr>
                <w:rFonts w:ascii="Times New Roman" w:hAnsi="Times New Roman" w:cs="Times New Roman"/>
                <w:sz w:val="18"/>
              </w:rPr>
              <w:t xml:space="preserve"> Interaction term was included in this specification an</w:t>
            </w:r>
            <w:r w:rsidR="0070561C">
              <w:rPr>
                <w:rFonts w:ascii="Times New Roman" w:hAnsi="Times New Roman" w:cs="Times New Roman"/>
                <w:sz w:val="18"/>
              </w:rPr>
              <w:t>d</w:t>
            </w:r>
            <w:r w:rsidR="00D86307">
              <w:rPr>
                <w:rFonts w:ascii="Times New Roman" w:hAnsi="Times New Roman" w:cs="Times New Roman"/>
                <w:sz w:val="18"/>
              </w:rPr>
              <w:t xml:space="preserve"> was not</w:t>
            </w:r>
            <w:r w:rsidR="0070561C">
              <w:rPr>
                <w:rFonts w:ascii="Times New Roman" w:hAnsi="Times New Roman" w:cs="Times New Roman"/>
                <w:sz w:val="18"/>
              </w:rPr>
              <w:t xml:space="preserve"> statistically</w:t>
            </w:r>
            <w:r w:rsidR="00D86307">
              <w:rPr>
                <w:rFonts w:ascii="Times New Roman" w:hAnsi="Times New Roman" w:cs="Times New Roman"/>
                <w:sz w:val="18"/>
              </w:rPr>
              <w:t xml:space="preserve"> significant</w:t>
            </w:r>
          </w:p>
          <w:p w:rsidR="0070561C" w:rsidRDefault="0070561C" w:rsidP="008C17D5">
            <w:pPr>
              <w:ind w:firstLine="0"/>
              <w:rPr>
                <w:rFonts w:ascii="Times New Roman" w:hAnsi="Times New Roman" w:cs="Times New Roman"/>
                <w:sz w:val="18"/>
              </w:rPr>
            </w:pPr>
            <w:r w:rsidRPr="0070561C">
              <w:rPr>
                <w:rFonts w:ascii="Times New Roman" w:hAnsi="Times New Roman" w:cs="Times New Roman"/>
                <w:sz w:val="18"/>
                <w:vertAlign w:val="superscript"/>
              </w:rPr>
              <w:t>b</w:t>
            </w:r>
            <w:r>
              <w:rPr>
                <w:rFonts w:ascii="Times New Roman" w:hAnsi="Times New Roman" w:cs="Times New Roman"/>
                <w:sz w:val="18"/>
              </w:rPr>
              <w:t xml:space="preserve"> </w:t>
            </w:r>
            <w:r>
              <w:rPr>
                <w:rFonts w:ascii="Times New Roman" w:hAnsi="Times New Roman" w:cs="Times New Roman"/>
                <w:sz w:val="18"/>
              </w:rPr>
              <w:t>Interaction term was included in this specification and was not</w:t>
            </w:r>
            <w:r>
              <w:rPr>
                <w:rFonts w:ascii="Times New Roman" w:hAnsi="Times New Roman" w:cs="Times New Roman"/>
                <w:sz w:val="18"/>
              </w:rPr>
              <w:t xml:space="preserve"> statistically</w:t>
            </w:r>
            <w:r>
              <w:rPr>
                <w:rFonts w:ascii="Times New Roman" w:hAnsi="Times New Roman" w:cs="Times New Roman"/>
                <w:sz w:val="18"/>
              </w:rPr>
              <w:t xml:space="preserve"> significant</w:t>
            </w:r>
          </w:p>
          <w:p w:rsidR="009241D4" w:rsidRDefault="009241D4" w:rsidP="008C17D5">
            <w:pPr>
              <w:ind w:firstLine="0"/>
              <w:rPr>
                <w:rFonts w:ascii="Times New Roman" w:hAnsi="Times New Roman" w:cs="Times New Roman"/>
                <w:sz w:val="18"/>
              </w:rPr>
            </w:pPr>
          </w:p>
          <w:p w:rsidR="008C17D5" w:rsidRPr="00A03DEF" w:rsidRDefault="008C17D5" w:rsidP="008C17D5">
            <w:pPr>
              <w:ind w:firstLine="0"/>
              <w:rPr>
                <w:rFonts w:ascii="Times New Roman" w:hAnsi="Times New Roman" w:cs="Times New Roman"/>
              </w:rPr>
            </w:pPr>
            <w:r w:rsidRPr="00A03DEF">
              <w:rPr>
                <w:rFonts w:ascii="Times New Roman" w:hAnsi="Times New Roman" w:cs="Times New Roman"/>
                <w:sz w:val="18"/>
                <w:szCs w:val="20"/>
              </w:rPr>
              <w:t>***Significance at the 1% level, **Significance at the 5% level, *Significance at the 10% level.</w:t>
            </w:r>
          </w:p>
        </w:tc>
      </w:tr>
    </w:tbl>
    <w:p w:rsidR="006A0EAA" w:rsidRPr="006A0EAA" w:rsidRDefault="006A0EAA" w:rsidP="00F52464">
      <w:pPr>
        <w:pStyle w:val="ListParagraph"/>
        <w:spacing w:line="240" w:lineRule="auto"/>
        <w:ind w:left="0" w:firstLine="0"/>
      </w:pPr>
    </w:p>
    <w:sectPr w:rsidR="006A0EAA" w:rsidRPr="006A0EAA" w:rsidSect="00F524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C8" w:rsidRDefault="004E2AC8" w:rsidP="009241D4">
      <w:pPr>
        <w:spacing w:line="240" w:lineRule="auto"/>
      </w:pPr>
      <w:r>
        <w:separator/>
      </w:r>
    </w:p>
  </w:endnote>
  <w:endnote w:type="continuationSeparator" w:id="0">
    <w:p w:rsidR="004E2AC8" w:rsidRDefault="004E2AC8" w:rsidP="00924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C8" w:rsidRDefault="004E2AC8" w:rsidP="009241D4">
      <w:pPr>
        <w:spacing w:line="240" w:lineRule="auto"/>
      </w:pPr>
      <w:r>
        <w:separator/>
      </w:r>
    </w:p>
  </w:footnote>
  <w:footnote w:type="continuationSeparator" w:id="0">
    <w:p w:rsidR="004E2AC8" w:rsidRDefault="004E2AC8" w:rsidP="009241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98F"/>
    <w:multiLevelType w:val="hybridMultilevel"/>
    <w:tmpl w:val="D592D4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6919"/>
    <w:multiLevelType w:val="hybridMultilevel"/>
    <w:tmpl w:val="6F08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21398"/>
    <w:multiLevelType w:val="hybridMultilevel"/>
    <w:tmpl w:val="DC94D8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D6FFD"/>
    <w:multiLevelType w:val="hybridMultilevel"/>
    <w:tmpl w:val="081E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64"/>
    <w:rsid w:val="00002113"/>
    <w:rsid w:val="000A2F7A"/>
    <w:rsid w:val="004C2548"/>
    <w:rsid w:val="004E2AC8"/>
    <w:rsid w:val="006A0EAA"/>
    <w:rsid w:val="0070561C"/>
    <w:rsid w:val="008C17D5"/>
    <w:rsid w:val="009241D4"/>
    <w:rsid w:val="00AE3C7D"/>
    <w:rsid w:val="00B50448"/>
    <w:rsid w:val="00C85C20"/>
    <w:rsid w:val="00D86307"/>
    <w:rsid w:val="00E12DFE"/>
    <w:rsid w:val="00F5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F972"/>
  <w15:chartTrackingRefBased/>
  <w15:docId w15:val="{5139D94F-F3F9-44B4-950F-8B64658F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firstLine="28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4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464"/>
    <w:pPr>
      <w:ind w:left="720"/>
      <w:contextualSpacing/>
    </w:pPr>
  </w:style>
  <w:style w:type="paragraph" w:styleId="FootnoteText">
    <w:name w:val="footnote text"/>
    <w:basedOn w:val="Normal"/>
    <w:link w:val="FootnoteTextChar"/>
    <w:uiPriority w:val="99"/>
    <w:semiHidden/>
    <w:unhideWhenUsed/>
    <w:rsid w:val="009241D4"/>
    <w:pPr>
      <w:spacing w:line="240" w:lineRule="auto"/>
    </w:pPr>
    <w:rPr>
      <w:sz w:val="20"/>
      <w:szCs w:val="20"/>
    </w:rPr>
  </w:style>
  <w:style w:type="character" w:customStyle="1" w:styleId="FootnoteTextChar">
    <w:name w:val="Footnote Text Char"/>
    <w:basedOn w:val="DefaultParagraphFont"/>
    <w:link w:val="FootnoteText"/>
    <w:uiPriority w:val="99"/>
    <w:semiHidden/>
    <w:rsid w:val="009241D4"/>
    <w:rPr>
      <w:sz w:val="20"/>
      <w:szCs w:val="20"/>
    </w:rPr>
  </w:style>
  <w:style w:type="character" w:styleId="FootnoteReference">
    <w:name w:val="footnote reference"/>
    <w:basedOn w:val="DefaultParagraphFont"/>
    <w:uiPriority w:val="99"/>
    <w:semiHidden/>
    <w:unhideWhenUsed/>
    <w:rsid w:val="00924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B59CC-87E8-440D-8E55-B356236E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1801</Words>
  <Characters>9798</Characters>
  <Application>Microsoft Office Word</Application>
  <DocSecurity>0</DocSecurity>
  <Lines>208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Cardella, Eric</dc:creator>
  <cp:keywords/>
  <dc:description/>
  <cp:lastModifiedBy>Cardella, Eric</cp:lastModifiedBy>
  <cp:revision>4</cp:revision>
  <dcterms:created xsi:type="dcterms:W3CDTF">2021-09-29T21:53:00Z</dcterms:created>
  <dcterms:modified xsi:type="dcterms:W3CDTF">2021-10-01T19:00:00Z</dcterms:modified>
</cp:coreProperties>
</file>