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auto"/>
        <w:jc w:val="both"/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 xml:space="preserve">Full title of paper: </w:t>
      </w:r>
      <w:r>
        <w:rPr>
          <w:rFonts w:hint="eastAsia" w:ascii="Times New Roman" w:hAnsi="Times New Roman" w:cs="Times New Roman"/>
          <w:b w:val="0"/>
          <w:bCs w:val="0"/>
          <w:color w:val="000000"/>
          <w:sz w:val="21"/>
          <w:szCs w:val="21"/>
          <w:lang w:val="en-US" w:eastAsia="zh-CN"/>
        </w:rPr>
        <w:t>Spiritual care needs and their associated influencing factors among elderly patients with moderate-to-severe chronic heart failure in China: A cross-sectional study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hint="eastAsia" w:ascii="Times New Roman" w:hAnsi="Times New Roman" w:cs="Times New Roman"/>
          <w:b/>
          <w:bCs/>
          <w:color w:val="231F20"/>
          <w:kern w:val="0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hint="default" w:ascii="Times New Roman" w:hAnsi="Times New Roman" w:cs="Times New Roman"/>
          <w:b w:val="0"/>
          <w:bCs w:val="0"/>
          <w:color w:val="231F2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231F20"/>
          <w:kern w:val="0"/>
          <w:sz w:val="21"/>
          <w:szCs w:val="21"/>
          <w:lang w:val="en-US" w:eastAsia="zh-CN"/>
        </w:rPr>
        <w:t xml:space="preserve">Journal: </w:t>
      </w:r>
      <w:r>
        <w:rPr>
          <w:rFonts w:hint="eastAsia" w:ascii="Times New Roman" w:hAnsi="Times New Roman" w:cs="Times New Roman"/>
          <w:b w:val="0"/>
          <w:bCs w:val="0"/>
          <w:color w:val="231F20"/>
          <w:kern w:val="0"/>
          <w:sz w:val="21"/>
          <w:szCs w:val="21"/>
          <w:lang w:val="en-US" w:eastAsia="zh-CN"/>
        </w:rPr>
        <w:t>Palliative &amp; Supportive Care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hint="eastAsia" w:ascii="Times New Roman" w:hAnsi="Times New Roman" w:cs="Times New Roman"/>
          <w:b w:val="0"/>
          <w:bCs w:val="0"/>
          <w:color w:val="231F20"/>
          <w:kern w:val="0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hint="eastAsia" w:ascii="Times New Roman" w:hAnsi="Times New Roman" w:cs="Times New Roman"/>
          <w:b w:val="0"/>
          <w:bCs w:val="0"/>
          <w:color w:val="231F2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231F20"/>
          <w:kern w:val="0"/>
          <w:sz w:val="21"/>
          <w:szCs w:val="21"/>
          <w:lang w:val="en-US" w:eastAsia="zh-CN"/>
        </w:rPr>
        <w:t>All authors meet the criteria for authorship, have approved the final articleand that all those entitled to authorship are listed as authors.</w:t>
      </w:r>
    </w:p>
    <w:p>
      <w:pPr>
        <w:spacing w:line="48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line="48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We</w:t>
      </w:r>
      <w:r>
        <w:rPr>
          <w:rFonts w:hint="default" w:ascii="Times New Roman" w:hAnsi="Times New Roman" w:cs="Times New Roman"/>
          <w:sz w:val="21"/>
          <w:szCs w:val="21"/>
        </w:rPr>
        <w:t xml:space="preserve"> affirm that confirm that the work is original and has not previously been published elsewhere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(either partly or totally), and is not in the process of being considered for publication in another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journal.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hint="eastAsia" w:ascii="Times New Roman" w:hAnsi="Times New Roman" w:cs="Times New Roman"/>
          <w:b/>
          <w:bCs/>
          <w:color w:val="231F20"/>
          <w:kern w:val="0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hint="eastAsia" w:ascii="Times New Roman" w:hAnsi="Times New Roman" w:eastAsia="宋体" w:cs="Times New Roman"/>
          <w:b/>
          <w:bCs/>
          <w:color w:val="231F2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231F20"/>
          <w:kern w:val="0"/>
          <w:sz w:val="21"/>
          <w:szCs w:val="21"/>
          <w:lang w:val="en-US" w:eastAsia="zh-CN"/>
        </w:rPr>
        <w:t>C</w:t>
      </w:r>
      <w:r>
        <w:rPr>
          <w:rFonts w:hint="eastAsia" w:ascii="Times New Roman" w:hAnsi="Times New Roman" w:cs="Times New Roman"/>
          <w:b/>
          <w:bCs/>
          <w:color w:val="231F20"/>
          <w:kern w:val="0"/>
          <w:sz w:val="21"/>
          <w:szCs w:val="21"/>
        </w:rPr>
        <w:t>ontribution of each author to the manuscript</w:t>
      </w:r>
      <w:r>
        <w:rPr>
          <w:rFonts w:hint="eastAsia" w:ascii="Times New Roman" w:hAnsi="Times New Roman" w:cs="Times New Roman"/>
          <w:b/>
          <w:bCs/>
          <w:color w:val="231F20"/>
          <w:kern w:val="0"/>
          <w:sz w:val="21"/>
          <w:szCs w:val="21"/>
          <w:lang w:val="en-US" w:eastAsia="zh-CN"/>
        </w:rPr>
        <w:t>:</w:t>
      </w:r>
    </w:p>
    <w:p>
      <w:pPr>
        <w:autoSpaceDE w:val="0"/>
        <w:autoSpaceDN w:val="0"/>
        <w:adjustRightInd w:val="0"/>
        <w:spacing w:line="480" w:lineRule="auto"/>
        <w:jc w:val="both"/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  <w:t xml:space="preserve">ZYW contributed to the work design, data collection, analysis, data interpretation, writing and critical review of the article, and the final approval of the version to be published. </w:t>
      </w:r>
    </w:p>
    <w:p>
      <w:pPr>
        <w:autoSpaceDE w:val="0"/>
        <w:autoSpaceDN w:val="0"/>
        <w:adjustRightInd w:val="0"/>
        <w:spacing w:line="480" w:lineRule="auto"/>
        <w:jc w:val="both"/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  <w:t xml:space="preserve">YW contributed to the work design, analysis, data interpretation, writing and critical review of the article, and the final approval of the version to be published. </w:t>
      </w:r>
    </w:p>
    <w:p>
      <w:pPr>
        <w:autoSpaceDE w:val="0"/>
        <w:autoSpaceDN w:val="0"/>
        <w:adjustRightInd w:val="0"/>
        <w:spacing w:line="480" w:lineRule="auto"/>
        <w:jc w:val="both"/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  <w:t xml:space="preserve">LWX contributed to the data collection, analysis of the work, data interpretation, writing of the article, and final approval of the version to be published. </w:t>
      </w:r>
    </w:p>
    <w:p>
      <w:pPr>
        <w:autoSpaceDE w:val="0"/>
        <w:autoSpaceDN w:val="0"/>
        <w:adjustRightInd w:val="0"/>
        <w:spacing w:line="480" w:lineRule="auto"/>
        <w:jc w:val="both"/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  <w:t xml:space="preserve">XCL contributed to the analysis of the work, data interpretation, writing of the article, and final approval of the version to be published. </w:t>
      </w:r>
    </w:p>
    <w:p>
      <w:pPr>
        <w:autoSpaceDE w:val="0"/>
        <w:autoSpaceDN w:val="0"/>
        <w:adjustRightInd w:val="0"/>
        <w:spacing w:line="480" w:lineRule="auto"/>
        <w:jc w:val="both"/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  <w:t xml:space="preserve">ZW contributed to the analysis of the work, data interpretation, and final approval of the version to be published. </w:t>
      </w:r>
    </w:p>
    <w:p>
      <w:pPr>
        <w:autoSpaceDE w:val="0"/>
        <w:autoSpaceDN w:val="0"/>
        <w:adjustRightInd w:val="0"/>
        <w:spacing w:line="480" w:lineRule="auto"/>
        <w:jc w:val="both"/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  <w:t>SAZ contributed to the analysis of the work, data interpretation.</w:t>
      </w:r>
    </w:p>
    <w:p>
      <w:pPr>
        <w:autoSpaceDE w:val="0"/>
        <w:autoSpaceDN w:val="0"/>
        <w:adjustRightInd w:val="0"/>
        <w:spacing w:line="480" w:lineRule="auto"/>
        <w:jc w:val="both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231F20"/>
          <w:kern w:val="0"/>
          <w:sz w:val="21"/>
          <w:szCs w:val="21"/>
          <w:lang w:val="en-US" w:eastAsia="zh-CN"/>
        </w:rPr>
        <w:t>XLP contributed to the data interpretation, writing and critical review of the article and the final approval of the version to be published.</w:t>
      </w:r>
    </w:p>
    <w:p>
      <w:pPr>
        <w:spacing w:line="480" w:lineRule="auto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spacing w:line="48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he importance and/or novelty of the findings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he spiritual care needs of elderly patients with moderate-to-severe CHF was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moderate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, which was influenced by religious belief, education background, self-perceived burden, symptom management self-efficacy and perceived social support. It is suggested that clinical nurs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es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, caregivers, family and society should improve patients' symptom management self-efficacy and perceived social support from multiple angles, levels and ways, and reduce self-perceived burden, so as to meet 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their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spiritual care needs to the greatest extent and improve the quality and satisfaction of spiritual care in nursing practice.</w:t>
      </w:r>
    </w:p>
    <w:p>
      <w:pPr>
        <w:spacing w:line="48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line="480" w:lineRule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line="480" w:lineRule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319C"/>
    <w:rsid w:val="06050AAB"/>
    <w:rsid w:val="08C4340F"/>
    <w:rsid w:val="0D9D6268"/>
    <w:rsid w:val="102C18B9"/>
    <w:rsid w:val="1A636E13"/>
    <w:rsid w:val="1D2379D1"/>
    <w:rsid w:val="1EFC72E0"/>
    <w:rsid w:val="258A22E3"/>
    <w:rsid w:val="2D0E3FF7"/>
    <w:rsid w:val="2DF71153"/>
    <w:rsid w:val="2EC70466"/>
    <w:rsid w:val="2FDE151B"/>
    <w:rsid w:val="301908AC"/>
    <w:rsid w:val="3A035EAA"/>
    <w:rsid w:val="3B607AC5"/>
    <w:rsid w:val="3CAA2946"/>
    <w:rsid w:val="448A7B34"/>
    <w:rsid w:val="4C1126F7"/>
    <w:rsid w:val="4EEE1472"/>
    <w:rsid w:val="4F2945DB"/>
    <w:rsid w:val="547F71B4"/>
    <w:rsid w:val="58BE689A"/>
    <w:rsid w:val="59272F1C"/>
    <w:rsid w:val="5A46400B"/>
    <w:rsid w:val="5BBF2226"/>
    <w:rsid w:val="5FD81224"/>
    <w:rsid w:val="604A05A5"/>
    <w:rsid w:val="64DB49F3"/>
    <w:rsid w:val="673B0ACE"/>
    <w:rsid w:val="689200DF"/>
    <w:rsid w:val="6C8730E6"/>
    <w:rsid w:val="7D850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Administrator.PC-201707071142</dc:creator>
  <cp:lastModifiedBy>还是一样</cp:lastModifiedBy>
  <dcterms:modified xsi:type="dcterms:W3CDTF">2021-06-17T12:15:17Z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1615CE12DF2D4E4BBA8829825DD0E05C</vt:lpwstr>
  </property>
</Properties>
</file>