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0DB3" w:rsidRPr="007C3A54" w:rsidRDefault="00080DB3" w:rsidP="00080D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3A54">
        <w:rPr>
          <w:rFonts w:ascii="Times New Roman" w:hAnsi="Times New Roman" w:cs="Times New Roman"/>
          <w:b/>
          <w:sz w:val="24"/>
          <w:szCs w:val="24"/>
        </w:rPr>
        <w:t>Supplementary</w:t>
      </w:r>
      <w:proofErr w:type="spellEnd"/>
      <w:r w:rsidRPr="007C3A54">
        <w:rPr>
          <w:rFonts w:ascii="Times New Roman" w:hAnsi="Times New Roman" w:cs="Times New Roman"/>
          <w:b/>
          <w:sz w:val="24"/>
          <w:szCs w:val="24"/>
        </w:rPr>
        <w:t xml:space="preserve"> Material</w:t>
      </w:r>
      <w:bookmarkStart w:id="0" w:name="_GoBack"/>
      <w:bookmarkEnd w:id="0"/>
    </w:p>
    <w:p w:rsidR="00080DB3" w:rsidRDefault="00080DB3" w:rsidP="00DA2EA9">
      <w:pPr>
        <w:spacing w:line="48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" w:eastAsia="es-ES_tradnl"/>
        </w:rPr>
      </w:pPr>
    </w:p>
    <w:p w:rsidR="00DA2EA9" w:rsidRPr="00DA2EA9" w:rsidRDefault="00DA2EA9" w:rsidP="00DA2EA9">
      <w:pPr>
        <w:spacing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es-ES_tradnl"/>
        </w:rPr>
      </w:pPr>
      <w:r w:rsidRPr="00DA2E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" w:eastAsia="es-ES_tradnl"/>
        </w:rPr>
        <w:t xml:space="preserve">Table </w:t>
      </w:r>
      <w:r w:rsidR="005413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" w:eastAsia="es-ES_tradnl"/>
        </w:rPr>
        <w:t>S</w:t>
      </w:r>
      <w:r w:rsidRPr="00DA2E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" w:eastAsia="es-ES_tradnl"/>
        </w:rPr>
        <w:t>1.</w:t>
      </w:r>
      <w:r w:rsidRPr="00DA2EA9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es-ES_tradnl"/>
        </w:rPr>
        <w:t xml:space="preserve"> Characteristics of 17 microsatellite loci developed in </w:t>
      </w:r>
      <w:r w:rsidRPr="00DA2E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" w:eastAsia="es-ES_tradnl"/>
        </w:rPr>
        <w:t>Narcissus</w:t>
      </w:r>
      <w:r w:rsidRPr="00DA2EA9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es-ES_tradnl"/>
        </w:rPr>
        <w:t xml:space="preserve"> spp. </w:t>
      </w:r>
    </w:p>
    <w:tbl>
      <w:tblPr>
        <w:tblpPr w:leftFromText="141" w:rightFromText="141" w:vertAnchor="text" w:horzAnchor="margin" w:tblpX="-497" w:tblpY="154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"/>
        <w:gridCol w:w="1561"/>
        <w:gridCol w:w="1843"/>
        <w:gridCol w:w="7655"/>
        <w:gridCol w:w="1417"/>
        <w:gridCol w:w="1701"/>
        <w:gridCol w:w="142"/>
      </w:tblGrid>
      <w:tr w:rsidR="00DA2EA9" w:rsidRPr="000257CC" w:rsidTr="00507353">
        <w:trPr>
          <w:trHeight w:val="20"/>
        </w:trPr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Locus (</w:t>
            </w:r>
            <w:proofErr w:type="spellStart"/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GeneBank</w:t>
            </w:r>
            <w:proofErr w:type="spellEnd"/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</w:t>
            </w:r>
            <w:proofErr w:type="spellStart"/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accesion</w:t>
            </w:r>
            <w:proofErr w:type="spellEnd"/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no.)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proofErr w:type="spellStart"/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Repeat</w:t>
            </w:r>
            <w:proofErr w:type="spellEnd"/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</w:t>
            </w:r>
            <w:proofErr w:type="spellStart"/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motif</w:t>
            </w:r>
            <w:proofErr w:type="spellEnd"/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" w:eastAsia="es-ES_tradnl"/>
              </w:rPr>
              <w:t>Primer sequence (5'-3')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proofErr w:type="spellStart"/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Product</w:t>
            </w:r>
            <w:proofErr w:type="spellEnd"/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</w:t>
            </w:r>
            <w:proofErr w:type="spellStart"/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size</w:t>
            </w:r>
            <w:proofErr w:type="spellEnd"/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(</w:t>
            </w:r>
            <w:proofErr w:type="spellStart"/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bp</w:t>
            </w:r>
            <w:proofErr w:type="spellEnd"/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s-ES_tradnl" w:eastAsia="es-ES_tradnl"/>
              </w:rPr>
              <w:t>Ta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(</w:t>
            </w:r>
            <w:proofErr w:type="spellStart"/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ºC</w:t>
            </w:r>
            <w:proofErr w:type="spellEnd"/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)</w:t>
            </w: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es-ES_tradnl" w:eastAsia="en-US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A104 (</w:t>
            </w:r>
            <w:r w:rsidRPr="000257CC"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shd w:val="clear" w:color="auto" w:fill="FFFFFF"/>
                <w:lang w:val="es-ES_tradnl" w:eastAsia="en-US"/>
              </w:rPr>
              <w:t>MH130072)</w:t>
            </w:r>
          </w:p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(GT)20(GA)32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F </w:t>
            </w:r>
            <w:r w:rsidR="0050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CACGACGTTGTAAAACGACAGCCAGTCAGATTGGAATC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180-260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57</w:t>
            </w: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7353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R </w:t>
            </w:r>
            <w:r w:rsidR="00507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GTGTCTTGAACCAAACCCTTAAACAGTC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A112 (</w:t>
            </w:r>
            <w:r w:rsidRPr="000257CC"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shd w:val="clear" w:color="auto" w:fill="FFFFFF"/>
                <w:lang w:val="es-ES_tradnl" w:eastAsia="en-US"/>
              </w:rPr>
              <w:t>MH130073)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(TG)13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F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CACGACGTTGTAAAACGACACCTTCCTTTATTCATGCAGTA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220-260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56</w:t>
            </w: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R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GTGTCTTTTGGGAGTTTGTCCTCTTATC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A118 (</w:t>
            </w:r>
            <w:r w:rsidRPr="000257CC"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shd w:val="clear" w:color="auto" w:fill="FFFFFF"/>
                <w:lang w:val="es-ES_tradnl" w:eastAsia="en-US"/>
              </w:rPr>
              <w:t>MH130074)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(CA)20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F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CACGACGTTGTAAAACGACCTTGCCTATCAACCTACACGC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160-200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57</w:t>
            </w: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R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GTGTCTTACGGCTTTTCTGAAGAAGACA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A123 (</w:t>
            </w:r>
            <w:r w:rsidRPr="000257CC"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shd w:val="clear" w:color="auto" w:fill="FFFFFF"/>
                <w:lang w:val="es-ES_tradnl" w:eastAsia="en-US"/>
              </w:rPr>
              <w:t>MH130075)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(CA)15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F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CACGACGTTGTAAAACGACATTGTCTAAATCGCGTTGAG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120-160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55</w:t>
            </w: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R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GTGTCTTTTAACCTGACAGGGATTCAA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A126 (</w:t>
            </w:r>
            <w:r w:rsidRPr="000257CC"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shd w:val="clear" w:color="auto" w:fill="FFFFFF"/>
                <w:lang w:val="es-ES_tradnl" w:eastAsia="en-US"/>
              </w:rPr>
              <w:t>MH130076)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(GT)28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F - CACGACGTTGTAAAACGACTTGACCTGACATGGATTAAACC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160-200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56</w:t>
            </w: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R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GTGTCTTATTGTCTAAATCGCGTTGAGTC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B103 (</w:t>
            </w:r>
            <w:r w:rsidRPr="000257CC"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shd w:val="clear" w:color="auto" w:fill="FFFFFF"/>
                <w:lang w:val="es-ES_tradnl" w:eastAsia="en-US"/>
              </w:rPr>
              <w:t>MH130077)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(GA)17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F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CACGACGTTGTAAAACGACAGGGAGAGAGGGAAGAAGC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180-220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56</w:t>
            </w: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R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GTGTCTTGGAGAGTTAGGTGGGGATAA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B105 (</w:t>
            </w:r>
            <w:r w:rsidRPr="000257CC"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shd w:val="clear" w:color="auto" w:fill="FFFFFF"/>
                <w:lang w:val="es-ES_tradnl" w:eastAsia="en-US"/>
              </w:rPr>
              <w:t>MH130078)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(TC)27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F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CACGACGTTGTAAAACGACGCAAGGGTAAGTGCGTAAC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180-220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57</w:t>
            </w: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R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GTGTCTTAAGGGAAGGAGAGACGAAG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B106 (</w:t>
            </w:r>
            <w:r w:rsidRPr="000257CC"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shd w:val="clear" w:color="auto" w:fill="FFFFFF"/>
                <w:lang w:val="es-ES_tradnl" w:eastAsia="en-US"/>
              </w:rPr>
              <w:t>MH130079)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(GA)16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F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CACGACGTTGTAAAACGACCCTTGCCAAATACTTAGCG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220-280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57</w:t>
            </w: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R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GTGTCTTTCCTTTCCTCTCTCTCTCTTTC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B110 (</w:t>
            </w:r>
            <w:r w:rsidRPr="000257CC"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shd w:val="clear" w:color="auto" w:fill="FFFFFF"/>
                <w:lang w:val="es-ES_tradnl" w:eastAsia="en-US"/>
              </w:rPr>
              <w:t>MH130080)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(GA)31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F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CACGACGTTGTAAAACGACTTTGCTGCCGCCTATTAC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220-280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57</w:t>
            </w: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R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GTGTCTTGCAAGATCAATCTCACCACA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B114 (</w:t>
            </w:r>
            <w:r w:rsidRPr="000257CC"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shd w:val="clear" w:color="auto" w:fill="FFFFFF"/>
                <w:lang w:val="es-ES_tradnl" w:eastAsia="en-US"/>
              </w:rPr>
              <w:t>MH130081)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(CT)17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F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CACGACGTTGTAAAACGACGCACCTTGATCCATTTAGG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140-180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57</w:t>
            </w: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R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GTGTCTTGAGGGAAGGGAAGAATGTT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B115 (</w:t>
            </w:r>
            <w:r w:rsidRPr="000257CC"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shd w:val="clear" w:color="auto" w:fill="FFFFFF"/>
                <w:lang w:val="es-ES_tradnl" w:eastAsia="en-US"/>
              </w:rPr>
              <w:t>MH130082)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(GA)24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F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CACGACGTTGTAAAACGACCAAGACCCTAAGCGAGATG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180-220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56</w:t>
            </w: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R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GTGTCTTGAGCCCTAATTTAATCGTGG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lastRenderedPageBreak/>
              <w:t>B117 (</w:t>
            </w:r>
            <w:r w:rsidRPr="000257CC"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shd w:val="clear" w:color="auto" w:fill="FFFFFF"/>
                <w:lang w:val="es-ES_tradnl" w:eastAsia="en-US"/>
              </w:rPr>
              <w:t>MH130083)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(TC)5A(CT)9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F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CACGACGTTGTAAAACGACTTTGCTACCCTCATTTAACTGC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200-260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58</w:t>
            </w: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R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GTGTCTTGACGAGAGTTCCGGTTGAG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B120 (</w:t>
            </w:r>
            <w:r w:rsidRPr="000257CC"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shd w:val="clear" w:color="auto" w:fill="FFFFFF"/>
                <w:lang w:val="es-ES_tradnl" w:eastAsia="en-US"/>
              </w:rPr>
              <w:t>MH130084)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(TC)30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F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CACGACGTTGTAAAACGACCACAAGTTGACCGATTGAATC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240-280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57</w:t>
            </w: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R </w:t>
            </w:r>
            <w:r w:rsidR="00202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GTGTCTTCCCTAGCAAAGAAACACACG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B123 (</w:t>
            </w:r>
            <w:r w:rsidRPr="000257CC"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shd w:val="clear" w:color="auto" w:fill="FFFFFF"/>
                <w:lang w:val="es-ES_tradnl" w:eastAsia="en-US"/>
              </w:rPr>
              <w:t>MH130085)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(AG)16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F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CACGACGTTGTAAAACGACGGAAGTCAAATCCGAACCTA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180-220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57</w:t>
            </w: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R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GTGTCTTCCCTTTCTCTCTCCTTACATTC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B129 (</w:t>
            </w:r>
            <w:r w:rsidRPr="000257CC"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shd w:val="clear" w:color="auto" w:fill="FFFFFF"/>
                <w:lang w:val="es-ES_tradnl" w:eastAsia="en-US"/>
              </w:rPr>
              <w:t>MH130086)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(GA)19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F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CACGACGTTGTAAAACGACATGCTTCAATGGGTTCCTC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190-230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57</w:t>
            </w: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R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GTGTCTTTTCCTCCTCCTCCTCTCTG</w:t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B139 (</w:t>
            </w:r>
            <w:r w:rsidRPr="000257CC"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shd w:val="clear" w:color="auto" w:fill="FFFFFF"/>
                <w:lang w:val="es-ES_tradnl" w:eastAsia="en-US"/>
              </w:rPr>
              <w:t>MH130087)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(TC)27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F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CACGACGTTGTAAAACGACGCAGCGATCAATCGACAG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180-220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57</w:t>
            </w: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76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A94177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R –</w:t>
            </w:r>
            <w:r w:rsidR="00DA2EA9"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GTGTCTTCCCCACTGCCCAATCTAG</w:t>
            </w:r>
          </w:p>
        </w:tc>
        <w:tc>
          <w:tcPr>
            <w:tcW w:w="1417" w:type="dxa"/>
            <w:vMerge/>
            <w:tcBorders>
              <w:top w:val="nil"/>
              <w:left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D3 (</w:t>
            </w:r>
            <w:r w:rsidRPr="000257CC"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shd w:val="clear" w:color="auto" w:fill="FFFFFF"/>
                <w:lang w:val="es-ES_tradnl" w:eastAsia="en-US"/>
              </w:rPr>
              <w:t>MH130088)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(CAT)13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F </w:t>
            </w:r>
            <w:r w:rsidR="00A94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–</w:t>
            </w: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 CACGACGTTGTAAAACGACGCAAGTCCTGCTGAGTAATTC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160-200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A2EA9" w:rsidRPr="000257CC" w:rsidRDefault="00DA2EA9" w:rsidP="00DA2EA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56</w:t>
            </w:r>
          </w:p>
        </w:tc>
      </w:tr>
      <w:tr w:rsidR="00DA2EA9" w:rsidRPr="000257CC" w:rsidTr="00507353">
        <w:trPr>
          <w:gridBefore w:val="1"/>
          <w:gridAfter w:val="1"/>
          <w:wBefore w:w="140" w:type="dxa"/>
          <w:wAfter w:w="142" w:type="dxa"/>
          <w:trHeight w:val="20"/>
        </w:trPr>
        <w:tc>
          <w:tcPr>
            <w:tcW w:w="156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84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A2EA9" w:rsidRPr="00507353" w:rsidRDefault="00A94177" w:rsidP="005073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 xml:space="preserve">R – </w:t>
            </w:r>
            <w:r w:rsidR="00DA2EA9" w:rsidRPr="000257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  <w:t>GTGTCTTCTTTTGGAGGATTTGTAAACC</w:t>
            </w:r>
            <w:r w:rsidR="00DA2EA9" w:rsidRPr="000257CC">
              <w:rPr>
                <w:rFonts w:ascii="Times New Roman" w:eastAsia="Times New Roman" w:hAnsi="Times New Roman" w:cs="Times New Roman"/>
                <w:sz w:val="24"/>
                <w:szCs w:val="24"/>
                <w:lang w:val="es-ES_tradnl" w:eastAsia="es-ES_tradnl"/>
              </w:rPr>
              <w:tab/>
            </w: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2EA9" w:rsidRPr="000257CC" w:rsidRDefault="00DA2EA9" w:rsidP="00DA2E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_tradnl" w:eastAsia="es-ES_tradnl"/>
              </w:rPr>
            </w:pPr>
          </w:p>
        </w:tc>
      </w:tr>
    </w:tbl>
    <w:p w:rsidR="00656F2C" w:rsidRPr="00DA2EA9" w:rsidRDefault="00DA2EA9" w:rsidP="00AA2E9B">
      <w:pPr>
        <w:tabs>
          <w:tab w:val="left" w:pos="1387"/>
        </w:tabs>
        <w:spacing w:before="100" w:beforeAutospacing="1" w:after="100" w:afterAutospacing="1"/>
        <w:ind w:left="480" w:hanging="482"/>
        <w:contextualSpacing/>
        <w:jc w:val="both"/>
        <w:rPr>
          <w:lang w:val="en"/>
        </w:rPr>
      </w:pPr>
      <w:r w:rsidRPr="00DA2E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" w:eastAsia="es-ES_tradnl"/>
        </w:rPr>
        <w:t xml:space="preserve"> </w:t>
      </w:r>
      <w:r w:rsidRPr="00DA2EA9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es-ES_tradnl"/>
        </w:rPr>
        <w:t xml:space="preserve">F = forward primer sequence; R= reverse primer sequence; </w:t>
      </w:r>
      <w:r w:rsidRPr="00DA2E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" w:eastAsia="es-ES_tradnl"/>
        </w:rPr>
        <w:t>T</w:t>
      </w:r>
      <w:r w:rsidRPr="00DA2EA9">
        <w:rPr>
          <w:rFonts w:ascii="Times New Roman" w:eastAsia="Times New Roman" w:hAnsi="Times New Roman" w:cs="Times New Roman"/>
          <w:i/>
          <w:color w:val="000000"/>
          <w:sz w:val="24"/>
          <w:szCs w:val="24"/>
          <w:vertAlign w:val="subscript"/>
          <w:lang w:val="en" w:eastAsia="es-ES_tradnl"/>
        </w:rPr>
        <w:t>a</w:t>
      </w:r>
      <w:r w:rsidR="00AA2E9B">
        <w:rPr>
          <w:rFonts w:ascii="Times New Roman" w:eastAsia="Times New Roman" w:hAnsi="Times New Roman" w:cs="Times New Roman"/>
          <w:color w:val="000000"/>
          <w:sz w:val="24"/>
          <w:szCs w:val="24"/>
          <w:lang w:val="en" w:eastAsia="es-ES_tradnl"/>
        </w:rPr>
        <w:t xml:space="preserve"> = annealing temperature.</w:t>
      </w:r>
    </w:p>
    <w:sectPr w:rsidR="00656F2C" w:rsidRPr="00DA2EA9" w:rsidSect="00507353">
      <w:footerReference w:type="even" r:id="rId6"/>
      <w:footerReference w:type="default" r:id="rId7"/>
      <w:pgSz w:w="16840" w:h="1190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A30" w:rsidRDefault="000F5A30">
      <w:r>
        <w:separator/>
      </w:r>
    </w:p>
  </w:endnote>
  <w:endnote w:type="continuationSeparator" w:id="0">
    <w:p w:rsidR="000F5A30" w:rsidRDefault="000F5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EA9" w:rsidRDefault="00DA2EA9" w:rsidP="00D76501">
    <w:pPr>
      <w:pStyle w:val="Piedepgina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A2EA9" w:rsidRDefault="00DA2EA9" w:rsidP="005C0A6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EA9" w:rsidRDefault="00DA2EA9" w:rsidP="00D76501">
    <w:pPr>
      <w:pStyle w:val="Piedepgina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11</w:t>
    </w:r>
    <w:r>
      <w:rPr>
        <w:rStyle w:val="Nmerodepgina"/>
      </w:rPr>
      <w:fldChar w:fldCharType="end"/>
    </w:r>
  </w:p>
  <w:p w:rsidR="00DA2EA9" w:rsidRDefault="00DA2EA9" w:rsidP="005C0A69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A30" w:rsidRDefault="000F5A30">
      <w:r>
        <w:separator/>
      </w:r>
    </w:p>
  </w:footnote>
  <w:footnote w:type="continuationSeparator" w:id="0">
    <w:p w:rsidR="000F5A30" w:rsidRDefault="000F5A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EA9"/>
    <w:rsid w:val="000257CC"/>
    <w:rsid w:val="00080DB3"/>
    <w:rsid w:val="00085BED"/>
    <w:rsid w:val="000F5A30"/>
    <w:rsid w:val="00202940"/>
    <w:rsid w:val="002D5178"/>
    <w:rsid w:val="00507353"/>
    <w:rsid w:val="00541399"/>
    <w:rsid w:val="00656F2C"/>
    <w:rsid w:val="008E1D9E"/>
    <w:rsid w:val="009F490F"/>
    <w:rsid w:val="00A94177"/>
    <w:rsid w:val="00AA2E9B"/>
    <w:rsid w:val="00DA2EA9"/>
    <w:rsid w:val="00EC18E2"/>
    <w:rsid w:val="00F6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617C9"/>
  <w15:chartTrackingRefBased/>
  <w15:docId w15:val="{1B3428C1-82B4-054B-826F-A2BCD3E0C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DA2EA9"/>
    <w:pPr>
      <w:tabs>
        <w:tab w:val="center" w:pos="4252"/>
        <w:tab w:val="right" w:pos="8504"/>
      </w:tabs>
    </w:pPr>
    <w:rPr>
      <w:rFonts w:eastAsiaTheme="minorHAnsi"/>
      <w:sz w:val="24"/>
      <w:szCs w:val="24"/>
      <w:lang w:val="es-ES_tradnl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A2EA9"/>
    <w:rPr>
      <w:sz w:val="24"/>
      <w:szCs w:val="24"/>
    </w:rPr>
  </w:style>
  <w:style w:type="character" w:styleId="Nmerodepgina">
    <w:name w:val="page number"/>
    <w:basedOn w:val="Fuentedeprrafopredeter"/>
    <w:uiPriority w:val="99"/>
    <w:semiHidden/>
    <w:unhideWhenUsed/>
    <w:rsid w:val="00DA2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349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6</cp:revision>
  <dcterms:created xsi:type="dcterms:W3CDTF">2018-08-07T11:52:00Z</dcterms:created>
  <dcterms:modified xsi:type="dcterms:W3CDTF">2018-10-09T11:27:00Z</dcterms:modified>
</cp:coreProperties>
</file>