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38" w:rsidRPr="003F496E" w:rsidRDefault="00B41E38" w:rsidP="00B41E38">
      <w:pPr>
        <w:jc w:val="both"/>
        <w:rPr>
          <w:rFonts w:cs="Times New Roman"/>
          <w:szCs w:val="24"/>
        </w:rPr>
      </w:pPr>
      <w:r w:rsidRPr="003F496E">
        <w:rPr>
          <w:rFonts w:cs="Times New Roman"/>
          <w:szCs w:val="24"/>
        </w:rPr>
        <w:t xml:space="preserve">Table </w:t>
      </w:r>
      <w:r>
        <w:rPr>
          <w:rFonts w:cs="Times New Roman"/>
          <w:szCs w:val="24"/>
        </w:rPr>
        <w:t>S1</w:t>
      </w:r>
      <w:r w:rsidRPr="003F496E">
        <w:rPr>
          <w:rFonts w:cs="Times New Roman"/>
          <w:szCs w:val="24"/>
        </w:rPr>
        <w:t xml:space="preserve">. Mean stemphylium blight severity (DS) for </w:t>
      </w:r>
      <w:r w:rsidRPr="003F496E">
        <w:rPr>
          <w:rFonts w:eastAsia="Times New Roman" w:cs="Times New Roman"/>
          <w:bCs/>
          <w:color w:val="000000"/>
          <w:szCs w:val="24"/>
        </w:rPr>
        <w:t xml:space="preserve">115 recombinant inbred lines of </w:t>
      </w:r>
      <w:r w:rsidRPr="003F496E">
        <w:rPr>
          <w:rFonts w:eastAsia="Times New Roman" w:cs="Times New Roman"/>
          <w:bCs/>
          <w:i/>
          <w:color w:val="000000"/>
          <w:szCs w:val="24"/>
        </w:rPr>
        <w:t>L. culinaris</w:t>
      </w:r>
      <w:r w:rsidRPr="003F496E">
        <w:rPr>
          <w:rFonts w:eastAsia="Times New Roman" w:cs="Times New Roman"/>
          <w:bCs/>
          <w:color w:val="000000"/>
          <w:szCs w:val="24"/>
        </w:rPr>
        <w:t xml:space="preserve"> subsp. </w:t>
      </w:r>
      <w:r w:rsidRPr="003F496E">
        <w:rPr>
          <w:rFonts w:eastAsia="Times New Roman" w:cs="Times New Roman"/>
          <w:bCs/>
          <w:i/>
          <w:color w:val="000000"/>
          <w:szCs w:val="24"/>
        </w:rPr>
        <w:t>culinaris</w:t>
      </w:r>
      <w:r w:rsidRPr="003F496E">
        <w:rPr>
          <w:rFonts w:eastAsia="Times New Roman" w:cs="Times New Roman"/>
          <w:bCs/>
          <w:color w:val="000000"/>
          <w:szCs w:val="24"/>
        </w:rPr>
        <w:t xml:space="preserve"> cv. (Eston) x </w:t>
      </w:r>
      <w:r w:rsidRPr="003F496E">
        <w:rPr>
          <w:rFonts w:eastAsia="Times New Roman" w:cs="Times New Roman"/>
          <w:bCs/>
          <w:i/>
          <w:color w:val="000000"/>
          <w:szCs w:val="24"/>
        </w:rPr>
        <w:t>L. ervoides</w:t>
      </w:r>
      <w:r w:rsidRPr="003F496E">
        <w:rPr>
          <w:rFonts w:eastAsia="Times New Roman" w:cs="Times New Roman"/>
          <w:bCs/>
          <w:color w:val="000000"/>
          <w:szCs w:val="24"/>
        </w:rPr>
        <w:t xml:space="preserve"> (IG 72815) and</w:t>
      </w:r>
      <w:r w:rsidRPr="003F496E">
        <w:rPr>
          <w:rFonts w:cs="Times New Roman"/>
          <w:szCs w:val="24"/>
        </w:rPr>
        <w:t xml:space="preserve"> checks screened under field conditions at </w:t>
      </w:r>
      <w:proofErr w:type="spellStart"/>
      <w:r w:rsidRPr="003F496E">
        <w:rPr>
          <w:rFonts w:cs="Times New Roman"/>
          <w:szCs w:val="24"/>
        </w:rPr>
        <w:t>Ishurdi</w:t>
      </w:r>
      <w:proofErr w:type="spellEnd"/>
      <w:r w:rsidRPr="003F496E">
        <w:rPr>
          <w:rFonts w:cs="Times New Roman"/>
          <w:szCs w:val="24"/>
        </w:rPr>
        <w:t>, Bangladesh in 2012</w:t>
      </w:r>
      <w:r w:rsidR="004A627C">
        <w:rPr>
          <w:rFonts w:cs="Times New Roman"/>
          <w:szCs w:val="24"/>
        </w:rPr>
        <w:t>/2013</w:t>
      </w:r>
      <w:r w:rsidRPr="003F496E">
        <w:rPr>
          <w:rFonts w:cs="Times New Roman"/>
          <w:szCs w:val="24"/>
        </w:rPr>
        <w:t xml:space="preserve"> and under controlled conditions at Saskatoon, Canada in 2012 and 2018. </w:t>
      </w:r>
    </w:p>
    <w:tbl>
      <w:tblPr>
        <w:tblW w:w="1029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1134"/>
        <w:gridCol w:w="982"/>
        <w:gridCol w:w="596"/>
        <w:gridCol w:w="2062"/>
        <w:gridCol w:w="1000"/>
        <w:gridCol w:w="596"/>
        <w:gridCol w:w="1084"/>
      </w:tblGrid>
      <w:tr w:rsidR="00B41E38" w:rsidRPr="003F496E" w:rsidTr="002413B0">
        <w:trPr>
          <w:trHeight w:val="315"/>
        </w:trPr>
        <w:tc>
          <w:tcPr>
            <w:tcW w:w="39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proofErr w:type="spellStart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Ishurdi</w:t>
            </w:r>
            <w:proofErr w:type="spellEnd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 xml:space="preserve"> 2012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2012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2018</w:t>
            </w:r>
          </w:p>
        </w:tc>
      </w:tr>
      <w:tr w:rsidR="00B41E38" w:rsidRPr="003F496E" w:rsidTr="002413B0">
        <w:trPr>
          <w:trHeight w:val="58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Genotype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en-GB" w:eastAsia="en-GB"/>
              </w:rPr>
            </w:pPr>
            <w:proofErr w:type="spellStart"/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en-GB" w:eastAsia="en-GB"/>
              </w:rPr>
              <w:t>b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</w:t>
            </w:r>
            <w:r w:rsidR="002413B0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 xml:space="preserve"> </w:t>
            </w:r>
            <w:bookmarkStart w:id="0" w:name="_GoBack"/>
            <w:bookmarkEnd w:id="0"/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en-GB" w:eastAsia="en-GB"/>
              </w:rPr>
            </w:pPr>
            <w:proofErr w:type="spellStart"/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en-GB" w:eastAsia="en-GB"/>
              </w:rPr>
              <w:t>b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en-GB" w:eastAsia="en-GB"/>
              </w:rPr>
            </w:pPr>
            <w:proofErr w:type="spellStart"/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val="en-GB" w:eastAsia="en-GB"/>
              </w:rPr>
              <w:t>b</w:t>
            </w:r>
            <w:proofErr w:type="spellEnd"/>
          </w:p>
        </w:tc>
      </w:tr>
      <w:tr w:rsidR="00B41E38" w:rsidRPr="003F496E" w:rsidTr="002413B0">
        <w:trPr>
          <w:trHeight w:val="36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ILL 5888</w:t>
            </w:r>
            <w:r w:rsidRPr="00C55827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 </w:t>
            </w:r>
          </w:p>
        </w:tc>
      </w:tr>
      <w:tr w:rsidR="00B41E38" w:rsidRPr="003F496E" w:rsidTr="002413B0">
        <w:trPr>
          <w:trHeight w:val="36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ILL 8006</w:t>
            </w:r>
            <w:r w:rsidRPr="00C55827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STUVWXYZ(2)AB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6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 xml:space="preserve">CDC </w:t>
            </w:r>
            <w:proofErr w:type="spellStart"/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Glamis</w:t>
            </w:r>
            <w:r w:rsidRPr="00C55827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6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proofErr w:type="spellStart"/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Eston</w:t>
            </w:r>
            <w:r w:rsidRPr="00C55827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XYZ(2)ABCDEFG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583F6B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IG72815</w:t>
            </w:r>
            <w:r w:rsidR="00583F6B">
              <w:rPr>
                <w:rFonts w:eastAsia="Times New Roman" w:cs="Times New Roman"/>
                <w:color w:val="000000"/>
                <w:sz w:val="22"/>
                <w:vertAlign w:val="superscript"/>
                <w:lang w:val="en-GB" w:eastAsia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(2)KLMNOPQR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WXYZ(2)ABCDE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VWXYZ(2)ABCD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STUVWXYZ(2)AB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22.8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(2)HIJKLMNOP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DEFGHIJKL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OPQRSTUVWX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(2)ABCDEFGHI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(2)OPQR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(2)LMNOPQR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FGHIJKLM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(2)LMNOPQR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(2)MNOPQR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VWXYZ(2)ABCD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GHIJK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(2)NOPQR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GHIJK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LR26-138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20.8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(2)IJKLMNOPQ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34.2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WXYZ(2)ABCDE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</w:tbl>
    <w:p w:rsidR="00B41E38" w:rsidRPr="003F496E" w:rsidRDefault="00B41E38" w:rsidP="00B41E38">
      <w:pPr>
        <w:rPr>
          <w:rFonts w:cs="Times New Roman"/>
          <w:szCs w:val="24"/>
        </w:rPr>
      </w:pPr>
      <w:r w:rsidRPr="003F496E">
        <w:rPr>
          <w:rFonts w:cs="Times New Roman"/>
          <w:szCs w:val="24"/>
          <w:vertAlign w:val="superscript"/>
        </w:rPr>
        <w:t>a</w:t>
      </w:r>
      <w:r w:rsidRPr="003F496E">
        <w:rPr>
          <w:rFonts w:cs="Times New Roman"/>
          <w:szCs w:val="24"/>
        </w:rPr>
        <w:t xml:space="preserve"> Canadian resistant check; CDC Glamis - Canadian susceptible check; ILL 8006 - Bangladeshi resistant check; ILL 5888 - Bangladeshi susceptible check</w:t>
      </w:r>
      <w:r w:rsidR="00583F6B">
        <w:rPr>
          <w:rFonts w:cs="Times New Roman"/>
          <w:szCs w:val="24"/>
        </w:rPr>
        <w:t>, IG 72815 - Wild resistant parent</w:t>
      </w:r>
      <w:r w:rsidRPr="003F496E">
        <w:rPr>
          <w:rFonts w:cs="Times New Roman"/>
          <w:szCs w:val="24"/>
        </w:rPr>
        <w:t>.</w:t>
      </w:r>
    </w:p>
    <w:p w:rsidR="00B41E38" w:rsidRDefault="00B41E38" w:rsidP="00B41E38">
      <w:pPr>
        <w:rPr>
          <w:rFonts w:cs="Times New Roman"/>
          <w:szCs w:val="24"/>
        </w:rPr>
      </w:pPr>
      <w:r w:rsidRPr="003F496E">
        <w:rPr>
          <w:rFonts w:cs="Times New Roman"/>
          <w:szCs w:val="24"/>
          <w:vertAlign w:val="superscript"/>
        </w:rPr>
        <w:t>b</w:t>
      </w:r>
      <w:r w:rsidRPr="003F496E">
        <w:rPr>
          <w:rFonts w:cs="Times New Roman"/>
          <w:szCs w:val="24"/>
        </w:rPr>
        <w:t xml:space="preserve"> Group with the same letter are deem not significantly different at p ≥ 0.05.</w:t>
      </w:r>
    </w:p>
    <w:p w:rsidR="00B41E38" w:rsidRPr="003F496E" w:rsidRDefault="00283A5F" w:rsidP="00B41E3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Table S1</w:t>
      </w:r>
      <w:r w:rsidR="00B41E38" w:rsidRPr="003F496E">
        <w:rPr>
          <w:rFonts w:cs="Times New Roman"/>
          <w:szCs w:val="24"/>
        </w:rPr>
        <w:t>. Continue</w:t>
      </w:r>
    </w:p>
    <w:tbl>
      <w:tblPr>
        <w:tblW w:w="10290" w:type="dxa"/>
        <w:tblInd w:w="-294" w:type="dxa"/>
        <w:tblLook w:val="04A0" w:firstRow="1" w:lastRow="0" w:firstColumn="1" w:lastColumn="0" w:noHBand="0" w:noVBand="1"/>
      </w:tblPr>
      <w:tblGrid>
        <w:gridCol w:w="1135"/>
        <w:gridCol w:w="992"/>
        <w:gridCol w:w="596"/>
        <w:gridCol w:w="1247"/>
        <w:gridCol w:w="1000"/>
        <w:gridCol w:w="596"/>
        <w:gridCol w:w="2062"/>
        <w:gridCol w:w="982"/>
        <w:gridCol w:w="596"/>
        <w:gridCol w:w="1084"/>
      </w:tblGrid>
      <w:tr w:rsidR="00B41E38" w:rsidRPr="003F496E" w:rsidTr="002413B0">
        <w:trPr>
          <w:trHeight w:val="315"/>
        </w:trPr>
        <w:tc>
          <w:tcPr>
            <w:tcW w:w="39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proofErr w:type="spellStart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Ishurdi</w:t>
            </w:r>
            <w:proofErr w:type="spellEnd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 xml:space="preserve"> 2012</w:t>
            </w:r>
          </w:p>
        </w:tc>
        <w:tc>
          <w:tcPr>
            <w:tcW w:w="36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2012</w:t>
            </w:r>
          </w:p>
        </w:tc>
        <w:tc>
          <w:tcPr>
            <w:tcW w:w="26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2018</w:t>
            </w:r>
          </w:p>
        </w:tc>
      </w:tr>
      <w:tr w:rsidR="00B41E38" w:rsidRPr="003F496E" w:rsidTr="002413B0">
        <w:trPr>
          <w:trHeight w:val="58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Genotype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(2)IJKLMNOPQ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(2)CDEFGHIJK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CDEFGHIJK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Z(2)ABCDEFGH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OPQRSTUVW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GHIJK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42.8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OPQRSTUVW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(2)JKLMNOPQ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Z(2)ABCDEFGH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UVWXYZ(2)ABCD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PQRSTUVWXY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CDEFGHIJK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OPQRSTUVWX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QRSTUVWXYZ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(2)GHIJKLMNO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LMNOPQRST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(2)LMNOPQR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(2)MNOPQR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27.5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(2)DEFGHIJKL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VWXYZ(2)ABCD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DEFGHIJKL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CDEFGHIJ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(2)IJKLMNOPQ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GHIJK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(2)IJKLMNOPQ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YZ(2)ABCDEFGH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(2)FGHIJKLMN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LR26-233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CDEFGHIJ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16.7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(2)MNOPQR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</w:tr>
    </w:tbl>
    <w:p w:rsidR="00B41E38" w:rsidRPr="003F496E" w:rsidRDefault="00B41E38" w:rsidP="00B41E38">
      <w:pPr>
        <w:rPr>
          <w:rFonts w:cs="Times New Roman"/>
          <w:szCs w:val="24"/>
        </w:rPr>
      </w:pPr>
    </w:p>
    <w:p w:rsidR="00B41E38" w:rsidRDefault="00B41E38" w:rsidP="00B41E38">
      <w:pPr>
        <w:rPr>
          <w:rFonts w:cs="Times New Roman"/>
          <w:szCs w:val="24"/>
        </w:rPr>
      </w:pPr>
    </w:p>
    <w:p w:rsidR="00B41E38" w:rsidRPr="003F496E" w:rsidRDefault="00283A5F" w:rsidP="00B41E3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Table S1</w:t>
      </w:r>
      <w:r w:rsidR="00B41E38" w:rsidRPr="003F496E">
        <w:rPr>
          <w:rFonts w:cs="Times New Roman"/>
          <w:szCs w:val="24"/>
        </w:rPr>
        <w:t>. Continue</w:t>
      </w:r>
    </w:p>
    <w:tbl>
      <w:tblPr>
        <w:tblW w:w="10290" w:type="dxa"/>
        <w:tblInd w:w="-294" w:type="dxa"/>
        <w:tblLook w:val="04A0" w:firstRow="1" w:lastRow="0" w:firstColumn="1" w:lastColumn="0" w:noHBand="0" w:noVBand="1"/>
      </w:tblPr>
      <w:tblGrid>
        <w:gridCol w:w="1136"/>
        <w:gridCol w:w="990"/>
        <w:gridCol w:w="596"/>
        <w:gridCol w:w="1248"/>
        <w:gridCol w:w="1000"/>
        <w:gridCol w:w="596"/>
        <w:gridCol w:w="2062"/>
        <w:gridCol w:w="982"/>
        <w:gridCol w:w="596"/>
        <w:gridCol w:w="1084"/>
      </w:tblGrid>
      <w:tr w:rsidR="00B41E38" w:rsidRPr="003F496E" w:rsidTr="002413B0">
        <w:trPr>
          <w:trHeight w:val="315"/>
        </w:trPr>
        <w:tc>
          <w:tcPr>
            <w:tcW w:w="39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proofErr w:type="spellStart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Ishurdi</w:t>
            </w:r>
            <w:proofErr w:type="spellEnd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 xml:space="preserve"> 2012</w:t>
            </w:r>
          </w:p>
        </w:tc>
        <w:tc>
          <w:tcPr>
            <w:tcW w:w="36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2012</w:t>
            </w:r>
          </w:p>
        </w:tc>
        <w:tc>
          <w:tcPr>
            <w:tcW w:w="26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2018</w:t>
            </w:r>
          </w:p>
        </w:tc>
      </w:tr>
      <w:tr w:rsidR="00B41E38" w:rsidRPr="003F496E" w:rsidTr="002413B0">
        <w:trPr>
          <w:trHeight w:val="585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Genotype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OPQRSTUVWX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WXYZ(2)ABCDEF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PQRSTUVWXY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(2)JKLMNOPQ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GHIJKLM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EFGHIJKLM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(2)CDEFGHIJK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WXYZ(2)ABCDE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NOPQRSTUV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RSTUVWXYZ(2)A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7.4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OPQRSTUVWX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RSTUVWXYZ(2)A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47.5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KLMNOPQRS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PQRSTUVWXY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(2)FGHIJKLMN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LMNOPQRST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60.2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4.2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BCDEFGHI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QRSTUVWXYZ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VWXYZ(2)ABCD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(2)EFGHIJKLM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UVWXYZ(2)ABCD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(2)LMNOPQR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BCDEFG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MNOPQRSTU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LR26-41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11.7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OP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16.7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(2)MNOPQR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VWXYZ(2)ABCD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</w:tbl>
    <w:p w:rsidR="00B41E38" w:rsidRPr="003F496E" w:rsidRDefault="00B41E38" w:rsidP="00B41E38">
      <w:pPr>
        <w:rPr>
          <w:rFonts w:cs="Times New Roman"/>
          <w:szCs w:val="24"/>
        </w:rPr>
      </w:pPr>
    </w:p>
    <w:p w:rsidR="00B41E38" w:rsidRPr="003F496E" w:rsidRDefault="00283A5F" w:rsidP="00B41E3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Table S1</w:t>
      </w:r>
      <w:r w:rsidR="00B41E38" w:rsidRPr="003F496E">
        <w:rPr>
          <w:rFonts w:cs="Times New Roman"/>
          <w:szCs w:val="24"/>
        </w:rPr>
        <w:t>. Continue</w:t>
      </w:r>
    </w:p>
    <w:tbl>
      <w:tblPr>
        <w:tblW w:w="10290" w:type="dxa"/>
        <w:tblInd w:w="-294" w:type="dxa"/>
        <w:tblLook w:val="04A0" w:firstRow="1" w:lastRow="0" w:firstColumn="1" w:lastColumn="0" w:noHBand="0" w:noVBand="1"/>
      </w:tblPr>
      <w:tblGrid>
        <w:gridCol w:w="1135"/>
        <w:gridCol w:w="992"/>
        <w:gridCol w:w="596"/>
        <w:gridCol w:w="1247"/>
        <w:gridCol w:w="1000"/>
        <w:gridCol w:w="596"/>
        <w:gridCol w:w="2062"/>
        <w:gridCol w:w="982"/>
        <w:gridCol w:w="596"/>
        <w:gridCol w:w="1084"/>
      </w:tblGrid>
      <w:tr w:rsidR="00B41E38" w:rsidRPr="003F496E" w:rsidTr="002413B0">
        <w:trPr>
          <w:trHeight w:val="315"/>
        </w:trPr>
        <w:tc>
          <w:tcPr>
            <w:tcW w:w="39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proofErr w:type="spellStart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Ishurdi</w:t>
            </w:r>
            <w:proofErr w:type="spellEnd"/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 xml:space="preserve"> 2012</w:t>
            </w:r>
          </w:p>
        </w:tc>
        <w:tc>
          <w:tcPr>
            <w:tcW w:w="36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2012</w:t>
            </w:r>
          </w:p>
        </w:tc>
        <w:tc>
          <w:tcPr>
            <w:tcW w:w="26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E38" w:rsidRPr="003F496E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  <w:r w:rsidRPr="003F496E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  <w:t>Saskatoon 2018</w:t>
            </w:r>
          </w:p>
        </w:tc>
      </w:tr>
      <w:tr w:rsidR="00B41E38" w:rsidRPr="003F496E" w:rsidTr="002413B0">
        <w:trPr>
          <w:trHeight w:val="58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Genotype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Mean DS (%)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S.E.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Group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MNOPQRSTU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(2)GHIJKLMNO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37.5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TUVWXYZ(2)ABC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(2)GHIJKLMNO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(2)HIJKLMNOP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Z(2)ABCDEFGH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(2)BCDEFGHIJ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HIJKLMNO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22.2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(2)HIJKLMNOP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RSTUVWXYZ(2)A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40.1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9.6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30.8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Z(2)ABCDEFGH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JKLMN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(2)MNOPQR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IJKLM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(2)MNOPQR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LMNOP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GHIJKLMN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HIJKL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64.2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BCDE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KLMNO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CDEFGHIJ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DEFGHI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UVWXYZ(2)ABCD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12.5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(2)QR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N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CDEFGH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19.2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(2)KLMNOPQ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FGHIJ</w:t>
            </w:r>
          </w:p>
        </w:tc>
      </w:tr>
      <w:tr w:rsidR="00B41E38" w:rsidRPr="003F496E" w:rsidTr="002413B0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6.7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29.2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(2)BCDEFGHIJ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48.3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</w:t>
            </w:r>
          </w:p>
        </w:tc>
      </w:tr>
      <w:tr w:rsidR="00B41E38" w:rsidRPr="003F496E" w:rsidTr="002413B0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LR26-99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41.7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5.6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EFGHIJ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39.2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3.5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RSTUVWXYZ(2)A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58.3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E38" w:rsidRPr="00C55827" w:rsidRDefault="00B41E38" w:rsidP="00654F0A">
            <w:pPr>
              <w:spacing w:before="0" w:after="0" w:line="240" w:lineRule="auto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C55827">
              <w:rPr>
                <w:rFonts w:eastAsia="Times New Roman" w:cs="Times New Roman"/>
                <w:color w:val="000000"/>
                <w:sz w:val="22"/>
                <w:lang w:val="en-GB" w:eastAsia="en-GB"/>
              </w:rPr>
              <w:t>ABCDEF</w:t>
            </w:r>
          </w:p>
        </w:tc>
      </w:tr>
    </w:tbl>
    <w:p w:rsidR="00B41E38" w:rsidRPr="003F496E" w:rsidRDefault="00B41E38" w:rsidP="00B41E38">
      <w:pPr>
        <w:rPr>
          <w:rFonts w:cs="Times New Roman"/>
          <w:szCs w:val="24"/>
        </w:rPr>
      </w:pPr>
    </w:p>
    <w:p w:rsidR="004F308D" w:rsidRDefault="002413B0"/>
    <w:sectPr w:rsidR="004F3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B56324"/>
    <w:multiLevelType w:val="hybridMultilevel"/>
    <w:tmpl w:val="E67264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80F"/>
    <w:multiLevelType w:val="hybridMultilevel"/>
    <w:tmpl w:val="400A46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9"/>
  </w:num>
  <w:num w:numId="13">
    <w:abstractNumId w:val="14"/>
  </w:num>
  <w:num w:numId="14">
    <w:abstractNumId w:val="6"/>
  </w:num>
  <w:num w:numId="15">
    <w:abstractNumId w:val="13"/>
  </w:num>
  <w:num w:numId="16">
    <w:abstractNumId w:val="16"/>
  </w:num>
  <w:num w:numId="17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5"/>
  </w:num>
  <w:num w:numId="22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38"/>
    <w:rsid w:val="00076BDB"/>
    <w:rsid w:val="000F0251"/>
    <w:rsid w:val="001461AA"/>
    <w:rsid w:val="002413B0"/>
    <w:rsid w:val="00283A5F"/>
    <w:rsid w:val="002A07E5"/>
    <w:rsid w:val="004A627C"/>
    <w:rsid w:val="004C7C42"/>
    <w:rsid w:val="00552EBC"/>
    <w:rsid w:val="00583F6B"/>
    <w:rsid w:val="005D0489"/>
    <w:rsid w:val="00B4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73AE"/>
  <w15:chartTrackingRefBased/>
  <w15:docId w15:val="{85EEC53B-56F1-4C0C-A7E9-BF42A16B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38"/>
    <w:pPr>
      <w:spacing w:before="120" w:after="240" w:line="480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B41E38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41E38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B41E38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B41E3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B41E3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41E38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41E38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B41E38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B41E38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B41E38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41E38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B41E38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B41E38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B41E3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41E38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41E38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1E38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1E38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B41E38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1E3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E38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1E38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B41E38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E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38"/>
    <w:rPr>
      <w:rFonts w:ascii="Tahoma" w:hAnsi="Tahoma" w:cs="Tahoma"/>
      <w:sz w:val="16"/>
      <w:szCs w:val="16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41E38"/>
  </w:style>
  <w:style w:type="paragraph" w:styleId="EndnoteText">
    <w:name w:val="endnote text"/>
    <w:basedOn w:val="Normal"/>
    <w:link w:val="EndnoteTextChar"/>
    <w:uiPriority w:val="99"/>
    <w:semiHidden/>
    <w:unhideWhenUsed/>
    <w:rsid w:val="00B41E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E38"/>
    <w:rPr>
      <w:rFonts w:ascii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41E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1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E38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E38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41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E3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1E38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1E38"/>
    <w:rPr>
      <w:rFonts w:ascii="Times New Roman" w:hAnsi="Times New Roman" w:cs="Times New Roman"/>
      <w:b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B41E38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41E38"/>
    <w:rPr>
      <w:rFonts w:ascii="Times New Roman" w:hAnsi="Times New Roman" w:cs="Times New Roman"/>
      <w:b/>
      <w:sz w:val="24"/>
      <w:szCs w:val="24"/>
      <w:lang w:val="en-US"/>
    </w:rPr>
  </w:style>
  <w:style w:type="paragraph" w:styleId="NoSpacing">
    <w:name w:val="No Spacing"/>
    <w:uiPriority w:val="99"/>
    <w:unhideWhenUsed/>
    <w:qFormat/>
    <w:rsid w:val="00B41E38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B41E38"/>
  </w:style>
  <w:style w:type="character" w:styleId="SubtleEmphasis">
    <w:name w:val="Subtle Emphasis"/>
    <w:basedOn w:val="DefaultParagraphFont"/>
    <w:uiPriority w:val="19"/>
    <w:qFormat/>
    <w:rsid w:val="00B41E38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B41E38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41E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E38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B41E38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B41E38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B41E38"/>
    <w:pPr>
      <w:numPr>
        <w:numId w:val="21"/>
      </w:numPr>
    </w:pPr>
  </w:style>
  <w:style w:type="paragraph" w:styleId="Revision">
    <w:name w:val="Revision"/>
    <w:hidden/>
    <w:uiPriority w:val="99"/>
    <w:semiHidden/>
    <w:rsid w:val="00B41E38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Default">
    <w:name w:val="Default"/>
    <w:link w:val="DefaultChar"/>
    <w:rsid w:val="00B41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basedOn w:val="DefaultParagraphFont"/>
    <w:link w:val="Default"/>
    <w:rsid w:val="00B41E3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41E38"/>
    <w:rPr>
      <w:smallCaps/>
      <w:color w:val="5A5A5A" w:themeColor="text1" w:themeTint="A5"/>
    </w:rPr>
  </w:style>
  <w:style w:type="character" w:customStyle="1" w:styleId="value">
    <w:name w:val="value"/>
    <w:rsid w:val="00B41E38"/>
  </w:style>
  <w:style w:type="paragraph" w:styleId="BodyText2">
    <w:name w:val="Body Text 2"/>
    <w:basedOn w:val="Normal"/>
    <w:link w:val="BodyText2Char"/>
    <w:uiPriority w:val="99"/>
    <w:semiHidden/>
    <w:unhideWhenUsed/>
    <w:rsid w:val="00B41E38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1E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B41E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font5">
    <w:name w:val="font5"/>
    <w:basedOn w:val="Normal"/>
    <w:rsid w:val="00B41E3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2"/>
      <w:lang w:val="en-GB" w:eastAsia="en-GB"/>
    </w:rPr>
  </w:style>
  <w:style w:type="paragraph" w:customStyle="1" w:styleId="xl63">
    <w:name w:val="xl63"/>
    <w:basedOn w:val="Normal"/>
    <w:rsid w:val="00B41E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64">
    <w:name w:val="xl64"/>
    <w:basedOn w:val="Normal"/>
    <w:rsid w:val="00B41E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val="en-GB" w:eastAsia="en-GB"/>
    </w:rPr>
  </w:style>
  <w:style w:type="paragraph" w:customStyle="1" w:styleId="xl65">
    <w:name w:val="xl65"/>
    <w:basedOn w:val="Normal"/>
    <w:rsid w:val="00B41E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val="en-GB" w:eastAsia="en-GB"/>
    </w:rPr>
  </w:style>
  <w:style w:type="paragraph" w:customStyle="1" w:styleId="xl66">
    <w:name w:val="xl66"/>
    <w:basedOn w:val="Normal"/>
    <w:rsid w:val="00B41E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Cs w:val="24"/>
      <w:lang w:val="en-GB" w:eastAsia="en-GB"/>
    </w:rPr>
  </w:style>
  <w:style w:type="paragraph" w:customStyle="1" w:styleId="xl67">
    <w:name w:val="xl67"/>
    <w:basedOn w:val="Normal"/>
    <w:rsid w:val="00B41E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val="en-GB" w:eastAsia="en-GB"/>
    </w:rPr>
  </w:style>
  <w:style w:type="paragraph" w:customStyle="1" w:styleId="xl68">
    <w:name w:val="xl68"/>
    <w:basedOn w:val="Normal"/>
    <w:rsid w:val="00B41E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69">
    <w:name w:val="xl69"/>
    <w:basedOn w:val="Normal"/>
    <w:rsid w:val="00B41E38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0">
    <w:name w:val="xl70"/>
    <w:basedOn w:val="Normal"/>
    <w:rsid w:val="00B41E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1">
    <w:name w:val="xl71"/>
    <w:basedOn w:val="Normal"/>
    <w:rsid w:val="00B41E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xl72">
    <w:name w:val="xl72"/>
    <w:basedOn w:val="Normal"/>
    <w:rsid w:val="00B41E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xl73">
    <w:name w:val="xl73"/>
    <w:basedOn w:val="Normal"/>
    <w:rsid w:val="00B41E3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4">
    <w:name w:val="xl74"/>
    <w:basedOn w:val="Normal"/>
    <w:rsid w:val="00B41E3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5">
    <w:name w:val="xl75"/>
    <w:basedOn w:val="Normal"/>
    <w:rsid w:val="00B41E3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6">
    <w:name w:val="xl76"/>
    <w:basedOn w:val="Normal"/>
    <w:rsid w:val="00B41E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7">
    <w:name w:val="xl77"/>
    <w:basedOn w:val="Normal"/>
    <w:rsid w:val="00B41E3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8">
    <w:name w:val="xl78"/>
    <w:basedOn w:val="Normal"/>
    <w:rsid w:val="00B41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val="en-GB" w:eastAsia="en-GB"/>
    </w:rPr>
  </w:style>
  <w:style w:type="paragraph" w:customStyle="1" w:styleId="xl79">
    <w:name w:val="xl79"/>
    <w:basedOn w:val="Normal"/>
    <w:rsid w:val="00B41E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80">
    <w:name w:val="xl80"/>
    <w:basedOn w:val="Normal"/>
    <w:rsid w:val="00B41E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81">
    <w:name w:val="xl81"/>
    <w:basedOn w:val="Normal"/>
    <w:rsid w:val="00B41E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val="en-GB" w:eastAsia="en-GB"/>
    </w:rPr>
  </w:style>
  <w:style w:type="paragraph" w:customStyle="1" w:styleId="xl82">
    <w:name w:val="xl82"/>
    <w:basedOn w:val="Normal"/>
    <w:rsid w:val="00B41E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val="en-GB" w:eastAsia="en-GB"/>
    </w:rPr>
  </w:style>
  <w:style w:type="paragraph" w:customStyle="1" w:styleId="xl83">
    <w:name w:val="xl83"/>
    <w:basedOn w:val="Normal"/>
    <w:rsid w:val="00B41E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Adobor</dc:creator>
  <cp:keywords/>
  <dc:description/>
  <cp:lastModifiedBy>Stanley Adobor</cp:lastModifiedBy>
  <cp:revision>3</cp:revision>
  <dcterms:created xsi:type="dcterms:W3CDTF">2020-07-10T19:59:00Z</dcterms:created>
  <dcterms:modified xsi:type="dcterms:W3CDTF">2020-08-03T21:48:00Z</dcterms:modified>
</cp:coreProperties>
</file>