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8A" w:rsidRDefault="0069568A" w:rsidP="0069568A">
      <w:pPr>
        <w:rPr>
          <w:b/>
          <w:sz w:val="18"/>
          <w:szCs w:val="18"/>
        </w:rPr>
      </w:pPr>
      <w:r w:rsidRPr="00033E5C">
        <w:rPr>
          <w:rFonts w:hint="eastAsia"/>
          <w:b/>
          <w:sz w:val="18"/>
          <w:szCs w:val="18"/>
        </w:rPr>
        <w:t>Table S1</w:t>
      </w:r>
      <w:r>
        <w:rPr>
          <w:rFonts w:hint="eastAsia"/>
          <w:b/>
          <w:sz w:val="18"/>
          <w:szCs w:val="18"/>
        </w:rPr>
        <w:t>.</w:t>
      </w:r>
      <w:r w:rsidRPr="00033E5C"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 </w:t>
      </w:r>
      <w:r w:rsidR="00E95356" w:rsidRPr="002C44D7">
        <w:rPr>
          <w:b/>
          <w:sz w:val="18"/>
          <w:szCs w:val="18"/>
        </w:rPr>
        <w:t>Information on SSR primers and their amplification results</w:t>
      </w:r>
    </w:p>
    <w:tbl>
      <w:tblPr>
        <w:tblW w:w="9073" w:type="dxa"/>
        <w:tblInd w:w="-35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694"/>
        <w:gridCol w:w="1134"/>
        <w:gridCol w:w="1701"/>
        <w:gridCol w:w="1984"/>
      </w:tblGrid>
      <w:tr w:rsidR="00277138" w:rsidRPr="00614975" w:rsidTr="00D026AE">
        <w:trPr>
          <w:trHeight w:val="3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77138" w:rsidRPr="00D026AE" w:rsidRDefault="00277138" w:rsidP="00D026A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/>
                <w:b/>
                <w:sz w:val="15"/>
                <w:szCs w:val="15"/>
              </w:rPr>
              <w:t>Primers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277138" w:rsidRPr="00D026AE" w:rsidRDefault="00277138" w:rsidP="00D026A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/>
                <w:b/>
                <w:sz w:val="15"/>
                <w:szCs w:val="15"/>
              </w:rPr>
              <w:t>Sequences</w:t>
            </w:r>
            <w:r w:rsidR="00D026AE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 xml:space="preserve"> </w:t>
            </w:r>
            <w:r w:rsidRPr="00D026AE">
              <w:rPr>
                <w:rFonts w:ascii="Times New Roman" w:hAnsi="Times New Roman" w:cs="Times New Roman"/>
                <w:b/>
                <w:sz w:val="15"/>
                <w:szCs w:val="15"/>
              </w:rPr>
              <w:t>(5’→3’)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7138" w:rsidRPr="00D026AE" w:rsidRDefault="00277138" w:rsidP="00D026A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/>
                <w:b/>
                <w:sz w:val="15"/>
                <w:szCs w:val="15"/>
              </w:rPr>
              <w:t>repeat motifs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7138" w:rsidRPr="00D026AE" w:rsidRDefault="00277138" w:rsidP="00D026A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/>
                <w:b/>
                <w:sz w:val="15"/>
                <w:szCs w:val="15"/>
              </w:rPr>
              <w:t>fragment size</w:t>
            </w:r>
            <w:r w:rsidR="00D026AE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 xml:space="preserve"> </w:t>
            </w:r>
            <w:r w:rsidRPr="00D026AE">
              <w:rPr>
                <w:rFonts w:ascii="Times New Roman" w:hAnsi="Times New Roman" w:cs="Times New Roman"/>
                <w:b/>
                <w:sz w:val="15"/>
                <w:szCs w:val="15"/>
              </w:rPr>
              <w:t>/bp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7138" w:rsidRPr="00D026AE" w:rsidRDefault="00277138" w:rsidP="00D026A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/>
                <w:b/>
                <w:sz w:val="15"/>
                <w:szCs w:val="15"/>
              </w:rPr>
              <w:t>annealing temperature</w:t>
            </w:r>
            <w:r w:rsidR="00D026AE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 xml:space="preserve"> </w:t>
            </w:r>
            <w:r w:rsidRPr="00D026AE">
              <w:rPr>
                <w:rFonts w:ascii="Times New Roman" w:hAnsi="Times New Roman" w:cs="Times New Roman"/>
                <w:b/>
                <w:sz w:val="15"/>
                <w:szCs w:val="15"/>
              </w:rPr>
              <w:t>/</w:t>
            </w:r>
            <w:r w:rsidRPr="00D026AE">
              <w:rPr>
                <w:rFonts w:ascii="Times New Roman" w:cs="Times New Roman"/>
                <w:b/>
                <w:sz w:val="15"/>
                <w:szCs w:val="15"/>
              </w:rPr>
              <w:t>℃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CUJRA123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F-TTGGTCTCTTCTTTCCTCTATG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(AC)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198–212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53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R-TCGAACGTACAATAACGTACAG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CUJRA124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F-CGTTGCCTGAACAAGTAAGAT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(GT)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165–184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R-GAAGGAGGCTAACTCCCTATG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CUJRA206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F-GCCGAGAGAGGAAGAGAGACT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(AC)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200–212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R-CGACTACAGGGACCAATCAAC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CUJRB012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F-ACTCATCAAGATCCCCGACTAC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(AG)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96–118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56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R-CCACATCGTCTGGGTTCAT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CUJRB103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F-CATGCTATGGACTACCTCCTC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(TC)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144–174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R-AAGAGAGACGAACGAAGAGTG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CUJRB218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F-CTAGCGTCGAAGAAGAAGATG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(GA)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168–174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58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R-TTGTTTCTCCTCTGTCATGTTT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CUJRB220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F-AGCATGTATAGGCCAATGATG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(TC)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147–196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R-TCGTTCTATCTACAAGCACTCG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CUJRB305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F-GCTGCTTTATTAGCCATGATC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(GA)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19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133–179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56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R-GGTTCAATGTGCAACAAGAG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CUJRB307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F-CTGGGCTGAAGGAGAATC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(GA)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23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146–181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R-TTGGATGTCTGCTTTTTTAGAG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CUJRB317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F-TGCCCACTAACCCTAACC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(TC)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131–151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53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R-GAGAAAAAGAATGGCTGTATTG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CUJRC310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F-GCTGTTAGTGGAATCCCAACT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(TTG)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162–172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R-TAAACGTGATCGAAGTGAAATG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CUJRD204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F-CAGCCAATCTTCTTCTGCTTC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(CTC)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172–174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R-GAGACCTACGACCACGATCAC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JH2753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F-CAGTTTTGGCCAGCTGCAAT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(GCT)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188–212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55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R-TGTGCCCATGCTAAGACTGG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ZMZ11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F-CCAGAACCAGGAGCCAGCAA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(CTG)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162–175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55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R-GACCATCGGCCCGAAAGTAA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JRE-46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F-GCCTCTCCTCGTGCTCATTT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(GAA)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190–220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R-ACTCGCTACTTTTCAGGCCC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JSI-15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F-ATGAGAGCCAGCCAACAGAC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(TC)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180–200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R-CGAGCGAGCAAGAGAGAGAG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JSI-63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F-TCCGGACAACTCCTCATCCT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(GATCG)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203–208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R-CTCTCCGCCGAGTCATGTAC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JSI-71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F-AGCTAGCTCTCAAACAACAAGC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(GCAGTA)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135–155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R-ACAAACATGGCAACCTTCGTG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JSI-73</w:t>
            </w: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F-AGCTCAACGGTCAAGGAAGG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(TGCTCG)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160–175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R-GGAGAGAGAGAGCTCGGCTA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R-GGTTCTTCCGCAGTTGGTCT</w:t>
            </w:r>
          </w:p>
        </w:tc>
        <w:tc>
          <w:tcPr>
            <w:tcW w:w="113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JUG-13</w:t>
            </w:r>
          </w:p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F-GAAGAGACTCCGTTGCCACA</w:t>
            </w:r>
          </w:p>
        </w:tc>
        <w:tc>
          <w:tcPr>
            <w:tcW w:w="113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(GGA)</w:t>
            </w:r>
            <w:r w:rsidRPr="00D026AE">
              <w:rPr>
                <w:rFonts w:ascii="Times New Roman" w:hAnsi="Times New Roman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240–250</w:t>
            </w:r>
          </w:p>
        </w:tc>
        <w:tc>
          <w:tcPr>
            <w:tcW w:w="1984" w:type="dxa"/>
            <w:vMerge w:val="restart"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60</w:t>
            </w:r>
          </w:p>
        </w:tc>
      </w:tr>
      <w:tr w:rsidR="00277138" w:rsidRPr="00614975" w:rsidTr="00D026AE">
        <w:trPr>
          <w:trHeight w:val="300"/>
        </w:trPr>
        <w:tc>
          <w:tcPr>
            <w:tcW w:w="1560" w:type="dxa"/>
            <w:vMerge/>
            <w:vAlign w:val="center"/>
          </w:tcPr>
          <w:p w:rsidR="00277138" w:rsidRPr="00D026AE" w:rsidRDefault="00277138" w:rsidP="00E61D0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94" w:type="dxa"/>
            <w:vAlign w:val="center"/>
          </w:tcPr>
          <w:p w:rsidR="00277138" w:rsidRPr="00D026AE" w:rsidRDefault="00277138" w:rsidP="00E61D05">
            <w:pPr>
              <w:rPr>
                <w:rFonts w:ascii="Times New Roman" w:hAnsi="Times New Roman"/>
                <w:sz w:val="15"/>
                <w:szCs w:val="15"/>
              </w:rPr>
            </w:pPr>
            <w:r w:rsidRPr="00D026AE">
              <w:rPr>
                <w:rFonts w:ascii="Times New Roman" w:hAnsi="Times New Roman"/>
                <w:sz w:val="15"/>
                <w:szCs w:val="15"/>
              </w:rPr>
              <w:t>R-ACTCCGTCGTTTCCCTGAAC</w:t>
            </w:r>
          </w:p>
        </w:tc>
        <w:tc>
          <w:tcPr>
            <w:tcW w:w="1134" w:type="dxa"/>
            <w:vMerge/>
            <w:vAlign w:val="center"/>
          </w:tcPr>
          <w:p w:rsidR="00277138" w:rsidRPr="00614975" w:rsidRDefault="00277138" w:rsidP="00E61D0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77138" w:rsidRPr="00614975" w:rsidRDefault="00277138" w:rsidP="00E61D0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77138" w:rsidRPr="00614975" w:rsidRDefault="00277138" w:rsidP="00E61D0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026AE" w:rsidRDefault="00D026AE" w:rsidP="00E65979">
      <w:pPr>
        <w:rPr>
          <w:b/>
          <w:sz w:val="18"/>
          <w:szCs w:val="18"/>
        </w:rPr>
      </w:pPr>
    </w:p>
    <w:p w:rsidR="009B11E0" w:rsidRPr="00FF16E6" w:rsidRDefault="009B11E0" w:rsidP="009B11E0">
      <w:pPr>
        <w:rPr>
          <w:b/>
          <w:sz w:val="18"/>
          <w:szCs w:val="18"/>
        </w:rPr>
      </w:pPr>
      <w:r w:rsidRPr="00033E5C">
        <w:rPr>
          <w:rFonts w:hint="eastAsia"/>
          <w:b/>
          <w:sz w:val="18"/>
          <w:szCs w:val="18"/>
        </w:rPr>
        <w:lastRenderedPageBreak/>
        <w:t xml:space="preserve">Table </w:t>
      </w:r>
      <w:r>
        <w:rPr>
          <w:rFonts w:hint="eastAsia"/>
          <w:b/>
          <w:sz w:val="18"/>
          <w:szCs w:val="18"/>
        </w:rPr>
        <w:t>S</w:t>
      </w:r>
      <w:r w:rsidRPr="00033E5C"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.</w:t>
      </w:r>
      <w:r w:rsidRPr="00033E5C"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 D</w:t>
      </w:r>
      <w:r w:rsidRPr="00033A3F">
        <w:rPr>
          <w:rFonts w:hint="eastAsia"/>
          <w:b/>
          <w:sz w:val="18"/>
          <w:szCs w:val="18"/>
        </w:rPr>
        <w:t>iversity of 20 SSR loci in all tested collection</w:t>
      </w:r>
      <w:r w:rsidRPr="00B8571C">
        <w:rPr>
          <w:rFonts w:hint="eastAsia"/>
          <w:b/>
          <w:sz w:val="18"/>
          <w:szCs w:val="18"/>
        </w:rPr>
        <w:t>s of</w:t>
      </w:r>
      <w:r w:rsidR="00554458" w:rsidRPr="00B8571C">
        <w:rPr>
          <w:rFonts w:hint="eastAsia"/>
          <w:b/>
          <w:sz w:val="18"/>
          <w:szCs w:val="18"/>
        </w:rPr>
        <w:t xml:space="preserve"> iron</w:t>
      </w:r>
      <w:r w:rsidRPr="00B8571C">
        <w:rPr>
          <w:rFonts w:hint="eastAsia"/>
          <w:b/>
          <w:sz w:val="18"/>
          <w:szCs w:val="18"/>
        </w:rPr>
        <w:t xml:space="preserve"> walnut in Yunn</w:t>
      </w:r>
      <w:r w:rsidRPr="00033A3F">
        <w:rPr>
          <w:rFonts w:hint="eastAsia"/>
          <w:b/>
          <w:sz w:val="18"/>
          <w:szCs w:val="18"/>
        </w:rPr>
        <w:t>an</w:t>
      </w:r>
    </w:p>
    <w:tbl>
      <w:tblPr>
        <w:tblStyle w:val="a5"/>
        <w:tblW w:w="7498" w:type="dxa"/>
        <w:jc w:val="center"/>
        <w:tblInd w:w="-78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643"/>
        <w:gridCol w:w="709"/>
        <w:gridCol w:w="709"/>
        <w:gridCol w:w="708"/>
        <w:gridCol w:w="709"/>
        <w:gridCol w:w="721"/>
        <w:gridCol w:w="709"/>
        <w:gridCol w:w="709"/>
        <w:gridCol w:w="747"/>
      </w:tblGrid>
      <w:tr w:rsidR="009B11E0" w:rsidRPr="00A40FBD" w:rsidTr="00C53B3C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Loci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H</w:t>
            </w:r>
            <w:r w:rsidRPr="00A40FBD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vertAlign w:val="subscript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H</w:t>
            </w:r>
            <w:r w:rsidRPr="00A40FBD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vertAlign w:val="subscript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PIC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5"/>
                <w:szCs w:val="15"/>
              </w:rPr>
              <w:t>N</w:t>
            </w:r>
            <w:r w:rsidRPr="00A40FBD">
              <w:rPr>
                <w:rFonts w:ascii="Times New Roman" w:hAnsi="Times New Roman" w:cs="Times New Roman"/>
                <w:b/>
                <w:iCs/>
                <w:color w:val="000000" w:themeColor="text1"/>
                <w:sz w:val="15"/>
                <w:szCs w:val="15"/>
                <w:vertAlign w:val="subscript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 w:hint="eastAsia"/>
                <w:b/>
                <w:i/>
                <w:color w:val="000000" w:themeColor="text1"/>
                <w:sz w:val="15"/>
                <w:szCs w:val="15"/>
              </w:rPr>
              <w:t>F</w:t>
            </w:r>
            <w:r w:rsidRPr="00A40FBD">
              <w:rPr>
                <w:rFonts w:ascii="Times New Roman" w:hAnsi="Times New Roman" w:cs="Times New Roman" w:hint="eastAsia"/>
                <w:b/>
                <w:i/>
                <w:color w:val="000000" w:themeColor="text1"/>
                <w:sz w:val="15"/>
                <w:szCs w:val="15"/>
                <w:vertAlign w:val="subscript"/>
              </w:rPr>
              <w:t>IT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F</w:t>
            </w:r>
            <w:r w:rsidRPr="00A40FBD">
              <w:rPr>
                <w:rFonts w:ascii="Times New Roman" w:hAnsi="Times New Roman" w:cs="Times New Roman" w:hint="eastAsia"/>
                <w:b/>
                <w:color w:val="000000" w:themeColor="text1"/>
                <w:sz w:val="15"/>
                <w:szCs w:val="15"/>
                <w:vertAlign w:val="subscript"/>
              </w:rPr>
              <w:t>IS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i/>
                <w:color w:val="000000" w:themeColor="text1"/>
                <w:sz w:val="15"/>
                <w:szCs w:val="15"/>
              </w:rPr>
              <w:t>F</w:t>
            </w:r>
            <w:r w:rsidRPr="00A40FBD">
              <w:rPr>
                <w:rFonts w:ascii="Times New Roman" w:hAnsi="Times New Roman" w:cs="Times New Roman" w:hint="eastAsia"/>
                <w:b/>
                <w:color w:val="000000" w:themeColor="text1"/>
                <w:sz w:val="15"/>
                <w:szCs w:val="15"/>
                <w:vertAlign w:val="subscript"/>
              </w:rPr>
              <w:t>ST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CUJRA123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0.67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40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CUJRA124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4.90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CUJRA206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0.60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0.70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0.59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0.09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CUJRB012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50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3.63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0.06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CUJRB103a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40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0.32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CUJRB218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0.67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6.56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CUJRB220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CUJRB305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0.36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7.61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CUJRB307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1.86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8.13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CUJRB317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0.11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CUJRC310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0.9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0.09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CUJRD204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0.30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0.37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0.07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JH2753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0.56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0.94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8.1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0.03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ZMZ11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0.92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6.77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-0.0</w:t>
            </w:r>
            <w:r w:rsidR="008D0355"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JUG13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6.66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30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jc w:val="left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JRE46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0.69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8.28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JSI15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3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0.99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-0.1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-0.09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0.02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JSI63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0.85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19.7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-0.42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-0.41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0.01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JSI71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1.80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0.7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5.9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0.08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0.04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JSI73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0.25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0.2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0.3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2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6.2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1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0.12</w:t>
            </w:r>
          </w:p>
        </w:tc>
        <w:tc>
          <w:tcPr>
            <w:tcW w:w="747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4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  <w:t>Average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17.55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0.4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6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0.57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1.19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0.57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</w:t>
            </w:r>
            <w:r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  <w:t>70</w:t>
            </w: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0.19</w:t>
            </w:r>
          </w:p>
        </w:tc>
        <w:tc>
          <w:tcPr>
            <w:tcW w:w="709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sz w:val="15"/>
                <w:szCs w:val="15"/>
              </w:rPr>
              <w:t>0.20</w:t>
            </w:r>
          </w:p>
        </w:tc>
        <w:tc>
          <w:tcPr>
            <w:tcW w:w="747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sz w:val="15"/>
                <w:szCs w:val="15"/>
              </w:rPr>
              <w:t>0.0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</w:p>
        </w:tc>
      </w:tr>
      <w:tr w:rsidR="009B11E0" w:rsidRPr="0079097E" w:rsidTr="00C53B3C">
        <w:trPr>
          <w:jc w:val="center"/>
        </w:trPr>
        <w:tc>
          <w:tcPr>
            <w:tcW w:w="1134" w:type="dxa"/>
            <w:vAlign w:val="center"/>
          </w:tcPr>
          <w:p w:rsidR="009B11E0" w:rsidRPr="00A40FBD" w:rsidRDefault="009B11E0" w:rsidP="00C53B3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b/>
                <w:color w:val="000000"/>
                <w:kern w:val="0"/>
                <w:sz w:val="15"/>
                <w:szCs w:val="15"/>
              </w:rPr>
              <w:t>Total</w:t>
            </w:r>
          </w:p>
        </w:tc>
        <w:tc>
          <w:tcPr>
            <w:tcW w:w="643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40FBD">
              <w:rPr>
                <w:rFonts w:ascii="Times New Roman" w:hAnsi="Times New Roman" w:cs="Times New Roman"/>
                <w:sz w:val="15"/>
                <w:szCs w:val="15"/>
              </w:rPr>
              <w:t>351</w:t>
            </w:r>
          </w:p>
        </w:tc>
        <w:tc>
          <w:tcPr>
            <w:tcW w:w="709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1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7" w:type="dxa"/>
          </w:tcPr>
          <w:p w:rsidR="009B11E0" w:rsidRPr="00A40FBD" w:rsidRDefault="009B11E0" w:rsidP="00C53B3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9B11E0" w:rsidRDefault="009B11E0" w:rsidP="009B11E0">
      <w:pPr>
        <w:spacing w:after="24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5802D8">
        <w:rPr>
          <w:rFonts w:ascii="Times New Roman" w:hAnsi="Times New Roman"/>
          <w:i/>
          <w:sz w:val="15"/>
          <w:szCs w:val="15"/>
        </w:rPr>
        <w:t>N</w:t>
      </w:r>
      <w:r>
        <w:rPr>
          <w:rFonts w:ascii="Times New Roman" w:hAnsi="Times New Roman" w:hint="eastAsia"/>
          <w:sz w:val="15"/>
          <w:szCs w:val="15"/>
        </w:rPr>
        <w:t xml:space="preserve">, </w:t>
      </w:r>
      <w:r w:rsidRPr="005802D8">
        <w:rPr>
          <w:rFonts w:ascii="Times New Roman" w:hAnsi="Times New Roman" w:hint="eastAsia"/>
          <w:sz w:val="15"/>
          <w:szCs w:val="15"/>
        </w:rPr>
        <w:t xml:space="preserve">number of alleles per SSR locus; </w:t>
      </w:r>
      <w:r w:rsidRPr="005802D8">
        <w:rPr>
          <w:rFonts w:ascii="Times New Roman" w:hAnsi="Times New Roman" w:hint="eastAsia"/>
          <w:i/>
          <w:sz w:val="15"/>
          <w:szCs w:val="15"/>
        </w:rPr>
        <w:t>H</w:t>
      </w:r>
      <w:r w:rsidRPr="005802D8">
        <w:rPr>
          <w:rFonts w:ascii="Times New Roman" w:hAnsi="Times New Roman" w:hint="eastAsia"/>
          <w:sz w:val="15"/>
          <w:szCs w:val="15"/>
          <w:vertAlign w:val="subscript"/>
        </w:rPr>
        <w:t>o</w:t>
      </w:r>
      <w:r>
        <w:rPr>
          <w:rFonts w:ascii="Times New Roman" w:hAnsi="Times New Roman" w:hint="eastAsia"/>
          <w:sz w:val="15"/>
          <w:szCs w:val="15"/>
        </w:rPr>
        <w:t>, o</w:t>
      </w:r>
      <w:r w:rsidRPr="00564226">
        <w:rPr>
          <w:rFonts w:ascii="Times New Roman" w:hAnsi="Times New Roman" w:hint="eastAsia"/>
          <w:sz w:val="15"/>
          <w:szCs w:val="15"/>
        </w:rPr>
        <w:t>bseved heterozygosity</w:t>
      </w:r>
      <w:r>
        <w:rPr>
          <w:rFonts w:ascii="Times New Roman" w:hAnsi="Times New Roman" w:hint="eastAsia"/>
          <w:sz w:val="15"/>
          <w:szCs w:val="15"/>
        </w:rPr>
        <w:t xml:space="preserve">; </w:t>
      </w:r>
      <w:r w:rsidRPr="005802D8">
        <w:rPr>
          <w:rFonts w:ascii="Times New Roman" w:hAnsi="Times New Roman" w:hint="eastAsia"/>
          <w:i/>
          <w:sz w:val="15"/>
          <w:szCs w:val="15"/>
        </w:rPr>
        <w:t>H</w:t>
      </w:r>
      <w:r w:rsidRPr="005802D8">
        <w:rPr>
          <w:rFonts w:ascii="Times New Roman" w:hAnsi="Times New Roman" w:hint="eastAsia"/>
          <w:sz w:val="15"/>
          <w:szCs w:val="15"/>
          <w:vertAlign w:val="subscript"/>
        </w:rPr>
        <w:t>e</w:t>
      </w:r>
      <w:r>
        <w:rPr>
          <w:rFonts w:ascii="Times New Roman" w:hAnsi="Times New Roman" w:hint="eastAsia"/>
          <w:sz w:val="15"/>
          <w:szCs w:val="15"/>
        </w:rPr>
        <w:t xml:space="preserve">, </w:t>
      </w:r>
      <w:r>
        <w:rPr>
          <w:rFonts w:ascii="Times New Roman" w:hAnsi="Times New Roman"/>
          <w:sz w:val="15"/>
          <w:szCs w:val="15"/>
        </w:rPr>
        <w:t>e</w:t>
      </w:r>
      <w:r w:rsidRPr="00564226">
        <w:rPr>
          <w:rFonts w:ascii="Times New Roman" w:hAnsi="Times New Roman" w:hint="eastAsia"/>
          <w:sz w:val="15"/>
          <w:szCs w:val="15"/>
        </w:rPr>
        <w:t>xpected heterozygosity</w:t>
      </w:r>
      <w:r>
        <w:rPr>
          <w:rFonts w:ascii="Times New Roman" w:hAnsi="Times New Roman" w:hint="eastAsia"/>
          <w:sz w:val="15"/>
          <w:szCs w:val="15"/>
        </w:rPr>
        <w:t xml:space="preserve">; </w:t>
      </w:r>
      <w:r w:rsidRPr="005802D8">
        <w:rPr>
          <w:rFonts w:ascii="Times New Roman" w:hAnsi="Times New Roman" w:hint="eastAsia"/>
          <w:i/>
          <w:sz w:val="15"/>
          <w:szCs w:val="15"/>
        </w:rPr>
        <w:t>I</w:t>
      </w:r>
      <w:r>
        <w:rPr>
          <w:rFonts w:ascii="Times New Roman" w:hAnsi="Times New Roman" w:hint="eastAsia"/>
          <w:sz w:val="15"/>
          <w:szCs w:val="15"/>
        </w:rPr>
        <w:t xml:space="preserve">, </w:t>
      </w:r>
      <w:r w:rsidRPr="00564226">
        <w:rPr>
          <w:rFonts w:ascii="Times New Roman" w:hAnsi="Times New Roman" w:hint="eastAsia"/>
          <w:sz w:val="15"/>
          <w:szCs w:val="15"/>
        </w:rPr>
        <w:t>Shannon</w:t>
      </w:r>
      <w:r w:rsidRPr="00564226">
        <w:rPr>
          <w:rFonts w:ascii="Times New Roman" w:hAnsi="Times New Roman"/>
          <w:sz w:val="15"/>
          <w:szCs w:val="15"/>
        </w:rPr>
        <w:t>’</w:t>
      </w:r>
      <w:r w:rsidRPr="00564226">
        <w:rPr>
          <w:rFonts w:ascii="Times New Roman" w:hAnsi="Times New Roman" w:hint="eastAsia"/>
          <w:sz w:val="15"/>
          <w:szCs w:val="15"/>
        </w:rPr>
        <w:t>s information index</w:t>
      </w:r>
      <w:r>
        <w:rPr>
          <w:rFonts w:ascii="Times New Roman" w:hAnsi="Times New Roman" w:hint="eastAsia"/>
          <w:sz w:val="15"/>
          <w:szCs w:val="15"/>
        </w:rPr>
        <w:t xml:space="preserve">; </w:t>
      </w:r>
      <w:r w:rsidRPr="00D23889">
        <w:rPr>
          <w:rFonts w:ascii="Times New Roman" w:hAnsi="Times New Roman"/>
          <w:i/>
          <w:sz w:val="15"/>
          <w:szCs w:val="15"/>
        </w:rPr>
        <w:t>PIC</w:t>
      </w:r>
      <w:r>
        <w:rPr>
          <w:rFonts w:ascii="Times New Roman" w:hAnsi="Times New Roman" w:hint="eastAsia"/>
          <w:sz w:val="15"/>
          <w:szCs w:val="15"/>
        </w:rPr>
        <w:t xml:space="preserve">, </w:t>
      </w:r>
      <w:r w:rsidRPr="003402FF">
        <w:rPr>
          <w:rFonts w:ascii="Times New Roman" w:hAnsi="Times New Roman"/>
          <w:sz w:val="15"/>
          <w:szCs w:val="15"/>
        </w:rPr>
        <w:t>polymorphic information content</w:t>
      </w:r>
      <w:r>
        <w:rPr>
          <w:rFonts w:ascii="Times New Roman" w:hAnsi="Times New Roman" w:hint="eastAsia"/>
          <w:sz w:val="15"/>
          <w:szCs w:val="15"/>
        </w:rPr>
        <w:t>;</w:t>
      </w:r>
      <w:r w:rsidRPr="005802D8">
        <w:rPr>
          <w:rFonts w:ascii="Times New Roman" w:hAnsi="Times New Roman" w:hint="eastAsia"/>
          <w:sz w:val="15"/>
          <w:szCs w:val="15"/>
        </w:rPr>
        <w:t xml:space="preserve"> </w:t>
      </w:r>
      <w:r w:rsidRPr="00D23889">
        <w:rPr>
          <w:rFonts w:ascii="Times New Roman" w:hAnsi="Times New Roman" w:hint="eastAsia"/>
          <w:i/>
          <w:sz w:val="15"/>
          <w:szCs w:val="15"/>
        </w:rPr>
        <w:t>N</w:t>
      </w:r>
      <w:r w:rsidRPr="00D23889">
        <w:rPr>
          <w:rFonts w:ascii="Times New Roman" w:hAnsi="Times New Roman" w:hint="eastAsia"/>
          <w:sz w:val="15"/>
          <w:szCs w:val="15"/>
          <w:vertAlign w:val="subscript"/>
        </w:rPr>
        <w:t>m</w:t>
      </w:r>
      <w:r>
        <w:rPr>
          <w:rFonts w:ascii="Times New Roman" w:hAnsi="Times New Roman" w:hint="eastAsia"/>
          <w:sz w:val="15"/>
          <w:szCs w:val="15"/>
        </w:rPr>
        <w:t xml:space="preserve">, gene flow; </w:t>
      </w:r>
      <w:r w:rsidRPr="0066718D">
        <w:rPr>
          <w:rFonts w:ascii="Times New Roman" w:hAnsi="Times New Roman" w:hint="eastAsia"/>
          <w:i/>
          <w:sz w:val="15"/>
          <w:szCs w:val="15"/>
        </w:rPr>
        <w:t>F</w:t>
      </w:r>
      <w:r>
        <w:rPr>
          <w:rFonts w:ascii="Times New Roman" w:hAnsi="Times New Roman" w:hint="eastAsia"/>
          <w:sz w:val="15"/>
          <w:szCs w:val="15"/>
          <w:vertAlign w:val="subscript"/>
        </w:rPr>
        <w:t>IT</w:t>
      </w:r>
      <w:r>
        <w:rPr>
          <w:rFonts w:ascii="Times New Roman" w:hAnsi="Times New Roman"/>
          <w:sz w:val="15"/>
          <w:szCs w:val="15"/>
        </w:rPr>
        <w:t>:</w:t>
      </w:r>
      <w:r>
        <w:rPr>
          <w:rFonts w:ascii="Times New Roman" w:hAnsi="Times New Roman" w:hint="eastAsia"/>
          <w:sz w:val="15"/>
          <w:szCs w:val="15"/>
        </w:rPr>
        <w:t xml:space="preserve"> total population inbreeding coefficient; </w:t>
      </w:r>
      <w:r w:rsidRPr="0066718D">
        <w:rPr>
          <w:rFonts w:ascii="Times New Roman" w:hAnsi="Times New Roman" w:hint="eastAsia"/>
          <w:i/>
          <w:sz w:val="15"/>
          <w:szCs w:val="15"/>
        </w:rPr>
        <w:t>F</w:t>
      </w:r>
      <w:r>
        <w:rPr>
          <w:rFonts w:ascii="Times New Roman" w:hAnsi="Times New Roman" w:hint="eastAsia"/>
          <w:sz w:val="15"/>
          <w:szCs w:val="15"/>
          <w:vertAlign w:val="subscript"/>
        </w:rPr>
        <w:t>IS</w:t>
      </w:r>
      <w:r>
        <w:rPr>
          <w:rFonts w:ascii="Times New Roman" w:hAnsi="Times New Roman" w:hint="eastAsia"/>
          <w:sz w:val="15"/>
          <w:szCs w:val="15"/>
        </w:rPr>
        <w:t xml:space="preserve">, within-population inbreeding coefficient; </w:t>
      </w:r>
      <w:r w:rsidRPr="0066718D">
        <w:rPr>
          <w:rFonts w:ascii="Times New Roman" w:hAnsi="Times New Roman" w:hint="eastAsia"/>
          <w:i/>
          <w:sz w:val="15"/>
          <w:szCs w:val="15"/>
        </w:rPr>
        <w:t>F</w:t>
      </w:r>
      <w:r>
        <w:rPr>
          <w:rFonts w:ascii="Times New Roman" w:hAnsi="Times New Roman" w:hint="eastAsia"/>
          <w:sz w:val="15"/>
          <w:szCs w:val="15"/>
          <w:vertAlign w:val="subscript"/>
        </w:rPr>
        <w:t>ST</w:t>
      </w:r>
      <w:r>
        <w:rPr>
          <w:rFonts w:ascii="Times New Roman" w:hAnsi="Times New Roman" w:hint="eastAsia"/>
          <w:sz w:val="15"/>
          <w:szCs w:val="15"/>
        </w:rPr>
        <w:t>, among-population genetic differentiation coefficient</w:t>
      </w:r>
    </w:p>
    <w:p w:rsidR="009B11E0" w:rsidRDefault="009B11E0" w:rsidP="00E65979">
      <w:pPr>
        <w:rPr>
          <w:b/>
          <w:sz w:val="18"/>
          <w:szCs w:val="18"/>
        </w:rPr>
      </w:pPr>
    </w:p>
    <w:p w:rsidR="009B11E0" w:rsidRDefault="009B11E0" w:rsidP="00E65979">
      <w:pPr>
        <w:rPr>
          <w:b/>
          <w:sz w:val="18"/>
          <w:szCs w:val="18"/>
        </w:rPr>
      </w:pPr>
    </w:p>
    <w:p w:rsidR="009B11E0" w:rsidRDefault="009B11E0" w:rsidP="00E65979">
      <w:pPr>
        <w:rPr>
          <w:b/>
          <w:sz w:val="18"/>
          <w:szCs w:val="18"/>
        </w:rPr>
      </w:pPr>
    </w:p>
    <w:p w:rsidR="009B11E0" w:rsidRPr="009B11E0" w:rsidRDefault="009B11E0" w:rsidP="00E65979">
      <w:pPr>
        <w:rPr>
          <w:b/>
          <w:sz w:val="18"/>
          <w:szCs w:val="18"/>
        </w:rPr>
      </w:pPr>
    </w:p>
    <w:p w:rsidR="009B11E0" w:rsidRDefault="009B11E0" w:rsidP="00E65979">
      <w:pPr>
        <w:rPr>
          <w:b/>
          <w:sz w:val="18"/>
          <w:szCs w:val="18"/>
        </w:rPr>
      </w:pPr>
    </w:p>
    <w:p w:rsidR="0069568A" w:rsidRDefault="009B11E0" w:rsidP="00E65979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Table S3</w:t>
      </w:r>
      <w:r w:rsidR="0069568A">
        <w:rPr>
          <w:rFonts w:hint="eastAsia"/>
          <w:b/>
          <w:sz w:val="18"/>
          <w:szCs w:val="18"/>
        </w:rPr>
        <w:t xml:space="preserve">. </w:t>
      </w:r>
      <w:r w:rsidR="0069568A" w:rsidRPr="007152A3">
        <w:rPr>
          <w:rFonts w:hint="eastAsia"/>
          <w:b/>
          <w:sz w:val="18"/>
          <w:szCs w:val="18"/>
        </w:rPr>
        <w:t xml:space="preserve"> </w:t>
      </w:r>
      <w:r w:rsidR="0069568A" w:rsidRPr="00F86607">
        <w:rPr>
          <w:rFonts w:hint="eastAsia"/>
          <w:b/>
          <w:sz w:val="18"/>
          <w:szCs w:val="18"/>
        </w:rPr>
        <w:t xml:space="preserve">Analysis of molecular variance of </w:t>
      </w:r>
      <w:r w:rsidR="0069568A" w:rsidRPr="00B8571C">
        <w:rPr>
          <w:rFonts w:hint="eastAsia"/>
          <w:b/>
          <w:sz w:val="18"/>
          <w:szCs w:val="18"/>
        </w:rPr>
        <w:t xml:space="preserve">14 </w:t>
      </w:r>
      <w:r w:rsidR="00554458" w:rsidRPr="00B8571C">
        <w:rPr>
          <w:rFonts w:hint="eastAsia"/>
          <w:b/>
          <w:sz w:val="18"/>
          <w:szCs w:val="18"/>
        </w:rPr>
        <w:t xml:space="preserve">iron </w:t>
      </w:r>
      <w:r w:rsidR="00E95356" w:rsidRPr="00B8571C">
        <w:rPr>
          <w:b/>
          <w:sz w:val="18"/>
          <w:szCs w:val="18"/>
        </w:rPr>
        <w:t>walnut</w:t>
      </w:r>
      <w:r w:rsidR="00E95356" w:rsidRPr="00B8571C">
        <w:rPr>
          <w:rFonts w:hint="eastAsia"/>
          <w:b/>
          <w:sz w:val="18"/>
          <w:szCs w:val="18"/>
        </w:rPr>
        <w:t xml:space="preserve"> </w:t>
      </w:r>
      <w:r w:rsidR="0069568A" w:rsidRPr="00B8571C">
        <w:rPr>
          <w:rFonts w:hint="eastAsia"/>
          <w:b/>
          <w:sz w:val="18"/>
          <w:szCs w:val="18"/>
        </w:rPr>
        <w:t>pop</w:t>
      </w:r>
      <w:r w:rsidR="0069568A" w:rsidRPr="00F86607">
        <w:rPr>
          <w:rFonts w:hint="eastAsia"/>
          <w:b/>
          <w:sz w:val="18"/>
          <w:szCs w:val="18"/>
        </w:rPr>
        <w:t>ulations</w:t>
      </w:r>
    </w:p>
    <w:tbl>
      <w:tblPr>
        <w:tblStyle w:val="a5"/>
        <w:tblW w:w="9356" w:type="dxa"/>
        <w:tblInd w:w="-45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851"/>
        <w:gridCol w:w="1417"/>
        <w:gridCol w:w="1985"/>
        <w:gridCol w:w="2410"/>
        <w:gridCol w:w="992"/>
      </w:tblGrid>
      <w:tr w:rsidR="00E65979" w:rsidRPr="00D026AE" w:rsidTr="00E65979">
        <w:trPr>
          <w:trHeight w:val="39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5979" w:rsidRPr="00D026AE" w:rsidRDefault="00E65979" w:rsidP="00E659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Source of variation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5979" w:rsidRPr="00D026AE" w:rsidRDefault="00E65979" w:rsidP="00E659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df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979" w:rsidRPr="00D026AE" w:rsidRDefault="00E65979" w:rsidP="00E659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Sum of square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5979" w:rsidRPr="00D026AE" w:rsidRDefault="00E65979" w:rsidP="00E659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 xml:space="preserve"> Variance </w:t>
            </w:r>
            <w:r w:rsidRPr="00D026AE">
              <w:rPr>
                <w:rFonts w:ascii="Times New Roman" w:hAnsi="Times New Roman" w:cs="Times New Roman"/>
                <w:b/>
                <w:sz w:val="15"/>
                <w:szCs w:val="15"/>
              </w:rPr>
              <w:t>components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5979" w:rsidRPr="00D026AE" w:rsidRDefault="00E65979" w:rsidP="00E659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Percentage of variance 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5979" w:rsidRPr="00D026AE" w:rsidRDefault="00E65979" w:rsidP="00E659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P-value</w:t>
            </w:r>
          </w:p>
        </w:tc>
      </w:tr>
      <w:tr w:rsidR="00E65979" w:rsidRPr="00D026AE" w:rsidTr="00E65979">
        <w:trPr>
          <w:trHeight w:val="412"/>
        </w:trPr>
        <w:tc>
          <w:tcPr>
            <w:tcW w:w="1701" w:type="dxa"/>
            <w:tcBorders>
              <w:top w:val="single" w:sz="4" w:space="0" w:color="auto"/>
            </w:tcBorders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Among populations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9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84.61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.79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5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.15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.001</w:t>
            </w:r>
          </w:p>
        </w:tc>
      </w:tr>
      <w:tr w:rsidR="00E65979" w:rsidRPr="00D026AE" w:rsidTr="00E65979">
        <w:trPr>
          <w:trHeight w:val="418"/>
        </w:trPr>
        <w:tc>
          <w:tcPr>
            <w:tcW w:w="1701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Within populations</w:t>
            </w:r>
          </w:p>
        </w:tc>
        <w:tc>
          <w:tcPr>
            <w:tcW w:w="851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1417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6188.91</w:t>
            </w:r>
          </w:p>
        </w:tc>
        <w:tc>
          <w:tcPr>
            <w:tcW w:w="1985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4.61</w:t>
            </w:r>
          </w:p>
        </w:tc>
        <w:tc>
          <w:tcPr>
            <w:tcW w:w="2410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94.85</w:t>
            </w:r>
          </w:p>
        </w:tc>
        <w:tc>
          <w:tcPr>
            <w:tcW w:w="992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0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.001</w:t>
            </w:r>
          </w:p>
        </w:tc>
      </w:tr>
      <w:tr w:rsidR="00E65979" w:rsidRPr="00D026AE" w:rsidTr="00E65979">
        <w:trPr>
          <w:trHeight w:val="409"/>
        </w:trPr>
        <w:tc>
          <w:tcPr>
            <w:tcW w:w="1701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Total</w:t>
            </w:r>
          </w:p>
        </w:tc>
        <w:tc>
          <w:tcPr>
            <w:tcW w:w="851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121</w:t>
            </w:r>
          </w:p>
        </w:tc>
        <w:tc>
          <w:tcPr>
            <w:tcW w:w="1417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7173.52</w:t>
            </w:r>
          </w:p>
        </w:tc>
        <w:tc>
          <w:tcPr>
            <w:tcW w:w="1985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5.41</w:t>
            </w:r>
          </w:p>
        </w:tc>
        <w:tc>
          <w:tcPr>
            <w:tcW w:w="2410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026AE">
              <w:rPr>
                <w:rFonts w:ascii="Times New Roman" w:hAnsi="Times New Roman" w:cs="Times New Roman" w:hint="eastAsia"/>
                <w:sz w:val="15"/>
                <w:szCs w:val="15"/>
              </w:rPr>
              <w:t>1</w:t>
            </w:r>
            <w:r w:rsidRPr="00D026AE">
              <w:rPr>
                <w:rFonts w:ascii="Times New Roman" w:hAnsi="Times New Roman" w:cs="Times New Roman"/>
                <w:sz w:val="15"/>
                <w:szCs w:val="15"/>
              </w:rPr>
              <w:t>00</w:t>
            </w:r>
          </w:p>
        </w:tc>
        <w:tc>
          <w:tcPr>
            <w:tcW w:w="992" w:type="dxa"/>
          </w:tcPr>
          <w:p w:rsidR="00E65979" w:rsidRPr="00D026AE" w:rsidRDefault="00E65979" w:rsidP="00AE7A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277138" w:rsidRDefault="00277138" w:rsidP="00277138"/>
    <w:p w:rsidR="00C537EA" w:rsidRDefault="00E95356" w:rsidP="00277138">
      <w:r>
        <w:rPr>
          <w:rFonts w:hint="eastAsia"/>
          <w:b/>
          <w:sz w:val="18"/>
          <w:szCs w:val="18"/>
        </w:rPr>
        <w:t xml:space="preserve"> </w:t>
      </w:r>
    </w:p>
    <w:p w:rsidR="00C537EA" w:rsidRPr="004926B0" w:rsidRDefault="00C537EA" w:rsidP="00277138"/>
    <w:p w:rsidR="00C537EA" w:rsidRPr="00775BD1" w:rsidRDefault="00C537EA" w:rsidP="00C537EA">
      <w:pPr>
        <w:rPr>
          <w:rFonts w:ascii="Times New Roman" w:hAnsi="Times New Roman" w:cs="Times New Roman"/>
          <w:sz w:val="18"/>
          <w:szCs w:val="18"/>
        </w:rPr>
      </w:pPr>
    </w:p>
    <w:p w:rsidR="00277138" w:rsidRDefault="00277138"/>
    <w:p w:rsidR="009B11E0" w:rsidRDefault="009B11E0"/>
    <w:p w:rsidR="009B11E0" w:rsidRDefault="009B11E0" w:rsidP="00D026AE">
      <w:pPr>
        <w:jc w:val="left"/>
      </w:pPr>
    </w:p>
    <w:p w:rsidR="00277138" w:rsidRDefault="00C537EA" w:rsidP="00D026AE">
      <w:pPr>
        <w:jc w:val="left"/>
      </w:pPr>
      <w:r w:rsidRPr="00C537EA">
        <w:rPr>
          <w:noProof/>
        </w:rPr>
        <w:drawing>
          <wp:inline distT="0" distB="0" distL="0" distR="0">
            <wp:extent cx="3918329" cy="2913797"/>
            <wp:effectExtent l="19050" t="0" r="5971" b="0"/>
            <wp:docPr id="3" name="图片 2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779" cy="291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EA" w:rsidRPr="00E95356" w:rsidRDefault="00C537EA" w:rsidP="00E95356">
      <w:pPr>
        <w:rPr>
          <w:b/>
          <w:sz w:val="18"/>
          <w:szCs w:val="18"/>
        </w:rPr>
      </w:pPr>
      <w:r w:rsidRPr="0069568A">
        <w:rPr>
          <w:b/>
          <w:sz w:val="18"/>
          <w:szCs w:val="18"/>
        </w:rPr>
        <w:t>Fig</w:t>
      </w:r>
      <w:r w:rsidR="0069568A">
        <w:rPr>
          <w:rFonts w:hint="eastAsia"/>
          <w:b/>
          <w:sz w:val="18"/>
          <w:szCs w:val="18"/>
        </w:rPr>
        <w:t>.</w:t>
      </w:r>
      <w:r w:rsidRPr="0069568A">
        <w:rPr>
          <w:rFonts w:hint="eastAsia"/>
          <w:b/>
          <w:sz w:val="18"/>
          <w:szCs w:val="18"/>
        </w:rPr>
        <w:t xml:space="preserve"> S1</w:t>
      </w:r>
      <w:r w:rsidRPr="00A16F6E">
        <w:rPr>
          <w:b/>
          <w:sz w:val="18"/>
          <w:szCs w:val="18"/>
        </w:rPr>
        <w:t xml:space="preserve"> </w:t>
      </w:r>
      <w:r w:rsidR="00E95356" w:rsidRPr="002C44D7">
        <w:rPr>
          <w:b/>
          <w:sz w:val="18"/>
          <w:szCs w:val="18"/>
        </w:rPr>
        <w:t>Capillary electrophoresis spectral diagram of primer CUJRA123 amplified from samples W092 to W095</w:t>
      </w:r>
    </w:p>
    <w:p w:rsidR="00C537EA" w:rsidRPr="00C537EA" w:rsidRDefault="00C537EA"/>
    <w:sectPr w:rsidR="00C537EA" w:rsidRPr="00C537EA" w:rsidSect="0050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51" w:rsidRDefault="00A97F51" w:rsidP="00277138">
      <w:r>
        <w:separator/>
      </w:r>
    </w:p>
  </w:endnote>
  <w:endnote w:type="continuationSeparator" w:id="1">
    <w:p w:rsidR="00A97F51" w:rsidRDefault="00A97F51" w:rsidP="0027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51" w:rsidRDefault="00A97F51" w:rsidP="00277138">
      <w:r>
        <w:separator/>
      </w:r>
    </w:p>
  </w:footnote>
  <w:footnote w:type="continuationSeparator" w:id="1">
    <w:p w:rsidR="00A97F51" w:rsidRDefault="00A97F51" w:rsidP="00277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138"/>
    <w:rsid w:val="0010372E"/>
    <w:rsid w:val="0016062E"/>
    <w:rsid w:val="001C241A"/>
    <w:rsid w:val="0022131C"/>
    <w:rsid w:val="00277138"/>
    <w:rsid w:val="0050670D"/>
    <w:rsid w:val="00521F27"/>
    <w:rsid w:val="00554458"/>
    <w:rsid w:val="00585FED"/>
    <w:rsid w:val="0064207C"/>
    <w:rsid w:val="0069568A"/>
    <w:rsid w:val="006E0D16"/>
    <w:rsid w:val="007F156C"/>
    <w:rsid w:val="00803BD0"/>
    <w:rsid w:val="00851FAE"/>
    <w:rsid w:val="008D0355"/>
    <w:rsid w:val="00911877"/>
    <w:rsid w:val="009445B5"/>
    <w:rsid w:val="009550B3"/>
    <w:rsid w:val="00976A1E"/>
    <w:rsid w:val="009B11E0"/>
    <w:rsid w:val="00A97F51"/>
    <w:rsid w:val="00B8571C"/>
    <w:rsid w:val="00BF50D5"/>
    <w:rsid w:val="00C537EA"/>
    <w:rsid w:val="00CE7EA5"/>
    <w:rsid w:val="00D026AE"/>
    <w:rsid w:val="00E302ED"/>
    <w:rsid w:val="00E65979"/>
    <w:rsid w:val="00E95356"/>
    <w:rsid w:val="00F86607"/>
    <w:rsid w:val="00FF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7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7138"/>
    <w:rPr>
      <w:sz w:val="18"/>
      <w:szCs w:val="18"/>
    </w:rPr>
  </w:style>
  <w:style w:type="table" w:styleId="a5">
    <w:name w:val="Table Grid"/>
    <w:basedOn w:val="a1"/>
    <w:uiPriority w:val="59"/>
    <w:rsid w:val="00C537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537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3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580</Words>
  <Characters>3311</Characters>
  <Application>Microsoft Office Word</Application>
  <DocSecurity>0</DocSecurity>
  <Lines>27</Lines>
  <Paragraphs>7</Paragraphs>
  <ScaleCrop>false</ScaleCrop>
  <Company>微软公司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16</cp:revision>
  <dcterms:created xsi:type="dcterms:W3CDTF">2020-01-14T08:14:00Z</dcterms:created>
  <dcterms:modified xsi:type="dcterms:W3CDTF">2020-10-10T07:21:00Z</dcterms:modified>
</cp:coreProperties>
</file>