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8FE" w:rsidRDefault="00DB38FE" w:rsidP="00DB38FE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bidi="fa-IR"/>
        </w:rPr>
      </w:pPr>
    </w:p>
    <w:p w:rsidR="00271855" w:rsidRPr="00CF7BD6" w:rsidRDefault="00271855" w:rsidP="00271855">
      <w:pPr>
        <w:autoSpaceDE w:val="0"/>
        <w:autoSpaceDN w:val="0"/>
        <w:adjustRightInd w:val="0"/>
        <w:spacing w:line="480" w:lineRule="auto"/>
        <w:jc w:val="center"/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</w:pP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Transcriptome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A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nalysis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rtl/>
          <w:lang w:bidi="fa-IR"/>
        </w:rPr>
        <w:t xml:space="preserve"> 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of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a </w:t>
      </w:r>
      <w:r w:rsidRPr="00CF7BD6">
        <w:rPr>
          <w:rFonts w:asciiTheme="majorBidi" w:hAnsiTheme="majorBidi" w:cstheme="majorBidi"/>
          <w:b/>
          <w:bCs/>
          <w:i/>
          <w:iCs/>
          <w:sz w:val="32"/>
          <w:szCs w:val="32"/>
          <w:lang w:bidi="fa-IR"/>
        </w:rPr>
        <w:t>Triticum aestivum</w:t>
      </w:r>
      <w:r w:rsidRPr="00CF7BD6">
        <w:rPr>
          <w:rFonts w:asciiTheme="majorBidi" w:hAnsiTheme="majorBidi" w:cstheme="majorBidi"/>
          <w:b/>
          <w:bCs/>
          <w:sz w:val="52"/>
          <w:szCs w:val="52"/>
        </w:rPr>
        <w:t xml:space="preserve">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L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andrace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(</w:t>
      </w:r>
      <w:r w:rsidRPr="00CF7BD6">
        <w:rPr>
          <w:rFonts w:asciiTheme="majorBidi" w:eastAsia="Calibri" w:hAnsiTheme="majorBidi" w:cstheme="majorBidi"/>
          <w:b/>
          <w:bCs/>
          <w:i/>
          <w:iCs/>
          <w:sz w:val="32"/>
          <w:szCs w:val="32"/>
          <w:lang w:bidi="fa-IR"/>
        </w:rPr>
        <w:t>Roshan</w:t>
      </w:r>
      <w:r>
        <w:rPr>
          <w:rFonts w:asciiTheme="majorBidi" w:eastAsia="Calibri" w:hAnsiTheme="majorBidi" w:cstheme="majorBidi"/>
          <w:b/>
          <w:bCs/>
          <w:i/>
          <w:iCs/>
          <w:sz w:val="32"/>
          <w:szCs w:val="32"/>
          <w:lang w:bidi="fa-IR"/>
        </w:rPr>
        <w:t>)</w:t>
      </w:r>
      <w:r w:rsidRPr="00CF7BD6">
        <w:rPr>
          <w:rFonts w:asciiTheme="majorBidi" w:hAnsiTheme="majorBidi" w:cstheme="majorBidi"/>
          <w:b/>
          <w:bCs/>
          <w:i/>
          <w:iCs/>
          <w:sz w:val="32"/>
          <w:szCs w:val="32"/>
          <w:lang w:bidi="fa-IR"/>
        </w:rPr>
        <w:t xml:space="preserve"> 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in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R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esponse to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S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alt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S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 xml:space="preserve">tress </w:t>
      </w:r>
      <w:r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C</w:t>
      </w:r>
      <w:r w:rsidRPr="00CF7BD6">
        <w:rPr>
          <w:rFonts w:asciiTheme="majorBidi" w:eastAsia="Calibri" w:hAnsiTheme="majorBidi" w:cstheme="majorBidi"/>
          <w:b/>
          <w:bCs/>
          <w:sz w:val="32"/>
          <w:szCs w:val="32"/>
          <w:lang w:bidi="fa-IR"/>
        </w:rPr>
        <w:t>onditions</w:t>
      </w:r>
    </w:p>
    <w:p w:rsidR="00CC1AF3" w:rsidRDefault="00CC1AF3" w:rsidP="00CC1AF3">
      <w:pPr>
        <w:autoSpaceDE w:val="0"/>
        <w:autoSpaceDN w:val="0"/>
        <w:adjustRightInd w:val="0"/>
        <w:spacing w:line="480" w:lineRule="auto"/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</w:pPr>
      <w:bookmarkStart w:id="0" w:name="_GoBack"/>
      <w:bookmarkEnd w:id="0"/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Jamshid Azimian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1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, Eslam Majidi Hervan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1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, Amin Azadi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2,*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>, Mohammad Reza Bakhtiarizadeh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3</w:t>
      </w:r>
      <w:r>
        <w:rPr>
          <w:rFonts w:asciiTheme="majorBidi" w:eastAsia="Calibri" w:hAnsiTheme="majorBidi" w:cstheme="majorBidi"/>
          <w:b/>
          <w:bCs/>
          <w:sz w:val="20"/>
          <w:szCs w:val="20"/>
          <w:lang w:bidi="fa-IR"/>
        </w:rPr>
        <w:t xml:space="preserve"> and Reza Azizinezhad</w:t>
      </w:r>
      <w:r>
        <w:rPr>
          <w:rFonts w:asciiTheme="majorBidi" w:eastAsia="Calibri" w:hAnsiTheme="majorBidi" w:cstheme="majorBidi"/>
          <w:b/>
          <w:bCs/>
          <w:sz w:val="20"/>
          <w:szCs w:val="20"/>
          <w:vertAlign w:val="superscript"/>
          <w:lang w:bidi="fa-IR"/>
        </w:rPr>
        <w:t>1</w:t>
      </w:r>
    </w:p>
    <w:p w:rsidR="00CC1AF3" w:rsidRDefault="00CC1AF3" w:rsidP="00CC1AF3">
      <w:pPr>
        <w:spacing w:line="480" w:lineRule="auto"/>
        <w:jc w:val="both"/>
        <w:rPr>
          <w:rFonts w:asciiTheme="majorBidi" w:eastAsia="Calibri" w:hAnsiTheme="majorBidi" w:cstheme="majorBidi"/>
          <w:color w:val="000000" w:themeColor="text1"/>
          <w:sz w:val="20"/>
          <w:szCs w:val="20"/>
          <w:lang w:bidi="fa-IR"/>
        </w:rPr>
      </w:pPr>
      <w:r>
        <w:rPr>
          <w:rFonts w:asciiTheme="majorBidi" w:eastAsia="Calibri" w:hAnsiTheme="majorBidi" w:cstheme="majorBidi"/>
          <w:color w:val="000000" w:themeColor="text1"/>
          <w:sz w:val="20"/>
          <w:szCs w:val="20"/>
          <w:vertAlign w:val="superscript"/>
          <w:lang w:bidi="fa-IR"/>
        </w:rPr>
        <w:t>1</w:t>
      </w:r>
      <w:r>
        <w:rPr>
          <w:rFonts w:asciiTheme="majorBidi" w:eastAsia="Calibri" w:hAnsiTheme="majorBidi" w:cstheme="majorBidi"/>
          <w:color w:val="000000" w:themeColor="text1"/>
          <w:sz w:val="20"/>
          <w:szCs w:val="20"/>
          <w:lang w:bidi="fa-IR"/>
        </w:rPr>
        <w:t>Department of Plant Breeding and Biotechnology, Science and Research Branch, Islamic Azad University, Tehran, Iran</w:t>
      </w:r>
    </w:p>
    <w:p w:rsidR="00CC1AF3" w:rsidRDefault="00CC1AF3" w:rsidP="00CC1AF3">
      <w:pPr>
        <w:autoSpaceDE w:val="0"/>
        <w:autoSpaceDN w:val="0"/>
        <w:adjustRightInd w:val="0"/>
        <w:spacing w:line="480" w:lineRule="auto"/>
        <w:jc w:val="both"/>
        <w:rPr>
          <w:rFonts w:asciiTheme="majorBidi" w:eastAsia="Calibri" w:hAnsiTheme="majorBidi" w:cstheme="majorBidi"/>
          <w:sz w:val="20"/>
          <w:szCs w:val="20"/>
          <w:lang w:bidi="fa-IR"/>
        </w:rPr>
      </w:pPr>
      <w:r>
        <w:rPr>
          <w:rFonts w:asciiTheme="majorBidi" w:eastAsia="Calibri" w:hAnsiTheme="majorBidi" w:cstheme="majorBidi"/>
          <w:sz w:val="20"/>
          <w:szCs w:val="20"/>
          <w:vertAlign w:val="superscript"/>
          <w:lang w:bidi="fa-IR"/>
        </w:rPr>
        <w:t>2</w:t>
      </w:r>
      <w:r>
        <w:rPr>
          <w:rFonts w:asciiTheme="majorBidi" w:hAnsiTheme="majorBidi" w:cstheme="majorBidi"/>
          <w:sz w:val="20"/>
          <w:szCs w:val="20"/>
          <w:lang w:bidi="fa-IR"/>
        </w:rPr>
        <w:t xml:space="preserve"> </w:t>
      </w:r>
      <w:r>
        <w:rPr>
          <w:rFonts w:asciiTheme="majorBidi" w:hAnsiTheme="majorBidi" w:cstheme="majorBidi"/>
          <w:sz w:val="20"/>
          <w:szCs w:val="20"/>
        </w:rPr>
        <w:t>Department of Plant Breeding, Yadegar-e-Imam Khomeini (RAH) Shahre Rey Branch, Islamic Azad University, Tehran, Iran</w:t>
      </w:r>
    </w:p>
    <w:p w:rsidR="00CC1AF3" w:rsidRDefault="00CC1AF3" w:rsidP="00CC1AF3">
      <w:pPr>
        <w:autoSpaceDE w:val="0"/>
        <w:autoSpaceDN w:val="0"/>
        <w:adjustRightInd w:val="0"/>
        <w:spacing w:line="480" w:lineRule="auto"/>
        <w:jc w:val="both"/>
        <w:rPr>
          <w:rFonts w:asciiTheme="majorBidi" w:eastAsia="Calibri" w:hAnsiTheme="majorBidi" w:cstheme="majorBidi"/>
          <w:sz w:val="20"/>
          <w:szCs w:val="20"/>
          <w:lang w:bidi="fa-IR"/>
        </w:rPr>
      </w:pPr>
      <w:r>
        <w:rPr>
          <w:rFonts w:asciiTheme="majorBidi" w:eastAsia="Calibri" w:hAnsiTheme="majorBidi" w:cstheme="majorBidi"/>
          <w:sz w:val="20"/>
          <w:szCs w:val="20"/>
          <w:vertAlign w:val="superscript"/>
          <w:lang w:bidi="fa-IR"/>
        </w:rPr>
        <w:t xml:space="preserve">3 </w:t>
      </w:r>
      <w:r>
        <w:rPr>
          <w:rFonts w:asciiTheme="majorBidi" w:hAnsiTheme="majorBidi" w:cstheme="majorBidi"/>
          <w:sz w:val="20"/>
          <w:szCs w:val="20"/>
        </w:rPr>
        <w:t xml:space="preserve">Department of Animal and Poultry Science, College of Aburaihan, University of Tehran, Tehran, Iran </w:t>
      </w:r>
    </w:p>
    <w:p w:rsidR="00CC1AF3" w:rsidRDefault="00CC1AF3" w:rsidP="00CC1AF3">
      <w:pPr>
        <w:autoSpaceDE w:val="0"/>
        <w:autoSpaceDN w:val="0"/>
        <w:adjustRightInd w:val="0"/>
        <w:spacing w:line="480" w:lineRule="auto"/>
        <w:rPr>
          <w:rFonts w:asciiTheme="majorBidi" w:hAnsiTheme="majorBidi" w:cstheme="majorBidi"/>
          <w:sz w:val="16"/>
          <w:szCs w:val="16"/>
          <w:lang w:bidi="fa-IR"/>
        </w:rPr>
      </w:pPr>
      <w:r>
        <w:rPr>
          <w:rFonts w:asciiTheme="majorBidi" w:hAnsiTheme="majorBidi" w:cstheme="majorBidi"/>
          <w:sz w:val="18"/>
          <w:szCs w:val="18"/>
          <w:lang w:bidi="fa-IR"/>
        </w:rPr>
        <w:t>*</w:t>
      </w:r>
      <w:r>
        <w:rPr>
          <w:rFonts w:asciiTheme="majorBidi" w:hAnsiTheme="majorBidi" w:cstheme="majorBidi"/>
          <w:sz w:val="16"/>
          <w:szCs w:val="16"/>
          <w:lang w:bidi="fa-IR"/>
        </w:rPr>
        <w:t>Corresponding author E-mail: azadi.amin@gmail.com;</w:t>
      </w:r>
    </w:p>
    <w:p w:rsidR="00DB38FE" w:rsidRDefault="00DB38FE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80541B" w:rsidRDefault="0080541B">
      <w:pPr>
        <w:rPr>
          <w:sz w:val="16"/>
          <w:szCs w:val="16"/>
        </w:rPr>
      </w:pPr>
    </w:p>
    <w:p w:rsidR="0080541B" w:rsidRDefault="0080541B">
      <w:pPr>
        <w:rPr>
          <w:sz w:val="16"/>
          <w:szCs w:val="16"/>
        </w:rPr>
      </w:pPr>
    </w:p>
    <w:p w:rsidR="0080541B" w:rsidRDefault="0080541B">
      <w:pPr>
        <w:rPr>
          <w:sz w:val="16"/>
          <w:szCs w:val="16"/>
        </w:rPr>
      </w:pPr>
    </w:p>
    <w:p w:rsidR="0080541B" w:rsidRDefault="0080541B">
      <w:pPr>
        <w:rPr>
          <w:sz w:val="16"/>
          <w:szCs w:val="16"/>
        </w:rPr>
      </w:pPr>
    </w:p>
    <w:p w:rsidR="0080541B" w:rsidRDefault="0080541B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5F5640" w:rsidRDefault="005F5640">
      <w:pPr>
        <w:rPr>
          <w:sz w:val="16"/>
          <w:szCs w:val="16"/>
        </w:rPr>
      </w:pPr>
    </w:p>
    <w:p w:rsidR="00DB38FE" w:rsidRPr="00DB38FE" w:rsidRDefault="00DB38FE" w:rsidP="00DB38FE">
      <w:pPr>
        <w:tabs>
          <w:tab w:val="left" w:pos="377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F12BCB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b/>
          <w:bCs/>
          <w:sz w:val="24"/>
          <w:szCs w:val="24"/>
        </w:rPr>
      </w:pPr>
      <w:r w:rsidRPr="00CE2EE2">
        <w:rPr>
          <w:rFonts w:ascii="Times New Roman" w:eastAsia="MinionPro-Regular" w:hAnsi="Times New Roman" w:cs="Times New Roman"/>
          <w:b/>
          <w:bCs/>
          <w:sz w:val="24"/>
          <w:szCs w:val="24"/>
        </w:rPr>
        <w:lastRenderedPageBreak/>
        <w:t>Supporting information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rPr>
          <w:rFonts w:ascii="Times New Roman" w:eastAsia="MinionPro-Regular" w:hAnsi="Times New Roman" w:cs="Times New Roman"/>
          <w:sz w:val="24"/>
          <w:szCs w:val="24"/>
          <w:rtl/>
          <w:lang w:bidi="fa-IR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S1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List of primers for real-time PCR and their sequences.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br/>
        <w:t>( DOCX)</w:t>
      </w:r>
    </w:p>
    <w:p w:rsidR="00F12BCB" w:rsidRPr="005E2F42" w:rsidRDefault="00F12BCB" w:rsidP="00F47C47">
      <w:pPr>
        <w:autoSpaceDE w:val="0"/>
        <w:autoSpaceDN w:val="0"/>
        <w:adjustRightInd w:val="0"/>
        <w:spacing w:after="0" w:line="360" w:lineRule="auto"/>
        <w:rPr>
          <w:rFonts w:ascii="Times New Roman" w:eastAsia="MinionPro-Regular" w:hAnsi="Times New Roman" w:cs="Times New Roman"/>
          <w:sz w:val="24"/>
          <w:szCs w:val="24"/>
          <w:rtl/>
          <w:lang w:bidi="fa-IR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S2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Summary of  transcriptome sequencing and mapping by using STAR and HISAT2  for </w:t>
      </w:r>
      <w:r w:rsidR="00F47C47" w:rsidRPr="00B712A4">
        <w:rPr>
          <w:rFonts w:asciiTheme="majorBidi" w:hAnsiTheme="majorBidi" w:cstheme="majorBidi"/>
          <w:sz w:val="24"/>
          <w:szCs w:val="24"/>
          <w:highlight w:val="yellow"/>
        </w:rPr>
        <w:t>local salt tolerant wheat landrace (Roshan)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br/>
        <w:t>( DOCX)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S3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Differential Expressed Genes (DEGs) from wheat libraries derived from RNA-Seq data. DEGs were identified by the two approaches (STAR+DESeq2 and HISAT2+DESeq2)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br/>
        <w:t>(XLSX)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S4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List of transcription factors and their related genes.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t>(XLSX)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S5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Enriched KEGG pathways in up- and down-regulated DEGs.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t>(XLSX)</w:t>
      </w:r>
    </w:p>
    <w:p w:rsidR="00F12BCB" w:rsidRDefault="00F12BCB" w:rsidP="00323972">
      <w:pPr>
        <w:spacing w:line="36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S6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The most enriched KEGG Pathways of </w:t>
      </w:r>
      <w:r w:rsidR="00323972" w:rsidRPr="00B712A4">
        <w:rPr>
          <w:rFonts w:asciiTheme="majorBidi" w:hAnsiTheme="majorBidi" w:cstheme="majorBidi"/>
          <w:sz w:val="24"/>
          <w:szCs w:val="24"/>
          <w:highlight w:val="yellow"/>
        </w:rPr>
        <w:t>local salt tolerant wheat landrace (Roshan)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 xml:space="preserve"> genes.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br/>
        <w:t>( DOCX)</w:t>
      </w:r>
    </w:p>
    <w:p w:rsidR="00142F89" w:rsidRPr="005E2F42" w:rsidRDefault="00142F89" w:rsidP="00142F8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</w:t>
      </w:r>
      <w:r>
        <w:rPr>
          <w:rFonts w:ascii="Times New Roman" w:eastAsia="MinionPro-Regular" w:hAnsi="Times New Roman" w:cs="Times New Roman"/>
          <w:i/>
          <w:iCs/>
          <w:sz w:val="24"/>
          <w:szCs w:val="24"/>
        </w:rPr>
        <w:t>7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</w:t>
      </w:r>
      <w:r w:rsidRPr="00142F89">
        <w:t xml:space="preserve"> </w:t>
      </w:r>
      <w:r w:rsidRPr="00142F89">
        <w:rPr>
          <w:rFonts w:ascii="Times New Roman" w:eastAsia="MinionPro-Regular" w:hAnsi="Times New Roman" w:cs="Times New Roman"/>
          <w:sz w:val="24"/>
          <w:szCs w:val="24"/>
        </w:rPr>
        <w:t>Metabolism overview information in resp</w:t>
      </w:r>
      <w:r w:rsidR="00323972">
        <w:rPr>
          <w:rFonts w:ascii="Times New Roman" w:eastAsia="MinionPro-Regular" w:hAnsi="Times New Roman" w:cs="Times New Roman"/>
          <w:sz w:val="24"/>
          <w:szCs w:val="24"/>
        </w:rPr>
        <w:t xml:space="preserve">onse to salt stress conditions </w:t>
      </w:r>
      <w:r w:rsidRPr="00142F89">
        <w:rPr>
          <w:rFonts w:ascii="Times New Roman" w:eastAsia="MinionPro-Regular" w:hAnsi="Times New Roman" w:cs="Times New Roman"/>
          <w:sz w:val="24"/>
          <w:szCs w:val="24"/>
        </w:rPr>
        <w:t>using Mapman</w:t>
      </w:r>
      <w:r>
        <w:rPr>
          <w:rFonts w:ascii="Times New Roman" w:eastAsia="MinionPro-Regular" w:hAnsi="Times New Roman" w:cs="Times New Roman"/>
          <w:sz w:val="24"/>
          <w:szCs w:val="24"/>
        </w:rPr>
        <w:t>.</w:t>
      </w:r>
      <w:r>
        <w:rPr>
          <w:rFonts w:ascii="Times New Roman" w:eastAsia="MinionPro-Regular" w:hAnsi="Times New Roman" w:cs="Times New Roman"/>
          <w:sz w:val="24"/>
          <w:szCs w:val="24"/>
        </w:rPr>
        <w:br/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(XLSX)</w:t>
      </w:r>
    </w:p>
    <w:p w:rsidR="00F12BCB" w:rsidRPr="005E2F42" w:rsidRDefault="00142F89" w:rsidP="00323972">
      <w:pPr>
        <w:spacing w:line="36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</w:t>
      </w:r>
      <w:r>
        <w:rPr>
          <w:rFonts w:ascii="Times New Roman" w:eastAsia="MinionPro-Regular" w:hAnsi="Times New Roman" w:cs="Times New Roman"/>
          <w:i/>
          <w:iCs/>
          <w:sz w:val="24"/>
          <w:szCs w:val="24"/>
        </w:rPr>
        <w:t>8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</w:t>
      </w:r>
      <w:r w:rsidRPr="00142F89">
        <w:t xml:space="preserve"> </w:t>
      </w:r>
      <w:r w:rsidRPr="00142F89">
        <w:rPr>
          <w:rFonts w:ascii="Times New Roman" w:eastAsia="MinionPro-Regular" w:hAnsi="Times New Roman" w:cs="Times New Roman"/>
          <w:sz w:val="24"/>
          <w:szCs w:val="24"/>
        </w:rPr>
        <w:t>Regulation overview information in response to salt stress conditions using Mapman</w:t>
      </w:r>
      <w:r>
        <w:rPr>
          <w:rFonts w:ascii="Times New Roman" w:eastAsia="MinionPro-Regular" w:hAnsi="Times New Roman" w:cs="Times New Roman"/>
          <w:sz w:val="24"/>
          <w:szCs w:val="24"/>
        </w:rPr>
        <w:t>.</w:t>
      </w:r>
      <w:r>
        <w:rPr>
          <w:rFonts w:ascii="Times New Roman" w:eastAsia="MinionPro-Regular" w:hAnsi="Times New Roman" w:cs="Times New Roman"/>
          <w:sz w:val="24"/>
          <w:szCs w:val="24"/>
        </w:rPr>
        <w:br/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(XLSX)</w:t>
      </w:r>
      <w:r>
        <w:rPr>
          <w:rFonts w:ascii="Times New Roman" w:eastAsia="MinionPro-Regular" w:hAnsi="Times New Roman" w:cs="Times New Roman"/>
          <w:sz w:val="24"/>
          <w:szCs w:val="24"/>
        </w:rPr>
        <w:br/>
      </w:r>
      <w:r w:rsidR="00F12BCB"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</w:t>
      </w:r>
      <w:r w:rsidR="00D840DE">
        <w:rPr>
          <w:rFonts w:ascii="Times New Roman" w:eastAsia="MinionPro-Regular" w:hAnsi="Times New Roman" w:cs="Times New Roman"/>
          <w:i/>
          <w:iCs/>
          <w:sz w:val="24"/>
          <w:szCs w:val="24"/>
        </w:rPr>
        <w:t>9</w:t>
      </w:r>
      <w:r w:rsidR="00F12BCB"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Enriched gene ontology (GO) categories in RNA Deep Sequencing in </w:t>
      </w:r>
      <w:r w:rsidR="00323972" w:rsidRPr="00B712A4">
        <w:rPr>
          <w:rFonts w:ascii="Times New Roman" w:eastAsia="Calibri" w:hAnsi="Times New Roman" w:cs="Times New Roman"/>
          <w:sz w:val="24"/>
          <w:szCs w:val="24"/>
          <w:highlight w:val="yellow"/>
        </w:rPr>
        <w:t>local salt tolerant wheat landrace (Roshan)</w:t>
      </w:r>
      <w:r w:rsidR="00F12BCB"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t>(XLSX)</w:t>
      </w:r>
    </w:p>
    <w:p w:rsidR="00F12BCB" w:rsidRPr="005E2F42" w:rsidRDefault="00F12BCB" w:rsidP="00D840DE">
      <w:pPr>
        <w:autoSpaceDE w:val="0"/>
        <w:autoSpaceDN w:val="0"/>
        <w:adjustRightInd w:val="0"/>
        <w:spacing w:after="0" w:line="36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</w:t>
      </w:r>
      <w:r w:rsidR="00D840DE">
        <w:rPr>
          <w:rFonts w:ascii="Times New Roman" w:eastAsia="MinionPro-Regular" w:hAnsi="Times New Roman" w:cs="Times New Roman"/>
          <w:i/>
          <w:iCs/>
          <w:sz w:val="24"/>
          <w:szCs w:val="24"/>
        </w:rPr>
        <w:t>10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KEGG Metabolism subcategories and their related genes. 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br/>
        <w:t>(XLSX)</w:t>
      </w:r>
    </w:p>
    <w:p w:rsidR="00F12BCB" w:rsidRPr="005E2F42" w:rsidRDefault="00F12BCB" w:rsidP="00D840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</w:t>
      </w:r>
      <w:r w:rsidR="00D840DE">
        <w:rPr>
          <w:rFonts w:ascii="Times New Roman" w:eastAsia="MinionPro-Regular" w:hAnsi="Times New Roman" w:cs="Times New Roman"/>
          <w:i/>
          <w:iCs/>
          <w:sz w:val="24"/>
          <w:szCs w:val="24"/>
        </w:rPr>
        <w:t>11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List of DEGs involved in transporting </w:t>
      </w:r>
      <w:r w:rsidR="00D840DE">
        <w:rPr>
          <w:rFonts w:ascii="Times New Roman" w:eastAsia="MinionPro-Regular" w:hAnsi="Times New Roman" w:cs="Times New Roman"/>
          <w:sz w:val="24"/>
          <w:szCs w:val="24"/>
        </w:rPr>
        <w:t>(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ABC transporter, Annexin, Ca-Transporting ATPase, HKT,  Potassium transporter</w:t>
      </w:r>
      <w:r w:rsidR="00D840DE">
        <w:rPr>
          <w:rFonts w:ascii="Times New Roman" w:eastAsia="MinionPro-Regular" w:hAnsi="Times New Roman" w:cs="Times New Roman"/>
          <w:sz w:val="24"/>
          <w:szCs w:val="24"/>
        </w:rPr>
        <w:t>)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</w:t>
      </w:r>
    </w:p>
    <w:p w:rsidR="00F12BCB" w:rsidRPr="005E2F42" w:rsidRDefault="00F12BCB" w:rsidP="00F27B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t>(</w:t>
      </w:r>
      <w:r w:rsidR="00F27B06" w:rsidRPr="005E2F42">
        <w:rPr>
          <w:rFonts w:ascii="Times New Roman" w:eastAsia="MinionPro-Regular" w:hAnsi="Times New Roman" w:cs="Times New Roman"/>
          <w:sz w:val="24"/>
          <w:szCs w:val="24"/>
        </w:rPr>
        <w:t>DOCX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)</w:t>
      </w:r>
    </w:p>
    <w:p w:rsidR="00F12BCB" w:rsidRPr="005E2F42" w:rsidRDefault="00F12BCB" w:rsidP="00D840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S1</w:t>
      </w:r>
      <w:r w:rsidR="00D840DE">
        <w:rPr>
          <w:rFonts w:ascii="Times New Roman" w:eastAsia="MinionPro-Regular" w:hAnsi="Times New Roman" w:cs="Times New Roman"/>
          <w:i/>
          <w:iCs/>
          <w:sz w:val="24"/>
          <w:szCs w:val="24"/>
        </w:rPr>
        <w:t>2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 xml:space="preserve">. List of DEGs coding LEA proteins. 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t>(XLSX)</w:t>
      </w:r>
    </w:p>
    <w:p w:rsidR="00F12BCB" w:rsidRPr="005E2F42" w:rsidRDefault="00F12BCB" w:rsidP="00D840DE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Table S1</w:t>
      </w:r>
      <w:r w:rsidR="00D840DE">
        <w:rPr>
          <w:rFonts w:ascii="Times New Roman" w:eastAsia="MinionPro-Regular" w:hAnsi="Times New Roman" w:cs="Times New Roman"/>
          <w:i/>
          <w:iCs/>
          <w:sz w:val="24"/>
          <w:szCs w:val="24"/>
        </w:rPr>
        <w:t>3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List of DEGs coding Heat-shock protein (Hsp).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lastRenderedPageBreak/>
        <w:t>(XLSX)</w:t>
      </w:r>
    </w:p>
    <w:p w:rsidR="00F12BCB" w:rsidRPr="005E2F42" w:rsidRDefault="00F12BCB" w:rsidP="001B53A6">
      <w:pPr>
        <w:spacing w:line="360" w:lineRule="auto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Figure S</w:t>
      </w:r>
      <w:r w:rsidR="001B53A6">
        <w:rPr>
          <w:rFonts w:ascii="Times New Roman" w:eastAsia="MinionPro-Regular" w:hAnsi="Times New Roman" w:cs="Times New Roman"/>
          <w:i/>
          <w:iCs/>
          <w:sz w:val="24"/>
          <w:szCs w:val="24"/>
        </w:rPr>
        <w:t>1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The top 10 significant enriched pathways with their related number of genes.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br/>
        <w:t>( DOCX)</w:t>
      </w:r>
    </w:p>
    <w:p w:rsidR="00F12BCB" w:rsidRPr="005E2F42" w:rsidRDefault="00F12BCB" w:rsidP="001B53A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i/>
          <w:iCs/>
          <w:sz w:val="24"/>
          <w:szCs w:val="24"/>
        </w:rPr>
        <w:t>Figure S</w:t>
      </w:r>
      <w:r w:rsidR="001B53A6">
        <w:rPr>
          <w:rFonts w:ascii="Times New Roman" w:eastAsia="MinionPro-Regular" w:hAnsi="Times New Roman" w:cs="Times New Roman"/>
          <w:i/>
          <w:iCs/>
          <w:sz w:val="24"/>
          <w:szCs w:val="24"/>
        </w:rPr>
        <w:t>2</w:t>
      </w:r>
      <w:r w:rsidRPr="005E2F42">
        <w:rPr>
          <w:rFonts w:ascii="Times New Roman" w:eastAsia="MinionPro-Regular" w:hAnsi="Times New Roman" w:cs="Times New Roman"/>
          <w:sz w:val="24"/>
          <w:szCs w:val="24"/>
        </w:rPr>
        <w:t>. Validation of selected genes by qrt PCR</w:t>
      </w:r>
    </w:p>
    <w:p w:rsidR="00F12BCB" w:rsidRPr="005E2F42" w:rsidRDefault="00F12BCB" w:rsidP="00F12BC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inionPro-Regular" w:hAnsi="Times New Roman" w:cs="Times New Roman"/>
          <w:sz w:val="24"/>
          <w:szCs w:val="24"/>
        </w:rPr>
      </w:pPr>
      <w:r w:rsidRPr="005E2F42">
        <w:rPr>
          <w:rFonts w:ascii="Times New Roman" w:eastAsia="MinionPro-Regular" w:hAnsi="Times New Roman" w:cs="Times New Roman"/>
          <w:sz w:val="24"/>
          <w:szCs w:val="24"/>
        </w:rPr>
        <w:t>( DOCX)</w:t>
      </w: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1B53A6" w:rsidRDefault="001B53A6">
      <w:pPr>
        <w:rPr>
          <w:sz w:val="16"/>
          <w:szCs w:val="16"/>
        </w:rPr>
      </w:pPr>
    </w:p>
    <w:p w:rsidR="001B53A6" w:rsidRDefault="001B53A6">
      <w:pPr>
        <w:rPr>
          <w:sz w:val="16"/>
          <w:szCs w:val="16"/>
        </w:rPr>
      </w:pPr>
    </w:p>
    <w:p w:rsidR="001B53A6" w:rsidRDefault="001B53A6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F12BCB" w:rsidRDefault="00F12BCB">
      <w:pPr>
        <w:rPr>
          <w:sz w:val="16"/>
          <w:szCs w:val="16"/>
        </w:rPr>
      </w:pPr>
    </w:p>
    <w:p w:rsidR="002F15F0" w:rsidRDefault="002F15F0" w:rsidP="002F15F0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   </w:t>
      </w:r>
    </w:p>
    <w:p w:rsidR="002F15F0" w:rsidRDefault="006C4E10" w:rsidP="002F15F0">
      <w:pPr>
        <w:rPr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469380" cy="2859405"/>
            <wp:effectExtent l="0" t="0" r="7620" b="0"/>
            <wp:docPr id="8" name="Picture 8" descr="C:\Users\j_azimian\Desktop\5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_azimian\Desktop\51.t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F0" w:rsidRPr="00DB38FE" w:rsidRDefault="002F15F0" w:rsidP="002F15F0">
      <w:pPr>
        <w:tabs>
          <w:tab w:val="left" w:pos="377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F15F0" w:rsidRDefault="002F15F0" w:rsidP="00307B4A">
      <w:pPr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Figure S</w:t>
      </w:r>
      <w:r w:rsidR="00307B4A">
        <w:rPr>
          <w:rFonts w:asciiTheme="majorBidi" w:hAnsiTheme="majorBidi" w:cstheme="majorBidi"/>
          <w:b/>
          <w:bCs/>
          <w:sz w:val="24"/>
          <w:szCs w:val="24"/>
          <w:lang w:bidi="fa-IR"/>
        </w:rPr>
        <w:t>1</w:t>
      </w:r>
      <w:r w:rsidRPr="002E424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. </w:t>
      </w:r>
      <w:r w:rsidRPr="00010501">
        <w:rPr>
          <w:rFonts w:asciiTheme="majorBidi" w:hAnsiTheme="majorBidi" w:cstheme="majorBidi"/>
          <w:b/>
          <w:bCs/>
          <w:sz w:val="24"/>
          <w:szCs w:val="24"/>
          <w:lang w:bidi="fa-IR"/>
        </w:rPr>
        <w:t>The top 10 significant enriched pathways with their related number of genes.</w:t>
      </w: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FA5B21" w:rsidRDefault="00FA5B21">
      <w:pPr>
        <w:rPr>
          <w:sz w:val="16"/>
          <w:szCs w:val="16"/>
        </w:rPr>
      </w:pPr>
    </w:p>
    <w:p w:rsidR="00FA5B21" w:rsidRDefault="00FA5B21">
      <w:pPr>
        <w:rPr>
          <w:sz w:val="16"/>
          <w:szCs w:val="16"/>
        </w:rPr>
      </w:pPr>
    </w:p>
    <w:p w:rsidR="00FA5B21" w:rsidRDefault="00FA5B21">
      <w:pPr>
        <w:rPr>
          <w:sz w:val="16"/>
          <w:szCs w:val="16"/>
        </w:rPr>
      </w:pPr>
    </w:p>
    <w:p w:rsidR="00FA5B21" w:rsidRDefault="00FA5B21">
      <w:pPr>
        <w:rPr>
          <w:sz w:val="16"/>
          <w:szCs w:val="16"/>
        </w:rPr>
      </w:pPr>
    </w:p>
    <w:p w:rsidR="00142F89" w:rsidRDefault="00142F89">
      <w:pPr>
        <w:rPr>
          <w:sz w:val="16"/>
          <w:szCs w:val="16"/>
        </w:rPr>
      </w:pPr>
    </w:p>
    <w:p w:rsidR="00142F89" w:rsidRDefault="00142F89">
      <w:pPr>
        <w:rPr>
          <w:sz w:val="16"/>
          <w:szCs w:val="16"/>
        </w:rPr>
      </w:pPr>
    </w:p>
    <w:p w:rsidR="00142F89" w:rsidRDefault="00142F89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6C4E10" w:rsidP="002F15F0">
      <w:pPr>
        <w:rPr>
          <w:sz w:val="16"/>
          <w:szCs w:val="16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480175" cy="3250565"/>
            <wp:effectExtent l="0" t="0" r="0" b="6985"/>
            <wp:docPr id="9" name="Picture 9" descr="C:\Users\j_azimian\Desktop\5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_azimian\Desktop\52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3250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F0" w:rsidRPr="00DB38FE" w:rsidRDefault="002F15F0" w:rsidP="002F15F0">
      <w:pPr>
        <w:tabs>
          <w:tab w:val="left" w:pos="3771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2F15F0" w:rsidRDefault="002F15F0" w:rsidP="00C127E8">
      <w:pPr>
        <w:jc w:val="both"/>
        <w:rPr>
          <w:rFonts w:asciiTheme="majorBidi" w:hAnsiTheme="majorBidi" w:cstheme="majorBidi"/>
          <w:b/>
          <w:bCs/>
          <w:sz w:val="24"/>
          <w:szCs w:val="24"/>
          <w:lang w:bidi="fa-IR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>Figure S</w:t>
      </w:r>
      <w:r w:rsidR="00C127E8">
        <w:rPr>
          <w:rFonts w:asciiTheme="majorBidi" w:hAnsiTheme="majorBidi" w:cstheme="majorBidi"/>
          <w:b/>
          <w:bCs/>
          <w:sz w:val="24"/>
          <w:szCs w:val="24"/>
          <w:lang w:bidi="fa-IR"/>
        </w:rPr>
        <w:t>2</w:t>
      </w:r>
      <w:r w:rsidRPr="002E424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. </w:t>
      </w:r>
      <w:r w:rsidRPr="00EC5308">
        <w:rPr>
          <w:rFonts w:asciiTheme="majorBidi" w:hAnsiTheme="majorBidi" w:cstheme="majorBidi"/>
          <w:b/>
          <w:bCs/>
          <w:sz w:val="24"/>
          <w:szCs w:val="24"/>
          <w:lang w:bidi="fa-IR"/>
        </w:rPr>
        <w:t>Validation of selected genes(TraesCS3A02G363700 (pyrroline-5-carboxylate synthetase), TraesCS2D02G493700 (serine-threonine protein kinase),  TraesCS5B02G210100 ( Aldehyde dehydrogenase family 3 member I1, chloroplastic-like),  TraesCS1D02G212400( Proline dehydrogenase 2, mitochondrial like), TraesCS7B02G335200 (Putative calcium binding protein CML29),  TraesCS7D02G094900 ( GDSL_esterase/lipase_At2g40250-like)) using qRT-PCR</w:t>
      </w: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142F89" w:rsidRDefault="00142F89">
      <w:pPr>
        <w:rPr>
          <w:sz w:val="16"/>
          <w:szCs w:val="16"/>
        </w:rPr>
      </w:pPr>
    </w:p>
    <w:p w:rsidR="00142F89" w:rsidRDefault="00142F89">
      <w:pPr>
        <w:rPr>
          <w:sz w:val="16"/>
          <w:szCs w:val="16"/>
        </w:rPr>
      </w:pPr>
    </w:p>
    <w:p w:rsidR="00142F89" w:rsidRDefault="00142F89">
      <w:pPr>
        <w:rPr>
          <w:sz w:val="16"/>
          <w:szCs w:val="16"/>
        </w:rPr>
      </w:pPr>
    </w:p>
    <w:p w:rsidR="00FA5B21" w:rsidRDefault="00FA5B21">
      <w:pPr>
        <w:rPr>
          <w:sz w:val="16"/>
          <w:szCs w:val="16"/>
        </w:rPr>
      </w:pPr>
    </w:p>
    <w:p w:rsidR="00C127E8" w:rsidRDefault="00C127E8">
      <w:pPr>
        <w:rPr>
          <w:sz w:val="16"/>
          <w:szCs w:val="16"/>
        </w:rPr>
      </w:pPr>
    </w:p>
    <w:p w:rsidR="00C127E8" w:rsidRDefault="00C127E8">
      <w:pPr>
        <w:rPr>
          <w:sz w:val="16"/>
          <w:szCs w:val="16"/>
        </w:rPr>
      </w:pPr>
    </w:p>
    <w:p w:rsidR="00C127E8" w:rsidRDefault="00C127E8">
      <w:pPr>
        <w:rPr>
          <w:sz w:val="16"/>
          <w:szCs w:val="16"/>
        </w:rPr>
      </w:pPr>
    </w:p>
    <w:p w:rsidR="00C127E8" w:rsidRDefault="00C127E8">
      <w:pPr>
        <w:rPr>
          <w:sz w:val="16"/>
          <w:szCs w:val="16"/>
        </w:rPr>
      </w:pPr>
    </w:p>
    <w:p w:rsidR="00C127E8" w:rsidRDefault="00C127E8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B09D3" w:rsidRPr="002B09D3" w:rsidRDefault="002B09D3" w:rsidP="002B09D3">
      <w:pPr>
        <w:rPr>
          <w:b/>
          <w:bCs/>
          <w:sz w:val="16"/>
          <w:szCs w:val="16"/>
        </w:rPr>
      </w:pPr>
      <w:r w:rsidRPr="002B09D3">
        <w:rPr>
          <w:rFonts w:asciiTheme="majorBidi" w:hAnsiTheme="majorBidi" w:cstheme="majorBidi"/>
          <w:b/>
          <w:bCs/>
          <w:sz w:val="24"/>
          <w:szCs w:val="24"/>
          <w:lang w:bidi="fa-IR"/>
        </w:rPr>
        <w:lastRenderedPageBreak/>
        <w:t>Table S1. List of primers for real-time PCR and their sequences.</w:t>
      </w:r>
    </w:p>
    <w:tbl>
      <w:tblPr>
        <w:tblStyle w:val="TableGrid3"/>
        <w:tblpPr w:leftFromText="180" w:rightFromText="180" w:vertAnchor="page" w:horzAnchor="margin" w:tblpY="2198"/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PRIMER PICKING RESULTS FOR TraesCS3A02G363700|TraesCS3A02G363700.3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Definition: pyrroline-5-carboxylate synthetase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Template masking not selected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No mispriming library specified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Using 1-based sequence positions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OLIGO                     </w:t>
            </w:r>
            <w:hyperlink r:id="rId9" w:anchor="p3w_primer_start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start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hyperlink r:id="rId10" w:anchor="p3w_primer_len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len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11" w:anchor="p3w_primer_tm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   tm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12" w:anchor="p3w_primer_gc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   gc%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13" w:anchor="p3w_primer_any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color w:val="0000FF"/>
                </w:rPr>
                <w:t xml:space="preserve">     </w:t>
              </w:r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an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</w:rPr>
              <w:t>y</w:t>
            </w:r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14" w:anchor="p3w_primer_three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</w:t>
              </w:r>
              <w:r>
                <w:rPr>
                  <w:rFonts w:ascii="Times New Roman" w:eastAsia="Times New Roman" w:hAnsi="Times New Roman" w:cs="Times New Roman"/>
                  <w:color w:val="0000FF"/>
                </w:rPr>
                <w:t xml:space="preserve">    </w:t>
              </w:r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3'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</w:rPr>
              <w:t xml:space="preserve">   </w:t>
            </w:r>
            <w:hyperlink r:id="rId15" w:anchor="p3w_primer_hairpin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hairpin</w:t>
              </w:r>
            </w:hyperlink>
            <w:r>
              <w:rPr>
                <w:rFonts w:ascii="Times New Roman" w:eastAsia="Times New Roman" w:hAnsi="Times New Roman" w:cs="Times New Roman"/>
                <w:color w:val="0000FF"/>
              </w:rPr>
              <w:t xml:space="preserve">   </w:t>
            </w:r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16" w:anchor="p3w_primer_seq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seq</w:t>
              </w:r>
            </w:hyperlink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                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</w:rPr>
              <w:t>A</w:t>
            </w:r>
            <w:r w:rsidRPr="00ED01B1">
              <w:rPr>
                <w:rFonts w:ascii="Times New Roman" w:eastAsia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LEFT PRIMER       2129   20   58.73   50.00    0.00   0.00    0.00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TCTGTGCGAGGAATGAAGGA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</w:t>
            </w:r>
            <w:r w:rsidRPr="00887108">
              <w:rPr>
                <w:rFonts w:ascii="Times New Roman" w:eastAsia="Times New Roman" w:hAnsi="Times New Roman" w:cs="Times New Roman"/>
                <w:color w:val="FF0000"/>
              </w:rPr>
              <w:t>57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RIGHT PRIMER     2247   23   58.26   43.48    0.00   0.00    0.00 CAACTAGTGCCATAACTACGACA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SEQUENCE SIZE: 2342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INCLUDED REGION SIZE: 2342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B09D3" w:rsidRPr="00C6553C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PRODUCT SIZE: 119, PAIR ANY_TH COMPL: 0.00, PAIR 3'_TH COMPL: 0.0</w:t>
            </w:r>
            <w:r w:rsidRPr="00C6553C"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  <w:t>0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RIMER PICKING RESULTS FOR TraesCS2D02G493700|TraesCS2D02G493700.1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Definition:</w:t>
            </w:r>
            <w:r w:rsidRPr="00D478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serine-threonine protein kinase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 mispriming library specified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Using 1-based sequence positions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OLIGO                     </w:t>
            </w:r>
            <w:hyperlink r:id="rId17" w:anchor="PRIMER_START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start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18" w:anchor="PRIMER_LEN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len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19" w:anchor="PRIMER_TM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tm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20" w:anchor="PRIMER_GC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 gc%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hyperlink r:id="rId21" w:anchor="PRIMER_ANY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any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hyperlink r:id="rId22" w:anchor="PRIMER_REPEAT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3'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</w:t>
            </w:r>
            <w:hyperlink r:id="rId23" w:anchor="PRIMER_OLIGO_SEQ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seq</w:t>
              </w:r>
            </w:hyperlink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                                                   A</w:t>
            </w:r>
            <w:r w:rsidRPr="00ED01B1">
              <w:rPr>
                <w:rFonts w:ascii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LEFT PRIMER       1208   20   58.86   50.00  4.00  0.00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ACGTGTGGATGTGTTCCTGT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</w:t>
            </w:r>
            <w:r w:rsidRPr="008871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63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RIGHT PRIMER    1302   20   58.77   45.00  4.00  0.00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TTTACACAGCAAGGCCAATC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SEQUENCE SIZE: 1404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INCLUDED REGION SIZE: 1404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PRODUCT SIZE: 95, PAIR ANY COMPL: 5.00, PAIR 3' COMPL: 3.00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PRIMER PICKING RESULTS FOR TraesCS5B02G210100|TraesCS5B02G210100.1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Definition:</w:t>
            </w:r>
            <w:r w:rsidRPr="00D478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Aldehyde dehydrogenase family 3 member I1, chloroplastic-like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 mispriming library specified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Using 1-based sequence positions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OLIGO                     </w:t>
            </w:r>
            <w:hyperlink r:id="rId24" w:anchor="PRIMER_START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start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25" w:anchor="PRIMER_LEN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len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26" w:anchor="PRIMER_TM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tm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27" w:anchor="PRIMER_GC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gc%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28" w:anchor="PRIMER_ANY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any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hyperlink r:id="rId29" w:anchor="PRIMER_REPEAT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3'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hyperlink r:id="rId30" w:anchor="PRIMER_OLIGO_SEQ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seq</w:t>
              </w:r>
            </w:hyperlink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                                                      A</w:t>
            </w:r>
            <w:r w:rsidRPr="00ED01B1">
              <w:rPr>
                <w:rFonts w:ascii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LEFT PRIMER       2572   20   58.92   55.00  4.00  3.00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AGCCATCTGTGCCCTAGTCT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  </w:t>
            </w:r>
            <w:r w:rsidRPr="008871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59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RIGHT PRIMER    2668   20   59.16   55.00  8.00  3.00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CGACCGGTCTGATCTAAGGT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SEQUENCE SIZE: 2803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INCLUDED REGION SIZE: 2803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PRODUCT SIZE: 97, PAIR ANY COMPL: 4.00, PAIR 3' COMPL: 2.00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PRIMER PICKING RESULTS FOR TraesCS1D02G212400|TraesCS1D02G212400.1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Definition:</w:t>
            </w:r>
            <w:r w:rsidRPr="00D478FE">
              <w:rPr>
                <w:rFonts w:ascii="Times New Roman" w:hAnsi="Times New Roman" w:cs="Times New Roman"/>
              </w:rPr>
              <w:t xml:space="preserve"> </w:t>
            </w: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Proline dehydrogenase 2, mitochondrial like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No mispriming library specified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Using 1-based sequence positions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OLIGO                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31" w:anchor="PRIMER_START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start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hyperlink r:id="rId32" w:anchor="PRIMER_LEN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len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33" w:anchor="PRIMER_TM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   tm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34" w:anchor="PRIMER_GC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   </w:t>
              </w:r>
              <w:r>
                <w:rPr>
                  <w:rFonts w:ascii="Times New Roman" w:eastAsia="Times New Roman" w:hAnsi="Times New Roman" w:cs="Times New Roman"/>
                  <w:color w:val="0000FF"/>
                </w:rPr>
                <w:t xml:space="preserve"> </w:t>
              </w:r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gc%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hyperlink r:id="rId35" w:anchor="PRIMER_ANY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  </w:t>
              </w:r>
              <w:r>
                <w:rPr>
                  <w:rFonts w:ascii="Times New Roman" w:eastAsia="Times New Roman" w:hAnsi="Times New Roman" w:cs="Times New Roman"/>
                  <w:color w:val="0000FF"/>
                </w:rPr>
                <w:t xml:space="preserve"> </w:t>
              </w:r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any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  <w:hyperlink r:id="rId36" w:anchor="PRIMER_REPEAT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 xml:space="preserve">  3'</w:t>
              </w:r>
            </w:hyperlink>
            <w:r w:rsidRPr="006C7C7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</w:t>
            </w:r>
            <w:hyperlink r:id="rId37" w:anchor="PRIMER_OLIGO_SEQ" w:history="1">
              <w:r w:rsidRPr="006C7C7D">
                <w:rPr>
                  <w:rFonts w:ascii="Times New Roman" w:eastAsia="Times New Roman" w:hAnsi="Times New Roman" w:cs="Times New Roman"/>
                  <w:color w:val="0000FF"/>
                </w:rPr>
                <w:t>seq</w:t>
              </w:r>
            </w:hyperlink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</w:rPr>
              <w:t xml:space="preserve">                                                 A</w:t>
            </w:r>
            <w:r w:rsidRPr="00ED01B1">
              <w:rPr>
                <w:rFonts w:ascii="Times New Roman" w:eastAsia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LEFT PRIMER       1705   20   58.70   55.00  3.00  0.00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AGAAGCGACGGAGTTAGGAG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      </w:t>
            </w:r>
            <w:r w:rsidRPr="00887108">
              <w:rPr>
                <w:rFonts w:ascii="Times New Roman" w:eastAsia="Times New Roman" w:hAnsi="Times New Roman" w:cs="Times New Roman"/>
                <w:color w:val="FF0000"/>
              </w:rPr>
              <w:t>55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 xml:space="preserve">RIGHT PRIMER    1801   20   59.29   45.00  4.00  1.00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</w:t>
            </w: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AGCCTGACGATTGAACAACA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SEQUENCE SIZE: 1974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INCLUDED REGION SIZE: 1974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 w:rsidRPr="00D478FE">
              <w:rPr>
                <w:rFonts w:ascii="Times New Roman" w:eastAsia="Times New Roman" w:hAnsi="Times New Roman" w:cs="Times New Roman"/>
                <w:color w:val="000000"/>
              </w:rPr>
              <w:t>PRODUCT SIZE: 97, PAIR ANY COMPL: 4.00, PAIR 3' COMPL: 0.00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PRIMER PICKING RESULTS FOR TraesCS7B02G335200|TraesCS7B02G335200.1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Definition:</w:t>
            </w:r>
            <w:r w:rsidRPr="00D478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Putative calcium binding protein CML29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 mispriming library specified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Using 1-based sequence positions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OLIGO                    </w:t>
            </w:r>
            <w:hyperlink r:id="rId38" w:anchor="PRIMER_START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start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39" w:anchor="PRIMER_LEN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len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0" w:anchor="PRIMER_TM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tm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1" w:anchor="PRIMER_GC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gc%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2" w:anchor="PRIMER_ANY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any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hyperlink r:id="rId43" w:anchor="PRIMER_REPEAT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3'</w:t>
              </w:r>
            </w:hyperlink>
            <w:r w:rsidRPr="006C7C7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hyperlink r:id="rId44" w:anchor="PRIMER_OLIGO_SEQ" w:history="1">
              <w:r w:rsidRPr="006C7C7D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seq</w:t>
              </w:r>
            </w:hyperlink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                                                       A</w:t>
            </w:r>
            <w:r w:rsidRPr="00ED01B1">
              <w:rPr>
                <w:rFonts w:ascii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LEFT PRIMER        641   20   58.32   55.00  8.00  2.00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CTAGCTAGAGGGCGTGCATA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</w:t>
            </w:r>
            <w:r w:rsidRPr="008871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57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RIGHT PRIMER     720   20   59.86   55.00  4.00  2.00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TCCACAACTCTCCTGACGTG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SEQUENCE SIZE: 757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INCLUDED REGION SIZE: 757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PRODUCT SIZE: 80, PAIR ANY COMPL: 4.00, PAIR 3' COMPL: 0.00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PRIMER PICKING RESULTS FOR TraesCS7D02G094900|TraesCS7D02G094900.1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Definition:</w:t>
            </w:r>
            <w:r w:rsidRPr="00D478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GDSL_esterase/lipase_At2g40250-like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 mispriming library specified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Using 1-based sequence positions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OLIGO                    </w:t>
            </w:r>
            <w:hyperlink r:id="rId45" w:anchor="PRIMER_START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start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6" w:anchor="PRIMER_LEN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len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7" w:anchor="PRIMER_TM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tm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8" w:anchor="PRIMER_GC" w:history="1">
              <w:r>
                <w:rPr>
                  <w:rFonts w:ascii="Times New Roman" w:hAnsi="Times New Roman" w:cs="Times New Roman"/>
                  <w:sz w:val="22"/>
                  <w:szCs w:val="22"/>
                </w:rPr>
                <w:t xml:space="preserve">     </w:t>
              </w:r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gc%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49" w:anchor="PRIMER_ANY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any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hyperlink r:id="rId50" w:anchor="PRIMER_REPEAT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3'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hyperlink r:id="rId51" w:anchor="PRIMER_OLIGO_SEQ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seq</w:t>
              </w:r>
            </w:hyperlink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                                                      A</w:t>
            </w:r>
            <w:r w:rsidRPr="00ED01B1">
              <w:rPr>
                <w:rFonts w:ascii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LEFT PRIMER       1168   20   59.03   50.00  6.00  2.00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GCTGCAGATCGACCAACTTA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</w:t>
            </w:r>
            <w:r w:rsidRPr="008871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62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RIGHT PRIMER    1258   20   58.57   50.00  5.00  3.00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GGGCTCACACATTGTAGGAA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SEQUENCE SIZE: 1351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INCLUDED REGION SIZE: 1351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PRODUCT SIZE: 91, PAIR ANY COMPL: 3.00, PAIR 3' COMPL: 1.00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B09D3" w:rsidRPr="00D478FE" w:rsidTr="002B09D3">
        <w:tc>
          <w:tcPr>
            <w:tcW w:w="10456" w:type="dxa"/>
          </w:tcPr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PRIMER PICKING RESULTS FOR TraesCS2A02G539700.1 TraesCS2A02G539700:TraesCS2A02G539700.1 cdna:protein_coding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Definition:</w:t>
            </w:r>
            <w:r w:rsidRPr="00D478F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ACTIN2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(HOUSEKEEPING GENE)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No mispriming library specified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Using 1-based sequence positions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OLIGO                    </w:t>
            </w:r>
            <w:hyperlink r:id="rId52" w:anchor="PRIMER_START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start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53" w:anchor="PRIMER_LEN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len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54" w:anchor="PRIMER_TM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tm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55" w:anchor="PRIMER_GC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 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gc%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hyperlink r:id="rId56" w:anchor="PRIMER_ANY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any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hyperlink r:id="rId57" w:anchor="PRIMER_REPEAT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 xml:space="preserve"> </w:t>
              </w:r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3'</w:t>
              </w:r>
            </w:hyperlink>
            <w:r w:rsidRPr="00DE601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hyperlink r:id="rId58" w:anchor="PRIMER_OLIGO_SEQ" w:history="1">
              <w:r w:rsidRPr="00DE601B">
                <w:rPr>
                  <w:rStyle w:val="Hyperlink"/>
                  <w:rFonts w:ascii="Times New Roman" w:hAnsi="Times New Roman" w:cs="Times New Roman"/>
                  <w:sz w:val="22"/>
                  <w:szCs w:val="22"/>
                  <w:u w:val="none"/>
                </w:rPr>
                <w:t>seq</w:t>
              </w:r>
            </w:hyperlink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color w:val="0000FF"/>
              </w:rPr>
              <w:t xml:space="preserve">                                                        A</w:t>
            </w:r>
            <w:r w:rsidRPr="00ED01B1">
              <w:rPr>
                <w:rFonts w:ascii="Times New Roman" w:hAnsi="Times New Roman" w:cs="Times New Roman"/>
                <w:color w:val="0000FF"/>
              </w:rPr>
              <w:t>nnealing temperature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LEFT PRIMER       1489   20   57.83   50.00  8.00  3.00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GCAGCTATAACTGGCAAAGC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  </w:t>
            </w:r>
            <w:r w:rsidRPr="00887108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60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RIGHT PRIMER    1579   20   58.14   50.00  3.00  2.00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ACACCTTGGACTGATGCTGT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SEQUENCE SIZE: 1714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INCLUDED REGION SIZE: 1714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PRODUCT SIZE: 91, PAIR ANY COMPL: 4.00, PAIR 3' COMPL: 3.00</w:t>
            </w:r>
          </w:p>
          <w:p w:rsidR="002B09D3" w:rsidRPr="00D478FE" w:rsidRDefault="002B09D3" w:rsidP="002B09D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478FE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EXCLUDED REGIONS (start, len)*: 1,1422 1600,114</w:t>
            </w:r>
          </w:p>
          <w:p w:rsidR="002B09D3" w:rsidRPr="00D478FE" w:rsidRDefault="002B09D3" w:rsidP="002B09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6C4E10" w:rsidRDefault="006C4E10" w:rsidP="002F15F0">
      <w:pPr>
        <w:autoSpaceDE w:val="0"/>
        <w:autoSpaceDN w:val="0"/>
        <w:adjustRightInd w:val="0"/>
        <w:spacing w:line="240" w:lineRule="auto"/>
        <w:jc w:val="both"/>
        <w:rPr>
          <w:sz w:val="16"/>
          <w:szCs w:val="16"/>
        </w:rPr>
      </w:pPr>
    </w:p>
    <w:p w:rsidR="006C4E10" w:rsidRDefault="006C4E10" w:rsidP="002F15F0">
      <w:pPr>
        <w:autoSpaceDE w:val="0"/>
        <w:autoSpaceDN w:val="0"/>
        <w:adjustRightInd w:val="0"/>
        <w:spacing w:line="240" w:lineRule="auto"/>
        <w:jc w:val="both"/>
        <w:rPr>
          <w:sz w:val="16"/>
          <w:szCs w:val="16"/>
        </w:rPr>
      </w:pPr>
    </w:p>
    <w:p w:rsidR="006C4E10" w:rsidRDefault="006C4E10" w:rsidP="002F15F0">
      <w:pPr>
        <w:autoSpaceDE w:val="0"/>
        <w:autoSpaceDN w:val="0"/>
        <w:adjustRightInd w:val="0"/>
        <w:spacing w:line="240" w:lineRule="auto"/>
        <w:jc w:val="both"/>
        <w:rPr>
          <w:sz w:val="16"/>
          <w:szCs w:val="16"/>
        </w:rPr>
      </w:pPr>
    </w:p>
    <w:p w:rsidR="006C4E10" w:rsidRDefault="006C4E10" w:rsidP="002F15F0">
      <w:pPr>
        <w:autoSpaceDE w:val="0"/>
        <w:autoSpaceDN w:val="0"/>
        <w:adjustRightInd w:val="0"/>
        <w:spacing w:line="240" w:lineRule="auto"/>
        <w:jc w:val="both"/>
        <w:rPr>
          <w:sz w:val="16"/>
          <w:szCs w:val="16"/>
        </w:rPr>
      </w:pPr>
    </w:p>
    <w:p w:rsidR="006C4E10" w:rsidRDefault="006C4E10" w:rsidP="002F15F0">
      <w:pPr>
        <w:autoSpaceDE w:val="0"/>
        <w:autoSpaceDN w:val="0"/>
        <w:adjustRightInd w:val="0"/>
        <w:spacing w:line="240" w:lineRule="auto"/>
        <w:jc w:val="both"/>
        <w:rPr>
          <w:sz w:val="16"/>
          <w:szCs w:val="16"/>
        </w:rPr>
      </w:pPr>
    </w:p>
    <w:p w:rsidR="006C4E10" w:rsidRDefault="006C4E10" w:rsidP="002F15F0">
      <w:pPr>
        <w:autoSpaceDE w:val="0"/>
        <w:autoSpaceDN w:val="0"/>
        <w:adjustRightInd w:val="0"/>
        <w:spacing w:line="240" w:lineRule="auto"/>
        <w:jc w:val="both"/>
        <w:rPr>
          <w:sz w:val="16"/>
          <w:szCs w:val="16"/>
        </w:rPr>
      </w:pPr>
    </w:p>
    <w:p w:rsidR="002F15F0" w:rsidRPr="00AF39D6" w:rsidRDefault="002F15F0" w:rsidP="00323972">
      <w:pPr>
        <w:autoSpaceDE w:val="0"/>
        <w:autoSpaceDN w:val="0"/>
        <w:adjustRightInd w:val="0"/>
        <w:spacing w:line="240" w:lineRule="auto"/>
        <w:jc w:val="both"/>
      </w:pPr>
      <w:r w:rsidRPr="001F2FA7">
        <w:rPr>
          <w:rFonts w:ascii="Times New Roman" w:eastAsia="Times New Roman" w:hAnsi="Times New Roman" w:cs="Times New Roman"/>
          <w:b/>
          <w:bCs/>
          <w:sz w:val="24"/>
          <w:szCs w:val="24"/>
        </w:rPr>
        <w:t>Table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S2</w:t>
      </w:r>
      <w:r w:rsidRPr="001F2FA7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F2FA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Summary of  transcriptome sequencing and mapping by using STAR and HISAT2  </w:t>
      </w:r>
      <w:r w:rsidRPr="00B712A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 xml:space="preserve">for </w:t>
      </w:r>
      <w:r w:rsidR="00323972" w:rsidRPr="00B712A4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</w:rPr>
        <w:t>local salt tolerant wheat landrace (Roshan)</w:t>
      </w:r>
      <w:r w:rsidR="00323972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tbl>
      <w:tblPr>
        <w:tblW w:w="11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4"/>
        <w:gridCol w:w="1110"/>
        <w:gridCol w:w="1239"/>
        <w:gridCol w:w="1701"/>
        <w:gridCol w:w="1843"/>
        <w:gridCol w:w="1701"/>
        <w:gridCol w:w="2121"/>
      </w:tblGrid>
      <w:tr w:rsidR="002F15F0" w:rsidRPr="00AF39D6" w:rsidTr="00DC504C">
        <w:trPr>
          <w:trHeight w:val="276"/>
          <w:jc w:val="center"/>
        </w:trPr>
        <w:tc>
          <w:tcPr>
            <w:tcW w:w="11249" w:type="dxa"/>
            <w:gridSpan w:val="7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9D6">
              <w:rPr>
                <w:rFonts w:ascii="Times New Roman" w:eastAsia="Times New Roman" w:hAnsi="Times New Roman" w:cs="Times New Roman"/>
                <w:sz w:val="24"/>
                <w:szCs w:val="24"/>
              </w:rPr>
              <w:t>STAR</w:t>
            </w:r>
          </w:p>
        </w:tc>
      </w:tr>
      <w:tr w:rsidR="002F15F0" w:rsidRPr="00AF39D6" w:rsidTr="00DC504C">
        <w:trPr>
          <w:trHeight w:val="421"/>
          <w:jc w:val="center"/>
        </w:trPr>
        <w:tc>
          <w:tcPr>
            <w:tcW w:w="1534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Sample name</w:t>
            </w:r>
          </w:p>
        </w:tc>
        <w:tc>
          <w:tcPr>
            <w:tcW w:w="1110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Clean Reads</w:t>
            </w:r>
          </w:p>
        </w:tc>
        <w:tc>
          <w:tcPr>
            <w:tcW w:w="1239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Uniquely</w:t>
            </w:r>
          </w:p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mapped</w:t>
            </w:r>
          </w:p>
        </w:tc>
        <w:tc>
          <w:tcPr>
            <w:tcW w:w="1701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Mapped in</w:t>
            </w:r>
          </w:p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multiple loci</w:t>
            </w:r>
          </w:p>
        </w:tc>
        <w:tc>
          <w:tcPr>
            <w:tcW w:w="1843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Mapped in</w:t>
            </w:r>
          </w:p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too many loci</w:t>
            </w:r>
          </w:p>
        </w:tc>
        <w:tc>
          <w:tcPr>
            <w:tcW w:w="1701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Overall Alignment</w:t>
            </w:r>
          </w:p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2121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(Normal)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23,060,971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18,418,485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26,233,47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13,189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91.30%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(Normal)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22,932,551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18,925,319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20,529,59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13,533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91.54%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(Normal)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23,202,034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19,276,439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18,472,27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18,885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91.12%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(Stress)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22,853,565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18,423,202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12,756,35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20,854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86.29%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(Stress)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22,789,255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18,862,977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12,198,27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20,903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88.22%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(Stress)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22,670,166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18,831,868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13,542,43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19,979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89.13%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F15F0" w:rsidRPr="00AF39D6" w:rsidTr="00DC504C">
        <w:trPr>
          <w:trHeight w:val="278"/>
          <w:jc w:val="center"/>
        </w:trPr>
        <w:tc>
          <w:tcPr>
            <w:tcW w:w="11249" w:type="dxa"/>
            <w:gridSpan w:val="7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39D6">
              <w:rPr>
                <w:rFonts w:ascii="Times New Roman" w:eastAsia="Times New Roman" w:hAnsi="Times New Roman" w:cs="Times New Roman"/>
                <w:sz w:val="24"/>
                <w:szCs w:val="24"/>
              </w:rPr>
              <w:t>HISAT 2</w:t>
            </w:r>
          </w:p>
        </w:tc>
      </w:tr>
      <w:tr w:rsidR="002F15F0" w:rsidRPr="00AF39D6" w:rsidTr="00DC504C">
        <w:trPr>
          <w:trHeight w:val="300"/>
          <w:jc w:val="center"/>
        </w:trPr>
        <w:tc>
          <w:tcPr>
            <w:tcW w:w="1534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Sample name</w:t>
            </w:r>
          </w:p>
        </w:tc>
        <w:tc>
          <w:tcPr>
            <w:tcW w:w="1110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Clean Reads</w:t>
            </w:r>
          </w:p>
        </w:tc>
        <w:tc>
          <w:tcPr>
            <w:tcW w:w="1239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Concordantly1</w:t>
            </w:r>
          </w:p>
        </w:tc>
        <w:tc>
          <w:tcPr>
            <w:tcW w:w="1701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Concordantly &gt;1</w:t>
            </w:r>
          </w:p>
        </w:tc>
        <w:tc>
          <w:tcPr>
            <w:tcW w:w="1843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Discordantly1</w:t>
            </w:r>
          </w:p>
        </w:tc>
        <w:tc>
          <w:tcPr>
            <w:tcW w:w="1701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Discordantly &gt;1</w:t>
            </w:r>
          </w:p>
        </w:tc>
        <w:tc>
          <w:tcPr>
            <w:tcW w:w="2121" w:type="dxa"/>
            <w:shd w:val="clear" w:color="auto" w:fill="D9D9D9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Overall Alignment</w:t>
            </w:r>
          </w:p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Rate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(Normal)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23,060,971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17,648,277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1,759,079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2,589,570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882,839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93.83%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(Normal)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22,932,551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17,908,040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1,392,713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2,572,766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775,312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93.87%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(Normal)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23,202,034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18,079,040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1,304,704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2,623,134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755,500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93.20%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(Stress)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22,853,565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16,992,052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1,016,790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3,130,632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809,474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91.61%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(Stress)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22,789,255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17,388,698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978,048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3,073,675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772,264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93.36%</w:t>
            </w:r>
          </w:p>
        </w:tc>
      </w:tr>
      <w:tr w:rsidR="002F15F0" w:rsidRPr="00AF39D6" w:rsidTr="00DC504C">
        <w:trPr>
          <w:trHeight w:val="227"/>
          <w:jc w:val="center"/>
        </w:trPr>
        <w:tc>
          <w:tcPr>
            <w:tcW w:w="1534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Sample_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III</w:t>
            </w: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(Stress)</w:t>
            </w:r>
          </w:p>
        </w:tc>
        <w:tc>
          <w:tcPr>
            <w:tcW w:w="1110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22,670,166</w:t>
            </w:r>
          </w:p>
        </w:tc>
        <w:tc>
          <w:tcPr>
            <w:tcW w:w="1239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17,378,857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1,059,504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2,913,333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759,543</w:t>
            </w:r>
          </w:p>
        </w:tc>
        <w:tc>
          <w:tcPr>
            <w:tcW w:w="2121" w:type="dxa"/>
            <w:shd w:val="clear" w:color="auto" w:fill="auto"/>
            <w:noWrap/>
            <w:hideMark/>
          </w:tcPr>
          <w:p w:rsidR="002F15F0" w:rsidRPr="00AF39D6" w:rsidRDefault="002F15F0" w:rsidP="00DC50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F39D6">
              <w:rPr>
                <w:rFonts w:ascii="Times New Roman" w:eastAsia="Times New Roman" w:hAnsi="Times New Roman" w:cs="Times New Roman"/>
                <w:sz w:val="16"/>
                <w:szCs w:val="16"/>
              </w:rPr>
              <w:t>93.16%</w:t>
            </w:r>
          </w:p>
        </w:tc>
      </w:tr>
    </w:tbl>
    <w:p w:rsidR="002F15F0" w:rsidRDefault="002F15F0" w:rsidP="002F15F0"/>
    <w:p w:rsidR="002F15F0" w:rsidRPr="00AF39D6" w:rsidRDefault="002F15F0" w:rsidP="002F15F0"/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6C4E10" w:rsidRDefault="006C4E1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F15F0" w:rsidRDefault="002F15F0">
      <w:pPr>
        <w:rPr>
          <w:sz w:val="16"/>
          <w:szCs w:val="16"/>
        </w:rPr>
      </w:pPr>
    </w:p>
    <w:p w:rsidR="002B09D3" w:rsidRDefault="002B09D3">
      <w:pPr>
        <w:rPr>
          <w:sz w:val="16"/>
          <w:szCs w:val="16"/>
        </w:rPr>
      </w:pPr>
    </w:p>
    <w:p w:rsidR="002F15F0" w:rsidRDefault="009F401B" w:rsidP="00323972">
      <w:pPr>
        <w:rPr>
          <w:sz w:val="16"/>
          <w:szCs w:val="16"/>
        </w:rPr>
      </w:pPr>
      <w:r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 </w:t>
      </w:r>
      <w:r w:rsidR="00776632" w:rsidRPr="002E4245">
        <w:rPr>
          <w:rFonts w:asciiTheme="majorBidi" w:hAnsiTheme="majorBidi" w:cstheme="majorBidi"/>
          <w:b/>
          <w:bCs/>
          <w:sz w:val="24"/>
          <w:szCs w:val="24"/>
          <w:lang w:bidi="fa-IR"/>
        </w:rPr>
        <w:t>Table</w:t>
      </w:r>
      <w:r w:rsidR="00776632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 S6</w:t>
      </w:r>
      <w:r w:rsidR="00776632" w:rsidRPr="002E4245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. </w:t>
      </w:r>
      <w:r w:rsidR="00776632" w:rsidRPr="005F5640">
        <w:rPr>
          <w:rFonts w:asciiTheme="majorBidi" w:hAnsiTheme="majorBidi" w:cstheme="majorBidi"/>
          <w:b/>
          <w:bCs/>
          <w:sz w:val="24"/>
          <w:szCs w:val="24"/>
          <w:lang w:bidi="fa-IR"/>
        </w:rPr>
        <w:t xml:space="preserve">The most enriched KEGG Pathways of </w:t>
      </w:r>
      <w:r w:rsidR="00323972" w:rsidRPr="00B712A4">
        <w:rPr>
          <w:rFonts w:asciiTheme="majorBidi" w:hAnsiTheme="majorBidi" w:cstheme="majorBidi"/>
          <w:b/>
          <w:bCs/>
          <w:sz w:val="24"/>
          <w:szCs w:val="24"/>
          <w:highlight w:val="yellow"/>
          <w:lang w:bidi="fa-IR"/>
        </w:rPr>
        <w:t>local salt tolerant wheat landrace (Roshan).</w:t>
      </w:r>
    </w:p>
    <w:p w:rsidR="002F15F0" w:rsidRDefault="002F15F0">
      <w:pPr>
        <w:rPr>
          <w:sz w:val="16"/>
          <w:szCs w:val="16"/>
        </w:rPr>
      </w:pPr>
    </w:p>
    <w:tbl>
      <w:tblPr>
        <w:tblW w:w="10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993"/>
        <w:gridCol w:w="1417"/>
        <w:gridCol w:w="1723"/>
        <w:gridCol w:w="2113"/>
      </w:tblGrid>
      <w:tr w:rsidR="002F15F0" w:rsidRPr="00CE2EE2" w:rsidTr="00DC504C">
        <w:trPr>
          <w:trHeight w:val="57"/>
          <w:jc w:val="center"/>
        </w:trPr>
        <w:tc>
          <w:tcPr>
            <w:tcW w:w="4077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Enriched Up-regulated KEGG Pathways</w:t>
            </w:r>
          </w:p>
        </w:tc>
        <w:tc>
          <w:tcPr>
            <w:tcW w:w="993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417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Input number</w:t>
            </w:r>
          </w:p>
        </w:tc>
        <w:tc>
          <w:tcPr>
            <w:tcW w:w="1723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Background number</w:t>
            </w:r>
          </w:p>
        </w:tc>
        <w:tc>
          <w:tcPr>
            <w:tcW w:w="2113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Corrected P-Value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Metabolic pathways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osa01100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752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1573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8.43889095537e-46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Biosynthesis of secondary metabolites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osa01110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450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848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2.23174609307e-34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Peroxisome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osa04146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64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80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1.96056205362e-09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Fatty acid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osa01212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57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68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5.94848074387e-09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Glycerophospholipid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osa00564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54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71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1.83468005574e-07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Carbon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osa01200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115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4.45241019011e-07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Glutathione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osa00480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73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6.29100269329e-07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Galactose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osa00052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53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1.47976943432e-06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Alanine, aspartate and glutamate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osa00250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37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43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2.65790641071e-06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Pyruvate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osa00620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79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7.696634527e-06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Starch and sucrose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osa00500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81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7.83355121104e-06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Endocytosis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osa04144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69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127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8.9965440068e-06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Cysteine and methionine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osa00270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56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96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1.91377104888e-05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Plant hormone signal transduction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osa04075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87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2.36640911779e-05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Lysine degradation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osa00310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25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3.09862022017e-05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Biosynthesis of amino acids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osa01230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92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207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6.75657268927e-05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Enriched Down-regulated KEGG Pathways</w:t>
            </w:r>
          </w:p>
        </w:tc>
        <w:tc>
          <w:tcPr>
            <w:tcW w:w="993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ID</w:t>
            </w:r>
          </w:p>
        </w:tc>
        <w:tc>
          <w:tcPr>
            <w:tcW w:w="1417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Input number</w:t>
            </w:r>
          </w:p>
        </w:tc>
        <w:tc>
          <w:tcPr>
            <w:tcW w:w="1723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Background number</w:t>
            </w:r>
          </w:p>
        </w:tc>
        <w:tc>
          <w:tcPr>
            <w:tcW w:w="2113" w:type="dxa"/>
            <w:shd w:val="clear" w:color="auto" w:fill="D0CECE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Corrected P-Value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Metabolic pathways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osa01100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995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1573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4.01724652077e-64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Biosynthesis of secondary metabolites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osa01110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607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848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3.60693065928e-50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Ribosome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osa03010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228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337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1.91654791571e-16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Carbon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osa01200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176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235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1.30415183214e-15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Phenylpropanoid biosynthesis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osa00940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106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125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1.06598175715e-11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Pentose phosphate pathway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osa00030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50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51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6.19543626165e-07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Starch and sucrose metabolism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osa00500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97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159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1.23192853198e-05</w:t>
            </w:r>
          </w:p>
        </w:tc>
      </w:tr>
      <w:tr w:rsidR="002F15F0" w:rsidRPr="00CE2EE2" w:rsidTr="00DC504C">
        <w:trPr>
          <w:trHeight w:val="170"/>
          <w:jc w:val="center"/>
        </w:trPr>
        <w:tc>
          <w:tcPr>
            <w:tcW w:w="407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Plant hormone signal transduction</w:t>
            </w:r>
          </w:p>
        </w:tc>
        <w:tc>
          <w:tcPr>
            <w:tcW w:w="99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osa04075</w:t>
            </w:r>
          </w:p>
        </w:tc>
        <w:tc>
          <w:tcPr>
            <w:tcW w:w="1417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105</w:t>
            </w:r>
          </w:p>
        </w:tc>
        <w:tc>
          <w:tcPr>
            <w:tcW w:w="172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184</w:t>
            </w:r>
          </w:p>
        </w:tc>
        <w:tc>
          <w:tcPr>
            <w:tcW w:w="2113" w:type="dxa"/>
            <w:shd w:val="clear" w:color="auto" w:fill="auto"/>
          </w:tcPr>
          <w:p w:rsidR="002F15F0" w:rsidRPr="00CE2EE2" w:rsidRDefault="002F15F0" w:rsidP="00DC504C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E2EE2">
              <w:rPr>
                <w:rFonts w:ascii="Times New Roman" w:eastAsia="Times New Roman" w:hAnsi="Times New Roman" w:cs="Times New Roman"/>
                <w:sz w:val="16"/>
                <w:szCs w:val="16"/>
              </w:rPr>
              <w:t>4.18563439221e-05</w:t>
            </w:r>
          </w:p>
        </w:tc>
      </w:tr>
    </w:tbl>
    <w:p w:rsidR="002F15F0" w:rsidRDefault="002F15F0">
      <w:pPr>
        <w:rPr>
          <w:sz w:val="16"/>
          <w:szCs w:val="16"/>
        </w:rPr>
      </w:pPr>
    </w:p>
    <w:sectPr w:rsidR="002F15F0" w:rsidSect="00ED01B1">
      <w:pgSz w:w="12240" w:h="15840"/>
      <w:pgMar w:top="1440" w:right="1041" w:bottom="1440" w:left="99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BEE" w:rsidRDefault="00EA5BEE" w:rsidP="002E4245">
      <w:pPr>
        <w:spacing w:after="0" w:line="240" w:lineRule="auto"/>
      </w:pPr>
      <w:r>
        <w:separator/>
      </w:r>
    </w:p>
  </w:endnote>
  <w:endnote w:type="continuationSeparator" w:id="0">
    <w:p w:rsidR="00EA5BEE" w:rsidRDefault="00EA5BEE" w:rsidP="002E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ionPro-Regular">
    <w:panose1 w:val="00000000000000000000"/>
    <w:charset w:val="B2"/>
    <w:family w:val="roman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BEE" w:rsidRDefault="00EA5BEE" w:rsidP="002E4245">
      <w:pPr>
        <w:spacing w:after="0" w:line="240" w:lineRule="auto"/>
      </w:pPr>
      <w:r>
        <w:separator/>
      </w:r>
    </w:p>
  </w:footnote>
  <w:footnote w:type="continuationSeparator" w:id="0">
    <w:p w:rsidR="00EA5BEE" w:rsidRDefault="00EA5BEE" w:rsidP="002E4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D48"/>
    <w:rsid w:val="000044E7"/>
    <w:rsid w:val="00011B81"/>
    <w:rsid w:val="00013AD8"/>
    <w:rsid w:val="00014031"/>
    <w:rsid w:val="00017114"/>
    <w:rsid w:val="00022CED"/>
    <w:rsid w:val="000258A9"/>
    <w:rsid w:val="000259B0"/>
    <w:rsid w:val="000351E6"/>
    <w:rsid w:val="000352EE"/>
    <w:rsid w:val="00036250"/>
    <w:rsid w:val="00036D7D"/>
    <w:rsid w:val="0004142B"/>
    <w:rsid w:val="000456FC"/>
    <w:rsid w:val="00051EE9"/>
    <w:rsid w:val="00053031"/>
    <w:rsid w:val="00053A8E"/>
    <w:rsid w:val="000557A5"/>
    <w:rsid w:val="00057D9A"/>
    <w:rsid w:val="00057DD0"/>
    <w:rsid w:val="00062FBA"/>
    <w:rsid w:val="000638D9"/>
    <w:rsid w:val="00063CEB"/>
    <w:rsid w:val="00083EC7"/>
    <w:rsid w:val="00085CF9"/>
    <w:rsid w:val="00086B69"/>
    <w:rsid w:val="00091290"/>
    <w:rsid w:val="00091C77"/>
    <w:rsid w:val="00092994"/>
    <w:rsid w:val="00092E68"/>
    <w:rsid w:val="0009769F"/>
    <w:rsid w:val="000979E8"/>
    <w:rsid w:val="000B19BF"/>
    <w:rsid w:val="000B3180"/>
    <w:rsid w:val="000B7F32"/>
    <w:rsid w:val="000C0084"/>
    <w:rsid w:val="000C12F6"/>
    <w:rsid w:val="000C714A"/>
    <w:rsid w:val="000D1BFB"/>
    <w:rsid w:val="000D3A24"/>
    <w:rsid w:val="000D4CF3"/>
    <w:rsid w:val="000D5DAD"/>
    <w:rsid w:val="000D7199"/>
    <w:rsid w:val="000E1E1C"/>
    <w:rsid w:val="000E1FA0"/>
    <w:rsid w:val="000E25FB"/>
    <w:rsid w:val="000E38E5"/>
    <w:rsid w:val="000E5549"/>
    <w:rsid w:val="000E705E"/>
    <w:rsid w:val="000F1129"/>
    <w:rsid w:val="000F1E28"/>
    <w:rsid w:val="000F34DF"/>
    <w:rsid w:val="000F4BE3"/>
    <w:rsid w:val="00102A51"/>
    <w:rsid w:val="00104AFB"/>
    <w:rsid w:val="00105468"/>
    <w:rsid w:val="00106562"/>
    <w:rsid w:val="0010713E"/>
    <w:rsid w:val="00107C12"/>
    <w:rsid w:val="00110F11"/>
    <w:rsid w:val="00112BC8"/>
    <w:rsid w:val="00120F41"/>
    <w:rsid w:val="00121AF0"/>
    <w:rsid w:val="00121C45"/>
    <w:rsid w:val="001229E4"/>
    <w:rsid w:val="0012309B"/>
    <w:rsid w:val="00123C6A"/>
    <w:rsid w:val="00125387"/>
    <w:rsid w:val="00127C46"/>
    <w:rsid w:val="00131F88"/>
    <w:rsid w:val="00132774"/>
    <w:rsid w:val="00133655"/>
    <w:rsid w:val="001376CE"/>
    <w:rsid w:val="00140747"/>
    <w:rsid w:val="001414FE"/>
    <w:rsid w:val="00142AA3"/>
    <w:rsid w:val="00142F89"/>
    <w:rsid w:val="00144B35"/>
    <w:rsid w:val="001451C6"/>
    <w:rsid w:val="00145CA7"/>
    <w:rsid w:val="0015552D"/>
    <w:rsid w:val="001600CE"/>
    <w:rsid w:val="001636EE"/>
    <w:rsid w:val="0016416D"/>
    <w:rsid w:val="001723F9"/>
    <w:rsid w:val="00173D58"/>
    <w:rsid w:val="00176045"/>
    <w:rsid w:val="00184AC3"/>
    <w:rsid w:val="00187485"/>
    <w:rsid w:val="001971EB"/>
    <w:rsid w:val="001973D5"/>
    <w:rsid w:val="00197E12"/>
    <w:rsid w:val="001A0C04"/>
    <w:rsid w:val="001A1443"/>
    <w:rsid w:val="001A2C47"/>
    <w:rsid w:val="001A3953"/>
    <w:rsid w:val="001A559A"/>
    <w:rsid w:val="001A5E70"/>
    <w:rsid w:val="001A7BEC"/>
    <w:rsid w:val="001B53A6"/>
    <w:rsid w:val="001B6472"/>
    <w:rsid w:val="001C2372"/>
    <w:rsid w:val="001C4106"/>
    <w:rsid w:val="001D0E9B"/>
    <w:rsid w:val="001D155B"/>
    <w:rsid w:val="001D447C"/>
    <w:rsid w:val="001D4920"/>
    <w:rsid w:val="001D4FAE"/>
    <w:rsid w:val="001D696D"/>
    <w:rsid w:val="001E50D7"/>
    <w:rsid w:val="001E5D1D"/>
    <w:rsid w:val="001E6D53"/>
    <w:rsid w:val="001E7226"/>
    <w:rsid w:val="001F0E9B"/>
    <w:rsid w:val="001F1AAF"/>
    <w:rsid w:val="001F29DC"/>
    <w:rsid w:val="001F3A05"/>
    <w:rsid w:val="001F4270"/>
    <w:rsid w:val="001F4915"/>
    <w:rsid w:val="001F6011"/>
    <w:rsid w:val="00200A7A"/>
    <w:rsid w:val="002052C9"/>
    <w:rsid w:val="002058BE"/>
    <w:rsid w:val="00205A10"/>
    <w:rsid w:val="00206B4F"/>
    <w:rsid w:val="00207C3B"/>
    <w:rsid w:val="002135DE"/>
    <w:rsid w:val="0021623B"/>
    <w:rsid w:val="00216E48"/>
    <w:rsid w:val="00217351"/>
    <w:rsid w:val="002209D6"/>
    <w:rsid w:val="00220EFE"/>
    <w:rsid w:val="00224524"/>
    <w:rsid w:val="0022521C"/>
    <w:rsid w:val="00227780"/>
    <w:rsid w:val="00231E6F"/>
    <w:rsid w:val="0023296A"/>
    <w:rsid w:val="00237950"/>
    <w:rsid w:val="00237C60"/>
    <w:rsid w:val="0024007F"/>
    <w:rsid w:val="00240515"/>
    <w:rsid w:val="002423F2"/>
    <w:rsid w:val="00243C40"/>
    <w:rsid w:val="0024426C"/>
    <w:rsid w:val="002478DB"/>
    <w:rsid w:val="002517E3"/>
    <w:rsid w:val="00254BE4"/>
    <w:rsid w:val="0026027D"/>
    <w:rsid w:val="0026054E"/>
    <w:rsid w:val="002627DA"/>
    <w:rsid w:val="00262A47"/>
    <w:rsid w:val="0026399E"/>
    <w:rsid w:val="0026699D"/>
    <w:rsid w:val="00271855"/>
    <w:rsid w:val="00276F38"/>
    <w:rsid w:val="00277D48"/>
    <w:rsid w:val="00282D17"/>
    <w:rsid w:val="002834C1"/>
    <w:rsid w:val="002843D5"/>
    <w:rsid w:val="00286D09"/>
    <w:rsid w:val="002901FD"/>
    <w:rsid w:val="00294178"/>
    <w:rsid w:val="00295230"/>
    <w:rsid w:val="002A39F9"/>
    <w:rsid w:val="002A4089"/>
    <w:rsid w:val="002A524C"/>
    <w:rsid w:val="002A5704"/>
    <w:rsid w:val="002B09D3"/>
    <w:rsid w:val="002B2335"/>
    <w:rsid w:val="002B45B0"/>
    <w:rsid w:val="002B4D6F"/>
    <w:rsid w:val="002B5879"/>
    <w:rsid w:val="002C0E41"/>
    <w:rsid w:val="002C3E6B"/>
    <w:rsid w:val="002C51C8"/>
    <w:rsid w:val="002C59E8"/>
    <w:rsid w:val="002C7D99"/>
    <w:rsid w:val="002D10D4"/>
    <w:rsid w:val="002D2C7B"/>
    <w:rsid w:val="002D2DC4"/>
    <w:rsid w:val="002D3AE7"/>
    <w:rsid w:val="002D3F89"/>
    <w:rsid w:val="002D544A"/>
    <w:rsid w:val="002E19E5"/>
    <w:rsid w:val="002E370B"/>
    <w:rsid w:val="002E3F1C"/>
    <w:rsid w:val="002E4245"/>
    <w:rsid w:val="002E427C"/>
    <w:rsid w:val="002F1028"/>
    <w:rsid w:val="002F15F0"/>
    <w:rsid w:val="002F40C7"/>
    <w:rsid w:val="002F742D"/>
    <w:rsid w:val="002F7B76"/>
    <w:rsid w:val="00302C62"/>
    <w:rsid w:val="00303790"/>
    <w:rsid w:val="00304EFC"/>
    <w:rsid w:val="00305C1F"/>
    <w:rsid w:val="00307B4A"/>
    <w:rsid w:val="00312573"/>
    <w:rsid w:val="00312F1F"/>
    <w:rsid w:val="00313934"/>
    <w:rsid w:val="00315012"/>
    <w:rsid w:val="0031546A"/>
    <w:rsid w:val="003158D6"/>
    <w:rsid w:val="00321E00"/>
    <w:rsid w:val="00323972"/>
    <w:rsid w:val="003255DB"/>
    <w:rsid w:val="00325E05"/>
    <w:rsid w:val="00325E1C"/>
    <w:rsid w:val="003305DD"/>
    <w:rsid w:val="00331065"/>
    <w:rsid w:val="00332273"/>
    <w:rsid w:val="00334355"/>
    <w:rsid w:val="00343A02"/>
    <w:rsid w:val="0034576C"/>
    <w:rsid w:val="00352641"/>
    <w:rsid w:val="00354569"/>
    <w:rsid w:val="00357A3B"/>
    <w:rsid w:val="00376A68"/>
    <w:rsid w:val="00377D4B"/>
    <w:rsid w:val="00380E5A"/>
    <w:rsid w:val="00382689"/>
    <w:rsid w:val="00384370"/>
    <w:rsid w:val="0038599B"/>
    <w:rsid w:val="003863C2"/>
    <w:rsid w:val="00390BC2"/>
    <w:rsid w:val="00390C95"/>
    <w:rsid w:val="003910E4"/>
    <w:rsid w:val="0039118C"/>
    <w:rsid w:val="003913FA"/>
    <w:rsid w:val="00391708"/>
    <w:rsid w:val="003924A0"/>
    <w:rsid w:val="00393658"/>
    <w:rsid w:val="00395C4D"/>
    <w:rsid w:val="0039638D"/>
    <w:rsid w:val="00396DF6"/>
    <w:rsid w:val="003970B9"/>
    <w:rsid w:val="00397734"/>
    <w:rsid w:val="00397F92"/>
    <w:rsid w:val="003A4D0E"/>
    <w:rsid w:val="003A65D0"/>
    <w:rsid w:val="003A68AA"/>
    <w:rsid w:val="003B4BE7"/>
    <w:rsid w:val="003B5B4E"/>
    <w:rsid w:val="003B6910"/>
    <w:rsid w:val="003B76A0"/>
    <w:rsid w:val="003C0B70"/>
    <w:rsid w:val="003C1716"/>
    <w:rsid w:val="003C2E3D"/>
    <w:rsid w:val="003D4590"/>
    <w:rsid w:val="003D47F6"/>
    <w:rsid w:val="003D5C24"/>
    <w:rsid w:val="003D6B7F"/>
    <w:rsid w:val="003E3C8C"/>
    <w:rsid w:val="003F18C9"/>
    <w:rsid w:val="003F43F1"/>
    <w:rsid w:val="003F4531"/>
    <w:rsid w:val="003F4D44"/>
    <w:rsid w:val="003F5EC6"/>
    <w:rsid w:val="003F7257"/>
    <w:rsid w:val="00401F2A"/>
    <w:rsid w:val="00402FE8"/>
    <w:rsid w:val="00404D3B"/>
    <w:rsid w:val="004071DB"/>
    <w:rsid w:val="004155AE"/>
    <w:rsid w:val="00416826"/>
    <w:rsid w:val="00416EE0"/>
    <w:rsid w:val="00420F07"/>
    <w:rsid w:val="00420F2E"/>
    <w:rsid w:val="0042100A"/>
    <w:rsid w:val="0042102B"/>
    <w:rsid w:val="004215DF"/>
    <w:rsid w:val="00421F93"/>
    <w:rsid w:val="00433EEF"/>
    <w:rsid w:val="004368C4"/>
    <w:rsid w:val="00436DC3"/>
    <w:rsid w:val="004414EA"/>
    <w:rsid w:val="004467C4"/>
    <w:rsid w:val="004505B1"/>
    <w:rsid w:val="00450BDD"/>
    <w:rsid w:val="004510CD"/>
    <w:rsid w:val="004528E9"/>
    <w:rsid w:val="00452CB6"/>
    <w:rsid w:val="00453D9F"/>
    <w:rsid w:val="00460126"/>
    <w:rsid w:val="004609F5"/>
    <w:rsid w:val="00464BC2"/>
    <w:rsid w:val="00465756"/>
    <w:rsid w:val="00466150"/>
    <w:rsid w:val="004748E0"/>
    <w:rsid w:val="00474CF1"/>
    <w:rsid w:val="004764DB"/>
    <w:rsid w:val="00476D44"/>
    <w:rsid w:val="00476F6F"/>
    <w:rsid w:val="00482467"/>
    <w:rsid w:val="004827E3"/>
    <w:rsid w:val="00487CBA"/>
    <w:rsid w:val="00490D47"/>
    <w:rsid w:val="00493429"/>
    <w:rsid w:val="00497599"/>
    <w:rsid w:val="00497895"/>
    <w:rsid w:val="004A0ED6"/>
    <w:rsid w:val="004A68FC"/>
    <w:rsid w:val="004A7107"/>
    <w:rsid w:val="004B32A6"/>
    <w:rsid w:val="004B61F8"/>
    <w:rsid w:val="004C0DBE"/>
    <w:rsid w:val="004C131D"/>
    <w:rsid w:val="004C3D19"/>
    <w:rsid w:val="004C6B62"/>
    <w:rsid w:val="004E2578"/>
    <w:rsid w:val="004E2E65"/>
    <w:rsid w:val="004E65BB"/>
    <w:rsid w:val="004F12F5"/>
    <w:rsid w:val="004F1713"/>
    <w:rsid w:val="004F18E4"/>
    <w:rsid w:val="004F1B13"/>
    <w:rsid w:val="004F1B8B"/>
    <w:rsid w:val="004F7954"/>
    <w:rsid w:val="004F7D3D"/>
    <w:rsid w:val="00502CBD"/>
    <w:rsid w:val="00502E48"/>
    <w:rsid w:val="00504A15"/>
    <w:rsid w:val="00506F72"/>
    <w:rsid w:val="00512012"/>
    <w:rsid w:val="005149F6"/>
    <w:rsid w:val="00514B91"/>
    <w:rsid w:val="00523A35"/>
    <w:rsid w:val="00525D38"/>
    <w:rsid w:val="00527D00"/>
    <w:rsid w:val="00530296"/>
    <w:rsid w:val="0053161D"/>
    <w:rsid w:val="0053290D"/>
    <w:rsid w:val="00534EEE"/>
    <w:rsid w:val="00534FF4"/>
    <w:rsid w:val="00535D30"/>
    <w:rsid w:val="00537EDD"/>
    <w:rsid w:val="00541F23"/>
    <w:rsid w:val="00543B39"/>
    <w:rsid w:val="005454E3"/>
    <w:rsid w:val="00547173"/>
    <w:rsid w:val="005573F7"/>
    <w:rsid w:val="005577C6"/>
    <w:rsid w:val="00562D4E"/>
    <w:rsid w:val="005639DB"/>
    <w:rsid w:val="00574CE6"/>
    <w:rsid w:val="005758E3"/>
    <w:rsid w:val="00576244"/>
    <w:rsid w:val="00576F91"/>
    <w:rsid w:val="005801AE"/>
    <w:rsid w:val="00580761"/>
    <w:rsid w:val="00581F82"/>
    <w:rsid w:val="00583CA6"/>
    <w:rsid w:val="00593E59"/>
    <w:rsid w:val="005956FC"/>
    <w:rsid w:val="00596DF7"/>
    <w:rsid w:val="005A345B"/>
    <w:rsid w:val="005A6EB7"/>
    <w:rsid w:val="005B1937"/>
    <w:rsid w:val="005B770D"/>
    <w:rsid w:val="005C3E6F"/>
    <w:rsid w:val="005C79C7"/>
    <w:rsid w:val="005D2494"/>
    <w:rsid w:val="005D264E"/>
    <w:rsid w:val="005D3BBB"/>
    <w:rsid w:val="005D3F27"/>
    <w:rsid w:val="005E265E"/>
    <w:rsid w:val="005E665C"/>
    <w:rsid w:val="005E77BD"/>
    <w:rsid w:val="005F3C1B"/>
    <w:rsid w:val="005F4411"/>
    <w:rsid w:val="005F5640"/>
    <w:rsid w:val="005F590B"/>
    <w:rsid w:val="005F6E2B"/>
    <w:rsid w:val="00600934"/>
    <w:rsid w:val="00600EFA"/>
    <w:rsid w:val="006048C8"/>
    <w:rsid w:val="0060726E"/>
    <w:rsid w:val="00607506"/>
    <w:rsid w:val="006106EF"/>
    <w:rsid w:val="006108F2"/>
    <w:rsid w:val="0061134F"/>
    <w:rsid w:val="00611DBD"/>
    <w:rsid w:val="00612E90"/>
    <w:rsid w:val="0061443D"/>
    <w:rsid w:val="006165EE"/>
    <w:rsid w:val="00617BE4"/>
    <w:rsid w:val="00620D75"/>
    <w:rsid w:val="00621507"/>
    <w:rsid w:val="00621E6D"/>
    <w:rsid w:val="006233D9"/>
    <w:rsid w:val="00623930"/>
    <w:rsid w:val="0062407E"/>
    <w:rsid w:val="006264D6"/>
    <w:rsid w:val="0064204E"/>
    <w:rsid w:val="00642704"/>
    <w:rsid w:val="00646E03"/>
    <w:rsid w:val="00650786"/>
    <w:rsid w:val="006507F5"/>
    <w:rsid w:val="006525D0"/>
    <w:rsid w:val="00655D7D"/>
    <w:rsid w:val="00670828"/>
    <w:rsid w:val="00670C89"/>
    <w:rsid w:val="00671DCA"/>
    <w:rsid w:val="0067450E"/>
    <w:rsid w:val="00683873"/>
    <w:rsid w:val="00683EBC"/>
    <w:rsid w:val="00685204"/>
    <w:rsid w:val="00690014"/>
    <w:rsid w:val="00690FDD"/>
    <w:rsid w:val="00691EBF"/>
    <w:rsid w:val="006941A7"/>
    <w:rsid w:val="00694564"/>
    <w:rsid w:val="0069753D"/>
    <w:rsid w:val="006A2871"/>
    <w:rsid w:val="006A5BEE"/>
    <w:rsid w:val="006B6A4A"/>
    <w:rsid w:val="006C2729"/>
    <w:rsid w:val="006C3A13"/>
    <w:rsid w:val="006C4E10"/>
    <w:rsid w:val="006C7B6F"/>
    <w:rsid w:val="006D0201"/>
    <w:rsid w:val="006D0EAD"/>
    <w:rsid w:val="006D2FA1"/>
    <w:rsid w:val="006D5357"/>
    <w:rsid w:val="006D7447"/>
    <w:rsid w:val="006F25A9"/>
    <w:rsid w:val="006F29FB"/>
    <w:rsid w:val="006F4054"/>
    <w:rsid w:val="006F69F5"/>
    <w:rsid w:val="006F76A8"/>
    <w:rsid w:val="007060AC"/>
    <w:rsid w:val="00711CE2"/>
    <w:rsid w:val="00713B06"/>
    <w:rsid w:val="00714A50"/>
    <w:rsid w:val="007164A4"/>
    <w:rsid w:val="00717C38"/>
    <w:rsid w:val="007218CF"/>
    <w:rsid w:val="00723798"/>
    <w:rsid w:val="0073125C"/>
    <w:rsid w:val="00736FE4"/>
    <w:rsid w:val="007376AA"/>
    <w:rsid w:val="00742FD7"/>
    <w:rsid w:val="00744AB3"/>
    <w:rsid w:val="00746410"/>
    <w:rsid w:val="0074681C"/>
    <w:rsid w:val="007471AD"/>
    <w:rsid w:val="00751536"/>
    <w:rsid w:val="00762071"/>
    <w:rsid w:val="007639A2"/>
    <w:rsid w:val="00770AD3"/>
    <w:rsid w:val="00770C79"/>
    <w:rsid w:val="007714D8"/>
    <w:rsid w:val="00771C74"/>
    <w:rsid w:val="00775104"/>
    <w:rsid w:val="00775594"/>
    <w:rsid w:val="00776632"/>
    <w:rsid w:val="00782665"/>
    <w:rsid w:val="00784F78"/>
    <w:rsid w:val="007856D0"/>
    <w:rsid w:val="00786995"/>
    <w:rsid w:val="00786C58"/>
    <w:rsid w:val="007872B9"/>
    <w:rsid w:val="00791AA5"/>
    <w:rsid w:val="007921F7"/>
    <w:rsid w:val="00792A3A"/>
    <w:rsid w:val="0079498C"/>
    <w:rsid w:val="007956F8"/>
    <w:rsid w:val="00797576"/>
    <w:rsid w:val="00797E36"/>
    <w:rsid w:val="007A034E"/>
    <w:rsid w:val="007A0ED0"/>
    <w:rsid w:val="007A1407"/>
    <w:rsid w:val="007A1753"/>
    <w:rsid w:val="007A454A"/>
    <w:rsid w:val="007A78D3"/>
    <w:rsid w:val="007B06F5"/>
    <w:rsid w:val="007B1798"/>
    <w:rsid w:val="007B35EC"/>
    <w:rsid w:val="007B4631"/>
    <w:rsid w:val="007B6001"/>
    <w:rsid w:val="007C1C6E"/>
    <w:rsid w:val="007C1E6E"/>
    <w:rsid w:val="007C66C6"/>
    <w:rsid w:val="007D2E41"/>
    <w:rsid w:val="007D49C6"/>
    <w:rsid w:val="007D4CCE"/>
    <w:rsid w:val="007E0FC5"/>
    <w:rsid w:val="007E2C59"/>
    <w:rsid w:val="007E2F3F"/>
    <w:rsid w:val="007E47E2"/>
    <w:rsid w:val="007F0770"/>
    <w:rsid w:val="007F3AB1"/>
    <w:rsid w:val="007F454F"/>
    <w:rsid w:val="007F47B0"/>
    <w:rsid w:val="007F508B"/>
    <w:rsid w:val="00803DB4"/>
    <w:rsid w:val="0080541B"/>
    <w:rsid w:val="00805C35"/>
    <w:rsid w:val="00805D4D"/>
    <w:rsid w:val="00817313"/>
    <w:rsid w:val="00817358"/>
    <w:rsid w:val="008248E3"/>
    <w:rsid w:val="00831B50"/>
    <w:rsid w:val="008326DE"/>
    <w:rsid w:val="008402E2"/>
    <w:rsid w:val="00840E15"/>
    <w:rsid w:val="0084157F"/>
    <w:rsid w:val="00842CBA"/>
    <w:rsid w:val="00843D24"/>
    <w:rsid w:val="008443DF"/>
    <w:rsid w:val="00847710"/>
    <w:rsid w:val="00853247"/>
    <w:rsid w:val="00861DB2"/>
    <w:rsid w:val="008704CB"/>
    <w:rsid w:val="0087313E"/>
    <w:rsid w:val="00874542"/>
    <w:rsid w:val="008749B5"/>
    <w:rsid w:val="00880C6B"/>
    <w:rsid w:val="00882B64"/>
    <w:rsid w:val="00885FCA"/>
    <w:rsid w:val="00887108"/>
    <w:rsid w:val="00893FB5"/>
    <w:rsid w:val="0089694E"/>
    <w:rsid w:val="008969B1"/>
    <w:rsid w:val="008A0FA4"/>
    <w:rsid w:val="008A1ECE"/>
    <w:rsid w:val="008A31D1"/>
    <w:rsid w:val="008A501B"/>
    <w:rsid w:val="008A7D84"/>
    <w:rsid w:val="008B3059"/>
    <w:rsid w:val="008B572C"/>
    <w:rsid w:val="008B63F0"/>
    <w:rsid w:val="008B669C"/>
    <w:rsid w:val="008B686B"/>
    <w:rsid w:val="008B6A0A"/>
    <w:rsid w:val="008C336C"/>
    <w:rsid w:val="008C39B1"/>
    <w:rsid w:val="008C3DFB"/>
    <w:rsid w:val="008C4771"/>
    <w:rsid w:val="008E0F8E"/>
    <w:rsid w:val="008E3ECE"/>
    <w:rsid w:val="008E4023"/>
    <w:rsid w:val="008E402A"/>
    <w:rsid w:val="008F0981"/>
    <w:rsid w:val="008F7AB6"/>
    <w:rsid w:val="0090032F"/>
    <w:rsid w:val="0090162E"/>
    <w:rsid w:val="00902D8E"/>
    <w:rsid w:val="00905A2C"/>
    <w:rsid w:val="00906A79"/>
    <w:rsid w:val="00906DF9"/>
    <w:rsid w:val="009107EB"/>
    <w:rsid w:val="0091462E"/>
    <w:rsid w:val="00914F52"/>
    <w:rsid w:val="00917473"/>
    <w:rsid w:val="00917F7A"/>
    <w:rsid w:val="00921A17"/>
    <w:rsid w:val="00923C1F"/>
    <w:rsid w:val="009266B8"/>
    <w:rsid w:val="00931BF2"/>
    <w:rsid w:val="00933BEB"/>
    <w:rsid w:val="0093409A"/>
    <w:rsid w:val="009414BA"/>
    <w:rsid w:val="009434D3"/>
    <w:rsid w:val="00943952"/>
    <w:rsid w:val="0095199B"/>
    <w:rsid w:val="00957DEC"/>
    <w:rsid w:val="009614D6"/>
    <w:rsid w:val="00961539"/>
    <w:rsid w:val="0096196D"/>
    <w:rsid w:val="00963119"/>
    <w:rsid w:val="00964ACF"/>
    <w:rsid w:val="00965AA0"/>
    <w:rsid w:val="0096637A"/>
    <w:rsid w:val="00980BDF"/>
    <w:rsid w:val="00982D68"/>
    <w:rsid w:val="009838F9"/>
    <w:rsid w:val="00985648"/>
    <w:rsid w:val="00987207"/>
    <w:rsid w:val="00991A3B"/>
    <w:rsid w:val="00991FB7"/>
    <w:rsid w:val="00992F7E"/>
    <w:rsid w:val="009958C8"/>
    <w:rsid w:val="00997A92"/>
    <w:rsid w:val="009A08D1"/>
    <w:rsid w:val="009A22FB"/>
    <w:rsid w:val="009A411B"/>
    <w:rsid w:val="009A7B10"/>
    <w:rsid w:val="009A7C5C"/>
    <w:rsid w:val="009A7F5B"/>
    <w:rsid w:val="009B5096"/>
    <w:rsid w:val="009B632B"/>
    <w:rsid w:val="009C4541"/>
    <w:rsid w:val="009C5880"/>
    <w:rsid w:val="009C58E6"/>
    <w:rsid w:val="009D0502"/>
    <w:rsid w:val="009D0D6F"/>
    <w:rsid w:val="009D5AFC"/>
    <w:rsid w:val="009D7B2A"/>
    <w:rsid w:val="009E0B8F"/>
    <w:rsid w:val="009E358E"/>
    <w:rsid w:val="009E4F35"/>
    <w:rsid w:val="009E5297"/>
    <w:rsid w:val="009F401B"/>
    <w:rsid w:val="00A014E5"/>
    <w:rsid w:val="00A01D67"/>
    <w:rsid w:val="00A039F3"/>
    <w:rsid w:val="00A078B3"/>
    <w:rsid w:val="00A1079A"/>
    <w:rsid w:val="00A131B2"/>
    <w:rsid w:val="00A14022"/>
    <w:rsid w:val="00A15AA6"/>
    <w:rsid w:val="00A15ED3"/>
    <w:rsid w:val="00A25D1B"/>
    <w:rsid w:val="00A312E0"/>
    <w:rsid w:val="00A31AE3"/>
    <w:rsid w:val="00A31CDB"/>
    <w:rsid w:val="00A351E2"/>
    <w:rsid w:val="00A3684E"/>
    <w:rsid w:val="00A4105B"/>
    <w:rsid w:val="00A464EA"/>
    <w:rsid w:val="00A46725"/>
    <w:rsid w:val="00A519B8"/>
    <w:rsid w:val="00A54089"/>
    <w:rsid w:val="00A56A0D"/>
    <w:rsid w:val="00A56D0E"/>
    <w:rsid w:val="00A672BE"/>
    <w:rsid w:val="00A7067A"/>
    <w:rsid w:val="00A72CB2"/>
    <w:rsid w:val="00A72E36"/>
    <w:rsid w:val="00A73422"/>
    <w:rsid w:val="00A744D2"/>
    <w:rsid w:val="00A7659E"/>
    <w:rsid w:val="00A766B3"/>
    <w:rsid w:val="00A76DC4"/>
    <w:rsid w:val="00A81446"/>
    <w:rsid w:val="00A84303"/>
    <w:rsid w:val="00A85676"/>
    <w:rsid w:val="00A85ACA"/>
    <w:rsid w:val="00A917DE"/>
    <w:rsid w:val="00A92AC9"/>
    <w:rsid w:val="00A93B56"/>
    <w:rsid w:val="00A94C3B"/>
    <w:rsid w:val="00A95437"/>
    <w:rsid w:val="00A95D52"/>
    <w:rsid w:val="00AA22A6"/>
    <w:rsid w:val="00AA4B06"/>
    <w:rsid w:val="00AA6D8B"/>
    <w:rsid w:val="00AB27F0"/>
    <w:rsid w:val="00AB4DDF"/>
    <w:rsid w:val="00AB73C5"/>
    <w:rsid w:val="00AB74FE"/>
    <w:rsid w:val="00AC028E"/>
    <w:rsid w:val="00AC203E"/>
    <w:rsid w:val="00AC31F7"/>
    <w:rsid w:val="00AC5CE5"/>
    <w:rsid w:val="00AC5D8C"/>
    <w:rsid w:val="00AC5DAA"/>
    <w:rsid w:val="00AC7AA0"/>
    <w:rsid w:val="00AD0002"/>
    <w:rsid w:val="00AD0A44"/>
    <w:rsid w:val="00AD18AC"/>
    <w:rsid w:val="00AD1E95"/>
    <w:rsid w:val="00AD2449"/>
    <w:rsid w:val="00AD273F"/>
    <w:rsid w:val="00AD4C24"/>
    <w:rsid w:val="00AD5263"/>
    <w:rsid w:val="00AD5D1A"/>
    <w:rsid w:val="00AE2A46"/>
    <w:rsid w:val="00AE5D46"/>
    <w:rsid w:val="00AE63AD"/>
    <w:rsid w:val="00AE7D0B"/>
    <w:rsid w:val="00AE7EB5"/>
    <w:rsid w:val="00AF2984"/>
    <w:rsid w:val="00AF482C"/>
    <w:rsid w:val="00B0062E"/>
    <w:rsid w:val="00B11C72"/>
    <w:rsid w:val="00B138B5"/>
    <w:rsid w:val="00B1555B"/>
    <w:rsid w:val="00B1630B"/>
    <w:rsid w:val="00B171B1"/>
    <w:rsid w:val="00B1791D"/>
    <w:rsid w:val="00B17ADA"/>
    <w:rsid w:val="00B212BD"/>
    <w:rsid w:val="00B256AA"/>
    <w:rsid w:val="00B36ED2"/>
    <w:rsid w:val="00B3765D"/>
    <w:rsid w:val="00B45106"/>
    <w:rsid w:val="00B4593E"/>
    <w:rsid w:val="00B45E72"/>
    <w:rsid w:val="00B51C21"/>
    <w:rsid w:val="00B530F7"/>
    <w:rsid w:val="00B543F9"/>
    <w:rsid w:val="00B62FB9"/>
    <w:rsid w:val="00B6723E"/>
    <w:rsid w:val="00B67E94"/>
    <w:rsid w:val="00B712A4"/>
    <w:rsid w:val="00B73A15"/>
    <w:rsid w:val="00B74E71"/>
    <w:rsid w:val="00B74EED"/>
    <w:rsid w:val="00B75E16"/>
    <w:rsid w:val="00B76709"/>
    <w:rsid w:val="00B81EFB"/>
    <w:rsid w:val="00B830A2"/>
    <w:rsid w:val="00B836FC"/>
    <w:rsid w:val="00B860A1"/>
    <w:rsid w:val="00B87F25"/>
    <w:rsid w:val="00B92C3D"/>
    <w:rsid w:val="00B93ABE"/>
    <w:rsid w:val="00B95427"/>
    <w:rsid w:val="00B95FCE"/>
    <w:rsid w:val="00B97BE2"/>
    <w:rsid w:val="00BA0DBC"/>
    <w:rsid w:val="00BA3FE4"/>
    <w:rsid w:val="00BA4CF3"/>
    <w:rsid w:val="00BA6623"/>
    <w:rsid w:val="00BB36F2"/>
    <w:rsid w:val="00BB5196"/>
    <w:rsid w:val="00BB527B"/>
    <w:rsid w:val="00BB562E"/>
    <w:rsid w:val="00BB7464"/>
    <w:rsid w:val="00BC3934"/>
    <w:rsid w:val="00BC5717"/>
    <w:rsid w:val="00BC6A57"/>
    <w:rsid w:val="00BD0244"/>
    <w:rsid w:val="00BD1360"/>
    <w:rsid w:val="00BD1550"/>
    <w:rsid w:val="00BD2273"/>
    <w:rsid w:val="00BD43A7"/>
    <w:rsid w:val="00BD798E"/>
    <w:rsid w:val="00BE0790"/>
    <w:rsid w:val="00BE198D"/>
    <w:rsid w:val="00BE2B12"/>
    <w:rsid w:val="00BE2E18"/>
    <w:rsid w:val="00BE5F80"/>
    <w:rsid w:val="00BE6E64"/>
    <w:rsid w:val="00BF11B3"/>
    <w:rsid w:val="00BF4BBA"/>
    <w:rsid w:val="00C000E3"/>
    <w:rsid w:val="00C00398"/>
    <w:rsid w:val="00C004DB"/>
    <w:rsid w:val="00C04BAA"/>
    <w:rsid w:val="00C112E4"/>
    <w:rsid w:val="00C127E8"/>
    <w:rsid w:val="00C173C7"/>
    <w:rsid w:val="00C21449"/>
    <w:rsid w:val="00C235C7"/>
    <w:rsid w:val="00C329D3"/>
    <w:rsid w:val="00C35DB3"/>
    <w:rsid w:val="00C35F82"/>
    <w:rsid w:val="00C373BF"/>
    <w:rsid w:val="00C4002E"/>
    <w:rsid w:val="00C42AC2"/>
    <w:rsid w:val="00C4738F"/>
    <w:rsid w:val="00C549C2"/>
    <w:rsid w:val="00C55AB8"/>
    <w:rsid w:val="00C56871"/>
    <w:rsid w:val="00C61268"/>
    <w:rsid w:val="00C61AC9"/>
    <w:rsid w:val="00C62A9E"/>
    <w:rsid w:val="00C62B8F"/>
    <w:rsid w:val="00C6553C"/>
    <w:rsid w:val="00C675E6"/>
    <w:rsid w:val="00C707DD"/>
    <w:rsid w:val="00C7209C"/>
    <w:rsid w:val="00C72F9E"/>
    <w:rsid w:val="00C74600"/>
    <w:rsid w:val="00C81688"/>
    <w:rsid w:val="00C90DCB"/>
    <w:rsid w:val="00C91FB5"/>
    <w:rsid w:val="00C92FC7"/>
    <w:rsid w:val="00C9314D"/>
    <w:rsid w:val="00C93B0B"/>
    <w:rsid w:val="00C95A4D"/>
    <w:rsid w:val="00C9660E"/>
    <w:rsid w:val="00CA0718"/>
    <w:rsid w:val="00CA39C7"/>
    <w:rsid w:val="00CA3BAC"/>
    <w:rsid w:val="00CA4583"/>
    <w:rsid w:val="00CA4921"/>
    <w:rsid w:val="00CA4C7F"/>
    <w:rsid w:val="00CA4EE9"/>
    <w:rsid w:val="00CA78F4"/>
    <w:rsid w:val="00CB17EC"/>
    <w:rsid w:val="00CB1D68"/>
    <w:rsid w:val="00CB4030"/>
    <w:rsid w:val="00CC1012"/>
    <w:rsid w:val="00CC1AF3"/>
    <w:rsid w:val="00CC3AC2"/>
    <w:rsid w:val="00CC68B6"/>
    <w:rsid w:val="00CD13A8"/>
    <w:rsid w:val="00CD3CBC"/>
    <w:rsid w:val="00CD70E8"/>
    <w:rsid w:val="00CD7213"/>
    <w:rsid w:val="00CE5A76"/>
    <w:rsid w:val="00CF066D"/>
    <w:rsid w:val="00CF19C4"/>
    <w:rsid w:val="00CF2191"/>
    <w:rsid w:val="00CF27D7"/>
    <w:rsid w:val="00CF5E17"/>
    <w:rsid w:val="00CF63D2"/>
    <w:rsid w:val="00D02440"/>
    <w:rsid w:val="00D0278A"/>
    <w:rsid w:val="00D07556"/>
    <w:rsid w:val="00D1198D"/>
    <w:rsid w:val="00D14BF3"/>
    <w:rsid w:val="00D14FDE"/>
    <w:rsid w:val="00D24340"/>
    <w:rsid w:val="00D24717"/>
    <w:rsid w:val="00D305EA"/>
    <w:rsid w:val="00D3562E"/>
    <w:rsid w:val="00D369ED"/>
    <w:rsid w:val="00D3737F"/>
    <w:rsid w:val="00D41BF6"/>
    <w:rsid w:val="00D42D90"/>
    <w:rsid w:val="00D467AE"/>
    <w:rsid w:val="00D5135A"/>
    <w:rsid w:val="00D61AC6"/>
    <w:rsid w:val="00D62D7C"/>
    <w:rsid w:val="00D6575C"/>
    <w:rsid w:val="00D67D35"/>
    <w:rsid w:val="00D70227"/>
    <w:rsid w:val="00D71F00"/>
    <w:rsid w:val="00D73D03"/>
    <w:rsid w:val="00D74F7C"/>
    <w:rsid w:val="00D75179"/>
    <w:rsid w:val="00D75499"/>
    <w:rsid w:val="00D75CCF"/>
    <w:rsid w:val="00D840DE"/>
    <w:rsid w:val="00D91006"/>
    <w:rsid w:val="00D92D40"/>
    <w:rsid w:val="00D94515"/>
    <w:rsid w:val="00D9663C"/>
    <w:rsid w:val="00D9721B"/>
    <w:rsid w:val="00DA0EC2"/>
    <w:rsid w:val="00DA22B9"/>
    <w:rsid w:val="00DA34F3"/>
    <w:rsid w:val="00DA716E"/>
    <w:rsid w:val="00DB2F34"/>
    <w:rsid w:val="00DB38FE"/>
    <w:rsid w:val="00DB67C8"/>
    <w:rsid w:val="00DB7F34"/>
    <w:rsid w:val="00DC003C"/>
    <w:rsid w:val="00DC2382"/>
    <w:rsid w:val="00DC3310"/>
    <w:rsid w:val="00DC3736"/>
    <w:rsid w:val="00DC49B4"/>
    <w:rsid w:val="00DD0170"/>
    <w:rsid w:val="00DD3B5C"/>
    <w:rsid w:val="00DE2476"/>
    <w:rsid w:val="00DE2B13"/>
    <w:rsid w:val="00DE7BD7"/>
    <w:rsid w:val="00DE7F28"/>
    <w:rsid w:val="00DF47B4"/>
    <w:rsid w:val="00E0087B"/>
    <w:rsid w:val="00E07EA5"/>
    <w:rsid w:val="00E11872"/>
    <w:rsid w:val="00E11DF2"/>
    <w:rsid w:val="00E13373"/>
    <w:rsid w:val="00E20BB6"/>
    <w:rsid w:val="00E27648"/>
    <w:rsid w:val="00E30C61"/>
    <w:rsid w:val="00E31E9F"/>
    <w:rsid w:val="00E36D72"/>
    <w:rsid w:val="00E37BD0"/>
    <w:rsid w:val="00E41A17"/>
    <w:rsid w:val="00E430D4"/>
    <w:rsid w:val="00E45CE2"/>
    <w:rsid w:val="00E46BDC"/>
    <w:rsid w:val="00E47C6F"/>
    <w:rsid w:val="00E507C1"/>
    <w:rsid w:val="00E510A5"/>
    <w:rsid w:val="00E517B9"/>
    <w:rsid w:val="00E53E61"/>
    <w:rsid w:val="00E60741"/>
    <w:rsid w:val="00E64C35"/>
    <w:rsid w:val="00E6570E"/>
    <w:rsid w:val="00E6679D"/>
    <w:rsid w:val="00E7039F"/>
    <w:rsid w:val="00E71950"/>
    <w:rsid w:val="00E73B0C"/>
    <w:rsid w:val="00E763CB"/>
    <w:rsid w:val="00E800A4"/>
    <w:rsid w:val="00E8024D"/>
    <w:rsid w:val="00E813DD"/>
    <w:rsid w:val="00E81827"/>
    <w:rsid w:val="00E848A4"/>
    <w:rsid w:val="00E867D9"/>
    <w:rsid w:val="00E917C7"/>
    <w:rsid w:val="00E92286"/>
    <w:rsid w:val="00E922CE"/>
    <w:rsid w:val="00E93FB9"/>
    <w:rsid w:val="00E94CEB"/>
    <w:rsid w:val="00E9742E"/>
    <w:rsid w:val="00EA5337"/>
    <w:rsid w:val="00EA5BEE"/>
    <w:rsid w:val="00EA73B6"/>
    <w:rsid w:val="00EB03A4"/>
    <w:rsid w:val="00EB2F17"/>
    <w:rsid w:val="00EB6ACA"/>
    <w:rsid w:val="00EB7620"/>
    <w:rsid w:val="00EC35E8"/>
    <w:rsid w:val="00EC53C7"/>
    <w:rsid w:val="00EC7922"/>
    <w:rsid w:val="00ED01B1"/>
    <w:rsid w:val="00ED0AF2"/>
    <w:rsid w:val="00ED1C14"/>
    <w:rsid w:val="00ED25A4"/>
    <w:rsid w:val="00ED471D"/>
    <w:rsid w:val="00ED6FCE"/>
    <w:rsid w:val="00EE2122"/>
    <w:rsid w:val="00EE27BE"/>
    <w:rsid w:val="00EE308A"/>
    <w:rsid w:val="00EE493F"/>
    <w:rsid w:val="00EE613D"/>
    <w:rsid w:val="00EF4A66"/>
    <w:rsid w:val="00EF583F"/>
    <w:rsid w:val="00EF5A8B"/>
    <w:rsid w:val="00EF7BB7"/>
    <w:rsid w:val="00F00346"/>
    <w:rsid w:val="00F00EF5"/>
    <w:rsid w:val="00F01097"/>
    <w:rsid w:val="00F073B2"/>
    <w:rsid w:val="00F12BCB"/>
    <w:rsid w:val="00F13B22"/>
    <w:rsid w:val="00F13BF8"/>
    <w:rsid w:val="00F14392"/>
    <w:rsid w:val="00F2108E"/>
    <w:rsid w:val="00F223EF"/>
    <w:rsid w:val="00F23E68"/>
    <w:rsid w:val="00F27B06"/>
    <w:rsid w:val="00F30194"/>
    <w:rsid w:val="00F326B1"/>
    <w:rsid w:val="00F339C6"/>
    <w:rsid w:val="00F34916"/>
    <w:rsid w:val="00F34BE9"/>
    <w:rsid w:val="00F377D3"/>
    <w:rsid w:val="00F431AD"/>
    <w:rsid w:val="00F478CE"/>
    <w:rsid w:val="00F47C47"/>
    <w:rsid w:val="00F51A0B"/>
    <w:rsid w:val="00F53680"/>
    <w:rsid w:val="00F54B80"/>
    <w:rsid w:val="00F56E06"/>
    <w:rsid w:val="00F56F36"/>
    <w:rsid w:val="00F5761A"/>
    <w:rsid w:val="00F57839"/>
    <w:rsid w:val="00F60C44"/>
    <w:rsid w:val="00F62259"/>
    <w:rsid w:val="00F65851"/>
    <w:rsid w:val="00F65BFF"/>
    <w:rsid w:val="00F71026"/>
    <w:rsid w:val="00F72936"/>
    <w:rsid w:val="00F82E2D"/>
    <w:rsid w:val="00F84BFA"/>
    <w:rsid w:val="00F92501"/>
    <w:rsid w:val="00F95908"/>
    <w:rsid w:val="00FA3469"/>
    <w:rsid w:val="00FA3F5F"/>
    <w:rsid w:val="00FA5B21"/>
    <w:rsid w:val="00FB0998"/>
    <w:rsid w:val="00FB513D"/>
    <w:rsid w:val="00FB62E4"/>
    <w:rsid w:val="00FB697A"/>
    <w:rsid w:val="00FB73BE"/>
    <w:rsid w:val="00FC0AE1"/>
    <w:rsid w:val="00FC230F"/>
    <w:rsid w:val="00FC6C14"/>
    <w:rsid w:val="00FC6C71"/>
    <w:rsid w:val="00FC733E"/>
    <w:rsid w:val="00FC752F"/>
    <w:rsid w:val="00FC793B"/>
    <w:rsid w:val="00FD0A2C"/>
    <w:rsid w:val="00FD25BC"/>
    <w:rsid w:val="00FD3135"/>
    <w:rsid w:val="00FD322D"/>
    <w:rsid w:val="00FD32F4"/>
    <w:rsid w:val="00FD771A"/>
    <w:rsid w:val="00FE0ABD"/>
    <w:rsid w:val="00FE68CE"/>
    <w:rsid w:val="00FF0E00"/>
    <w:rsid w:val="00FF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CF07F97-AB9F-4EC0-B08F-FF18F282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C655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6553C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6553C"/>
    <w:rPr>
      <w:color w:val="0000FF"/>
      <w:u w:val="single"/>
    </w:rPr>
  </w:style>
  <w:style w:type="table" w:styleId="TableGrid">
    <w:name w:val="Table Grid"/>
    <w:basedOn w:val="TableNormal"/>
    <w:uiPriority w:val="59"/>
    <w:rsid w:val="00AF29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A7067A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4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4245"/>
  </w:style>
  <w:style w:type="paragraph" w:styleId="Footer">
    <w:name w:val="footer"/>
    <w:basedOn w:val="Normal"/>
    <w:link w:val="FooterChar"/>
    <w:uiPriority w:val="99"/>
    <w:unhideWhenUsed/>
    <w:rsid w:val="002E4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rimer3.ut.ee/cgi-bin/primer3/primer3/primer3web_help.cgi" TargetMode="External"/><Relationship Id="rId18" Type="http://schemas.openxmlformats.org/officeDocument/2006/relationships/hyperlink" Target="http://bioinfo.ut.ee/primer3-0.4.0/primer3_www_results_help.html" TargetMode="External"/><Relationship Id="rId26" Type="http://schemas.openxmlformats.org/officeDocument/2006/relationships/hyperlink" Target="http://bioinfo.ut.ee/primer3-0.4.0/primer3_www_results_help.html" TargetMode="External"/><Relationship Id="rId39" Type="http://schemas.openxmlformats.org/officeDocument/2006/relationships/hyperlink" Target="http://bioinfo.ut.ee/primer3-0.4.0/primer3_www_results_help.html" TargetMode="External"/><Relationship Id="rId21" Type="http://schemas.openxmlformats.org/officeDocument/2006/relationships/hyperlink" Target="http://bioinfo.ut.ee/primer3-0.4.0/primer3_www_results_help.html" TargetMode="External"/><Relationship Id="rId34" Type="http://schemas.openxmlformats.org/officeDocument/2006/relationships/hyperlink" Target="http://bioinfo.ut.ee/primer3-0.4.0/primer3_www_results_help.html" TargetMode="External"/><Relationship Id="rId42" Type="http://schemas.openxmlformats.org/officeDocument/2006/relationships/hyperlink" Target="http://bioinfo.ut.ee/primer3-0.4.0/primer3_www_results_help.html" TargetMode="External"/><Relationship Id="rId47" Type="http://schemas.openxmlformats.org/officeDocument/2006/relationships/hyperlink" Target="http://bioinfo.ut.ee/primer3-0.4.0/primer3_www_results_help.html" TargetMode="External"/><Relationship Id="rId50" Type="http://schemas.openxmlformats.org/officeDocument/2006/relationships/hyperlink" Target="http://bioinfo.ut.ee/primer3-0.4.0/primer3_www_results_help.html" TargetMode="External"/><Relationship Id="rId55" Type="http://schemas.openxmlformats.org/officeDocument/2006/relationships/hyperlink" Target="http://bioinfo.ut.ee/primer3-0.4.0/primer3_www_results_help.html" TargetMode="Externa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6" Type="http://schemas.openxmlformats.org/officeDocument/2006/relationships/hyperlink" Target="http://primer3.ut.ee/cgi-bin/primer3/primer3/primer3web_help.cgi" TargetMode="External"/><Relationship Id="rId29" Type="http://schemas.openxmlformats.org/officeDocument/2006/relationships/hyperlink" Target="http://bioinfo.ut.ee/primer3-0.4.0/primer3_www_results_help.html" TargetMode="External"/><Relationship Id="rId11" Type="http://schemas.openxmlformats.org/officeDocument/2006/relationships/hyperlink" Target="http://primer3.ut.ee/cgi-bin/primer3/primer3/primer3web_help.cgi" TargetMode="External"/><Relationship Id="rId24" Type="http://schemas.openxmlformats.org/officeDocument/2006/relationships/hyperlink" Target="http://bioinfo.ut.ee/primer3-0.4.0/primer3_www_results_help.html" TargetMode="External"/><Relationship Id="rId32" Type="http://schemas.openxmlformats.org/officeDocument/2006/relationships/hyperlink" Target="http://bioinfo.ut.ee/primer3-0.4.0/primer3_www_results_help.html" TargetMode="External"/><Relationship Id="rId37" Type="http://schemas.openxmlformats.org/officeDocument/2006/relationships/hyperlink" Target="http://bioinfo.ut.ee/primer3-0.4.0/primer3_www_results_help.html" TargetMode="External"/><Relationship Id="rId40" Type="http://schemas.openxmlformats.org/officeDocument/2006/relationships/hyperlink" Target="http://bioinfo.ut.ee/primer3-0.4.0/primer3_www_results_help.html" TargetMode="External"/><Relationship Id="rId45" Type="http://schemas.openxmlformats.org/officeDocument/2006/relationships/hyperlink" Target="http://bioinfo.ut.ee/primer3-0.4.0/primer3_www_results_help.html" TargetMode="External"/><Relationship Id="rId53" Type="http://schemas.openxmlformats.org/officeDocument/2006/relationships/hyperlink" Target="http://bioinfo.ut.ee/primer3-0.4.0/primer3_www_results_help.html" TargetMode="External"/><Relationship Id="rId58" Type="http://schemas.openxmlformats.org/officeDocument/2006/relationships/hyperlink" Target="http://bioinfo.ut.ee/primer3-0.4.0/primer3_www_results_help.html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://bioinfo.ut.ee/primer3-0.4.0/primer3_www_results_help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rimer3.ut.ee/cgi-bin/primer3/primer3/primer3web_help.cgi" TargetMode="External"/><Relationship Id="rId14" Type="http://schemas.openxmlformats.org/officeDocument/2006/relationships/hyperlink" Target="http://primer3.ut.ee/cgi-bin/primer3/primer3/primer3web_help.cgi" TargetMode="External"/><Relationship Id="rId22" Type="http://schemas.openxmlformats.org/officeDocument/2006/relationships/hyperlink" Target="http://bioinfo.ut.ee/primer3-0.4.0/primer3_www_results_help.html" TargetMode="External"/><Relationship Id="rId27" Type="http://schemas.openxmlformats.org/officeDocument/2006/relationships/hyperlink" Target="http://bioinfo.ut.ee/primer3-0.4.0/primer3_www_results_help.html" TargetMode="External"/><Relationship Id="rId30" Type="http://schemas.openxmlformats.org/officeDocument/2006/relationships/hyperlink" Target="http://bioinfo.ut.ee/primer3-0.4.0/primer3_www_results_help.html" TargetMode="External"/><Relationship Id="rId35" Type="http://schemas.openxmlformats.org/officeDocument/2006/relationships/hyperlink" Target="http://bioinfo.ut.ee/primer3-0.4.0/primer3_www_results_help.html" TargetMode="External"/><Relationship Id="rId43" Type="http://schemas.openxmlformats.org/officeDocument/2006/relationships/hyperlink" Target="http://bioinfo.ut.ee/primer3-0.4.0/primer3_www_results_help.html" TargetMode="External"/><Relationship Id="rId48" Type="http://schemas.openxmlformats.org/officeDocument/2006/relationships/hyperlink" Target="http://bioinfo.ut.ee/primer3-0.4.0/primer3_www_results_help.html" TargetMode="External"/><Relationship Id="rId56" Type="http://schemas.openxmlformats.org/officeDocument/2006/relationships/hyperlink" Target="http://bioinfo.ut.ee/primer3-0.4.0/primer3_www_results_help.html" TargetMode="External"/><Relationship Id="rId8" Type="http://schemas.openxmlformats.org/officeDocument/2006/relationships/image" Target="media/image2.tiff"/><Relationship Id="rId51" Type="http://schemas.openxmlformats.org/officeDocument/2006/relationships/hyperlink" Target="http://bioinfo.ut.ee/primer3-0.4.0/primer3_www_results_help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primer3.ut.ee/cgi-bin/primer3/primer3/primer3web_help.cgi" TargetMode="External"/><Relationship Id="rId17" Type="http://schemas.openxmlformats.org/officeDocument/2006/relationships/hyperlink" Target="http://bioinfo.ut.ee/primer3-0.4.0/primer3_www_results_help.html" TargetMode="External"/><Relationship Id="rId25" Type="http://schemas.openxmlformats.org/officeDocument/2006/relationships/hyperlink" Target="http://bioinfo.ut.ee/primer3-0.4.0/primer3_www_results_help.html" TargetMode="External"/><Relationship Id="rId33" Type="http://schemas.openxmlformats.org/officeDocument/2006/relationships/hyperlink" Target="http://bioinfo.ut.ee/primer3-0.4.0/primer3_www_results_help.html" TargetMode="External"/><Relationship Id="rId38" Type="http://schemas.openxmlformats.org/officeDocument/2006/relationships/hyperlink" Target="http://bioinfo.ut.ee/primer3-0.4.0/primer3_www_results_help.html" TargetMode="External"/><Relationship Id="rId46" Type="http://schemas.openxmlformats.org/officeDocument/2006/relationships/hyperlink" Target="http://bioinfo.ut.ee/primer3-0.4.0/primer3_www_results_help.html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bioinfo.ut.ee/primer3-0.4.0/primer3_www_results_help.html" TargetMode="External"/><Relationship Id="rId41" Type="http://schemas.openxmlformats.org/officeDocument/2006/relationships/hyperlink" Target="http://bioinfo.ut.ee/primer3-0.4.0/primer3_www_results_help.html" TargetMode="External"/><Relationship Id="rId54" Type="http://schemas.openxmlformats.org/officeDocument/2006/relationships/hyperlink" Target="http://bioinfo.ut.ee/primer3-0.4.0/primer3_www_results_help.html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://primer3.ut.ee/cgi-bin/primer3/primer3/primer3web_help.cgi" TargetMode="External"/><Relationship Id="rId23" Type="http://schemas.openxmlformats.org/officeDocument/2006/relationships/hyperlink" Target="http://bioinfo.ut.ee/primer3-0.4.0/primer3_www_results_help.html" TargetMode="External"/><Relationship Id="rId28" Type="http://schemas.openxmlformats.org/officeDocument/2006/relationships/hyperlink" Target="http://bioinfo.ut.ee/primer3-0.4.0/primer3_www_results_help.html" TargetMode="External"/><Relationship Id="rId36" Type="http://schemas.openxmlformats.org/officeDocument/2006/relationships/hyperlink" Target="http://bioinfo.ut.ee/primer3-0.4.0/primer3_www_results_help.html" TargetMode="External"/><Relationship Id="rId49" Type="http://schemas.openxmlformats.org/officeDocument/2006/relationships/hyperlink" Target="http://bioinfo.ut.ee/primer3-0.4.0/primer3_www_results_help.html" TargetMode="External"/><Relationship Id="rId57" Type="http://schemas.openxmlformats.org/officeDocument/2006/relationships/hyperlink" Target="http://bioinfo.ut.ee/primer3-0.4.0/primer3_www_results_help.html" TargetMode="External"/><Relationship Id="rId10" Type="http://schemas.openxmlformats.org/officeDocument/2006/relationships/hyperlink" Target="http://primer3.ut.ee/cgi-bin/primer3/primer3/primer3web_help.cgi" TargetMode="External"/><Relationship Id="rId31" Type="http://schemas.openxmlformats.org/officeDocument/2006/relationships/hyperlink" Target="http://bioinfo.ut.ee/primer3-0.4.0/primer3_www_results_help.html" TargetMode="External"/><Relationship Id="rId44" Type="http://schemas.openxmlformats.org/officeDocument/2006/relationships/hyperlink" Target="http://bioinfo.ut.ee/primer3-0.4.0/primer3_www_results_help.html" TargetMode="External"/><Relationship Id="rId52" Type="http://schemas.openxmlformats.org/officeDocument/2006/relationships/hyperlink" Target="http://bioinfo.ut.ee/primer3-0.4.0/primer3_www_results_help.html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E39DD-CE4C-43CA-8384-40078BE4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vshariati</dc:creator>
  <cp:keywords/>
  <dc:description/>
  <cp:lastModifiedBy>Jamshid Azimian</cp:lastModifiedBy>
  <cp:revision>6</cp:revision>
  <dcterms:created xsi:type="dcterms:W3CDTF">2021-02-28T05:25:00Z</dcterms:created>
  <dcterms:modified xsi:type="dcterms:W3CDTF">2021-03-08T10:33:00Z</dcterms:modified>
</cp:coreProperties>
</file>