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7A" w:rsidRPr="00E77E82" w:rsidRDefault="00560C7A" w:rsidP="00560C7A">
      <w:pPr>
        <w:pStyle w:val="Heading3"/>
        <w:rPr>
          <w:rFonts w:ascii="Times New Roman" w:hAnsi="Times New Roman"/>
          <w:sz w:val="24"/>
        </w:rPr>
      </w:pPr>
      <w:r w:rsidRPr="00E77E82">
        <w:rPr>
          <w:rFonts w:ascii="Times New Roman" w:hAnsi="Times New Roman"/>
          <w:sz w:val="24"/>
        </w:rPr>
        <w:t>Appendix B – Initiatives and Resources Required for Each Recommendation</w:t>
      </w:r>
    </w:p>
    <w:p w:rsidR="00560C7A" w:rsidRPr="00E77E82" w:rsidRDefault="00560C7A" w:rsidP="00560C7A">
      <w:pPr>
        <w:spacing w:line="276" w:lineRule="auto"/>
        <w:rPr>
          <w:rFonts w:ascii="Times New Roman" w:hAnsi="Times New Roman" w:cs="Arial"/>
          <w:b/>
          <w:sz w:val="24"/>
          <w:szCs w:val="27"/>
        </w:rPr>
      </w:pPr>
      <w:r w:rsidRPr="00E77E82">
        <w:rPr>
          <w:rFonts w:ascii="Times New Roman" w:hAnsi="Times New Roman" w:cs="Arial"/>
          <w:b/>
          <w:sz w:val="24"/>
          <w:szCs w:val="27"/>
        </w:rPr>
        <w:t>Recommendations Related to Time, Opportunities and Funding</w:t>
      </w: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</w:r>
      <w:proofErr w:type="gramStart"/>
      <w:r w:rsidRPr="00AD6C2C">
        <w:rPr>
          <w:rFonts w:ascii="Times New Roman" w:hAnsi="Times New Roman"/>
          <w:bCs/>
          <w:sz w:val="24"/>
          <w:szCs w:val="20"/>
          <w:lang w:val="en-CA"/>
        </w:rPr>
        <w:t>Strategically</w:t>
      </w:r>
      <w:proofErr w:type="gramEnd"/>
      <w:r w:rsidRPr="00AD6C2C">
        <w:rPr>
          <w:rFonts w:ascii="Times New Roman" w:hAnsi="Times New Roman"/>
          <w:bCs/>
          <w:sz w:val="24"/>
          <w:szCs w:val="20"/>
          <w:lang w:val="en-CA"/>
        </w:rPr>
        <w:t xml:space="preserve"> market the importance of EMS research to other agencies, health groups and the public.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244"/>
        <w:gridCol w:w="5812"/>
      </w:tblGrid>
      <w:tr w:rsidR="00560C7A" w:rsidRPr="00E77E82" w:rsidTr="00F52273"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812" w:type="dxa"/>
            <w:tcBorders>
              <w:top w:val="nil"/>
            </w:tcBorders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F52273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4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(3-3)</w:t>
            </w:r>
          </w:p>
        </w:tc>
        <w:tc>
          <w:tcPr>
            <w:tcW w:w="5244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Research poster presentations are given during Annual General Meeting of our College of Paramedics.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Individual researchers market the importance of their study to frontline staff, allied services and the public.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We work with public relations staff in EMS agencies and the university.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Individuals are needed to educate the community on EMS research.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b/>
          <w:bCs/>
          <w:sz w:val="24"/>
          <w:szCs w:val="20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 w:cs="Arial"/>
          <w:bCs/>
          <w:sz w:val="24"/>
          <w:szCs w:val="20"/>
          <w:u w:val="single"/>
          <w:lang w:val="en-CA"/>
        </w:rPr>
      </w:pPr>
      <w:proofErr w:type="gramStart"/>
      <w:r w:rsidRPr="00AD6C2C">
        <w:rPr>
          <w:rFonts w:ascii="Times New Roman" w:hAnsi="Times New Roman" w:cs="Arial"/>
          <w:bCs/>
          <w:sz w:val="24"/>
          <w:szCs w:val="20"/>
          <w:u w:val="single"/>
          <w:lang w:val="en-CA"/>
        </w:rPr>
        <w:t>Recommendation #2</w:t>
      </w:r>
      <w:r w:rsidRPr="00AD6C2C">
        <w:rPr>
          <w:rFonts w:ascii="Times New Roman" w:hAnsi="Times New Roman" w:cs="Arial"/>
          <w:bCs/>
          <w:sz w:val="24"/>
          <w:szCs w:val="20"/>
          <w:lang w:val="en-CA"/>
        </w:rPr>
        <w:br/>
        <w:t>Strengthen research partnerships between EMS academic centres, systems, regulators, educators and national associations.</w:t>
      </w:r>
      <w:proofErr w:type="gramEnd"/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670"/>
        <w:gridCol w:w="5386"/>
      </w:tblGrid>
      <w:tr w:rsidR="00560C7A" w:rsidRPr="00E77E82" w:rsidTr="00F52273"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F52273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5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(4-5)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670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Formed a provincial EMS research committee.</w:t>
            </w:r>
          </w:p>
          <w:p w:rsidR="00560C7A" w:rsidRPr="00E77E82" w:rsidRDefault="00560C7A" w:rsidP="00560C7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Engaged interested EMS providers in studies.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The base hospital collaborates with educational institutions and the university EMS research division.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EMS is fully integrated in research, which allows for both clinical and education research opportunities.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We are planning a collaborative project related to community </w:t>
            </w:r>
            <w:proofErr w:type="spellStart"/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paramedicine</w:t>
            </w:r>
            <w:proofErr w:type="spellEnd"/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.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Our service is working with local academic centres to allow access to full text articles. 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lastRenderedPageBreak/>
              <w:t xml:space="preserve">Increased national level partnerships have increased funding opportunities for paramedic research. 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Increased partnerships with research centres have increased the quality of research.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The EMS system partners with the medical school to promote and develop EMS research opportunities.</w:t>
            </w:r>
          </w:p>
        </w:tc>
        <w:tc>
          <w:tcPr>
            <w:tcW w:w="5386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lastRenderedPageBreak/>
              <w:t>Requires a gradual and collaborative process.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Buy-in is needed from regulators.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Buy-in is needed from other stakeholders.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u w:val="single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#3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Increase funding opportunities for EMS research infrastructure and studies.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4252"/>
        <w:gridCol w:w="6804"/>
      </w:tblGrid>
      <w:tr w:rsidR="00560C7A" w:rsidRPr="00E77E82" w:rsidTr="00F52273">
        <w:tc>
          <w:tcPr>
            <w:tcW w:w="2235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4252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6804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F52273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5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(4-5)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(2-3)</w:t>
            </w:r>
          </w:p>
        </w:tc>
        <w:tc>
          <w:tcPr>
            <w:tcW w:w="425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Our university Division of EMS awards small grants for EMS studies.</w:t>
            </w:r>
          </w:p>
        </w:tc>
        <w:tc>
          <w:tcPr>
            <w:tcW w:w="6804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Applications for funding from external agencies need to be located and completed.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Funding of research should be a standing reporting item on existing operational and strategic planning agendas.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 xml:space="preserve">Executive support is required/senior management must allocate funds.  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Provincial funding is required.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National funding opportunities for EMS studies are required.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Graduate degrees required for applicants to be eligible for funding.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#4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Universities should consider EMS providers with graduate training for academic appointments, so they can engage in academic EMS research.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103"/>
        <w:gridCol w:w="5953"/>
      </w:tblGrid>
      <w:tr w:rsidR="00560C7A" w:rsidRPr="00E77E82" w:rsidTr="00F52273">
        <w:tc>
          <w:tcPr>
            <w:tcW w:w="2235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103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953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F52273">
        <w:trPr>
          <w:trHeight w:val="906"/>
        </w:trPr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lastRenderedPageBreak/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5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(3.50-5)</w:t>
            </w:r>
          </w:p>
        </w:tc>
        <w:tc>
          <w:tcPr>
            <w:tcW w:w="1276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(2-3)</w:t>
            </w:r>
          </w:p>
        </w:tc>
        <w:tc>
          <w:tcPr>
            <w:tcW w:w="5103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Our university Division of EMS has advocated for paramedics with graduate degrees who are academically active to have lecturer status.</w:t>
            </w:r>
          </w:p>
        </w:tc>
        <w:tc>
          <w:tcPr>
            <w:tcW w:w="5953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Graduate funding opportunities are needed from external agencies.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Arial"/>
                <w:b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This should be a standing item on strategic planning agendas.</w:t>
            </w:r>
          </w:p>
        </w:tc>
      </w:tr>
    </w:tbl>
    <w:p w:rsidR="00560C7A" w:rsidRPr="00AD6C2C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u w:val="single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#5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Create opportunities for EMS providers to work in research positions. Review collective agreements if necessary.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244"/>
        <w:gridCol w:w="5812"/>
      </w:tblGrid>
      <w:tr w:rsidR="00560C7A" w:rsidRPr="00E77E82" w:rsidTr="00F52273">
        <w:tc>
          <w:tcPr>
            <w:tcW w:w="2235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44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F52273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5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(4-5)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(2-3)</w:t>
            </w:r>
          </w:p>
        </w:tc>
        <w:tc>
          <w:tcPr>
            <w:tcW w:w="5244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 xml:space="preserve">There are temporary opportunities that occur within my service for research related positions.  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There is one paramedic who works full time as a researcher for EMS management.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have paramedics working in research positions funded by EMS systems.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have a research coordinator who coordinates the EMS agency and the affiliated hospital to conduct research projects.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are promoting dedicated time for research within the collective agreement.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Our base hospital has a dedicated research position but no secure funding.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Our local paramedic service is seconding employees to work with us in our research unit.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have used research grant money to hire paramedics as research assistants.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Funding and support is required from employers.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Funding and support is required from universities.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Changes in collective agreements are required to allow EMS providers to work in research roles.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National advocacy.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Recognize research as a mandate at the level of the Ministry of Health.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EMS providers require academic credentials to work in research.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EMS providers who are working on light-duties can be engaged to help with research.</w:t>
            </w:r>
          </w:p>
          <w:p w:rsidR="00560C7A" w:rsidRPr="00E77E82" w:rsidRDefault="00560C7A" w:rsidP="00F522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D6C2C" w:rsidRDefault="00AD6C2C" w:rsidP="00560C7A">
      <w:pPr>
        <w:spacing w:line="276" w:lineRule="auto"/>
        <w:rPr>
          <w:rFonts w:ascii="Times New Roman" w:hAnsi="Times New Roman" w:cs="Arial"/>
          <w:b/>
          <w:sz w:val="24"/>
          <w:szCs w:val="27"/>
          <w:lang w:val="en-CA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 w:cs="Arial"/>
          <w:b/>
          <w:sz w:val="24"/>
          <w:szCs w:val="27"/>
          <w:lang w:val="en-CA"/>
        </w:rPr>
      </w:pPr>
      <w:r w:rsidRPr="00AD6C2C">
        <w:rPr>
          <w:rFonts w:ascii="Times New Roman" w:hAnsi="Times New Roman" w:cs="Arial"/>
          <w:b/>
          <w:sz w:val="24"/>
          <w:szCs w:val="27"/>
          <w:lang w:val="en-CA"/>
        </w:rPr>
        <w:t>Recommendations Related to Education and Mentorship</w:t>
      </w:r>
    </w:p>
    <w:p w:rsidR="00560C7A" w:rsidRPr="00AD6C2C" w:rsidRDefault="00560C7A" w:rsidP="00560C7A">
      <w:pPr>
        <w:spacing w:after="0" w:line="276" w:lineRule="auto"/>
        <w:rPr>
          <w:rFonts w:ascii="Times New Roman" w:hAnsi="Times New Roman"/>
          <w:bCs/>
          <w:sz w:val="24"/>
          <w:szCs w:val="20"/>
          <w:u w:val="single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lastRenderedPageBreak/>
        <w:t>Recommendation #6</w:t>
      </w: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u w:val="single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lang w:val="en-CA"/>
        </w:rPr>
        <w:t>Integrate research literacy and research competencies into EMS providers', managers' and EMS physicians' foundational and continuing education.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4961"/>
        <w:gridCol w:w="6095"/>
      </w:tblGrid>
      <w:tr w:rsidR="00560C7A" w:rsidRPr="00E77E82" w:rsidTr="00F52273">
        <w:tc>
          <w:tcPr>
            <w:tcW w:w="2235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496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6095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F52273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5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(4-5)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496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There has been some integration of research into continuing education in my service.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Our university Division of EMS offers a 1-day paramedic evidence-based medicine (EBM) course to paramedic staff and students.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are planning a curriculum to match the competencies in research for dissemination to all college paramedic programs.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EBM now exists in most Paramedic curricula.</w:t>
            </w:r>
          </w:p>
        </w:tc>
        <w:tc>
          <w:tcPr>
            <w:tcW w:w="6095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Funding is required, including salary support.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Stakeholder buy-in.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Provider buy-in.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Paramedic educators need to be dedicated to delivering research curriculum to students.</w:t>
            </w:r>
          </w:p>
          <w:p w:rsidR="00560C7A" w:rsidRPr="00E77E82" w:rsidRDefault="00560C7A" w:rsidP="00560C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A nationally available course is required.</w:t>
            </w:r>
          </w:p>
          <w:p w:rsidR="00560C7A" w:rsidRPr="00E77E82" w:rsidRDefault="00560C7A" w:rsidP="00F5227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#7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Provide scholarships for EMS providers, managers and physicians to take research-based graduate degrees.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4961"/>
        <w:gridCol w:w="6095"/>
      </w:tblGrid>
      <w:tr w:rsidR="00560C7A" w:rsidRPr="00E77E82" w:rsidTr="00F52273">
        <w:tc>
          <w:tcPr>
            <w:tcW w:w="2235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496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6095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F52273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(2-3)</w:t>
            </w:r>
          </w:p>
        </w:tc>
        <w:tc>
          <w:tcPr>
            <w:tcW w:w="496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We are helping one of our paramedics to apply for the MSc in Epidemiology program.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Our service will consider educational bursaries in the near future for paramedics who want to pursue research-related post-graduate education.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 xml:space="preserve">Our university Division of EMS supports </w:t>
            </w:r>
            <w:r w:rsidRPr="00E77E82">
              <w:rPr>
                <w:rFonts w:ascii="Times New Roman" w:hAnsi="Times New Roman"/>
                <w:sz w:val="24"/>
              </w:rPr>
              <w:lastRenderedPageBreak/>
              <w:t>paramedics do to masters and PhD degrees by awarding graduate bursaries.</w:t>
            </w:r>
          </w:p>
        </w:tc>
        <w:tc>
          <w:tcPr>
            <w:tcW w:w="6095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lastRenderedPageBreak/>
              <w:t>Funding sources are required to create the scholarships. Donations can be sought from charitable organizations/foundations.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An account is needed to hold the funds.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Administrative staff is needed to administer the scholarships (managing the applications, etc.).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 xml:space="preserve">Recommendation </w:t>
      </w:r>
      <w:proofErr w:type="gramStart"/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#8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Information</w:t>
      </w:r>
      <w:proofErr w:type="gramEnd"/>
      <w:r w:rsidRPr="00AD6C2C">
        <w:rPr>
          <w:rFonts w:ascii="Times New Roman" w:hAnsi="Times New Roman"/>
          <w:bCs/>
          <w:sz w:val="24"/>
          <w:szCs w:val="20"/>
          <w:lang w:val="en-CA"/>
        </w:rPr>
        <w:t xml:space="preserve"> should be purposefully disseminated to EMS providers about EMS research activities occurring in Canada.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4928"/>
        <w:gridCol w:w="5953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4928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953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(3-5)</w:t>
            </w:r>
          </w:p>
        </w:tc>
        <w:tc>
          <w:tcPr>
            <w:tcW w:w="4928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A national research committee and its working groups have increased the amount of EMS research work done, and awareness about these projects. </w:t>
            </w:r>
          </w:p>
          <w:p w:rsidR="00560C7A" w:rsidRPr="00E77E82" w:rsidRDefault="00560C7A" w:rsidP="00560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Provincial research days have increased awareness.</w:t>
            </w:r>
          </w:p>
          <w:p w:rsidR="00560C7A" w:rsidRPr="00E77E82" w:rsidRDefault="00560C7A" w:rsidP="00560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The creation of this agenda is an excellent example of increasing awareness.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Engagement of field staff in research initiatives, poster presentations at conferences and annual meetings.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The </w:t>
            </w:r>
            <w:r w:rsidRPr="00E77E82">
              <w:rPr>
                <w:rFonts w:ascii="Times New Roman" w:hAnsi="Times New Roman"/>
                <w:i/>
                <w:sz w:val="24"/>
                <w:szCs w:val="20"/>
                <w:lang w:val="en-CA"/>
              </w:rPr>
              <w:t xml:space="preserve">Canadian </w:t>
            </w:r>
            <w:proofErr w:type="spellStart"/>
            <w:r w:rsidRPr="00E77E82">
              <w:rPr>
                <w:rFonts w:ascii="Times New Roman" w:hAnsi="Times New Roman"/>
                <w:i/>
                <w:sz w:val="24"/>
                <w:szCs w:val="20"/>
                <w:lang w:val="en-CA"/>
              </w:rPr>
              <w:t>Paramedicine</w:t>
            </w:r>
            <w:proofErr w:type="spellEnd"/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 magazine provides a venue to get research to paramedics.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Results of previous research has</w:t>
            </w:r>
            <w:proofErr w:type="gramEnd"/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 been shared with paramedics in educational activities to support change or reinforce current practice.</w:t>
            </w:r>
          </w:p>
          <w:p w:rsidR="00560C7A" w:rsidRPr="00E77E82" w:rsidRDefault="00560C7A" w:rsidP="00560C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EMSCC is working to spread this information.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We communicate inside our organization about research using a journal and kiosks.</w:t>
            </w:r>
          </w:p>
        </w:tc>
        <w:tc>
          <w:tcPr>
            <w:tcW w:w="5953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Provide paramedics with information in mediums they will utilize, such as websites, education days, etc.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Funding is needed to support dissemination activities.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 xml:space="preserve">Subscriptions for staff to </w:t>
            </w:r>
            <w:r w:rsidRPr="00E77E82">
              <w:rPr>
                <w:rFonts w:ascii="Times New Roman" w:hAnsi="Times New Roman"/>
                <w:i/>
                <w:sz w:val="24"/>
              </w:rPr>
              <w:t>JEMS</w:t>
            </w:r>
            <w:r w:rsidRPr="00E77E82">
              <w:rPr>
                <w:rFonts w:ascii="Times New Roman" w:hAnsi="Times New Roman"/>
                <w:sz w:val="24"/>
              </w:rPr>
              <w:t xml:space="preserve"> or </w:t>
            </w:r>
            <w:r w:rsidRPr="00E77E82">
              <w:rPr>
                <w:rFonts w:ascii="Times New Roman" w:hAnsi="Times New Roman"/>
                <w:i/>
                <w:sz w:val="24"/>
              </w:rPr>
              <w:t xml:space="preserve">Canadian </w:t>
            </w:r>
            <w:proofErr w:type="spellStart"/>
            <w:r w:rsidRPr="00E77E82">
              <w:rPr>
                <w:rFonts w:ascii="Times New Roman" w:hAnsi="Times New Roman"/>
                <w:i/>
                <w:sz w:val="24"/>
              </w:rPr>
              <w:t>Paramedicine</w:t>
            </w:r>
            <w:proofErr w:type="spellEnd"/>
            <w:r w:rsidRPr="00E77E82">
              <w:rPr>
                <w:rFonts w:ascii="Times New Roman" w:hAnsi="Times New Roman"/>
                <w:i/>
                <w:sz w:val="24"/>
              </w:rPr>
              <w:t>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A National EMS Research Day.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E77E82" w:rsidRDefault="00560C7A" w:rsidP="00560C7A">
      <w:pPr>
        <w:spacing w:line="276" w:lineRule="auto"/>
        <w:rPr>
          <w:rFonts w:ascii="Times New Roman" w:hAnsi="Times New Roman" w:cs="Arial"/>
          <w:sz w:val="24"/>
          <w:szCs w:val="27"/>
          <w:lang w:val="en-CA"/>
        </w:rPr>
      </w:pPr>
      <w:r w:rsidRPr="00E77E82">
        <w:rPr>
          <w:rFonts w:ascii="Times New Roman" w:hAnsi="Times New Roman" w:cs="Arial"/>
          <w:sz w:val="24"/>
          <w:szCs w:val="27"/>
          <w:lang w:val="en-CA"/>
        </w:rPr>
        <w:br w:type="page"/>
      </w:r>
      <w:r w:rsidRPr="00E77E82">
        <w:rPr>
          <w:rFonts w:ascii="Times New Roman" w:hAnsi="Times New Roman" w:cs="Arial"/>
          <w:sz w:val="24"/>
          <w:szCs w:val="27"/>
          <w:lang w:val="en-CA"/>
        </w:rPr>
        <w:lastRenderedPageBreak/>
        <w:t>Recommendations Related to the Culture of Research and Research Collaboration in EMS</w:t>
      </w: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#9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Increase multidisciplinary strategic partnerships to broaden the topics studied in EMS research.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99"/>
        <w:gridCol w:w="5263"/>
        <w:gridCol w:w="5670"/>
      </w:tblGrid>
      <w:tr w:rsidR="00560C7A" w:rsidRPr="00E77E82" w:rsidTr="00AD6C2C">
        <w:tc>
          <w:tcPr>
            <w:tcW w:w="235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63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670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9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263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Increased partnerships with EMSCC, PAC, CAEP, and tri-services to apply for funding opportunities.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have been conducting more studies with researchers from other departments.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 xml:space="preserve">Our service has a variety of partnerships with departments at the local university 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are beginning a multi-</w:t>
            </w:r>
            <w:proofErr w:type="spellStart"/>
            <w:r w:rsidRPr="00E77E82">
              <w:rPr>
                <w:rFonts w:ascii="Times New Roman" w:hAnsi="Times New Roman"/>
                <w:sz w:val="24"/>
                <w:szCs w:val="20"/>
              </w:rPr>
              <w:t>centre</w:t>
            </w:r>
            <w:proofErr w:type="spellEnd"/>
            <w:r w:rsidRPr="00E77E82">
              <w:rPr>
                <w:rFonts w:ascii="Times New Roman" w:hAnsi="Times New Roman"/>
                <w:sz w:val="24"/>
                <w:szCs w:val="20"/>
              </w:rPr>
              <w:t xml:space="preserve"> drug study, partnered with Cardiology.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Our trauma program has several interdisciplinary sub-committees.</w:t>
            </w:r>
          </w:p>
        </w:tc>
        <w:tc>
          <w:tcPr>
            <w:tcW w:w="5670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Partnerships for research must be made attractive to private industry.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Think broadly of expertise that could be of value and reach out and ask for help.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More academic research can be done that is not necessarily linked to the EMS service itself.</w:t>
            </w:r>
          </w:p>
          <w:p w:rsidR="00560C7A" w:rsidRPr="00E77E82" w:rsidRDefault="00560C7A" w:rsidP="00F5227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#10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Engage EMS providers and managers early in the research process and include them on study teams.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211"/>
        <w:gridCol w:w="5812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Proposed EMS research studies are reviewed by EMS management, which helps engage them.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Paramedics are included as part of the implementation process for ROC trials.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We have had great success including our paramedic research partners early in the process of protocol planning and implementation.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 xml:space="preserve">Engaging EMS providers and managers early </w:t>
            </w:r>
            <w:r w:rsidRPr="00E77E82">
              <w:rPr>
                <w:rFonts w:ascii="Times New Roman" w:hAnsi="Times New Roman"/>
                <w:sz w:val="24"/>
              </w:rPr>
              <w:lastRenderedPageBreak/>
              <w:t>on has really helped us with buy-in.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Attempting to promote this with our provincial EMS Research Committee.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lastRenderedPageBreak/>
              <w:t>Requires interest of management and EMS provider staff.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Consider research earlier as soon as a new intervention or program is proposed by management or medical direction.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</w:rPr>
              <w:t>A commitment by the organization is needed to be involved in studies.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#11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EMS systems administrators should budget for research projects during annual strategic planning.</w:t>
      </w:r>
    </w:p>
    <w:tbl>
      <w:tblPr>
        <w:tblW w:w="1343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211"/>
        <w:gridCol w:w="5954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954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5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(4-5)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(2-3)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 xml:space="preserve">Our service has some money set aside that can/is </w:t>
            </w:r>
            <w:proofErr w:type="gramStart"/>
            <w:r w:rsidRPr="00E77E82">
              <w:rPr>
                <w:rFonts w:ascii="Times New Roman" w:hAnsi="Times New Roman"/>
                <w:sz w:val="24"/>
              </w:rPr>
              <w:t>used</w:t>
            </w:r>
            <w:proofErr w:type="gramEnd"/>
            <w:r w:rsidRPr="00E77E82">
              <w:rPr>
                <w:rFonts w:ascii="Times New Roman" w:hAnsi="Times New Roman"/>
                <w:sz w:val="24"/>
              </w:rPr>
              <w:t xml:space="preserve"> for research initiatives.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EMS operations support research studies, but a separate budget for research does not exist.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Discussion occurs at the senior management level on how to financially support studies</w:t>
            </w:r>
          </w:p>
        </w:tc>
        <w:tc>
          <w:tcPr>
            <w:tcW w:w="5954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Funding research must be part of system mandate.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</w:rPr>
              <w:t>Organizational willingness is necessary.</w:t>
            </w:r>
          </w:p>
        </w:tc>
      </w:tr>
    </w:tbl>
    <w:p w:rsidR="00560C7A" w:rsidRPr="00AD6C2C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#12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EMS researchers must undertake comprehensive knowledge translation initiatives, including delivering research results to EMS providers and administrators.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211"/>
        <w:gridCol w:w="5670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670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4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(3.75-5)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We’ve had dissemination sessions where all stakeholders are invited (and fed lunch!).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This is insisted upon when a research project is approved.</w:t>
            </w:r>
          </w:p>
        </w:tc>
        <w:tc>
          <w:tcPr>
            <w:tcW w:w="5670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Regular dissemination of local and national initiatives is needed.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Funding is required for knowledge translation, as it can be costly.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Personnel are needed to spread this information.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</w:rPr>
              <w:t>Make knowledge translation to the EMS system the responsibility of the researcher.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u w:val="single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lastRenderedPageBreak/>
        <w:t>Recommendation #13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Evidence-based decision-making should be encouraged in EMS systems. If evidence is lacking, further research should be undertaken.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211"/>
        <w:gridCol w:w="5812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5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(4-5)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(3-3.50)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have tried to increase the use of evidence-based practice for non-clinical policies.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Our trauma sub-committees have an interest in research as a means to evidence-based decision making.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This is promoted within the organization.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</w:rPr>
              <w:t>EMSCC must lead on encouraging/requiring this.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#14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</w:r>
      <w:proofErr w:type="gramStart"/>
      <w:r w:rsidRPr="00AD6C2C">
        <w:rPr>
          <w:rFonts w:ascii="Times New Roman" w:hAnsi="Times New Roman"/>
          <w:bCs/>
          <w:sz w:val="24"/>
          <w:szCs w:val="20"/>
          <w:lang w:val="en-CA"/>
        </w:rPr>
        <w:t>The</w:t>
      </w:r>
      <w:proofErr w:type="gramEnd"/>
      <w:r w:rsidRPr="00AD6C2C">
        <w:rPr>
          <w:rFonts w:ascii="Times New Roman" w:hAnsi="Times New Roman"/>
          <w:bCs/>
          <w:sz w:val="24"/>
          <w:szCs w:val="20"/>
          <w:lang w:val="en-CA"/>
        </w:rPr>
        <w:t xml:space="preserve"> network of Canadians interested in EMS research should be formalized, possibly as a national EMS research organization or conferences.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211"/>
        <w:gridCol w:w="5670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670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The EMS Research Agenda session brought people together in Newfoundland.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Some EMS research is presented at CAEP.</w:t>
            </w:r>
          </w:p>
        </w:tc>
        <w:tc>
          <w:tcPr>
            <w:tcW w:w="5670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Capitalize on the network formed by the Agenda and formalize.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</w:rPr>
              <w:t>A national network requires funding.</w:t>
            </w:r>
          </w:p>
        </w:tc>
      </w:tr>
    </w:tbl>
    <w:p w:rsidR="00560C7A" w:rsidRPr="00AD6C2C" w:rsidRDefault="00560C7A" w:rsidP="00560C7A">
      <w:pPr>
        <w:spacing w:line="276" w:lineRule="auto"/>
        <w:rPr>
          <w:rFonts w:ascii="Times New Roman" w:hAnsi="Times New Roman" w:cs="Arial"/>
          <w:b/>
          <w:sz w:val="24"/>
          <w:szCs w:val="27"/>
          <w:lang w:val="en-CA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 w:cs="Arial"/>
          <w:b/>
          <w:sz w:val="24"/>
          <w:szCs w:val="27"/>
          <w:lang w:val="en-CA"/>
        </w:rPr>
      </w:pPr>
      <w:r w:rsidRPr="00AD6C2C">
        <w:rPr>
          <w:rFonts w:ascii="Times New Roman" w:hAnsi="Times New Roman" w:cs="Arial"/>
          <w:b/>
          <w:sz w:val="24"/>
          <w:szCs w:val="27"/>
          <w:lang w:val="en-CA"/>
        </w:rPr>
        <w:t>Recommendations Related to Structure, Process and Outcomes in EMS Research</w:t>
      </w: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#15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EMS researchers and administrators should better inform research ethics boards (REBs) about the nature of EMS research and request EMS experts participate on review committees.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211"/>
        <w:gridCol w:w="5812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lastRenderedPageBreak/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Local Principal Investigator met with multiple REBs to better inform them of how a study would be conducted in the EMS setting.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Our REB requires a letter of support from the EMS regulator and operator before approval is given.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have ethics committee with affiliated hospital.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We have a good working relationship with 3 out of 6 ethics boards.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Approval is required from multiple REBs, which is cumbersome and sometimes impossible. A provincial REB is needed.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A unified approach to ethics approval for EMS studies is needed.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Ethics training is needed for EMS folks (providers, managers, physicians) involved in EMS research.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More EMS representation is needed on REBs.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REBs require further understanding of the EMS context.</w:t>
            </w:r>
          </w:p>
        </w:tc>
      </w:tr>
    </w:tbl>
    <w:p w:rsidR="00560C7A" w:rsidRPr="00AD6C2C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i/>
          <w:iCs/>
          <w:sz w:val="24"/>
          <w:szCs w:val="20"/>
          <w:lang w:val="en-CA"/>
        </w:rPr>
      </w:pPr>
      <w:proofErr w:type="gramStart"/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#16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 xml:space="preserve">Highlight EMS research in special issues or sections of the </w:t>
      </w:r>
      <w:r w:rsidRPr="00AD6C2C">
        <w:rPr>
          <w:rFonts w:ascii="Times New Roman" w:hAnsi="Times New Roman"/>
          <w:bCs/>
          <w:i/>
          <w:iCs/>
          <w:sz w:val="24"/>
          <w:szCs w:val="20"/>
          <w:lang w:val="en-CA"/>
        </w:rPr>
        <w:t>Canadian Journal of Emergency Medicine.</w:t>
      </w:r>
      <w:proofErr w:type="gramEnd"/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211"/>
        <w:gridCol w:w="5812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CAEP needs to support this (perhaps through the EMS or research committees).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Advocacy from a network of Canadian EMS research stakeholders is needed.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i/>
                <w:sz w:val="24"/>
              </w:rPr>
              <w:t xml:space="preserve">CJEM </w:t>
            </w:r>
            <w:r w:rsidRPr="00E77E82">
              <w:rPr>
                <w:rFonts w:ascii="Times New Roman" w:hAnsi="Times New Roman"/>
                <w:sz w:val="24"/>
              </w:rPr>
              <w:t>editors and staff need to buy-in.</w:t>
            </w:r>
          </w:p>
        </w:tc>
      </w:tr>
    </w:tbl>
    <w:p w:rsidR="00560C7A" w:rsidRPr="00AD6C2C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u w:val="single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#17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EMS data should be linked with hospital and other datasets.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99"/>
        <w:gridCol w:w="5121"/>
        <w:gridCol w:w="5812"/>
      </w:tblGrid>
      <w:tr w:rsidR="00560C7A" w:rsidRPr="00E77E82" w:rsidTr="00AD6C2C">
        <w:tc>
          <w:tcPr>
            <w:tcW w:w="235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12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5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(5-5)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9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lastRenderedPageBreak/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(2-3)</w:t>
            </w:r>
          </w:p>
        </w:tc>
        <w:tc>
          <w:tcPr>
            <w:tcW w:w="512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 xml:space="preserve">There is an opportunity for a national database project (EMSCC) in which all clinical data across Canada is stored, with an anticipated link to hospital information. 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lastRenderedPageBreak/>
              <w:t>EMS data is linked with hospital data by data abstraction for specific patients at some prehospital research institutes.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EMS is part of provincial health, and as a result linking of data sets has begun.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We connect medic alert information with our prehospital call information.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lastRenderedPageBreak/>
              <w:t>Collaboration and effort is required.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National consortium focused on this.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</w:rPr>
              <w:t>Federal and provincial funding.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</w:rPr>
              <w:t xml:space="preserve">Understanding that outcome information will be made </w:t>
            </w:r>
            <w:r w:rsidRPr="00E77E82">
              <w:rPr>
                <w:rFonts w:ascii="Times New Roman" w:hAnsi="Times New Roman"/>
                <w:sz w:val="24"/>
              </w:rPr>
              <w:lastRenderedPageBreak/>
              <w:t>available to EMS systems.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#18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Create a national EMS data dictionary of operational and clinical terms.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211"/>
        <w:gridCol w:w="5812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(3-5)</w:t>
            </w: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211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EMSCC has established a data dictionary on performance metrics.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77E82">
              <w:rPr>
                <w:rFonts w:ascii="Times New Roman" w:hAnsi="Times New Roman"/>
                <w:sz w:val="24"/>
                <w:szCs w:val="20"/>
              </w:rPr>
              <w:t>A provincial data dictionary exists.</w:t>
            </w:r>
          </w:p>
        </w:tc>
        <w:tc>
          <w:tcPr>
            <w:tcW w:w="5812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E77E82">
              <w:rPr>
                <w:rFonts w:ascii="Times New Roman" w:hAnsi="Times New Roman"/>
                <w:sz w:val="24"/>
              </w:rPr>
              <w:t>National consortium with participation from a variety of stakeholders.</w:t>
            </w:r>
          </w:p>
        </w:tc>
      </w:tr>
    </w:tbl>
    <w:p w:rsidR="00AD6C2C" w:rsidRDefault="00AD6C2C" w:rsidP="00560C7A">
      <w:pPr>
        <w:spacing w:line="276" w:lineRule="auto"/>
        <w:rPr>
          <w:rFonts w:ascii="Times New Roman" w:hAnsi="Times New Roman" w:cs="Arial"/>
          <w:b/>
          <w:sz w:val="24"/>
          <w:szCs w:val="27"/>
          <w:lang w:val="en-CA"/>
        </w:rPr>
      </w:pPr>
    </w:p>
    <w:p w:rsidR="00560C7A" w:rsidRPr="00AD6C2C" w:rsidRDefault="00560C7A" w:rsidP="00560C7A">
      <w:pPr>
        <w:spacing w:line="276" w:lineRule="auto"/>
        <w:rPr>
          <w:rFonts w:ascii="Times New Roman" w:hAnsi="Times New Roman" w:cs="Arial"/>
          <w:b/>
          <w:sz w:val="24"/>
          <w:szCs w:val="27"/>
          <w:lang w:val="en-CA"/>
        </w:rPr>
      </w:pPr>
      <w:r w:rsidRPr="00AD6C2C">
        <w:rPr>
          <w:rFonts w:ascii="Times New Roman" w:hAnsi="Times New Roman" w:cs="Arial"/>
          <w:b/>
          <w:sz w:val="24"/>
          <w:szCs w:val="27"/>
          <w:lang w:val="en-CA"/>
        </w:rPr>
        <w:t>Recommendation on the Future Directions of the EMS Research Agenda</w:t>
      </w:r>
    </w:p>
    <w:p w:rsidR="00560C7A" w:rsidRPr="00AD6C2C" w:rsidRDefault="00560C7A" w:rsidP="00560C7A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0"/>
          <w:u w:val="single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u w:val="single"/>
          <w:lang w:val="en-CA"/>
        </w:rPr>
        <w:t>Recommendation #19</w:t>
      </w:r>
    </w:p>
    <w:p w:rsidR="00560C7A" w:rsidRPr="00AD6C2C" w:rsidRDefault="00560C7A" w:rsidP="00560C7A">
      <w:pPr>
        <w:spacing w:line="276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AD6C2C">
        <w:rPr>
          <w:rFonts w:ascii="Times New Roman" w:hAnsi="Times New Roman"/>
          <w:bCs/>
          <w:sz w:val="24"/>
          <w:szCs w:val="20"/>
          <w:lang w:val="en-CA"/>
        </w:rPr>
        <w:t xml:space="preserve">The EMS Research Agenda needs to be viewed as an ongoing project. </w:t>
      </w:r>
      <w:r w:rsidRPr="00AD6C2C">
        <w:rPr>
          <w:rFonts w:ascii="Times New Roman" w:hAnsi="Times New Roman"/>
          <w:bCs/>
          <w:sz w:val="24"/>
          <w:szCs w:val="20"/>
          <w:lang w:val="en-CA"/>
        </w:rPr>
        <w:br/>
        <w:t>An implementation, evaluation and renewal plan should be designed and this process should include mapping gaps in EMS research.</w:t>
      </w:r>
    </w:p>
    <w:tbl>
      <w:tblPr>
        <w:tblW w:w="132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5070"/>
        <w:gridCol w:w="5953"/>
      </w:tblGrid>
      <w:tr w:rsidR="00560C7A" w:rsidRPr="00E77E82" w:rsidTr="00AD6C2C">
        <w:tc>
          <w:tcPr>
            <w:tcW w:w="2268" w:type="dxa"/>
            <w:gridSpan w:val="2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 xml:space="preserve">Median Score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(IQR)</w:t>
            </w:r>
          </w:p>
        </w:tc>
        <w:tc>
          <w:tcPr>
            <w:tcW w:w="5070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Initiatives (Planned or Ongoing)</w:t>
            </w:r>
          </w:p>
        </w:tc>
        <w:tc>
          <w:tcPr>
            <w:tcW w:w="5953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Resources Required</w:t>
            </w:r>
          </w:p>
        </w:tc>
      </w:tr>
      <w:tr w:rsidR="00560C7A" w:rsidRPr="00E77E82" w:rsidTr="00AD6C2C">
        <w:tc>
          <w:tcPr>
            <w:tcW w:w="95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b/>
                <w:sz w:val="24"/>
                <w:szCs w:val="20"/>
                <w:lang w:val="en-CA"/>
              </w:rPr>
              <w:t>Impact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 xml:space="preserve">4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  <w:lang w:val="en-CA"/>
              </w:rPr>
              <w:t>(3.75-5)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</w:tc>
        <w:tc>
          <w:tcPr>
            <w:tcW w:w="1309" w:type="dxa"/>
            <w:shd w:val="clear" w:color="auto" w:fill="auto"/>
          </w:tcPr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b/>
                <w:sz w:val="24"/>
                <w:szCs w:val="20"/>
                <w:lang w:val="en-CA"/>
              </w:rPr>
              <w:lastRenderedPageBreak/>
              <w:t>Feasibility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 xml:space="preserve">3 </w:t>
            </w:r>
          </w:p>
          <w:p w:rsidR="00560C7A" w:rsidRPr="00E77E82" w:rsidRDefault="00560C7A" w:rsidP="00F52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szCs w:val="20"/>
                <w:lang w:val="en-CA"/>
              </w:rPr>
              <w:t>(3-4)</w:t>
            </w:r>
          </w:p>
        </w:tc>
        <w:tc>
          <w:tcPr>
            <w:tcW w:w="5070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We are in the first year of a new EMS research program.  Our research coordinator is engaged in this research agenda process.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We will be ranking priorities in a research program based on the Agenda.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lastRenderedPageBreak/>
              <w:t>The development of a Paramedic Community of Practice within the Canadian Security and Safety Program is a very good start.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 xml:space="preserve">Our education department is currently undertaking an environmental scan of research in EMS. The focus of this particular project is to inform and encourage research with an educational focus. 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 xml:space="preserve">An implementation meeting is planned and others are in the planning. </w:t>
            </w:r>
          </w:p>
          <w:p w:rsidR="00560C7A" w:rsidRPr="00E77E82" w:rsidRDefault="00560C7A" w:rsidP="00F52273">
            <w:pPr>
              <w:spacing w:after="0" w:line="240" w:lineRule="auto"/>
              <w:rPr>
                <w:rFonts w:ascii="Times New Roman" w:hAnsi="Times New Roman" w:cs="Arial"/>
                <w:sz w:val="24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lastRenderedPageBreak/>
              <w:t>A pragmatic patient centered approach is needed for EMS research.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It would be helpful to compare the results of studies nationally.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 xml:space="preserve">Continue the work of the group that developed the </w:t>
            </w:r>
            <w:r w:rsidRPr="00E77E82">
              <w:rPr>
                <w:rFonts w:ascii="Times New Roman" w:hAnsi="Times New Roman" w:cs="Arial"/>
                <w:sz w:val="24"/>
                <w:szCs w:val="20"/>
              </w:rPr>
              <w:lastRenderedPageBreak/>
              <w:t>EMS Research Agenda.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 xml:space="preserve">Progress on research agenda recommendations could be monitored by the national network discussed in previous recommendations. 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It's essential that we continue the dialogue.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Partnership with the tri-services and with the DND-Canadian Security and Safety program will help propel the research agenda.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Funding is needed to implement changes.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Access to EMS research stakeholders.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 xml:space="preserve">Implementation meetings need funding and a commitment of time for individuals to work on the details of running such meetings. 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On-going evaluation takes time and resources. National and provincial organizations need to commit to funding future endeavors.</w:t>
            </w:r>
          </w:p>
          <w:p w:rsidR="00560C7A" w:rsidRPr="00E77E82" w:rsidRDefault="00560C7A" w:rsidP="00560C7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Arial"/>
                <w:sz w:val="24"/>
                <w:szCs w:val="20"/>
              </w:rPr>
            </w:pPr>
            <w:r w:rsidRPr="00E77E82">
              <w:rPr>
                <w:rFonts w:ascii="Times New Roman" w:hAnsi="Times New Roman" w:cs="Arial"/>
                <w:sz w:val="24"/>
                <w:szCs w:val="20"/>
              </w:rPr>
              <w:t>More support is required for the work of the Canadian Agenda; contribution by others would be useful.</w:t>
            </w:r>
          </w:p>
        </w:tc>
      </w:tr>
    </w:tbl>
    <w:p w:rsidR="00560C7A" w:rsidRPr="00E77E82" w:rsidRDefault="00560C7A" w:rsidP="00560C7A">
      <w:pPr>
        <w:spacing w:line="276" w:lineRule="auto"/>
        <w:rPr>
          <w:rFonts w:ascii="Times New Roman" w:hAnsi="Times New Roman"/>
          <w:sz w:val="24"/>
        </w:rPr>
        <w:sectPr w:rsidR="00560C7A" w:rsidRPr="00E77E82">
          <w:footerReference w:type="default" r:id="rId8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8719EE" w:rsidRDefault="008719EE"/>
    <w:sectPr w:rsidR="0087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0D" w:rsidRDefault="00200C0D">
      <w:pPr>
        <w:spacing w:after="0" w:line="240" w:lineRule="auto"/>
      </w:pPr>
      <w:r>
        <w:separator/>
      </w:r>
    </w:p>
  </w:endnote>
  <w:endnote w:type="continuationSeparator" w:id="0">
    <w:p w:rsidR="00200C0D" w:rsidRDefault="0020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C0" w:rsidRPr="00B60FE5" w:rsidRDefault="00200C0D" w:rsidP="00AD1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0D" w:rsidRDefault="00200C0D">
      <w:pPr>
        <w:spacing w:after="0" w:line="240" w:lineRule="auto"/>
      </w:pPr>
      <w:r>
        <w:separator/>
      </w:r>
    </w:p>
  </w:footnote>
  <w:footnote w:type="continuationSeparator" w:id="0">
    <w:p w:rsidR="00200C0D" w:rsidRDefault="0020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BCF"/>
    <w:multiLevelType w:val="hybridMultilevel"/>
    <w:tmpl w:val="C8585AC6"/>
    <w:lvl w:ilvl="0" w:tplc="DA86E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5A442B"/>
    <w:multiLevelType w:val="hybridMultilevel"/>
    <w:tmpl w:val="92A2B61E"/>
    <w:lvl w:ilvl="0" w:tplc="2E06ED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2E6FC3"/>
    <w:multiLevelType w:val="hybridMultilevel"/>
    <w:tmpl w:val="9B0EE3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D342D8"/>
    <w:multiLevelType w:val="hybridMultilevel"/>
    <w:tmpl w:val="EB3ACF8A"/>
    <w:lvl w:ilvl="0" w:tplc="90F6A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26163C"/>
    <w:multiLevelType w:val="hybridMultilevel"/>
    <w:tmpl w:val="81006E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7A"/>
    <w:rsid w:val="00200C0D"/>
    <w:rsid w:val="00560C7A"/>
    <w:rsid w:val="008719EE"/>
    <w:rsid w:val="00A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7A"/>
    <w:pPr>
      <w:spacing w:line="360" w:lineRule="auto"/>
    </w:pPr>
    <w:rPr>
      <w:rFonts w:ascii="Arial" w:eastAsia="Calibri" w:hAnsi="Arial" w:cs="Times New Roman"/>
    </w:rPr>
  </w:style>
  <w:style w:type="paragraph" w:styleId="Heading3">
    <w:name w:val="heading 3"/>
    <w:basedOn w:val="Normal"/>
    <w:next w:val="Normal"/>
    <w:link w:val="Heading3Char"/>
    <w:qFormat/>
    <w:rsid w:val="00560C7A"/>
    <w:pPr>
      <w:keepNext/>
      <w:spacing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0C7A"/>
    <w:rPr>
      <w:rFonts w:ascii="Arial" w:eastAsia="Calibri" w:hAnsi="Arial" w:cs="Times New Roman"/>
      <w:b/>
      <w:bCs/>
    </w:rPr>
  </w:style>
  <w:style w:type="paragraph" w:styleId="Footer">
    <w:name w:val="footer"/>
    <w:basedOn w:val="Normal"/>
    <w:link w:val="FooterChar"/>
    <w:semiHidden/>
    <w:rsid w:val="00560C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60C7A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7A"/>
    <w:pPr>
      <w:spacing w:line="360" w:lineRule="auto"/>
    </w:pPr>
    <w:rPr>
      <w:rFonts w:ascii="Arial" w:eastAsia="Calibri" w:hAnsi="Arial" w:cs="Times New Roman"/>
    </w:rPr>
  </w:style>
  <w:style w:type="paragraph" w:styleId="Heading3">
    <w:name w:val="heading 3"/>
    <w:basedOn w:val="Normal"/>
    <w:next w:val="Normal"/>
    <w:link w:val="Heading3Char"/>
    <w:qFormat/>
    <w:rsid w:val="00560C7A"/>
    <w:pPr>
      <w:keepNext/>
      <w:spacing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0C7A"/>
    <w:rPr>
      <w:rFonts w:ascii="Arial" w:eastAsia="Calibri" w:hAnsi="Arial" w:cs="Times New Roman"/>
      <w:b/>
      <w:bCs/>
    </w:rPr>
  </w:style>
  <w:style w:type="paragraph" w:styleId="Footer">
    <w:name w:val="footer"/>
    <w:basedOn w:val="Normal"/>
    <w:link w:val="FooterChar"/>
    <w:semiHidden/>
    <w:rsid w:val="00560C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60C7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2015-04-15T18:55:00Z</dcterms:created>
  <dcterms:modified xsi:type="dcterms:W3CDTF">2015-05-11T14:54:00Z</dcterms:modified>
</cp:coreProperties>
</file>