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60AC0" w14:textId="77777777" w:rsidR="00015FEE" w:rsidRDefault="00666DF2">
      <w:pPr>
        <w:rPr>
          <w:rFonts w:ascii="Times New Roman" w:hAnsi="Times New Roman" w:cs="Times New Roman"/>
          <w:lang w:val="en-CA"/>
        </w:rPr>
      </w:pPr>
      <w:r w:rsidRPr="008C505C">
        <w:rPr>
          <w:rFonts w:ascii="Times New Roman" w:hAnsi="Times New Roman" w:cs="Times New Roman"/>
          <w:lang w:val="en-CA"/>
        </w:rPr>
        <w:t>APPENDIX</w:t>
      </w:r>
    </w:p>
    <w:p w14:paraId="70BB08B4" w14:textId="77777777" w:rsidR="001E1A5C" w:rsidRDefault="001E1A5C">
      <w:pPr>
        <w:rPr>
          <w:rFonts w:ascii="Times New Roman" w:hAnsi="Times New Roman" w:cs="Times New Roman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6"/>
      </w:tblGrid>
      <w:tr w:rsidR="001E1A5C" w14:paraId="079E199C" w14:textId="77777777" w:rsidTr="001E1A5C">
        <w:tc>
          <w:tcPr>
            <w:tcW w:w="9546" w:type="dxa"/>
          </w:tcPr>
          <w:p w14:paraId="4E494C78" w14:textId="77777777" w:rsidR="001E1A5C" w:rsidRDefault="001E1A5C" w:rsidP="001E1A5C">
            <w:pPr>
              <w:rPr>
                <w:rFonts w:ascii="Times New Roman" w:hAnsi="Times New Roman" w:cs="Times New Roman"/>
                <w:lang w:val="en-CA"/>
              </w:rPr>
            </w:pPr>
          </w:p>
          <w:p w14:paraId="58C27DE4" w14:textId="77777777" w:rsidR="001E1A5C" w:rsidRPr="001E1A5C" w:rsidRDefault="001E1A5C" w:rsidP="001E1A5C">
            <w:pPr>
              <w:jc w:val="center"/>
              <w:rPr>
                <w:rFonts w:ascii="Times New Roman" w:hAnsi="Times New Roman" w:cs="Times New Roman"/>
                <w:b/>
                <w:lang w:val="en-CA"/>
              </w:rPr>
            </w:pPr>
            <w:r w:rsidRPr="001E1A5C">
              <w:rPr>
                <w:rFonts w:ascii="Times New Roman" w:hAnsi="Times New Roman" w:cs="Times New Roman"/>
                <w:b/>
                <w:lang w:val="en-CA"/>
              </w:rPr>
              <w:t>SESSION CONTENT</w:t>
            </w:r>
          </w:p>
          <w:p w14:paraId="386467E6" w14:textId="77777777" w:rsidR="001E1A5C" w:rsidRDefault="001E1A5C" w:rsidP="001E1A5C">
            <w:pPr>
              <w:rPr>
                <w:rFonts w:ascii="Times New Roman" w:hAnsi="Times New Roman" w:cs="Times New Roman"/>
                <w:lang w:val="en-CA"/>
              </w:rPr>
            </w:pPr>
          </w:p>
          <w:p w14:paraId="6D077208" w14:textId="77777777" w:rsidR="001E1A5C" w:rsidRPr="008C505C" w:rsidRDefault="001E1A5C" w:rsidP="001E1A5C">
            <w:pPr>
              <w:rPr>
                <w:rFonts w:ascii="Times New Roman" w:hAnsi="Times New Roman" w:cs="Times New Roman"/>
                <w:lang w:val="en-CA"/>
              </w:rPr>
            </w:pPr>
          </w:p>
          <w:p w14:paraId="7EF2B4BF" w14:textId="77777777" w:rsidR="001E1A5C" w:rsidRPr="001E1A5C" w:rsidRDefault="001E1A5C" w:rsidP="001E1A5C">
            <w:pPr>
              <w:rPr>
                <w:rFonts w:ascii="Times New Roman" w:hAnsi="Times New Roman" w:cs="Times New Roman"/>
                <w:b/>
                <w:lang w:val="en-CA"/>
              </w:rPr>
            </w:pPr>
            <w:r w:rsidRPr="001E1A5C">
              <w:rPr>
                <w:rFonts w:ascii="Times New Roman" w:hAnsi="Times New Roman" w:cs="Times New Roman"/>
                <w:b/>
                <w:lang w:val="en-CA"/>
              </w:rPr>
              <w:t>Objectives</w:t>
            </w:r>
          </w:p>
          <w:p w14:paraId="400D0D8E" w14:textId="271BEAFB" w:rsidR="001E1A5C" w:rsidRDefault="001E1A5C" w:rsidP="00752390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lang w:val="en-CA"/>
              </w:rPr>
            </w:pPr>
            <w:r w:rsidRPr="008C505C">
              <w:rPr>
                <w:rFonts w:ascii="Times New Roman" w:hAnsi="Times New Roman" w:cs="Times New Roman"/>
                <w:lang w:val="en-CA"/>
              </w:rPr>
              <w:t>Unders</w:t>
            </w:r>
            <w:r w:rsidR="002A146D">
              <w:rPr>
                <w:rFonts w:ascii="Times New Roman" w:hAnsi="Times New Roman" w:cs="Times New Roman"/>
                <w:lang w:val="en-CA"/>
              </w:rPr>
              <w:t>tand the technical aspects of Po</w:t>
            </w:r>
            <w:r w:rsidRPr="008C505C">
              <w:rPr>
                <w:rFonts w:ascii="Times New Roman" w:hAnsi="Times New Roman" w:cs="Times New Roman"/>
                <w:lang w:val="en-CA"/>
              </w:rPr>
              <w:t>CUS to diagnosi</w:t>
            </w:r>
            <w:r>
              <w:rPr>
                <w:rFonts w:ascii="Times New Roman" w:hAnsi="Times New Roman" w:cs="Times New Roman"/>
                <w:lang w:val="en-CA"/>
              </w:rPr>
              <w:t>s rib fracture in the ED</w:t>
            </w:r>
          </w:p>
          <w:p w14:paraId="4FCDD854" w14:textId="77777777" w:rsidR="001E1A5C" w:rsidRPr="006F2820" w:rsidRDefault="001E1A5C" w:rsidP="00752390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lang w:val="en-CA"/>
              </w:rPr>
            </w:pPr>
            <w:r w:rsidRPr="006F2820">
              <w:rPr>
                <w:rFonts w:ascii="Times New Roman" w:hAnsi="Times New Roman" w:cs="Times New Roman"/>
                <w:lang w:val="en-CA"/>
              </w:rPr>
              <w:t>Identify limitations associated with this technique</w:t>
            </w:r>
          </w:p>
          <w:p w14:paraId="26F0DCE4" w14:textId="5B672A27" w:rsidR="001E1A5C" w:rsidRPr="008C505C" w:rsidRDefault="002A146D" w:rsidP="0075239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Describe Po</w:t>
            </w:r>
            <w:bookmarkStart w:id="0" w:name="_GoBack"/>
            <w:bookmarkEnd w:id="0"/>
            <w:r w:rsidR="001E1A5C">
              <w:rPr>
                <w:rFonts w:ascii="Times New Roman" w:hAnsi="Times New Roman" w:cs="Times New Roman"/>
                <w:lang w:val="en-CA"/>
              </w:rPr>
              <w:t>CUS technique for the detection of rib fracture(s)</w:t>
            </w:r>
          </w:p>
          <w:p w14:paraId="0156F085" w14:textId="77777777" w:rsidR="001E1A5C" w:rsidRPr="008C505C" w:rsidRDefault="001E1A5C" w:rsidP="001E1A5C">
            <w:pPr>
              <w:rPr>
                <w:rFonts w:ascii="Times New Roman" w:hAnsi="Times New Roman" w:cs="Times New Roman"/>
                <w:lang w:val="en-CA"/>
              </w:rPr>
            </w:pPr>
          </w:p>
          <w:p w14:paraId="7F55E20C" w14:textId="77777777" w:rsidR="001E1A5C" w:rsidRPr="001E1A5C" w:rsidRDefault="001E1A5C" w:rsidP="001E1A5C">
            <w:pPr>
              <w:rPr>
                <w:rFonts w:ascii="Times New Roman" w:hAnsi="Times New Roman" w:cs="Times New Roman"/>
                <w:b/>
                <w:lang w:val="en-CA"/>
              </w:rPr>
            </w:pPr>
            <w:r w:rsidRPr="001E1A5C">
              <w:rPr>
                <w:rFonts w:ascii="Times New Roman" w:hAnsi="Times New Roman" w:cs="Times New Roman"/>
                <w:b/>
                <w:lang w:val="en-CA"/>
              </w:rPr>
              <w:t>Study protocol presentation</w:t>
            </w:r>
          </w:p>
          <w:p w14:paraId="1CCDEE5C" w14:textId="77777777" w:rsidR="001E1A5C" w:rsidRPr="008C505C" w:rsidRDefault="001E1A5C" w:rsidP="001E1A5C">
            <w:pPr>
              <w:rPr>
                <w:rFonts w:ascii="Times New Roman" w:hAnsi="Times New Roman" w:cs="Times New Roman"/>
                <w:lang w:val="en-CA"/>
              </w:rPr>
            </w:pPr>
          </w:p>
          <w:p w14:paraId="233DF227" w14:textId="77777777" w:rsidR="001E1A5C" w:rsidRPr="001E1A5C" w:rsidRDefault="001E1A5C" w:rsidP="001E1A5C">
            <w:pPr>
              <w:rPr>
                <w:rFonts w:ascii="Times New Roman" w:hAnsi="Times New Roman" w:cs="Times New Roman"/>
                <w:b/>
                <w:lang w:val="en-CA"/>
              </w:rPr>
            </w:pPr>
            <w:r w:rsidRPr="001E1A5C">
              <w:rPr>
                <w:rFonts w:ascii="Times New Roman" w:hAnsi="Times New Roman" w:cs="Times New Roman"/>
                <w:b/>
                <w:lang w:val="en-CA"/>
              </w:rPr>
              <w:t>Relevant anatomy</w:t>
            </w:r>
          </w:p>
          <w:p w14:paraId="1A7F7486" w14:textId="77777777" w:rsidR="001E1A5C" w:rsidRPr="008C505C" w:rsidRDefault="001E1A5C" w:rsidP="0075239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CA"/>
              </w:rPr>
            </w:pPr>
            <w:r w:rsidRPr="008C505C">
              <w:rPr>
                <w:rFonts w:ascii="Times New Roman" w:hAnsi="Times New Roman" w:cs="Times New Roman"/>
                <w:lang w:val="en-CA"/>
              </w:rPr>
              <w:t>Know the relevant anatomy of rib cage</w:t>
            </w:r>
          </w:p>
          <w:p w14:paraId="64CBD844" w14:textId="77777777" w:rsidR="00752390" w:rsidRDefault="001E1A5C" w:rsidP="0075239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CA"/>
              </w:rPr>
            </w:pPr>
            <w:r w:rsidRPr="008C505C">
              <w:rPr>
                <w:rFonts w:ascii="Times New Roman" w:hAnsi="Times New Roman" w:cs="Times New Roman"/>
                <w:lang w:val="en-CA"/>
              </w:rPr>
              <w:t>Identify anticipated technical issues associated with particular individual characteristics</w:t>
            </w:r>
          </w:p>
          <w:p w14:paraId="324BE501" w14:textId="77777777" w:rsidR="00752390" w:rsidRDefault="00752390" w:rsidP="0075239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CA"/>
              </w:rPr>
            </w:pPr>
            <w:r w:rsidRPr="00752390">
              <w:rPr>
                <w:rFonts w:ascii="Times New Roman" w:hAnsi="Times New Roman" w:cs="Times New Roman"/>
                <w:lang w:val="en-CA"/>
              </w:rPr>
              <w:t>Anticipated limitations</w:t>
            </w:r>
          </w:p>
          <w:p w14:paraId="3E108549" w14:textId="2CC06D53" w:rsidR="00752390" w:rsidRPr="00752390" w:rsidRDefault="00844A94" w:rsidP="00752390">
            <w:pPr>
              <w:pStyle w:val="ListParagraph"/>
              <w:numPr>
                <w:ilvl w:val="1"/>
                <w:numId w:val="11"/>
              </w:numPr>
              <w:rPr>
                <w:rFonts w:ascii="Times New Roman" w:hAnsi="Times New Roman" w:cs="Times New Roman"/>
                <w:lang w:val="en-CA"/>
              </w:rPr>
            </w:pPr>
            <w:proofErr w:type="gramStart"/>
            <w:r>
              <w:rPr>
                <w:rFonts w:ascii="Times New Roman" w:hAnsi="Times New Roman" w:cs="Times New Roman"/>
                <w:lang w:val="en-CA"/>
              </w:rPr>
              <w:t>o</w:t>
            </w:r>
            <w:r w:rsidR="00752390" w:rsidRPr="00752390">
              <w:rPr>
                <w:rFonts w:ascii="Times New Roman" w:hAnsi="Times New Roman" w:cs="Times New Roman"/>
                <w:lang w:val="en-CA"/>
              </w:rPr>
              <w:t>besity</w:t>
            </w:r>
            <w:proofErr w:type="gramEnd"/>
          </w:p>
          <w:p w14:paraId="1AD60B40" w14:textId="37ECDCCB" w:rsidR="00752390" w:rsidRDefault="00844A94" w:rsidP="00752390">
            <w:pPr>
              <w:pStyle w:val="ListParagraph"/>
              <w:numPr>
                <w:ilvl w:val="1"/>
                <w:numId w:val="11"/>
              </w:numPr>
              <w:rPr>
                <w:rFonts w:ascii="Times New Roman" w:hAnsi="Times New Roman" w:cs="Times New Roman"/>
                <w:lang w:val="en-CA"/>
              </w:rPr>
            </w:pPr>
            <w:proofErr w:type="gramStart"/>
            <w:r>
              <w:rPr>
                <w:rFonts w:ascii="Times New Roman" w:hAnsi="Times New Roman" w:cs="Times New Roman"/>
                <w:lang w:val="en-CA"/>
              </w:rPr>
              <w:t>p</w:t>
            </w:r>
            <w:r w:rsidR="00752390">
              <w:rPr>
                <w:rFonts w:ascii="Times New Roman" w:hAnsi="Times New Roman" w:cs="Times New Roman"/>
                <w:lang w:val="en-CA"/>
              </w:rPr>
              <w:t>ain</w:t>
            </w:r>
            <w:proofErr w:type="gramEnd"/>
          </w:p>
          <w:p w14:paraId="207A65E7" w14:textId="5310870F" w:rsidR="00752390" w:rsidRDefault="00844A94" w:rsidP="00752390">
            <w:pPr>
              <w:pStyle w:val="ListParagraph"/>
              <w:numPr>
                <w:ilvl w:val="1"/>
                <w:numId w:val="11"/>
              </w:numPr>
              <w:rPr>
                <w:rFonts w:ascii="Times New Roman" w:hAnsi="Times New Roman" w:cs="Times New Roman"/>
                <w:lang w:val="en-CA"/>
              </w:rPr>
            </w:pPr>
            <w:proofErr w:type="gramStart"/>
            <w:r>
              <w:rPr>
                <w:rFonts w:ascii="Times New Roman" w:hAnsi="Times New Roman" w:cs="Times New Roman"/>
                <w:lang w:val="en-CA"/>
              </w:rPr>
              <w:t>b</w:t>
            </w:r>
            <w:r w:rsidR="00752390">
              <w:rPr>
                <w:rFonts w:ascii="Times New Roman" w:hAnsi="Times New Roman" w:cs="Times New Roman"/>
                <w:lang w:val="en-CA"/>
              </w:rPr>
              <w:t>reast</w:t>
            </w:r>
            <w:proofErr w:type="gramEnd"/>
            <w:r w:rsidR="00752390">
              <w:rPr>
                <w:rFonts w:ascii="Times New Roman" w:hAnsi="Times New Roman" w:cs="Times New Roman"/>
                <w:lang w:val="en-CA"/>
              </w:rPr>
              <w:t xml:space="preserve"> in women patients</w:t>
            </w:r>
          </w:p>
          <w:p w14:paraId="2FAE0DEB" w14:textId="51A43FEB" w:rsidR="00752390" w:rsidRPr="00752390" w:rsidRDefault="00844A94" w:rsidP="00752390">
            <w:pPr>
              <w:pStyle w:val="ListParagraph"/>
              <w:numPr>
                <w:ilvl w:val="1"/>
                <w:numId w:val="11"/>
              </w:numPr>
              <w:rPr>
                <w:rFonts w:ascii="Times New Roman" w:hAnsi="Times New Roman" w:cs="Times New Roman"/>
                <w:lang w:val="en-CA"/>
              </w:rPr>
            </w:pPr>
            <w:proofErr w:type="gramStart"/>
            <w:r>
              <w:rPr>
                <w:rFonts w:ascii="Times New Roman" w:hAnsi="Times New Roman" w:cs="Times New Roman"/>
                <w:lang w:val="en-CA"/>
              </w:rPr>
              <w:t>s</w:t>
            </w:r>
            <w:r w:rsidR="00752390">
              <w:rPr>
                <w:rFonts w:ascii="Times New Roman" w:hAnsi="Times New Roman" w:cs="Times New Roman"/>
                <w:lang w:val="en-CA"/>
              </w:rPr>
              <w:t>capula</w:t>
            </w:r>
            <w:proofErr w:type="gramEnd"/>
          </w:p>
          <w:p w14:paraId="46BD8811" w14:textId="77777777" w:rsidR="001E1A5C" w:rsidRPr="008C505C" w:rsidRDefault="001E1A5C" w:rsidP="001E1A5C">
            <w:pPr>
              <w:rPr>
                <w:rFonts w:ascii="Times New Roman" w:hAnsi="Times New Roman" w:cs="Times New Roman"/>
                <w:lang w:val="en-CA"/>
              </w:rPr>
            </w:pPr>
          </w:p>
          <w:p w14:paraId="7019BCC7" w14:textId="77777777" w:rsidR="001E1A5C" w:rsidRPr="001E1A5C" w:rsidRDefault="001E1A5C" w:rsidP="001E1A5C">
            <w:pPr>
              <w:rPr>
                <w:rFonts w:ascii="Times New Roman" w:hAnsi="Times New Roman" w:cs="Times New Roman"/>
                <w:b/>
                <w:lang w:val="en-CA"/>
              </w:rPr>
            </w:pPr>
            <w:r w:rsidRPr="001E1A5C">
              <w:rPr>
                <w:rFonts w:ascii="Times New Roman" w:hAnsi="Times New Roman" w:cs="Times New Roman"/>
                <w:b/>
                <w:lang w:val="en-CA"/>
              </w:rPr>
              <w:t>POCUS technique</w:t>
            </w:r>
          </w:p>
          <w:p w14:paraId="266C1EDF" w14:textId="77777777" w:rsidR="001E1A5C" w:rsidRPr="006F2820" w:rsidRDefault="001E1A5C" w:rsidP="0075239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CA"/>
              </w:rPr>
            </w:pPr>
            <w:r w:rsidRPr="006F2820">
              <w:rPr>
                <w:rFonts w:ascii="Times New Roman" w:hAnsi="Times New Roman" w:cs="Times New Roman"/>
                <w:lang w:val="en-CA"/>
              </w:rPr>
              <w:t>Locate the point of maximal tenderness with palpation of the patient thorax</w:t>
            </w:r>
          </w:p>
          <w:p w14:paraId="1CE91F2A" w14:textId="77777777" w:rsidR="001E1A5C" w:rsidRPr="006F2820" w:rsidRDefault="001E1A5C" w:rsidP="00752390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lang w:val="en-CA"/>
              </w:rPr>
            </w:pPr>
            <w:r w:rsidRPr="006F2820">
              <w:rPr>
                <w:rFonts w:ascii="Times New Roman" w:hAnsi="Times New Roman" w:cs="Times New Roman"/>
                <w:lang w:val="en-CA"/>
              </w:rPr>
              <w:t>Apply the linear probe used for this technique perpendicularly to the long axis of the rib</w:t>
            </w:r>
          </w:p>
          <w:p w14:paraId="365D530B" w14:textId="77777777" w:rsidR="001E1A5C" w:rsidRPr="006F2820" w:rsidRDefault="001E1A5C" w:rsidP="00752390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lang w:val="en-CA"/>
              </w:rPr>
            </w:pPr>
            <w:r w:rsidRPr="006F2820">
              <w:rPr>
                <w:rFonts w:ascii="Times New Roman" w:hAnsi="Times New Roman" w:cs="Times New Roman"/>
                <w:lang w:val="en-CA"/>
              </w:rPr>
              <w:t>Use the non-dominant hand as a stabilizer for the probe, placing it between the index and major fingers of the non-dominant hand</w:t>
            </w:r>
          </w:p>
          <w:p w14:paraId="35479D18" w14:textId="77777777" w:rsidR="001E1A5C" w:rsidRPr="006F2820" w:rsidRDefault="001E1A5C" w:rsidP="00752390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lang w:val="en-CA"/>
              </w:rPr>
            </w:pPr>
            <w:r w:rsidRPr="006F2820">
              <w:rPr>
                <w:rFonts w:ascii="Times New Roman" w:hAnsi="Times New Roman" w:cs="Times New Roman"/>
                <w:lang w:val="en-CA"/>
              </w:rPr>
              <w:t>Identify the distinct shadowing posterior to the rib helped in differentiating the pleural line from the cortical aspect of the rib</w:t>
            </w:r>
          </w:p>
          <w:p w14:paraId="1762823B" w14:textId="77777777" w:rsidR="001E1A5C" w:rsidRPr="006F2820" w:rsidRDefault="001E1A5C" w:rsidP="00752390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lang w:val="en-CA"/>
              </w:rPr>
            </w:pPr>
            <w:r w:rsidRPr="006F2820">
              <w:rPr>
                <w:rFonts w:ascii="Times New Roman" w:hAnsi="Times New Roman" w:cs="Times New Roman"/>
                <w:lang w:val="en-CA"/>
              </w:rPr>
              <w:t xml:space="preserve">After adequately locating the rib, the probe is turned ninety degrees to allow the clinician to follow longitudinally the cortical aspect of the rib, appearing as a white and </w:t>
            </w:r>
            <w:proofErr w:type="spellStart"/>
            <w:r w:rsidRPr="006F2820">
              <w:rPr>
                <w:rFonts w:ascii="Times New Roman" w:hAnsi="Times New Roman" w:cs="Times New Roman"/>
                <w:lang w:val="en-CA"/>
              </w:rPr>
              <w:t>hyperechoic</w:t>
            </w:r>
            <w:proofErr w:type="spellEnd"/>
            <w:r w:rsidRPr="006F2820">
              <w:rPr>
                <w:rFonts w:ascii="Times New Roman" w:hAnsi="Times New Roman" w:cs="Times New Roman"/>
                <w:lang w:val="en-CA"/>
              </w:rPr>
              <w:t xml:space="preserve"> line</w:t>
            </w:r>
          </w:p>
          <w:p w14:paraId="392AC31D" w14:textId="77777777" w:rsidR="001E1A5C" w:rsidRPr="006F2820" w:rsidRDefault="001E1A5C" w:rsidP="00752390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lang w:val="en-CA"/>
              </w:rPr>
            </w:pPr>
            <w:r w:rsidRPr="006F2820">
              <w:rPr>
                <w:rFonts w:ascii="Times New Roman" w:hAnsi="Times New Roman" w:cs="Times New Roman"/>
                <w:lang w:val="en-CA"/>
              </w:rPr>
              <w:t>Screen ten centimeters before the point of maximal tenderness and finish ten centimeters further away to make sure no fracture is missed</w:t>
            </w:r>
          </w:p>
          <w:p w14:paraId="388BF36C" w14:textId="77777777" w:rsidR="001E1A5C" w:rsidRPr="006F2820" w:rsidRDefault="001E1A5C" w:rsidP="00752390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lang w:val="en-CA"/>
              </w:rPr>
            </w:pPr>
            <w:r w:rsidRPr="006F2820">
              <w:rPr>
                <w:rFonts w:ascii="Times New Roman" w:hAnsi="Times New Roman" w:cs="Times New Roman"/>
                <w:lang w:val="en-CA"/>
              </w:rPr>
              <w:t xml:space="preserve">Screen upper and lower adjacent ribs </w:t>
            </w:r>
          </w:p>
          <w:p w14:paraId="5B60A7CF" w14:textId="77777777" w:rsidR="001E1A5C" w:rsidRDefault="001E1A5C" w:rsidP="001E1A5C">
            <w:pPr>
              <w:rPr>
                <w:rFonts w:ascii="Times New Roman" w:hAnsi="Times New Roman" w:cs="Times New Roman"/>
                <w:lang w:val="en-CA"/>
              </w:rPr>
            </w:pPr>
          </w:p>
          <w:p w14:paraId="3C7ACE4E" w14:textId="130DD52D" w:rsidR="001E1A5C" w:rsidRPr="001E1A5C" w:rsidRDefault="001E1A5C">
            <w:pPr>
              <w:rPr>
                <w:rFonts w:ascii="Times New Roman" w:hAnsi="Times New Roman" w:cs="Times New Roman"/>
                <w:b/>
                <w:lang w:val="en-CA"/>
              </w:rPr>
            </w:pPr>
            <w:r w:rsidRPr="001E1A5C">
              <w:rPr>
                <w:rFonts w:ascii="Times New Roman" w:hAnsi="Times New Roman" w:cs="Times New Roman"/>
                <w:b/>
                <w:lang w:val="en-CA"/>
              </w:rPr>
              <w:t xml:space="preserve">Practical session on human </w:t>
            </w:r>
            <w:r w:rsidR="00844A94">
              <w:rPr>
                <w:rFonts w:ascii="Times New Roman" w:hAnsi="Times New Roman" w:cs="Times New Roman"/>
                <w:b/>
                <w:lang w:val="en-CA"/>
              </w:rPr>
              <w:t>thorax</w:t>
            </w:r>
          </w:p>
          <w:p w14:paraId="461DFDCA" w14:textId="34A1C121" w:rsidR="001E1A5C" w:rsidRDefault="001E1A5C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</w:tbl>
    <w:p w14:paraId="58C19E5C" w14:textId="51AE7FF6" w:rsidR="006F2820" w:rsidRPr="006F2820" w:rsidRDefault="006F2820" w:rsidP="006F2820">
      <w:pPr>
        <w:rPr>
          <w:rFonts w:ascii="Times New Roman" w:hAnsi="Times New Roman" w:cs="Times New Roman"/>
          <w:lang w:val="en-CA"/>
        </w:rPr>
      </w:pPr>
    </w:p>
    <w:sectPr w:rsidR="006F2820" w:rsidRPr="006F2820" w:rsidSect="00015FE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4DC9"/>
    <w:multiLevelType w:val="hybridMultilevel"/>
    <w:tmpl w:val="B43872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84C3E"/>
    <w:multiLevelType w:val="hybridMultilevel"/>
    <w:tmpl w:val="3C32C02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C595F"/>
    <w:multiLevelType w:val="hybridMultilevel"/>
    <w:tmpl w:val="D80E2E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35974"/>
    <w:multiLevelType w:val="hybridMultilevel"/>
    <w:tmpl w:val="0608B0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5009A"/>
    <w:multiLevelType w:val="hybridMultilevel"/>
    <w:tmpl w:val="A0F691F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808E6"/>
    <w:multiLevelType w:val="hybridMultilevel"/>
    <w:tmpl w:val="35CC57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308A6"/>
    <w:multiLevelType w:val="hybridMultilevel"/>
    <w:tmpl w:val="06A8C6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F857E2"/>
    <w:multiLevelType w:val="hybridMultilevel"/>
    <w:tmpl w:val="660A23A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E47D7"/>
    <w:multiLevelType w:val="hybridMultilevel"/>
    <w:tmpl w:val="9E0E13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657A8A"/>
    <w:multiLevelType w:val="hybridMultilevel"/>
    <w:tmpl w:val="6C2442F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8269D5"/>
    <w:multiLevelType w:val="hybridMultilevel"/>
    <w:tmpl w:val="DE9EFF3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4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F2"/>
    <w:rsid w:val="00015FEE"/>
    <w:rsid w:val="001B5CDD"/>
    <w:rsid w:val="001E1A5C"/>
    <w:rsid w:val="002A146D"/>
    <w:rsid w:val="00355CE4"/>
    <w:rsid w:val="00666DF2"/>
    <w:rsid w:val="006F2820"/>
    <w:rsid w:val="00752390"/>
    <w:rsid w:val="007557DF"/>
    <w:rsid w:val="007F7D66"/>
    <w:rsid w:val="00844A94"/>
    <w:rsid w:val="008738BB"/>
    <w:rsid w:val="008C505C"/>
    <w:rsid w:val="00EE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F40B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8BB"/>
    <w:pPr>
      <w:ind w:left="720"/>
      <w:contextualSpacing/>
    </w:pPr>
  </w:style>
  <w:style w:type="table" w:styleId="TableGrid">
    <w:name w:val="Table Grid"/>
    <w:basedOn w:val="TableNormal"/>
    <w:uiPriority w:val="59"/>
    <w:rsid w:val="001E1A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8BB"/>
    <w:pPr>
      <w:ind w:left="720"/>
      <w:contextualSpacing/>
    </w:pPr>
  </w:style>
  <w:style w:type="table" w:styleId="TableGrid">
    <w:name w:val="Table Grid"/>
    <w:basedOn w:val="TableNormal"/>
    <w:uiPriority w:val="59"/>
    <w:rsid w:val="001E1A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Macintosh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Ndorere</dc:creator>
  <cp:keywords/>
  <dc:description/>
  <cp:lastModifiedBy>Paul Atkinson</cp:lastModifiedBy>
  <cp:revision>2</cp:revision>
  <dcterms:created xsi:type="dcterms:W3CDTF">2016-07-27T15:54:00Z</dcterms:created>
  <dcterms:modified xsi:type="dcterms:W3CDTF">2016-07-27T15:54:00Z</dcterms:modified>
</cp:coreProperties>
</file>