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AC" w:rsidRPr="00597F95" w:rsidRDefault="00103AAC" w:rsidP="00103A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jc w:val="both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Appendix</w:t>
      </w:r>
    </w:p>
    <w:p w:rsidR="00103AAC" w:rsidRDefault="00103AAC" w:rsidP="00103AAC">
      <w:pPr>
        <w:rPr>
          <w:lang w:val="en-CA"/>
        </w:rPr>
      </w:pPr>
      <w:r>
        <w:rPr>
          <w:rFonts w:eastAsia="Times New Roman"/>
        </w:rPr>
        <w:t xml:space="preserve">Table 1. Patients who underwent radiologist performed diagnostic imaging after having Point-of-Care Ultrasound performed by the Emergency Room Physician </w:t>
      </w:r>
      <w:r>
        <w:rPr>
          <w:lang w:val="en-CA"/>
        </w:rPr>
        <w:t>(POCUS: point-of-care ultrasound)</w:t>
      </w:r>
    </w:p>
    <w:p w:rsidR="00103AAC" w:rsidRPr="00B54AE8" w:rsidRDefault="00103AAC" w:rsidP="00103AAC">
      <w:pPr>
        <w:rPr>
          <w:rFonts w:eastAsia="Times New Roman"/>
        </w:rPr>
      </w:pPr>
    </w:p>
    <w:tbl>
      <w:tblPr>
        <w:tblW w:w="9360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744"/>
        <w:gridCol w:w="1603"/>
        <w:gridCol w:w="544"/>
        <w:gridCol w:w="2264"/>
        <w:gridCol w:w="2130"/>
      </w:tblGrid>
      <w:tr w:rsidR="00103AAC" w:rsidRPr="00C12155" w:rsidTr="00880A09">
        <w:tc>
          <w:tcPr>
            <w:tcW w:w="2075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rPr>
                <w:b/>
              </w:rPr>
            </w:pPr>
            <w:r w:rsidRPr="00C12155">
              <w:rPr>
                <w:b/>
                <w:color w:val="000000"/>
              </w:rPr>
              <w:t>POCUS for Appendicitis</w:t>
            </w:r>
          </w:p>
        </w:tc>
        <w:tc>
          <w:tcPr>
            <w:tcW w:w="744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None</w:t>
            </w:r>
          </w:p>
        </w:tc>
        <w:tc>
          <w:tcPr>
            <w:tcW w:w="1603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Ultrasound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CT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Ultrasound and CT</w:t>
            </w:r>
          </w:p>
        </w:tc>
        <w:tc>
          <w:tcPr>
            <w:tcW w:w="2130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Ultrasound and MRI</w:t>
            </w:r>
          </w:p>
        </w:tc>
      </w:tr>
      <w:tr w:rsidR="00103AAC" w:rsidRPr="00C12155" w:rsidTr="00880A09">
        <w:tc>
          <w:tcPr>
            <w:tcW w:w="0" w:type="auto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r w:rsidRPr="00C12155">
              <w:rPr>
                <w:color w:val="000000"/>
              </w:rPr>
              <w:t>POCUS (+)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0</w:t>
            </w:r>
          </w:p>
        </w:tc>
      </w:tr>
      <w:tr w:rsidR="00103AAC" w:rsidRPr="00C12155" w:rsidTr="00880A09">
        <w:tc>
          <w:tcPr>
            <w:tcW w:w="0" w:type="auto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r w:rsidRPr="00C12155">
              <w:rPr>
                <w:color w:val="000000"/>
              </w:rPr>
              <w:t>POCUS (-)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19</w:t>
            </w:r>
          </w:p>
        </w:tc>
        <w:tc>
          <w:tcPr>
            <w:tcW w:w="2264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8</w:t>
            </w:r>
          </w:p>
        </w:tc>
        <w:tc>
          <w:tcPr>
            <w:tcW w:w="2130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1</w:t>
            </w:r>
          </w:p>
        </w:tc>
      </w:tr>
    </w:tbl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rPr>
          <w:lang w:val="en-CA"/>
        </w:rPr>
      </w:pPr>
      <w:r>
        <w:rPr>
          <w:lang w:val="en-CA"/>
        </w:rPr>
        <w:t>Table 2. Imaging findings of patients who underwent Point-of-Care ultrasound imaging and were ultimately found to be falsely positive (POCUS: point-of-care ultrasound; Gold standard: pathology, laparoscopy, CT scans, radiologist performed ultrasounds)</w:t>
      </w:r>
    </w:p>
    <w:p w:rsidR="00103AAC" w:rsidRDefault="00103AAC" w:rsidP="00103AAC">
      <w:pPr>
        <w:rPr>
          <w:lang w:val="en-CA"/>
        </w:rPr>
      </w:pPr>
    </w:p>
    <w:tbl>
      <w:tblPr>
        <w:tblW w:w="8537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2264"/>
        <w:gridCol w:w="3685"/>
      </w:tblGrid>
      <w:tr w:rsidR="00103AAC" w:rsidRPr="00C12155" w:rsidTr="00880A09">
        <w:trPr>
          <w:trHeight w:val="428"/>
        </w:trPr>
        <w:tc>
          <w:tcPr>
            <w:tcW w:w="2588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rPr>
                <w:b/>
              </w:rPr>
            </w:pPr>
            <w:r w:rsidRPr="00C12155">
              <w:rPr>
                <w:b/>
                <w:color w:val="000000"/>
              </w:rPr>
              <w:t>False Positive Patients</w:t>
            </w:r>
          </w:p>
        </w:tc>
        <w:tc>
          <w:tcPr>
            <w:tcW w:w="2264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POCUS Findings</w:t>
            </w:r>
          </w:p>
        </w:tc>
        <w:tc>
          <w:tcPr>
            <w:tcW w:w="3685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Gold Standard Findings</w:t>
            </w:r>
          </w:p>
        </w:tc>
      </w:tr>
      <w:tr w:rsidR="00103AAC" w:rsidRPr="00C12155" w:rsidTr="00880A09">
        <w:trPr>
          <w:trHeight w:val="143"/>
        </w:trPr>
        <w:tc>
          <w:tcPr>
            <w:tcW w:w="2588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r w:rsidRPr="00C12155">
              <w:t>53 Female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Appendicitis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Terminal ileitis on CT</w:t>
            </w:r>
          </w:p>
        </w:tc>
      </w:tr>
      <w:tr w:rsidR="00103AAC" w:rsidRPr="00C12155" w:rsidTr="00880A09">
        <w:trPr>
          <w:trHeight w:val="135"/>
        </w:trPr>
        <w:tc>
          <w:tcPr>
            <w:tcW w:w="2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r w:rsidRPr="00C12155">
              <w:t>22 Female</w:t>
            </w:r>
          </w:p>
        </w:tc>
        <w:tc>
          <w:tcPr>
            <w:tcW w:w="226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Appendicitis</w:t>
            </w:r>
          </w:p>
        </w:tc>
        <w:tc>
          <w:tcPr>
            <w:tcW w:w="36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Ruptured ovarian cyst on CT</w:t>
            </w:r>
          </w:p>
        </w:tc>
      </w:tr>
      <w:tr w:rsidR="00103AAC" w:rsidRPr="00C12155" w:rsidTr="00880A09">
        <w:trPr>
          <w:trHeight w:val="135"/>
        </w:trPr>
        <w:tc>
          <w:tcPr>
            <w:tcW w:w="258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44 Female</w:t>
            </w:r>
          </w:p>
        </w:tc>
        <w:tc>
          <w:tcPr>
            <w:tcW w:w="226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Non-compressible blind ending loop &gt;6mm</w:t>
            </w:r>
          </w:p>
        </w:tc>
        <w:tc>
          <w:tcPr>
            <w:tcW w:w="368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Radiologist performed ultrasound inconclusive; Renal Colic on CT</w:t>
            </w:r>
          </w:p>
        </w:tc>
      </w:tr>
      <w:tr w:rsidR="00103AAC" w:rsidRPr="00C12155" w:rsidTr="00880A09">
        <w:trPr>
          <w:trHeight w:val="135"/>
        </w:trPr>
        <w:tc>
          <w:tcPr>
            <w:tcW w:w="258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20 Male</w:t>
            </w:r>
          </w:p>
        </w:tc>
        <w:tc>
          <w:tcPr>
            <w:tcW w:w="226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Appendicitis</w:t>
            </w:r>
          </w:p>
        </w:tc>
        <w:tc>
          <w:tcPr>
            <w:tcW w:w="368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Radiologist performed ultrasound inconclusive; CT showed normal appendix</w:t>
            </w:r>
          </w:p>
        </w:tc>
      </w:tr>
      <w:tr w:rsidR="00103AAC" w:rsidRPr="00C12155" w:rsidTr="00880A09">
        <w:trPr>
          <w:trHeight w:val="135"/>
        </w:trPr>
        <w:tc>
          <w:tcPr>
            <w:tcW w:w="258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50 Female</w:t>
            </w:r>
          </w:p>
        </w:tc>
        <w:tc>
          <w:tcPr>
            <w:tcW w:w="226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Ruptured appendicitis</w:t>
            </w:r>
          </w:p>
        </w:tc>
        <w:tc>
          <w:tcPr>
            <w:tcW w:w="368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proofErr w:type="spellStart"/>
            <w:r w:rsidRPr="00C12155">
              <w:rPr>
                <w:color w:val="000000"/>
              </w:rPr>
              <w:t>Cecal</w:t>
            </w:r>
            <w:proofErr w:type="spellEnd"/>
            <w:r w:rsidRPr="00C12155">
              <w:rPr>
                <w:color w:val="000000"/>
              </w:rPr>
              <w:t xml:space="preserve"> diverticulitis with mild </w:t>
            </w:r>
            <w:proofErr w:type="spellStart"/>
            <w:r w:rsidRPr="00C12155">
              <w:rPr>
                <w:color w:val="000000"/>
              </w:rPr>
              <w:t>appendiceal</w:t>
            </w:r>
            <w:proofErr w:type="spellEnd"/>
            <w:r w:rsidRPr="00C12155">
              <w:rPr>
                <w:color w:val="000000"/>
              </w:rPr>
              <w:t xml:space="preserve"> inflammation on CT</w:t>
            </w:r>
          </w:p>
        </w:tc>
      </w:tr>
      <w:tr w:rsidR="00103AAC" w:rsidRPr="00C12155" w:rsidTr="00880A09">
        <w:trPr>
          <w:trHeight w:val="135"/>
        </w:trPr>
        <w:tc>
          <w:tcPr>
            <w:tcW w:w="2588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18 Female</w:t>
            </w:r>
          </w:p>
        </w:tc>
        <w:tc>
          <w:tcPr>
            <w:tcW w:w="2264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Appendicitis</w:t>
            </w:r>
          </w:p>
        </w:tc>
        <w:tc>
          <w:tcPr>
            <w:tcW w:w="3685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Radiologist performed ultrasound inconclusive; Normal appendix on CT</w:t>
            </w:r>
          </w:p>
        </w:tc>
      </w:tr>
    </w:tbl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rPr>
          <w:lang w:val="en-CA"/>
        </w:rPr>
      </w:pPr>
      <w:r>
        <w:rPr>
          <w:lang w:val="en-CA"/>
        </w:rPr>
        <w:lastRenderedPageBreak/>
        <w:t>Table 3. Imaging findings of patients who underwent Point-of-Care ultrasound imaging and were ultimately found to be falsely negative (POCUS: point-of-care ultrasound; Gold standard: pathology, laparoscopy, CT scans, radiologist performed ultrasounds)</w:t>
      </w:r>
    </w:p>
    <w:p w:rsidR="00103AAC" w:rsidRDefault="00103AAC" w:rsidP="00103AAC">
      <w:pPr>
        <w:rPr>
          <w:lang w:val="en-CA"/>
        </w:rPr>
      </w:pPr>
    </w:p>
    <w:tbl>
      <w:tblPr>
        <w:tblW w:w="9266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2655"/>
        <w:gridCol w:w="4000"/>
      </w:tblGrid>
      <w:tr w:rsidR="00103AAC" w:rsidRPr="00C12155" w:rsidTr="00880A09">
        <w:trPr>
          <w:trHeight w:val="433"/>
        </w:trPr>
        <w:tc>
          <w:tcPr>
            <w:tcW w:w="2611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rPr>
                <w:b/>
              </w:rPr>
            </w:pPr>
            <w:r w:rsidRPr="00C12155">
              <w:rPr>
                <w:b/>
                <w:color w:val="000000"/>
              </w:rPr>
              <w:t>False Negative Patients</w:t>
            </w:r>
          </w:p>
        </w:tc>
        <w:tc>
          <w:tcPr>
            <w:tcW w:w="2655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POCUS Findings</w:t>
            </w:r>
          </w:p>
        </w:tc>
        <w:tc>
          <w:tcPr>
            <w:tcW w:w="4000" w:type="dxa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Gold Standard Findings</w:t>
            </w:r>
          </w:p>
        </w:tc>
      </w:tr>
      <w:tr w:rsidR="00103AAC" w:rsidRPr="00C12155" w:rsidTr="00880A09">
        <w:trPr>
          <w:trHeight w:val="144"/>
        </w:trPr>
        <w:tc>
          <w:tcPr>
            <w:tcW w:w="2611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r w:rsidRPr="00C12155">
              <w:t>87 Female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t>Appendix not visualized</w:t>
            </w:r>
          </w:p>
        </w:tc>
        <w:tc>
          <w:tcPr>
            <w:tcW w:w="4000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t>Perforated appendicitis on CT</w:t>
            </w:r>
          </w:p>
        </w:tc>
      </w:tr>
      <w:tr w:rsidR="00103AAC" w:rsidRPr="00C12155" w:rsidTr="00880A09">
        <w:trPr>
          <w:trHeight w:val="136"/>
        </w:trPr>
        <w:tc>
          <w:tcPr>
            <w:tcW w:w="261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r w:rsidRPr="00C12155">
              <w:t>35 Male</w:t>
            </w:r>
          </w:p>
        </w:tc>
        <w:tc>
          <w:tcPr>
            <w:tcW w:w="26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t>Limited views of RLQ; inconclusive</w:t>
            </w:r>
          </w:p>
        </w:tc>
        <w:tc>
          <w:tcPr>
            <w:tcW w:w="40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Appendicitis on radiologist performed ultrasound and pathology</w:t>
            </w:r>
          </w:p>
        </w:tc>
      </w:tr>
      <w:tr w:rsidR="00103AAC" w:rsidRPr="00C12155" w:rsidTr="00880A09">
        <w:trPr>
          <w:trHeight w:val="136"/>
        </w:trPr>
        <w:tc>
          <w:tcPr>
            <w:tcW w:w="261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20 Female</w:t>
            </w:r>
          </w:p>
        </w:tc>
        <w:tc>
          <w:tcPr>
            <w:tcW w:w="265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No blind ending non-compressible loops</w:t>
            </w:r>
          </w:p>
        </w:tc>
        <w:tc>
          <w:tcPr>
            <w:tcW w:w="40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Appendicitis on radiologist performed ultrasound and laparoscopy</w:t>
            </w:r>
          </w:p>
        </w:tc>
      </w:tr>
      <w:tr w:rsidR="00103AAC" w:rsidRPr="00C12155" w:rsidTr="00880A09">
        <w:trPr>
          <w:trHeight w:val="136"/>
        </w:trPr>
        <w:tc>
          <w:tcPr>
            <w:tcW w:w="261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53 Female</w:t>
            </w:r>
          </w:p>
        </w:tc>
        <w:tc>
          <w:tcPr>
            <w:tcW w:w="265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Appendix not visualized</w:t>
            </w:r>
          </w:p>
        </w:tc>
        <w:tc>
          <w:tcPr>
            <w:tcW w:w="40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Appendicitis on CT and laparoscopy</w:t>
            </w:r>
          </w:p>
        </w:tc>
      </w:tr>
      <w:tr w:rsidR="00103AAC" w:rsidRPr="00C12155" w:rsidTr="00880A09">
        <w:trPr>
          <w:trHeight w:val="136"/>
        </w:trPr>
        <w:tc>
          <w:tcPr>
            <w:tcW w:w="261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18 Female</w:t>
            </w:r>
          </w:p>
        </w:tc>
        <w:tc>
          <w:tcPr>
            <w:tcW w:w="265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Appendix not visualized</w:t>
            </w:r>
          </w:p>
        </w:tc>
        <w:tc>
          <w:tcPr>
            <w:tcW w:w="40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Appendicitis on radiologist performed ultrasound and pathology</w:t>
            </w:r>
          </w:p>
        </w:tc>
      </w:tr>
      <w:tr w:rsidR="00103AAC" w:rsidRPr="00C12155" w:rsidTr="00880A09">
        <w:trPr>
          <w:trHeight w:val="136"/>
        </w:trPr>
        <w:tc>
          <w:tcPr>
            <w:tcW w:w="261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25 Female</w:t>
            </w:r>
          </w:p>
        </w:tc>
        <w:tc>
          <w:tcPr>
            <w:tcW w:w="265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Trace free fluid in right lower quadrant</w:t>
            </w:r>
          </w:p>
        </w:tc>
        <w:tc>
          <w:tcPr>
            <w:tcW w:w="40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Appendicitis on CT and pathology</w:t>
            </w:r>
          </w:p>
        </w:tc>
      </w:tr>
      <w:tr w:rsidR="00103AAC" w:rsidRPr="00C12155" w:rsidTr="00880A09">
        <w:trPr>
          <w:trHeight w:val="136"/>
        </w:trPr>
        <w:tc>
          <w:tcPr>
            <w:tcW w:w="261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27 Male</w:t>
            </w:r>
          </w:p>
        </w:tc>
        <w:tc>
          <w:tcPr>
            <w:tcW w:w="265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Appendix not visualized</w:t>
            </w:r>
          </w:p>
        </w:tc>
        <w:tc>
          <w:tcPr>
            <w:tcW w:w="40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Appendix not visualized on radiologist performed ultrasound; CT confirmed appendicitis</w:t>
            </w:r>
          </w:p>
        </w:tc>
      </w:tr>
      <w:tr w:rsidR="00103AAC" w:rsidRPr="00C12155" w:rsidTr="00880A09">
        <w:trPr>
          <w:trHeight w:val="136"/>
        </w:trPr>
        <w:tc>
          <w:tcPr>
            <w:tcW w:w="2611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r w:rsidRPr="00C12155">
              <w:t>36 Female</w:t>
            </w:r>
          </w:p>
        </w:tc>
        <w:tc>
          <w:tcPr>
            <w:tcW w:w="2655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Appendix not visualized</w:t>
            </w:r>
          </w:p>
        </w:tc>
        <w:tc>
          <w:tcPr>
            <w:tcW w:w="4000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color w:val="000000"/>
              </w:rPr>
            </w:pPr>
            <w:r w:rsidRPr="00C12155">
              <w:rPr>
                <w:color w:val="000000"/>
              </w:rPr>
              <w:t>Appendicitis on CT</w:t>
            </w:r>
          </w:p>
        </w:tc>
      </w:tr>
    </w:tbl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spacing w:line="480" w:lineRule="auto"/>
        <w:rPr>
          <w:lang w:val="en-CA"/>
        </w:rPr>
      </w:pPr>
    </w:p>
    <w:p w:rsidR="00103AAC" w:rsidRDefault="00103AAC" w:rsidP="00103AAC">
      <w:pPr>
        <w:rPr>
          <w:lang w:val="en-CA"/>
        </w:rPr>
      </w:pPr>
      <w:r>
        <w:rPr>
          <w:lang w:val="en-CA"/>
        </w:rPr>
        <w:lastRenderedPageBreak/>
        <w:t xml:space="preserve">Table 4. Contingency table of patients who underwent Point-of-Care Ultrasound to diagnose appendicitis (POCUS: point-of-care ultrasound; Gold standard: pathology, laparoscopy, CT scans, radiologist performed ultrasounds) </w:t>
      </w:r>
    </w:p>
    <w:p w:rsidR="00103AAC" w:rsidRDefault="00103AAC" w:rsidP="00103AAC">
      <w:pPr>
        <w:rPr>
          <w:lang w:val="en-CA"/>
        </w:rPr>
      </w:pPr>
    </w:p>
    <w:tbl>
      <w:tblPr>
        <w:tblW w:w="7429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2825"/>
        <w:gridCol w:w="2695"/>
      </w:tblGrid>
      <w:tr w:rsidR="00103AAC" w:rsidRPr="00C12155" w:rsidTr="00880A09">
        <w:trPr>
          <w:trHeight w:val="226"/>
        </w:trPr>
        <w:tc>
          <w:tcPr>
            <w:tcW w:w="1909" w:type="dxa"/>
            <w:tcBorders>
              <w:top w:val="single" w:sz="18" w:space="0" w:color="000000"/>
              <w:bottom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rPr>
                <w:b/>
              </w:rPr>
            </w:pPr>
          </w:p>
        </w:tc>
        <w:tc>
          <w:tcPr>
            <w:tcW w:w="5520" w:type="dxa"/>
            <w:gridSpan w:val="2"/>
            <w:tcBorders>
              <w:top w:val="single" w:sz="18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  <w:rPr>
                <w:b/>
              </w:rPr>
            </w:pPr>
            <w:r w:rsidRPr="00C12155">
              <w:rPr>
                <w:b/>
                <w:color w:val="000000"/>
              </w:rPr>
              <w:t>Gold Standard</w:t>
            </w:r>
          </w:p>
        </w:tc>
      </w:tr>
      <w:tr w:rsidR="00103AAC" w:rsidRPr="00C12155" w:rsidTr="00880A09">
        <w:trPr>
          <w:trHeight w:val="226"/>
        </w:trPr>
        <w:tc>
          <w:tcPr>
            <w:tcW w:w="1909" w:type="dxa"/>
            <w:tcBorders>
              <w:top w:val="nil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rPr>
                <w:b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b/>
                <w:color w:val="000000"/>
              </w:rPr>
            </w:pPr>
            <w:r w:rsidRPr="00C12155">
              <w:rPr>
                <w:b/>
                <w:color w:val="000000"/>
              </w:rPr>
              <w:t>Appendicitis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3AAC" w:rsidRPr="00C12155" w:rsidRDefault="00103AAC" w:rsidP="00880A09">
            <w:pPr>
              <w:jc w:val="center"/>
              <w:rPr>
                <w:b/>
                <w:color w:val="000000"/>
              </w:rPr>
            </w:pPr>
            <w:r w:rsidRPr="00C12155">
              <w:rPr>
                <w:b/>
                <w:color w:val="000000"/>
              </w:rPr>
              <w:t>No Appendicitis</w:t>
            </w:r>
          </w:p>
        </w:tc>
      </w:tr>
      <w:tr w:rsidR="00103AAC" w:rsidRPr="00C12155" w:rsidTr="00880A09">
        <w:trPr>
          <w:trHeight w:val="226"/>
        </w:trPr>
        <w:tc>
          <w:tcPr>
            <w:tcW w:w="1909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r w:rsidRPr="00C12155">
              <w:rPr>
                <w:color w:val="000000"/>
              </w:rPr>
              <w:t>POCUS (+)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6</w:t>
            </w:r>
          </w:p>
        </w:tc>
      </w:tr>
      <w:tr w:rsidR="00103AAC" w:rsidRPr="00C12155" w:rsidTr="00880A09">
        <w:trPr>
          <w:trHeight w:val="214"/>
        </w:trPr>
        <w:tc>
          <w:tcPr>
            <w:tcW w:w="1909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r w:rsidRPr="00C12155">
              <w:rPr>
                <w:color w:val="000000"/>
              </w:rPr>
              <w:t>POCUS (-)</w:t>
            </w:r>
          </w:p>
        </w:tc>
        <w:tc>
          <w:tcPr>
            <w:tcW w:w="2825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8</w:t>
            </w:r>
          </w:p>
        </w:tc>
        <w:tc>
          <w:tcPr>
            <w:tcW w:w="2695" w:type="dxa"/>
            <w:tcBorders>
              <w:bottom w:val="single" w:sz="1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03AAC" w:rsidRPr="00C12155" w:rsidRDefault="00103AAC" w:rsidP="00880A09">
            <w:pPr>
              <w:jc w:val="center"/>
            </w:pPr>
            <w:r w:rsidRPr="00C12155">
              <w:rPr>
                <w:color w:val="000000"/>
              </w:rPr>
              <w:t>58</w:t>
            </w:r>
          </w:p>
        </w:tc>
      </w:tr>
    </w:tbl>
    <w:p w:rsidR="00103AAC" w:rsidRPr="0095067D" w:rsidRDefault="00103AAC" w:rsidP="00103AAC">
      <w:pPr>
        <w:spacing w:line="480" w:lineRule="auto"/>
        <w:rPr>
          <w:lang w:val="en-CA"/>
        </w:rPr>
      </w:pPr>
    </w:p>
    <w:p w:rsidR="00F3701D" w:rsidRDefault="00F3701D">
      <w:bookmarkStart w:id="0" w:name="_GoBack"/>
      <w:bookmarkEnd w:id="0"/>
    </w:p>
    <w:sectPr w:rsidR="00F3701D" w:rsidSect="005A0CA4">
      <w:footerReference w:type="even" r:id="rId4"/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A2F" w:rsidRDefault="00103AAC" w:rsidP="00834F8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0A2F" w:rsidRDefault="00103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A2F" w:rsidRDefault="00103AAC" w:rsidP="00834F8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0A2F" w:rsidRDefault="00103AAC" w:rsidP="002E0A2F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AC"/>
    <w:rsid w:val="00103AAC"/>
    <w:rsid w:val="001174DB"/>
    <w:rsid w:val="002121DD"/>
    <w:rsid w:val="004272DA"/>
    <w:rsid w:val="005B7C01"/>
    <w:rsid w:val="006448C4"/>
    <w:rsid w:val="006D2D65"/>
    <w:rsid w:val="00727814"/>
    <w:rsid w:val="00787342"/>
    <w:rsid w:val="00943FD2"/>
    <w:rsid w:val="00A074CC"/>
    <w:rsid w:val="00B35C7E"/>
    <w:rsid w:val="00BF1670"/>
    <w:rsid w:val="00C97308"/>
    <w:rsid w:val="00CB1BCA"/>
    <w:rsid w:val="00DC0313"/>
    <w:rsid w:val="00E97C16"/>
    <w:rsid w:val="00F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25656"/>
  <w15:chartTrackingRefBased/>
  <w15:docId w15:val="{B589D90C-3EE3-314D-A11D-833EF9D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3AAC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3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AAC"/>
    <w:rPr>
      <w:rFonts w:ascii="Times New Roman" w:eastAsia="Calibri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0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2135</Characters>
  <Application>Microsoft Office Word</Application>
  <DocSecurity>0</DocSecurity>
  <Lines>17</Lines>
  <Paragraphs>5</Paragraphs>
  <ScaleCrop>false</ScaleCrop>
  <Company>McMaster University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Sharif</dc:creator>
  <cp:keywords/>
  <dc:description/>
  <cp:lastModifiedBy>Sameer Sharif</cp:lastModifiedBy>
  <cp:revision>1</cp:revision>
  <dcterms:created xsi:type="dcterms:W3CDTF">2018-03-06T00:37:00Z</dcterms:created>
  <dcterms:modified xsi:type="dcterms:W3CDTF">2018-03-06T00:37:00Z</dcterms:modified>
</cp:coreProperties>
</file>