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6376A" w14:textId="77777777" w:rsidR="002B3BAF" w:rsidRPr="00882B84" w:rsidRDefault="002B3BAF" w:rsidP="002B3BAF">
      <w:pPr>
        <w:spacing w:after="0" w:line="240" w:lineRule="auto"/>
        <w:contextualSpacing/>
        <w:rPr>
          <w:rFonts w:cs="Times New Roman"/>
          <w:szCs w:val="24"/>
          <w:lang w:val="en-CA"/>
        </w:rPr>
      </w:pPr>
      <w:r>
        <w:rPr>
          <w:rFonts w:cs="Times New Roman"/>
          <w:b/>
          <w:szCs w:val="24"/>
          <w:lang w:val="en-CA"/>
        </w:rPr>
        <w:t>Supplementary File 1. Sample size calculation</w:t>
      </w:r>
    </w:p>
    <w:p w14:paraId="4168C3B6" w14:textId="77777777" w:rsidR="002B3BAF" w:rsidRDefault="002B3BAF" w:rsidP="002B3BAF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</w:p>
    <w:p w14:paraId="6B28EDAA" w14:textId="77777777" w:rsidR="002B3BAF" w:rsidRPr="00BB1949" w:rsidRDefault="002B3BAF" w:rsidP="002B3BAF">
      <w:pPr>
        <w:spacing w:line="240" w:lineRule="auto"/>
        <w:rPr>
          <w:rFonts w:cs="Times New Roman"/>
          <w:color w:val="1A1A1A"/>
        </w:rPr>
      </w:pPr>
      <w:r>
        <w:rPr>
          <w:rFonts w:cs="Times New Roman"/>
          <w:color w:val="1A1A1A"/>
        </w:rPr>
        <w:t>n=245 physicians in the PERC database</w:t>
      </w:r>
    </w:p>
    <w:p w14:paraId="1C3276B7" w14:textId="77777777" w:rsidR="002B3BAF" w:rsidRPr="00BB1949" w:rsidRDefault="002B3BAF" w:rsidP="002B3BAF">
      <w:pPr>
        <w:spacing w:line="240" w:lineRule="auto"/>
        <w:rPr>
          <w:rFonts w:cs="Times New Roman"/>
          <w:color w:val="1A1A1A"/>
        </w:rPr>
      </w:pPr>
      <w:r>
        <w:rPr>
          <w:rFonts w:cs="Times New Roman"/>
          <w:color w:val="1A1A1A"/>
        </w:rPr>
        <w:t>P</w:t>
      </w:r>
      <w:r w:rsidRPr="00BB1949">
        <w:rPr>
          <w:rFonts w:cs="Times New Roman"/>
          <w:color w:val="1A1A1A"/>
        </w:rPr>
        <w:t>rimary out</w:t>
      </w:r>
      <w:r>
        <w:rPr>
          <w:rFonts w:cs="Times New Roman"/>
          <w:color w:val="1A1A1A"/>
        </w:rPr>
        <w:t>come variables of interest are attitudes and beliefs</w:t>
      </w:r>
      <w:r>
        <w:rPr>
          <w:rFonts w:cs="Times New Roman"/>
          <w:color w:val="1A1A1A"/>
        </w:rPr>
        <w:sym w:font="Symbol" w:char="F0BE"/>
      </w:r>
      <w:r w:rsidRPr="00BB1949">
        <w:rPr>
          <w:rFonts w:cs="Times New Roman"/>
          <w:color w:val="1A1A1A"/>
        </w:rPr>
        <w:t>these are</w:t>
      </w:r>
      <w:r>
        <w:rPr>
          <w:rFonts w:cs="Times New Roman"/>
          <w:color w:val="1A1A1A"/>
        </w:rPr>
        <w:t xml:space="preserve"> primarily measured on a 7-point scale.</w:t>
      </w:r>
    </w:p>
    <w:p w14:paraId="570109F2" w14:textId="77777777" w:rsidR="002B3BAF" w:rsidRDefault="002B3BAF" w:rsidP="002B3BAF">
      <w:pPr>
        <w:spacing w:line="240" w:lineRule="auto"/>
        <w:rPr>
          <w:rFonts w:cs="Times New Roman"/>
          <w:color w:val="1A1A1A"/>
        </w:rPr>
      </w:pPr>
      <w:r w:rsidRPr="00BB1949">
        <w:rPr>
          <w:rFonts w:cs="Times New Roman"/>
          <w:color w:val="1A1A1A"/>
        </w:rPr>
        <w:t>We</w:t>
      </w:r>
      <w:r>
        <w:rPr>
          <w:rFonts w:cs="Times New Roman"/>
          <w:color w:val="1A1A1A"/>
        </w:rPr>
        <w:t xml:space="preserve"> accept a 3% margin of error</w:t>
      </w:r>
      <w:r w:rsidRPr="00BB1949">
        <w:rPr>
          <w:rFonts w:cs="Times New Roman"/>
          <w:color w:val="1A1A1A"/>
        </w:rPr>
        <w:t xml:space="preserve">, an alpha level of 0.05, and t-value of 1.96. </w:t>
      </w:r>
      <w:r>
        <w:rPr>
          <w:rFonts w:cs="Times New Roman"/>
          <w:color w:val="1A1A1A"/>
        </w:rPr>
        <w:t>A standard deviation of 1.17</w:t>
      </w:r>
      <w:r w:rsidRPr="00BB1949">
        <w:rPr>
          <w:rFonts w:cs="Times New Roman"/>
          <w:color w:val="1A1A1A"/>
        </w:rPr>
        <w:t xml:space="preserve"> would be a good e</w:t>
      </w:r>
      <w:r>
        <w:rPr>
          <w:rFonts w:cs="Times New Roman"/>
          <w:color w:val="1A1A1A"/>
        </w:rPr>
        <w:t>stimate of variance (Krejcie &amp; Morgan, 1970; Bartlett et al., 2001).</w:t>
      </w:r>
    </w:p>
    <w:p w14:paraId="5DE75CFB" w14:textId="77777777" w:rsidR="002B3BAF" w:rsidRDefault="002B3BAF" w:rsidP="002B3BAF">
      <w:pPr>
        <w:spacing w:line="240" w:lineRule="auto"/>
        <w:rPr>
          <w:rFonts w:cs="Times New Roman"/>
          <w:color w:val="1A1A1A"/>
        </w:rPr>
      </w:pPr>
    </w:p>
    <w:p w14:paraId="0FE701BF" w14:textId="77777777" w:rsidR="002B3BAF" w:rsidRPr="00A468E4" w:rsidRDefault="00C56EC6" w:rsidP="002B3BAF">
      <w:pPr>
        <w:spacing w:line="240" w:lineRule="auto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1.96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1.17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7⋅0.03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 xml:space="preserve">=119 </m:t>
          </m:r>
        </m:oMath>
      </m:oMathPara>
    </w:p>
    <w:p w14:paraId="2C3AB9D4" w14:textId="77777777" w:rsidR="002B3BAF" w:rsidRDefault="002B3BAF" w:rsidP="002B3BAF">
      <w:pPr>
        <w:spacing w:line="240" w:lineRule="auto"/>
        <w:jc w:val="center"/>
        <w:rPr>
          <w:rFonts w:cs="Times New Roman"/>
        </w:rPr>
      </w:pPr>
    </w:p>
    <w:p w14:paraId="63F7D1C1" w14:textId="77777777" w:rsidR="002B3BAF" w:rsidRDefault="002B3BAF" w:rsidP="002B3BAF">
      <w:pPr>
        <w:spacing w:line="240" w:lineRule="auto"/>
        <w:jc w:val="center"/>
        <w:rPr>
          <w:rFonts w:cs="Times New Roman"/>
          <w:color w:val="1A1A1A"/>
        </w:rPr>
      </w:pPr>
      <w:r>
        <w:rPr>
          <w:rFonts w:cs="Times New Roman"/>
        </w:rPr>
        <w:t xml:space="preserve">Equation 1. Calculating desired survey sample size (Bartlett et al., 2001) </w:t>
      </w:r>
    </w:p>
    <w:p w14:paraId="3536CDDA" w14:textId="77777777" w:rsidR="002B3BAF" w:rsidRDefault="002B3BAF" w:rsidP="002B3BAF">
      <w:pPr>
        <w:spacing w:line="240" w:lineRule="auto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Since a sample size of 119 exceeds 5% of the estimated population (n=245), a correction formula is applied to determine the final sample size. </w:t>
      </w:r>
    </w:p>
    <w:p w14:paraId="1283FDE3" w14:textId="77777777" w:rsidR="002B3BAF" w:rsidRDefault="002B3BAF" w:rsidP="002B3BAF">
      <w:pPr>
        <w:spacing w:line="240" w:lineRule="auto"/>
        <w:rPr>
          <w:rFonts w:cs="Times New Roman"/>
          <w:color w:val="1A1A1A"/>
        </w:rPr>
      </w:pPr>
    </w:p>
    <w:p w14:paraId="6CAFB133" w14:textId="77777777" w:rsidR="002B3BAF" w:rsidRPr="00A468E4" w:rsidRDefault="002B3BAF" w:rsidP="002B3BAF">
      <w:pPr>
        <w:spacing w:line="240" w:lineRule="auto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n=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(1+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Population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)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119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(1+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245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) 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 xml:space="preserve">=80.3  </m:t>
          </m:r>
        </m:oMath>
      </m:oMathPara>
    </w:p>
    <w:p w14:paraId="2B2DD329" w14:textId="77777777" w:rsidR="002B3BAF" w:rsidRDefault="002B3BAF" w:rsidP="002B3BAF">
      <w:pPr>
        <w:spacing w:line="240" w:lineRule="auto"/>
        <w:rPr>
          <w:rFonts w:cs="Times New Roman"/>
          <w:color w:val="1A1A1A"/>
        </w:rPr>
      </w:pPr>
    </w:p>
    <w:p w14:paraId="180A9973" w14:textId="77777777" w:rsidR="002B3BAF" w:rsidRDefault="002B3BAF" w:rsidP="002B3BAF">
      <w:pPr>
        <w:spacing w:line="240" w:lineRule="auto"/>
        <w:jc w:val="center"/>
        <w:rPr>
          <w:rFonts w:cs="Times New Roman"/>
          <w:color w:val="1A1A1A"/>
        </w:rPr>
      </w:pPr>
      <w:r>
        <w:rPr>
          <w:rFonts w:cs="Times New Roman"/>
          <w:color w:val="1A1A1A"/>
        </w:rPr>
        <w:t>Equation 2. Correction formula to estimate survey sample size (Cochran, 1977)</w:t>
      </w:r>
    </w:p>
    <w:p w14:paraId="69AD842D" w14:textId="77777777" w:rsidR="002B3BAF" w:rsidRDefault="002B3BAF" w:rsidP="002B3BAF">
      <w:pPr>
        <w:spacing w:line="240" w:lineRule="auto"/>
        <w:rPr>
          <w:rFonts w:cs="Times New Roman"/>
        </w:rPr>
      </w:pPr>
      <w:r>
        <w:rPr>
          <w:rFonts w:cs="Times New Roman"/>
        </w:rPr>
        <w:t>Rounded up, Equation 2 indicates that 81 participants are needed to have 95% confidence that sample estimates are within ±3</w:t>
      </w:r>
      <w:r w:rsidRPr="00BE02EC">
        <w:rPr>
          <w:rFonts w:cs="Times New Roman"/>
        </w:rPr>
        <w:t xml:space="preserve">% </w:t>
      </w:r>
      <w:r>
        <w:rPr>
          <w:rFonts w:cs="Times New Roman"/>
        </w:rPr>
        <w:t xml:space="preserve">of the population value. </w:t>
      </w:r>
    </w:p>
    <w:p w14:paraId="40B4A36A" w14:textId="77777777" w:rsidR="002B3BAF" w:rsidRDefault="002B3BAF" w:rsidP="002B3BAF">
      <w:pPr>
        <w:spacing w:after="0" w:line="240" w:lineRule="auto"/>
        <w:contextualSpacing/>
        <w:rPr>
          <w:rFonts w:cs="Times New Roman"/>
          <w:u w:val="single"/>
        </w:rPr>
      </w:pPr>
      <w:r w:rsidRPr="009F5998">
        <w:rPr>
          <w:rFonts w:cs="Times New Roman"/>
          <w:u w:val="single"/>
        </w:rPr>
        <w:t>Definition of equation variables</w:t>
      </w:r>
      <w:r>
        <w:rPr>
          <w:rFonts w:cs="Times New Roman"/>
          <w:u w:val="single"/>
        </w:rPr>
        <w:t>:</w:t>
      </w:r>
    </w:p>
    <w:p w14:paraId="6CEDF704" w14:textId="77777777" w:rsidR="002B3BAF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  <w:u w:val="single"/>
        </w:rPr>
        <w:t xml:space="preserve"> </w:t>
      </w:r>
    </w:p>
    <w:p w14:paraId="002A48AC" w14:textId="77777777" w:rsidR="002B3BAF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= sample size needed prior to correction</w:t>
      </w:r>
    </w:p>
    <w:p w14:paraId="71329778" w14:textId="77777777" w:rsidR="002B3BAF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 xml:space="preserve">n = corrected sample size </w:t>
      </w:r>
    </w:p>
    <w:p w14:paraId="3CE9BE26" w14:textId="77777777" w:rsidR="002B3BAF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t = t-value corresponding to alpha level of 0.05 for sample size above 120</w:t>
      </w:r>
    </w:p>
    <w:p w14:paraId="6E307AB7" w14:textId="77777777" w:rsidR="002B3BAF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s = estimate of standard deviation in population</w:t>
      </w:r>
    </w:p>
    <w:p w14:paraId="54E0A030" w14:textId="77777777" w:rsidR="002B3BAF" w:rsidRPr="009F5998" w:rsidRDefault="002B3BAF" w:rsidP="002B3BAF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d = acceptable margin of error for mean estimated (product of acceptable margin of error, 0.03, and points on survey scale, 7)</w:t>
      </w:r>
    </w:p>
    <w:p w14:paraId="486E25E2" w14:textId="77777777" w:rsidR="002B3BAF" w:rsidRDefault="002B3BAF" w:rsidP="002B3BAF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</w:p>
    <w:p w14:paraId="44B01DC7" w14:textId="77777777" w:rsidR="002B3BAF" w:rsidRPr="00CE7021" w:rsidRDefault="002B3BAF" w:rsidP="002B3BAF">
      <w:pPr>
        <w:autoSpaceDE w:val="0"/>
        <w:autoSpaceDN w:val="0"/>
        <w:adjustRightInd w:val="0"/>
        <w:spacing w:after="0" w:line="240" w:lineRule="auto"/>
        <w:ind w:left="227" w:hanging="227"/>
        <w:contextualSpacing/>
        <w:rPr>
          <w:rFonts w:cs="Times New Roman"/>
        </w:rPr>
      </w:pPr>
      <w:r w:rsidRPr="00B97585">
        <w:rPr>
          <w:rFonts w:cs="Times New Roman"/>
          <w:color w:val="000000"/>
          <w:shd w:val="clear" w:color="auto" w:fill="FFFFFF"/>
        </w:rPr>
        <w:t>Bartlett JE, Kotrlik JW, Higgins CC. Organizational research: determining appropriate sample size in survey research.</w:t>
      </w:r>
      <w:r w:rsidRPr="00CE7021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CE7021">
        <w:rPr>
          <w:rStyle w:val="Emphasis"/>
          <w:rFonts w:cs="Times New Roman"/>
          <w:color w:val="000000"/>
          <w:shd w:val="clear" w:color="auto" w:fill="FFFFFF"/>
        </w:rPr>
        <w:t>Inf Technol Learn Perform J.</w:t>
      </w:r>
      <w:r w:rsidRPr="00CE7021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B97585">
        <w:rPr>
          <w:rFonts w:cs="Times New Roman"/>
          <w:color w:val="000000"/>
          <w:shd w:val="clear" w:color="auto" w:fill="FFFFFF"/>
        </w:rPr>
        <w:t>2001;</w:t>
      </w:r>
      <w:r w:rsidRPr="00CE7021">
        <w:rPr>
          <w:rStyle w:val="ref-vol"/>
          <w:rFonts w:cs="Times New Roman"/>
          <w:color w:val="000000"/>
          <w:shd w:val="clear" w:color="auto" w:fill="FFFFFF"/>
        </w:rPr>
        <w:t>19</w:t>
      </w:r>
      <w:r w:rsidRPr="00B97585">
        <w:rPr>
          <w:rFonts w:cs="Times New Roman"/>
          <w:color w:val="000000"/>
          <w:shd w:val="clear" w:color="auto" w:fill="FFFFFF"/>
        </w:rPr>
        <w:t>(1):43–50.</w:t>
      </w:r>
    </w:p>
    <w:p w14:paraId="33732A7E" w14:textId="77777777" w:rsidR="002B3BAF" w:rsidRDefault="002B3BAF" w:rsidP="002B3BA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CE7021">
        <w:rPr>
          <w:rFonts w:cs="Times New Roman"/>
        </w:rPr>
        <w:t xml:space="preserve">Cochran, W. G. 1977. </w:t>
      </w:r>
      <w:r w:rsidRPr="00CE7021">
        <w:rPr>
          <w:rFonts w:cs="Times New Roman"/>
          <w:i/>
          <w:iCs/>
        </w:rPr>
        <w:t xml:space="preserve">Sampling techniques </w:t>
      </w:r>
      <w:r w:rsidRPr="00CE7021">
        <w:rPr>
          <w:rFonts w:cs="Times New Roman"/>
        </w:rPr>
        <w:t>(3rd ed.). New York: John Wiley &amp; Sons.</w:t>
      </w:r>
    </w:p>
    <w:p w14:paraId="6431FD63" w14:textId="77777777" w:rsidR="002B3BAF" w:rsidRPr="00CE7021" w:rsidRDefault="002B3BAF" w:rsidP="002B3BAF">
      <w:pPr>
        <w:autoSpaceDE w:val="0"/>
        <w:autoSpaceDN w:val="0"/>
        <w:adjustRightInd w:val="0"/>
        <w:spacing w:after="0" w:line="240" w:lineRule="auto"/>
        <w:ind w:left="227" w:hanging="227"/>
        <w:contextualSpacing/>
        <w:rPr>
          <w:rFonts w:cs="Times New Roman"/>
        </w:rPr>
      </w:pPr>
      <w:r w:rsidRPr="00CE7021">
        <w:rPr>
          <w:rFonts w:cs="Times New Roman"/>
        </w:rPr>
        <w:t xml:space="preserve">Krejcie, R. V., &amp; Morgan, D. W. 1970. Determining sample size for research activities. </w:t>
      </w:r>
      <w:r w:rsidRPr="00CE7021">
        <w:rPr>
          <w:rFonts w:cs="Times New Roman"/>
          <w:i/>
          <w:iCs/>
        </w:rPr>
        <w:t>Educational and</w:t>
      </w:r>
      <w:r w:rsidRPr="00CE7021">
        <w:rPr>
          <w:rFonts w:cs="Times New Roman"/>
        </w:rPr>
        <w:t xml:space="preserve"> </w:t>
      </w:r>
      <w:r w:rsidRPr="00CE7021">
        <w:rPr>
          <w:rFonts w:cs="Times New Roman"/>
          <w:i/>
          <w:iCs/>
        </w:rPr>
        <w:t>Psychological Measurement, 30</w:t>
      </w:r>
      <w:r w:rsidRPr="00CE7021">
        <w:rPr>
          <w:rFonts w:cs="Times New Roman"/>
        </w:rPr>
        <w:t>, 607-610.</w:t>
      </w:r>
    </w:p>
    <w:p w14:paraId="67E069D6" w14:textId="77777777" w:rsidR="00EB5BEB" w:rsidRDefault="00C56EC6" w:rsidP="002B3BAF">
      <w:pPr>
        <w:spacing w:after="0" w:line="240" w:lineRule="auto"/>
        <w:contextualSpacing/>
      </w:pPr>
      <w:bookmarkStart w:id="0" w:name="_GoBack"/>
      <w:bookmarkEnd w:id="0"/>
    </w:p>
    <w:sectPr w:rsidR="00EB5BEB" w:rsidSect="00C5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AF"/>
    <w:rsid w:val="000C1BE7"/>
    <w:rsid w:val="001602C2"/>
    <w:rsid w:val="002B3BAF"/>
    <w:rsid w:val="00C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75C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BAF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BAF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3BA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2B3BAF"/>
  </w:style>
  <w:style w:type="character" w:styleId="Emphasis">
    <w:name w:val="Emphasis"/>
    <w:basedOn w:val="DefaultParagraphFont"/>
    <w:uiPriority w:val="20"/>
    <w:qFormat/>
    <w:rsid w:val="002B3BAF"/>
    <w:rPr>
      <w:i/>
      <w:iCs/>
    </w:rPr>
  </w:style>
  <w:style w:type="character" w:customStyle="1" w:styleId="ref-vol">
    <w:name w:val="ref-vol"/>
    <w:basedOn w:val="DefaultParagraphFont"/>
    <w:rsid w:val="002B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Macintosh Word</Application>
  <DocSecurity>0</DocSecurity>
  <Lines>12</Lines>
  <Paragraphs>3</Paragraphs>
  <ScaleCrop>false</ScaleCrop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Jun</dc:creator>
  <cp:keywords/>
  <dc:description/>
  <cp:lastModifiedBy>Shelly Jun</cp:lastModifiedBy>
  <cp:revision>2</cp:revision>
  <dcterms:created xsi:type="dcterms:W3CDTF">2018-04-08T15:55:00Z</dcterms:created>
  <dcterms:modified xsi:type="dcterms:W3CDTF">2018-04-08T15:58:00Z</dcterms:modified>
</cp:coreProperties>
</file>