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66387" w14:textId="77777777" w:rsidR="002B3BAF" w:rsidRDefault="002B3BAF" w:rsidP="002B3BAF">
      <w:pPr>
        <w:spacing w:after="0" w:line="240" w:lineRule="auto"/>
        <w:contextualSpacing/>
        <w:rPr>
          <w:rFonts w:cs="Times New Roman"/>
          <w:szCs w:val="24"/>
          <w:lang w:val="en-CA"/>
        </w:rPr>
      </w:pPr>
      <w:bookmarkStart w:id="0" w:name="_GoBack"/>
      <w:bookmarkEnd w:id="0"/>
      <w:r>
        <w:rPr>
          <w:rFonts w:cs="Times New Roman"/>
          <w:b/>
          <w:szCs w:val="24"/>
          <w:lang w:val="en-CA"/>
        </w:rPr>
        <w:t>Supplementary File 3</w:t>
      </w:r>
      <w:r w:rsidRPr="00591EBC">
        <w:rPr>
          <w:rFonts w:cs="Times New Roman"/>
          <w:b/>
          <w:szCs w:val="24"/>
          <w:lang w:val="en-CA"/>
        </w:rPr>
        <w:t>.</w:t>
      </w:r>
      <w:r>
        <w:rPr>
          <w:rFonts w:cs="Times New Roman"/>
          <w:szCs w:val="24"/>
          <w:lang w:val="en-CA"/>
        </w:rPr>
        <w:t xml:space="preserve"> Self-reported competency and responsibility to address adolescent alcohol-related concerns, and outlook on treatment in the ED.</w:t>
      </w:r>
    </w:p>
    <w:p w14:paraId="6DB52475" w14:textId="77777777" w:rsidR="002B3BAF" w:rsidRDefault="002B3BAF" w:rsidP="002B3BAF">
      <w:pPr>
        <w:spacing w:after="0" w:line="240" w:lineRule="auto"/>
        <w:contextualSpacing/>
        <w:rPr>
          <w:rFonts w:cs="Times New Roman"/>
          <w:szCs w:val="24"/>
          <w:lang w:val="en-CA"/>
        </w:rPr>
      </w:pPr>
    </w:p>
    <w:tbl>
      <w:tblPr>
        <w:tblStyle w:val="TableGrid"/>
        <w:tblW w:w="130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08"/>
        <w:gridCol w:w="1395"/>
        <w:gridCol w:w="1440"/>
        <w:gridCol w:w="207"/>
        <w:gridCol w:w="1059"/>
        <w:gridCol w:w="501"/>
        <w:gridCol w:w="850"/>
        <w:gridCol w:w="992"/>
        <w:gridCol w:w="426"/>
        <w:gridCol w:w="992"/>
        <w:gridCol w:w="454"/>
        <w:gridCol w:w="1389"/>
        <w:gridCol w:w="29"/>
      </w:tblGrid>
      <w:tr w:rsidR="002B3BAF" w14:paraId="09118944" w14:textId="77777777" w:rsidTr="005C2EC3">
        <w:trPr>
          <w:gridAfter w:val="1"/>
          <w:wAfter w:w="29" w:type="dxa"/>
          <w:trHeight w:val="353"/>
        </w:trPr>
        <w:tc>
          <w:tcPr>
            <w:tcW w:w="3308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</w:tcPr>
          <w:p w14:paraId="5944845A" w14:textId="77777777" w:rsidR="002B3BAF" w:rsidRPr="008E5F17" w:rsidRDefault="002B3BAF" w:rsidP="005C2EC3">
            <w:pPr>
              <w:rPr>
                <w:rFonts w:cs="Times New Roman"/>
              </w:rPr>
            </w:pPr>
          </w:p>
        </w:tc>
        <w:tc>
          <w:tcPr>
            <w:tcW w:w="9705" w:type="dxa"/>
            <w:gridSpan w:val="11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14:paraId="3496679C" w14:textId="77777777" w:rsidR="002B3BAF" w:rsidRPr="008E5F17" w:rsidRDefault="002B3BAF" w:rsidP="005C2EC3">
            <w:pPr>
              <w:jc w:val="center"/>
              <w:rPr>
                <w:rFonts w:cs="Times New Roman"/>
                <w:vertAlign w:val="superscript"/>
              </w:rPr>
            </w:pPr>
            <w:r w:rsidRPr="008E5F17">
              <w:rPr>
                <w:rFonts w:cs="Times New Roman"/>
              </w:rPr>
              <w:t>Proportion, % [95% confidence interval]</w:t>
            </w:r>
          </w:p>
        </w:tc>
      </w:tr>
      <w:tr w:rsidR="002B3BAF" w14:paraId="6829618A" w14:textId="77777777" w:rsidTr="005C2EC3">
        <w:trPr>
          <w:gridAfter w:val="1"/>
          <w:wAfter w:w="29" w:type="dxa"/>
          <w:trHeight w:val="570"/>
        </w:trPr>
        <w:tc>
          <w:tcPr>
            <w:tcW w:w="3308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CBB506" w14:textId="77777777" w:rsidR="002B3BAF" w:rsidRPr="008E5F17" w:rsidRDefault="002B3BAF" w:rsidP="005C2EC3">
            <w:pPr>
              <w:rPr>
                <w:rFonts w:cs="Times New Roman"/>
              </w:rPr>
            </w:pPr>
          </w:p>
        </w:tc>
        <w:tc>
          <w:tcPr>
            <w:tcW w:w="1395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1EC46F4" w14:textId="77777777" w:rsidR="002B3BAF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Strongly</w:t>
            </w:r>
          </w:p>
          <w:p w14:paraId="006AB2B9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Disagree</w:t>
            </w:r>
          </w:p>
        </w:tc>
        <w:tc>
          <w:tcPr>
            <w:tcW w:w="1647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857050A" w14:textId="77777777" w:rsidR="002B3BAF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Moderately</w:t>
            </w:r>
          </w:p>
          <w:p w14:paraId="5D6917B4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Disagree</w:t>
            </w:r>
          </w:p>
        </w:tc>
        <w:tc>
          <w:tcPr>
            <w:tcW w:w="1560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BF3187" w14:textId="77777777" w:rsidR="002B3BAF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Slightly</w:t>
            </w:r>
          </w:p>
          <w:p w14:paraId="78DBD969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Disagree</w:t>
            </w:r>
          </w:p>
        </w:tc>
        <w:tc>
          <w:tcPr>
            <w:tcW w:w="1842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309B64" w14:textId="77777777" w:rsidR="002B3BAF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Slightly</w:t>
            </w:r>
          </w:p>
          <w:p w14:paraId="54C603C0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Agree</w:t>
            </w:r>
          </w:p>
        </w:tc>
        <w:tc>
          <w:tcPr>
            <w:tcW w:w="1418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B8AADF9" w14:textId="77777777" w:rsidR="002B3BAF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Moderately</w:t>
            </w:r>
          </w:p>
          <w:p w14:paraId="2240FF67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Agree</w:t>
            </w:r>
          </w:p>
        </w:tc>
        <w:tc>
          <w:tcPr>
            <w:tcW w:w="1843" w:type="dxa"/>
            <w:gridSpan w:val="2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92D302" w14:textId="77777777" w:rsidR="002B3BAF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cs="Times New Roman"/>
              </w:rPr>
              <w:t>Strongly</w:t>
            </w:r>
          </w:p>
          <w:p w14:paraId="45B5BD3B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Agree</w:t>
            </w:r>
          </w:p>
        </w:tc>
      </w:tr>
      <w:tr w:rsidR="002B3BAF" w14:paraId="6822D718" w14:textId="77777777" w:rsidTr="005C2EC3">
        <w:trPr>
          <w:gridAfter w:val="1"/>
          <w:wAfter w:w="29" w:type="dxa"/>
          <w:trHeight w:val="647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68FD48F" w14:textId="77777777" w:rsidR="002B3BAF" w:rsidRPr="008E5F17" w:rsidRDefault="002B3BAF" w:rsidP="005C2EC3">
            <w:pPr>
              <w:rPr>
                <w:rFonts w:cs="Times New Roman"/>
              </w:rPr>
            </w:pPr>
            <w:r w:rsidRPr="008E5F17">
              <w:rPr>
                <w:rFonts w:cs="Times New Roman"/>
                <w:bCs/>
                <w:color w:val="000000" w:themeColor="text1"/>
                <w:kern w:val="24"/>
                <w:lang w:val="en-CA"/>
              </w:rPr>
              <w:t>Comfort addressing alcohol drinking behavio</w:t>
            </w:r>
            <w:r>
              <w:rPr>
                <w:rFonts w:cs="Times New Roman"/>
                <w:bCs/>
                <w:color w:val="000000" w:themeColor="text1"/>
                <w:kern w:val="24"/>
                <w:lang w:val="en-CA"/>
              </w:rPr>
              <w:t>u</w:t>
            </w:r>
            <w:r w:rsidRPr="008E5F17">
              <w:rPr>
                <w:rFonts w:cs="Times New Roman"/>
                <w:bCs/>
                <w:color w:val="000000" w:themeColor="text1"/>
                <w:kern w:val="24"/>
                <w:lang w:val="en-CA"/>
              </w:rPr>
              <w:t xml:space="preserve">rs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6DA3B3B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F17">
              <w:rPr>
                <w:rFonts w:eastAsia="Arial"/>
                <w:bCs/>
                <w:color w:val="000000" w:themeColor="text1"/>
                <w:kern w:val="24"/>
              </w:rPr>
              <w:t>2.4</w:t>
            </w:r>
          </w:p>
          <w:p w14:paraId="1D1F12A3" w14:textId="77777777" w:rsidR="002B3BAF" w:rsidRPr="008E5F17" w:rsidRDefault="002B3BAF" w:rsidP="005C2EC3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eastAsia="Arial" w:cs="Times New Roman"/>
                <w:bCs/>
                <w:color w:val="000000" w:themeColor="text1"/>
                <w:kern w:val="24"/>
              </w:rPr>
              <w:t>[0.9</w:t>
            </w: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,</w:t>
            </w:r>
            <w:r>
              <w:rPr>
                <w:rFonts w:eastAsia="Arial" w:cs="Times New Roman"/>
                <w:bCs/>
                <w:color w:val="000000" w:themeColor="text1"/>
                <w:kern w:val="24"/>
              </w:rPr>
              <w:t xml:space="preserve"> 6.3</w:t>
            </w: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]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C1AC6A3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F17">
              <w:rPr>
                <w:rFonts w:eastAsia="Arial"/>
                <w:bCs/>
                <w:color w:val="000000" w:themeColor="text1"/>
                <w:kern w:val="24"/>
              </w:rPr>
              <w:t>12.7</w:t>
            </w:r>
          </w:p>
          <w:p w14:paraId="3A4349BC" w14:textId="77777777" w:rsidR="002B3BAF" w:rsidRPr="008E5F17" w:rsidRDefault="002B3BAF" w:rsidP="005C2EC3">
            <w:pPr>
              <w:jc w:val="center"/>
              <w:rPr>
                <w:rFonts w:cs="Times New Roman"/>
                <w:color w:val="000000" w:themeColor="text1"/>
              </w:rPr>
            </w:pP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[8.4, 18.7]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2708810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F17">
              <w:rPr>
                <w:rFonts w:eastAsia="Arial"/>
                <w:bCs/>
                <w:color w:val="000000" w:themeColor="text1"/>
                <w:kern w:val="24"/>
              </w:rPr>
              <w:t>12.0</w:t>
            </w:r>
          </w:p>
          <w:p w14:paraId="7220B4B0" w14:textId="77777777" w:rsidR="002B3BAF" w:rsidRPr="008E5F17" w:rsidRDefault="002B3BAF" w:rsidP="005C2EC3">
            <w:pPr>
              <w:jc w:val="center"/>
              <w:rPr>
                <w:rFonts w:cs="Times New Roman"/>
                <w:color w:val="000000" w:themeColor="text1"/>
              </w:rPr>
            </w:pP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[7.9, 18.0]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BC0ACD6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F17">
              <w:rPr>
                <w:rFonts w:eastAsia="Arial"/>
                <w:bCs/>
                <w:color w:val="000000" w:themeColor="text1"/>
                <w:kern w:val="24"/>
              </w:rPr>
              <w:t>34.9</w:t>
            </w:r>
          </w:p>
          <w:p w14:paraId="59B372F8" w14:textId="77777777" w:rsidR="002B3BAF" w:rsidRPr="008E5F17" w:rsidRDefault="002B3BAF" w:rsidP="005C2EC3">
            <w:pPr>
              <w:jc w:val="center"/>
              <w:rPr>
                <w:rFonts w:cs="Times New Roman"/>
                <w:color w:val="000000" w:themeColor="text1"/>
              </w:rPr>
            </w:pP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[28.0, 42.6]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44E7D38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F17">
              <w:rPr>
                <w:rFonts w:eastAsia="Arial"/>
                <w:bCs/>
                <w:color w:val="000000" w:themeColor="text1"/>
                <w:kern w:val="24"/>
              </w:rPr>
              <w:t>24.7</w:t>
            </w:r>
          </w:p>
          <w:p w14:paraId="6226A11D" w14:textId="77777777" w:rsidR="002B3BAF" w:rsidRPr="008E5F17" w:rsidRDefault="002B3BAF" w:rsidP="005C2EC3">
            <w:pPr>
              <w:jc w:val="center"/>
              <w:rPr>
                <w:rFonts w:cs="Times New Roman"/>
                <w:color w:val="000000" w:themeColor="text1"/>
              </w:rPr>
            </w:pP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[18.7, 31.9]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FFB238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E5F17">
              <w:rPr>
                <w:rFonts w:eastAsia="Arial"/>
                <w:bCs/>
                <w:color w:val="000000" w:themeColor="text1"/>
                <w:kern w:val="24"/>
              </w:rPr>
              <w:t>13.3</w:t>
            </w:r>
          </w:p>
          <w:p w14:paraId="326502A2" w14:textId="77777777" w:rsidR="002B3BAF" w:rsidRPr="008E5F17" w:rsidRDefault="002B3BAF" w:rsidP="005C2EC3">
            <w:pPr>
              <w:jc w:val="center"/>
              <w:rPr>
                <w:rFonts w:cs="Times New Roman"/>
                <w:color w:val="000000" w:themeColor="text1"/>
              </w:rPr>
            </w:pPr>
            <w:r w:rsidRPr="008E5F17">
              <w:rPr>
                <w:rFonts w:eastAsia="Arial" w:cs="Times New Roman"/>
                <w:bCs/>
                <w:color w:val="000000" w:themeColor="text1"/>
                <w:kern w:val="24"/>
              </w:rPr>
              <w:t>[8.8, 19.4]</w:t>
            </w:r>
          </w:p>
        </w:tc>
      </w:tr>
      <w:tr w:rsidR="002B3BAF" w14:paraId="44F74D4A" w14:textId="77777777" w:rsidTr="005C2EC3">
        <w:trPr>
          <w:gridAfter w:val="1"/>
          <w:wAfter w:w="29" w:type="dxa"/>
          <w:trHeight w:val="683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BA2902F" w14:textId="77777777" w:rsidR="002B3BAF" w:rsidRPr="008E5F17" w:rsidRDefault="002B3BAF" w:rsidP="005C2EC3">
            <w:pPr>
              <w:rPr>
                <w:rFonts w:cs="Times New Roman"/>
              </w:rPr>
            </w:pPr>
            <w:r w:rsidRPr="008E5F17">
              <w:rPr>
                <w:rFonts w:cs="Times New Roman"/>
                <w:color w:val="000000" w:themeColor="text1"/>
                <w:kern w:val="24"/>
                <w:lang w:val="en-CA"/>
              </w:rPr>
              <w:t>Confidence in knowledge of SBIRT protocol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6821418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28.3</w:t>
            </w:r>
          </w:p>
          <w:p w14:paraId="0749BF54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[21.9, 35.7]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33DAE7E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27.1</w:t>
            </w:r>
          </w:p>
          <w:p w14:paraId="605BDB5B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[20.8, 34.4]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EFB2C1E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19.9</w:t>
            </w:r>
          </w:p>
          <w:p w14:paraId="44D8509E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[14.4, 26.7]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9998F72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17.5</w:t>
            </w:r>
          </w:p>
          <w:p w14:paraId="5320DE48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[12.4, 24.1]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EFC5024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5.4</w:t>
            </w:r>
          </w:p>
          <w:p w14:paraId="209B42B5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[2.8, 10.2]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5AD41F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1.8</w:t>
            </w:r>
          </w:p>
          <w:p w14:paraId="5A889635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[0.6, 5.5]</w:t>
            </w:r>
          </w:p>
        </w:tc>
      </w:tr>
      <w:tr w:rsidR="002B3BAF" w14:paraId="06801481" w14:textId="77777777" w:rsidTr="005C2EC3">
        <w:trPr>
          <w:gridAfter w:val="1"/>
          <w:wAfter w:w="29" w:type="dxa"/>
          <w:trHeight w:val="620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E5CE826" w14:textId="77777777" w:rsidR="002B3BAF" w:rsidRPr="008E5F17" w:rsidRDefault="002B3BAF" w:rsidP="005C2EC3">
            <w:pPr>
              <w:rPr>
                <w:rFonts w:cs="Times New Roman"/>
              </w:rPr>
            </w:pPr>
            <w:r w:rsidRPr="008E5F17">
              <w:rPr>
                <w:rFonts w:cs="Times New Roman"/>
                <w:color w:val="000000" w:themeColor="text1"/>
                <w:kern w:val="24"/>
                <w:lang w:val="en-CA"/>
              </w:rPr>
              <w:t>Confidence in ability to conduct SBIRT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D42D299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22.9</w:t>
            </w:r>
          </w:p>
          <w:p w14:paraId="7795F46C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[17.1, 30.0]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ECEBFF4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21.7</w:t>
            </w:r>
          </w:p>
          <w:p w14:paraId="6CA6E30E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[16.0, 28.7]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961941C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17.5</w:t>
            </w:r>
          </w:p>
          <w:p w14:paraId="0F7BD21D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[12.4, 24.1]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C385125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22.9</w:t>
            </w:r>
          </w:p>
          <w:p w14:paraId="378DAB2B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[17.1, 30.0]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0EC6956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10.2</w:t>
            </w:r>
          </w:p>
          <w:p w14:paraId="1891E47B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[6.4, 15.9]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F70D2A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4.8</w:t>
            </w:r>
          </w:p>
          <w:p w14:paraId="33C0CCDD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[2.4, 9.4]</w:t>
            </w:r>
          </w:p>
        </w:tc>
      </w:tr>
      <w:tr w:rsidR="002B3BAF" w14:paraId="73667989" w14:textId="77777777" w:rsidTr="005C2EC3">
        <w:trPr>
          <w:gridAfter w:val="1"/>
          <w:wAfter w:w="29" w:type="dxa"/>
          <w:trHeight w:val="593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A9F40A6" w14:textId="77777777" w:rsidR="002B3BAF" w:rsidRPr="008E5F17" w:rsidRDefault="002B3BAF" w:rsidP="005C2EC3">
            <w:pPr>
              <w:rPr>
                <w:rFonts w:cs="Times New Roman"/>
              </w:rPr>
            </w:pPr>
            <w:r w:rsidRPr="008E5F17">
              <w:rPr>
                <w:rFonts w:cs="Times New Roman"/>
                <w:color w:val="000000" w:themeColor="text1"/>
                <w:kern w:val="24"/>
                <w:lang w:val="en-CA"/>
              </w:rPr>
              <w:t>Harmful and hazardous drinking is treatable in the ED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A800B74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13.3</w:t>
            </w:r>
          </w:p>
          <w:p w14:paraId="2D443164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[8.8, 19.4]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C279169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22.9</w:t>
            </w:r>
          </w:p>
          <w:p w14:paraId="050238F2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[17.1, 30.0]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14F608C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16.9</w:t>
            </w:r>
          </w:p>
          <w:p w14:paraId="1D37C363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[11.9, 23.4]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F4F6F59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28.9</w:t>
            </w:r>
          </w:p>
          <w:p w14:paraId="256FA6FD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[22.5, 36.3]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76602EA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13.9</w:t>
            </w:r>
          </w:p>
          <w:p w14:paraId="2F8A9E08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[9.3, 20.1]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DD5645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</w:pPr>
            <w:r w:rsidRPr="008E5F17">
              <w:rPr>
                <w:rFonts w:eastAsia="Arial"/>
                <w:color w:val="000000" w:themeColor="dark1"/>
                <w:kern w:val="24"/>
              </w:rPr>
              <w:t>4.2</w:t>
            </w:r>
          </w:p>
          <w:p w14:paraId="0D438C35" w14:textId="77777777" w:rsidR="002B3BAF" w:rsidRPr="008E5F17" w:rsidRDefault="002B3BAF" w:rsidP="005C2EC3">
            <w:pPr>
              <w:jc w:val="center"/>
              <w:rPr>
                <w:rFonts w:cs="Times New Roman"/>
              </w:rPr>
            </w:pPr>
            <w:r w:rsidRPr="008E5F17">
              <w:rPr>
                <w:rFonts w:eastAsia="Arial" w:cs="Times New Roman"/>
                <w:color w:val="000000" w:themeColor="dark1"/>
                <w:kern w:val="24"/>
              </w:rPr>
              <w:t>[2.0, 8.6]</w:t>
            </w:r>
          </w:p>
        </w:tc>
      </w:tr>
      <w:tr w:rsidR="002B3BAF" w14:paraId="55FB0A69" w14:textId="77777777" w:rsidTr="005C2EC3">
        <w:trPr>
          <w:trHeight w:val="593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D516405" w14:textId="77777777" w:rsidR="002B3BAF" w:rsidRPr="008E5F17" w:rsidRDefault="002B3BAF" w:rsidP="005C2EC3">
            <w:pPr>
              <w:rPr>
                <w:rFonts w:cs="Times New Roman"/>
                <w:color w:val="000000" w:themeColor="text1"/>
                <w:kern w:val="24"/>
                <w:lang w:val="en-C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676F957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Strongly Disagree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D488387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Moderately Disagree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EAB4DF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Slightly Disagree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29BF41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Undecided/ Neutral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09AFE59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Slightly Agree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51C7F17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Moderately Agree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445845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rFonts w:eastAsia="Arial"/>
                <w:color w:val="000000" w:themeColor="dark1"/>
                <w:kern w:val="24"/>
              </w:rPr>
              <w:t>Strongly Agree</w:t>
            </w:r>
          </w:p>
        </w:tc>
      </w:tr>
      <w:tr w:rsidR="002B3BAF" w14:paraId="7B23CAEC" w14:textId="77777777" w:rsidTr="005C2EC3">
        <w:trPr>
          <w:trHeight w:val="593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ACB3297" w14:textId="77777777" w:rsidR="002B3BAF" w:rsidRPr="008E5F17" w:rsidRDefault="002B3BAF" w:rsidP="005C2EC3">
            <w:pPr>
              <w:rPr>
                <w:rFonts w:cs="Times New Roman"/>
                <w:color w:val="000000" w:themeColor="text1"/>
                <w:kern w:val="24"/>
                <w:lang w:val="en-CA"/>
              </w:rPr>
            </w:pPr>
            <w:r w:rsidRPr="008E5F17">
              <w:rPr>
                <w:rFonts w:cs="Times New Roman"/>
                <w:bCs/>
                <w:color w:val="000000" w:themeColor="text1"/>
                <w:kern w:val="24"/>
                <w:lang w:val="en-CA"/>
              </w:rPr>
              <w:t xml:space="preserve">Adolescent alcohol use is a problem to be addressed in the ED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00609989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  <w:p w14:paraId="14EEC59C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[1.6, 7.9]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71FA4ED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9.6</w:t>
            </w:r>
          </w:p>
          <w:p w14:paraId="0406E33C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[6.0, 15.2]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7483743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7.8</w:t>
            </w:r>
          </w:p>
          <w:p w14:paraId="487CBD3C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[4.6, 13.1]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47493F7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13.9</w:t>
            </w:r>
          </w:p>
          <w:p w14:paraId="375D5D85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[9.3, 20.1]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13D99BA6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20.5</w:t>
            </w:r>
          </w:p>
          <w:p w14:paraId="1E34EB1A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[15.0, 27.4]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F2BF5F8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26.5</w:t>
            </w:r>
          </w:p>
          <w:p w14:paraId="04882DC6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[20.3, 33.8]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50B003" w14:textId="77777777" w:rsidR="002B3BAF" w:rsidRDefault="002B3BAF" w:rsidP="005C2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</w:t>
            </w:r>
          </w:p>
          <w:p w14:paraId="6D7D4DEF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rPr>
                <w:color w:val="000000" w:themeColor="text1"/>
              </w:rPr>
              <w:t>[12.9, 24.8]</w:t>
            </w:r>
          </w:p>
        </w:tc>
      </w:tr>
      <w:tr w:rsidR="002B3BAF" w14:paraId="018F0C88" w14:textId="77777777" w:rsidTr="005C2EC3">
        <w:trPr>
          <w:trHeight w:val="593"/>
        </w:trPr>
        <w:tc>
          <w:tcPr>
            <w:tcW w:w="330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72CBEBD" w14:textId="77777777" w:rsidR="002B3BAF" w:rsidRPr="008E5F17" w:rsidRDefault="002B3BAF" w:rsidP="005C2EC3">
            <w:pPr>
              <w:rPr>
                <w:rFonts w:cs="Times New Roman"/>
                <w:color w:val="000000" w:themeColor="text1"/>
                <w:kern w:val="24"/>
                <w:lang w:val="en-CA"/>
              </w:rPr>
            </w:pPr>
            <w:r w:rsidRPr="008E5F17">
              <w:rPr>
                <w:rFonts w:cs="Times New Roman"/>
                <w:color w:val="000000" w:themeColor="text1"/>
                <w:kern w:val="24"/>
                <w:lang w:val="en-CA"/>
              </w:rPr>
              <w:t xml:space="preserve">Responsible </w:t>
            </w:r>
            <w:r>
              <w:rPr>
                <w:rFonts w:cs="Times New Roman"/>
                <w:color w:val="000000" w:themeColor="text1"/>
                <w:kern w:val="24"/>
                <w:lang w:val="en-CA"/>
              </w:rPr>
              <w:t>for</w:t>
            </w:r>
            <w:r w:rsidRPr="008E5F17">
              <w:rPr>
                <w:rFonts w:cs="Times New Roman"/>
                <w:color w:val="000000" w:themeColor="text1"/>
                <w:kern w:val="24"/>
                <w:lang w:val="en-CA"/>
              </w:rPr>
              <w:t xml:space="preserve"> address</w:t>
            </w:r>
            <w:r>
              <w:rPr>
                <w:rFonts w:cs="Times New Roman"/>
                <w:color w:val="000000" w:themeColor="text1"/>
                <w:kern w:val="24"/>
                <w:lang w:val="en-CA"/>
              </w:rPr>
              <w:t>ing</w:t>
            </w:r>
            <w:r w:rsidRPr="008E5F17">
              <w:rPr>
                <w:rFonts w:cs="Times New Roman"/>
                <w:color w:val="000000" w:themeColor="text1"/>
                <w:kern w:val="24"/>
                <w:lang w:val="en-CA"/>
              </w:rPr>
              <w:t xml:space="preserve"> a</w:t>
            </w:r>
            <w:r>
              <w:rPr>
                <w:rFonts w:cs="Times New Roman"/>
                <w:color w:val="000000" w:themeColor="text1"/>
                <w:kern w:val="24"/>
                <w:lang w:val="en-CA"/>
              </w:rPr>
              <w:t>dolescent alcohol problems when clinically indicated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9E2E00" w14:textId="77777777" w:rsidR="002B3BAF" w:rsidRDefault="002B3BAF" w:rsidP="005C2EC3">
            <w:pPr>
              <w:jc w:val="center"/>
            </w:pPr>
            <w:r>
              <w:t>0.6</w:t>
            </w:r>
          </w:p>
          <w:p w14:paraId="2157B1EF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[0.1, 4.2]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C51E216" w14:textId="77777777" w:rsidR="002B3BAF" w:rsidRDefault="002B3BAF" w:rsidP="005C2EC3">
            <w:pPr>
              <w:jc w:val="center"/>
            </w:pPr>
            <w:r>
              <w:t>1.8</w:t>
            </w:r>
          </w:p>
          <w:p w14:paraId="2C5B2BAD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[0.6, 5.5]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0A762D7" w14:textId="77777777" w:rsidR="002B3BAF" w:rsidRDefault="002B3BAF" w:rsidP="005C2EC3">
            <w:pPr>
              <w:jc w:val="center"/>
            </w:pPr>
            <w:r>
              <w:t>4.2</w:t>
            </w:r>
          </w:p>
          <w:p w14:paraId="7087A785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[2.0, 8.6]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329C38" w14:textId="77777777" w:rsidR="002B3BAF" w:rsidRDefault="002B3BAF" w:rsidP="005C2EC3">
            <w:pPr>
              <w:jc w:val="center"/>
            </w:pPr>
            <w:r>
              <w:t>7.8</w:t>
            </w:r>
          </w:p>
          <w:p w14:paraId="739FD068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[4.6, 13.1]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50B0B3C" w14:textId="77777777" w:rsidR="002B3BAF" w:rsidRDefault="002B3BAF" w:rsidP="005C2EC3">
            <w:pPr>
              <w:jc w:val="center"/>
            </w:pPr>
            <w:r>
              <w:t>17.5</w:t>
            </w:r>
          </w:p>
          <w:p w14:paraId="23BAD48A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[12.4, 24.1]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1788082" w14:textId="77777777" w:rsidR="002B3BAF" w:rsidRDefault="002B3BAF" w:rsidP="005C2EC3">
            <w:pPr>
              <w:jc w:val="center"/>
            </w:pPr>
            <w:r>
              <w:t>43.4</w:t>
            </w:r>
          </w:p>
          <w:p w14:paraId="16E6D4EB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[36.0, 51.1]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3082FF1C" w14:textId="77777777" w:rsidR="002B3BAF" w:rsidRDefault="002B3BAF" w:rsidP="005C2EC3">
            <w:pPr>
              <w:jc w:val="center"/>
            </w:pPr>
            <w:r>
              <w:t>24.7</w:t>
            </w:r>
          </w:p>
          <w:p w14:paraId="2C819071" w14:textId="77777777" w:rsidR="002B3BAF" w:rsidRPr="008E5F17" w:rsidRDefault="002B3BAF" w:rsidP="005C2EC3">
            <w:pPr>
              <w:pStyle w:val="NormalWeb"/>
              <w:spacing w:before="0" w:beforeAutospacing="0" w:after="0" w:afterAutospacing="0"/>
              <w:jc w:val="center"/>
              <w:rPr>
                <w:rFonts w:eastAsia="Arial"/>
                <w:color w:val="000000" w:themeColor="dark1"/>
                <w:kern w:val="24"/>
              </w:rPr>
            </w:pPr>
            <w:r>
              <w:t>[18.7, 31.9]</w:t>
            </w:r>
          </w:p>
        </w:tc>
      </w:tr>
    </w:tbl>
    <w:p w14:paraId="67E069D6" w14:textId="77777777" w:rsidR="00EB5BEB" w:rsidRDefault="00B3053B" w:rsidP="002B3BAF">
      <w:pPr>
        <w:spacing w:after="0" w:line="240" w:lineRule="auto"/>
        <w:contextualSpacing/>
      </w:pPr>
    </w:p>
    <w:sectPr w:rsidR="00EB5BEB" w:rsidSect="002B3B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AF"/>
    <w:rsid w:val="000C1BE7"/>
    <w:rsid w:val="001602C2"/>
    <w:rsid w:val="002B3BAF"/>
    <w:rsid w:val="00B3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75C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BAF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BAF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3BA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2B3BAF"/>
  </w:style>
  <w:style w:type="character" w:styleId="Emphasis">
    <w:name w:val="Emphasis"/>
    <w:basedOn w:val="DefaultParagraphFont"/>
    <w:uiPriority w:val="20"/>
    <w:qFormat/>
    <w:rsid w:val="002B3BAF"/>
    <w:rPr>
      <w:i/>
      <w:iCs/>
    </w:rPr>
  </w:style>
  <w:style w:type="character" w:customStyle="1" w:styleId="ref-vol">
    <w:name w:val="ref-vol"/>
    <w:basedOn w:val="DefaultParagraphFont"/>
    <w:rsid w:val="002B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Macintosh Word</Application>
  <DocSecurity>0</DocSecurity>
  <Lines>9</Lines>
  <Paragraphs>2</Paragraphs>
  <ScaleCrop>false</ScaleCrop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Jun</dc:creator>
  <cp:keywords/>
  <dc:description/>
  <cp:lastModifiedBy>Shelly Jun</cp:lastModifiedBy>
  <cp:revision>2</cp:revision>
  <dcterms:created xsi:type="dcterms:W3CDTF">2018-04-08T15:55:00Z</dcterms:created>
  <dcterms:modified xsi:type="dcterms:W3CDTF">2018-04-08T16:00:00Z</dcterms:modified>
</cp:coreProperties>
</file>