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9F8D5" w14:textId="07FB763B" w:rsidR="00054BAF" w:rsidRPr="00746157" w:rsidRDefault="00054BAF" w:rsidP="00054BAF">
      <w:pPr>
        <w:rPr>
          <w:i/>
        </w:rPr>
      </w:pPr>
      <w:r w:rsidRPr="00746157">
        <w:rPr>
          <w:i/>
        </w:rPr>
        <w:t xml:space="preserve">Appendix </w:t>
      </w:r>
      <w:r w:rsidR="00C765FB">
        <w:rPr>
          <w:i/>
        </w:rPr>
        <w:t>3</w:t>
      </w:r>
      <w:r w:rsidRPr="00746157">
        <w:rPr>
          <w:i/>
        </w:rPr>
        <w:t xml:space="preserve">: </w:t>
      </w:r>
      <w:r w:rsidR="00F15D85">
        <w:rPr>
          <w:i/>
        </w:rPr>
        <w:t>Stepwise calculations for adjusted outcomes</w:t>
      </w:r>
    </w:p>
    <w:p w14:paraId="1A4BCA0A" w14:textId="77777777" w:rsidR="00054BAF" w:rsidRDefault="00054BAF" w:rsidP="00054BAF"/>
    <w:p w14:paraId="738CB427" w14:textId="55BACE9F" w:rsidR="00BD50DE" w:rsidRPr="00BD50DE" w:rsidRDefault="00BD50DE" w:rsidP="00054BAF">
      <w:pPr>
        <w:rPr>
          <w:b/>
        </w:rPr>
      </w:pPr>
      <w:r>
        <w:rPr>
          <w:b/>
        </w:rPr>
        <w:t xml:space="preserve">Primary </w:t>
      </w:r>
      <w:r w:rsidR="00F15D85" w:rsidRPr="00F15D85">
        <w:rPr>
          <w:b/>
        </w:rPr>
        <w:t>Analysis</w:t>
      </w:r>
    </w:p>
    <w:p w14:paraId="5F011035" w14:textId="77777777" w:rsidR="00054BAF" w:rsidRDefault="00054BAF" w:rsidP="00054BAF"/>
    <w:p w14:paraId="7A959C53" w14:textId="500C12B5" w:rsidR="00BD50DE" w:rsidRDefault="00BD50DE" w:rsidP="00054BAF">
      <w:r>
        <w:t>1. What is the excess risk of adverse events in patients with low eGFR undergoing RRC?</w:t>
      </w:r>
    </w:p>
    <w:p w14:paraId="589B11F0" w14:textId="77777777" w:rsidR="00BD50DE" w:rsidRPr="00746157" w:rsidRDefault="00BD50DE" w:rsidP="00054BAF"/>
    <w:p w14:paraId="46D7A55C" w14:textId="3E436536" w:rsidR="00054BAF" w:rsidRPr="00746157" w:rsidRDefault="00054BAF" w:rsidP="00054BAF">
      <w:proofErr w:type="gramStart"/>
      <w:r w:rsidRPr="007373A1">
        <w:rPr>
          <w:i/>
        </w:rPr>
        <w:t>Causal risk difference</w:t>
      </w:r>
      <w:r>
        <w:t>.</w:t>
      </w:r>
      <w:proofErr w:type="gramEnd"/>
      <w:r>
        <w:t xml:space="preserve"> </w:t>
      </w:r>
      <w:r w:rsidR="00BD50DE">
        <w:t xml:space="preserve">This is </w:t>
      </w:r>
      <w:r w:rsidR="00BD50DE" w:rsidRPr="00DD7DC3">
        <w:rPr>
          <w:rFonts w:cs="Arial"/>
          <w:color w:val="1A1A1A"/>
          <w:u w:color="103CC0"/>
        </w:rPr>
        <w:t xml:space="preserve">the excess risk of AE </w:t>
      </w:r>
      <w:r w:rsidR="00BD50DE" w:rsidRPr="00E3574D">
        <w:rPr>
          <w:rFonts w:cs="Arial"/>
          <w:color w:val="1A1A1A"/>
          <w:u w:color="103CC0"/>
        </w:rPr>
        <w:t>as a result</w:t>
      </w:r>
      <w:r w:rsidR="00BD50DE" w:rsidRPr="001C2FC2">
        <w:rPr>
          <w:rFonts w:cs="Arial"/>
          <w:color w:val="1A1A1A"/>
          <w:u w:color="103CC0"/>
        </w:rPr>
        <w:t xml:space="preserve"> </w:t>
      </w:r>
      <w:r w:rsidR="00BD50DE" w:rsidRPr="00E3574D">
        <w:rPr>
          <w:rFonts w:cs="Arial"/>
          <w:color w:val="1A1A1A"/>
          <w:u w:color="103CC0"/>
        </w:rPr>
        <w:t>of</w:t>
      </w:r>
      <w:r w:rsidR="00BD50DE" w:rsidRPr="001C2FC2">
        <w:rPr>
          <w:rFonts w:cs="Arial"/>
          <w:color w:val="1A1A1A"/>
          <w:u w:color="103CC0"/>
        </w:rPr>
        <w:t xml:space="preserve"> RRC </w:t>
      </w:r>
      <w:r w:rsidR="00BD50DE" w:rsidRPr="00E3574D">
        <w:rPr>
          <w:rFonts w:cs="Arial"/>
          <w:color w:val="1A1A1A"/>
          <w:u w:color="103CC0"/>
        </w:rPr>
        <w:t>administration</w:t>
      </w:r>
      <w:r w:rsidR="00BD50DE" w:rsidRPr="001C2FC2">
        <w:rPr>
          <w:rFonts w:cs="Arial"/>
          <w:color w:val="1A1A1A"/>
          <w:u w:color="103CC0"/>
        </w:rPr>
        <w:t xml:space="preserve"> </w:t>
      </w:r>
      <w:r w:rsidR="00BD50DE" w:rsidRPr="0041499D">
        <w:rPr>
          <w:rFonts w:cs="Arial"/>
          <w:color w:val="1A1A1A"/>
          <w:u w:color="103CC0"/>
        </w:rPr>
        <w:t>in patients with low versus norma</w:t>
      </w:r>
      <w:r w:rsidR="00BD50DE" w:rsidRPr="00DD7DC3">
        <w:rPr>
          <w:rFonts w:cs="Arial"/>
          <w:color w:val="1A1A1A"/>
          <w:u w:color="103CC0"/>
        </w:rPr>
        <w:t xml:space="preserve">l eGFR after adjustment for the presumed overall greater illness of the low eGFR population. </w:t>
      </w:r>
      <w:r w:rsidR="00BD50DE" w:rsidRPr="00E3574D">
        <w:rPr>
          <w:rFonts w:cs="Arial"/>
          <w:color w:val="1A1A1A"/>
          <w:u w:color="103CC0"/>
        </w:rPr>
        <w:t>Expressed another way, this is the AE rate if all AFF patients, dichotomized into low- and normal-eGFR groups, received RRC, minus the AE rate if no AFF patients received RRC.</w:t>
      </w:r>
    </w:p>
    <w:p w14:paraId="59EF87AC" w14:textId="77777777" w:rsidR="00054BAF" w:rsidRPr="00746157" w:rsidRDefault="00054BAF" w:rsidP="00054BAF"/>
    <w:p w14:paraId="5534B5BD" w14:textId="41CDC085" w:rsidR="00054BAF" w:rsidRPr="00746157" w:rsidRDefault="00054BAF" w:rsidP="00054BAF">
      <w:proofErr w:type="gramStart"/>
      <w:r w:rsidRPr="007373A1">
        <w:rPr>
          <w:i/>
        </w:rPr>
        <w:t>Population attributable risk.</w:t>
      </w:r>
      <w:proofErr w:type="gramEnd"/>
      <w:r>
        <w:t xml:space="preserve"> </w:t>
      </w:r>
      <w:r w:rsidR="00E9736A" w:rsidRPr="001C2FC2">
        <w:rPr>
          <w:rFonts w:cs="Arial"/>
          <w:color w:val="1A1A1A"/>
          <w:u w:color="103CC0"/>
        </w:rPr>
        <w:t xml:space="preserve">The </w:t>
      </w:r>
      <w:r w:rsidR="00E9736A" w:rsidRPr="0041499D">
        <w:rPr>
          <w:rFonts w:cs="Arial"/>
          <w:color w:val="1A1A1A"/>
          <w:u w:color="103CC0"/>
        </w:rPr>
        <w:t>population attributable risk is</w:t>
      </w:r>
      <w:r w:rsidR="00E9736A" w:rsidRPr="00DD7DC3">
        <w:rPr>
          <w:rFonts w:cs="Arial"/>
          <w:color w:val="1A1A1A"/>
          <w:u w:color="103CC0"/>
        </w:rPr>
        <w:t xml:space="preserve"> the excess AE risk due to RRC use</w:t>
      </w:r>
      <w:r w:rsidR="00E9736A">
        <w:rPr>
          <w:rFonts w:cs="Arial"/>
          <w:color w:val="1A1A1A"/>
          <w:u w:color="103CC0"/>
        </w:rPr>
        <w:t xml:space="preserve">, </w:t>
      </w:r>
      <w:r w:rsidR="00E9736A" w:rsidRPr="00DD7DC3">
        <w:rPr>
          <w:rFonts w:cs="Arial"/>
          <w:color w:val="1A1A1A"/>
          <w:u w:color="103CC0"/>
        </w:rPr>
        <w:t>compared to no RRC us</w:t>
      </w:r>
      <w:r w:rsidR="00E9736A">
        <w:rPr>
          <w:rFonts w:cs="Arial"/>
          <w:color w:val="1A1A1A"/>
          <w:u w:color="103CC0"/>
        </w:rPr>
        <w:t>e,</w:t>
      </w:r>
      <w:r w:rsidR="00E9736A" w:rsidRPr="00DD7DC3">
        <w:rPr>
          <w:rFonts w:cs="Arial"/>
          <w:color w:val="1A1A1A"/>
          <w:u w:color="103CC0"/>
        </w:rPr>
        <w:t xml:space="preserve"> in patients with both low and normal eGFR after adjustment for comorbidities</w:t>
      </w:r>
      <w:r w:rsidR="00E9736A">
        <w:rPr>
          <w:rFonts w:cs="Arial"/>
          <w:color w:val="1A1A1A"/>
          <w:u w:color="103CC0"/>
        </w:rPr>
        <w:t>; or alternatively, the proportion of AEs that would not have occurred had RRC not been attempted.</w:t>
      </w:r>
      <w:r w:rsidR="00BD50DE" w:rsidRPr="00DD7DC3">
        <w:rPr>
          <w:rFonts w:cs="Arial"/>
          <w:color w:val="1A1A1A"/>
          <w:u w:color="103CC0"/>
        </w:rPr>
        <w:t xml:space="preserve"> </w:t>
      </w:r>
      <w:r w:rsidR="00BD50DE">
        <w:rPr>
          <w:rFonts w:cs="Arial"/>
          <w:color w:val="1A1A1A"/>
          <w:u w:color="103CC0"/>
        </w:rPr>
        <w:t>While similar to (1) this only measures patients who actually had RRC, rather than if “all” patient had RRC.</w:t>
      </w:r>
    </w:p>
    <w:p w14:paraId="622CEED9" w14:textId="77777777" w:rsidR="00054BAF" w:rsidRPr="00746157" w:rsidRDefault="00054BAF" w:rsidP="00054BAF"/>
    <w:p w14:paraId="790A191B" w14:textId="6801D167" w:rsidR="00BD50DE" w:rsidRDefault="00054BAF" w:rsidP="00BD50DE">
      <w:pPr>
        <w:rPr>
          <w:rFonts w:cs="Arial"/>
          <w:color w:val="1A1A1A"/>
          <w:u w:color="103CC0"/>
        </w:rPr>
      </w:pPr>
      <w:proofErr w:type="gramStart"/>
      <w:r w:rsidRPr="007373A1">
        <w:rPr>
          <w:i/>
        </w:rPr>
        <w:t>Exposure effect in the exposed.</w:t>
      </w:r>
      <w:proofErr w:type="gramEnd"/>
      <w:r>
        <w:t xml:space="preserve"> </w:t>
      </w:r>
      <w:r w:rsidR="00BD50DE" w:rsidRPr="001C2FC2">
        <w:rPr>
          <w:rFonts w:cs="Arial"/>
          <w:color w:val="1A1A1A"/>
          <w:u w:color="103CC0"/>
        </w:rPr>
        <w:t xml:space="preserve">The </w:t>
      </w:r>
      <w:r w:rsidR="00BD50DE" w:rsidRPr="0041499D">
        <w:rPr>
          <w:rFonts w:cs="Arial"/>
          <w:color w:val="1A1A1A"/>
          <w:u w:color="103CC0"/>
        </w:rPr>
        <w:t>exposure effect is</w:t>
      </w:r>
      <w:r w:rsidR="00BD50DE" w:rsidRPr="00DD7DC3">
        <w:rPr>
          <w:rFonts w:cs="Arial"/>
          <w:color w:val="1A1A1A"/>
          <w:u w:color="103CC0"/>
        </w:rPr>
        <w:t xml:space="preserve"> the excess AE risk when RRC i</w:t>
      </w:r>
      <w:r w:rsidR="00BD50DE" w:rsidRPr="00F67D6B">
        <w:rPr>
          <w:rFonts w:cs="Arial"/>
          <w:color w:val="1A1A1A"/>
          <w:u w:color="103CC0"/>
        </w:rPr>
        <w:t>s used in patient</w:t>
      </w:r>
      <w:r w:rsidR="00813146">
        <w:rPr>
          <w:rFonts w:cs="Arial"/>
          <w:color w:val="1A1A1A"/>
          <w:u w:color="103CC0"/>
        </w:rPr>
        <w:t xml:space="preserve">s with low versus normal eGFR. </w:t>
      </w:r>
      <w:r w:rsidR="00BD50DE">
        <w:rPr>
          <w:rFonts w:cs="Arial"/>
          <w:color w:val="1A1A1A"/>
          <w:u w:color="103CC0"/>
        </w:rPr>
        <w:t>This only applie</w:t>
      </w:r>
      <w:r w:rsidR="00813146">
        <w:rPr>
          <w:rFonts w:cs="Arial"/>
          <w:color w:val="1A1A1A"/>
          <w:u w:color="103CC0"/>
        </w:rPr>
        <w:t>s to patients who received RRC.</w:t>
      </w:r>
      <w:bookmarkStart w:id="0" w:name="_GoBack"/>
      <w:bookmarkEnd w:id="0"/>
    </w:p>
    <w:p w14:paraId="13722848" w14:textId="77777777" w:rsidR="00BD50DE" w:rsidRPr="001142F3" w:rsidRDefault="00BD50DE" w:rsidP="00BD50DE">
      <w:pPr>
        <w:rPr>
          <w:i/>
        </w:rPr>
      </w:pPr>
    </w:p>
    <w:p w14:paraId="567782D3" w14:textId="5A9880EE" w:rsidR="00054BAF" w:rsidRPr="00746157" w:rsidRDefault="00BD50DE" w:rsidP="00054BAF">
      <w:r>
        <w:t>A l</w:t>
      </w:r>
      <w:r w:rsidRPr="00746157">
        <w:t xml:space="preserve">ow GFR </w:t>
      </w:r>
      <w:r>
        <w:t xml:space="preserve">was defined as &lt; 60, and assumed all patients without GFR had a normal GFR. </w:t>
      </w:r>
      <w:r w:rsidR="00054BAF" w:rsidRPr="00746157">
        <w:t xml:space="preserve">For each patient group (low, normal GFR), </w:t>
      </w:r>
      <w:r w:rsidR="00054BAF">
        <w:t xml:space="preserve">we </w:t>
      </w:r>
      <w:r w:rsidR="00054BAF" w:rsidRPr="00746157">
        <w:t xml:space="preserve">fit </w:t>
      </w:r>
      <w:r w:rsidR="00054BAF">
        <w:t xml:space="preserve">the </w:t>
      </w:r>
      <w:r w:rsidR="00054BAF" w:rsidRPr="00746157">
        <w:t xml:space="preserve">logistic regression model for risk of AE as a function of use of RRC, sex, age, </w:t>
      </w:r>
      <w:r w:rsidR="00054BAF">
        <w:t>initial systolic blood pressure</w:t>
      </w:r>
      <w:r w:rsidR="00054BAF" w:rsidRPr="00746157">
        <w:t xml:space="preserve">, </w:t>
      </w:r>
      <w:r w:rsidR="00054BAF">
        <w:t>hypertension</w:t>
      </w:r>
      <w:r w:rsidR="00054BAF" w:rsidRPr="00746157">
        <w:t xml:space="preserve">, prior </w:t>
      </w:r>
      <w:r w:rsidR="00054BAF">
        <w:t xml:space="preserve">atrial </w:t>
      </w:r>
      <w:r w:rsidR="00054BAF" w:rsidRPr="00746157">
        <w:t>flu</w:t>
      </w:r>
      <w:r w:rsidR="00054BAF">
        <w:t>t</w:t>
      </w:r>
      <w:r w:rsidR="00054BAF" w:rsidRPr="00746157">
        <w:t>t</w:t>
      </w:r>
      <w:r w:rsidR="00054BAF">
        <w:t>er</w:t>
      </w:r>
      <w:r w:rsidR="00054BAF" w:rsidRPr="00746157">
        <w:t xml:space="preserve">, and </w:t>
      </w:r>
      <w:r w:rsidR="00054BAF">
        <w:t>diabetes</w:t>
      </w:r>
      <w:r w:rsidR="00054BAF" w:rsidRPr="00746157">
        <w:t xml:space="preserve">. </w:t>
      </w:r>
      <w:r w:rsidR="00054BAF">
        <w:t>We used</w:t>
      </w:r>
      <w:r w:rsidR="00054BAF" w:rsidRPr="00746157">
        <w:t xml:space="preserve"> the fitted model to estimate standardized (to the covariate distribution) risks under different exposure assumptions (actual exposure, everyone exposed, no one exposed) and subpopulations (all patients, only recipients of RRC) </w:t>
      </w:r>
      <w:r w:rsidR="00054BAF">
        <w:t>to</w:t>
      </w:r>
      <w:r w:rsidR="00054BAF" w:rsidRPr="00746157">
        <w:t xml:space="preserve"> calculate the 3 measures of effect in each patient group and compare these effect measures between the two patient groups. </w:t>
      </w:r>
      <w:r w:rsidR="00054BAF">
        <w:t>We u</w:t>
      </w:r>
      <w:r w:rsidR="00054BAF" w:rsidRPr="00746157">
        <w:t>se</w:t>
      </w:r>
      <w:r w:rsidR="00054BAF">
        <w:t>d</w:t>
      </w:r>
      <w:r w:rsidR="00054BAF" w:rsidRPr="00746157">
        <w:t xml:space="preserve"> the percentile method bootstrap to obtain 95% CIs.</w:t>
      </w:r>
    </w:p>
    <w:p w14:paraId="41E2B8B6" w14:textId="77777777" w:rsidR="00054BAF" w:rsidRPr="00746157" w:rsidRDefault="00054BAF" w:rsidP="00054BAF"/>
    <w:p w14:paraId="31D4F2B6" w14:textId="17ED5532" w:rsidR="00054BAF" w:rsidRPr="00746157" w:rsidRDefault="00BD50DE" w:rsidP="00054BAF">
      <w:r>
        <w:t>2.</w:t>
      </w:r>
      <w:r w:rsidR="00054BAF" w:rsidRPr="00746157">
        <w:t xml:space="preserve">  In patients who received RRC, does the success rate of RRC differ in patients with low GFR versus patients with normal GFR?</w:t>
      </w:r>
    </w:p>
    <w:p w14:paraId="51700CBA" w14:textId="77777777" w:rsidR="00054BAF" w:rsidRPr="00746157" w:rsidRDefault="00054BAF" w:rsidP="00054BAF"/>
    <w:p w14:paraId="52A528E4" w14:textId="77777777" w:rsidR="00054BAF" w:rsidRPr="00746157" w:rsidRDefault="00054BAF" w:rsidP="00054BAF">
      <w:r w:rsidRPr="00746157">
        <w:t xml:space="preserve">In patients who received RRC, </w:t>
      </w:r>
      <w:r>
        <w:t xml:space="preserve">we </w:t>
      </w:r>
      <w:r w:rsidRPr="00746157">
        <w:t xml:space="preserve">fit </w:t>
      </w:r>
      <w:r>
        <w:t xml:space="preserve">the </w:t>
      </w:r>
      <w:r w:rsidRPr="00746157">
        <w:t xml:space="preserve">logistic regression model for successful control as a function of GFR (low </w:t>
      </w:r>
      <w:r>
        <w:t>versus</w:t>
      </w:r>
      <w:r w:rsidRPr="00746157">
        <w:t xml:space="preserve"> </w:t>
      </w:r>
      <w:r>
        <w:t>normal</w:t>
      </w:r>
      <w:r w:rsidRPr="00746157">
        <w:t xml:space="preserve">), adjusted for sex, age, </w:t>
      </w:r>
      <w:r>
        <w:t>initial blood pressure</w:t>
      </w:r>
      <w:r w:rsidRPr="00746157">
        <w:t xml:space="preserve">, </w:t>
      </w:r>
      <w:r>
        <w:t>hypertension</w:t>
      </w:r>
      <w:r w:rsidRPr="00746157">
        <w:t xml:space="preserve">, </w:t>
      </w:r>
      <w:r>
        <w:t>atrial flutter</w:t>
      </w:r>
      <w:r w:rsidRPr="00746157">
        <w:t xml:space="preserve">, and DM.  </w:t>
      </w:r>
    </w:p>
    <w:p w14:paraId="3B3AB6FF" w14:textId="77777777" w:rsidR="00F15D85" w:rsidRDefault="00F15D85" w:rsidP="00054BAF"/>
    <w:p w14:paraId="568B20FD" w14:textId="0FEFA859" w:rsidR="00F15D85" w:rsidRPr="00F15D85" w:rsidRDefault="00F15D85" w:rsidP="00054BAF">
      <w:pPr>
        <w:rPr>
          <w:i/>
        </w:rPr>
      </w:pPr>
      <w:r w:rsidRPr="00F15D85">
        <w:rPr>
          <w:i/>
        </w:rPr>
        <w:t>Secondary analysis:</w:t>
      </w:r>
    </w:p>
    <w:p w14:paraId="327D6746" w14:textId="77777777" w:rsidR="00F15D85" w:rsidRDefault="00F15D85" w:rsidP="00054BAF"/>
    <w:p w14:paraId="781A0F7B" w14:textId="3081C87A" w:rsidR="00F15D85" w:rsidRPr="00746157" w:rsidRDefault="00F15D85" w:rsidP="00054BAF">
      <w:r>
        <w:t xml:space="preserve">We included patients with initial heart rate </w:t>
      </w:r>
      <w:r w:rsidR="00BD50DE" w:rsidRPr="00BD50DE">
        <w:rPr>
          <w:u w:val="single"/>
        </w:rPr>
        <w:t>&gt;</w:t>
      </w:r>
      <w:r>
        <w:t xml:space="preserve"> 100 or those who received RRC.</w:t>
      </w:r>
    </w:p>
    <w:p w14:paraId="572D235E" w14:textId="77777777" w:rsidR="00054BAF" w:rsidRDefault="00054BAF" w:rsidP="00054BAF"/>
    <w:p w14:paraId="79B2C45B" w14:textId="77777777" w:rsidR="00054BAF" w:rsidRPr="00746157" w:rsidRDefault="00054BAF" w:rsidP="00054BAF">
      <w:r w:rsidRPr="007373A1">
        <w:rPr>
          <w:i/>
        </w:rPr>
        <w:t>Sensitivity</w:t>
      </w:r>
      <w:r>
        <w:rPr>
          <w:i/>
        </w:rPr>
        <w:t xml:space="preserve"> analysis</w:t>
      </w:r>
      <w:r w:rsidRPr="00746157">
        <w:t>:</w:t>
      </w:r>
    </w:p>
    <w:p w14:paraId="5A23D6E3" w14:textId="77777777" w:rsidR="00054BAF" w:rsidRPr="00746157" w:rsidRDefault="00054BAF" w:rsidP="00054BAF"/>
    <w:p w14:paraId="434C1438" w14:textId="7DF4D04D" w:rsidR="00F15D85" w:rsidRDefault="00054BAF">
      <w:r>
        <w:lastRenderedPageBreak/>
        <w:t>We included patients with a GFR and all covariates.</w:t>
      </w:r>
      <w:r w:rsidR="00F15D85">
        <w:br w:type="page"/>
      </w:r>
    </w:p>
    <w:p w14:paraId="75550AAC" w14:textId="0311109D" w:rsidR="00054BAF" w:rsidRPr="00F15D85" w:rsidRDefault="00054BAF" w:rsidP="00054BAF">
      <w:r w:rsidRPr="00746157">
        <w:rPr>
          <w:b/>
          <w:bCs/>
        </w:rPr>
        <w:t>Results</w:t>
      </w:r>
    </w:p>
    <w:p w14:paraId="5A876CF5" w14:textId="77777777" w:rsidR="00054BAF" w:rsidRPr="00746157" w:rsidRDefault="00054BAF" w:rsidP="00054BAF"/>
    <w:p w14:paraId="186BD23E" w14:textId="77777777" w:rsidR="00054BAF" w:rsidRPr="00BD50DE" w:rsidRDefault="00054BAF" w:rsidP="00054BAF">
      <w:pPr>
        <w:rPr>
          <w:i/>
        </w:rPr>
      </w:pPr>
      <w:r w:rsidRPr="00BD50DE">
        <w:rPr>
          <w:bCs/>
          <w:i/>
        </w:rPr>
        <w:t>Crude analysis</w:t>
      </w:r>
    </w:p>
    <w:p w14:paraId="7B6D42D3" w14:textId="77777777" w:rsidR="00054BAF" w:rsidRPr="00746157" w:rsidRDefault="00054BAF" w:rsidP="00054BAF"/>
    <w:p w14:paraId="29A9A299" w14:textId="77777777" w:rsidR="00054BAF" w:rsidRPr="00746157" w:rsidRDefault="00054BAF" w:rsidP="00054BAF">
      <w:r w:rsidRPr="00746157">
        <w:t>In normal GFR group:</w:t>
      </w:r>
    </w:p>
    <w:p w14:paraId="6BCF8A7E" w14:textId="77777777" w:rsidR="00054BAF" w:rsidRPr="00746157" w:rsidRDefault="00054BAF" w:rsidP="00054BAF">
      <w:r w:rsidRPr="00746157">
        <w:t>AE rate in those who did not receive RRC = 7/462 = 1.5%</w:t>
      </w:r>
    </w:p>
    <w:p w14:paraId="1400E57C" w14:textId="77777777" w:rsidR="00054BAF" w:rsidRPr="00746157" w:rsidRDefault="00054BAF" w:rsidP="00054BAF">
      <w:r w:rsidRPr="00746157">
        <w:t>AE rate in those who received RRC = 27/238 = 11.3%</w:t>
      </w:r>
    </w:p>
    <w:p w14:paraId="01707422" w14:textId="77777777" w:rsidR="00054BAF" w:rsidRPr="00746157" w:rsidRDefault="00054BAF" w:rsidP="00054BAF">
      <w:r w:rsidRPr="00746157">
        <w:t>Difference = 9.8%</w:t>
      </w:r>
    </w:p>
    <w:p w14:paraId="5223E4AA" w14:textId="77777777" w:rsidR="00054BAF" w:rsidRPr="00746157" w:rsidRDefault="00054BAF" w:rsidP="00054BAF"/>
    <w:p w14:paraId="46081CF5" w14:textId="77777777" w:rsidR="00054BAF" w:rsidRPr="00746157" w:rsidRDefault="00054BAF" w:rsidP="00054BAF">
      <w:r w:rsidRPr="00746157">
        <w:t>In low GFR group:</w:t>
      </w:r>
    </w:p>
    <w:p w14:paraId="404BC815" w14:textId="77777777" w:rsidR="00054BAF" w:rsidRPr="00746157" w:rsidRDefault="00054BAF" w:rsidP="00054BAF">
      <w:r w:rsidRPr="00746157">
        <w:t>AE rate in those who did not receive RRC = 13/309 = 4.2%</w:t>
      </w:r>
    </w:p>
    <w:p w14:paraId="3647A8BE" w14:textId="77777777" w:rsidR="00054BAF" w:rsidRPr="00746157" w:rsidRDefault="00054BAF" w:rsidP="00054BAF">
      <w:r w:rsidRPr="00746157">
        <w:t>AE rate in those who received RRC = 26/103 = 25.2%</w:t>
      </w:r>
    </w:p>
    <w:p w14:paraId="76215610" w14:textId="77777777" w:rsidR="00054BAF" w:rsidRPr="00746157" w:rsidRDefault="00054BAF" w:rsidP="00054BAF">
      <w:r w:rsidRPr="00746157">
        <w:t>Difference = 21.0%</w:t>
      </w:r>
    </w:p>
    <w:p w14:paraId="77EFAA3B" w14:textId="77777777" w:rsidR="00054BAF" w:rsidRPr="00746157" w:rsidRDefault="00054BAF" w:rsidP="00054BAF"/>
    <w:p w14:paraId="4062948B" w14:textId="77777777" w:rsidR="00054BAF" w:rsidRPr="00746157" w:rsidRDefault="00054BAF" w:rsidP="00054BAF">
      <w:r w:rsidRPr="00746157">
        <w:t>RRC success rate:</w:t>
      </w:r>
    </w:p>
    <w:p w14:paraId="20E95CC2" w14:textId="77777777" w:rsidR="00054BAF" w:rsidRPr="00746157" w:rsidRDefault="00054BAF" w:rsidP="00054BAF">
      <w:r w:rsidRPr="00746157">
        <w:t>In normal GFR group = 1</w:t>
      </w:r>
      <w:r>
        <w:t>73</w:t>
      </w:r>
      <w:r w:rsidRPr="00746157">
        <w:t>/</w:t>
      </w:r>
      <w:r>
        <w:t>238</w:t>
      </w:r>
      <w:r w:rsidRPr="00746157">
        <w:t xml:space="preserve"> = 72.</w:t>
      </w:r>
      <w:r>
        <w:t>7</w:t>
      </w:r>
      <w:r w:rsidRPr="00746157">
        <w:t>%</w:t>
      </w:r>
    </w:p>
    <w:p w14:paraId="33984429" w14:textId="77777777" w:rsidR="00054BAF" w:rsidRPr="00746157" w:rsidRDefault="00054BAF" w:rsidP="00054BAF">
      <w:r w:rsidRPr="00746157">
        <w:t>In low GFR group = 4</w:t>
      </w:r>
      <w:r>
        <w:t>7</w:t>
      </w:r>
      <w:r w:rsidRPr="00746157">
        <w:t>/</w:t>
      </w:r>
      <w:r>
        <w:t>103</w:t>
      </w:r>
      <w:r w:rsidRPr="00746157">
        <w:t xml:space="preserve"> = 45.</w:t>
      </w:r>
      <w:r>
        <w:t>6</w:t>
      </w:r>
      <w:r w:rsidRPr="00746157">
        <w:t>%</w:t>
      </w:r>
    </w:p>
    <w:p w14:paraId="0B573360" w14:textId="77777777" w:rsidR="00054BAF" w:rsidRPr="00746157" w:rsidRDefault="00054BAF" w:rsidP="00054BAF">
      <w:pPr>
        <w:pBdr>
          <w:top w:val="none" w:sz="1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14:paraId="2B5AAB97" w14:textId="246384BF" w:rsidR="00054BAF" w:rsidRPr="00BD50DE" w:rsidRDefault="00054BAF" w:rsidP="00054BAF">
      <w:pPr>
        <w:rPr>
          <w:i/>
        </w:rPr>
      </w:pPr>
      <w:r w:rsidRPr="00BD50DE">
        <w:rPr>
          <w:bCs/>
          <w:i/>
        </w:rPr>
        <w:t>Primary adjusted analysis</w:t>
      </w:r>
      <w:r w:rsidR="00065B31" w:rsidRPr="00BD50DE">
        <w:rPr>
          <w:bCs/>
          <w:i/>
        </w:rPr>
        <w:t xml:space="preserve"> </w:t>
      </w:r>
    </w:p>
    <w:p w14:paraId="50758A4C" w14:textId="77777777" w:rsidR="00054BAF" w:rsidRPr="00746157" w:rsidRDefault="00054BAF" w:rsidP="00054BAF"/>
    <w:p w14:paraId="48475DEA" w14:textId="3913BD60" w:rsidR="00054BAF" w:rsidRPr="00746157" w:rsidRDefault="00065B31" w:rsidP="00054BAF">
      <w:r>
        <w:t>N = 1031</w:t>
      </w:r>
      <w:proofErr w:type="gramStart"/>
      <w:r>
        <w:t>;</w:t>
      </w:r>
      <w:proofErr w:type="gramEnd"/>
      <w:r>
        <w:t xml:space="preserve"> e</w:t>
      </w:r>
      <w:r w:rsidR="00054BAF" w:rsidRPr="00746157">
        <w:t>xclude 81 patients due to missing covariate values.</w:t>
      </w:r>
    </w:p>
    <w:p w14:paraId="74EAA323" w14:textId="77777777" w:rsidR="00054BAF" w:rsidRPr="00746157" w:rsidRDefault="00054BAF" w:rsidP="00054BAF"/>
    <w:p w14:paraId="68815A57" w14:textId="77777777" w:rsidR="00054BAF" w:rsidRPr="007373A1" w:rsidRDefault="00054BAF" w:rsidP="00054BAF">
      <w:pPr>
        <w:rPr>
          <w:i/>
        </w:rPr>
      </w:pPr>
      <w:r>
        <w:rPr>
          <w:bCs/>
          <w:i/>
        </w:rPr>
        <w:t xml:space="preserve">1. </w:t>
      </w:r>
      <w:r w:rsidRPr="007373A1">
        <w:rPr>
          <w:bCs/>
          <w:i/>
        </w:rPr>
        <w:t>Adverse event rates (95% CI)</w:t>
      </w:r>
    </w:p>
    <w:p w14:paraId="4573B9B6" w14:textId="77777777" w:rsidR="00054BAF" w:rsidRPr="00746157" w:rsidRDefault="00054BAF" w:rsidP="00054BAF"/>
    <w:p w14:paraId="03A8497F" w14:textId="77777777" w:rsidR="00054BAF" w:rsidRPr="007373A1" w:rsidRDefault="00054BAF" w:rsidP="00054BAF">
      <w:pPr>
        <w:rPr>
          <w:i/>
        </w:rPr>
      </w:pPr>
      <w:r w:rsidRPr="007373A1">
        <w:rPr>
          <w:i/>
        </w:rPr>
        <w:t>In normal GFR group:</w:t>
      </w:r>
    </w:p>
    <w:p w14:paraId="6A184076" w14:textId="77777777" w:rsidR="00054BAF" w:rsidRPr="00746157" w:rsidRDefault="00054BAF" w:rsidP="00054BAF"/>
    <w:p w14:paraId="3F6DD8F7" w14:textId="77777777" w:rsidR="00054BAF" w:rsidRPr="00746157" w:rsidRDefault="00054BAF" w:rsidP="00054BAF">
      <w:r w:rsidRPr="00746157">
        <w:t>Observed AE rate = 5.1% (3.5%, 6.9%)</w:t>
      </w:r>
    </w:p>
    <w:p w14:paraId="74295D5C" w14:textId="77777777" w:rsidR="00054BAF" w:rsidRPr="00746157" w:rsidRDefault="00054BAF" w:rsidP="00054BAF">
      <w:r w:rsidRPr="00746157">
        <w:t>AE rate if everyone received RRC = 7.1% (4.4%, 11.0%)</w:t>
      </w:r>
    </w:p>
    <w:p w14:paraId="71EF8642" w14:textId="77777777" w:rsidR="00054BAF" w:rsidRPr="00746157" w:rsidRDefault="00054BAF" w:rsidP="00054BAF">
      <w:r w:rsidRPr="00746157">
        <w:t>AE rate if no one received RRC = 2.6% (0.8%, 5.0%)</w:t>
      </w:r>
    </w:p>
    <w:p w14:paraId="0CFE8B4A" w14:textId="77777777" w:rsidR="00054BAF" w:rsidRPr="00746157" w:rsidRDefault="00054BAF" w:rsidP="00054BAF">
      <w:r w:rsidRPr="00746157">
        <w:t>Causal risk difference = 4.5% (0.5%, 9.4%)</w:t>
      </w:r>
    </w:p>
    <w:p w14:paraId="1C324C5C" w14:textId="77777777" w:rsidR="00054BAF" w:rsidRPr="00746157" w:rsidRDefault="00054BAF" w:rsidP="00054BAF">
      <w:r w:rsidRPr="00746157">
        <w:t>Population attributable risk = 1.9% (0.2%, 5.1%)</w:t>
      </w:r>
    </w:p>
    <w:p w14:paraId="50A81AEC" w14:textId="77777777" w:rsidR="00054BAF" w:rsidRPr="00746157" w:rsidRDefault="00054BAF" w:rsidP="00054BAF"/>
    <w:p w14:paraId="5C1D9DBC" w14:textId="77777777" w:rsidR="00054BAF" w:rsidRPr="00746157" w:rsidRDefault="00054BAF" w:rsidP="00054BAF">
      <w:r w:rsidRPr="00746157">
        <w:t>AE rate in RRC recipients = 11.4% (7.4%, 15.7%)</w:t>
      </w:r>
    </w:p>
    <w:p w14:paraId="77391281" w14:textId="77777777" w:rsidR="00054BAF" w:rsidRPr="00746157" w:rsidRDefault="00054BAF" w:rsidP="00054BAF">
      <w:r w:rsidRPr="00746157">
        <w:t>AE rate in RRC recipients if they had not received RRC = 4.3% (1.1%, 8.9%)</w:t>
      </w:r>
    </w:p>
    <w:p w14:paraId="6387DD91" w14:textId="77777777" w:rsidR="00054BAF" w:rsidRPr="00746157" w:rsidRDefault="00054BAF" w:rsidP="00054BAF">
      <w:r w:rsidRPr="00746157">
        <w:t>Exposure effect in the exposed = 7.1% (0.9%, 12.6%)</w:t>
      </w:r>
    </w:p>
    <w:p w14:paraId="6E4BE382" w14:textId="77777777" w:rsidR="00054BAF" w:rsidRPr="00746157" w:rsidRDefault="00054BAF" w:rsidP="00054BAF"/>
    <w:p w14:paraId="7063D847" w14:textId="77777777" w:rsidR="00054BAF" w:rsidRPr="007373A1" w:rsidRDefault="00054BAF" w:rsidP="00054BAF">
      <w:pPr>
        <w:rPr>
          <w:i/>
        </w:rPr>
      </w:pPr>
      <w:r w:rsidRPr="007373A1">
        <w:rPr>
          <w:i/>
        </w:rPr>
        <w:t>In low GFR group:</w:t>
      </w:r>
    </w:p>
    <w:p w14:paraId="416D04EB" w14:textId="77777777" w:rsidR="00054BAF" w:rsidRPr="00746157" w:rsidRDefault="00054BAF" w:rsidP="00054BAF"/>
    <w:p w14:paraId="0E627F38" w14:textId="77777777" w:rsidR="00054BAF" w:rsidRPr="00746157" w:rsidRDefault="00054BAF" w:rsidP="00054BAF">
      <w:r w:rsidRPr="00746157">
        <w:t>Observed AE rate = 9.8% (7.0%, 12.9%)</w:t>
      </w:r>
    </w:p>
    <w:p w14:paraId="73B744A2" w14:textId="77777777" w:rsidR="00054BAF" w:rsidRPr="00746157" w:rsidRDefault="00054BAF" w:rsidP="00054BAF">
      <w:r w:rsidRPr="00746157">
        <w:t>AE rate if everyone received RRC = 20.0% (12.2%, 31.6%)</w:t>
      </w:r>
    </w:p>
    <w:p w14:paraId="58D0EB05" w14:textId="77777777" w:rsidR="00054BAF" w:rsidRPr="00746157" w:rsidRDefault="00054BAF" w:rsidP="00054BAF">
      <w:r w:rsidRPr="00746157">
        <w:t>AE rate if no one received RRC = 4.5% (2.1%, 7.7%)</w:t>
      </w:r>
    </w:p>
    <w:p w14:paraId="61D4F582" w14:textId="77777777" w:rsidR="00054BAF" w:rsidRPr="00746157" w:rsidRDefault="00054BAF" w:rsidP="00054BAF">
      <w:r w:rsidRPr="00746157">
        <w:t>Causal risk difference = 16.3% (6.4%, 27.8%)</w:t>
      </w:r>
    </w:p>
    <w:p w14:paraId="41DB5C23" w14:textId="77777777" w:rsidR="00054BAF" w:rsidRPr="00746157" w:rsidRDefault="00054BAF" w:rsidP="00054BAF">
      <w:r w:rsidRPr="00746157">
        <w:t>Population attributable risk = 11.0% (3.5%, 20.7%)</w:t>
      </w:r>
    </w:p>
    <w:p w14:paraId="176A7160" w14:textId="77777777" w:rsidR="00054BAF" w:rsidRPr="00746157" w:rsidRDefault="00054BAF" w:rsidP="00054BAF"/>
    <w:p w14:paraId="698C2E5D" w14:textId="77777777" w:rsidR="00054BAF" w:rsidRPr="00746157" w:rsidRDefault="00054BAF" w:rsidP="00054BAF">
      <w:r w:rsidRPr="00746157">
        <w:t>AE rate in RRC recipients= 26.3% (17.8%, 35.3%)</w:t>
      </w:r>
    </w:p>
    <w:p w14:paraId="41DB925B" w14:textId="77777777" w:rsidR="00054BAF" w:rsidRPr="00746157" w:rsidRDefault="00054BAF" w:rsidP="00054BAF">
      <w:r w:rsidRPr="00746157">
        <w:t>AE rate in RRC recipients if they had not received RRC = 5.5% (1.7%, 12.5%)</w:t>
      </w:r>
    </w:p>
    <w:p w14:paraId="1F8A8E78" w14:textId="77777777" w:rsidR="00054BAF" w:rsidRPr="00746157" w:rsidRDefault="00054BAF" w:rsidP="00054BAF">
      <w:r w:rsidRPr="00746157">
        <w:t>Exposure effect in the exposed = 20.8% (10.2%, 30.4%)</w:t>
      </w:r>
    </w:p>
    <w:p w14:paraId="21884A2B" w14:textId="77777777" w:rsidR="00054BAF" w:rsidRPr="00746157" w:rsidRDefault="00054BAF" w:rsidP="00054BAF"/>
    <w:p w14:paraId="04920C6C" w14:textId="77777777" w:rsidR="00054BAF" w:rsidRPr="007373A1" w:rsidRDefault="00054BAF" w:rsidP="00054BAF">
      <w:pPr>
        <w:rPr>
          <w:i/>
        </w:rPr>
      </w:pPr>
      <w:r w:rsidRPr="007373A1">
        <w:rPr>
          <w:i/>
        </w:rPr>
        <w:t xml:space="preserve">Excess AE risk in low </w:t>
      </w:r>
      <w:proofErr w:type="spellStart"/>
      <w:r w:rsidRPr="007373A1">
        <w:rPr>
          <w:i/>
        </w:rPr>
        <w:t>vs</w:t>
      </w:r>
      <w:proofErr w:type="spellEnd"/>
      <w:r w:rsidRPr="007373A1">
        <w:rPr>
          <w:i/>
        </w:rPr>
        <w:t xml:space="preserve"> normal GFR groups:</w:t>
      </w:r>
    </w:p>
    <w:p w14:paraId="71F33292" w14:textId="77777777" w:rsidR="00054BAF" w:rsidRPr="00746157" w:rsidRDefault="00054BAF" w:rsidP="00054BAF"/>
    <w:p w14:paraId="19E7F2BE" w14:textId="77777777" w:rsidR="00054BAF" w:rsidRPr="00746157" w:rsidRDefault="00054BAF" w:rsidP="00054BAF">
      <w:r w:rsidRPr="00746157">
        <w:t>Excess causal risk difference = 11.8% (0.7%, 23.9%)</w:t>
      </w:r>
    </w:p>
    <w:p w14:paraId="7258257B" w14:textId="77777777" w:rsidR="00054BAF" w:rsidRPr="00746157" w:rsidRDefault="00054BAF" w:rsidP="00054BAF">
      <w:r w:rsidRPr="00746157">
        <w:t>Excess population attributable risk = 9.0% (1.0% 18.8%)</w:t>
      </w:r>
    </w:p>
    <w:p w14:paraId="3AA2E44F" w14:textId="77777777" w:rsidR="00054BAF" w:rsidRPr="00746157" w:rsidRDefault="00054BAF" w:rsidP="00054BAF">
      <w:r w:rsidRPr="00746157">
        <w:t>Excess exposure effect in the exposed = 13.7% (1.7%, 25.1%)</w:t>
      </w:r>
    </w:p>
    <w:p w14:paraId="161D71A9" w14:textId="77777777" w:rsidR="00054BAF" w:rsidRPr="00746157" w:rsidRDefault="00054BAF" w:rsidP="00054BAF"/>
    <w:p w14:paraId="029E1466" w14:textId="77777777" w:rsidR="00054BAF" w:rsidRPr="001142F3" w:rsidRDefault="00054BAF" w:rsidP="00054BAF">
      <w:pPr>
        <w:rPr>
          <w:i/>
        </w:rPr>
      </w:pPr>
      <w:r w:rsidRPr="001142F3">
        <w:rPr>
          <w:bCs/>
          <w:i/>
        </w:rPr>
        <w:t xml:space="preserve">2. Failure of RRC treatments </w:t>
      </w:r>
    </w:p>
    <w:p w14:paraId="058142C8" w14:textId="77777777" w:rsidR="00054BAF" w:rsidRPr="00746157" w:rsidRDefault="00054BAF" w:rsidP="00054BAF"/>
    <w:p w14:paraId="4AEBAF33" w14:textId="1A54057E" w:rsidR="00054BAF" w:rsidRDefault="00054BAF" w:rsidP="00054BAF">
      <w:r w:rsidRPr="00746157">
        <w:t xml:space="preserve">Adjusted odds ratio for low </w:t>
      </w:r>
      <w:proofErr w:type="spellStart"/>
      <w:r w:rsidRPr="00746157">
        <w:t>vs</w:t>
      </w:r>
      <w:proofErr w:type="spellEnd"/>
      <w:r w:rsidRPr="00746157">
        <w:t xml:space="preserve"> normal GFR = 3.</w:t>
      </w:r>
      <w:r w:rsidR="00065B31">
        <w:t>11</w:t>
      </w:r>
      <w:r w:rsidRPr="00746157">
        <w:t xml:space="preserve"> (1.7</w:t>
      </w:r>
      <w:r w:rsidR="00065B31">
        <w:t>9</w:t>
      </w:r>
      <w:r w:rsidRPr="00746157">
        <w:t>, 5.</w:t>
      </w:r>
      <w:r w:rsidR="00065B31">
        <w:t>57</w:t>
      </w:r>
      <w:r w:rsidRPr="00746157">
        <w:t>)</w:t>
      </w:r>
    </w:p>
    <w:p w14:paraId="66681B3E" w14:textId="77777777" w:rsidR="006A2425" w:rsidRDefault="006A2425" w:rsidP="00054BAF"/>
    <w:p w14:paraId="2796C104" w14:textId="63077A49" w:rsidR="006A2425" w:rsidRPr="00BD50DE" w:rsidRDefault="006A2425" w:rsidP="006A2425">
      <w:pPr>
        <w:rPr>
          <w:i/>
        </w:rPr>
      </w:pPr>
      <w:r w:rsidRPr="00BD50DE">
        <w:rPr>
          <w:bCs/>
          <w:i/>
        </w:rPr>
        <w:t>Secondary analysis</w:t>
      </w:r>
    </w:p>
    <w:p w14:paraId="5D77728B" w14:textId="77777777" w:rsidR="006A2425" w:rsidRDefault="006A2425" w:rsidP="006A2425"/>
    <w:p w14:paraId="4A723243" w14:textId="49D9835C" w:rsidR="006A2425" w:rsidRDefault="00065B31" w:rsidP="006A2425">
      <w:r>
        <w:t>N = 581; e</w:t>
      </w:r>
      <w:r w:rsidR="006A2425">
        <w:t>xclude 18 patients due to missing covariate values.</w:t>
      </w:r>
    </w:p>
    <w:p w14:paraId="19FF002C" w14:textId="77777777" w:rsidR="006A2425" w:rsidRDefault="006A2425" w:rsidP="006A2425"/>
    <w:p w14:paraId="66B64491" w14:textId="30EB250D" w:rsidR="006A2425" w:rsidRDefault="006A2425" w:rsidP="006A2425">
      <w:r>
        <w:rPr>
          <w:bCs/>
        </w:rPr>
        <w:t xml:space="preserve">1. </w:t>
      </w:r>
      <w:r w:rsidRPr="006A2425">
        <w:rPr>
          <w:bCs/>
        </w:rPr>
        <w:t>Adverse event rates (95% CI</w:t>
      </w:r>
      <w:r>
        <w:rPr>
          <w:b/>
          <w:bCs/>
        </w:rPr>
        <w:t>)</w:t>
      </w:r>
    </w:p>
    <w:p w14:paraId="79714B6F" w14:textId="77777777" w:rsidR="006A2425" w:rsidRDefault="006A2425" w:rsidP="006A2425"/>
    <w:p w14:paraId="0A67DC96" w14:textId="77777777" w:rsidR="006A2425" w:rsidRPr="006A2425" w:rsidRDefault="006A2425" w:rsidP="006A2425">
      <w:pPr>
        <w:rPr>
          <w:i/>
        </w:rPr>
      </w:pPr>
      <w:r w:rsidRPr="006A2425">
        <w:rPr>
          <w:i/>
        </w:rPr>
        <w:t>In normal GFR group:</w:t>
      </w:r>
    </w:p>
    <w:p w14:paraId="4D861253" w14:textId="77777777" w:rsidR="006A2425" w:rsidRDefault="006A2425" w:rsidP="006A2425"/>
    <w:p w14:paraId="2B79DDF5" w14:textId="77777777" w:rsidR="006A2425" w:rsidRDefault="006A2425" w:rsidP="006A2425">
      <w:r>
        <w:t>Observed AE rate = 8.7% (6.0%, 11.6%)</w:t>
      </w:r>
    </w:p>
    <w:p w14:paraId="7D44D7BE" w14:textId="77777777" w:rsidR="006A2425" w:rsidRDefault="006A2425" w:rsidP="006A2425">
      <w:r>
        <w:t>AE rate if everyone received R/RC = 10.7% (6.9%, 15.0%)</w:t>
      </w:r>
    </w:p>
    <w:p w14:paraId="551588C3" w14:textId="77777777" w:rsidR="006A2425" w:rsidRDefault="006A2425" w:rsidP="006A2425">
      <w:r>
        <w:t>AE rate if no one received R/RC = 5.2% (1.8%, 9.3%)</w:t>
      </w:r>
    </w:p>
    <w:p w14:paraId="362C7AAE" w14:textId="77777777" w:rsidR="006A2425" w:rsidRDefault="006A2425" w:rsidP="006A2425">
      <w:r>
        <w:t>Causal risk difference = 5.5% (-0.3%, 11.1%)</w:t>
      </w:r>
    </w:p>
    <w:p w14:paraId="636B36E2" w14:textId="77777777" w:rsidR="006A2425" w:rsidRDefault="006A2425" w:rsidP="006A2425">
      <w:r>
        <w:t>Population attributable risk = 2.0% (-0.1%, 4.3%)</w:t>
      </w:r>
    </w:p>
    <w:p w14:paraId="2325557E" w14:textId="77777777" w:rsidR="006A2425" w:rsidRDefault="006A2425" w:rsidP="006A2425"/>
    <w:p w14:paraId="6A4D90FF" w14:textId="77777777" w:rsidR="006A2425" w:rsidRDefault="006A2425" w:rsidP="006A2425">
      <w:r>
        <w:t>AE rate in R/RC recipients = 11.4% (7.4%, 15.7%)</w:t>
      </w:r>
    </w:p>
    <w:p w14:paraId="3CC078C1" w14:textId="77777777" w:rsidR="006A2425" w:rsidRDefault="006A2425" w:rsidP="006A2425">
      <w:r>
        <w:t>AE rate in R/RC recipients if they had not received R/RC = 5.6% (1.9%, 10.2%)</w:t>
      </w:r>
    </w:p>
    <w:p w14:paraId="3EE55017" w14:textId="77777777" w:rsidR="006A2425" w:rsidRDefault="006A2425" w:rsidP="006A2425">
      <w:r>
        <w:t>Exposure effect in the exposed = 5.8% (-0.3%, 11.5%)</w:t>
      </w:r>
    </w:p>
    <w:p w14:paraId="7E3E633C" w14:textId="77777777" w:rsidR="006A2425" w:rsidRDefault="006A2425" w:rsidP="006A2425"/>
    <w:p w14:paraId="3A71EFAE" w14:textId="77777777" w:rsidR="006A2425" w:rsidRPr="006A2425" w:rsidRDefault="006A2425" w:rsidP="006A2425">
      <w:pPr>
        <w:rPr>
          <w:i/>
        </w:rPr>
      </w:pPr>
      <w:r w:rsidRPr="006A2425">
        <w:rPr>
          <w:i/>
        </w:rPr>
        <w:t>In low GFR group:</w:t>
      </w:r>
    </w:p>
    <w:p w14:paraId="4004BBDB" w14:textId="77777777" w:rsidR="006A2425" w:rsidRDefault="006A2425" w:rsidP="006A2425"/>
    <w:p w14:paraId="10A78BA4" w14:textId="77777777" w:rsidR="006A2425" w:rsidRDefault="006A2425" w:rsidP="006A2425">
      <w:r>
        <w:t>Observed AE rate = 17.4% (12.0%, 23.1%)</w:t>
      </w:r>
    </w:p>
    <w:p w14:paraId="06A4C635" w14:textId="77777777" w:rsidR="006A2425" w:rsidRDefault="006A2425" w:rsidP="006A2425">
      <w:r>
        <w:t>AE rate if everyone received R/RC = 27.3% (17.7%, 36.5%)</w:t>
      </w:r>
    </w:p>
    <w:p w14:paraId="7A54987F" w14:textId="77777777" w:rsidR="006A2425" w:rsidRDefault="006A2425" w:rsidP="006A2425">
      <w:r>
        <w:t>AE rate if no one received R/RC = 6.4% (1.9%, 12.9%)</w:t>
      </w:r>
    </w:p>
    <w:p w14:paraId="1A6B37A6" w14:textId="77777777" w:rsidR="006A2425" w:rsidRDefault="006A2425" w:rsidP="006A2425">
      <w:r>
        <w:t>Causal risk difference = 20.9% (8.7%, 31.4%)</w:t>
      </w:r>
    </w:p>
    <w:p w14:paraId="1E42AA5B" w14:textId="77777777" w:rsidR="006A2425" w:rsidRDefault="006A2425" w:rsidP="006A2425">
      <w:r>
        <w:t>Population attributable risk = 9.9% (3.7%, 16.0%)</w:t>
      </w:r>
    </w:p>
    <w:p w14:paraId="7E8E30BC" w14:textId="77777777" w:rsidR="006A2425" w:rsidRDefault="006A2425" w:rsidP="006A2425"/>
    <w:p w14:paraId="2FF087AC" w14:textId="77777777" w:rsidR="006A2425" w:rsidRDefault="006A2425" w:rsidP="006A2425">
      <w:r>
        <w:t>AE rate in R/RC recipients= 26.3% (17.6%, 35.2%)</w:t>
      </w:r>
    </w:p>
    <w:p w14:paraId="39919033" w14:textId="77777777" w:rsidR="006A2425" w:rsidRDefault="006A2425" w:rsidP="006A2425">
      <w:r>
        <w:t>AE rate in R/RC recipients if they had not received R/RC = 5.9% (1.4%, 13.3%)</w:t>
      </w:r>
    </w:p>
    <w:p w14:paraId="2055CFA4" w14:textId="77777777" w:rsidR="006A2425" w:rsidRDefault="006A2425" w:rsidP="006A2425">
      <w:r>
        <w:t>Exposure effect in the exposed = 20.4% (9.0%, 30.1%)</w:t>
      </w:r>
    </w:p>
    <w:p w14:paraId="170B9BA0" w14:textId="77777777" w:rsidR="006A2425" w:rsidRDefault="006A2425" w:rsidP="006A2425"/>
    <w:p w14:paraId="335E02D2" w14:textId="77777777" w:rsidR="006A2425" w:rsidRPr="006A2425" w:rsidRDefault="006A2425" w:rsidP="006A2425">
      <w:pPr>
        <w:rPr>
          <w:i/>
        </w:rPr>
      </w:pPr>
      <w:r w:rsidRPr="006A2425">
        <w:rPr>
          <w:i/>
        </w:rPr>
        <w:t xml:space="preserve">Excess AE risk in low </w:t>
      </w:r>
      <w:proofErr w:type="spellStart"/>
      <w:r w:rsidRPr="006A2425">
        <w:rPr>
          <w:i/>
        </w:rPr>
        <w:t>vs</w:t>
      </w:r>
      <w:proofErr w:type="spellEnd"/>
      <w:r w:rsidRPr="006A2425">
        <w:rPr>
          <w:i/>
        </w:rPr>
        <w:t xml:space="preserve"> normal GFR groups:</w:t>
      </w:r>
    </w:p>
    <w:p w14:paraId="389F06E2" w14:textId="77777777" w:rsidR="006A2425" w:rsidRDefault="006A2425" w:rsidP="006A2425"/>
    <w:p w14:paraId="47D7E8B6" w14:textId="77777777" w:rsidR="006A2425" w:rsidRDefault="006A2425" w:rsidP="006A2425">
      <w:r>
        <w:t>Excess causal risk difference = 15.4% (1.8%, 27.3%)</w:t>
      </w:r>
    </w:p>
    <w:p w14:paraId="41077B70" w14:textId="77777777" w:rsidR="006A2425" w:rsidRDefault="006A2425" w:rsidP="006A2425">
      <w:r>
        <w:t>Excess population attributable risk = 7.9% (1.2%, 14.2%)</w:t>
      </w:r>
    </w:p>
    <w:p w14:paraId="5717520D" w14:textId="77777777" w:rsidR="006A2425" w:rsidRDefault="006A2425" w:rsidP="006A2425">
      <w:r>
        <w:t>Excess exposure effect in the exposed = 14.6% (1.8%, 25.9%)</w:t>
      </w:r>
    </w:p>
    <w:p w14:paraId="34B398CF" w14:textId="77777777" w:rsidR="006A2425" w:rsidRDefault="006A2425" w:rsidP="006A2425"/>
    <w:p w14:paraId="68FA201A" w14:textId="275500EB" w:rsidR="006A2425" w:rsidRPr="006A2425" w:rsidRDefault="006A2425" w:rsidP="006A2425">
      <w:pPr>
        <w:rPr>
          <w:i/>
        </w:rPr>
      </w:pPr>
      <w:r>
        <w:rPr>
          <w:bCs/>
          <w:i/>
        </w:rPr>
        <w:t xml:space="preserve">2. </w:t>
      </w:r>
      <w:r w:rsidRPr="006A2425">
        <w:rPr>
          <w:bCs/>
          <w:i/>
        </w:rPr>
        <w:t>Failure of RRC treatment</w:t>
      </w:r>
    </w:p>
    <w:p w14:paraId="5EAE7CA8" w14:textId="77777777" w:rsidR="006A2425" w:rsidRDefault="006A2425" w:rsidP="006A2425"/>
    <w:p w14:paraId="42EA0A37" w14:textId="6C197C95" w:rsidR="006A2425" w:rsidRPr="00746157" w:rsidRDefault="006A2425" w:rsidP="006A2425">
      <w:r>
        <w:t>Adjusted odds ratio fo</w:t>
      </w:r>
      <w:r w:rsidR="00065B31">
        <w:t xml:space="preserve">r low </w:t>
      </w:r>
      <w:proofErr w:type="spellStart"/>
      <w:r w:rsidR="00065B31">
        <w:t>vs</w:t>
      </w:r>
      <w:proofErr w:type="spellEnd"/>
      <w:r w:rsidR="00065B31">
        <w:t xml:space="preserve"> normal GFR = 3.07 (1.71</w:t>
      </w:r>
      <w:r>
        <w:t>, 5.</w:t>
      </w:r>
      <w:r w:rsidR="00065B31">
        <w:t>52</w:t>
      </w:r>
      <w:r>
        <w:t>)</w:t>
      </w:r>
    </w:p>
    <w:p w14:paraId="4EAD1F5E" w14:textId="77777777" w:rsidR="00054BAF" w:rsidRPr="00746157" w:rsidRDefault="00054BAF" w:rsidP="00054BAF"/>
    <w:p w14:paraId="6299409F" w14:textId="77777777" w:rsidR="00054BAF" w:rsidRPr="00BD50DE" w:rsidRDefault="00054BAF" w:rsidP="00054BAF">
      <w:pPr>
        <w:rPr>
          <w:i/>
        </w:rPr>
      </w:pPr>
      <w:r w:rsidRPr="00BD50DE">
        <w:rPr>
          <w:bCs/>
          <w:i/>
        </w:rPr>
        <w:t>Sensitivity analysis</w:t>
      </w:r>
    </w:p>
    <w:p w14:paraId="2C510E0C" w14:textId="77777777" w:rsidR="00054BAF" w:rsidRPr="00746157" w:rsidRDefault="00054BAF" w:rsidP="00054BAF"/>
    <w:p w14:paraId="3C94A69F" w14:textId="186BC413" w:rsidR="00054BAF" w:rsidRPr="00746157" w:rsidRDefault="00065B31" w:rsidP="00054BAF">
      <w:r>
        <w:t>N = 885; e</w:t>
      </w:r>
      <w:r w:rsidR="00054BAF" w:rsidRPr="00746157">
        <w:t xml:space="preserve">xclude 180 patients missing </w:t>
      </w:r>
      <w:r>
        <w:t>e</w:t>
      </w:r>
      <w:r w:rsidR="00054BAF" w:rsidRPr="00746157">
        <w:t>GFR + 47 patients missing other covariate</w:t>
      </w:r>
      <w:r>
        <w:t>s</w:t>
      </w:r>
      <w:r w:rsidR="00054BAF" w:rsidRPr="00746157">
        <w:t xml:space="preserve"> </w:t>
      </w:r>
    </w:p>
    <w:p w14:paraId="2DC8E772" w14:textId="77777777" w:rsidR="00054BAF" w:rsidRPr="00746157" w:rsidRDefault="00054BAF" w:rsidP="00054BAF"/>
    <w:p w14:paraId="0F63D769" w14:textId="77777777" w:rsidR="00054BAF" w:rsidRPr="007373A1" w:rsidRDefault="00054BAF" w:rsidP="00054BAF">
      <w:pPr>
        <w:rPr>
          <w:i/>
        </w:rPr>
      </w:pPr>
      <w:r>
        <w:rPr>
          <w:bCs/>
          <w:i/>
        </w:rPr>
        <w:t xml:space="preserve">1. </w:t>
      </w:r>
      <w:r w:rsidRPr="007373A1">
        <w:rPr>
          <w:bCs/>
          <w:i/>
        </w:rPr>
        <w:t>Adverse event rates</w:t>
      </w:r>
    </w:p>
    <w:p w14:paraId="044B8634" w14:textId="77777777" w:rsidR="00054BAF" w:rsidRPr="00746157" w:rsidRDefault="00054BAF" w:rsidP="00054BAF"/>
    <w:p w14:paraId="60682F10" w14:textId="77777777" w:rsidR="00054BAF" w:rsidRPr="007373A1" w:rsidRDefault="00054BAF" w:rsidP="00054BAF">
      <w:pPr>
        <w:rPr>
          <w:i/>
        </w:rPr>
      </w:pPr>
      <w:r w:rsidRPr="007373A1">
        <w:rPr>
          <w:i/>
        </w:rPr>
        <w:t>In normal GFR group:</w:t>
      </w:r>
    </w:p>
    <w:p w14:paraId="17E25F2B" w14:textId="77777777" w:rsidR="00054BAF" w:rsidRPr="00746157" w:rsidRDefault="00054BAF" w:rsidP="00054BAF"/>
    <w:p w14:paraId="6269ACBE" w14:textId="77777777" w:rsidR="00054BAF" w:rsidRPr="00746157" w:rsidRDefault="00054BAF" w:rsidP="00054BAF">
      <w:r w:rsidRPr="00746157">
        <w:t>Observed AE rate = 4.6% (2.8%, 6.5%)</w:t>
      </w:r>
    </w:p>
    <w:p w14:paraId="0B14D0BD" w14:textId="77777777" w:rsidR="00054BAF" w:rsidRPr="00746157" w:rsidRDefault="00054BAF" w:rsidP="00054BAF">
      <w:r w:rsidRPr="00746157">
        <w:t>AE rate if everyone received RRC = 6.7% (3.6%, 11.8%)</w:t>
      </w:r>
    </w:p>
    <w:p w14:paraId="3898A2BA" w14:textId="77777777" w:rsidR="00054BAF" w:rsidRPr="00746157" w:rsidRDefault="00054BAF" w:rsidP="00054BAF">
      <w:r w:rsidRPr="00746157">
        <w:t>AE rate if no one received RRC = 1.9% (0.3%, 4.4%)</w:t>
      </w:r>
    </w:p>
    <w:p w14:paraId="52A778A9" w14:textId="77777777" w:rsidR="00054BAF" w:rsidRPr="00746157" w:rsidRDefault="00054BAF" w:rsidP="00054BAF">
      <w:r w:rsidRPr="00746157">
        <w:t>Causal risk difference = 4.8% (0.4%, 10.9%)</w:t>
      </w:r>
    </w:p>
    <w:p w14:paraId="7DCCC2FB" w14:textId="77777777" w:rsidR="00054BAF" w:rsidRPr="00746157" w:rsidRDefault="00054BAF" w:rsidP="00054BAF">
      <w:r w:rsidRPr="00746157">
        <w:t>Population attributable risk = 2.1% (0.1%, 6.5%)</w:t>
      </w:r>
    </w:p>
    <w:p w14:paraId="33612459" w14:textId="77777777" w:rsidR="00054BAF" w:rsidRPr="00746157" w:rsidRDefault="00054BAF" w:rsidP="00054BAF"/>
    <w:p w14:paraId="30BC4C44" w14:textId="77777777" w:rsidR="00054BAF" w:rsidRPr="00746157" w:rsidRDefault="00054BAF" w:rsidP="00054BAF">
      <w:r w:rsidRPr="00746157">
        <w:t>AE rate in RRC recipients = 10.2% (6%, 14.8%)</w:t>
      </w:r>
    </w:p>
    <w:p w14:paraId="42C68FB0" w14:textId="77777777" w:rsidR="00054BAF" w:rsidRPr="00746157" w:rsidRDefault="00054BAF" w:rsidP="00054BAF">
      <w:r w:rsidRPr="00746157">
        <w:t>AE rate in RRC recipients if they had not received R/RC = 2.9% (0.2%, 7.9%)</w:t>
      </w:r>
    </w:p>
    <w:p w14:paraId="56833B9C" w14:textId="77777777" w:rsidR="00054BAF" w:rsidRPr="00746157" w:rsidRDefault="00054BAF" w:rsidP="00054BAF">
      <w:r w:rsidRPr="00746157">
        <w:t>Exposure effect in the exposed = 7.3% (0.7%, 12.9%)</w:t>
      </w:r>
    </w:p>
    <w:p w14:paraId="0392C65D" w14:textId="77777777" w:rsidR="00054BAF" w:rsidRPr="00746157" w:rsidRDefault="00054BAF" w:rsidP="00054BAF"/>
    <w:p w14:paraId="30D08679" w14:textId="77777777" w:rsidR="00054BAF" w:rsidRPr="007373A1" w:rsidRDefault="00054BAF" w:rsidP="00054BAF">
      <w:pPr>
        <w:rPr>
          <w:i/>
        </w:rPr>
      </w:pPr>
      <w:r w:rsidRPr="007373A1">
        <w:rPr>
          <w:i/>
        </w:rPr>
        <w:t>In low GFR group:</w:t>
      </w:r>
    </w:p>
    <w:p w14:paraId="4AC39BA2" w14:textId="77777777" w:rsidR="00054BAF" w:rsidRPr="00746157" w:rsidRDefault="00054BAF" w:rsidP="00054BAF"/>
    <w:p w14:paraId="4D368139" w14:textId="77777777" w:rsidR="00054BAF" w:rsidRPr="00746157" w:rsidRDefault="00054BAF" w:rsidP="00054BAF">
      <w:r w:rsidRPr="00746157">
        <w:t>Observed AE rate = 9.8% (7.0%, 12.9%)</w:t>
      </w:r>
    </w:p>
    <w:p w14:paraId="3F084CB6" w14:textId="77777777" w:rsidR="00054BAF" w:rsidRPr="00746157" w:rsidRDefault="00054BAF" w:rsidP="00054BAF">
      <w:r w:rsidRPr="00746157">
        <w:t>AE rate if everyone received RRC = 20.8% (12.1%, 31.6%)</w:t>
      </w:r>
    </w:p>
    <w:p w14:paraId="3C73B643" w14:textId="77777777" w:rsidR="00054BAF" w:rsidRPr="00746157" w:rsidRDefault="00054BAF" w:rsidP="00054BAF">
      <w:r w:rsidRPr="00746157">
        <w:t>AE rate if no one received RRC = 4.5% (2.1%, 7.7%)</w:t>
      </w:r>
    </w:p>
    <w:p w14:paraId="3E240181" w14:textId="77777777" w:rsidR="00054BAF" w:rsidRPr="00746157" w:rsidRDefault="00054BAF" w:rsidP="00054BAF">
      <w:r w:rsidRPr="00746157">
        <w:t>Causal risk difference = 16.3% (6.2%, 27.8%)</w:t>
      </w:r>
    </w:p>
    <w:p w14:paraId="065A918D" w14:textId="77777777" w:rsidR="00054BAF" w:rsidRPr="00746157" w:rsidRDefault="00054BAF" w:rsidP="00054BAF">
      <w:r w:rsidRPr="00746157">
        <w:t>Population attributable risk = 11.0% (3.6%, 20.7%)</w:t>
      </w:r>
    </w:p>
    <w:p w14:paraId="5B8E7FF9" w14:textId="77777777" w:rsidR="00054BAF" w:rsidRPr="00746157" w:rsidRDefault="00054BAF" w:rsidP="00054BAF"/>
    <w:p w14:paraId="04D064AD" w14:textId="77777777" w:rsidR="00054BAF" w:rsidRPr="00746157" w:rsidRDefault="00054BAF" w:rsidP="00054BAF">
      <w:r w:rsidRPr="00746157">
        <w:t>AE rate in RRC recipients= 26.3% (17.9%, 35.3%)</w:t>
      </w:r>
    </w:p>
    <w:p w14:paraId="49B305EE" w14:textId="77777777" w:rsidR="00054BAF" w:rsidRPr="00746157" w:rsidRDefault="00054BAF" w:rsidP="00054BAF">
      <w:r w:rsidRPr="00746157">
        <w:t>AE rate in RRC recipients if they had not received R/RC = 5.5% (1.7%, 12.9%)</w:t>
      </w:r>
    </w:p>
    <w:p w14:paraId="73F7676E" w14:textId="77777777" w:rsidR="00054BAF" w:rsidRPr="00746157" w:rsidRDefault="00054BAF" w:rsidP="00054BAF">
      <w:r w:rsidRPr="00746157">
        <w:t>Exposure effect in the exposed = 20.8% (9.9%, 30.2%)</w:t>
      </w:r>
    </w:p>
    <w:p w14:paraId="7547DD58" w14:textId="77777777" w:rsidR="00054BAF" w:rsidRPr="00746157" w:rsidRDefault="00054BAF" w:rsidP="00054BAF"/>
    <w:p w14:paraId="610378DF" w14:textId="77777777" w:rsidR="00054BAF" w:rsidRPr="007373A1" w:rsidRDefault="00054BAF" w:rsidP="00054BAF">
      <w:pPr>
        <w:rPr>
          <w:i/>
        </w:rPr>
      </w:pPr>
      <w:r w:rsidRPr="007373A1">
        <w:rPr>
          <w:i/>
        </w:rPr>
        <w:t xml:space="preserve">Excess AE risk in low </w:t>
      </w:r>
      <w:proofErr w:type="spellStart"/>
      <w:r w:rsidRPr="007373A1">
        <w:rPr>
          <w:i/>
        </w:rPr>
        <w:t>vs</w:t>
      </w:r>
      <w:proofErr w:type="spellEnd"/>
      <w:r w:rsidRPr="007373A1">
        <w:rPr>
          <w:i/>
        </w:rPr>
        <w:t xml:space="preserve"> normal GFR groups:</w:t>
      </w:r>
    </w:p>
    <w:p w14:paraId="5D40DF3F" w14:textId="77777777" w:rsidR="00054BAF" w:rsidRPr="00746157" w:rsidRDefault="00054BAF" w:rsidP="00054BAF"/>
    <w:p w14:paraId="1CC164BB" w14:textId="77777777" w:rsidR="00054BAF" w:rsidRPr="00746157" w:rsidRDefault="00054BAF" w:rsidP="00054BAF">
      <w:r w:rsidRPr="00746157">
        <w:t>Excess causal risk difference = 11.5% (-0.4%, 23.7%)</w:t>
      </w:r>
    </w:p>
    <w:p w14:paraId="4242228A" w14:textId="77777777" w:rsidR="00054BAF" w:rsidRPr="00746157" w:rsidRDefault="00054BAF" w:rsidP="00054BAF">
      <w:r w:rsidRPr="00746157">
        <w:t>Excess population attributable risk = 8.9% (0.1% 18.5%)</w:t>
      </w:r>
    </w:p>
    <w:p w14:paraId="7E33E258" w14:textId="77777777" w:rsidR="00054BAF" w:rsidRPr="00746157" w:rsidRDefault="00054BAF" w:rsidP="00054BAF">
      <w:r w:rsidRPr="00746157">
        <w:t>Excess exposure effect in the exposed = 13.5% (1.1%, 24.8%)</w:t>
      </w:r>
    </w:p>
    <w:p w14:paraId="277F3E7C" w14:textId="77777777" w:rsidR="00054BAF" w:rsidRPr="00746157" w:rsidRDefault="00054BAF" w:rsidP="00054BAF"/>
    <w:p w14:paraId="578CDFE8" w14:textId="77777777" w:rsidR="00054BAF" w:rsidRPr="007373A1" w:rsidRDefault="00054BAF" w:rsidP="00054BAF">
      <w:pPr>
        <w:rPr>
          <w:i/>
        </w:rPr>
      </w:pPr>
      <w:r w:rsidRPr="007373A1">
        <w:rPr>
          <w:bCs/>
          <w:i/>
        </w:rPr>
        <w:t>2. Failure of RRC</w:t>
      </w:r>
      <w:r>
        <w:rPr>
          <w:bCs/>
          <w:i/>
        </w:rPr>
        <w:t xml:space="preserve"> treatments</w:t>
      </w:r>
    </w:p>
    <w:p w14:paraId="52769E59" w14:textId="77777777" w:rsidR="00054BAF" w:rsidRPr="00746157" w:rsidRDefault="00054BAF" w:rsidP="00054BAF"/>
    <w:p w14:paraId="66E401B4" w14:textId="6FD92B0F" w:rsidR="0077768E" w:rsidRDefault="00054BAF">
      <w:r w:rsidRPr="00746157">
        <w:t xml:space="preserve">Adjusted odds ratio for low </w:t>
      </w:r>
      <w:proofErr w:type="spellStart"/>
      <w:r w:rsidRPr="00746157">
        <w:t>v</w:t>
      </w:r>
      <w:r w:rsidR="00065B31">
        <w:t>s</w:t>
      </w:r>
      <w:proofErr w:type="spellEnd"/>
      <w:r w:rsidR="00065B31">
        <w:t xml:space="preserve"> normal GFR = 3.08 (1.72, 5.53</w:t>
      </w:r>
      <w:r w:rsidR="006A2425">
        <w:t>)</w:t>
      </w:r>
    </w:p>
    <w:sectPr w:rsidR="0077768E" w:rsidSect="007776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AF"/>
    <w:rsid w:val="00054BAF"/>
    <w:rsid w:val="00065B31"/>
    <w:rsid w:val="00090A99"/>
    <w:rsid w:val="006A2425"/>
    <w:rsid w:val="0077768E"/>
    <w:rsid w:val="00813146"/>
    <w:rsid w:val="00A76E07"/>
    <w:rsid w:val="00BD50DE"/>
    <w:rsid w:val="00C765FB"/>
    <w:rsid w:val="00E464C7"/>
    <w:rsid w:val="00E9736A"/>
    <w:rsid w:val="00F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CC3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A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54BAF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D50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0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0DE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DE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A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54BAF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D50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0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0DE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DE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1004</Words>
  <Characters>5728</Characters>
  <Application>Microsoft Macintosh Word</Application>
  <DocSecurity>0</DocSecurity>
  <Lines>47</Lines>
  <Paragraphs>13</Paragraphs>
  <ScaleCrop>false</ScaleCrop>
  <Company>Dr Frank Scheuermeyer, Inc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Scheuermeyer</dc:creator>
  <cp:keywords/>
  <dc:description/>
  <cp:lastModifiedBy>Frank Scheuermeyer</cp:lastModifiedBy>
  <cp:revision>8</cp:revision>
  <dcterms:created xsi:type="dcterms:W3CDTF">2018-07-23T06:22:00Z</dcterms:created>
  <dcterms:modified xsi:type="dcterms:W3CDTF">2018-08-26T03:34:00Z</dcterms:modified>
</cp:coreProperties>
</file>