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86065" w14:textId="77777777" w:rsidR="009E20CB" w:rsidRPr="00411F88" w:rsidRDefault="009E20CB" w:rsidP="009E20CB">
      <w:pPr>
        <w:rPr>
          <w:rFonts w:ascii="Times New Roman" w:hAnsi="Times New Roman" w:cs="Times New Roman"/>
          <w:b/>
          <w:u w:val="single"/>
        </w:rPr>
      </w:pPr>
      <w:r w:rsidRPr="00411F88">
        <w:rPr>
          <w:rFonts w:ascii="Times New Roman" w:hAnsi="Times New Roman" w:cs="Times New Roman"/>
          <w:b/>
          <w:u w:val="single"/>
        </w:rPr>
        <w:t>Appendix:</w:t>
      </w:r>
    </w:p>
    <w:p w14:paraId="1C36CD19" w14:textId="77777777" w:rsidR="009E20CB" w:rsidRPr="00411F88" w:rsidRDefault="009E20CB" w:rsidP="009E20CB">
      <w:pPr>
        <w:shd w:val="clear" w:color="auto" w:fill="FFFFFF"/>
        <w:spacing w:line="270" w:lineRule="atLeast"/>
        <w:textAlignment w:val="center"/>
        <w:rPr>
          <w:rFonts w:ascii="Times New Roman" w:eastAsia="Times New Roman" w:hAnsi="Times New Roman" w:cs="Times New Roman"/>
          <w:b/>
          <w:color w:val="0A0905"/>
        </w:rPr>
      </w:pPr>
      <w:r w:rsidRPr="00411F88">
        <w:rPr>
          <w:rFonts w:ascii="Times New Roman" w:eastAsia="Times New Roman" w:hAnsi="Times New Roman" w:cs="Times New Roman"/>
          <w:b/>
          <w:color w:val="0A0905"/>
        </w:rPr>
        <w:t xml:space="preserve">Literature search key words and </w:t>
      </w:r>
      <w:proofErr w:type="spellStart"/>
      <w:r w:rsidRPr="00411F88">
        <w:rPr>
          <w:rFonts w:ascii="Times New Roman" w:eastAsia="Times New Roman" w:hAnsi="Times New Roman" w:cs="Times New Roman"/>
          <w:b/>
          <w:color w:val="0A0905"/>
        </w:rPr>
        <w:t>MeSH</w:t>
      </w:r>
      <w:proofErr w:type="spellEnd"/>
      <w:r w:rsidRPr="00411F88">
        <w:rPr>
          <w:rFonts w:ascii="Times New Roman" w:eastAsia="Times New Roman" w:hAnsi="Times New Roman" w:cs="Times New Roman"/>
          <w:b/>
          <w:color w:val="0A0905"/>
        </w:rPr>
        <w:t xml:space="preserve"> terms for Medline in Process, OVID Medline, </w:t>
      </w:r>
      <w:proofErr w:type="spellStart"/>
      <w:r w:rsidRPr="00411F88">
        <w:rPr>
          <w:rFonts w:ascii="Times New Roman" w:eastAsia="Times New Roman" w:hAnsi="Times New Roman" w:cs="Times New Roman"/>
          <w:b/>
          <w:color w:val="0A0905"/>
        </w:rPr>
        <w:t>Embase</w:t>
      </w:r>
      <w:proofErr w:type="spellEnd"/>
      <w:r w:rsidRPr="00411F88">
        <w:rPr>
          <w:rFonts w:ascii="Times New Roman" w:eastAsia="Times New Roman" w:hAnsi="Times New Roman" w:cs="Times New Roman"/>
          <w:b/>
          <w:color w:val="0A0905"/>
        </w:rPr>
        <w:t xml:space="preserve">, </w:t>
      </w:r>
      <w:proofErr w:type="spellStart"/>
      <w:r w:rsidRPr="00411F88">
        <w:rPr>
          <w:rFonts w:ascii="Times New Roman" w:eastAsia="Times New Roman" w:hAnsi="Times New Roman" w:cs="Times New Roman"/>
          <w:b/>
          <w:color w:val="0A0905"/>
        </w:rPr>
        <w:t>PuvMed</w:t>
      </w:r>
      <w:proofErr w:type="spellEnd"/>
      <w:r w:rsidRPr="00411F88">
        <w:rPr>
          <w:rFonts w:ascii="Times New Roman" w:eastAsia="Times New Roman" w:hAnsi="Times New Roman" w:cs="Times New Roman"/>
          <w:b/>
          <w:color w:val="0A0905"/>
        </w:rPr>
        <w:t xml:space="preserve">, CINAHL, and Cochrane </w:t>
      </w:r>
      <w:proofErr w:type="spellStart"/>
      <w:r w:rsidRPr="00411F88">
        <w:rPr>
          <w:rFonts w:ascii="Times New Roman" w:eastAsia="Times New Roman" w:hAnsi="Times New Roman" w:cs="Times New Roman"/>
          <w:b/>
          <w:color w:val="0A0905"/>
        </w:rPr>
        <w:t>Ccentral</w:t>
      </w:r>
      <w:proofErr w:type="spellEnd"/>
    </w:p>
    <w:p w14:paraId="7D66F9B7" w14:textId="77777777" w:rsidR="009E20CB" w:rsidRPr="00411F88" w:rsidRDefault="009E20CB" w:rsidP="009E20CB">
      <w:pPr>
        <w:shd w:val="clear" w:color="auto" w:fill="FFFFFF"/>
        <w:spacing w:line="270" w:lineRule="atLeast"/>
        <w:textAlignment w:val="center"/>
        <w:rPr>
          <w:rFonts w:ascii="Times New Roman" w:eastAsia="Times New Roman" w:hAnsi="Times New Roman" w:cs="Times New Roman"/>
          <w:color w:val="0A0905"/>
        </w:rPr>
      </w:pPr>
    </w:p>
    <w:p w14:paraId="7286E62D" w14:textId="77777777" w:rsidR="009E20CB" w:rsidRPr="00411F88" w:rsidRDefault="009E20CB" w:rsidP="009E20CB">
      <w:pPr>
        <w:pStyle w:val="PlainText"/>
        <w:rPr>
          <w:rFonts w:ascii="Times New Roman" w:hAnsi="Times New Roman" w:cs="Times New Roman"/>
          <w:sz w:val="24"/>
        </w:rPr>
      </w:pPr>
      <w:r w:rsidRPr="00411F88">
        <w:rPr>
          <w:rFonts w:ascii="Times New Roman" w:hAnsi="Times New Roman" w:cs="Times New Roman"/>
          <w:sz w:val="24"/>
        </w:rPr>
        <w:t>1     exp Emergency Service, Hospital/ (62959)</w:t>
      </w:r>
    </w:p>
    <w:p w14:paraId="3C394090" w14:textId="77777777" w:rsidR="009E20CB" w:rsidRPr="00411F88" w:rsidRDefault="009E20CB" w:rsidP="009E20CB">
      <w:pPr>
        <w:pStyle w:val="PlainText"/>
        <w:rPr>
          <w:rFonts w:ascii="Times New Roman" w:hAnsi="Times New Roman" w:cs="Times New Roman"/>
          <w:sz w:val="24"/>
        </w:rPr>
      </w:pPr>
      <w:r w:rsidRPr="00411F88">
        <w:rPr>
          <w:rFonts w:ascii="Times New Roman" w:hAnsi="Times New Roman" w:cs="Times New Roman"/>
          <w:sz w:val="24"/>
        </w:rPr>
        <w:t>2     Emergency Medical Services/ (37827)</w:t>
      </w:r>
    </w:p>
    <w:p w14:paraId="7B6EA3A9" w14:textId="77777777" w:rsidR="009E20CB" w:rsidRPr="00411F88" w:rsidRDefault="009E20CB" w:rsidP="009E20CB">
      <w:pPr>
        <w:pStyle w:val="PlainText"/>
        <w:rPr>
          <w:rFonts w:ascii="Times New Roman" w:hAnsi="Times New Roman" w:cs="Times New Roman"/>
          <w:sz w:val="24"/>
        </w:rPr>
      </w:pPr>
      <w:r w:rsidRPr="00411F88">
        <w:rPr>
          <w:rFonts w:ascii="Times New Roman" w:hAnsi="Times New Roman" w:cs="Times New Roman"/>
          <w:sz w:val="24"/>
        </w:rPr>
        <w:t xml:space="preserve">3  </w:t>
      </w:r>
      <w:proofErr w:type="gramStart"/>
      <w:r w:rsidRPr="00411F88">
        <w:rPr>
          <w:rFonts w:ascii="Times New Roman" w:hAnsi="Times New Roman" w:cs="Times New Roman"/>
          <w:sz w:val="24"/>
        </w:rPr>
        <w:t xml:space="preserve">   (</w:t>
      </w:r>
      <w:proofErr w:type="gramEnd"/>
      <w:r w:rsidRPr="00411F88">
        <w:rPr>
          <w:rFonts w:ascii="Times New Roman" w:hAnsi="Times New Roman" w:cs="Times New Roman"/>
          <w:sz w:val="24"/>
        </w:rPr>
        <w:t>emergency adj2 (care or healthcare or department? or unit or units or room? or treatment?)).</w:t>
      </w:r>
      <w:proofErr w:type="spellStart"/>
      <w:r w:rsidRPr="00411F88">
        <w:rPr>
          <w:rFonts w:ascii="Times New Roman" w:hAnsi="Times New Roman" w:cs="Times New Roman"/>
          <w:sz w:val="24"/>
        </w:rPr>
        <w:t>tw</w:t>
      </w:r>
      <w:proofErr w:type="spellEnd"/>
      <w:r w:rsidRPr="00411F88">
        <w:rPr>
          <w:rFonts w:ascii="Times New Roman" w:hAnsi="Times New Roman" w:cs="Times New Roman"/>
          <w:sz w:val="24"/>
        </w:rPr>
        <w:t>. (97941)</w:t>
      </w:r>
    </w:p>
    <w:p w14:paraId="5E8971F2" w14:textId="77777777" w:rsidR="009E20CB" w:rsidRPr="00411F88" w:rsidRDefault="009E20CB" w:rsidP="009E20CB">
      <w:pPr>
        <w:pStyle w:val="PlainText"/>
        <w:rPr>
          <w:rFonts w:ascii="Times New Roman" w:hAnsi="Times New Roman" w:cs="Times New Roman"/>
          <w:sz w:val="24"/>
        </w:rPr>
      </w:pPr>
      <w:r w:rsidRPr="00411F88">
        <w:rPr>
          <w:rFonts w:ascii="Times New Roman" w:hAnsi="Times New Roman" w:cs="Times New Roman"/>
          <w:sz w:val="24"/>
        </w:rPr>
        <w:t xml:space="preserve">4  </w:t>
      </w:r>
      <w:proofErr w:type="gramStart"/>
      <w:r w:rsidRPr="00411F88">
        <w:rPr>
          <w:rFonts w:ascii="Times New Roman" w:hAnsi="Times New Roman" w:cs="Times New Roman"/>
          <w:sz w:val="24"/>
        </w:rPr>
        <w:t xml:space="preserve">   (</w:t>
      </w:r>
      <w:proofErr w:type="gramEnd"/>
      <w:r w:rsidRPr="00411F88">
        <w:rPr>
          <w:rFonts w:ascii="Times New Roman" w:hAnsi="Times New Roman" w:cs="Times New Roman"/>
          <w:sz w:val="24"/>
        </w:rPr>
        <w:t>"accident and emergency" or "accident &amp; emergency" or emergency service?).</w:t>
      </w:r>
      <w:proofErr w:type="spellStart"/>
      <w:r w:rsidRPr="00411F88">
        <w:rPr>
          <w:rFonts w:ascii="Times New Roman" w:hAnsi="Times New Roman" w:cs="Times New Roman"/>
          <w:sz w:val="24"/>
        </w:rPr>
        <w:t>tw</w:t>
      </w:r>
      <w:proofErr w:type="spellEnd"/>
      <w:r w:rsidRPr="00411F88">
        <w:rPr>
          <w:rFonts w:ascii="Times New Roman" w:hAnsi="Times New Roman" w:cs="Times New Roman"/>
          <w:sz w:val="24"/>
        </w:rPr>
        <w:t>. (9287)</w:t>
      </w:r>
    </w:p>
    <w:p w14:paraId="59E52BF3" w14:textId="77777777" w:rsidR="009E20CB" w:rsidRPr="00411F88" w:rsidRDefault="009E20CB" w:rsidP="009E20CB">
      <w:pPr>
        <w:pStyle w:val="PlainText"/>
        <w:rPr>
          <w:rFonts w:ascii="Times New Roman" w:hAnsi="Times New Roman" w:cs="Times New Roman"/>
          <w:sz w:val="24"/>
        </w:rPr>
      </w:pPr>
      <w:r w:rsidRPr="00411F88">
        <w:rPr>
          <w:rFonts w:ascii="Times New Roman" w:hAnsi="Times New Roman" w:cs="Times New Roman"/>
          <w:sz w:val="24"/>
        </w:rPr>
        <w:t xml:space="preserve">5  </w:t>
      </w:r>
      <w:proofErr w:type="gramStart"/>
      <w:r w:rsidRPr="00411F88">
        <w:rPr>
          <w:rFonts w:ascii="Times New Roman" w:hAnsi="Times New Roman" w:cs="Times New Roman"/>
          <w:sz w:val="24"/>
        </w:rPr>
        <w:t xml:space="preserve">   (</w:t>
      </w:r>
      <w:proofErr w:type="gramEnd"/>
      <w:r w:rsidRPr="00411F88">
        <w:rPr>
          <w:rFonts w:ascii="Times New Roman" w:hAnsi="Times New Roman" w:cs="Times New Roman"/>
          <w:sz w:val="24"/>
        </w:rPr>
        <w:t>trauma adj2 (</w:t>
      </w:r>
      <w:proofErr w:type="spellStart"/>
      <w:r w:rsidRPr="00411F88">
        <w:rPr>
          <w:rFonts w:ascii="Times New Roman" w:hAnsi="Times New Roman" w:cs="Times New Roman"/>
          <w:sz w:val="24"/>
        </w:rPr>
        <w:t>centre</w:t>
      </w:r>
      <w:proofErr w:type="spellEnd"/>
      <w:r w:rsidRPr="00411F88">
        <w:rPr>
          <w:rFonts w:ascii="Times New Roman" w:hAnsi="Times New Roman" w:cs="Times New Roman"/>
          <w:sz w:val="24"/>
        </w:rPr>
        <w:t xml:space="preserve"> or </w:t>
      </w:r>
      <w:proofErr w:type="spellStart"/>
      <w:r w:rsidRPr="00411F88">
        <w:rPr>
          <w:rFonts w:ascii="Times New Roman" w:hAnsi="Times New Roman" w:cs="Times New Roman"/>
          <w:sz w:val="24"/>
        </w:rPr>
        <w:t>centres</w:t>
      </w:r>
      <w:proofErr w:type="spellEnd"/>
      <w:r w:rsidRPr="00411F88">
        <w:rPr>
          <w:rFonts w:ascii="Times New Roman" w:hAnsi="Times New Roman" w:cs="Times New Roman"/>
          <w:sz w:val="24"/>
        </w:rPr>
        <w:t xml:space="preserve"> or center or centers or department? or unit or units)).</w:t>
      </w:r>
      <w:proofErr w:type="spellStart"/>
      <w:r w:rsidRPr="00411F88">
        <w:rPr>
          <w:rFonts w:ascii="Times New Roman" w:hAnsi="Times New Roman" w:cs="Times New Roman"/>
          <w:sz w:val="24"/>
        </w:rPr>
        <w:t>tw</w:t>
      </w:r>
      <w:proofErr w:type="spellEnd"/>
      <w:r w:rsidRPr="00411F88">
        <w:rPr>
          <w:rFonts w:ascii="Times New Roman" w:hAnsi="Times New Roman" w:cs="Times New Roman"/>
          <w:sz w:val="24"/>
        </w:rPr>
        <w:t>. (13961)</w:t>
      </w:r>
    </w:p>
    <w:p w14:paraId="47D3FDB7" w14:textId="77777777" w:rsidR="009E20CB" w:rsidRPr="00411F88" w:rsidRDefault="009E20CB" w:rsidP="009E20CB">
      <w:pPr>
        <w:pStyle w:val="PlainText"/>
        <w:rPr>
          <w:rFonts w:ascii="Times New Roman" w:hAnsi="Times New Roman" w:cs="Times New Roman"/>
          <w:sz w:val="24"/>
        </w:rPr>
      </w:pPr>
      <w:r w:rsidRPr="00411F88">
        <w:rPr>
          <w:rFonts w:ascii="Times New Roman" w:hAnsi="Times New Roman" w:cs="Times New Roman"/>
          <w:sz w:val="24"/>
        </w:rPr>
        <w:t xml:space="preserve">6  </w:t>
      </w:r>
      <w:proofErr w:type="gramStart"/>
      <w:r w:rsidRPr="00411F88">
        <w:rPr>
          <w:rFonts w:ascii="Times New Roman" w:hAnsi="Times New Roman" w:cs="Times New Roman"/>
          <w:sz w:val="24"/>
        </w:rPr>
        <w:t xml:space="preserve">   (</w:t>
      </w:r>
      <w:proofErr w:type="gramEnd"/>
      <w:r w:rsidRPr="00411F88">
        <w:rPr>
          <w:rFonts w:ascii="Times New Roman" w:hAnsi="Times New Roman" w:cs="Times New Roman"/>
          <w:sz w:val="24"/>
        </w:rPr>
        <w:t>triage adj2 (</w:t>
      </w:r>
      <w:proofErr w:type="spellStart"/>
      <w:r w:rsidRPr="00411F88">
        <w:rPr>
          <w:rFonts w:ascii="Times New Roman" w:hAnsi="Times New Roman" w:cs="Times New Roman"/>
          <w:sz w:val="24"/>
        </w:rPr>
        <w:t>centre</w:t>
      </w:r>
      <w:proofErr w:type="spellEnd"/>
      <w:r w:rsidRPr="00411F88">
        <w:rPr>
          <w:rFonts w:ascii="Times New Roman" w:hAnsi="Times New Roman" w:cs="Times New Roman"/>
          <w:sz w:val="24"/>
        </w:rPr>
        <w:t xml:space="preserve"> or </w:t>
      </w:r>
      <w:proofErr w:type="spellStart"/>
      <w:r w:rsidRPr="00411F88">
        <w:rPr>
          <w:rFonts w:ascii="Times New Roman" w:hAnsi="Times New Roman" w:cs="Times New Roman"/>
          <w:sz w:val="24"/>
        </w:rPr>
        <w:t>centres</w:t>
      </w:r>
      <w:proofErr w:type="spellEnd"/>
      <w:r w:rsidRPr="00411F88">
        <w:rPr>
          <w:rFonts w:ascii="Times New Roman" w:hAnsi="Times New Roman" w:cs="Times New Roman"/>
          <w:sz w:val="24"/>
        </w:rPr>
        <w:t xml:space="preserve"> or center or centers or department? or unit or units)).</w:t>
      </w:r>
      <w:proofErr w:type="spellStart"/>
      <w:r w:rsidRPr="00411F88">
        <w:rPr>
          <w:rFonts w:ascii="Times New Roman" w:hAnsi="Times New Roman" w:cs="Times New Roman"/>
          <w:sz w:val="24"/>
        </w:rPr>
        <w:t>tw</w:t>
      </w:r>
      <w:proofErr w:type="spellEnd"/>
      <w:r w:rsidRPr="00411F88">
        <w:rPr>
          <w:rFonts w:ascii="Times New Roman" w:hAnsi="Times New Roman" w:cs="Times New Roman"/>
          <w:sz w:val="24"/>
        </w:rPr>
        <w:t>. (474)</w:t>
      </w:r>
    </w:p>
    <w:p w14:paraId="2AB939A9" w14:textId="77777777" w:rsidR="009E20CB" w:rsidRPr="00411F88" w:rsidRDefault="009E20CB" w:rsidP="009E20CB">
      <w:pPr>
        <w:pStyle w:val="PlainText"/>
        <w:rPr>
          <w:rFonts w:ascii="Times New Roman" w:hAnsi="Times New Roman" w:cs="Times New Roman"/>
          <w:sz w:val="24"/>
        </w:rPr>
      </w:pPr>
      <w:r w:rsidRPr="00411F88">
        <w:rPr>
          <w:rFonts w:ascii="Times New Roman" w:hAnsi="Times New Roman" w:cs="Times New Roman"/>
          <w:sz w:val="24"/>
        </w:rPr>
        <w:t xml:space="preserve">7  </w:t>
      </w:r>
      <w:proofErr w:type="gramStart"/>
      <w:r w:rsidRPr="00411F88">
        <w:rPr>
          <w:rFonts w:ascii="Times New Roman" w:hAnsi="Times New Roman" w:cs="Times New Roman"/>
          <w:sz w:val="24"/>
        </w:rPr>
        <w:t xml:space="preserve">   (</w:t>
      </w:r>
      <w:proofErr w:type="gramEnd"/>
      <w:r w:rsidRPr="00411F88">
        <w:rPr>
          <w:rFonts w:ascii="Times New Roman" w:hAnsi="Times New Roman" w:cs="Times New Roman"/>
          <w:sz w:val="24"/>
        </w:rPr>
        <w:t>emergency adj2 visit?).</w:t>
      </w:r>
      <w:proofErr w:type="spellStart"/>
      <w:r w:rsidRPr="00411F88">
        <w:rPr>
          <w:rFonts w:ascii="Times New Roman" w:hAnsi="Times New Roman" w:cs="Times New Roman"/>
          <w:sz w:val="24"/>
        </w:rPr>
        <w:t>tw</w:t>
      </w:r>
      <w:proofErr w:type="spellEnd"/>
      <w:r w:rsidRPr="00411F88">
        <w:rPr>
          <w:rFonts w:ascii="Times New Roman" w:hAnsi="Times New Roman" w:cs="Times New Roman"/>
          <w:sz w:val="24"/>
        </w:rPr>
        <w:t>. (8311)</w:t>
      </w:r>
    </w:p>
    <w:p w14:paraId="1EE5DC9E" w14:textId="77777777" w:rsidR="009E20CB" w:rsidRPr="00411F88" w:rsidRDefault="009E20CB" w:rsidP="009E20CB">
      <w:pPr>
        <w:pStyle w:val="PlainText"/>
        <w:rPr>
          <w:rFonts w:ascii="Times New Roman" w:hAnsi="Times New Roman" w:cs="Times New Roman"/>
          <w:sz w:val="24"/>
        </w:rPr>
      </w:pPr>
      <w:r w:rsidRPr="00411F88">
        <w:rPr>
          <w:rFonts w:ascii="Times New Roman" w:hAnsi="Times New Roman" w:cs="Times New Roman"/>
          <w:sz w:val="24"/>
        </w:rPr>
        <w:t xml:space="preserve">8  </w:t>
      </w:r>
      <w:proofErr w:type="gramStart"/>
      <w:r w:rsidRPr="00411F88">
        <w:rPr>
          <w:rFonts w:ascii="Times New Roman" w:hAnsi="Times New Roman" w:cs="Times New Roman"/>
          <w:sz w:val="24"/>
        </w:rPr>
        <w:t xml:space="preserve">   (</w:t>
      </w:r>
      <w:proofErr w:type="gramEnd"/>
      <w:r w:rsidRPr="00411F88">
        <w:rPr>
          <w:rFonts w:ascii="Times New Roman" w:hAnsi="Times New Roman" w:cs="Times New Roman"/>
          <w:sz w:val="24"/>
        </w:rPr>
        <w:t>urgent adj2 (care or healthcare or health care)).</w:t>
      </w:r>
      <w:proofErr w:type="spellStart"/>
      <w:r w:rsidRPr="00411F88">
        <w:rPr>
          <w:rFonts w:ascii="Times New Roman" w:hAnsi="Times New Roman" w:cs="Times New Roman"/>
          <w:sz w:val="24"/>
        </w:rPr>
        <w:t>tw</w:t>
      </w:r>
      <w:proofErr w:type="spellEnd"/>
      <w:r w:rsidRPr="00411F88">
        <w:rPr>
          <w:rFonts w:ascii="Times New Roman" w:hAnsi="Times New Roman" w:cs="Times New Roman"/>
          <w:sz w:val="24"/>
        </w:rPr>
        <w:t>. (1808)</w:t>
      </w:r>
    </w:p>
    <w:p w14:paraId="734D532A" w14:textId="77777777" w:rsidR="009E20CB" w:rsidRPr="00411F88" w:rsidRDefault="009E20CB" w:rsidP="009E20CB">
      <w:pPr>
        <w:pStyle w:val="PlainText"/>
        <w:rPr>
          <w:rFonts w:ascii="Times New Roman" w:hAnsi="Times New Roman" w:cs="Times New Roman"/>
          <w:sz w:val="24"/>
        </w:rPr>
      </w:pPr>
      <w:r w:rsidRPr="00411F88">
        <w:rPr>
          <w:rFonts w:ascii="Times New Roman" w:hAnsi="Times New Roman" w:cs="Times New Roman"/>
          <w:sz w:val="24"/>
        </w:rPr>
        <w:t xml:space="preserve">9  </w:t>
      </w:r>
      <w:proofErr w:type="gramStart"/>
      <w:r w:rsidRPr="00411F88">
        <w:rPr>
          <w:rFonts w:ascii="Times New Roman" w:hAnsi="Times New Roman" w:cs="Times New Roman"/>
          <w:sz w:val="24"/>
        </w:rPr>
        <w:t xml:space="preserve">   (</w:t>
      </w:r>
      <w:proofErr w:type="gramEnd"/>
      <w:r w:rsidRPr="00411F88">
        <w:rPr>
          <w:rFonts w:ascii="Times New Roman" w:hAnsi="Times New Roman" w:cs="Times New Roman"/>
          <w:sz w:val="24"/>
        </w:rPr>
        <w:t>(</w:t>
      </w:r>
      <w:proofErr w:type="spellStart"/>
      <w:r w:rsidRPr="00411F88">
        <w:rPr>
          <w:rFonts w:ascii="Times New Roman" w:hAnsi="Times New Roman" w:cs="Times New Roman"/>
          <w:sz w:val="24"/>
        </w:rPr>
        <w:t>semiurgent</w:t>
      </w:r>
      <w:proofErr w:type="spellEnd"/>
      <w:r w:rsidRPr="00411F88">
        <w:rPr>
          <w:rFonts w:ascii="Times New Roman" w:hAnsi="Times New Roman" w:cs="Times New Roman"/>
          <w:sz w:val="24"/>
        </w:rPr>
        <w:t xml:space="preserve"> or semi-urgent or </w:t>
      </w:r>
      <w:proofErr w:type="spellStart"/>
      <w:r w:rsidRPr="00411F88">
        <w:rPr>
          <w:rFonts w:ascii="Times New Roman" w:hAnsi="Times New Roman" w:cs="Times New Roman"/>
          <w:sz w:val="24"/>
        </w:rPr>
        <w:t>nonemergen</w:t>
      </w:r>
      <w:proofErr w:type="spellEnd"/>
      <w:r w:rsidRPr="00411F88">
        <w:rPr>
          <w:rFonts w:ascii="Times New Roman" w:hAnsi="Times New Roman" w:cs="Times New Roman"/>
          <w:sz w:val="24"/>
        </w:rPr>
        <w:t>$ or non-</w:t>
      </w:r>
      <w:proofErr w:type="spellStart"/>
      <w:r w:rsidRPr="00411F88">
        <w:rPr>
          <w:rFonts w:ascii="Times New Roman" w:hAnsi="Times New Roman" w:cs="Times New Roman"/>
          <w:sz w:val="24"/>
        </w:rPr>
        <w:t>emergen</w:t>
      </w:r>
      <w:proofErr w:type="spellEnd"/>
      <w:r w:rsidRPr="00411F88">
        <w:rPr>
          <w:rFonts w:ascii="Times New Roman" w:hAnsi="Times New Roman" w:cs="Times New Roman"/>
          <w:sz w:val="24"/>
        </w:rPr>
        <w:t>$) adj2 (treatment? or care or visit?)).</w:t>
      </w:r>
      <w:proofErr w:type="spellStart"/>
      <w:r w:rsidRPr="00411F88">
        <w:rPr>
          <w:rFonts w:ascii="Times New Roman" w:hAnsi="Times New Roman" w:cs="Times New Roman"/>
          <w:sz w:val="24"/>
        </w:rPr>
        <w:t>tw</w:t>
      </w:r>
      <w:proofErr w:type="spellEnd"/>
      <w:r w:rsidRPr="00411F88">
        <w:rPr>
          <w:rFonts w:ascii="Times New Roman" w:hAnsi="Times New Roman" w:cs="Times New Roman"/>
          <w:sz w:val="24"/>
        </w:rPr>
        <w:t>. (280)</w:t>
      </w:r>
    </w:p>
    <w:p w14:paraId="787C742E" w14:textId="77777777" w:rsidR="009E20CB" w:rsidRPr="00411F88" w:rsidRDefault="009E20CB" w:rsidP="009E20CB">
      <w:pPr>
        <w:pStyle w:val="PlainText"/>
        <w:rPr>
          <w:rFonts w:ascii="Times New Roman" w:hAnsi="Times New Roman" w:cs="Times New Roman"/>
          <w:sz w:val="24"/>
        </w:rPr>
      </w:pPr>
      <w:r w:rsidRPr="00411F88">
        <w:rPr>
          <w:rFonts w:ascii="Times New Roman" w:hAnsi="Times New Roman" w:cs="Times New Roman"/>
          <w:sz w:val="24"/>
        </w:rPr>
        <w:t>10</w:t>
      </w:r>
      <w:proofErr w:type="gramStart"/>
      <w:r w:rsidRPr="00411F88">
        <w:rPr>
          <w:rFonts w:ascii="Times New Roman" w:hAnsi="Times New Roman" w:cs="Times New Roman"/>
          <w:sz w:val="24"/>
        </w:rPr>
        <w:t xml:space="preserve">   (</w:t>
      </w:r>
      <w:proofErr w:type="gramEnd"/>
      <w:r w:rsidRPr="00411F88">
        <w:rPr>
          <w:rFonts w:ascii="Times New Roman" w:hAnsi="Times New Roman" w:cs="Times New Roman"/>
          <w:sz w:val="24"/>
        </w:rPr>
        <w:t xml:space="preserve">(emergency or non-emergency or nonemergency or urgent or non-urgent or nonurgent or semi-urgent or </w:t>
      </w:r>
      <w:proofErr w:type="spellStart"/>
      <w:r w:rsidRPr="00411F88">
        <w:rPr>
          <w:rFonts w:ascii="Times New Roman" w:hAnsi="Times New Roman" w:cs="Times New Roman"/>
          <w:sz w:val="24"/>
        </w:rPr>
        <w:t>semiurgent</w:t>
      </w:r>
      <w:proofErr w:type="spellEnd"/>
      <w:r w:rsidRPr="00411F88">
        <w:rPr>
          <w:rFonts w:ascii="Times New Roman" w:hAnsi="Times New Roman" w:cs="Times New Roman"/>
          <w:sz w:val="24"/>
        </w:rPr>
        <w:t>) adj2 patient?).</w:t>
      </w:r>
      <w:proofErr w:type="spellStart"/>
      <w:r w:rsidRPr="00411F88">
        <w:rPr>
          <w:rFonts w:ascii="Times New Roman" w:hAnsi="Times New Roman" w:cs="Times New Roman"/>
          <w:sz w:val="24"/>
        </w:rPr>
        <w:t>tw</w:t>
      </w:r>
      <w:proofErr w:type="spellEnd"/>
      <w:r w:rsidRPr="00411F88">
        <w:rPr>
          <w:rFonts w:ascii="Times New Roman" w:hAnsi="Times New Roman" w:cs="Times New Roman"/>
          <w:sz w:val="24"/>
        </w:rPr>
        <w:t>. (10731)</w:t>
      </w:r>
    </w:p>
    <w:p w14:paraId="598207B7" w14:textId="77777777" w:rsidR="009E20CB" w:rsidRPr="00411F88" w:rsidRDefault="009E20CB" w:rsidP="009E20CB">
      <w:pPr>
        <w:pStyle w:val="PlainText"/>
        <w:rPr>
          <w:rFonts w:ascii="Times New Roman" w:hAnsi="Times New Roman" w:cs="Times New Roman"/>
          <w:sz w:val="24"/>
        </w:rPr>
      </w:pPr>
      <w:r w:rsidRPr="00411F88">
        <w:rPr>
          <w:rFonts w:ascii="Times New Roman" w:hAnsi="Times New Roman" w:cs="Times New Roman"/>
          <w:sz w:val="24"/>
        </w:rPr>
        <w:t>11   triage/ (9688)</w:t>
      </w:r>
    </w:p>
    <w:p w14:paraId="6C6ECCD2" w14:textId="77777777" w:rsidR="009E20CB" w:rsidRPr="00411F88" w:rsidRDefault="009E20CB" w:rsidP="009E20CB">
      <w:pPr>
        <w:pStyle w:val="PlainText"/>
        <w:rPr>
          <w:rFonts w:ascii="Times New Roman" w:hAnsi="Times New Roman" w:cs="Times New Roman"/>
          <w:sz w:val="24"/>
        </w:rPr>
      </w:pPr>
      <w:r w:rsidRPr="00411F88">
        <w:rPr>
          <w:rFonts w:ascii="Times New Roman" w:hAnsi="Times New Roman" w:cs="Times New Roman"/>
          <w:sz w:val="24"/>
        </w:rPr>
        <w:t>12</w:t>
      </w:r>
      <w:proofErr w:type="gramStart"/>
      <w:r w:rsidRPr="00411F88">
        <w:rPr>
          <w:rFonts w:ascii="Times New Roman" w:hAnsi="Times New Roman" w:cs="Times New Roman"/>
          <w:sz w:val="24"/>
        </w:rPr>
        <w:t xml:space="preserve">   (</w:t>
      </w:r>
      <w:proofErr w:type="gramEnd"/>
      <w:r w:rsidRPr="00411F88">
        <w:rPr>
          <w:rFonts w:ascii="Times New Roman" w:hAnsi="Times New Roman" w:cs="Times New Roman"/>
          <w:sz w:val="24"/>
        </w:rPr>
        <w:t>intensive adj3 care).</w:t>
      </w:r>
      <w:proofErr w:type="spellStart"/>
      <w:r w:rsidRPr="00411F88">
        <w:rPr>
          <w:rFonts w:ascii="Times New Roman" w:hAnsi="Times New Roman" w:cs="Times New Roman"/>
          <w:sz w:val="24"/>
        </w:rPr>
        <w:t>tw</w:t>
      </w:r>
      <w:proofErr w:type="spellEnd"/>
      <w:r w:rsidRPr="00411F88">
        <w:rPr>
          <w:rFonts w:ascii="Times New Roman" w:hAnsi="Times New Roman" w:cs="Times New Roman"/>
          <w:sz w:val="24"/>
        </w:rPr>
        <w:t>. (116996)</w:t>
      </w:r>
    </w:p>
    <w:p w14:paraId="71B49038" w14:textId="77777777" w:rsidR="009E20CB" w:rsidRPr="00411F88" w:rsidRDefault="009E20CB" w:rsidP="009E20CB">
      <w:pPr>
        <w:pStyle w:val="PlainText"/>
        <w:rPr>
          <w:rFonts w:ascii="Times New Roman" w:hAnsi="Times New Roman" w:cs="Times New Roman"/>
          <w:sz w:val="24"/>
        </w:rPr>
      </w:pPr>
      <w:r w:rsidRPr="00411F88">
        <w:rPr>
          <w:rFonts w:ascii="Times New Roman" w:hAnsi="Times New Roman" w:cs="Times New Roman"/>
          <w:sz w:val="24"/>
        </w:rPr>
        <w:t>13   Critical Care/ (46120)</w:t>
      </w:r>
    </w:p>
    <w:p w14:paraId="370D9EF8" w14:textId="77777777" w:rsidR="009E20CB" w:rsidRPr="00411F88" w:rsidRDefault="009E20CB" w:rsidP="009E20CB">
      <w:pPr>
        <w:pStyle w:val="PlainText"/>
        <w:rPr>
          <w:rFonts w:ascii="Times New Roman" w:hAnsi="Times New Roman" w:cs="Times New Roman"/>
          <w:sz w:val="24"/>
        </w:rPr>
      </w:pPr>
      <w:r w:rsidRPr="00411F88">
        <w:rPr>
          <w:rFonts w:ascii="Times New Roman" w:hAnsi="Times New Roman" w:cs="Times New Roman"/>
          <w:sz w:val="24"/>
        </w:rPr>
        <w:t>14</w:t>
      </w:r>
      <w:proofErr w:type="gramStart"/>
      <w:r w:rsidRPr="00411F88">
        <w:rPr>
          <w:rFonts w:ascii="Times New Roman" w:hAnsi="Times New Roman" w:cs="Times New Roman"/>
          <w:sz w:val="24"/>
        </w:rPr>
        <w:t xml:space="preserve">   (</w:t>
      </w:r>
      <w:proofErr w:type="gramEnd"/>
      <w:r w:rsidRPr="00411F88">
        <w:rPr>
          <w:rFonts w:ascii="Times New Roman" w:hAnsi="Times New Roman" w:cs="Times New Roman"/>
          <w:sz w:val="24"/>
        </w:rPr>
        <w:t>emergency adj2 ward*).</w:t>
      </w:r>
      <w:proofErr w:type="spellStart"/>
      <w:r w:rsidRPr="00411F88">
        <w:rPr>
          <w:rFonts w:ascii="Times New Roman" w:hAnsi="Times New Roman" w:cs="Times New Roman"/>
          <w:sz w:val="24"/>
        </w:rPr>
        <w:t>tw</w:t>
      </w:r>
      <w:proofErr w:type="spellEnd"/>
      <w:r w:rsidRPr="00411F88">
        <w:rPr>
          <w:rFonts w:ascii="Times New Roman" w:hAnsi="Times New Roman" w:cs="Times New Roman"/>
          <w:sz w:val="24"/>
        </w:rPr>
        <w:t>. (1191)</w:t>
      </w:r>
    </w:p>
    <w:p w14:paraId="209855DB" w14:textId="77777777" w:rsidR="009E20CB" w:rsidRPr="00411F88" w:rsidRDefault="009E20CB" w:rsidP="009E20CB">
      <w:pPr>
        <w:pStyle w:val="PlainText"/>
        <w:rPr>
          <w:rFonts w:ascii="Times New Roman" w:hAnsi="Times New Roman" w:cs="Times New Roman"/>
          <w:sz w:val="24"/>
        </w:rPr>
      </w:pPr>
      <w:r w:rsidRPr="00411F88">
        <w:rPr>
          <w:rFonts w:ascii="Times New Roman" w:hAnsi="Times New Roman" w:cs="Times New Roman"/>
          <w:sz w:val="24"/>
        </w:rPr>
        <w:t>15   Emergencies/ (38192)</w:t>
      </w:r>
    </w:p>
    <w:p w14:paraId="0F226A29" w14:textId="77777777" w:rsidR="009E20CB" w:rsidRPr="00411F88" w:rsidRDefault="009E20CB" w:rsidP="009E20CB">
      <w:pPr>
        <w:pStyle w:val="PlainText"/>
        <w:rPr>
          <w:rFonts w:ascii="Times New Roman" w:hAnsi="Times New Roman" w:cs="Times New Roman"/>
          <w:sz w:val="24"/>
        </w:rPr>
      </w:pPr>
      <w:r w:rsidRPr="00411F88">
        <w:rPr>
          <w:rFonts w:ascii="Times New Roman" w:hAnsi="Times New Roman" w:cs="Times New Roman"/>
          <w:sz w:val="24"/>
        </w:rPr>
        <w:t>16   or/1-15 (338601)</w:t>
      </w:r>
    </w:p>
    <w:p w14:paraId="364F51D4" w14:textId="77777777" w:rsidR="009E20CB" w:rsidRPr="00411F88" w:rsidRDefault="009E20CB" w:rsidP="009E20CB">
      <w:pPr>
        <w:pStyle w:val="PlainText"/>
        <w:rPr>
          <w:rFonts w:ascii="Times New Roman" w:hAnsi="Times New Roman" w:cs="Times New Roman"/>
          <w:sz w:val="24"/>
        </w:rPr>
      </w:pPr>
      <w:r w:rsidRPr="00411F88">
        <w:rPr>
          <w:rFonts w:ascii="Times New Roman" w:hAnsi="Times New Roman" w:cs="Times New Roman"/>
          <w:sz w:val="24"/>
        </w:rPr>
        <w:t>17   exp Syncope/ (12019)</w:t>
      </w:r>
    </w:p>
    <w:p w14:paraId="1C030EEE" w14:textId="77777777" w:rsidR="009E20CB" w:rsidRPr="00411F88" w:rsidRDefault="009E20CB" w:rsidP="009E20CB">
      <w:pPr>
        <w:pStyle w:val="PlainText"/>
        <w:rPr>
          <w:rFonts w:ascii="Times New Roman" w:hAnsi="Times New Roman" w:cs="Times New Roman"/>
          <w:sz w:val="24"/>
        </w:rPr>
      </w:pPr>
      <w:r w:rsidRPr="00411F88">
        <w:rPr>
          <w:rFonts w:ascii="Times New Roman" w:hAnsi="Times New Roman" w:cs="Times New Roman"/>
          <w:sz w:val="24"/>
        </w:rPr>
        <w:t xml:space="preserve">18   </w:t>
      </w:r>
      <w:proofErr w:type="spellStart"/>
      <w:r w:rsidRPr="00411F88">
        <w:rPr>
          <w:rFonts w:ascii="Times New Roman" w:hAnsi="Times New Roman" w:cs="Times New Roman"/>
          <w:sz w:val="24"/>
        </w:rPr>
        <w:t>syncop</w:t>
      </w:r>
      <w:proofErr w:type="spellEnd"/>
      <w:r w:rsidRPr="00411F88">
        <w:rPr>
          <w:rFonts w:ascii="Times New Roman" w:hAnsi="Times New Roman" w:cs="Times New Roman"/>
          <w:sz w:val="24"/>
        </w:rPr>
        <w:t>*.</w:t>
      </w:r>
      <w:proofErr w:type="spellStart"/>
      <w:r w:rsidRPr="00411F88">
        <w:rPr>
          <w:rFonts w:ascii="Times New Roman" w:hAnsi="Times New Roman" w:cs="Times New Roman"/>
          <w:sz w:val="24"/>
        </w:rPr>
        <w:t>tw</w:t>
      </w:r>
      <w:proofErr w:type="spellEnd"/>
      <w:r w:rsidRPr="00411F88">
        <w:rPr>
          <w:rFonts w:ascii="Times New Roman" w:hAnsi="Times New Roman" w:cs="Times New Roman"/>
          <w:sz w:val="24"/>
        </w:rPr>
        <w:t>. (15677)</w:t>
      </w:r>
    </w:p>
    <w:p w14:paraId="3C607CEE" w14:textId="77777777" w:rsidR="009E20CB" w:rsidRPr="00411F88" w:rsidRDefault="009E20CB" w:rsidP="009E20CB">
      <w:pPr>
        <w:pStyle w:val="PlainText"/>
        <w:rPr>
          <w:rFonts w:ascii="Times New Roman" w:hAnsi="Times New Roman" w:cs="Times New Roman"/>
          <w:sz w:val="24"/>
        </w:rPr>
      </w:pPr>
      <w:r w:rsidRPr="00411F88">
        <w:rPr>
          <w:rFonts w:ascii="Times New Roman" w:hAnsi="Times New Roman" w:cs="Times New Roman"/>
          <w:sz w:val="24"/>
        </w:rPr>
        <w:t>19</w:t>
      </w:r>
      <w:proofErr w:type="gramStart"/>
      <w:r w:rsidRPr="00411F88">
        <w:rPr>
          <w:rFonts w:ascii="Times New Roman" w:hAnsi="Times New Roman" w:cs="Times New Roman"/>
          <w:sz w:val="24"/>
        </w:rPr>
        <w:t xml:space="preserve">   (</w:t>
      </w:r>
      <w:proofErr w:type="gramEnd"/>
      <w:r w:rsidRPr="00411F88">
        <w:rPr>
          <w:rFonts w:ascii="Times New Roman" w:hAnsi="Times New Roman" w:cs="Times New Roman"/>
          <w:sz w:val="24"/>
        </w:rPr>
        <w:t>drop adj2 attack*).</w:t>
      </w:r>
      <w:proofErr w:type="spellStart"/>
      <w:r w:rsidRPr="00411F88">
        <w:rPr>
          <w:rFonts w:ascii="Times New Roman" w:hAnsi="Times New Roman" w:cs="Times New Roman"/>
          <w:sz w:val="24"/>
        </w:rPr>
        <w:t>tw</w:t>
      </w:r>
      <w:proofErr w:type="spellEnd"/>
      <w:r w:rsidRPr="00411F88">
        <w:rPr>
          <w:rFonts w:ascii="Times New Roman" w:hAnsi="Times New Roman" w:cs="Times New Roman"/>
          <w:sz w:val="24"/>
        </w:rPr>
        <w:t>. (429)</w:t>
      </w:r>
    </w:p>
    <w:p w14:paraId="5CA58057" w14:textId="77777777" w:rsidR="009E20CB" w:rsidRPr="00411F88" w:rsidRDefault="009E20CB" w:rsidP="009E20CB">
      <w:pPr>
        <w:pStyle w:val="PlainText"/>
        <w:rPr>
          <w:rFonts w:ascii="Times New Roman" w:hAnsi="Times New Roman" w:cs="Times New Roman"/>
          <w:sz w:val="24"/>
        </w:rPr>
      </w:pPr>
      <w:r w:rsidRPr="00411F88">
        <w:rPr>
          <w:rFonts w:ascii="Times New Roman" w:hAnsi="Times New Roman" w:cs="Times New Roman"/>
          <w:sz w:val="24"/>
        </w:rPr>
        <w:t>20   or/17-19 (20160)</w:t>
      </w:r>
    </w:p>
    <w:p w14:paraId="54396731" w14:textId="77777777" w:rsidR="009E20CB" w:rsidRPr="00411F88" w:rsidRDefault="009E20CB" w:rsidP="009E20CB">
      <w:pPr>
        <w:pStyle w:val="PlainText"/>
        <w:rPr>
          <w:rFonts w:ascii="Times New Roman" w:hAnsi="Times New Roman" w:cs="Times New Roman"/>
          <w:sz w:val="24"/>
        </w:rPr>
      </w:pPr>
      <w:r w:rsidRPr="00411F88">
        <w:rPr>
          <w:rFonts w:ascii="Times New Roman" w:hAnsi="Times New Roman" w:cs="Times New Roman"/>
          <w:sz w:val="24"/>
        </w:rPr>
        <w:t>21   16 and 20 (1284)</w:t>
      </w:r>
    </w:p>
    <w:p w14:paraId="3938979F" w14:textId="77777777" w:rsidR="009E20CB" w:rsidRPr="00411F88" w:rsidRDefault="009E20CB" w:rsidP="009E20CB">
      <w:pPr>
        <w:pStyle w:val="PlainText"/>
        <w:rPr>
          <w:rFonts w:ascii="Times New Roman" w:hAnsi="Times New Roman" w:cs="Times New Roman"/>
          <w:sz w:val="24"/>
        </w:rPr>
      </w:pPr>
      <w:r w:rsidRPr="00411F88">
        <w:rPr>
          <w:rFonts w:ascii="Times New Roman" w:hAnsi="Times New Roman" w:cs="Times New Roman"/>
          <w:sz w:val="24"/>
        </w:rPr>
        <w:t>22   exp Adult/ or (adult or adults or adulthood or middle age or middle aged or elderly or senior or seniors or man or men or woman or women).</w:t>
      </w:r>
      <w:proofErr w:type="spellStart"/>
      <w:r w:rsidRPr="00411F88">
        <w:rPr>
          <w:rFonts w:ascii="Times New Roman" w:hAnsi="Times New Roman" w:cs="Times New Roman"/>
          <w:sz w:val="24"/>
        </w:rPr>
        <w:t>tw</w:t>
      </w:r>
      <w:proofErr w:type="spellEnd"/>
      <w:r w:rsidRPr="00411F88">
        <w:rPr>
          <w:rFonts w:ascii="Times New Roman" w:hAnsi="Times New Roman" w:cs="Times New Roman"/>
          <w:sz w:val="24"/>
        </w:rPr>
        <w:t>. (7471127)</w:t>
      </w:r>
    </w:p>
    <w:p w14:paraId="4B1D79EA" w14:textId="77777777" w:rsidR="009E20CB" w:rsidRPr="00411F88" w:rsidRDefault="009E20CB" w:rsidP="009E20CB">
      <w:pPr>
        <w:pStyle w:val="PlainText"/>
        <w:rPr>
          <w:rFonts w:ascii="Times New Roman" w:hAnsi="Times New Roman" w:cs="Times New Roman"/>
          <w:sz w:val="24"/>
        </w:rPr>
      </w:pPr>
      <w:r w:rsidRPr="00411F88">
        <w:rPr>
          <w:rFonts w:ascii="Times New Roman" w:hAnsi="Times New Roman" w:cs="Times New Roman"/>
          <w:sz w:val="24"/>
        </w:rPr>
        <w:t xml:space="preserve">23   Adolescent/ or exp Child/ or exp Infant/ or Pediatrics/ or (child or children or childhood or infant or infants or baby or babies or newborn or newborns or neonate or neonatal or neonates or preemie or preemies or infancy or </w:t>
      </w:r>
      <w:proofErr w:type="spellStart"/>
      <w:r w:rsidRPr="00411F88">
        <w:rPr>
          <w:rFonts w:ascii="Times New Roman" w:hAnsi="Times New Roman" w:cs="Times New Roman"/>
          <w:sz w:val="24"/>
        </w:rPr>
        <w:t>paediatric</w:t>
      </w:r>
      <w:proofErr w:type="spellEnd"/>
      <w:r w:rsidRPr="00411F88">
        <w:rPr>
          <w:rFonts w:ascii="Times New Roman" w:hAnsi="Times New Roman" w:cs="Times New Roman"/>
          <w:sz w:val="24"/>
        </w:rPr>
        <w:t xml:space="preserve"> or pediatric or girl or girls or boy or boys or kid or kids or teen or teens or teenage or teenager or teenagers or youngster or youngsters or youth or youths or adolescent or adolescents or adolescence or preadolescent or preadolescence or </w:t>
      </w:r>
      <w:proofErr w:type="spellStart"/>
      <w:r w:rsidRPr="00411F88">
        <w:rPr>
          <w:rFonts w:ascii="Times New Roman" w:hAnsi="Times New Roman" w:cs="Times New Roman"/>
          <w:sz w:val="24"/>
        </w:rPr>
        <w:t>pre adolescent</w:t>
      </w:r>
      <w:proofErr w:type="spellEnd"/>
      <w:r w:rsidRPr="00411F88">
        <w:rPr>
          <w:rFonts w:ascii="Times New Roman" w:hAnsi="Times New Roman" w:cs="Times New Roman"/>
          <w:sz w:val="24"/>
        </w:rPr>
        <w:t xml:space="preserve"> or pre adolescence or preschooler or school age or school aged or schoolchildren).</w:t>
      </w:r>
      <w:proofErr w:type="spellStart"/>
      <w:r w:rsidRPr="00411F88">
        <w:rPr>
          <w:rFonts w:ascii="Times New Roman" w:hAnsi="Times New Roman" w:cs="Times New Roman"/>
          <w:sz w:val="24"/>
        </w:rPr>
        <w:t>tw</w:t>
      </w:r>
      <w:proofErr w:type="spellEnd"/>
      <w:r w:rsidRPr="00411F88">
        <w:rPr>
          <w:rFonts w:ascii="Times New Roman" w:hAnsi="Times New Roman" w:cs="Times New Roman"/>
          <w:sz w:val="24"/>
        </w:rPr>
        <w:t>. (3781737)</w:t>
      </w:r>
    </w:p>
    <w:p w14:paraId="44DAE6F7" w14:textId="77777777" w:rsidR="009E20CB" w:rsidRPr="00411F88" w:rsidRDefault="009E20CB" w:rsidP="009E20CB">
      <w:pPr>
        <w:pStyle w:val="PlainText"/>
        <w:rPr>
          <w:rFonts w:ascii="Times New Roman" w:hAnsi="Times New Roman" w:cs="Times New Roman"/>
          <w:sz w:val="24"/>
        </w:rPr>
      </w:pPr>
      <w:r w:rsidRPr="00411F88">
        <w:rPr>
          <w:rFonts w:ascii="Times New Roman" w:hAnsi="Times New Roman" w:cs="Times New Roman"/>
          <w:sz w:val="24"/>
        </w:rPr>
        <w:t>24   22 not 23 (5641173)</w:t>
      </w:r>
    </w:p>
    <w:p w14:paraId="1CDB6D38" w14:textId="77777777" w:rsidR="009E20CB" w:rsidRPr="00411F88" w:rsidRDefault="009E20CB" w:rsidP="009E20CB">
      <w:pPr>
        <w:pStyle w:val="PlainText"/>
        <w:rPr>
          <w:rFonts w:ascii="Times New Roman" w:hAnsi="Times New Roman" w:cs="Times New Roman"/>
          <w:sz w:val="24"/>
        </w:rPr>
      </w:pPr>
      <w:r w:rsidRPr="00411F88">
        <w:rPr>
          <w:rFonts w:ascii="Times New Roman" w:hAnsi="Times New Roman" w:cs="Times New Roman"/>
          <w:sz w:val="24"/>
        </w:rPr>
        <w:t>25   21 and 24 (695)</w:t>
      </w:r>
    </w:p>
    <w:p w14:paraId="28F9CEDE" w14:textId="77777777" w:rsidR="009E20CB" w:rsidRDefault="009E20CB" w:rsidP="009E20CB">
      <w:pPr>
        <w:rPr>
          <w:b/>
          <w:u w:val="single"/>
        </w:rPr>
      </w:pPr>
    </w:p>
    <w:p w14:paraId="1281E61B" w14:textId="77777777" w:rsidR="009E20CB" w:rsidRDefault="009E20CB" w:rsidP="009E20CB">
      <w:pPr>
        <w:rPr>
          <w:b/>
          <w:u w:val="single"/>
        </w:rPr>
      </w:pPr>
    </w:p>
    <w:p w14:paraId="1C6549EA" w14:textId="77777777" w:rsidR="009E20CB" w:rsidRDefault="009E20CB" w:rsidP="009E20CB">
      <w:pPr>
        <w:rPr>
          <w:rFonts w:ascii="Times New Roman" w:hAnsi="Times New Roman" w:cs="Times New Roman"/>
          <w:b/>
        </w:rPr>
      </w:pPr>
      <w:r>
        <w:rPr>
          <w:rFonts w:ascii="Times New Roman" w:hAnsi="Times New Roman" w:cs="Times New Roman"/>
          <w:b/>
        </w:rPr>
        <w:br w:type="page"/>
      </w:r>
    </w:p>
    <w:p w14:paraId="74D16102" w14:textId="77777777" w:rsidR="009E20CB" w:rsidRDefault="009E20CB" w:rsidP="009E20CB">
      <w:pPr>
        <w:spacing w:line="480" w:lineRule="auto"/>
        <w:rPr>
          <w:rFonts w:ascii="Times New Roman" w:hAnsi="Times New Roman" w:cs="Times New Roman"/>
          <w:b/>
        </w:rPr>
      </w:pPr>
      <w:r>
        <w:rPr>
          <w:rFonts w:ascii="Times New Roman" w:hAnsi="Times New Roman" w:cs="Times New Roman"/>
          <w:b/>
        </w:rPr>
        <w:lastRenderedPageBreak/>
        <w:t>Appendix Table 1: Summary of outcomes day 31 – day 365</w:t>
      </w:r>
    </w:p>
    <w:tbl>
      <w:tblPr>
        <w:tblW w:w="8070" w:type="dxa"/>
        <w:jc w:val="center"/>
        <w:tblLook w:val="04A0" w:firstRow="1" w:lastRow="0" w:firstColumn="1" w:lastColumn="0" w:noHBand="0" w:noVBand="1"/>
      </w:tblPr>
      <w:tblGrid>
        <w:gridCol w:w="1530"/>
        <w:gridCol w:w="1530"/>
        <w:gridCol w:w="1530"/>
        <w:gridCol w:w="3480"/>
      </w:tblGrid>
      <w:tr w:rsidR="009E20CB" w:rsidRPr="00411F88" w14:paraId="14D7A5DC" w14:textId="77777777" w:rsidTr="00015AC9">
        <w:trPr>
          <w:trHeight w:val="392"/>
          <w:jc w:val="center"/>
        </w:trPr>
        <w:tc>
          <w:tcPr>
            <w:tcW w:w="1530" w:type="dxa"/>
            <w:tcBorders>
              <w:top w:val="nil"/>
              <w:left w:val="single" w:sz="8" w:space="0" w:color="C9C9C9"/>
              <w:bottom w:val="single" w:sz="8" w:space="0" w:color="C9C9C9"/>
              <w:right w:val="single" w:sz="8" w:space="0" w:color="C9C9C9"/>
            </w:tcBorders>
            <w:shd w:val="clear" w:color="000000" w:fill="EDEDED"/>
            <w:vAlign w:val="center"/>
            <w:hideMark/>
          </w:tcPr>
          <w:p w14:paraId="1F83831D" w14:textId="77777777" w:rsidR="009E20CB" w:rsidRPr="00411F88" w:rsidRDefault="009E20CB" w:rsidP="00015AC9">
            <w:pPr>
              <w:jc w:val="center"/>
              <w:rPr>
                <w:rFonts w:ascii="Times New Roman" w:eastAsia="Times New Roman" w:hAnsi="Times New Roman" w:cs="Times New Roman"/>
                <w:b/>
                <w:bCs/>
                <w:color w:val="000000"/>
              </w:rPr>
            </w:pPr>
            <w:r w:rsidRPr="00411F88">
              <w:rPr>
                <w:rFonts w:ascii="Times New Roman" w:eastAsia="Times New Roman" w:hAnsi="Times New Roman" w:cs="Times New Roman"/>
                <w:b/>
                <w:bCs/>
                <w:color w:val="000000"/>
              </w:rPr>
              <w:t>Author</w:t>
            </w:r>
          </w:p>
        </w:tc>
        <w:tc>
          <w:tcPr>
            <w:tcW w:w="1530" w:type="dxa"/>
            <w:tcBorders>
              <w:top w:val="nil"/>
              <w:left w:val="single" w:sz="8" w:space="0" w:color="C9C9C9"/>
              <w:bottom w:val="single" w:sz="8" w:space="0" w:color="C9C9C9"/>
              <w:right w:val="single" w:sz="8" w:space="0" w:color="C9C9C9"/>
            </w:tcBorders>
            <w:shd w:val="clear" w:color="000000" w:fill="EDEDED"/>
            <w:vAlign w:val="center"/>
          </w:tcPr>
          <w:p w14:paraId="1349ACE8" w14:textId="77777777" w:rsidR="009E20CB" w:rsidRPr="00411F88" w:rsidRDefault="009E20CB" w:rsidP="00015AC9">
            <w:pPr>
              <w:jc w:val="center"/>
              <w:rPr>
                <w:rFonts w:ascii="Times New Roman" w:eastAsia="Times New Roman" w:hAnsi="Times New Roman" w:cs="Times New Roman"/>
                <w:b/>
                <w:bCs/>
                <w:color w:val="000000"/>
              </w:rPr>
            </w:pPr>
            <w:r w:rsidRPr="00411F88">
              <w:rPr>
                <w:rFonts w:ascii="Times New Roman" w:eastAsia="Times New Roman" w:hAnsi="Times New Roman" w:cs="Times New Roman"/>
                <w:b/>
                <w:bCs/>
                <w:color w:val="000000"/>
              </w:rPr>
              <w:t>Length of Follow-Up (Months</w:t>
            </w:r>
          </w:p>
        </w:tc>
        <w:tc>
          <w:tcPr>
            <w:tcW w:w="1530" w:type="dxa"/>
            <w:tcBorders>
              <w:top w:val="nil"/>
              <w:left w:val="single" w:sz="8" w:space="0" w:color="C9C9C9"/>
              <w:bottom w:val="single" w:sz="8" w:space="0" w:color="C9C9C9"/>
              <w:right w:val="single" w:sz="8" w:space="0" w:color="C9C9C9"/>
            </w:tcBorders>
            <w:shd w:val="clear" w:color="000000" w:fill="EDEDED"/>
            <w:vAlign w:val="center"/>
          </w:tcPr>
          <w:p w14:paraId="0C7AEAB2" w14:textId="77777777" w:rsidR="009E20CB" w:rsidRPr="00411F88" w:rsidRDefault="009E20CB" w:rsidP="00015AC9">
            <w:pPr>
              <w:jc w:val="center"/>
              <w:rPr>
                <w:rFonts w:ascii="Times New Roman" w:eastAsia="Times New Roman" w:hAnsi="Times New Roman" w:cs="Times New Roman"/>
                <w:b/>
                <w:bCs/>
                <w:color w:val="000000"/>
              </w:rPr>
            </w:pPr>
            <w:r w:rsidRPr="00411F88">
              <w:rPr>
                <w:rFonts w:ascii="Times New Roman" w:eastAsia="Times New Roman" w:hAnsi="Times New Roman" w:cs="Times New Roman"/>
                <w:b/>
                <w:bCs/>
                <w:color w:val="000000"/>
              </w:rPr>
              <w:t>Mortality</w:t>
            </w:r>
          </w:p>
          <w:p w14:paraId="628A5ACC" w14:textId="77777777" w:rsidR="009E20CB" w:rsidRPr="00411F88" w:rsidRDefault="009E20CB" w:rsidP="00015AC9">
            <w:pPr>
              <w:jc w:val="center"/>
              <w:rPr>
                <w:rFonts w:ascii="Times New Roman" w:eastAsia="Times New Roman" w:hAnsi="Times New Roman" w:cs="Times New Roman"/>
                <w:b/>
                <w:bCs/>
                <w:color w:val="000000"/>
              </w:rPr>
            </w:pPr>
            <w:proofErr w:type="gramStart"/>
            <w:r w:rsidRPr="00411F88">
              <w:rPr>
                <w:rFonts w:ascii="Times New Roman" w:eastAsia="Times New Roman" w:hAnsi="Times New Roman" w:cs="Times New Roman"/>
                <w:b/>
                <w:bCs/>
                <w:color w:val="000000"/>
              </w:rPr>
              <w:t>N(</w:t>
            </w:r>
            <w:proofErr w:type="gramEnd"/>
            <w:r w:rsidRPr="00411F88">
              <w:rPr>
                <w:rFonts w:ascii="Times New Roman" w:eastAsia="Times New Roman" w:hAnsi="Times New Roman" w:cs="Times New Roman"/>
                <w:b/>
                <w:bCs/>
                <w:color w:val="000000"/>
              </w:rPr>
              <w:t>%)</w:t>
            </w:r>
          </w:p>
        </w:tc>
        <w:tc>
          <w:tcPr>
            <w:tcW w:w="3480" w:type="dxa"/>
            <w:tcBorders>
              <w:top w:val="nil"/>
              <w:left w:val="single" w:sz="8" w:space="0" w:color="C9C9C9"/>
              <w:bottom w:val="single" w:sz="8" w:space="0" w:color="C9C9C9"/>
              <w:right w:val="single" w:sz="8" w:space="0" w:color="C9C9C9"/>
            </w:tcBorders>
            <w:shd w:val="clear" w:color="000000" w:fill="EDEDED"/>
            <w:vAlign w:val="center"/>
          </w:tcPr>
          <w:p w14:paraId="70CA1D6C" w14:textId="77777777" w:rsidR="009E20CB" w:rsidRPr="00411F88" w:rsidRDefault="009E20CB" w:rsidP="00015AC9">
            <w:pPr>
              <w:jc w:val="center"/>
              <w:rPr>
                <w:rFonts w:ascii="Times New Roman" w:eastAsia="Times New Roman" w:hAnsi="Times New Roman" w:cs="Times New Roman"/>
                <w:b/>
                <w:bCs/>
                <w:color w:val="000000"/>
              </w:rPr>
            </w:pPr>
            <w:r w:rsidRPr="00411F88">
              <w:rPr>
                <w:rFonts w:ascii="Times New Roman" w:eastAsia="Times New Roman" w:hAnsi="Times New Roman" w:cs="Times New Roman"/>
                <w:b/>
                <w:bCs/>
                <w:color w:val="000000"/>
              </w:rPr>
              <w:t xml:space="preserve">Other Outcomes </w:t>
            </w:r>
            <w:proofErr w:type="gramStart"/>
            <w:r w:rsidRPr="00411F88">
              <w:rPr>
                <w:rFonts w:ascii="Times New Roman" w:eastAsia="Times New Roman" w:hAnsi="Times New Roman" w:cs="Times New Roman"/>
                <w:b/>
                <w:bCs/>
                <w:color w:val="000000"/>
              </w:rPr>
              <w:t>N(</w:t>
            </w:r>
            <w:proofErr w:type="gramEnd"/>
            <w:r w:rsidRPr="00411F88">
              <w:rPr>
                <w:rFonts w:ascii="Times New Roman" w:eastAsia="Times New Roman" w:hAnsi="Times New Roman" w:cs="Times New Roman"/>
                <w:b/>
                <w:bCs/>
                <w:color w:val="000000"/>
              </w:rPr>
              <w:t>%)*</w:t>
            </w:r>
          </w:p>
        </w:tc>
      </w:tr>
      <w:tr w:rsidR="009E20CB" w:rsidRPr="00411F88" w14:paraId="4436DB22" w14:textId="77777777" w:rsidTr="00015AC9">
        <w:trPr>
          <w:trHeight w:val="706"/>
          <w:jc w:val="center"/>
        </w:trPr>
        <w:tc>
          <w:tcPr>
            <w:tcW w:w="1530" w:type="dxa"/>
            <w:tcBorders>
              <w:top w:val="nil"/>
              <w:left w:val="single" w:sz="8" w:space="0" w:color="C9C9C9"/>
              <w:bottom w:val="single" w:sz="8" w:space="0" w:color="C9C9C9"/>
              <w:right w:val="single" w:sz="8" w:space="0" w:color="C9C9C9"/>
            </w:tcBorders>
            <w:shd w:val="clear" w:color="000000" w:fill="EDEDED"/>
            <w:vAlign w:val="center"/>
            <w:hideMark/>
          </w:tcPr>
          <w:p w14:paraId="30029282" w14:textId="77777777" w:rsidR="009E20CB" w:rsidRPr="00411F88" w:rsidRDefault="009E20CB" w:rsidP="00015AC9">
            <w:pPr>
              <w:jc w:val="center"/>
              <w:rPr>
                <w:rFonts w:ascii="Times New Roman" w:eastAsia="Times New Roman" w:hAnsi="Times New Roman" w:cs="Times New Roman"/>
                <w:b/>
                <w:bCs/>
                <w:color w:val="000000"/>
              </w:rPr>
            </w:pPr>
            <w:r w:rsidRPr="00411F88">
              <w:rPr>
                <w:rFonts w:ascii="Times New Roman" w:eastAsia="Times New Roman" w:hAnsi="Times New Roman" w:cs="Times New Roman"/>
                <w:b/>
                <w:bCs/>
                <w:color w:val="000000"/>
              </w:rPr>
              <w:t>Costantino, 2008</w:t>
            </w:r>
          </w:p>
        </w:tc>
        <w:tc>
          <w:tcPr>
            <w:tcW w:w="1530" w:type="dxa"/>
            <w:tcBorders>
              <w:top w:val="nil"/>
              <w:left w:val="single" w:sz="8" w:space="0" w:color="C9C9C9"/>
              <w:bottom w:val="single" w:sz="8" w:space="0" w:color="C9C9C9"/>
              <w:right w:val="single" w:sz="8" w:space="0" w:color="C9C9C9"/>
            </w:tcBorders>
            <w:shd w:val="clear" w:color="000000" w:fill="EDEDED"/>
            <w:vAlign w:val="center"/>
          </w:tcPr>
          <w:p w14:paraId="6DBB57CC" w14:textId="77777777" w:rsidR="009E20CB" w:rsidRPr="00411F88" w:rsidRDefault="009E20CB" w:rsidP="00015AC9">
            <w:pPr>
              <w:jc w:val="center"/>
              <w:rPr>
                <w:rFonts w:ascii="Times New Roman" w:eastAsia="Times New Roman" w:hAnsi="Times New Roman" w:cs="Times New Roman"/>
                <w:color w:val="000000"/>
              </w:rPr>
            </w:pPr>
            <w:r w:rsidRPr="00411F88">
              <w:rPr>
                <w:rFonts w:ascii="Times New Roman" w:eastAsia="Times New Roman" w:hAnsi="Times New Roman" w:cs="Times New Roman"/>
                <w:color w:val="000000"/>
              </w:rPr>
              <w:t>12</w:t>
            </w:r>
          </w:p>
        </w:tc>
        <w:tc>
          <w:tcPr>
            <w:tcW w:w="1530" w:type="dxa"/>
            <w:tcBorders>
              <w:top w:val="nil"/>
              <w:left w:val="single" w:sz="8" w:space="0" w:color="C9C9C9"/>
              <w:bottom w:val="single" w:sz="8" w:space="0" w:color="C9C9C9"/>
              <w:right w:val="single" w:sz="8" w:space="0" w:color="C9C9C9"/>
            </w:tcBorders>
            <w:shd w:val="clear" w:color="000000" w:fill="EDEDED"/>
            <w:vAlign w:val="center"/>
          </w:tcPr>
          <w:p w14:paraId="47240D64" w14:textId="77777777" w:rsidR="009E20CB" w:rsidRPr="00411F88" w:rsidRDefault="009E20CB" w:rsidP="00015AC9">
            <w:pPr>
              <w:jc w:val="center"/>
              <w:rPr>
                <w:rFonts w:ascii="Times New Roman" w:eastAsia="Times New Roman" w:hAnsi="Times New Roman" w:cs="Times New Roman"/>
                <w:color w:val="000000"/>
              </w:rPr>
            </w:pPr>
            <w:r w:rsidRPr="00411F88">
              <w:rPr>
                <w:rFonts w:ascii="Times New Roman" w:eastAsia="Times New Roman" w:hAnsi="Times New Roman" w:cs="Times New Roman"/>
                <w:color w:val="000000"/>
              </w:rPr>
              <w:t>40 (6.0%)</w:t>
            </w:r>
          </w:p>
        </w:tc>
        <w:tc>
          <w:tcPr>
            <w:tcW w:w="3480" w:type="dxa"/>
            <w:tcBorders>
              <w:top w:val="nil"/>
              <w:left w:val="single" w:sz="8" w:space="0" w:color="C9C9C9"/>
              <w:bottom w:val="single" w:sz="8" w:space="0" w:color="C9C9C9"/>
              <w:right w:val="single" w:sz="8" w:space="0" w:color="C9C9C9"/>
            </w:tcBorders>
            <w:shd w:val="clear" w:color="000000" w:fill="EDEDED"/>
            <w:vAlign w:val="center"/>
          </w:tcPr>
          <w:p w14:paraId="4D229EE7" w14:textId="77777777" w:rsidR="009E20CB" w:rsidRPr="00411F88" w:rsidRDefault="009E20CB" w:rsidP="00015AC9">
            <w:pPr>
              <w:jc w:val="center"/>
              <w:rPr>
                <w:rFonts w:ascii="Times New Roman" w:eastAsia="Times New Roman" w:hAnsi="Times New Roman" w:cs="Times New Roman"/>
                <w:color w:val="000000"/>
              </w:rPr>
            </w:pPr>
            <w:r w:rsidRPr="00411F88">
              <w:rPr>
                <w:rFonts w:ascii="Times New Roman" w:eastAsia="Times New Roman" w:hAnsi="Times New Roman" w:cs="Times New Roman"/>
                <w:color w:val="000000"/>
              </w:rPr>
              <w:t>NR</w:t>
            </w:r>
          </w:p>
        </w:tc>
      </w:tr>
      <w:tr w:rsidR="009E20CB" w:rsidRPr="00411F88" w14:paraId="64E293E1" w14:textId="77777777" w:rsidTr="00015AC9">
        <w:trPr>
          <w:trHeight w:val="660"/>
          <w:jc w:val="center"/>
        </w:trPr>
        <w:tc>
          <w:tcPr>
            <w:tcW w:w="1530" w:type="dxa"/>
            <w:tcBorders>
              <w:top w:val="single" w:sz="8" w:space="0" w:color="C9C9C9"/>
              <w:left w:val="single" w:sz="8" w:space="0" w:color="C9C9C9"/>
              <w:bottom w:val="single" w:sz="8" w:space="0" w:color="C9C9C9"/>
              <w:right w:val="single" w:sz="8" w:space="0" w:color="C9C9C9"/>
            </w:tcBorders>
            <w:shd w:val="clear" w:color="000000" w:fill="FFFFFF" w:themeFill="background1"/>
            <w:vAlign w:val="center"/>
            <w:hideMark/>
          </w:tcPr>
          <w:p w14:paraId="078191AE" w14:textId="77777777" w:rsidR="009E20CB" w:rsidRPr="00411F88" w:rsidRDefault="009E20CB" w:rsidP="00015AC9">
            <w:pPr>
              <w:jc w:val="center"/>
              <w:rPr>
                <w:rFonts w:ascii="Times New Roman" w:eastAsia="Times New Roman" w:hAnsi="Times New Roman" w:cs="Times New Roman"/>
                <w:b/>
                <w:bCs/>
                <w:color w:val="000000"/>
              </w:rPr>
            </w:pPr>
            <w:r w:rsidRPr="00411F88">
              <w:rPr>
                <w:rFonts w:ascii="Times New Roman" w:eastAsia="Times New Roman" w:hAnsi="Times New Roman" w:cs="Times New Roman"/>
                <w:b/>
                <w:bCs/>
                <w:color w:val="000000"/>
              </w:rPr>
              <w:t>Gomes, 2016</w:t>
            </w:r>
          </w:p>
        </w:tc>
        <w:tc>
          <w:tcPr>
            <w:tcW w:w="1530" w:type="dxa"/>
            <w:tcBorders>
              <w:top w:val="single" w:sz="8" w:space="0" w:color="C9C9C9"/>
              <w:left w:val="single" w:sz="8" w:space="0" w:color="C9C9C9"/>
              <w:bottom w:val="single" w:sz="8" w:space="0" w:color="C9C9C9"/>
              <w:right w:val="single" w:sz="8" w:space="0" w:color="C9C9C9"/>
            </w:tcBorders>
            <w:shd w:val="clear" w:color="000000" w:fill="FFFFFF" w:themeFill="background1"/>
            <w:vAlign w:val="center"/>
          </w:tcPr>
          <w:p w14:paraId="10BE6A06" w14:textId="77777777" w:rsidR="009E20CB" w:rsidRPr="00411F88" w:rsidRDefault="009E20CB" w:rsidP="00015AC9">
            <w:pPr>
              <w:jc w:val="center"/>
              <w:rPr>
                <w:rFonts w:ascii="Times New Roman" w:eastAsia="Times New Roman" w:hAnsi="Times New Roman" w:cs="Times New Roman"/>
                <w:color w:val="000000"/>
              </w:rPr>
            </w:pPr>
            <w:r w:rsidRPr="00411F88">
              <w:rPr>
                <w:rFonts w:ascii="Times New Roman" w:eastAsia="Times New Roman" w:hAnsi="Times New Roman" w:cs="Times New Roman"/>
                <w:color w:val="000000"/>
              </w:rPr>
              <w:t>12</w:t>
            </w:r>
          </w:p>
        </w:tc>
        <w:tc>
          <w:tcPr>
            <w:tcW w:w="1530" w:type="dxa"/>
            <w:tcBorders>
              <w:top w:val="single" w:sz="8" w:space="0" w:color="C9C9C9"/>
              <w:left w:val="single" w:sz="8" w:space="0" w:color="C9C9C9"/>
              <w:bottom w:val="single" w:sz="8" w:space="0" w:color="C9C9C9"/>
              <w:right w:val="single" w:sz="8" w:space="0" w:color="C9C9C9"/>
            </w:tcBorders>
            <w:shd w:val="clear" w:color="000000" w:fill="FFFFFF" w:themeFill="background1"/>
            <w:vAlign w:val="center"/>
          </w:tcPr>
          <w:p w14:paraId="73F6294A" w14:textId="77777777" w:rsidR="009E20CB" w:rsidRPr="00411F88" w:rsidRDefault="009E20CB" w:rsidP="00015AC9">
            <w:pPr>
              <w:jc w:val="center"/>
              <w:rPr>
                <w:rFonts w:ascii="Times New Roman" w:eastAsia="Times New Roman" w:hAnsi="Times New Roman" w:cs="Times New Roman"/>
                <w:color w:val="000000"/>
              </w:rPr>
            </w:pPr>
            <w:r w:rsidRPr="00411F88">
              <w:rPr>
                <w:rFonts w:ascii="Times New Roman" w:eastAsia="Times New Roman" w:hAnsi="Times New Roman" w:cs="Times New Roman"/>
                <w:color w:val="000000"/>
              </w:rPr>
              <w:t>12 (3.1%)</w:t>
            </w:r>
          </w:p>
        </w:tc>
        <w:tc>
          <w:tcPr>
            <w:tcW w:w="3480" w:type="dxa"/>
            <w:tcBorders>
              <w:top w:val="single" w:sz="8" w:space="0" w:color="C9C9C9"/>
              <w:left w:val="single" w:sz="8" w:space="0" w:color="C9C9C9"/>
              <w:bottom w:val="single" w:sz="8" w:space="0" w:color="C9C9C9"/>
              <w:right w:val="single" w:sz="8" w:space="0" w:color="C9C9C9"/>
            </w:tcBorders>
            <w:shd w:val="clear" w:color="000000" w:fill="FFFFFF" w:themeFill="background1"/>
            <w:vAlign w:val="center"/>
          </w:tcPr>
          <w:p w14:paraId="459AF62A" w14:textId="77777777" w:rsidR="009E20CB" w:rsidRPr="00411F88" w:rsidRDefault="009E20CB" w:rsidP="00015AC9">
            <w:pPr>
              <w:jc w:val="center"/>
              <w:rPr>
                <w:rFonts w:ascii="Times New Roman" w:eastAsia="Times New Roman" w:hAnsi="Times New Roman" w:cs="Times New Roman"/>
                <w:color w:val="000000"/>
              </w:rPr>
            </w:pPr>
            <w:r w:rsidRPr="00411F88">
              <w:rPr>
                <w:rFonts w:ascii="Times New Roman" w:eastAsia="Times New Roman" w:hAnsi="Times New Roman" w:cs="Times New Roman"/>
                <w:color w:val="000000"/>
              </w:rPr>
              <w:t>Device insertion 5 (1.3%)</w:t>
            </w:r>
          </w:p>
        </w:tc>
      </w:tr>
      <w:tr w:rsidR="009E20CB" w:rsidRPr="00411F88" w14:paraId="68CE3A31" w14:textId="77777777" w:rsidTr="00015AC9">
        <w:trPr>
          <w:trHeight w:val="980"/>
          <w:jc w:val="center"/>
        </w:trPr>
        <w:tc>
          <w:tcPr>
            <w:tcW w:w="1530" w:type="dxa"/>
            <w:tcBorders>
              <w:top w:val="nil"/>
              <w:left w:val="single" w:sz="8" w:space="0" w:color="C9C9C9"/>
              <w:bottom w:val="single" w:sz="8" w:space="0" w:color="C9C9C9"/>
              <w:right w:val="single" w:sz="8" w:space="0" w:color="C9C9C9"/>
            </w:tcBorders>
            <w:shd w:val="clear" w:color="000000" w:fill="EDEDED"/>
            <w:vAlign w:val="center"/>
            <w:hideMark/>
          </w:tcPr>
          <w:p w14:paraId="63500AC8" w14:textId="77777777" w:rsidR="009E20CB" w:rsidRPr="00411F88" w:rsidRDefault="009E20CB" w:rsidP="00015AC9">
            <w:pPr>
              <w:jc w:val="center"/>
              <w:rPr>
                <w:rFonts w:ascii="Times New Roman" w:eastAsia="Times New Roman" w:hAnsi="Times New Roman" w:cs="Times New Roman"/>
                <w:b/>
                <w:bCs/>
                <w:color w:val="000000"/>
              </w:rPr>
            </w:pPr>
            <w:r w:rsidRPr="00411F88">
              <w:rPr>
                <w:rFonts w:ascii="Times New Roman" w:eastAsia="Times New Roman" w:hAnsi="Times New Roman" w:cs="Times New Roman"/>
                <w:b/>
                <w:bCs/>
                <w:color w:val="000000"/>
              </w:rPr>
              <w:t>Perez-Rodon, 2014</w:t>
            </w:r>
          </w:p>
        </w:tc>
        <w:tc>
          <w:tcPr>
            <w:tcW w:w="1530" w:type="dxa"/>
            <w:tcBorders>
              <w:top w:val="nil"/>
              <w:left w:val="single" w:sz="8" w:space="0" w:color="C9C9C9"/>
              <w:bottom w:val="single" w:sz="8" w:space="0" w:color="C9C9C9"/>
              <w:right w:val="single" w:sz="8" w:space="0" w:color="C9C9C9"/>
            </w:tcBorders>
            <w:shd w:val="clear" w:color="000000" w:fill="EDEDED"/>
            <w:vAlign w:val="center"/>
          </w:tcPr>
          <w:p w14:paraId="10BA9804" w14:textId="77777777" w:rsidR="009E20CB" w:rsidRPr="00411F88" w:rsidRDefault="009E20CB" w:rsidP="00015AC9">
            <w:pPr>
              <w:jc w:val="center"/>
              <w:rPr>
                <w:rFonts w:ascii="Times New Roman" w:eastAsia="Times New Roman" w:hAnsi="Times New Roman" w:cs="Times New Roman"/>
                <w:color w:val="000000"/>
              </w:rPr>
            </w:pPr>
            <w:r w:rsidRPr="00411F88">
              <w:rPr>
                <w:rFonts w:ascii="Times New Roman" w:eastAsia="Times New Roman" w:hAnsi="Times New Roman" w:cs="Times New Roman"/>
                <w:color w:val="000000"/>
              </w:rPr>
              <w:t>12</w:t>
            </w:r>
          </w:p>
        </w:tc>
        <w:tc>
          <w:tcPr>
            <w:tcW w:w="1530" w:type="dxa"/>
            <w:tcBorders>
              <w:top w:val="nil"/>
              <w:left w:val="single" w:sz="8" w:space="0" w:color="C9C9C9"/>
              <w:bottom w:val="single" w:sz="8" w:space="0" w:color="C9C9C9"/>
              <w:right w:val="single" w:sz="8" w:space="0" w:color="C9C9C9"/>
            </w:tcBorders>
            <w:shd w:val="clear" w:color="000000" w:fill="EDEDED"/>
            <w:vAlign w:val="center"/>
          </w:tcPr>
          <w:p w14:paraId="61668082" w14:textId="77777777" w:rsidR="009E20CB" w:rsidRPr="00411F88" w:rsidRDefault="009E20CB" w:rsidP="00015AC9">
            <w:pPr>
              <w:jc w:val="center"/>
              <w:rPr>
                <w:rFonts w:ascii="Times New Roman" w:eastAsia="Times New Roman" w:hAnsi="Times New Roman" w:cs="Times New Roman"/>
                <w:color w:val="000000"/>
              </w:rPr>
            </w:pPr>
            <w:r w:rsidRPr="00411F88">
              <w:rPr>
                <w:rFonts w:ascii="Times New Roman" w:eastAsia="Times New Roman" w:hAnsi="Times New Roman" w:cs="Times New Roman"/>
                <w:color w:val="000000"/>
              </w:rPr>
              <w:t>33 (6.3%)</w:t>
            </w:r>
          </w:p>
        </w:tc>
        <w:tc>
          <w:tcPr>
            <w:tcW w:w="3480" w:type="dxa"/>
            <w:tcBorders>
              <w:top w:val="nil"/>
              <w:left w:val="single" w:sz="8" w:space="0" w:color="C9C9C9"/>
              <w:bottom w:val="single" w:sz="8" w:space="0" w:color="C9C9C9"/>
              <w:right w:val="single" w:sz="8" w:space="0" w:color="C9C9C9"/>
            </w:tcBorders>
            <w:shd w:val="clear" w:color="000000" w:fill="EDEDED"/>
            <w:vAlign w:val="center"/>
          </w:tcPr>
          <w:p w14:paraId="345CD7C4" w14:textId="77777777" w:rsidR="009E20CB" w:rsidRPr="00411F88" w:rsidRDefault="009E20CB" w:rsidP="00015AC9">
            <w:pPr>
              <w:jc w:val="center"/>
              <w:rPr>
                <w:rFonts w:ascii="Times New Roman" w:eastAsia="Times New Roman" w:hAnsi="Times New Roman" w:cs="Times New Roman"/>
                <w:color w:val="000000"/>
              </w:rPr>
            </w:pPr>
            <w:r w:rsidRPr="00411F88">
              <w:rPr>
                <w:rFonts w:ascii="Times New Roman" w:eastAsia="Times New Roman" w:hAnsi="Times New Roman" w:cs="Times New Roman"/>
                <w:color w:val="000000"/>
              </w:rPr>
              <w:t>NR</w:t>
            </w:r>
          </w:p>
        </w:tc>
      </w:tr>
      <w:tr w:rsidR="009E20CB" w:rsidRPr="00411F88" w14:paraId="42C1AC9E" w14:textId="77777777" w:rsidTr="00015AC9">
        <w:trPr>
          <w:trHeight w:val="660"/>
          <w:jc w:val="center"/>
        </w:trPr>
        <w:tc>
          <w:tcPr>
            <w:tcW w:w="1530" w:type="dxa"/>
            <w:tcBorders>
              <w:top w:val="nil"/>
              <w:left w:val="single" w:sz="8" w:space="0" w:color="C9C9C9"/>
              <w:bottom w:val="single" w:sz="8" w:space="0" w:color="C9C9C9"/>
              <w:right w:val="single" w:sz="8" w:space="0" w:color="C9C9C9"/>
            </w:tcBorders>
            <w:shd w:val="clear" w:color="auto" w:fill="auto"/>
            <w:vAlign w:val="center"/>
            <w:hideMark/>
          </w:tcPr>
          <w:p w14:paraId="4A9B4849" w14:textId="77777777" w:rsidR="009E20CB" w:rsidRPr="00411F88" w:rsidRDefault="009E20CB" w:rsidP="00015AC9">
            <w:pPr>
              <w:jc w:val="center"/>
              <w:rPr>
                <w:rFonts w:ascii="Times New Roman" w:eastAsia="Times New Roman" w:hAnsi="Times New Roman" w:cs="Times New Roman"/>
                <w:b/>
                <w:bCs/>
                <w:color w:val="000000"/>
              </w:rPr>
            </w:pPr>
            <w:r w:rsidRPr="00411F88">
              <w:rPr>
                <w:rFonts w:ascii="Times New Roman" w:eastAsia="Times New Roman" w:hAnsi="Times New Roman" w:cs="Times New Roman"/>
                <w:b/>
                <w:bCs/>
                <w:color w:val="000000"/>
              </w:rPr>
              <w:t>Quinn, 2008</w:t>
            </w:r>
            <w:r w:rsidRPr="00411F88">
              <w:rPr>
                <w:rFonts w:ascii="Times New Roman" w:eastAsia="Times New Roman" w:hAnsi="Times New Roman" w:cs="Times New Roman"/>
                <w:b/>
                <w:bCs/>
                <w:color w:val="000000"/>
                <w:vertAlign w:val="superscript"/>
              </w:rPr>
              <w:t>+</w:t>
            </w:r>
          </w:p>
        </w:tc>
        <w:tc>
          <w:tcPr>
            <w:tcW w:w="1530" w:type="dxa"/>
            <w:tcBorders>
              <w:top w:val="nil"/>
              <w:left w:val="single" w:sz="8" w:space="0" w:color="C9C9C9"/>
              <w:bottom w:val="single" w:sz="8" w:space="0" w:color="C9C9C9"/>
              <w:right w:val="single" w:sz="8" w:space="0" w:color="C9C9C9"/>
            </w:tcBorders>
            <w:vAlign w:val="center"/>
          </w:tcPr>
          <w:p w14:paraId="4230F43B" w14:textId="77777777" w:rsidR="009E20CB" w:rsidRPr="00411F88" w:rsidRDefault="009E20CB" w:rsidP="00015AC9">
            <w:pPr>
              <w:jc w:val="center"/>
              <w:rPr>
                <w:rFonts w:ascii="Times New Roman" w:eastAsia="Times New Roman" w:hAnsi="Times New Roman" w:cs="Times New Roman"/>
                <w:color w:val="000000"/>
              </w:rPr>
            </w:pPr>
            <w:r w:rsidRPr="00411F88">
              <w:rPr>
                <w:rFonts w:ascii="Times New Roman" w:eastAsia="Times New Roman" w:hAnsi="Times New Roman" w:cs="Times New Roman"/>
                <w:color w:val="000000"/>
              </w:rPr>
              <w:t>18</w:t>
            </w:r>
          </w:p>
        </w:tc>
        <w:tc>
          <w:tcPr>
            <w:tcW w:w="1530" w:type="dxa"/>
            <w:tcBorders>
              <w:top w:val="nil"/>
              <w:left w:val="single" w:sz="8" w:space="0" w:color="C9C9C9"/>
              <w:bottom w:val="single" w:sz="8" w:space="0" w:color="C9C9C9"/>
              <w:right w:val="single" w:sz="8" w:space="0" w:color="C9C9C9"/>
            </w:tcBorders>
            <w:vAlign w:val="center"/>
          </w:tcPr>
          <w:p w14:paraId="6B1661DC" w14:textId="77777777" w:rsidR="009E20CB" w:rsidRPr="00411F88" w:rsidRDefault="009E20CB" w:rsidP="00015AC9">
            <w:pPr>
              <w:jc w:val="center"/>
              <w:rPr>
                <w:rFonts w:ascii="Times New Roman" w:eastAsia="Times New Roman" w:hAnsi="Times New Roman" w:cs="Times New Roman"/>
                <w:color w:val="000000"/>
              </w:rPr>
            </w:pPr>
            <w:r w:rsidRPr="00411F88">
              <w:rPr>
                <w:rFonts w:ascii="Times New Roman" w:eastAsia="Times New Roman" w:hAnsi="Times New Roman" w:cs="Times New Roman"/>
                <w:color w:val="000000"/>
              </w:rPr>
              <w:t>91 (6.2%)</w:t>
            </w:r>
          </w:p>
        </w:tc>
        <w:tc>
          <w:tcPr>
            <w:tcW w:w="3480" w:type="dxa"/>
            <w:tcBorders>
              <w:top w:val="nil"/>
              <w:left w:val="single" w:sz="8" w:space="0" w:color="C9C9C9"/>
              <w:bottom w:val="single" w:sz="8" w:space="0" w:color="C9C9C9"/>
              <w:right w:val="single" w:sz="8" w:space="0" w:color="C9C9C9"/>
            </w:tcBorders>
            <w:vAlign w:val="center"/>
          </w:tcPr>
          <w:p w14:paraId="54B51A60" w14:textId="77777777" w:rsidR="009E20CB" w:rsidRPr="00411F88" w:rsidRDefault="009E20CB" w:rsidP="00015AC9">
            <w:pPr>
              <w:jc w:val="center"/>
              <w:rPr>
                <w:rFonts w:ascii="Times New Roman" w:eastAsia="Times New Roman" w:hAnsi="Times New Roman" w:cs="Times New Roman"/>
                <w:color w:val="000000"/>
              </w:rPr>
            </w:pPr>
            <w:r w:rsidRPr="00411F88">
              <w:rPr>
                <w:rFonts w:ascii="Times New Roman" w:eastAsia="Times New Roman" w:hAnsi="Times New Roman" w:cs="Times New Roman"/>
                <w:color w:val="000000"/>
              </w:rPr>
              <w:t>NR</w:t>
            </w:r>
          </w:p>
        </w:tc>
      </w:tr>
      <w:tr w:rsidR="009E20CB" w:rsidRPr="00411F88" w14:paraId="332BC70B" w14:textId="77777777" w:rsidTr="00015AC9">
        <w:trPr>
          <w:trHeight w:val="660"/>
          <w:jc w:val="center"/>
        </w:trPr>
        <w:tc>
          <w:tcPr>
            <w:tcW w:w="1530" w:type="dxa"/>
            <w:tcBorders>
              <w:top w:val="nil"/>
              <w:left w:val="single" w:sz="8" w:space="0" w:color="C9C9C9"/>
              <w:bottom w:val="single" w:sz="8" w:space="0" w:color="C9C9C9"/>
              <w:right w:val="single" w:sz="8" w:space="0" w:color="C9C9C9"/>
            </w:tcBorders>
            <w:shd w:val="clear" w:color="000000" w:fill="EDEDED"/>
            <w:vAlign w:val="center"/>
            <w:hideMark/>
          </w:tcPr>
          <w:p w14:paraId="1B07F7C7" w14:textId="77777777" w:rsidR="009E20CB" w:rsidRPr="00411F88" w:rsidRDefault="009E20CB" w:rsidP="00015AC9">
            <w:pPr>
              <w:jc w:val="center"/>
              <w:rPr>
                <w:rFonts w:ascii="Times New Roman" w:eastAsia="Times New Roman" w:hAnsi="Times New Roman" w:cs="Times New Roman"/>
                <w:b/>
                <w:bCs/>
                <w:color w:val="000000"/>
              </w:rPr>
            </w:pPr>
            <w:r w:rsidRPr="00411F88">
              <w:rPr>
                <w:rFonts w:ascii="Times New Roman" w:eastAsia="Times New Roman" w:hAnsi="Times New Roman" w:cs="Times New Roman"/>
                <w:b/>
                <w:bCs/>
                <w:color w:val="000000"/>
              </w:rPr>
              <w:t>Reed, 2011</w:t>
            </w:r>
          </w:p>
        </w:tc>
        <w:tc>
          <w:tcPr>
            <w:tcW w:w="1530" w:type="dxa"/>
            <w:tcBorders>
              <w:top w:val="nil"/>
              <w:left w:val="single" w:sz="8" w:space="0" w:color="C9C9C9"/>
              <w:bottom w:val="single" w:sz="8" w:space="0" w:color="C9C9C9"/>
              <w:right w:val="single" w:sz="8" w:space="0" w:color="C9C9C9"/>
            </w:tcBorders>
            <w:shd w:val="clear" w:color="000000" w:fill="EDEDED"/>
            <w:vAlign w:val="center"/>
          </w:tcPr>
          <w:p w14:paraId="1BB9409F" w14:textId="77777777" w:rsidR="009E20CB" w:rsidRPr="00411F88" w:rsidRDefault="009E20CB" w:rsidP="00015AC9">
            <w:pPr>
              <w:jc w:val="center"/>
              <w:rPr>
                <w:rFonts w:ascii="Times New Roman" w:eastAsia="Times New Roman" w:hAnsi="Times New Roman" w:cs="Times New Roman"/>
                <w:color w:val="000000"/>
              </w:rPr>
            </w:pPr>
            <w:r w:rsidRPr="00411F88">
              <w:rPr>
                <w:rFonts w:ascii="Times New Roman" w:eastAsia="Times New Roman" w:hAnsi="Times New Roman" w:cs="Times New Roman"/>
                <w:color w:val="000000"/>
              </w:rPr>
              <w:t>12</w:t>
            </w:r>
          </w:p>
        </w:tc>
        <w:tc>
          <w:tcPr>
            <w:tcW w:w="1530" w:type="dxa"/>
            <w:tcBorders>
              <w:top w:val="nil"/>
              <w:left w:val="single" w:sz="8" w:space="0" w:color="C9C9C9"/>
              <w:bottom w:val="single" w:sz="8" w:space="0" w:color="C9C9C9"/>
              <w:right w:val="single" w:sz="8" w:space="0" w:color="C9C9C9"/>
            </w:tcBorders>
            <w:shd w:val="clear" w:color="000000" w:fill="EDEDED"/>
            <w:vAlign w:val="center"/>
          </w:tcPr>
          <w:p w14:paraId="2CF0D780" w14:textId="77777777" w:rsidR="009E20CB" w:rsidRPr="00411F88" w:rsidRDefault="009E20CB" w:rsidP="00015AC9">
            <w:pPr>
              <w:jc w:val="center"/>
              <w:rPr>
                <w:rFonts w:ascii="Times New Roman" w:eastAsia="Times New Roman" w:hAnsi="Times New Roman" w:cs="Times New Roman"/>
                <w:color w:val="000000"/>
              </w:rPr>
            </w:pPr>
            <w:r w:rsidRPr="00411F88">
              <w:rPr>
                <w:rFonts w:ascii="Times New Roman" w:eastAsia="Times New Roman" w:hAnsi="Times New Roman" w:cs="Times New Roman"/>
                <w:color w:val="000000"/>
              </w:rPr>
              <w:t>33 (3.2%)</w:t>
            </w:r>
          </w:p>
        </w:tc>
        <w:tc>
          <w:tcPr>
            <w:tcW w:w="3480" w:type="dxa"/>
            <w:tcBorders>
              <w:top w:val="nil"/>
              <w:left w:val="single" w:sz="8" w:space="0" w:color="C9C9C9"/>
              <w:bottom w:val="single" w:sz="8" w:space="0" w:color="C9C9C9"/>
              <w:right w:val="single" w:sz="8" w:space="0" w:color="C9C9C9"/>
            </w:tcBorders>
            <w:shd w:val="clear" w:color="000000" w:fill="EDEDED"/>
            <w:vAlign w:val="center"/>
          </w:tcPr>
          <w:p w14:paraId="2E8804C5" w14:textId="77777777" w:rsidR="009E20CB" w:rsidRPr="00411F88" w:rsidRDefault="009E20CB" w:rsidP="00015AC9">
            <w:pPr>
              <w:jc w:val="center"/>
              <w:rPr>
                <w:rFonts w:ascii="Times New Roman" w:eastAsia="Times New Roman" w:hAnsi="Times New Roman" w:cs="Times New Roman"/>
                <w:color w:val="000000"/>
              </w:rPr>
            </w:pPr>
            <w:r w:rsidRPr="00411F88">
              <w:rPr>
                <w:rFonts w:ascii="Times New Roman" w:eastAsia="Times New Roman" w:hAnsi="Times New Roman" w:cs="Times New Roman"/>
                <w:color w:val="000000"/>
              </w:rPr>
              <w:t>Device insertion 13 (1.25%)</w:t>
            </w:r>
          </w:p>
        </w:tc>
      </w:tr>
      <w:tr w:rsidR="009E20CB" w:rsidRPr="00411F88" w14:paraId="5AF5ECB9" w14:textId="77777777" w:rsidTr="00015AC9">
        <w:trPr>
          <w:trHeight w:val="706"/>
          <w:jc w:val="center"/>
        </w:trPr>
        <w:tc>
          <w:tcPr>
            <w:tcW w:w="1530" w:type="dxa"/>
            <w:tcBorders>
              <w:top w:val="nil"/>
              <w:left w:val="single" w:sz="8" w:space="0" w:color="C9C9C9"/>
              <w:bottom w:val="single" w:sz="8" w:space="0" w:color="C9C9C9"/>
              <w:right w:val="single" w:sz="8" w:space="0" w:color="C9C9C9"/>
            </w:tcBorders>
            <w:shd w:val="clear" w:color="auto" w:fill="auto"/>
            <w:vAlign w:val="center"/>
            <w:hideMark/>
          </w:tcPr>
          <w:p w14:paraId="317FC3CB" w14:textId="77777777" w:rsidR="009E20CB" w:rsidRPr="00411F88" w:rsidRDefault="009E20CB" w:rsidP="00015AC9">
            <w:pPr>
              <w:jc w:val="center"/>
              <w:rPr>
                <w:rFonts w:ascii="Times New Roman" w:eastAsia="Times New Roman" w:hAnsi="Times New Roman" w:cs="Times New Roman"/>
                <w:b/>
                <w:bCs/>
                <w:color w:val="000000"/>
              </w:rPr>
            </w:pPr>
            <w:r w:rsidRPr="00411F88">
              <w:rPr>
                <w:rFonts w:ascii="Times New Roman" w:eastAsia="Times New Roman" w:hAnsi="Times New Roman" w:cs="Times New Roman"/>
                <w:b/>
                <w:bCs/>
                <w:color w:val="000000"/>
              </w:rPr>
              <w:t>Reed, 2012</w:t>
            </w:r>
          </w:p>
        </w:tc>
        <w:tc>
          <w:tcPr>
            <w:tcW w:w="1530" w:type="dxa"/>
            <w:tcBorders>
              <w:top w:val="nil"/>
              <w:left w:val="single" w:sz="8" w:space="0" w:color="C9C9C9"/>
              <w:bottom w:val="single" w:sz="8" w:space="0" w:color="C9C9C9"/>
              <w:right w:val="single" w:sz="8" w:space="0" w:color="C9C9C9"/>
            </w:tcBorders>
            <w:vAlign w:val="center"/>
          </w:tcPr>
          <w:p w14:paraId="0D871193" w14:textId="77777777" w:rsidR="009E20CB" w:rsidRPr="00411F88" w:rsidRDefault="009E20CB" w:rsidP="00015AC9">
            <w:pPr>
              <w:jc w:val="center"/>
              <w:rPr>
                <w:rFonts w:ascii="Times New Roman" w:eastAsia="Times New Roman" w:hAnsi="Times New Roman" w:cs="Times New Roman"/>
                <w:color w:val="000000"/>
              </w:rPr>
            </w:pPr>
            <w:r w:rsidRPr="00411F88">
              <w:rPr>
                <w:rFonts w:ascii="Times New Roman" w:eastAsia="Times New Roman" w:hAnsi="Times New Roman" w:cs="Times New Roman"/>
                <w:color w:val="000000"/>
              </w:rPr>
              <w:t>12</w:t>
            </w:r>
          </w:p>
        </w:tc>
        <w:tc>
          <w:tcPr>
            <w:tcW w:w="1530" w:type="dxa"/>
            <w:tcBorders>
              <w:top w:val="nil"/>
              <w:left w:val="single" w:sz="8" w:space="0" w:color="C9C9C9"/>
              <w:bottom w:val="single" w:sz="8" w:space="0" w:color="C9C9C9"/>
              <w:right w:val="single" w:sz="8" w:space="0" w:color="C9C9C9"/>
            </w:tcBorders>
            <w:vAlign w:val="center"/>
          </w:tcPr>
          <w:p w14:paraId="11B9EB2E" w14:textId="77777777" w:rsidR="009E20CB" w:rsidRPr="00411F88" w:rsidRDefault="009E20CB" w:rsidP="00015AC9">
            <w:pPr>
              <w:jc w:val="center"/>
              <w:rPr>
                <w:rFonts w:ascii="Times New Roman" w:eastAsia="Times New Roman" w:hAnsi="Times New Roman" w:cs="Times New Roman"/>
                <w:color w:val="000000"/>
              </w:rPr>
            </w:pPr>
            <w:r w:rsidRPr="00411F88">
              <w:rPr>
                <w:rFonts w:ascii="Times New Roman" w:eastAsia="Times New Roman" w:hAnsi="Times New Roman" w:cs="Times New Roman"/>
                <w:color w:val="000000"/>
              </w:rPr>
              <w:t>33 (9.8%)</w:t>
            </w:r>
          </w:p>
        </w:tc>
        <w:tc>
          <w:tcPr>
            <w:tcW w:w="3480" w:type="dxa"/>
            <w:tcBorders>
              <w:top w:val="nil"/>
              <w:left w:val="single" w:sz="8" w:space="0" w:color="C9C9C9"/>
              <w:bottom w:val="single" w:sz="8" w:space="0" w:color="C9C9C9"/>
              <w:right w:val="single" w:sz="8" w:space="0" w:color="C9C9C9"/>
            </w:tcBorders>
            <w:vAlign w:val="center"/>
          </w:tcPr>
          <w:p w14:paraId="247FEEB9" w14:textId="77777777" w:rsidR="009E20CB" w:rsidRPr="00411F88" w:rsidRDefault="009E20CB" w:rsidP="00015AC9">
            <w:pPr>
              <w:jc w:val="center"/>
              <w:rPr>
                <w:rFonts w:ascii="Times New Roman" w:eastAsia="Times New Roman" w:hAnsi="Times New Roman" w:cs="Times New Roman"/>
                <w:color w:val="000000"/>
              </w:rPr>
            </w:pPr>
            <w:r w:rsidRPr="00411F88">
              <w:rPr>
                <w:rFonts w:ascii="Times New Roman" w:eastAsia="Times New Roman" w:hAnsi="Times New Roman" w:cs="Times New Roman"/>
                <w:color w:val="000000"/>
              </w:rPr>
              <w:t>NR</w:t>
            </w:r>
          </w:p>
        </w:tc>
      </w:tr>
      <w:tr w:rsidR="009E20CB" w:rsidRPr="00411F88" w14:paraId="0CF05A8F" w14:textId="77777777" w:rsidTr="00015AC9">
        <w:trPr>
          <w:trHeight w:val="660"/>
          <w:jc w:val="center"/>
        </w:trPr>
        <w:tc>
          <w:tcPr>
            <w:tcW w:w="1530" w:type="dxa"/>
            <w:tcBorders>
              <w:top w:val="single" w:sz="8" w:space="0" w:color="C9C9C9"/>
              <w:left w:val="single" w:sz="8" w:space="0" w:color="C9C9C9"/>
              <w:bottom w:val="single" w:sz="8" w:space="0" w:color="C9C9C9"/>
              <w:right w:val="single" w:sz="8" w:space="0" w:color="C9C9C9"/>
            </w:tcBorders>
            <w:shd w:val="clear" w:color="000000" w:fill="auto"/>
            <w:vAlign w:val="center"/>
            <w:hideMark/>
          </w:tcPr>
          <w:p w14:paraId="278753EB" w14:textId="77777777" w:rsidR="009E20CB" w:rsidRPr="00411F88" w:rsidRDefault="009E20CB" w:rsidP="00015AC9">
            <w:pPr>
              <w:jc w:val="center"/>
              <w:rPr>
                <w:rFonts w:ascii="Times New Roman" w:eastAsia="Times New Roman" w:hAnsi="Times New Roman" w:cs="Times New Roman"/>
                <w:b/>
                <w:bCs/>
                <w:color w:val="000000"/>
              </w:rPr>
            </w:pPr>
            <w:proofErr w:type="spellStart"/>
            <w:r w:rsidRPr="00411F88">
              <w:rPr>
                <w:rFonts w:ascii="Times New Roman" w:eastAsia="Times New Roman" w:hAnsi="Times New Roman" w:cs="Times New Roman"/>
                <w:b/>
                <w:bCs/>
                <w:color w:val="000000"/>
              </w:rPr>
              <w:t>Shiyovich</w:t>
            </w:r>
            <w:proofErr w:type="spellEnd"/>
            <w:r w:rsidRPr="00411F88">
              <w:rPr>
                <w:rFonts w:ascii="Times New Roman" w:eastAsia="Times New Roman" w:hAnsi="Times New Roman" w:cs="Times New Roman"/>
                <w:b/>
                <w:bCs/>
                <w:color w:val="000000"/>
              </w:rPr>
              <w:t>, 2008</w:t>
            </w:r>
          </w:p>
        </w:tc>
        <w:tc>
          <w:tcPr>
            <w:tcW w:w="1530" w:type="dxa"/>
            <w:tcBorders>
              <w:top w:val="single" w:sz="8" w:space="0" w:color="C9C9C9"/>
              <w:left w:val="single" w:sz="8" w:space="0" w:color="C9C9C9"/>
              <w:bottom w:val="single" w:sz="8" w:space="0" w:color="C9C9C9"/>
              <w:right w:val="single" w:sz="8" w:space="0" w:color="C9C9C9"/>
            </w:tcBorders>
            <w:shd w:val="clear" w:color="000000" w:fill="auto"/>
            <w:vAlign w:val="center"/>
          </w:tcPr>
          <w:p w14:paraId="0DAB28A1" w14:textId="77777777" w:rsidR="009E20CB" w:rsidRPr="00411F88" w:rsidRDefault="009E20CB" w:rsidP="00015AC9">
            <w:pPr>
              <w:jc w:val="center"/>
              <w:rPr>
                <w:rFonts w:ascii="Times New Roman" w:eastAsia="Times New Roman" w:hAnsi="Times New Roman" w:cs="Times New Roman"/>
                <w:color w:val="000000"/>
              </w:rPr>
            </w:pPr>
            <w:r w:rsidRPr="00411F88">
              <w:rPr>
                <w:rFonts w:ascii="Times New Roman" w:eastAsia="Times New Roman" w:hAnsi="Times New Roman" w:cs="Times New Roman"/>
                <w:color w:val="000000"/>
              </w:rPr>
              <w:t>12</w:t>
            </w:r>
          </w:p>
        </w:tc>
        <w:tc>
          <w:tcPr>
            <w:tcW w:w="1530" w:type="dxa"/>
            <w:tcBorders>
              <w:top w:val="single" w:sz="8" w:space="0" w:color="C9C9C9"/>
              <w:left w:val="single" w:sz="8" w:space="0" w:color="C9C9C9"/>
              <w:bottom w:val="single" w:sz="8" w:space="0" w:color="C9C9C9"/>
              <w:right w:val="single" w:sz="8" w:space="0" w:color="C9C9C9"/>
            </w:tcBorders>
            <w:shd w:val="clear" w:color="000000" w:fill="auto"/>
            <w:vAlign w:val="center"/>
          </w:tcPr>
          <w:p w14:paraId="7A425C30" w14:textId="77777777" w:rsidR="009E20CB" w:rsidRPr="00411F88" w:rsidRDefault="009E20CB" w:rsidP="00015AC9">
            <w:pPr>
              <w:jc w:val="center"/>
              <w:rPr>
                <w:rFonts w:ascii="Times New Roman" w:eastAsia="Times New Roman" w:hAnsi="Times New Roman" w:cs="Times New Roman"/>
                <w:color w:val="000000"/>
              </w:rPr>
            </w:pPr>
            <w:r w:rsidRPr="00411F88">
              <w:rPr>
                <w:rFonts w:ascii="Times New Roman" w:eastAsia="Times New Roman" w:hAnsi="Times New Roman" w:cs="Times New Roman"/>
                <w:color w:val="000000"/>
              </w:rPr>
              <w:t>24 (6.7%)</w:t>
            </w:r>
          </w:p>
        </w:tc>
        <w:tc>
          <w:tcPr>
            <w:tcW w:w="3480" w:type="dxa"/>
            <w:tcBorders>
              <w:top w:val="single" w:sz="8" w:space="0" w:color="C9C9C9"/>
              <w:left w:val="single" w:sz="8" w:space="0" w:color="C9C9C9"/>
              <w:bottom w:val="single" w:sz="8" w:space="0" w:color="C9C9C9"/>
              <w:right w:val="single" w:sz="8" w:space="0" w:color="C9C9C9"/>
            </w:tcBorders>
            <w:shd w:val="clear" w:color="000000" w:fill="auto"/>
            <w:vAlign w:val="center"/>
          </w:tcPr>
          <w:p w14:paraId="5ED78403" w14:textId="77777777" w:rsidR="009E20CB" w:rsidRPr="00411F88" w:rsidRDefault="009E20CB" w:rsidP="00015AC9">
            <w:pPr>
              <w:jc w:val="center"/>
              <w:rPr>
                <w:rFonts w:ascii="Times New Roman" w:eastAsia="Times New Roman" w:hAnsi="Times New Roman" w:cs="Times New Roman"/>
                <w:color w:val="000000"/>
              </w:rPr>
            </w:pPr>
            <w:r w:rsidRPr="00411F88">
              <w:rPr>
                <w:rFonts w:ascii="Times New Roman" w:eastAsia="Times New Roman" w:hAnsi="Times New Roman" w:cs="Times New Roman"/>
                <w:color w:val="000000"/>
              </w:rPr>
              <w:t>NR</w:t>
            </w:r>
          </w:p>
        </w:tc>
      </w:tr>
      <w:tr w:rsidR="009E20CB" w:rsidRPr="00411F88" w14:paraId="7E1EA53B" w14:textId="77777777" w:rsidTr="00015AC9">
        <w:trPr>
          <w:trHeight w:val="660"/>
          <w:jc w:val="center"/>
        </w:trPr>
        <w:tc>
          <w:tcPr>
            <w:tcW w:w="1530" w:type="dxa"/>
            <w:tcBorders>
              <w:top w:val="single" w:sz="8" w:space="0" w:color="C9C9C9"/>
              <w:left w:val="single" w:sz="8" w:space="0" w:color="C9C9C9"/>
              <w:bottom w:val="single" w:sz="8" w:space="0" w:color="C9C9C9"/>
              <w:right w:val="single" w:sz="8" w:space="0" w:color="C9C9C9"/>
            </w:tcBorders>
            <w:shd w:val="clear" w:color="auto" w:fill="E7E6E6" w:themeFill="background2"/>
            <w:vAlign w:val="center"/>
            <w:hideMark/>
          </w:tcPr>
          <w:p w14:paraId="7BCECFE6" w14:textId="77777777" w:rsidR="009E20CB" w:rsidRPr="00411F88" w:rsidRDefault="009E20CB" w:rsidP="00015AC9">
            <w:pPr>
              <w:jc w:val="center"/>
              <w:rPr>
                <w:rFonts w:ascii="Times New Roman" w:eastAsia="Times New Roman" w:hAnsi="Times New Roman" w:cs="Times New Roman"/>
                <w:b/>
                <w:bCs/>
                <w:color w:val="000000"/>
              </w:rPr>
            </w:pPr>
            <w:r w:rsidRPr="00411F88">
              <w:rPr>
                <w:rFonts w:ascii="Times New Roman" w:eastAsia="Times New Roman" w:hAnsi="Times New Roman" w:cs="Times New Roman"/>
                <w:b/>
                <w:bCs/>
                <w:color w:val="000000"/>
              </w:rPr>
              <w:t>Silva, 2016</w:t>
            </w:r>
          </w:p>
        </w:tc>
        <w:tc>
          <w:tcPr>
            <w:tcW w:w="1530" w:type="dxa"/>
            <w:tcBorders>
              <w:top w:val="single" w:sz="8" w:space="0" w:color="C9C9C9"/>
              <w:left w:val="single" w:sz="8" w:space="0" w:color="C9C9C9"/>
              <w:bottom w:val="single" w:sz="8" w:space="0" w:color="C9C9C9"/>
              <w:right w:val="single" w:sz="8" w:space="0" w:color="C9C9C9"/>
            </w:tcBorders>
            <w:shd w:val="clear" w:color="auto" w:fill="E7E6E6" w:themeFill="background2"/>
            <w:vAlign w:val="center"/>
          </w:tcPr>
          <w:p w14:paraId="480AB459" w14:textId="77777777" w:rsidR="009E20CB" w:rsidRPr="00411F88" w:rsidRDefault="009E20CB" w:rsidP="00015AC9">
            <w:pPr>
              <w:jc w:val="center"/>
              <w:rPr>
                <w:rFonts w:ascii="Times New Roman" w:eastAsia="Times New Roman" w:hAnsi="Times New Roman" w:cs="Times New Roman"/>
                <w:color w:val="000000"/>
              </w:rPr>
            </w:pPr>
            <w:r w:rsidRPr="00411F88">
              <w:rPr>
                <w:rFonts w:ascii="Times New Roman" w:eastAsia="Times New Roman" w:hAnsi="Times New Roman" w:cs="Times New Roman"/>
                <w:color w:val="000000"/>
              </w:rPr>
              <w:t>18</w:t>
            </w:r>
          </w:p>
        </w:tc>
        <w:tc>
          <w:tcPr>
            <w:tcW w:w="1530" w:type="dxa"/>
            <w:tcBorders>
              <w:top w:val="single" w:sz="8" w:space="0" w:color="C9C9C9"/>
              <w:left w:val="single" w:sz="8" w:space="0" w:color="C9C9C9"/>
              <w:bottom w:val="single" w:sz="8" w:space="0" w:color="C9C9C9"/>
              <w:right w:val="single" w:sz="8" w:space="0" w:color="C9C9C9"/>
            </w:tcBorders>
            <w:shd w:val="clear" w:color="auto" w:fill="E7E6E6" w:themeFill="background2"/>
            <w:vAlign w:val="center"/>
          </w:tcPr>
          <w:p w14:paraId="5DB595AB" w14:textId="77777777" w:rsidR="009E20CB" w:rsidRPr="00411F88" w:rsidRDefault="009E20CB" w:rsidP="00015AC9">
            <w:pPr>
              <w:jc w:val="center"/>
              <w:rPr>
                <w:rFonts w:ascii="Times New Roman" w:eastAsia="Times New Roman" w:hAnsi="Times New Roman" w:cs="Times New Roman"/>
                <w:color w:val="000000"/>
              </w:rPr>
            </w:pPr>
            <w:r w:rsidRPr="00411F88">
              <w:rPr>
                <w:rFonts w:ascii="Times New Roman" w:eastAsia="Times New Roman" w:hAnsi="Times New Roman" w:cs="Times New Roman"/>
                <w:color w:val="000000"/>
              </w:rPr>
              <w:t>5 (4.6%)</w:t>
            </w:r>
          </w:p>
        </w:tc>
        <w:tc>
          <w:tcPr>
            <w:tcW w:w="3480" w:type="dxa"/>
            <w:tcBorders>
              <w:top w:val="single" w:sz="8" w:space="0" w:color="C9C9C9"/>
              <w:left w:val="single" w:sz="8" w:space="0" w:color="C9C9C9"/>
              <w:bottom w:val="single" w:sz="8" w:space="0" w:color="C9C9C9"/>
              <w:right w:val="single" w:sz="8" w:space="0" w:color="C9C9C9"/>
            </w:tcBorders>
            <w:shd w:val="clear" w:color="auto" w:fill="E7E6E6" w:themeFill="background2"/>
            <w:vAlign w:val="center"/>
          </w:tcPr>
          <w:p w14:paraId="1A3BAB13" w14:textId="77777777" w:rsidR="009E20CB" w:rsidRPr="00411F88" w:rsidRDefault="009E20CB" w:rsidP="00015AC9">
            <w:pPr>
              <w:jc w:val="center"/>
              <w:rPr>
                <w:rFonts w:ascii="Times New Roman" w:eastAsia="Times New Roman" w:hAnsi="Times New Roman" w:cs="Times New Roman"/>
                <w:color w:val="000000"/>
              </w:rPr>
            </w:pPr>
            <w:r w:rsidRPr="00411F88">
              <w:rPr>
                <w:rFonts w:ascii="Times New Roman" w:eastAsia="Times New Roman" w:hAnsi="Times New Roman" w:cs="Times New Roman"/>
                <w:color w:val="000000"/>
              </w:rPr>
              <w:t>NR</w:t>
            </w:r>
          </w:p>
        </w:tc>
      </w:tr>
      <w:tr w:rsidR="009E20CB" w:rsidRPr="00411F88" w14:paraId="0011B53E" w14:textId="77777777" w:rsidTr="00015AC9">
        <w:trPr>
          <w:trHeight w:val="720"/>
          <w:jc w:val="center"/>
        </w:trPr>
        <w:tc>
          <w:tcPr>
            <w:tcW w:w="1530" w:type="dxa"/>
            <w:tcBorders>
              <w:top w:val="single" w:sz="8" w:space="0" w:color="C9C9C9"/>
              <w:left w:val="single" w:sz="8" w:space="0" w:color="C9C9C9"/>
              <w:bottom w:val="single" w:sz="8" w:space="0" w:color="C9C9C9"/>
              <w:right w:val="single" w:sz="8" w:space="0" w:color="C9C9C9"/>
            </w:tcBorders>
            <w:shd w:val="clear" w:color="000000" w:fill="auto"/>
            <w:vAlign w:val="center"/>
            <w:hideMark/>
          </w:tcPr>
          <w:p w14:paraId="78B5C483" w14:textId="77777777" w:rsidR="009E20CB" w:rsidRPr="00411F88" w:rsidRDefault="009E20CB" w:rsidP="00015AC9">
            <w:pPr>
              <w:jc w:val="center"/>
              <w:rPr>
                <w:rFonts w:ascii="Times New Roman" w:eastAsia="Times New Roman" w:hAnsi="Times New Roman" w:cs="Times New Roman"/>
                <w:b/>
                <w:bCs/>
                <w:color w:val="000000"/>
              </w:rPr>
            </w:pPr>
            <w:r w:rsidRPr="00411F88">
              <w:rPr>
                <w:rFonts w:ascii="Times New Roman" w:eastAsia="Times New Roman" w:hAnsi="Times New Roman" w:cs="Times New Roman"/>
                <w:b/>
                <w:bCs/>
                <w:color w:val="000000"/>
              </w:rPr>
              <w:t>Ungar, 2015</w:t>
            </w:r>
          </w:p>
        </w:tc>
        <w:tc>
          <w:tcPr>
            <w:tcW w:w="1530" w:type="dxa"/>
            <w:tcBorders>
              <w:top w:val="single" w:sz="8" w:space="0" w:color="C9C9C9"/>
              <w:left w:val="single" w:sz="8" w:space="0" w:color="C9C9C9"/>
              <w:bottom w:val="single" w:sz="8" w:space="0" w:color="C9C9C9"/>
              <w:right w:val="single" w:sz="8" w:space="0" w:color="C9C9C9"/>
            </w:tcBorders>
            <w:shd w:val="clear" w:color="000000" w:fill="auto"/>
            <w:vAlign w:val="center"/>
          </w:tcPr>
          <w:p w14:paraId="7040CDFF" w14:textId="77777777" w:rsidR="009E20CB" w:rsidRPr="00411F88" w:rsidRDefault="009E20CB" w:rsidP="00015AC9">
            <w:pPr>
              <w:jc w:val="center"/>
              <w:rPr>
                <w:rFonts w:ascii="Times New Roman" w:eastAsia="Times New Roman" w:hAnsi="Times New Roman" w:cs="Times New Roman"/>
                <w:color w:val="000000"/>
              </w:rPr>
            </w:pPr>
            <w:r w:rsidRPr="00411F88">
              <w:rPr>
                <w:rFonts w:ascii="Times New Roman" w:eastAsia="Times New Roman" w:hAnsi="Times New Roman" w:cs="Times New Roman"/>
                <w:color w:val="000000"/>
              </w:rPr>
              <w:t>12</w:t>
            </w:r>
          </w:p>
        </w:tc>
        <w:tc>
          <w:tcPr>
            <w:tcW w:w="1530" w:type="dxa"/>
            <w:tcBorders>
              <w:top w:val="single" w:sz="8" w:space="0" w:color="C9C9C9"/>
              <w:left w:val="single" w:sz="8" w:space="0" w:color="C9C9C9"/>
              <w:bottom w:val="single" w:sz="8" w:space="0" w:color="C9C9C9"/>
              <w:right w:val="single" w:sz="8" w:space="0" w:color="C9C9C9"/>
            </w:tcBorders>
            <w:shd w:val="clear" w:color="000000" w:fill="auto"/>
            <w:vAlign w:val="center"/>
          </w:tcPr>
          <w:p w14:paraId="012BABF2" w14:textId="77777777" w:rsidR="009E20CB" w:rsidRPr="00411F88" w:rsidRDefault="009E20CB" w:rsidP="00015AC9">
            <w:pPr>
              <w:jc w:val="center"/>
              <w:rPr>
                <w:rFonts w:ascii="Times New Roman" w:eastAsia="Times New Roman" w:hAnsi="Times New Roman" w:cs="Times New Roman"/>
                <w:color w:val="000000"/>
              </w:rPr>
            </w:pPr>
            <w:r w:rsidRPr="00411F88">
              <w:rPr>
                <w:rFonts w:ascii="Times New Roman" w:eastAsia="Times New Roman" w:hAnsi="Times New Roman" w:cs="Times New Roman"/>
                <w:color w:val="000000"/>
              </w:rPr>
              <w:t>16 (6.0%)</w:t>
            </w:r>
          </w:p>
        </w:tc>
        <w:tc>
          <w:tcPr>
            <w:tcW w:w="3480" w:type="dxa"/>
            <w:tcBorders>
              <w:top w:val="single" w:sz="8" w:space="0" w:color="C9C9C9"/>
              <w:left w:val="single" w:sz="8" w:space="0" w:color="C9C9C9"/>
              <w:bottom w:val="single" w:sz="8" w:space="0" w:color="C9C9C9"/>
              <w:right w:val="single" w:sz="8" w:space="0" w:color="C9C9C9"/>
            </w:tcBorders>
            <w:shd w:val="clear" w:color="000000" w:fill="auto"/>
            <w:vAlign w:val="center"/>
          </w:tcPr>
          <w:p w14:paraId="03702395" w14:textId="77777777" w:rsidR="009E20CB" w:rsidRPr="00411F88" w:rsidRDefault="009E20CB" w:rsidP="00015AC9">
            <w:pPr>
              <w:jc w:val="center"/>
              <w:rPr>
                <w:rFonts w:ascii="Times New Roman" w:eastAsia="Times New Roman" w:hAnsi="Times New Roman" w:cs="Times New Roman"/>
                <w:color w:val="000000"/>
              </w:rPr>
            </w:pPr>
            <w:r w:rsidRPr="00411F88">
              <w:rPr>
                <w:rFonts w:ascii="Times New Roman" w:eastAsia="Times New Roman" w:hAnsi="Times New Roman" w:cs="Times New Roman"/>
                <w:color w:val="000000"/>
              </w:rPr>
              <w:t>Recurrence of syncope 31 (11.6%)</w:t>
            </w:r>
          </w:p>
        </w:tc>
      </w:tr>
      <w:tr w:rsidR="009E20CB" w:rsidRPr="00411F88" w14:paraId="3A295798" w14:textId="77777777" w:rsidTr="00015AC9">
        <w:trPr>
          <w:trHeight w:val="707"/>
          <w:jc w:val="center"/>
        </w:trPr>
        <w:tc>
          <w:tcPr>
            <w:tcW w:w="1530" w:type="dxa"/>
            <w:tcBorders>
              <w:top w:val="single" w:sz="8" w:space="0" w:color="C9C9C9"/>
              <w:left w:val="single" w:sz="8" w:space="0" w:color="C9C9C9"/>
              <w:bottom w:val="single" w:sz="8" w:space="0" w:color="C9C9C9"/>
              <w:right w:val="single" w:sz="8" w:space="0" w:color="C9C9C9"/>
            </w:tcBorders>
            <w:shd w:val="clear" w:color="auto" w:fill="E7E6E6" w:themeFill="background2"/>
            <w:vAlign w:val="center"/>
            <w:hideMark/>
          </w:tcPr>
          <w:p w14:paraId="4262CDA5" w14:textId="77777777" w:rsidR="009E20CB" w:rsidRPr="00411F88" w:rsidRDefault="009E20CB" w:rsidP="00015AC9">
            <w:pPr>
              <w:jc w:val="center"/>
              <w:rPr>
                <w:rFonts w:ascii="Times New Roman" w:eastAsia="Times New Roman" w:hAnsi="Times New Roman" w:cs="Times New Roman"/>
                <w:b/>
                <w:bCs/>
                <w:color w:val="000000"/>
              </w:rPr>
            </w:pPr>
            <w:proofErr w:type="spellStart"/>
            <w:r w:rsidRPr="00411F88">
              <w:rPr>
                <w:rFonts w:ascii="Times New Roman" w:eastAsia="Times New Roman" w:hAnsi="Times New Roman" w:cs="Times New Roman"/>
                <w:b/>
                <w:bCs/>
                <w:color w:val="000000"/>
              </w:rPr>
              <w:t>Numeroso</w:t>
            </w:r>
            <w:proofErr w:type="spellEnd"/>
          </w:p>
        </w:tc>
        <w:tc>
          <w:tcPr>
            <w:tcW w:w="1530" w:type="dxa"/>
            <w:tcBorders>
              <w:top w:val="single" w:sz="8" w:space="0" w:color="C9C9C9"/>
              <w:left w:val="single" w:sz="8" w:space="0" w:color="C9C9C9"/>
              <w:bottom w:val="single" w:sz="8" w:space="0" w:color="C9C9C9"/>
              <w:right w:val="single" w:sz="8" w:space="0" w:color="C9C9C9"/>
            </w:tcBorders>
            <w:shd w:val="clear" w:color="auto" w:fill="E7E6E6" w:themeFill="background2"/>
            <w:vAlign w:val="center"/>
          </w:tcPr>
          <w:p w14:paraId="6377FD65" w14:textId="77777777" w:rsidR="009E20CB" w:rsidRPr="00411F88" w:rsidRDefault="009E20CB" w:rsidP="00015AC9">
            <w:pPr>
              <w:jc w:val="center"/>
              <w:rPr>
                <w:rFonts w:ascii="Times New Roman" w:eastAsia="Times New Roman" w:hAnsi="Times New Roman" w:cs="Times New Roman"/>
                <w:color w:val="000000"/>
              </w:rPr>
            </w:pPr>
            <w:r w:rsidRPr="00411F88">
              <w:rPr>
                <w:rFonts w:ascii="Times New Roman" w:eastAsia="Times New Roman" w:hAnsi="Times New Roman" w:cs="Times New Roman"/>
                <w:color w:val="000000"/>
              </w:rPr>
              <w:t>12</w:t>
            </w:r>
          </w:p>
        </w:tc>
        <w:tc>
          <w:tcPr>
            <w:tcW w:w="1530" w:type="dxa"/>
            <w:tcBorders>
              <w:top w:val="single" w:sz="8" w:space="0" w:color="C9C9C9"/>
              <w:left w:val="single" w:sz="8" w:space="0" w:color="C9C9C9"/>
              <w:bottom w:val="single" w:sz="8" w:space="0" w:color="C9C9C9"/>
              <w:right w:val="single" w:sz="8" w:space="0" w:color="C9C9C9"/>
            </w:tcBorders>
            <w:shd w:val="clear" w:color="auto" w:fill="E7E6E6" w:themeFill="background2"/>
            <w:vAlign w:val="center"/>
          </w:tcPr>
          <w:p w14:paraId="0D410886" w14:textId="77777777" w:rsidR="009E20CB" w:rsidRPr="00411F88" w:rsidRDefault="009E20CB" w:rsidP="00015AC9">
            <w:pPr>
              <w:jc w:val="center"/>
              <w:rPr>
                <w:rFonts w:ascii="Times New Roman" w:eastAsia="Times New Roman" w:hAnsi="Times New Roman" w:cs="Times New Roman"/>
                <w:color w:val="000000"/>
              </w:rPr>
            </w:pPr>
            <w:r w:rsidRPr="00411F88">
              <w:rPr>
                <w:rFonts w:ascii="Times New Roman" w:eastAsia="Times New Roman" w:hAnsi="Times New Roman" w:cs="Times New Roman"/>
                <w:color w:val="000000"/>
              </w:rPr>
              <w:t>10 (%5.0)</w:t>
            </w:r>
          </w:p>
        </w:tc>
        <w:tc>
          <w:tcPr>
            <w:tcW w:w="3480" w:type="dxa"/>
            <w:tcBorders>
              <w:top w:val="single" w:sz="8" w:space="0" w:color="C9C9C9"/>
              <w:left w:val="single" w:sz="8" w:space="0" w:color="C9C9C9"/>
              <w:bottom w:val="single" w:sz="8" w:space="0" w:color="C9C9C9"/>
              <w:right w:val="single" w:sz="8" w:space="0" w:color="C9C9C9"/>
            </w:tcBorders>
            <w:shd w:val="clear" w:color="auto" w:fill="E7E6E6" w:themeFill="background2"/>
            <w:vAlign w:val="center"/>
          </w:tcPr>
          <w:p w14:paraId="12F0C7B0" w14:textId="77777777" w:rsidR="009E20CB" w:rsidRPr="00411F88" w:rsidRDefault="009E20CB" w:rsidP="00015AC9">
            <w:pPr>
              <w:jc w:val="center"/>
              <w:rPr>
                <w:rFonts w:ascii="Times New Roman" w:eastAsia="Times New Roman" w:hAnsi="Times New Roman" w:cs="Times New Roman"/>
                <w:color w:val="000000"/>
              </w:rPr>
            </w:pPr>
            <w:r w:rsidRPr="00411F88">
              <w:rPr>
                <w:rFonts w:ascii="Times New Roman" w:eastAsia="Times New Roman" w:hAnsi="Times New Roman" w:cs="Times New Roman"/>
                <w:color w:val="000000"/>
              </w:rPr>
              <w:t>NR</w:t>
            </w:r>
          </w:p>
        </w:tc>
      </w:tr>
      <w:tr w:rsidR="009E20CB" w:rsidRPr="00411F88" w14:paraId="3B45128B" w14:textId="77777777" w:rsidTr="00015AC9">
        <w:trPr>
          <w:trHeight w:val="832"/>
          <w:jc w:val="center"/>
        </w:trPr>
        <w:tc>
          <w:tcPr>
            <w:tcW w:w="1530" w:type="dxa"/>
            <w:tcBorders>
              <w:top w:val="single" w:sz="8" w:space="0" w:color="C9C9C9"/>
              <w:left w:val="single" w:sz="8" w:space="0" w:color="C9C9C9"/>
              <w:bottom w:val="nil"/>
              <w:right w:val="single" w:sz="8" w:space="0" w:color="C9C9C9"/>
            </w:tcBorders>
            <w:shd w:val="clear" w:color="auto" w:fill="E7E6E6" w:themeFill="background2"/>
            <w:vAlign w:val="center"/>
          </w:tcPr>
          <w:p w14:paraId="5F1245F2" w14:textId="77777777" w:rsidR="009E20CB" w:rsidRPr="00411F88" w:rsidRDefault="009E20CB" w:rsidP="00015AC9">
            <w:pPr>
              <w:jc w:val="center"/>
              <w:rPr>
                <w:rFonts w:ascii="Times New Roman" w:eastAsia="Times New Roman" w:hAnsi="Times New Roman" w:cs="Times New Roman"/>
                <w:b/>
                <w:bCs/>
                <w:color w:val="000000"/>
              </w:rPr>
            </w:pPr>
            <w:proofErr w:type="spellStart"/>
            <w:r w:rsidRPr="00411F88">
              <w:rPr>
                <w:rFonts w:ascii="Times New Roman" w:eastAsia="Times New Roman" w:hAnsi="Times New Roman" w:cs="Times New Roman"/>
                <w:b/>
                <w:bCs/>
                <w:color w:val="000000"/>
              </w:rPr>
              <w:t>Sandu</w:t>
            </w:r>
            <w:proofErr w:type="spellEnd"/>
            <w:r w:rsidRPr="00411F88">
              <w:rPr>
                <w:rFonts w:ascii="Times New Roman" w:eastAsia="Times New Roman" w:hAnsi="Times New Roman" w:cs="Times New Roman"/>
                <w:b/>
                <w:bCs/>
                <w:color w:val="000000"/>
              </w:rPr>
              <w:t>, 2018</w:t>
            </w:r>
          </w:p>
        </w:tc>
        <w:tc>
          <w:tcPr>
            <w:tcW w:w="1530" w:type="dxa"/>
            <w:tcBorders>
              <w:top w:val="single" w:sz="8" w:space="0" w:color="C9C9C9"/>
              <w:left w:val="single" w:sz="8" w:space="0" w:color="C9C9C9"/>
              <w:bottom w:val="nil"/>
              <w:right w:val="single" w:sz="8" w:space="0" w:color="C9C9C9"/>
            </w:tcBorders>
            <w:shd w:val="clear" w:color="auto" w:fill="E7E6E6" w:themeFill="background2"/>
            <w:vAlign w:val="center"/>
          </w:tcPr>
          <w:p w14:paraId="5B124C0C" w14:textId="77777777" w:rsidR="009E20CB" w:rsidRPr="00411F88" w:rsidRDefault="009E20CB" w:rsidP="00015AC9">
            <w:pPr>
              <w:jc w:val="center"/>
              <w:rPr>
                <w:rFonts w:ascii="Times New Roman" w:eastAsia="Times New Roman" w:hAnsi="Times New Roman" w:cs="Times New Roman"/>
                <w:color w:val="000000"/>
              </w:rPr>
            </w:pPr>
            <w:r w:rsidRPr="00411F88">
              <w:rPr>
                <w:rFonts w:ascii="Times New Roman" w:eastAsia="Times New Roman" w:hAnsi="Times New Roman" w:cs="Times New Roman"/>
                <w:color w:val="000000"/>
              </w:rPr>
              <w:t>12</w:t>
            </w:r>
          </w:p>
        </w:tc>
        <w:tc>
          <w:tcPr>
            <w:tcW w:w="1530" w:type="dxa"/>
            <w:tcBorders>
              <w:top w:val="single" w:sz="8" w:space="0" w:color="C9C9C9"/>
              <w:left w:val="single" w:sz="8" w:space="0" w:color="C9C9C9"/>
              <w:bottom w:val="nil"/>
              <w:right w:val="single" w:sz="8" w:space="0" w:color="C9C9C9"/>
            </w:tcBorders>
            <w:shd w:val="clear" w:color="auto" w:fill="E7E6E6" w:themeFill="background2"/>
            <w:vAlign w:val="center"/>
          </w:tcPr>
          <w:p w14:paraId="67FC6137" w14:textId="77777777" w:rsidR="009E20CB" w:rsidRPr="00411F88" w:rsidRDefault="009E20CB" w:rsidP="00015AC9">
            <w:pPr>
              <w:jc w:val="center"/>
              <w:rPr>
                <w:rFonts w:ascii="Times New Roman" w:eastAsia="Times New Roman" w:hAnsi="Times New Roman" w:cs="Times New Roman"/>
                <w:color w:val="000000"/>
              </w:rPr>
            </w:pPr>
            <w:r w:rsidRPr="00411F88">
              <w:rPr>
                <w:rFonts w:ascii="Times New Roman" w:eastAsia="Times New Roman" w:hAnsi="Times New Roman" w:cs="Times New Roman"/>
                <w:color w:val="000000"/>
              </w:rPr>
              <w:t>1978.0 (3.82%)</w:t>
            </w:r>
          </w:p>
          <w:p w14:paraId="582A7AA8" w14:textId="77777777" w:rsidR="009E20CB" w:rsidRPr="00411F88" w:rsidRDefault="009E20CB" w:rsidP="00015AC9">
            <w:pPr>
              <w:jc w:val="center"/>
              <w:rPr>
                <w:rFonts w:ascii="Times New Roman" w:eastAsia="Times New Roman" w:hAnsi="Times New Roman" w:cs="Times New Roman"/>
                <w:color w:val="000000"/>
              </w:rPr>
            </w:pPr>
          </w:p>
        </w:tc>
        <w:tc>
          <w:tcPr>
            <w:tcW w:w="3480" w:type="dxa"/>
            <w:tcBorders>
              <w:top w:val="single" w:sz="8" w:space="0" w:color="C9C9C9"/>
              <w:left w:val="single" w:sz="8" w:space="0" w:color="C9C9C9"/>
              <w:bottom w:val="nil"/>
              <w:right w:val="single" w:sz="8" w:space="0" w:color="C9C9C9"/>
            </w:tcBorders>
            <w:shd w:val="clear" w:color="auto" w:fill="E7E6E6" w:themeFill="background2"/>
            <w:vAlign w:val="center"/>
          </w:tcPr>
          <w:p w14:paraId="70B06CA6" w14:textId="77777777" w:rsidR="009E20CB" w:rsidRPr="00411F88" w:rsidRDefault="009E20CB" w:rsidP="00015AC9">
            <w:pPr>
              <w:jc w:val="center"/>
              <w:rPr>
                <w:rFonts w:ascii="Times New Roman" w:eastAsia="Times New Roman" w:hAnsi="Times New Roman" w:cs="Times New Roman"/>
                <w:color w:val="000000"/>
              </w:rPr>
            </w:pPr>
            <w:r w:rsidRPr="00411F88">
              <w:rPr>
                <w:rFonts w:ascii="Times New Roman" w:eastAsia="Times New Roman" w:hAnsi="Times New Roman" w:cs="Times New Roman"/>
                <w:color w:val="000000"/>
              </w:rPr>
              <w:t>NR</w:t>
            </w:r>
          </w:p>
        </w:tc>
      </w:tr>
    </w:tbl>
    <w:p w14:paraId="63E52A3F" w14:textId="77777777" w:rsidR="009E20CB" w:rsidRDefault="009E20CB" w:rsidP="009E20CB">
      <w:pPr>
        <w:spacing w:line="480" w:lineRule="auto"/>
        <w:rPr>
          <w:rFonts w:ascii="Times New Roman" w:hAnsi="Times New Roman" w:cs="Times New Roman"/>
          <w:b/>
        </w:rPr>
      </w:pPr>
    </w:p>
    <w:p w14:paraId="6992A53A" w14:textId="77777777" w:rsidR="009E20CB" w:rsidRPr="00582D1C" w:rsidRDefault="009E20CB" w:rsidP="009E20CB">
      <w:pPr>
        <w:ind w:left="360"/>
        <w:rPr>
          <w:rFonts w:ascii="Times New Roman" w:hAnsi="Times New Roman" w:cs="Times New Roman"/>
        </w:rPr>
      </w:pPr>
      <w:r w:rsidRPr="00582D1C">
        <w:rPr>
          <w:rFonts w:ascii="Times New Roman" w:hAnsi="Times New Roman" w:cs="Times New Roman"/>
        </w:rPr>
        <w:t>*Other outcomes included: Pacemaker insertion, implantable cardioverter-defibrillator, new arrhythmia, and recurrence of syncope requiring admission</w:t>
      </w:r>
    </w:p>
    <w:p w14:paraId="39D982F4" w14:textId="77777777" w:rsidR="009E20CB" w:rsidRPr="00582D1C" w:rsidRDefault="009E20CB" w:rsidP="009E20CB">
      <w:pPr>
        <w:ind w:left="360"/>
        <w:rPr>
          <w:rFonts w:ascii="Times New Roman" w:hAnsi="Times New Roman" w:cs="Times New Roman"/>
        </w:rPr>
      </w:pPr>
      <w:r w:rsidRPr="00582D1C">
        <w:rPr>
          <w:rFonts w:ascii="Times New Roman" w:hAnsi="Times New Roman" w:cs="Times New Roman"/>
        </w:rPr>
        <w:t>NR= Not recorded</w:t>
      </w:r>
    </w:p>
    <w:p w14:paraId="68819F28" w14:textId="77777777" w:rsidR="009E20CB" w:rsidRDefault="009E20CB" w:rsidP="009E20CB">
      <w:pPr>
        <w:ind w:left="360"/>
        <w:rPr>
          <w:rFonts w:ascii="Times New Roman" w:hAnsi="Times New Roman" w:cs="Times New Roman"/>
        </w:rPr>
      </w:pPr>
      <w:r w:rsidRPr="00582D1C">
        <w:rPr>
          <w:rFonts w:ascii="Times New Roman" w:hAnsi="Times New Roman" w:cs="Times New Roman"/>
        </w:rPr>
        <w:t>+ Study had follow-up &gt;12 months however 12-month data could be extracted</w:t>
      </w:r>
    </w:p>
    <w:p w14:paraId="4FC3BD89" w14:textId="77777777" w:rsidR="009E20CB" w:rsidRDefault="009E20CB" w:rsidP="009E20CB">
      <w:pPr>
        <w:ind w:left="360"/>
        <w:rPr>
          <w:rFonts w:ascii="Times New Roman" w:hAnsi="Times New Roman" w:cs="Times New Roman"/>
        </w:rPr>
      </w:pPr>
    </w:p>
    <w:p w14:paraId="234B2237" w14:textId="77777777" w:rsidR="009E20CB" w:rsidRDefault="009E20CB" w:rsidP="009E20CB">
      <w:pPr>
        <w:ind w:left="360"/>
        <w:rPr>
          <w:rFonts w:ascii="Times New Roman" w:hAnsi="Times New Roman" w:cs="Times New Roman"/>
        </w:rPr>
      </w:pPr>
    </w:p>
    <w:p w14:paraId="146C4B9C" w14:textId="77777777" w:rsidR="009E20CB" w:rsidRDefault="009E20CB" w:rsidP="009E20CB">
      <w:pPr>
        <w:rPr>
          <w:rFonts w:ascii="Times New Roman" w:hAnsi="Times New Roman" w:cs="Times New Roman"/>
          <w:b/>
        </w:rPr>
      </w:pPr>
      <w:r>
        <w:rPr>
          <w:rFonts w:ascii="Times New Roman" w:hAnsi="Times New Roman" w:cs="Times New Roman"/>
          <w:b/>
        </w:rPr>
        <w:br w:type="page"/>
      </w:r>
    </w:p>
    <w:p w14:paraId="199D58EB" w14:textId="77777777" w:rsidR="009E20CB" w:rsidRDefault="009E20CB" w:rsidP="009E20CB">
      <w:pPr>
        <w:rPr>
          <w:rFonts w:ascii="Times New Roman" w:hAnsi="Times New Roman" w:cs="Times New Roman"/>
        </w:rPr>
      </w:pPr>
      <w:r>
        <w:rPr>
          <w:rFonts w:ascii="Times New Roman" w:hAnsi="Times New Roman" w:cs="Times New Roman"/>
          <w:b/>
        </w:rPr>
        <w:lastRenderedPageBreak/>
        <w:t>Appendix Table 2: Summary of outcomes &gt;12 months</w:t>
      </w:r>
    </w:p>
    <w:p w14:paraId="44690085" w14:textId="77777777" w:rsidR="009E20CB" w:rsidRDefault="009E20CB" w:rsidP="009E20CB">
      <w:pPr>
        <w:rPr>
          <w:rFonts w:ascii="Times New Roman" w:hAnsi="Times New Roman" w:cs="Times New Roman"/>
        </w:rPr>
      </w:pPr>
    </w:p>
    <w:p w14:paraId="0B45BD4B" w14:textId="77777777" w:rsidR="009E20CB" w:rsidRDefault="009E20CB" w:rsidP="009E20CB">
      <w:pPr>
        <w:rPr>
          <w:rFonts w:ascii="Times New Roman" w:hAnsi="Times New Roman" w:cs="Times New Roman"/>
        </w:rPr>
      </w:pPr>
      <w:r>
        <w:rPr>
          <w:rFonts w:ascii="Times New Roman" w:hAnsi="Times New Roman" w:cs="Times New Roman"/>
        </w:rPr>
        <w:t>NR= Not recorded</w:t>
      </w:r>
    </w:p>
    <w:p w14:paraId="0D7BAAF5" w14:textId="77777777" w:rsidR="009E20CB" w:rsidRDefault="009E20CB" w:rsidP="009E20CB">
      <w:pPr>
        <w:rPr>
          <w:rFonts w:ascii="Times New Roman" w:hAnsi="Times New Roman" w:cs="Times New Roman"/>
        </w:rPr>
      </w:pPr>
    </w:p>
    <w:p w14:paraId="5C5A4222" w14:textId="77777777" w:rsidR="009E20CB" w:rsidRDefault="009E20CB" w:rsidP="009E20CB">
      <w:pPr>
        <w:rPr>
          <w:rFonts w:ascii="Times New Roman" w:hAnsi="Times New Roman" w:cs="Times New Roman"/>
        </w:rPr>
      </w:pPr>
    </w:p>
    <w:tbl>
      <w:tblPr>
        <w:tblStyle w:val="PlainTable11"/>
        <w:tblpPr w:leftFromText="180" w:rightFromText="180" w:vertAnchor="page" w:horzAnchor="margin" w:tblpXSpec="center" w:tblpY="2761"/>
        <w:tblW w:w="10812" w:type="dxa"/>
        <w:jc w:val="center"/>
        <w:tblLook w:val="04A0" w:firstRow="1" w:lastRow="0" w:firstColumn="1" w:lastColumn="0" w:noHBand="0" w:noVBand="1"/>
      </w:tblPr>
      <w:tblGrid>
        <w:gridCol w:w="2754"/>
        <w:gridCol w:w="2595"/>
        <w:gridCol w:w="2443"/>
        <w:gridCol w:w="3020"/>
      </w:tblGrid>
      <w:tr w:rsidR="009E20CB" w:rsidRPr="00411F88" w14:paraId="478FDEB5" w14:textId="77777777" w:rsidTr="00015AC9">
        <w:trPr>
          <w:cnfStyle w:val="100000000000" w:firstRow="1" w:lastRow="0" w:firstColumn="0" w:lastColumn="0" w:oddVBand="0" w:evenVBand="0" w:oddHBand="0" w:evenHBand="0" w:firstRowFirstColumn="0" w:firstRowLastColumn="0" w:lastRowFirstColumn="0" w:lastRowLastColumn="0"/>
          <w:trHeight w:val="649"/>
          <w:jc w:val="center"/>
        </w:trPr>
        <w:tc>
          <w:tcPr>
            <w:cnfStyle w:val="001000000000" w:firstRow="0" w:lastRow="0" w:firstColumn="1" w:lastColumn="0" w:oddVBand="0" w:evenVBand="0" w:oddHBand="0" w:evenHBand="0" w:firstRowFirstColumn="0" w:firstRowLastColumn="0" w:lastRowFirstColumn="0" w:lastRowLastColumn="0"/>
            <w:tcW w:w="2754" w:type="dxa"/>
            <w:vAlign w:val="center"/>
          </w:tcPr>
          <w:p w14:paraId="0DA7F6FC" w14:textId="77777777" w:rsidR="009E20CB" w:rsidRPr="00411F88" w:rsidRDefault="009E20CB" w:rsidP="00015AC9">
            <w:pPr>
              <w:jc w:val="center"/>
              <w:rPr>
                <w:rFonts w:ascii="Times New Roman" w:hAnsi="Times New Roman" w:cs="Times New Roman"/>
                <w:b w:val="0"/>
                <w:lang w:val="en-CA"/>
              </w:rPr>
            </w:pPr>
            <w:r w:rsidRPr="00411F88">
              <w:rPr>
                <w:rFonts w:ascii="Times New Roman" w:hAnsi="Times New Roman" w:cs="Times New Roman"/>
                <w:lang w:val="en-CA"/>
              </w:rPr>
              <w:t>Author</w:t>
            </w:r>
          </w:p>
        </w:tc>
        <w:tc>
          <w:tcPr>
            <w:tcW w:w="2595" w:type="dxa"/>
            <w:vAlign w:val="center"/>
          </w:tcPr>
          <w:p w14:paraId="7FBAD2D9" w14:textId="77777777" w:rsidR="009E20CB" w:rsidRPr="00411F88" w:rsidRDefault="009E20CB" w:rsidP="00015AC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CA"/>
              </w:rPr>
            </w:pPr>
            <w:r w:rsidRPr="00411F88">
              <w:rPr>
                <w:rFonts w:ascii="Times New Roman" w:hAnsi="Times New Roman" w:cs="Times New Roman"/>
                <w:lang w:val="en-CA"/>
              </w:rPr>
              <w:t>Mean</w:t>
            </w:r>
            <w:r w:rsidRPr="00411F88">
              <w:rPr>
                <w:rFonts w:ascii="Times New Roman" w:hAnsi="Times New Roman" w:cs="Times New Roman"/>
                <w:b w:val="0"/>
                <w:lang w:val="en-CA"/>
              </w:rPr>
              <w:t xml:space="preserve"> </w:t>
            </w:r>
            <w:r w:rsidRPr="00411F88">
              <w:rPr>
                <w:rFonts w:ascii="Times New Roman" w:hAnsi="Times New Roman" w:cs="Times New Roman"/>
                <w:lang w:val="en-CA"/>
              </w:rPr>
              <w:t>Length of Follow-Up (Months)</w:t>
            </w:r>
          </w:p>
        </w:tc>
        <w:tc>
          <w:tcPr>
            <w:tcW w:w="2443" w:type="dxa"/>
            <w:vAlign w:val="center"/>
          </w:tcPr>
          <w:p w14:paraId="3D37BC9A" w14:textId="77777777" w:rsidR="009E20CB" w:rsidRPr="00411F88" w:rsidRDefault="009E20CB" w:rsidP="00015AC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CA"/>
              </w:rPr>
            </w:pPr>
            <w:r w:rsidRPr="00411F88">
              <w:rPr>
                <w:rFonts w:ascii="Times New Roman" w:hAnsi="Times New Roman" w:cs="Times New Roman"/>
                <w:lang w:val="en-CA"/>
              </w:rPr>
              <w:t xml:space="preserve">Morality </w:t>
            </w:r>
            <w:proofErr w:type="gramStart"/>
            <w:r w:rsidRPr="00411F88">
              <w:rPr>
                <w:rFonts w:ascii="Times New Roman" w:hAnsi="Times New Roman" w:cs="Times New Roman"/>
                <w:lang w:val="en-CA"/>
              </w:rPr>
              <w:t>N(</w:t>
            </w:r>
            <w:proofErr w:type="gramEnd"/>
            <w:r w:rsidRPr="00411F88">
              <w:rPr>
                <w:rFonts w:ascii="Times New Roman" w:hAnsi="Times New Roman" w:cs="Times New Roman"/>
                <w:lang w:val="en-CA"/>
              </w:rPr>
              <w:t>%)</w:t>
            </w:r>
          </w:p>
        </w:tc>
        <w:tc>
          <w:tcPr>
            <w:tcW w:w="3020" w:type="dxa"/>
            <w:vAlign w:val="center"/>
          </w:tcPr>
          <w:p w14:paraId="1E4B3DD5" w14:textId="77777777" w:rsidR="009E20CB" w:rsidRPr="00411F88" w:rsidRDefault="009E20CB" w:rsidP="00015AC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CA"/>
              </w:rPr>
            </w:pPr>
            <w:proofErr w:type="gramStart"/>
            <w:r w:rsidRPr="00411F88">
              <w:rPr>
                <w:rFonts w:ascii="Times New Roman" w:hAnsi="Times New Roman" w:cs="Times New Roman"/>
                <w:lang w:val="en-CA"/>
              </w:rPr>
              <w:t>Other</w:t>
            </w:r>
            <w:proofErr w:type="gramEnd"/>
            <w:r w:rsidRPr="00411F88">
              <w:rPr>
                <w:rFonts w:ascii="Times New Roman" w:hAnsi="Times New Roman" w:cs="Times New Roman"/>
                <w:lang w:val="en-CA"/>
              </w:rPr>
              <w:t xml:space="preserve"> Outcomes N (%)</w:t>
            </w:r>
          </w:p>
        </w:tc>
      </w:tr>
      <w:tr w:rsidR="009E20CB" w:rsidRPr="00411F88" w14:paraId="447C38F1" w14:textId="77777777" w:rsidTr="00015AC9">
        <w:trPr>
          <w:cnfStyle w:val="000000100000" w:firstRow="0" w:lastRow="0" w:firstColumn="0" w:lastColumn="0" w:oddVBand="0" w:evenVBand="0" w:oddHBand="1" w:evenHBand="0" w:firstRowFirstColumn="0" w:firstRowLastColumn="0" w:lastRowFirstColumn="0" w:lastRowLastColumn="0"/>
          <w:trHeight w:val="630"/>
          <w:jc w:val="center"/>
        </w:trPr>
        <w:tc>
          <w:tcPr>
            <w:cnfStyle w:val="001000000000" w:firstRow="0" w:lastRow="0" w:firstColumn="1" w:lastColumn="0" w:oddVBand="0" w:evenVBand="0" w:oddHBand="0" w:evenHBand="0" w:firstRowFirstColumn="0" w:firstRowLastColumn="0" w:lastRowFirstColumn="0" w:lastRowLastColumn="0"/>
            <w:tcW w:w="2754" w:type="dxa"/>
            <w:vAlign w:val="center"/>
          </w:tcPr>
          <w:p w14:paraId="755FA6C8" w14:textId="77777777" w:rsidR="009E20CB" w:rsidRPr="00411F88" w:rsidRDefault="009E20CB" w:rsidP="00015AC9">
            <w:pPr>
              <w:jc w:val="center"/>
              <w:rPr>
                <w:rFonts w:ascii="Times New Roman" w:hAnsi="Times New Roman" w:cs="Times New Roman"/>
                <w:b w:val="0"/>
                <w:lang w:val="en-CA"/>
              </w:rPr>
            </w:pPr>
            <w:r w:rsidRPr="00411F88">
              <w:rPr>
                <w:rFonts w:ascii="Times New Roman" w:hAnsi="Times New Roman" w:cs="Times New Roman"/>
                <w:lang w:val="en-CA"/>
              </w:rPr>
              <w:t>Aggarwal, 2011</w:t>
            </w:r>
          </w:p>
        </w:tc>
        <w:tc>
          <w:tcPr>
            <w:tcW w:w="2595" w:type="dxa"/>
            <w:vAlign w:val="center"/>
          </w:tcPr>
          <w:p w14:paraId="718E4F79" w14:textId="77777777" w:rsidR="009E20CB" w:rsidRPr="00411F88" w:rsidRDefault="009E20CB" w:rsidP="00015A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CA"/>
              </w:rPr>
            </w:pPr>
            <w:r w:rsidRPr="00411F88">
              <w:rPr>
                <w:rFonts w:ascii="Times New Roman" w:hAnsi="Times New Roman" w:cs="Times New Roman"/>
                <w:lang w:val="en-CA"/>
              </w:rPr>
              <w:t>30</w:t>
            </w:r>
          </w:p>
        </w:tc>
        <w:tc>
          <w:tcPr>
            <w:tcW w:w="2443" w:type="dxa"/>
            <w:vAlign w:val="center"/>
          </w:tcPr>
          <w:p w14:paraId="7B8BC8DE" w14:textId="77777777" w:rsidR="009E20CB" w:rsidRPr="00411F88" w:rsidRDefault="009E20CB" w:rsidP="00015A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CA"/>
              </w:rPr>
            </w:pPr>
            <w:r w:rsidRPr="00411F88">
              <w:rPr>
                <w:rFonts w:ascii="Times New Roman" w:hAnsi="Times New Roman" w:cs="Times New Roman"/>
                <w:lang w:val="en-CA"/>
              </w:rPr>
              <w:t>58 (16.7%)</w:t>
            </w:r>
          </w:p>
        </w:tc>
        <w:tc>
          <w:tcPr>
            <w:tcW w:w="3020" w:type="dxa"/>
            <w:vAlign w:val="center"/>
          </w:tcPr>
          <w:p w14:paraId="3CA5ECDA" w14:textId="77777777" w:rsidR="009E20CB" w:rsidRPr="00411F88" w:rsidRDefault="009E20CB" w:rsidP="00015A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CA"/>
              </w:rPr>
            </w:pPr>
            <w:r w:rsidRPr="00411F88">
              <w:rPr>
                <w:rFonts w:ascii="Times New Roman" w:hAnsi="Times New Roman" w:cs="Times New Roman"/>
                <w:lang w:val="en-CA"/>
              </w:rPr>
              <w:t>NR</w:t>
            </w:r>
          </w:p>
        </w:tc>
      </w:tr>
      <w:tr w:rsidR="009E20CB" w:rsidRPr="00411F88" w14:paraId="6466F654" w14:textId="77777777" w:rsidTr="00015AC9">
        <w:trPr>
          <w:trHeight w:val="630"/>
          <w:jc w:val="center"/>
        </w:trPr>
        <w:tc>
          <w:tcPr>
            <w:cnfStyle w:val="001000000000" w:firstRow="0" w:lastRow="0" w:firstColumn="1" w:lastColumn="0" w:oddVBand="0" w:evenVBand="0" w:oddHBand="0" w:evenHBand="0" w:firstRowFirstColumn="0" w:firstRowLastColumn="0" w:lastRowFirstColumn="0" w:lastRowLastColumn="0"/>
            <w:tcW w:w="2754" w:type="dxa"/>
            <w:vAlign w:val="center"/>
          </w:tcPr>
          <w:p w14:paraId="6CA155E8" w14:textId="77777777" w:rsidR="009E20CB" w:rsidRPr="00411F88" w:rsidRDefault="009E20CB" w:rsidP="00015AC9">
            <w:pPr>
              <w:jc w:val="center"/>
              <w:rPr>
                <w:rFonts w:ascii="Times New Roman" w:hAnsi="Times New Roman" w:cs="Times New Roman"/>
                <w:lang w:val="en-CA"/>
              </w:rPr>
            </w:pPr>
            <w:r w:rsidRPr="00411F88">
              <w:rPr>
                <w:rFonts w:ascii="Times New Roman" w:hAnsi="Times New Roman" w:cs="Times New Roman"/>
                <w:lang w:val="en-CA"/>
              </w:rPr>
              <w:t>Baron-</w:t>
            </w:r>
            <w:proofErr w:type="spellStart"/>
            <w:r w:rsidRPr="00411F88">
              <w:rPr>
                <w:rFonts w:ascii="Times New Roman" w:hAnsi="Times New Roman" w:cs="Times New Roman"/>
                <w:lang w:val="en-CA"/>
              </w:rPr>
              <w:t>Esquivias</w:t>
            </w:r>
            <w:proofErr w:type="spellEnd"/>
            <w:r w:rsidRPr="00411F88">
              <w:rPr>
                <w:rFonts w:ascii="Times New Roman" w:hAnsi="Times New Roman" w:cs="Times New Roman"/>
                <w:lang w:val="en-CA"/>
              </w:rPr>
              <w:t>, 2017</w:t>
            </w:r>
          </w:p>
        </w:tc>
        <w:tc>
          <w:tcPr>
            <w:tcW w:w="2595" w:type="dxa"/>
            <w:vAlign w:val="center"/>
          </w:tcPr>
          <w:p w14:paraId="046995C1" w14:textId="77777777" w:rsidR="009E20CB" w:rsidRPr="00411F88" w:rsidRDefault="009E20CB" w:rsidP="00015A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CA"/>
              </w:rPr>
            </w:pPr>
            <w:r w:rsidRPr="00411F88">
              <w:rPr>
                <w:rFonts w:ascii="Times New Roman" w:hAnsi="Times New Roman" w:cs="Times New Roman"/>
                <w:lang w:val="en-CA"/>
              </w:rPr>
              <w:t>38</w:t>
            </w:r>
          </w:p>
        </w:tc>
        <w:tc>
          <w:tcPr>
            <w:tcW w:w="2443" w:type="dxa"/>
            <w:vAlign w:val="center"/>
          </w:tcPr>
          <w:p w14:paraId="61A2B2F3" w14:textId="77777777" w:rsidR="009E20CB" w:rsidRPr="00411F88" w:rsidRDefault="009E20CB" w:rsidP="00015A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CA"/>
              </w:rPr>
            </w:pPr>
            <w:r w:rsidRPr="00411F88">
              <w:rPr>
                <w:rFonts w:ascii="Times New Roman" w:hAnsi="Times New Roman" w:cs="Times New Roman"/>
                <w:lang w:val="en-CA"/>
              </w:rPr>
              <w:t>26 (8.00%)</w:t>
            </w:r>
          </w:p>
        </w:tc>
        <w:tc>
          <w:tcPr>
            <w:tcW w:w="3020" w:type="dxa"/>
            <w:vAlign w:val="center"/>
          </w:tcPr>
          <w:p w14:paraId="39B80A11" w14:textId="77777777" w:rsidR="009E20CB" w:rsidRPr="00411F88" w:rsidRDefault="009E20CB" w:rsidP="00015A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CA"/>
              </w:rPr>
            </w:pPr>
            <w:r w:rsidRPr="00411F88">
              <w:rPr>
                <w:rFonts w:ascii="Times New Roman" w:hAnsi="Times New Roman" w:cs="Times New Roman"/>
                <w:lang w:val="en-CA"/>
              </w:rPr>
              <w:t>Recurrence of syncope requiring admission 60 (18.6%)</w:t>
            </w:r>
          </w:p>
        </w:tc>
      </w:tr>
      <w:tr w:rsidR="009E20CB" w:rsidRPr="00411F88" w14:paraId="3313A2CA" w14:textId="77777777" w:rsidTr="00015AC9">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2754" w:type="dxa"/>
            <w:vAlign w:val="center"/>
          </w:tcPr>
          <w:p w14:paraId="5D04F1A5" w14:textId="77777777" w:rsidR="009E20CB" w:rsidRPr="00411F88" w:rsidRDefault="009E20CB" w:rsidP="00015AC9">
            <w:pPr>
              <w:jc w:val="center"/>
              <w:rPr>
                <w:rFonts w:ascii="Times New Roman" w:hAnsi="Times New Roman" w:cs="Times New Roman"/>
                <w:b w:val="0"/>
                <w:lang w:val="en-CA"/>
              </w:rPr>
            </w:pPr>
            <w:r w:rsidRPr="00411F88">
              <w:rPr>
                <w:rFonts w:ascii="Times New Roman" w:hAnsi="Times New Roman" w:cs="Times New Roman"/>
                <w:lang w:val="en-CA"/>
              </w:rPr>
              <w:t>Del Rosso, 2008</w:t>
            </w:r>
          </w:p>
        </w:tc>
        <w:tc>
          <w:tcPr>
            <w:tcW w:w="2595" w:type="dxa"/>
            <w:vAlign w:val="center"/>
          </w:tcPr>
          <w:p w14:paraId="21B72DD2" w14:textId="77777777" w:rsidR="009E20CB" w:rsidRPr="00411F88" w:rsidRDefault="009E20CB" w:rsidP="00015A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CA"/>
              </w:rPr>
            </w:pPr>
            <w:r w:rsidRPr="00411F88">
              <w:rPr>
                <w:rFonts w:ascii="Times New Roman" w:hAnsi="Times New Roman" w:cs="Times New Roman"/>
                <w:lang w:val="en-CA"/>
              </w:rPr>
              <w:t>24</w:t>
            </w:r>
          </w:p>
        </w:tc>
        <w:tc>
          <w:tcPr>
            <w:tcW w:w="2443" w:type="dxa"/>
            <w:vAlign w:val="center"/>
          </w:tcPr>
          <w:p w14:paraId="0B6593D4" w14:textId="77777777" w:rsidR="009E20CB" w:rsidRPr="00411F88" w:rsidRDefault="009E20CB" w:rsidP="00015A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CA"/>
              </w:rPr>
            </w:pPr>
            <w:r w:rsidRPr="00411F88">
              <w:rPr>
                <w:rFonts w:ascii="Times New Roman" w:hAnsi="Times New Roman" w:cs="Times New Roman"/>
                <w:lang w:val="en-CA"/>
              </w:rPr>
              <w:t>32 (8.83%)</w:t>
            </w:r>
          </w:p>
        </w:tc>
        <w:tc>
          <w:tcPr>
            <w:tcW w:w="3020" w:type="dxa"/>
            <w:vAlign w:val="center"/>
          </w:tcPr>
          <w:p w14:paraId="52E4EAE1" w14:textId="77777777" w:rsidR="009E20CB" w:rsidRPr="00411F88" w:rsidRDefault="009E20CB" w:rsidP="00015A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CA"/>
              </w:rPr>
            </w:pPr>
            <w:r w:rsidRPr="00411F88">
              <w:rPr>
                <w:rFonts w:ascii="Times New Roman" w:hAnsi="Times New Roman" w:cs="Times New Roman"/>
                <w:lang w:val="en-CA"/>
              </w:rPr>
              <w:t>NR</w:t>
            </w:r>
          </w:p>
        </w:tc>
      </w:tr>
      <w:tr w:rsidR="009E20CB" w:rsidRPr="00411F88" w14:paraId="528B5307" w14:textId="77777777" w:rsidTr="00015AC9">
        <w:trPr>
          <w:trHeight w:val="445"/>
          <w:jc w:val="center"/>
        </w:trPr>
        <w:tc>
          <w:tcPr>
            <w:cnfStyle w:val="001000000000" w:firstRow="0" w:lastRow="0" w:firstColumn="1" w:lastColumn="0" w:oddVBand="0" w:evenVBand="0" w:oddHBand="0" w:evenHBand="0" w:firstRowFirstColumn="0" w:firstRowLastColumn="0" w:lastRowFirstColumn="0" w:lastRowLastColumn="0"/>
            <w:tcW w:w="2754" w:type="dxa"/>
            <w:vAlign w:val="center"/>
          </w:tcPr>
          <w:p w14:paraId="1358EC30" w14:textId="77777777" w:rsidR="009E20CB" w:rsidRPr="00411F88" w:rsidRDefault="009E20CB" w:rsidP="00015AC9">
            <w:pPr>
              <w:jc w:val="center"/>
              <w:rPr>
                <w:rFonts w:ascii="Times New Roman" w:hAnsi="Times New Roman" w:cs="Times New Roman"/>
                <w:lang w:val="en-CA"/>
              </w:rPr>
            </w:pPr>
            <w:r w:rsidRPr="00411F88">
              <w:rPr>
                <w:rFonts w:ascii="Times New Roman" w:hAnsi="Times New Roman" w:cs="Times New Roman"/>
                <w:lang w:val="en-CA"/>
              </w:rPr>
              <w:t xml:space="preserve">Du Fay De </w:t>
            </w:r>
            <w:proofErr w:type="spellStart"/>
            <w:r w:rsidRPr="00411F88">
              <w:rPr>
                <w:rFonts w:ascii="Times New Roman" w:hAnsi="Times New Roman" w:cs="Times New Roman"/>
                <w:lang w:val="en-CA"/>
              </w:rPr>
              <w:t>Lavallaz</w:t>
            </w:r>
            <w:proofErr w:type="spellEnd"/>
            <w:r w:rsidRPr="00411F88">
              <w:rPr>
                <w:rFonts w:ascii="Times New Roman" w:hAnsi="Times New Roman" w:cs="Times New Roman"/>
                <w:lang w:val="en-CA"/>
              </w:rPr>
              <w:t>, 2018</w:t>
            </w:r>
          </w:p>
        </w:tc>
        <w:tc>
          <w:tcPr>
            <w:tcW w:w="2595" w:type="dxa"/>
            <w:vAlign w:val="center"/>
          </w:tcPr>
          <w:p w14:paraId="5569A7E1" w14:textId="77777777" w:rsidR="009E20CB" w:rsidRPr="00411F88" w:rsidRDefault="009E20CB" w:rsidP="00015A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CA"/>
              </w:rPr>
            </w:pPr>
            <w:r w:rsidRPr="00411F88">
              <w:rPr>
                <w:rFonts w:ascii="Times New Roman" w:hAnsi="Times New Roman" w:cs="Times New Roman"/>
                <w:lang w:val="en-CA"/>
              </w:rPr>
              <w:t>24</w:t>
            </w:r>
          </w:p>
        </w:tc>
        <w:tc>
          <w:tcPr>
            <w:tcW w:w="2443" w:type="dxa"/>
            <w:vAlign w:val="center"/>
          </w:tcPr>
          <w:p w14:paraId="515A56A7" w14:textId="77777777" w:rsidR="009E20CB" w:rsidRPr="00411F88" w:rsidRDefault="009E20CB" w:rsidP="00015A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CA"/>
              </w:rPr>
            </w:pPr>
            <w:r w:rsidRPr="00411F88">
              <w:rPr>
                <w:rFonts w:ascii="Times New Roman" w:hAnsi="Times New Roman" w:cs="Times New Roman"/>
                <w:lang w:val="en-CA"/>
              </w:rPr>
              <w:t>227 (15.2%)</w:t>
            </w:r>
          </w:p>
        </w:tc>
        <w:tc>
          <w:tcPr>
            <w:tcW w:w="3020" w:type="dxa"/>
            <w:vAlign w:val="center"/>
          </w:tcPr>
          <w:p w14:paraId="11BB1E6F" w14:textId="77777777" w:rsidR="009E20CB" w:rsidRPr="00411F88" w:rsidRDefault="009E20CB" w:rsidP="00015A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CA"/>
              </w:rPr>
            </w:pPr>
            <w:r w:rsidRPr="00411F88">
              <w:rPr>
                <w:rFonts w:ascii="Times New Roman" w:hAnsi="Times New Roman" w:cs="Times New Roman"/>
                <w:lang w:val="en-CA"/>
              </w:rPr>
              <w:t>NR</w:t>
            </w:r>
          </w:p>
        </w:tc>
      </w:tr>
      <w:tr w:rsidR="009E20CB" w:rsidRPr="00411F88" w14:paraId="6657E2C9" w14:textId="77777777" w:rsidTr="00015AC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54" w:type="dxa"/>
            <w:vAlign w:val="center"/>
          </w:tcPr>
          <w:p w14:paraId="45FD110E" w14:textId="77777777" w:rsidR="009E20CB" w:rsidRPr="00411F88" w:rsidRDefault="009E20CB" w:rsidP="00015AC9">
            <w:pPr>
              <w:jc w:val="center"/>
              <w:rPr>
                <w:rFonts w:ascii="Times New Roman" w:hAnsi="Times New Roman" w:cs="Times New Roman"/>
                <w:b w:val="0"/>
                <w:lang w:val="en-CA"/>
              </w:rPr>
            </w:pPr>
            <w:r w:rsidRPr="00411F88">
              <w:rPr>
                <w:rFonts w:ascii="Times New Roman" w:hAnsi="Times New Roman" w:cs="Times New Roman"/>
                <w:lang w:val="en-CA"/>
              </w:rPr>
              <w:t>Martin, 1997</w:t>
            </w:r>
          </w:p>
        </w:tc>
        <w:tc>
          <w:tcPr>
            <w:tcW w:w="2595" w:type="dxa"/>
            <w:vAlign w:val="center"/>
          </w:tcPr>
          <w:p w14:paraId="188413F0" w14:textId="77777777" w:rsidR="009E20CB" w:rsidRPr="00411F88" w:rsidRDefault="009E20CB" w:rsidP="00015A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CA"/>
              </w:rPr>
            </w:pPr>
            <w:r w:rsidRPr="00411F88">
              <w:rPr>
                <w:rFonts w:ascii="Times New Roman" w:hAnsi="Times New Roman" w:cs="Times New Roman"/>
                <w:lang w:val="en-CA"/>
              </w:rPr>
              <w:t>36</w:t>
            </w:r>
          </w:p>
        </w:tc>
        <w:tc>
          <w:tcPr>
            <w:tcW w:w="2443" w:type="dxa"/>
            <w:vAlign w:val="center"/>
          </w:tcPr>
          <w:p w14:paraId="1DFDAD77" w14:textId="77777777" w:rsidR="009E20CB" w:rsidRPr="00411F88" w:rsidRDefault="009E20CB" w:rsidP="00015A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CA"/>
              </w:rPr>
            </w:pPr>
            <w:r w:rsidRPr="00411F88">
              <w:rPr>
                <w:rFonts w:ascii="Times New Roman" w:hAnsi="Times New Roman" w:cs="Times New Roman"/>
                <w:lang w:val="en-CA"/>
              </w:rPr>
              <w:t>39 (15.0%)</w:t>
            </w:r>
          </w:p>
        </w:tc>
        <w:tc>
          <w:tcPr>
            <w:tcW w:w="3020" w:type="dxa"/>
            <w:vAlign w:val="center"/>
          </w:tcPr>
          <w:p w14:paraId="27F46874" w14:textId="77777777" w:rsidR="009E20CB" w:rsidRPr="00411F88" w:rsidRDefault="009E20CB" w:rsidP="00015A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CA"/>
              </w:rPr>
            </w:pPr>
            <w:r w:rsidRPr="00411F88">
              <w:rPr>
                <w:rFonts w:ascii="Times New Roman" w:hAnsi="Times New Roman" w:cs="Times New Roman"/>
                <w:lang w:val="en-CA"/>
              </w:rPr>
              <w:t>Arrhythmia 72 (11.5%)</w:t>
            </w:r>
          </w:p>
        </w:tc>
      </w:tr>
      <w:tr w:rsidR="009E20CB" w:rsidRPr="00411F88" w14:paraId="4625D755" w14:textId="77777777" w:rsidTr="00015AC9">
        <w:trPr>
          <w:trHeight w:val="445"/>
          <w:jc w:val="center"/>
        </w:trPr>
        <w:tc>
          <w:tcPr>
            <w:cnfStyle w:val="001000000000" w:firstRow="0" w:lastRow="0" w:firstColumn="1" w:lastColumn="0" w:oddVBand="0" w:evenVBand="0" w:oddHBand="0" w:evenHBand="0" w:firstRowFirstColumn="0" w:firstRowLastColumn="0" w:lastRowFirstColumn="0" w:lastRowLastColumn="0"/>
            <w:tcW w:w="2754" w:type="dxa"/>
            <w:vAlign w:val="center"/>
          </w:tcPr>
          <w:p w14:paraId="54A41F25" w14:textId="77777777" w:rsidR="009E20CB" w:rsidRPr="00411F88" w:rsidRDefault="009E20CB" w:rsidP="00015AC9">
            <w:pPr>
              <w:jc w:val="center"/>
              <w:rPr>
                <w:rFonts w:ascii="Times New Roman" w:hAnsi="Times New Roman" w:cs="Times New Roman"/>
                <w:lang w:val="en-CA"/>
              </w:rPr>
            </w:pPr>
            <w:proofErr w:type="spellStart"/>
            <w:r w:rsidRPr="00411F88">
              <w:rPr>
                <w:rFonts w:ascii="Times New Roman" w:hAnsi="Times New Roman" w:cs="Times New Roman"/>
                <w:lang w:val="en-CA"/>
              </w:rPr>
              <w:t>Ruwald</w:t>
            </w:r>
            <w:proofErr w:type="spellEnd"/>
            <w:r w:rsidRPr="00411F88">
              <w:rPr>
                <w:rFonts w:ascii="Times New Roman" w:hAnsi="Times New Roman" w:cs="Times New Roman"/>
                <w:lang w:val="en-CA"/>
              </w:rPr>
              <w:t>, 2013</w:t>
            </w:r>
          </w:p>
        </w:tc>
        <w:tc>
          <w:tcPr>
            <w:tcW w:w="2595" w:type="dxa"/>
            <w:vAlign w:val="center"/>
          </w:tcPr>
          <w:p w14:paraId="374BBE63" w14:textId="77777777" w:rsidR="009E20CB" w:rsidRPr="00411F88" w:rsidRDefault="009E20CB" w:rsidP="00015A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CA"/>
              </w:rPr>
            </w:pPr>
            <w:r w:rsidRPr="00411F88">
              <w:rPr>
                <w:rFonts w:ascii="Times New Roman" w:hAnsi="Times New Roman" w:cs="Times New Roman"/>
                <w:lang w:val="en-CA"/>
              </w:rPr>
              <w:t>50</w:t>
            </w:r>
          </w:p>
        </w:tc>
        <w:tc>
          <w:tcPr>
            <w:tcW w:w="2443" w:type="dxa"/>
            <w:vAlign w:val="center"/>
          </w:tcPr>
          <w:p w14:paraId="6FD39DAD" w14:textId="77777777" w:rsidR="009E20CB" w:rsidRPr="00411F88" w:rsidRDefault="009E20CB" w:rsidP="00015A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F88">
              <w:rPr>
                <w:rFonts w:ascii="Times New Roman" w:eastAsia="Times New Roman" w:hAnsi="Times New Roman" w:cs="Times New Roman"/>
                <w:color w:val="000000"/>
              </w:rPr>
              <w:t>7761 (21.0%)</w:t>
            </w:r>
          </w:p>
          <w:p w14:paraId="2454DB27" w14:textId="77777777" w:rsidR="009E20CB" w:rsidRPr="00411F88" w:rsidRDefault="009E20CB" w:rsidP="00015A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CA"/>
              </w:rPr>
            </w:pPr>
          </w:p>
        </w:tc>
        <w:tc>
          <w:tcPr>
            <w:tcW w:w="3020" w:type="dxa"/>
            <w:vAlign w:val="center"/>
          </w:tcPr>
          <w:p w14:paraId="666830D2" w14:textId="77777777" w:rsidR="009E20CB" w:rsidRPr="00411F88" w:rsidRDefault="009E20CB" w:rsidP="00015A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CA"/>
              </w:rPr>
            </w:pPr>
            <w:r w:rsidRPr="00411F88">
              <w:rPr>
                <w:rFonts w:ascii="Times New Roman" w:hAnsi="Times New Roman" w:cs="Times New Roman"/>
                <w:lang w:val="en-CA"/>
              </w:rPr>
              <w:t>NR</w:t>
            </w:r>
          </w:p>
        </w:tc>
      </w:tr>
      <w:tr w:rsidR="009E20CB" w:rsidRPr="00411F88" w14:paraId="655AE014" w14:textId="77777777" w:rsidTr="00015AC9">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2754" w:type="dxa"/>
            <w:vAlign w:val="center"/>
          </w:tcPr>
          <w:p w14:paraId="34C2B910" w14:textId="77777777" w:rsidR="009E20CB" w:rsidRPr="00411F88" w:rsidRDefault="009E20CB" w:rsidP="00015AC9">
            <w:pPr>
              <w:jc w:val="center"/>
              <w:rPr>
                <w:rFonts w:ascii="Times New Roman" w:hAnsi="Times New Roman" w:cs="Times New Roman"/>
                <w:lang w:val="en-CA"/>
              </w:rPr>
            </w:pPr>
            <w:r w:rsidRPr="00411F88">
              <w:rPr>
                <w:rFonts w:ascii="Times New Roman" w:hAnsi="Times New Roman" w:cs="Times New Roman"/>
                <w:lang w:val="en-CA"/>
              </w:rPr>
              <w:t>Shen, 2004</w:t>
            </w:r>
          </w:p>
        </w:tc>
        <w:tc>
          <w:tcPr>
            <w:tcW w:w="2595" w:type="dxa"/>
            <w:vAlign w:val="center"/>
          </w:tcPr>
          <w:p w14:paraId="2D4264D8" w14:textId="77777777" w:rsidR="009E20CB" w:rsidRPr="00411F88" w:rsidRDefault="009E20CB" w:rsidP="00015A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CA"/>
              </w:rPr>
            </w:pPr>
            <w:r w:rsidRPr="00411F88">
              <w:rPr>
                <w:rFonts w:ascii="Times New Roman" w:hAnsi="Times New Roman" w:cs="Times New Roman"/>
                <w:lang w:val="en-CA"/>
              </w:rPr>
              <w:t>18</w:t>
            </w:r>
          </w:p>
        </w:tc>
        <w:tc>
          <w:tcPr>
            <w:tcW w:w="2443" w:type="dxa"/>
            <w:vAlign w:val="center"/>
          </w:tcPr>
          <w:p w14:paraId="672377A0" w14:textId="77777777" w:rsidR="009E20CB" w:rsidRPr="00411F88" w:rsidRDefault="009E20CB" w:rsidP="00015A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CA"/>
              </w:rPr>
            </w:pPr>
            <w:r w:rsidRPr="00411F88">
              <w:rPr>
                <w:rFonts w:ascii="Times New Roman" w:hAnsi="Times New Roman" w:cs="Times New Roman"/>
                <w:lang w:val="en-CA"/>
              </w:rPr>
              <w:t>5 (4.85%)</w:t>
            </w:r>
          </w:p>
        </w:tc>
        <w:tc>
          <w:tcPr>
            <w:tcW w:w="3020" w:type="dxa"/>
            <w:vAlign w:val="center"/>
          </w:tcPr>
          <w:p w14:paraId="56B12810" w14:textId="77777777" w:rsidR="009E20CB" w:rsidRPr="00411F88" w:rsidRDefault="009E20CB" w:rsidP="00015A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CA"/>
              </w:rPr>
            </w:pPr>
            <w:r w:rsidRPr="00411F88">
              <w:rPr>
                <w:rFonts w:ascii="Times New Roman" w:eastAsia="Times New Roman" w:hAnsi="Times New Roman" w:cs="Times New Roman"/>
                <w:color w:val="000000"/>
              </w:rPr>
              <w:t>Recurrence of syncope requiring admission 9 (6.80%); device insertion 12 (11.7%); arrhythmia 9 (6.80%)</w:t>
            </w:r>
          </w:p>
        </w:tc>
      </w:tr>
      <w:tr w:rsidR="009E20CB" w:rsidRPr="00411F88" w14:paraId="29C0A21D" w14:textId="77777777" w:rsidTr="00015AC9">
        <w:trPr>
          <w:trHeight w:val="177"/>
          <w:jc w:val="center"/>
        </w:trPr>
        <w:tc>
          <w:tcPr>
            <w:cnfStyle w:val="001000000000" w:firstRow="0" w:lastRow="0" w:firstColumn="1" w:lastColumn="0" w:oddVBand="0" w:evenVBand="0" w:oddHBand="0" w:evenHBand="0" w:firstRowFirstColumn="0" w:firstRowLastColumn="0" w:lastRowFirstColumn="0" w:lastRowLastColumn="0"/>
            <w:tcW w:w="2754" w:type="dxa"/>
            <w:vAlign w:val="center"/>
          </w:tcPr>
          <w:p w14:paraId="6A53392D" w14:textId="77777777" w:rsidR="009E20CB" w:rsidRPr="00411F88" w:rsidRDefault="009E20CB" w:rsidP="00015AC9">
            <w:pPr>
              <w:jc w:val="center"/>
              <w:rPr>
                <w:rFonts w:ascii="Times New Roman" w:hAnsi="Times New Roman" w:cs="Times New Roman"/>
                <w:b w:val="0"/>
                <w:lang w:val="en-CA"/>
              </w:rPr>
            </w:pPr>
            <w:r w:rsidRPr="00411F88">
              <w:rPr>
                <w:rFonts w:ascii="Times New Roman" w:hAnsi="Times New Roman" w:cs="Times New Roman"/>
                <w:lang w:val="en-CA"/>
              </w:rPr>
              <w:t>Quinn, 2008</w:t>
            </w:r>
          </w:p>
        </w:tc>
        <w:tc>
          <w:tcPr>
            <w:tcW w:w="2595" w:type="dxa"/>
            <w:vAlign w:val="center"/>
          </w:tcPr>
          <w:p w14:paraId="15C5725B" w14:textId="77777777" w:rsidR="009E20CB" w:rsidRPr="00411F88" w:rsidRDefault="009E20CB" w:rsidP="00015A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CA"/>
              </w:rPr>
            </w:pPr>
            <w:r w:rsidRPr="00411F88">
              <w:rPr>
                <w:rFonts w:ascii="Times New Roman" w:hAnsi="Times New Roman" w:cs="Times New Roman"/>
                <w:lang w:val="en-CA"/>
              </w:rPr>
              <w:t>18</w:t>
            </w:r>
          </w:p>
        </w:tc>
        <w:tc>
          <w:tcPr>
            <w:tcW w:w="2443" w:type="dxa"/>
            <w:vAlign w:val="center"/>
          </w:tcPr>
          <w:p w14:paraId="52C0BBF6" w14:textId="77777777" w:rsidR="009E20CB" w:rsidRPr="00411F88" w:rsidRDefault="009E20CB" w:rsidP="00015A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CA"/>
              </w:rPr>
            </w:pPr>
            <w:r w:rsidRPr="00411F88">
              <w:rPr>
                <w:rFonts w:ascii="Times New Roman" w:hAnsi="Times New Roman" w:cs="Times New Roman"/>
                <w:lang w:val="en-CA"/>
              </w:rPr>
              <w:t>112 (7.6%)</w:t>
            </w:r>
          </w:p>
        </w:tc>
        <w:tc>
          <w:tcPr>
            <w:tcW w:w="3020" w:type="dxa"/>
            <w:vAlign w:val="center"/>
          </w:tcPr>
          <w:p w14:paraId="46F7C155" w14:textId="77777777" w:rsidR="009E20CB" w:rsidRPr="00411F88" w:rsidRDefault="009E20CB" w:rsidP="00015A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CA"/>
              </w:rPr>
            </w:pPr>
            <w:r w:rsidRPr="00411F88">
              <w:rPr>
                <w:rFonts w:ascii="Times New Roman" w:hAnsi="Times New Roman" w:cs="Times New Roman"/>
                <w:lang w:val="en-CA"/>
              </w:rPr>
              <w:t>NR</w:t>
            </w:r>
          </w:p>
        </w:tc>
      </w:tr>
    </w:tbl>
    <w:p w14:paraId="5E17E9E8" w14:textId="77777777" w:rsidR="009E20CB" w:rsidRDefault="009E20CB" w:rsidP="009E20CB">
      <w:pPr>
        <w:rPr>
          <w:b/>
        </w:rPr>
      </w:pPr>
    </w:p>
    <w:p w14:paraId="56754C09" w14:textId="77777777" w:rsidR="009E20CB" w:rsidRDefault="009E20CB" w:rsidP="009E20CB">
      <w:pPr>
        <w:rPr>
          <w:b/>
        </w:rPr>
      </w:pPr>
      <w:r>
        <w:rPr>
          <w:b/>
        </w:rPr>
        <w:br w:type="page"/>
      </w:r>
    </w:p>
    <w:p w14:paraId="6CF2DE8B" w14:textId="77777777" w:rsidR="009E20CB" w:rsidRPr="00411F88" w:rsidRDefault="009E20CB" w:rsidP="009E20CB">
      <w:pPr>
        <w:rPr>
          <w:rFonts w:ascii="Times New Roman" w:hAnsi="Times New Roman" w:cs="Times New Roman"/>
          <w:b/>
        </w:rPr>
      </w:pPr>
      <w:r w:rsidRPr="00411F88">
        <w:rPr>
          <w:rFonts w:ascii="Times New Roman" w:hAnsi="Times New Roman" w:cs="Times New Roman"/>
          <w:b/>
        </w:rPr>
        <w:lastRenderedPageBreak/>
        <w:t>Appendix Figure 1: Forest Plot for Meta-analyzed Data Day 31- Day 365</w:t>
      </w:r>
    </w:p>
    <w:p w14:paraId="3C505C34" w14:textId="77777777" w:rsidR="009E20CB" w:rsidRDefault="009E20CB" w:rsidP="009E20CB">
      <w:pPr>
        <w:ind w:firstLine="720"/>
        <w:rPr>
          <w:b/>
          <w:i/>
        </w:rPr>
      </w:pPr>
      <w:r w:rsidRPr="00411F88">
        <w:rPr>
          <w:rFonts w:ascii="Times New Roman" w:hAnsi="Times New Roman" w:cs="Times New Roman"/>
          <w:b/>
        </w:rPr>
        <w:t>Appendix Figure 1a:</w:t>
      </w:r>
      <w:r w:rsidRPr="00411F88">
        <w:rPr>
          <w:rFonts w:ascii="Times New Roman" w:hAnsi="Times New Roman" w:cs="Times New Roman"/>
        </w:rPr>
        <w:t xml:space="preserve"> </w:t>
      </w:r>
      <w:r w:rsidRPr="00411F88">
        <w:rPr>
          <w:rFonts w:ascii="Times New Roman" w:hAnsi="Times New Roman" w:cs="Times New Roman"/>
          <w:b/>
        </w:rPr>
        <w:t>Forest Plot for Mortality for Day 31 – Day 365</w:t>
      </w:r>
    </w:p>
    <w:p w14:paraId="71EE0B55" w14:textId="77777777" w:rsidR="009E20CB" w:rsidRDefault="009E20CB" w:rsidP="009E20CB"/>
    <w:p w14:paraId="5435B0EA" w14:textId="77777777" w:rsidR="009E20CB" w:rsidRDefault="009E20CB" w:rsidP="009E20CB">
      <w:pPr>
        <w:rPr>
          <w:i/>
        </w:rPr>
      </w:pPr>
      <w:r>
        <w:rPr>
          <w:noProof/>
        </w:rPr>
        <w:drawing>
          <wp:inline distT="0" distB="0" distL="0" distR="0" wp14:anchorId="6F50CED0" wp14:editId="0A1B0777">
            <wp:extent cx="5943600" cy="32658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5943600" cy="3265805"/>
                    </a:xfrm>
                    <a:prstGeom prst="rect">
                      <a:avLst/>
                    </a:prstGeom>
                  </pic:spPr>
                </pic:pic>
              </a:graphicData>
            </a:graphic>
          </wp:inline>
        </w:drawing>
      </w:r>
    </w:p>
    <w:p w14:paraId="2AD0F6B9" w14:textId="77777777" w:rsidR="009E20CB" w:rsidRDefault="009E20CB" w:rsidP="009E20CB">
      <w:pPr>
        <w:rPr>
          <w:i/>
        </w:rPr>
      </w:pPr>
    </w:p>
    <w:p w14:paraId="2D95D865" w14:textId="77777777" w:rsidR="009E20CB" w:rsidRDefault="009E20CB" w:rsidP="009E20CB">
      <w:pPr>
        <w:rPr>
          <w:rFonts w:ascii="Times New Roman" w:hAnsi="Times New Roman" w:cs="Times New Roman"/>
          <w:b/>
          <w:color w:val="000000" w:themeColor="text1"/>
        </w:rPr>
      </w:pPr>
      <w:r>
        <w:rPr>
          <w:rFonts w:ascii="Times New Roman" w:hAnsi="Times New Roman" w:cs="Times New Roman"/>
          <w:b/>
          <w:color w:val="000000" w:themeColor="text1"/>
        </w:rPr>
        <w:t>Appendix Figure 1b:</w:t>
      </w:r>
      <w:r>
        <w:rPr>
          <w:rFonts w:ascii="Times New Roman" w:hAnsi="Times New Roman" w:cs="Times New Roman"/>
          <w:color w:val="000000" w:themeColor="text1"/>
        </w:rPr>
        <w:t xml:space="preserve"> </w:t>
      </w:r>
      <w:r>
        <w:rPr>
          <w:rFonts w:ascii="Times New Roman" w:hAnsi="Times New Roman" w:cs="Times New Roman"/>
          <w:b/>
          <w:color w:val="000000" w:themeColor="text1"/>
        </w:rPr>
        <w:t>Forest Plot for Device Insertion for Day 31 – Day 365</w:t>
      </w:r>
    </w:p>
    <w:p w14:paraId="689B7594" w14:textId="77777777" w:rsidR="009E20CB" w:rsidRPr="00D00FA3" w:rsidRDefault="009E20CB" w:rsidP="009E20CB">
      <w:pPr>
        <w:rPr>
          <w:rFonts w:ascii="Times New Roman" w:hAnsi="Times New Roman" w:cs="Times New Roman"/>
        </w:rPr>
      </w:pPr>
      <w:r>
        <w:rPr>
          <w:b/>
          <w:i/>
          <w:iCs/>
          <w:noProof/>
          <w:color w:val="44546A" w:themeColor="text2"/>
          <w:sz w:val="18"/>
          <w:szCs w:val="18"/>
        </w:rPr>
        <w:drawing>
          <wp:inline distT="0" distB="0" distL="0" distR="0" wp14:anchorId="49FA041F" wp14:editId="177CF354">
            <wp:extent cx="5943600" cy="1175385"/>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5943600" cy="1175385"/>
                    </a:xfrm>
                    <a:prstGeom prst="rect">
                      <a:avLst/>
                    </a:prstGeom>
                  </pic:spPr>
                </pic:pic>
              </a:graphicData>
            </a:graphic>
          </wp:inline>
        </w:drawing>
      </w:r>
    </w:p>
    <w:p w14:paraId="2EFA9545" w14:textId="77777777" w:rsidR="006A5772" w:rsidRDefault="009E20CB">
      <w:bookmarkStart w:id="0" w:name="_GoBack"/>
      <w:bookmarkEnd w:id="0"/>
    </w:p>
    <w:sectPr w:rsidR="006A5772" w:rsidSect="00E756B9">
      <w:headerReference w:type="default" r:id="rId6"/>
      <w:pgSz w:w="12240" w:h="15840" w:code="1"/>
      <w:pgMar w:top="1440" w:right="1440" w:bottom="1440" w:left="1440" w:header="706" w:footer="706"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F9DBB" w14:textId="77777777" w:rsidR="006E4EA4" w:rsidRPr="00281B44" w:rsidRDefault="009E20CB" w:rsidP="006E4EA4">
    <w:pPr>
      <w:pStyle w:val="Header"/>
      <w:jc w:val="center"/>
      <w:rPr>
        <w:rFonts w:ascii="Times New Roman" w:hAnsi="Times New Roman" w:cs="Times New Roman"/>
        <w:sz w:val="20"/>
      </w:rPr>
    </w:pPr>
    <w:r w:rsidRPr="00281B44">
      <w:rPr>
        <w:rFonts w:ascii="Times New Roman" w:hAnsi="Times New Roman" w:cs="Times New Roman"/>
        <w:sz w:val="20"/>
      </w:rPr>
      <w:t>CJEM - JCMU</w:t>
    </w:r>
  </w:p>
  <w:p w14:paraId="33A2DBF6" w14:textId="77777777" w:rsidR="006E4EA4" w:rsidRPr="006E4EA4" w:rsidRDefault="009E20CB" w:rsidP="006E4E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CB"/>
    <w:rsid w:val="00032FAB"/>
    <w:rsid w:val="009E20CB"/>
    <w:rsid w:val="00E342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C263F"/>
  <w15:chartTrackingRefBased/>
  <w15:docId w15:val="{B57AE147-2D9B-44CF-8FBC-6C9F03CB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0CB"/>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11">
    <w:name w:val="Plain Table 11"/>
    <w:basedOn w:val="TableNormal"/>
    <w:uiPriority w:val="41"/>
    <w:rsid w:val="009E20CB"/>
    <w:pPr>
      <w:spacing w:after="0" w:line="240" w:lineRule="auto"/>
    </w:pPr>
    <w:rPr>
      <w:sz w:val="24"/>
      <w:szCs w:val="24"/>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semiHidden/>
    <w:unhideWhenUsed/>
    <w:rsid w:val="009E20CB"/>
    <w:rPr>
      <w:rFonts w:ascii="Calibri" w:hAnsi="Calibri"/>
      <w:sz w:val="22"/>
      <w:szCs w:val="21"/>
    </w:rPr>
  </w:style>
  <w:style w:type="character" w:customStyle="1" w:styleId="PlainTextChar">
    <w:name w:val="Plain Text Char"/>
    <w:basedOn w:val="DefaultParagraphFont"/>
    <w:link w:val="PlainText"/>
    <w:uiPriority w:val="99"/>
    <w:semiHidden/>
    <w:rsid w:val="009E20CB"/>
    <w:rPr>
      <w:rFonts w:ascii="Calibri" w:hAnsi="Calibri"/>
      <w:szCs w:val="21"/>
      <w:lang w:val="en-US"/>
    </w:rPr>
  </w:style>
  <w:style w:type="paragraph" w:styleId="Header">
    <w:name w:val="header"/>
    <w:basedOn w:val="Normal"/>
    <w:link w:val="HeaderChar"/>
    <w:uiPriority w:val="99"/>
    <w:unhideWhenUsed/>
    <w:rsid w:val="009E20CB"/>
    <w:pPr>
      <w:tabs>
        <w:tab w:val="center" w:pos="4680"/>
        <w:tab w:val="right" w:pos="9360"/>
      </w:tabs>
    </w:pPr>
  </w:style>
  <w:style w:type="character" w:customStyle="1" w:styleId="HeaderChar">
    <w:name w:val="Header Char"/>
    <w:basedOn w:val="DefaultParagraphFont"/>
    <w:link w:val="Header"/>
    <w:uiPriority w:val="99"/>
    <w:rsid w:val="009E20CB"/>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Brinkhurst, Jennifer</dc:creator>
  <cp:keywords/>
  <dc:description/>
  <cp:lastModifiedBy>Brinkhurst, Jennifer</cp:lastModifiedBy>
  <cp:revision>1</cp:revision>
  <dcterms:created xsi:type="dcterms:W3CDTF">2019-06-14T13:52:00Z</dcterms:created>
  <dcterms:modified xsi:type="dcterms:W3CDTF">2019-06-14T13:53:00Z</dcterms:modified>
</cp:coreProperties>
</file>