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C" w:rsidRDefault="00F866CC" w:rsidP="00F86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Appendix A:</w:t>
      </w:r>
      <w:r w:rsidRPr="00D5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Complete Study Methods</w:t>
      </w:r>
    </w:p>
    <w:p w:rsidR="00F866CC" w:rsidRPr="00EE2EFF" w:rsidRDefault="00F866CC" w:rsidP="00F866C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Study Design</w:t>
      </w:r>
    </w:p>
    <w:p w:rsidR="00F866CC" w:rsidRDefault="00F866CC" w:rsidP="00F866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 xml:space="preserve">We conducted </w:t>
      </w:r>
      <w:proofErr w:type="gramStart"/>
      <w:r w:rsidRPr="00BE1C0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1C07">
        <w:rPr>
          <w:rFonts w:ascii="Times New Roman" w:hAnsi="Times New Roman" w:cs="Times New Roman"/>
          <w:sz w:val="24"/>
          <w:szCs w:val="24"/>
        </w:rPr>
        <w:t xml:space="preserve"> qualitative </w:t>
      </w:r>
      <w:r>
        <w:rPr>
          <w:rFonts w:ascii="Times New Roman" w:hAnsi="Times New Roman" w:cs="Times New Roman"/>
          <w:sz w:val="24"/>
          <w:szCs w:val="24"/>
        </w:rPr>
        <w:t xml:space="preserve">descriptive </w:t>
      </w:r>
      <w:r w:rsidRPr="00BE1C07">
        <w:rPr>
          <w:rFonts w:ascii="Times New Roman" w:hAnsi="Times New Roman" w:cs="Times New Roman"/>
          <w:sz w:val="24"/>
          <w:szCs w:val="24"/>
        </w:rPr>
        <w:t xml:space="preserve">study of women </w:t>
      </w:r>
      <w:r w:rsidRPr="00EE2EFF">
        <w:rPr>
          <w:rFonts w:ascii="Times New Roman" w:hAnsi="Times New Roman" w:cs="Times New Roman"/>
          <w:sz w:val="24"/>
          <w:szCs w:val="24"/>
        </w:rPr>
        <w:t xml:space="preserve">18 years and older </w:t>
      </w:r>
      <w:r>
        <w:rPr>
          <w:rFonts w:ascii="Times New Roman" w:hAnsi="Times New Roman" w:cs="Times New Roman"/>
          <w:sz w:val="24"/>
          <w:szCs w:val="24"/>
        </w:rPr>
        <w:t>who presented to the emergency department (ED)</w:t>
      </w:r>
      <w:r w:rsidRPr="00BE1C07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early pregnancy clinic (</w:t>
      </w:r>
      <w:r w:rsidRPr="00BE1C07">
        <w:rPr>
          <w:rFonts w:ascii="Times New Roman" w:hAnsi="Times New Roman" w:cs="Times New Roman"/>
          <w:sz w:val="24"/>
          <w:szCs w:val="24"/>
        </w:rPr>
        <w:t>EPC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1C07">
        <w:rPr>
          <w:rFonts w:ascii="Times New Roman" w:hAnsi="Times New Roman" w:cs="Times New Roman"/>
          <w:sz w:val="24"/>
          <w:szCs w:val="24"/>
        </w:rPr>
        <w:t xml:space="preserve"> of an urban tertiary care hospital with </w:t>
      </w:r>
      <w:r w:rsidRPr="00EE2EFF">
        <w:rPr>
          <w:rFonts w:ascii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hAnsi="Times New Roman" w:cs="Times New Roman"/>
          <w:sz w:val="24"/>
          <w:szCs w:val="24"/>
        </w:rPr>
        <w:t xml:space="preserve">pregnancy complications or loss. </w:t>
      </w:r>
    </w:p>
    <w:p w:rsidR="00F866CC" w:rsidRDefault="00F866CC" w:rsidP="00F866C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31F3F">
        <w:rPr>
          <w:rFonts w:ascii="Times New Roman" w:hAnsi="Times New Roman" w:cs="Times New Roman"/>
          <w:i/>
          <w:sz w:val="24"/>
          <w:szCs w:val="24"/>
        </w:rPr>
        <w:t>Setting</w:t>
      </w:r>
      <w:r>
        <w:rPr>
          <w:rFonts w:ascii="Times New Roman" w:hAnsi="Times New Roman" w:cs="Times New Roman"/>
          <w:i/>
          <w:sz w:val="24"/>
          <w:szCs w:val="24"/>
        </w:rPr>
        <w:t xml:space="preserve"> and Sampling</w:t>
      </w:r>
    </w:p>
    <w:p w:rsidR="00F866CC" w:rsidRPr="00575ECE" w:rsidRDefault="00F866CC" w:rsidP="00F866CC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1F3F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>This study 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conducted with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&lt;Blinded&gt;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Hospita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575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56DCF">
        <w:rPr>
          <w:rFonts w:ascii="Times New Roman" w:hAnsi="Times New Roman" w:cs="Times New Roman"/>
          <w:sz w:val="24"/>
          <w:szCs w:val="24"/>
        </w:rPr>
        <w:t xml:space="preserve">obtained research ethics board approval from </w:t>
      </w:r>
      <w:r>
        <w:rPr>
          <w:rFonts w:ascii="Times New Roman" w:hAnsi="Times New Roman" w:cs="Times New Roman"/>
          <w:sz w:val="24"/>
          <w:szCs w:val="24"/>
        </w:rPr>
        <w:t>&lt;Blinded&gt;.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Purposive sampling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was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carried out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women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presented to the ED or </w:t>
      </w:r>
      <w:r w:rsidRPr="00BE1C07">
        <w:rPr>
          <w:rFonts w:ascii="Times New Roman" w:hAnsi="Times New Roman" w:cs="Times New Roman"/>
          <w:sz w:val="24"/>
          <w:szCs w:val="24"/>
        </w:rPr>
        <w:t xml:space="preserve">EPC of an urban tertiary care hospital with </w:t>
      </w:r>
      <w:r w:rsidRPr="00EE2EFF">
        <w:rPr>
          <w:rFonts w:ascii="Times New Roman" w:hAnsi="Times New Roman" w:cs="Times New Roman"/>
          <w:sz w:val="24"/>
          <w:szCs w:val="24"/>
        </w:rPr>
        <w:t xml:space="preserve">early </w:t>
      </w:r>
      <w:r>
        <w:rPr>
          <w:rFonts w:ascii="Times New Roman" w:hAnsi="Times New Roman" w:cs="Times New Roman"/>
          <w:sz w:val="24"/>
          <w:szCs w:val="24"/>
        </w:rPr>
        <w:t>pregnancy complications or loss.</w:t>
      </w:r>
      <w:r w:rsidRPr="00831F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E2EFF">
        <w:rPr>
          <w:rFonts w:ascii="Times New Roman" w:hAnsi="Times New Roman" w:cs="Times New Roman"/>
          <w:sz w:val="24"/>
          <w:szCs w:val="24"/>
        </w:rPr>
        <w:t xml:space="preserve">Eligible patients in the ED or EPC were identified by </w:t>
      </w:r>
      <w:r>
        <w:rPr>
          <w:rFonts w:ascii="Times New Roman" w:hAnsi="Times New Roman" w:cs="Times New Roman"/>
          <w:sz w:val="24"/>
          <w:szCs w:val="24"/>
        </w:rPr>
        <w:t>a treating physician or nurse</w:t>
      </w:r>
      <w:r w:rsidRPr="00EE2EFF">
        <w:rPr>
          <w:rFonts w:ascii="Times New Roman" w:hAnsi="Times New Roman" w:cs="Times New Roman"/>
          <w:sz w:val="24"/>
          <w:szCs w:val="24"/>
        </w:rPr>
        <w:t xml:space="preserve"> and then approached by a research coordinator, who verbally reviewed the study and distributed letters of information about the study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5ECE">
        <w:rPr>
          <w:rFonts w:ascii="Times New Roman" w:hAnsi="Times New Roman" w:cs="Times New Roman"/>
          <w:sz w:val="24"/>
          <w:szCs w:val="24"/>
        </w:rPr>
        <w:t>If the patient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575ECE">
        <w:rPr>
          <w:rFonts w:ascii="Times New Roman" w:hAnsi="Times New Roman" w:cs="Times New Roman"/>
          <w:sz w:val="24"/>
          <w:szCs w:val="24"/>
        </w:rPr>
        <w:t xml:space="preserve"> interested in participating in the study, they </w:t>
      </w:r>
      <w:r>
        <w:rPr>
          <w:rFonts w:ascii="Times New Roman" w:hAnsi="Times New Roman" w:cs="Times New Roman"/>
          <w:sz w:val="24"/>
          <w:szCs w:val="24"/>
        </w:rPr>
        <w:t>were asked to</w:t>
      </w:r>
      <w:r w:rsidRPr="00575ECE">
        <w:rPr>
          <w:rFonts w:ascii="Times New Roman" w:hAnsi="Times New Roman" w:cs="Times New Roman"/>
          <w:sz w:val="24"/>
          <w:szCs w:val="24"/>
        </w:rPr>
        <w:t xml:space="preserve"> either contact the study coordinator to schedule an interview at least 6 weeks following the visit or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575ECE">
        <w:rPr>
          <w:rFonts w:ascii="Times New Roman" w:hAnsi="Times New Roman" w:cs="Times New Roman"/>
          <w:sz w:val="24"/>
          <w:szCs w:val="24"/>
        </w:rPr>
        <w:t xml:space="preserve"> given the opportunity to be contacted via email or telephone and provide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575ECE">
        <w:rPr>
          <w:rFonts w:ascii="Times New Roman" w:hAnsi="Times New Roman" w:cs="Times New Roman"/>
          <w:sz w:val="24"/>
          <w:szCs w:val="24"/>
        </w:rPr>
        <w:t xml:space="preserve">written consent to be contacted at 4 weeks to schedule the interview at least 6 weeks following the initial contact.  Six weeks following this initial contact, the patient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575ECE">
        <w:rPr>
          <w:rFonts w:ascii="Times New Roman" w:hAnsi="Times New Roman" w:cs="Times New Roman"/>
          <w:sz w:val="24"/>
          <w:szCs w:val="24"/>
        </w:rPr>
        <w:t>contacted via telephone</w:t>
      </w:r>
      <w:r>
        <w:rPr>
          <w:rFonts w:ascii="Times New Roman" w:hAnsi="Times New Roman" w:cs="Times New Roman"/>
          <w:sz w:val="24"/>
          <w:szCs w:val="24"/>
        </w:rPr>
        <w:t xml:space="preserve"> to conduct the interview</w:t>
      </w:r>
      <w:r w:rsidRPr="00575ECE">
        <w:rPr>
          <w:rFonts w:ascii="Times New Roman" w:hAnsi="Times New Roman" w:cs="Times New Roman"/>
          <w:sz w:val="24"/>
          <w:szCs w:val="24"/>
        </w:rPr>
        <w:t>.  The letter of information and consent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75ECE">
        <w:rPr>
          <w:rFonts w:ascii="Times New Roman" w:hAnsi="Times New Roman" w:cs="Times New Roman"/>
          <w:sz w:val="24"/>
          <w:szCs w:val="24"/>
        </w:rPr>
        <w:t xml:space="preserve"> reviewed again with each participant and verbal consent will be obtained at the time of the interview by the research coordinator.</w:t>
      </w:r>
    </w:p>
    <w:p w:rsidR="00F866CC" w:rsidRPr="00EE2EFF" w:rsidRDefault="00F866CC" w:rsidP="00F866C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E2EFF">
        <w:rPr>
          <w:rFonts w:ascii="Times New Roman" w:hAnsi="Times New Roman" w:cs="Times New Roman"/>
          <w:i/>
          <w:sz w:val="24"/>
          <w:szCs w:val="24"/>
        </w:rPr>
        <w:t>Interview Methods</w:t>
      </w:r>
    </w:p>
    <w:p w:rsidR="00F866CC" w:rsidRPr="00FD183B" w:rsidRDefault="00F866CC" w:rsidP="00F866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EFF">
        <w:rPr>
          <w:rFonts w:ascii="Times New Roman" w:hAnsi="Times New Roman" w:cs="Times New Roman"/>
          <w:sz w:val="24"/>
          <w:szCs w:val="24"/>
        </w:rPr>
        <w:t xml:space="preserve">Individual in-depth, one-on-one </w:t>
      </w: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Pr="00EE2EFF">
        <w:rPr>
          <w:rFonts w:ascii="Times New Roman" w:hAnsi="Times New Roman" w:cs="Times New Roman"/>
          <w:sz w:val="24"/>
          <w:szCs w:val="24"/>
        </w:rPr>
        <w:t xml:space="preserve">interviews were conducted </w:t>
      </w:r>
      <w:r>
        <w:rPr>
          <w:rFonts w:ascii="Times New Roman" w:hAnsi="Times New Roman" w:cs="Times New Roman"/>
          <w:sz w:val="24"/>
          <w:szCs w:val="24"/>
        </w:rPr>
        <w:t>4 to 6 weeks after the index ED visit.</w:t>
      </w:r>
      <w:r w:rsidRPr="00EE2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timing </w:t>
      </w:r>
      <w:r w:rsidRPr="00C277C7">
        <w:rPr>
          <w:rFonts w:ascii="Times New Roman" w:hAnsi="Times New Roman" w:cs="Times New Roman"/>
          <w:sz w:val="24"/>
          <w:szCs w:val="24"/>
        </w:rPr>
        <w:t xml:space="preserve">was felt to be an appropriate and respectful amount of time </w:t>
      </w:r>
      <w:r w:rsidRPr="00C277C7">
        <w:rPr>
          <w:rFonts w:ascii="Times New Roman" w:hAnsi="Times New Roman" w:cs="Times New Roman"/>
          <w:sz w:val="24"/>
          <w:szCs w:val="24"/>
        </w:rPr>
        <w:lastRenderedPageBreak/>
        <w:t>following an early pregnancy loss to request participants share their experiences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7C7">
        <w:rPr>
          <w:rFonts w:ascii="Times New Roman" w:hAnsi="Times New Roman" w:cs="Times New Roman"/>
          <w:sz w:val="24"/>
          <w:szCs w:val="24"/>
        </w:rPr>
        <w:t xml:space="preserve"> </w:t>
      </w:r>
      <w:r w:rsidRPr="00EE2EFF">
        <w:rPr>
          <w:rFonts w:ascii="Times New Roman" w:hAnsi="Times New Roman" w:cs="Times New Roman"/>
          <w:sz w:val="24"/>
          <w:szCs w:val="24"/>
        </w:rPr>
        <w:t>A semi-structured interview guide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Pr="00EE2EFF">
        <w:rPr>
          <w:rFonts w:ascii="Times New Roman" w:hAnsi="Times New Roman" w:cs="Times New Roman"/>
          <w:sz w:val="24"/>
          <w:szCs w:val="24"/>
        </w:rPr>
        <w:t xml:space="preserve">developed by the study team and based on the literature and input </w:t>
      </w:r>
      <w:r>
        <w:rPr>
          <w:rFonts w:ascii="Times New Roman" w:hAnsi="Times New Roman" w:cs="Times New Roman"/>
          <w:sz w:val="24"/>
          <w:szCs w:val="24"/>
        </w:rPr>
        <w:t xml:space="preserve">from a patient representative and experts in emergency medicine and </w:t>
      </w:r>
      <w:r w:rsidRPr="00EE2EFF">
        <w:rPr>
          <w:rFonts w:ascii="Times New Roman" w:hAnsi="Times New Roman" w:cs="Times New Roman"/>
          <w:sz w:val="24"/>
          <w:szCs w:val="24"/>
        </w:rPr>
        <w:t>qualitative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FF">
        <w:rPr>
          <w:rFonts w:ascii="Times New Roman" w:hAnsi="Times New Roman" w:cs="Times New Roman"/>
          <w:sz w:val="24"/>
          <w:szCs w:val="24"/>
        </w:rPr>
        <w:t xml:space="preserve">(Appendix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E2E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EFF">
        <w:rPr>
          <w:rFonts w:ascii="Times New Roman" w:hAnsi="Times New Roman" w:cs="Times New Roman"/>
          <w:sz w:val="24"/>
          <w:szCs w:val="24"/>
        </w:rPr>
        <w:t xml:space="preserve"> </w:t>
      </w:r>
      <w:r w:rsidRPr="00575ECE">
        <w:rPr>
          <w:rFonts w:ascii="Times New Roman" w:hAnsi="Times New Roman" w:cs="Times New Roman"/>
          <w:sz w:val="24"/>
          <w:szCs w:val="24"/>
        </w:rPr>
        <w:t xml:space="preserve">The interviews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575ECE">
        <w:rPr>
          <w:rFonts w:ascii="Times New Roman" w:hAnsi="Times New Roman" w:cs="Times New Roman"/>
          <w:sz w:val="24"/>
          <w:szCs w:val="24"/>
        </w:rPr>
        <w:t xml:space="preserve"> conducted by a research coordinator who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575ECE">
        <w:rPr>
          <w:rFonts w:ascii="Times New Roman" w:hAnsi="Times New Roman" w:cs="Times New Roman"/>
          <w:sz w:val="24"/>
          <w:szCs w:val="24"/>
        </w:rPr>
        <w:t xml:space="preserve"> trained in qualitative research practice</w:t>
      </w:r>
      <w:r>
        <w:rPr>
          <w:rFonts w:ascii="Times New Roman" w:hAnsi="Times New Roman" w:cs="Times New Roman"/>
          <w:sz w:val="24"/>
          <w:szCs w:val="24"/>
        </w:rPr>
        <w:t xml:space="preserve">s.  For the first 3 interviews were also accompanied by an experienced qualitative researcher.  </w:t>
      </w:r>
      <w:r w:rsidRPr="00575ECE">
        <w:rPr>
          <w:rFonts w:ascii="Times New Roman" w:hAnsi="Times New Roman" w:cs="Times New Roman"/>
          <w:sz w:val="24"/>
          <w:szCs w:val="24"/>
        </w:rPr>
        <w:t>All interviews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75ECE">
        <w:rPr>
          <w:rFonts w:ascii="Times New Roman" w:hAnsi="Times New Roman" w:cs="Times New Roman"/>
          <w:sz w:val="24"/>
          <w:szCs w:val="24"/>
        </w:rPr>
        <w:t xml:space="preserve"> supplemented with field notes, a common practice used in qualitative research to collect data that cannot be captured on audio-tape (ex. dynamics, emotional aspects, contextual factors, etc.). </w:t>
      </w:r>
      <w:r w:rsidRPr="00EE2EFF">
        <w:rPr>
          <w:rFonts w:ascii="Times New Roman" w:hAnsi="Times New Roman" w:cs="Times New Roman"/>
          <w:sz w:val="24"/>
          <w:szCs w:val="24"/>
        </w:rPr>
        <w:t>The interviews lasted approximately 45</w:t>
      </w:r>
      <w:r>
        <w:rPr>
          <w:rFonts w:ascii="Times New Roman" w:hAnsi="Times New Roman" w:cs="Times New Roman"/>
          <w:sz w:val="24"/>
          <w:szCs w:val="24"/>
        </w:rPr>
        <w:t>-60</w:t>
      </w:r>
      <w:r w:rsidRPr="00EE2EFF">
        <w:rPr>
          <w:rFonts w:ascii="Times New Roman" w:hAnsi="Times New Roman" w:cs="Times New Roman"/>
          <w:sz w:val="24"/>
          <w:szCs w:val="24"/>
        </w:rPr>
        <w:t xml:space="preserve"> minutes and were conducted by the same trained qualitative research coordinator.  All interviews were digitally recorded and transcribed verbatim by an external transcription service for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EFF">
        <w:rPr>
          <w:rFonts w:ascii="Times New Roman" w:hAnsi="Times New Roman" w:cs="Times New Roman"/>
          <w:sz w:val="24"/>
          <w:szCs w:val="24"/>
        </w:rPr>
        <w:t xml:space="preserve"> </w:t>
      </w:r>
      <w:r w:rsidRPr="005F2416">
        <w:rPr>
          <w:rFonts w:ascii="Times New Roman" w:hAnsi="Times New Roman" w:cs="Times New Roman"/>
          <w:sz w:val="24"/>
          <w:szCs w:val="24"/>
        </w:rPr>
        <w:t>All interview participants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F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assigned a confidential study identification number, </w:t>
      </w:r>
      <w:r w:rsidRPr="005F2416">
        <w:rPr>
          <w:rFonts w:ascii="Times New Roman" w:hAnsi="Times New Roman" w:cs="Times New Roman"/>
          <w:sz w:val="24"/>
          <w:szCs w:val="24"/>
        </w:rPr>
        <w:t xml:space="preserve">and all documentation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5F2416">
        <w:rPr>
          <w:rFonts w:ascii="Times New Roman" w:hAnsi="Times New Roman" w:cs="Times New Roman"/>
          <w:sz w:val="24"/>
          <w:szCs w:val="24"/>
        </w:rPr>
        <w:t xml:space="preserve"> referred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5F2416">
        <w:rPr>
          <w:rFonts w:ascii="Times New Roman" w:hAnsi="Times New Roman" w:cs="Times New Roman"/>
          <w:sz w:val="24"/>
          <w:szCs w:val="24"/>
        </w:rPr>
        <w:t xml:space="preserve"> by that study number</w:t>
      </w:r>
      <w:r>
        <w:rPr>
          <w:rFonts w:ascii="Times New Roman" w:hAnsi="Times New Roman" w:cs="Times New Roman"/>
          <w:sz w:val="24"/>
          <w:szCs w:val="24"/>
        </w:rPr>
        <w:t xml:space="preserve"> for the duration of the study. </w:t>
      </w:r>
      <w:r w:rsidRPr="005F2416">
        <w:rPr>
          <w:rFonts w:ascii="Times New Roman" w:hAnsi="Times New Roman" w:cs="Times New Roman"/>
          <w:sz w:val="24"/>
          <w:szCs w:val="24"/>
        </w:rPr>
        <w:t xml:space="preserve">The audio files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5F2416">
        <w:rPr>
          <w:rFonts w:ascii="Times New Roman" w:hAnsi="Times New Roman" w:cs="Times New Roman"/>
          <w:sz w:val="24"/>
          <w:szCs w:val="24"/>
        </w:rPr>
        <w:t xml:space="preserve"> destroyed immediately following transcriptio</w:t>
      </w:r>
      <w:r>
        <w:rPr>
          <w:rFonts w:ascii="Times New Roman" w:hAnsi="Times New Roman" w:cs="Times New Roman"/>
          <w:sz w:val="24"/>
          <w:szCs w:val="24"/>
        </w:rPr>
        <w:t xml:space="preserve">n, and any personally identifying information was deleted from the transcriptions. De-identified transcribed files were stored on password protected computers in the emergency medicine research offices. </w:t>
      </w:r>
    </w:p>
    <w:p w:rsidR="00F866CC" w:rsidRPr="00EE2EFF" w:rsidRDefault="00F866CC" w:rsidP="00F866C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E2EFF">
        <w:rPr>
          <w:rFonts w:ascii="Times New Roman" w:hAnsi="Times New Roman" w:cs="Times New Roman"/>
          <w:i/>
          <w:sz w:val="24"/>
          <w:szCs w:val="24"/>
        </w:rPr>
        <w:t xml:space="preserve">Analysis </w:t>
      </w:r>
    </w:p>
    <w:p w:rsidR="00F866CC" w:rsidRDefault="00F866CC" w:rsidP="00F866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EFF">
        <w:rPr>
          <w:rFonts w:ascii="Times New Roman" w:hAnsi="Times New Roman" w:cs="Times New Roman"/>
          <w:sz w:val="24"/>
          <w:szCs w:val="24"/>
        </w:rPr>
        <w:t xml:space="preserve">In keeping with the iterative process of qualitative methodology, data analysis occurred in conjunction with data collection in order to continuously monitor emerging themes and general areas for further exploration.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EFF">
        <w:rPr>
          <w:rFonts w:ascii="Times New Roman" w:hAnsi="Times New Roman" w:cs="Times New Roman"/>
          <w:sz w:val="24"/>
          <w:szCs w:val="24"/>
        </w:rPr>
        <w:t>nterviews were conducted until thematic saturation had been reached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2EFF">
        <w:rPr>
          <w:rFonts w:ascii="Times New Roman" w:hAnsi="Times New Roman" w:cs="Times New Roman"/>
          <w:sz w:val="24"/>
          <w:szCs w:val="24"/>
        </w:rPr>
        <w:t xml:space="preserve"> and no new insights would be gleaned from talking w</w:t>
      </w:r>
      <w:r>
        <w:rPr>
          <w:rFonts w:ascii="Times New Roman" w:hAnsi="Times New Roman" w:cs="Times New Roman"/>
          <w:sz w:val="24"/>
          <w:szCs w:val="24"/>
        </w:rPr>
        <w:t>ith further participants. Emergent codes were used</w:t>
      </w:r>
      <w:r w:rsidRPr="00575ECE">
        <w:rPr>
          <w:rFonts w:ascii="Times New Roman" w:hAnsi="Times New Roman" w:cs="Times New Roman"/>
          <w:sz w:val="24"/>
          <w:szCs w:val="24"/>
        </w:rPr>
        <w:t xml:space="preserve"> to guide analysis of the entire corpus for overarching subthemes, </w:t>
      </w:r>
      <w:r>
        <w:rPr>
          <w:rFonts w:ascii="Times New Roman" w:hAnsi="Times New Roman" w:cs="Times New Roman"/>
          <w:sz w:val="24"/>
          <w:szCs w:val="24"/>
        </w:rPr>
        <w:t xml:space="preserve">which were recorded in each interview to </w:t>
      </w:r>
      <w:r w:rsidRPr="00575ECE">
        <w:rPr>
          <w:rFonts w:ascii="Times New Roman" w:hAnsi="Times New Roman" w:cs="Times New Roman"/>
          <w:sz w:val="24"/>
          <w:szCs w:val="24"/>
        </w:rPr>
        <w:t>ensur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5ECE">
        <w:rPr>
          <w:rFonts w:ascii="Times New Roman" w:hAnsi="Times New Roman" w:cs="Times New Roman"/>
          <w:sz w:val="24"/>
          <w:szCs w:val="24"/>
        </w:rPr>
        <w:t xml:space="preserve"> their accurate representation in the analysis. </w:t>
      </w:r>
      <w:r>
        <w:rPr>
          <w:rFonts w:ascii="Times New Roman" w:hAnsi="Times New Roman" w:cs="Times New Roman"/>
          <w:sz w:val="24"/>
          <w:szCs w:val="24"/>
        </w:rPr>
        <w:lastRenderedPageBreak/>
        <w:t>Our research team of 2</w:t>
      </w:r>
      <w:r w:rsidRPr="00EE2EFF">
        <w:rPr>
          <w:rFonts w:ascii="Times New Roman" w:hAnsi="Times New Roman" w:cs="Times New Roman"/>
          <w:sz w:val="24"/>
          <w:szCs w:val="24"/>
        </w:rPr>
        <w:t xml:space="preserve"> qualitative researchers, a clinician, a clinical researcher, and a research student performed the thematic analysis including three phases of coding to identify essential patterns of lived experience and meaning across the sample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95C" w:rsidRDefault="0050595C">
      <w:bookmarkStart w:id="0" w:name="_GoBack"/>
      <w:bookmarkEnd w:id="0"/>
    </w:p>
    <w:sectPr w:rsidR="0050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CC"/>
    <w:rsid w:val="0050595C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C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C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Shelley</dc:creator>
  <cp:lastModifiedBy>McLeod, Shelley</cp:lastModifiedBy>
  <cp:revision>1</cp:revision>
  <dcterms:created xsi:type="dcterms:W3CDTF">2019-06-26T20:53:00Z</dcterms:created>
  <dcterms:modified xsi:type="dcterms:W3CDTF">2019-06-26T20:54:00Z</dcterms:modified>
</cp:coreProperties>
</file>