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7B731" w14:textId="4219F32D" w:rsidR="002F5E7C" w:rsidRPr="00130326" w:rsidRDefault="002F5E7C" w:rsidP="002F5E7C">
      <w:pPr>
        <w:spacing w:after="0" w:line="240" w:lineRule="auto"/>
        <w:rPr>
          <w:rFonts w:ascii="Times New Roman" w:hAnsi="Times New Roman"/>
          <w:sz w:val="24"/>
          <w:szCs w:val="24"/>
          <w:u w:val="single"/>
        </w:rPr>
      </w:pPr>
      <w:r w:rsidRPr="00130326">
        <w:rPr>
          <w:rFonts w:ascii="Times New Roman" w:hAnsi="Times New Roman"/>
          <w:sz w:val="24"/>
          <w:szCs w:val="24"/>
          <w:u w:val="single"/>
        </w:rPr>
        <w:t>Supplementary Table</w:t>
      </w:r>
      <w:r>
        <w:rPr>
          <w:rFonts w:ascii="Times New Roman" w:hAnsi="Times New Roman"/>
          <w:sz w:val="24"/>
          <w:szCs w:val="24"/>
          <w:u w:val="single"/>
        </w:rPr>
        <w:t xml:space="preserve"> 1</w:t>
      </w:r>
      <w:r w:rsidRPr="00130326">
        <w:rPr>
          <w:rFonts w:ascii="Times New Roman" w:hAnsi="Times New Roman"/>
          <w:sz w:val="24"/>
          <w:szCs w:val="24"/>
          <w:u w:val="single"/>
        </w:rPr>
        <w:t xml:space="preserve">: </w:t>
      </w:r>
      <w:r>
        <w:rPr>
          <w:rFonts w:ascii="Times New Roman" w:hAnsi="Times New Roman"/>
          <w:sz w:val="24"/>
          <w:szCs w:val="24"/>
          <w:u w:val="single"/>
        </w:rPr>
        <w:t>Gait Speed &amp; Grip Strength Test Protocols</w:t>
      </w:r>
    </w:p>
    <w:p w14:paraId="3C4BC1D8" w14:textId="77777777" w:rsidR="002F5E7C" w:rsidRPr="00130326" w:rsidRDefault="002F5E7C" w:rsidP="002F5E7C">
      <w:pPr>
        <w:spacing w:after="0"/>
        <w:rPr>
          <w:rFonts w:ascii="Times New Roman" w:hAnsi="Times New Roman"/>
          <w:sz w:val="24"/>
          <w:szCs w:val="24"/>
        </w:rPr>
      </w:pPr>
    </w:p>
    <w:tbl>
      <w:tblPr>
        <w:tblStyle w:val="GridTable4"/>
        <w:tblW w:w="0" w:type="auto"/>
        <w:tblLayout w:type="fixed"/>
        <w:tblCellMar>
          <w:top w:w="58" w:type="dxa"/>
          <w:left w:w="115" w:type="dxa"/>
          <w:bottom w:w="58" w:type="dxa"/>
          <w:right w:w="115" w:type="dxa"/>
        </w:tblCellMar>
        <w:tblLook w:val="04A0" w:firstRow="1" w:lastRow="0" w:firstColumn="1" w:lastColumn="0" w:noHBand="0" w:noVBand="1"/>
      </w:tblPr>
      <w:tblGrid>
        <w:gridCol w:w="1615"/>
        <w:gridCol w:w="7290"/>
      </w:tblGrid>
      <w:tr w:rsidR="002F5E7C" w:rsidRPr="00130326" w14:paraId="46BA0F3A" w14:textId="77777777" w:rsidTr="002F5E7C">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615" w:type="dxa"/>
            <w:noWrap/>
            <w:hideMark/>
          </w:tcPr>
          <w:p w14:paraId="41585CA7" w14:textId="28FB8113" w:rsidR="002F5E7C" w:rsidRPr="002F5E7C" w:rsidRDefault="002F5E7C" w:rsidP="002F5E7C">
            <w:pPr>
              <w:spacing w:after="0" w:line="240" w:lineRule="auto"/>
              <w:jc w:val="center"/>
              <w:rPr>
                <w:rFonts w:ascii="Times New Roman" w:eastAsia="Times New Roman" w:hAnsi="Times New Roman"/>
                <w:sz w:val="24"/>
                <w:szCs w:val="24"/>
              </w:rPr>
            </w:pPr>
            <w:r w:rsidRPr="002F5E7C">
              <w:rPr>
                <w:rFonts w:ascii="Times New Roman" w:eastAsia="Times New Roman" w:hAnsi="Times New Roman"/>
                <w:sz w:val="24"/>
                <w:szCs w:val="24"/>
              </w:rPr>
              <w:t>Test</w:t>
            </w:r>
          </w:p>
        </w:tc>
        <w:tc>
          <w:tcPr>
            <w:tcW w:w="7290" w:type="dxa"/>
            <w:noWrap/>
            <w:vAlign w:val="center"/>
            <w:hideMark/>
          </w:tcPr>
          <w:p w14:paraId="66E05216" w14:textId="53938C5E" w:rsidR="002F5E7C" w:rsidRPr="00130326" w:rsidRDefault="002F5E7C" w:rsidP="00CD7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rPr>
            </w:pPr>
            <w:r>
              <w:rPr>
                <w:rFonts w:ascii="Times New Roman" w:eastAsia="Times New Roman" w:hAnsi="Times New Roman"/>
                <w:sz w:val="24"/>
                <w:szCs w:val="24"/>
              </w:rPr>
              <w:t>Protocol</w:t>
            </w:r>
          </w:p>
        </w:tc>
      </w:tr>
      <w:tr w:rsidR="002F5E7C" w:rsidRPr="00130326" w14:paraId="7AC4EAFE" w14:textId="77777777" w:rsidTr="002F5E7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615" w:type="dxa"/>
            <w:tcBorders>
              <w:right w:val="nil"/>
            </w:tcBorders>
            <w:shd w:val="clear" w:color="auto" w:fill="E7E7E7"/>
            <w:noWrap/>
            <w:hideMark/>
          </w:tcPr>
          <w:p w14:paraId="6AE6F9DC" w14:textId="7B1C5D54" w:rsidR="002F5E7C" w:rsidRPr="00130326" w:rsidRDefault="002F5E7C" w:rsidP="002F5E7C">
            <w:pPr>
              <w:spacing w:after="0" w:line="240" w:lineRule="auto"/>
              <w:jc w:val="center"/>
              <w:rPr>
                <w:rFonts w:ascii="Times New Roman" w:eastAsia="Times New Roman" w:hAnsi="Times New Roman"/>
                <w:b w:val="0"/>
                <w:bCs w:val="0"/>
                <w:color w:val="000000"/>
                <w:sz w:val="24"/>
                <w:szCs w:val="24"/>
              </w:rPr>
            </w:pPr>
            <w:r>
              <w:rPr>
                <w:rFonts w:ascii="Times New Roman" w:eastAsia="Times New Roman" w:hAnsi="Times New Roman"/>
                <w:b w:val="0"/>
                <w:bCs w:val="0"/>
                <w:color w:val="000000"/>
                <w:sz w:val="24"/>
                <w:szCs w:val="24"/>
              </w:rPr>
              <w:t>Grip Strength</w:t>
            </w:r>
          </w:p>
        </w:tc>
        <w:tc>
          <w:tcPr>
            <w:tcW w:w="7290" w:type="dxa"/>
            <w:tcBorders>
              <w:left w:val="nil"/>
            </w:tcBorders>
            <w:shd w:val="clear" w:color="auto" w:fill="E7E7E7"/>
            <w:noWrap/>
            <w:vAlign w:val="center"/>
            <w:hideMark/>
          </w:tcPr>
          <w:p w14:paraId="64004E33" w14:textId="6A1E7987" w:rsidR="002F5E7C" w:rsidRPr="00130326" w:rsidRDefault="002F5E7C" w:rsidP="002F5E7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572C01">
              <w:rPr>
                <w:rFonts w:ascii="Times New Roman" w:hAnsi="Times New Roman"/>
                <w:sz w:val="24"/>
                <w:szCs w:val="24"/>
              </w:rPr>
              <w:t>A well-lit, unobstructed hallway in the ED was used for this test. With their feet just behind the 0-meter start line, patients were instructed to walk at a comfortable pace past the 5-meter finish line. Patients were permitted to use aids such as a cane or walker. A digital stopwatch was used to record the time from the first footfall after the start line to the first footfall after the finish line. This sequence was repeated 3 times, allowing sufficient time for recuperation between trials. The average of the 3 times was represented as a continuous variable in m/s. Secondarily, the time was dichotomized according to the pre-established cutoff of 6 s (0.83 m/s)</w:t>
            </w:r>
            <w:r>
              <w:rPr>
                <w:rFonts w:ascii="Times New Roman" w:eastAsiaTheme="minorHAnsi" w:hAnsi="Times New Roman"/>
                <w:sz w:val="24"/>
                <w:szCs w:val="24"/>
              </w:rPr>
              <w:t xml:space="preserve"> validated in previous studies focusing on older cardiac patients</w:t>
            </w:r>
            <w:r>
              <w:rPr>
                <w:rFonts w:ascii="Times New Roman" w:eastAsiaTheme="minorHAnsi" w:hAnsi="Times New Roman"/>
                <w:sz w:val="24"/>
                <w:szCs w:val="24"/>
              </w:rPr>
              <w:fldChar w:fldCharType="begin"/>
            </w:r>
            <w:r>
              <w:rPr>
                <w:rFonts w:ascii="Times New Roman" w:eastAsiaTheme="minorHAnsi" w:hAnsi="Times New Roman"/>
                <w:sz w:val="24"/>
                <w:szCs w:val="24"/>
              </w:rPr>
              <w:instrText xml:space="preserve"> ADDIN PAPERS2_CITATIONS &lt;citation&gt;&lt;priority&gt;8&lt;/priority&gt;&lt;uuid&gt;05BA24B8-146E-4465-92C0-A9DAACDE2DAA&lt;/uuid&gt;&lt;publications&gt;&lt;publication&gt;&lt;subtype&gt;400&lt;/subtype&gt;&lt;location&gt;&amp;lt;html&amp;gt;&amp;lt;head&amp;gt;&amp;lt;meta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Home&amp;lt;/a&amp;gt;&amp;lt;/div&amp;gt;&amp;lt;/body&amp;gt;&amp;lt;/html&amp;gt;&lt;/location&gt;&lt;title&gt;Frailty Assessment in the Cardiovascular Care of Older Adults.&lt;/title&gt;&lt;url&gt;http://linkinghub.elsevier.com/retrieve/pii/S073510971306155X&lt;/url&gt;&lt;volume&gt;63&lt;/volume&gt;&lt;revision_date&gt;99201309251200000000222000&lt;/revision_date&gt;&lt;publication_date&gt;99201403041200000000222000&lt;/publication_date&gt;&lt;uuid&gt;AA93D2B7-E8AA-486F-82CB-8C035D796679&lt;/uuid&gt;&lt;type&gt;400&lt;/type&gt;&lt;accepted_date&gt;99201309301200000000222000&lt;/accepted_date&gt;&lt;number&gt;8&lt;/number&gt;&lt;citekey&gt;Afilalo:2014jm&lt;/citekey&gt;&lt;submission_date&gt;99201309251200000000222000&lt;/submission_date&gt;&lt;doi&gt;10.1016/j.jacc.2013.09.070&lt;/doi&gt;&lt;institution&gt;Divisions of Cardiology and Clinical Epidemiology, Jewish General Hospital, McGill University, Montreal, Quebec, Canada. Electronic address: jonathan.afilalo@mcgill.ca.&lt;/institution&gt;&lt;startpage&gt;747&lt;/startpage&gt;&lt;endpage&gt;762&lt;/endpage&gt;&lt;bundle&gt;&lt;publication&gt;&lt;title&gt;Journal of the American College of Cardiology&lt;/title&gt;&lt;uuid&gt;E8ACAF62-FE33-482A-8BC5-6E8D9E96539C&lt;/uuid&gt;&lt;subtype&gt;-100&lt;/subtype&gt;&lt;publisher&gt;American College of Cardiology Foundation&lt;/publisher&gt;&lt;type&gt;-100&lt;/type&gt;&lt;/publication&gt;&lt;/bundle&gt;&lt;authors&gt;&lt;author&gt;&lt;lastName&gt;Afilalo&lt;/lastName&gt;&lt;firstName&gt;Jonathan&lt;/firstName&gt;&lt;/author&gt;&lt;author&gt;&lt;lastName&gt;Alexander&lt;/lastName&gt;&lt;firstName&gt;Karen&lt;/firstName&gt;&lt;middleNames&gt;P&lt;/middleNames&gt;&lt;/author&gt;&lt;author&gt;&lt;lastName&gt;Mack&lt;/lastName&gt;&lt;firstName&gt;Michael&lt;/firstName&gt;&lt;middleNames&gt;J&lt;/middleNames&gt;&lt;/author&gt;&lt;author&gt;&lt;lastName&gt;Maurer&lt;/lastName&gt;&lt;firstName&gt;Mathew&lt;/firstName&gt;&lt;middleNames&gt;S&lt;/middleNames&gt;&lt;/author&gt;&lt;author&gt;&lt;lastName&gt;Green&lt;/lastName&gt;&lt;firstName&gt;Philip&lt;/firstName&gt;&lt;/author&gt;&lt;author&gt;&lt;lastName&gt;Allen&lt;/lastName&gt;&lt;firstName&gt;Larry&lt;/firstName&gt;&lt;middleNames&gt;A&lt;/middleNames&gt;&lt;/author&gt;&lt;author&gt;&lt;lastName&gt;Popma&lt;/lastName&gt;&lt;firstName&gt;Jeffrey&lt;/firstName&gt;&lt;middleNames&gt;J&lt;/middleNames&gt;&lt;/author&gt;&lt;author&gt;&lt;lastName&gt;Ferrucci&lt;/lastName&gt;&lt;firstName&gt;Luigi&lt;/firstName&gt;&lt;/author&gt;&lt;author&gt;&lt;lastName&gt;Forman&lt;/lastName&gt;&lt;firstName&gt;Daniel&lt;/firstName&gt;&lt;middleNames&gt;E&lt;/middleNames&gt;&lt;/author&gt;&lt;/authors&gt;&lt;/publication&gt;&lt;/publications&gt;&lt;cites&gt;&lt;/cites&gt;&lt;/citation&gt;</w:instrText>
            </w:r>
            <w:r>
              <w:rPr>
                <w:rFonts w:ascii="Times New Roman" w:eastAsiaTheme="minorHAnsi" w:hAnsi="Times New Roman"/>
                <w:sz w:val="24"/>
                <w:szCs w:val="24"/>
              </w:rPr>
              <w:fldChar w:fldCharType="separate"/>
            </w:r>
            <w:r>
              <w:rPr>
                <w:rFonts w:ascii="Times New Roman" w:eastAsiaTheme="minorHAnsi" w:hAnsi="Times New Roman"/>
                <w:sz w:val="24"/>
                <w:szCs w:val="24"/>
              </w:rPr>
              <w:t>(11)</w:t>
            </w:r>
            <w:r>
              <w:rPr>
                <w:rFonts w:ascii="Times New Roman" w:eastAsiaTheme="minorHAnsi" w:hAnsi="Times New Roman"/>
                <w:sz w:val="24"/>
                <w:szCs w:val="24"/>
              </w:rPr>
              <w:fldChar w:fldCharType="end"/>
            </w:r>
            <w:r w:rsidRPr="00572C01">
              <w:rPr>
                <w:rFonts w:ascii="Times New Roman" w:hAnsi="Times New Roman"/>
                <w:sz w:val="24"/>
                <w:szCs w:val="24"/>
              </w:rPr>
              <w:t>.</w:t>
            </w:r>
          </w:p>
        </w:tc>
      </w:tr>
      <w:tr w:rsidR="002F5E7C" w:rsidRPr="00130326" w14:paraId="1E56EFAB" w14:textId="77777777" w:rsidTr="002F5E7C">
        <w:trPr>
          <w:trHeight w:val="302"/>
        </w:trPr>
        <w:tc>
          <w:tcPr>
            <w:cnfStyle w:val="001000000000" w:firstRow="0" w:lastRow="0" w:firstColumn="1" w:lastColumn="0" w:oddVBand="0" w:evenVBand="0" w:oddHBand="0" w:evenHBand="0" w:firstRowFirstColumn="0" w:firstRowLastColumn="0" w:lastRowFirstColumn="0" w:lastRowLastColumn="0"/>
            <w:tcW w:w="1615" w:type="dxa"/>
            <w:tcBorders>
              <w:right w:val="nil"/>
            </w:tcBorders>
            <w:noWrap/>
            <w:hideMark/>
          </w:tcPr>
          <w:p w14:paraId="6F7804C3" w14:textId="4F459E9D" w:rsidR="002F5E7C" w:rsidRPr="00130326" w:rsidRDefault="002F5E7C" w:rsidP="002F5E7C">
            <w:pPr>
              <w:spacing w:after="0" w:line="240" w:lineRule="auto"/>
              <w:jc w:val="center"/>
              <w:rPr>
                <w:rFonts w:ascii="Times New Roman" w:eastAsia="Times New Roman" w:hAnsi="Times New Roman"/>
                <w:b w:val="0"/>
                <w:bCs w:val="0"/>
                <w:color w:val="000000"/>
                <w:sz w:val="24"/>
                <w:szCs w:val="24"/>
              </w:rPr>
            </w:pPr>
            <w:r>
              <w:rPr>
                <w:rFonts w:ascii="Times New Roman" w:eastAsia="Times New Roman" w:hAnsi="Times New Roman"/>
                <w:b w:val="0"/>
                <w:bCs w:val="0"/>
                <w:color w:val="000000"/>
                <w:sz w:val="24"/>
                <w:szCs w:val="24"/>
              </w:rPr>
              <w:t>Gait Speed</w:t>
            </w:r>
          </w:p>
        </w:tc>
        <w:tc>
          <w:tcPr>
            <w:tcW w:w="7290" w:type="dxa"/>
            <w:tcBorders>
              <w:left w:val="nil"/>
            </w:tcBorders>
            <w:noWrap/>
            <w:vAlign w:val="center"/>
            <w:hideMark/>
          </w:tcPr>
          <w:p w14:paraId="68F872BF" w14:textId="561BA1A6" w:rsidR="002F5E7C" w:rsidRPr="00130326" w:rsidRDefault="002F5E7C" w:rsidP="002F5E7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572C01">
              <w:rPr>
                <w:rFonts w:ascii="Times New Roman" w:hAnsi="Times New Roman"/>
                <w:sz w:val="24"/>
                <w:szCs w:val="24"/>
              </w:rPr>
              <w:t>A Jamar</w:t>
            </w:r>
            <w:r>
              <w:rPr>
                <w:rFonts w:ascii="Times New Roman" w:hAnsi="Times New Roman"/>
                <w:sz w:val="24"/>
                <w:szCs w:val="24"/>
              </w:rPr>
              <w:t xml:space="preserve">© </w:t>
            </w:r>
            <w:r w:rsidRPr="00572C01">
              <w:rPr>
                <w:rFonts w:ascii="Times New Roman" w:hAnsi="Times New Roman"/>
                <w:sz w:val="24"/>
                <w:szCs w:val="24"/>
              </w:rPr>
              <w:t xml:space="preserve">hand dynamometer was used and adjusted to fit each patient’s hand size. With their elbow flexed at 90 degrees, patients were instructed to squeeze the dynamometer with as much force as possible, being careful to squeeze only once for each measurement. As with the gait speed test, this sequence was repeated 3 times, once with each hand and </w:t>
            </w:r>
            <w:r>
              <w:rPr>
                <w:rFonts w:ascii="Times New Roman" w:hAnsi="Times New Roman"/>
                <w:sz w:val="24"/>
                <w:szCs w:val="24"/>
              </w:rPr>
              <w:t>a third</w:t>
            </w:r>
            <w:r w:rsidRPr="00572C01">
              <w:rPr>
                <w:rFonts w:ascii="Times New Roman" w:hAnsi="Times New Roman"/>
                <w:sz w:val="24"/>
                <w:szCs w:val="24"/>
              </w:rPr>
              <w:t xml:space="preserve"> time with the stronger hand. The strongest of the 3 trials was retained and represented as a continuous variable in kg. Secondarily, grip strength was dichotomized according to the pre-established cutoff of 30 kg for men and 20 kg for women</w:t>
            </w:r>
            <w:r>
              <w:rPr>
                <w:rFonts w:ascii="Times New Roman" w:hAnsi="Times New Roman"/>
                <w:sz w:val="24"/>
                <w:szCs w:val="24"/>
              </w:rPr>
              <w:t xml:space="preserve"> validated in previous studies as above</w:t>
            </w:r>
            <w:r>
              <w:rPr>
                <w:rFonts w:ascii="Times New Roman" w:eastAsiaTheme="minorHAnsi" w:hAnsi="Times New Roman"/>
                <w:sz w:val="24"/>
                <w:szCs w:val="24"/>
              </w:rPr>
              <w:fldChar w:fldCharType="begin"/>
            </w:r>
            <w:r>
              <w:rPr>
                <w:rFonts w:ascii="Times New Roman" w:eastAsiaTheme="minorHAnsi" w:hAnsi="Times New Roman"/>
                <w:sz w:val="24"/>
                <w:szCs w:val="24"/>
              </w:rPr>
              <w:instrText xml:space="preserve"> ADDIN PAPERS2_CITATIONS &lt;citation&gt;&lt;priority&gt;9&lt;/priority&gt;&lt;uuid&gt;FC3CFC4A-F563-4915-9E89-99C4644625A6&lt;/uuid&gt;&lt;publications&gt;&lt;publication&gt;&lt;subtype&gt;400&lt;/subtype&gt;&lt;location&gt;&amp;lt;html&amp;gt;&amp;lt;head&amp;gt;&amp;lt;meta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Home&amp;lt;/a&amp;gt;&amp;lt;/div&amp;gt;&amp;lt;/body&amp;gt;&amp;lt;/html&amp;gt;&lt;/location&gt;&lt;title&gt;Frailty Assessment in the Cardiovascular Care of Older Adults.&lt;/title&gt;&lt;url&gt;http://linkinghub.elsevier.com/retrieve/pii/S073510971306155X&lt;/url&gt;&lt;volume&gt;63&lt;/volume&gt;&lt;revision_date&gt;99201309251200000000222000&lt;/revision_date&gt;&lt;publication_date&gt;99201403041200000000222000&lt;/publication_date&gt;&lt;uuid&gt;AA93D2B7-E8AA-486F-82CB-8C035D796679&lt;/uuid&gt;&lt;type&gt;400&lt;/type&gt;&lt;accepted_date&gt;99201309301200000000222000&lt;/accepted_date&gt;&lt;number&gt;8&lt;/number&gt;&lt;citekey&gt;Afilalo:2014jm&lt;/citekey&gt;&lt;submission_date&gt;99201309251200000000222000&lt;/submission_date&gt;&lt;doi&gt;10.1016/j.jacc.2013.09.070&lt;/doi&gt;&lt;institution&gt;Divisions of Cardiology and Clinical Epidemiology, Jewish General Hospital, McGill University, Montreal, Quebec, Canada. Electronic address: jonathan.afilalo@mcgill.ca.&lt;/institution&gt;&lt;startpage&gt;747&lt;/startpage&gt;&lt;endpage&gt;762&lt;/endpage&gt;&lt;bundle&gt;&lt;publication&gt;&lt;title&gt;Journal of the American College of Cardiology&lt;/title&gt;&lt;uuid&gt;E8ACAF62-FE33-482A-8BC5-6E8D9E96539C&lt;/uuid&gt;&lt;subtype&gt;-100&lt;/subtype&gt;&lt;publisher&gt;American College of Cardiology Foundation&lt;/publisher&gt;&lt;type&gt;-100&lt;/type&gt;&lt;/publication&gt;&lt;/bundle&gt;&lt;authors&gt;&lt;author&gt;&lt;lastName&gt;Afilalo&lt;/lastName&gt;&lt;firstName&gt;Jonathan&lt;/firstName&gt;&lt;/author&gt;&lt;author&gt;&lt;lastName&gt;Alexander&lt;/lastName&gt;&lt;firstName&gt;Karen&lt;/firstName&gt;&lt;middleNames&gt;P&lt;/middleNames&gt;&lt;/author&gt;&lt;author&gt;&lt;lastName&gt;Mack&lt;/lastName&gt;&lt;firstName&gt;Michael&lt;/firstName&gt;&lt;middleNames&gt;J&lt;/middleNames&gt;&lt;/author&gt;&lt;author&gt;&lt;lastName&gt;Maurer&lt;/lastName&gt;&lt;firstName&gt;Mathew&lt;/firstName&gt;&lt;middleNames&gt;S&lt;/middleNames&gt;&lt;/author&gt;&lt;author&gt;&lt;lastName&gt;Green&lt;/lastName&gt;&lt;firstName&gt;Philip&lt;/firstName&gt;&lt;/author&gt;&lt;author&gt;&lt;lastName&gt;Allen&lt;/lastName&gt;&lt;firstName&gt;Larry&lt;/firstName&gt;&lt;middleNames&gt;A&lt;/middleNames&gt;&lt;/author&gt;&lt;author&gt;&lt;lastName&gt;Popma&lt;/lastName&gt;&lt;firstName&gt;Jeffrey&lt;/firstName&gt;&lt;middleNames&gt;J&lt;/middleNames&gt;&lt;/author&gt;&lt;author&gt;&lt;lastName&gt;Ferrucci&lt;/lastName&gt;&lt;firstName&gt;Luigi&lt;/firstName&gt;&lt;/author&gt;&lt;author&gt;&lt;lastName&gt;Forman&lt;/lastName&gt;&lt;firstName&gt;Daniel&lt;/firstName&gt;&lt;middleNames&gt;E&lt;/middleNames&gt;&lt;/author&gt;&lt;/authors&gt;&lt;/publication&gt;&lt;/publications&gt;&lt;cites&gt;&lt;/cites&gt;&lt;/citation&gt;</w:instrText>
            </w:r>
            <w:r>
              <w:rPr>
                <w:rFonts w:ascii="Times New Roman" w:eastAsiaTheme="minorHAnsi" w:hAnsi="Times New Roman"/>
                <w:sz w:val="24"/>
                <w:szCs w:val="24"/>
              </w:rPr>
              <w:fldChar w:fldCharType="separate"/>
            </w:r>
            <w:r>
              <w:rPr>
                <w:rFonts w:ascii="Times New Roman" w:eastAsiaTheme="minorHAnsi" w:hAnsi="Times New Roman"/>
                <w:sz w:val="24"/>
                <w:szCs w:val="24"/>
              </w:rPr>
              <w:t>(11)</w:t>
            </w:r>
            <w:r>
              <w:rPr>
                <w:rFonts w:ascii="Times New Roman" w:eastAsiaTheme="minorHAnsi" w:hAnsi="Times New Roman"/>
                <w:sz w:val="24"/>
                <w:szCs w:val="24"/>
              </w:rPr>
              <w:fldChar w:fldCharType="end"/>
            </w:r>
            <w:r w:rsidRPr="00572C01">
              <w:rPr>
                <w:rFonts w:ascii="Times New Roman" w:hAnsi="Times New Roman"/>
                <w:sz w:val="24"/>
                <w:szCs w:val="24"/>
              </w:rPr>
              <w:t>.</w:t>
            </w:r>
          </w:p>
        </w:tc>
      </w:tr>
    </w:tbl>
    <w:p w14:paraId="3226F9C6" w14:textId="71C85921" w:rsidR="002F5E7C" w:rsidRDefault="002F5E7C" w:rsidP="002F5E7C">
      <w:pPr>
        <w:spacing w:after="0"/>
        <w:rPr>
          <w:rFonts w:ascii="Times New Roman" w:hAnsi="Times New Roman"/>
          <w:sz w:val="24"/>
          <w:szCs w:val="24"/>
        </w:rPr>
      </w:pPr>
    </w:p>
    <w:p w14:paraId="1C48F3BA" w14:textId="77777777" w:rsidR="002F5E7C" w:rsidRDefault="002F5E7C" w:rsidP="002F5E7C">
      <w:pPr>
        <w:spacing w:after="0" w:line="240" w:lineRule="auto"/>
        <w:rPr>
          <w:rFonts w:ascii="Times New Roman" w:hAnsi="Times New Roman"/>
          <w:sz w:val="24"/>
          <w:szCs w:val="24"/>
          <w:u w:val="single"/>
        </w:rPr>
      </w:pPr>
      <w:r>
        <w:rPr>
          <w:rFonts w:ascii="Times New Roman" w:hAnsi="Times New Roman"/>
          <w:sz w:val="24"/>
          <w:szCs w:val="24"/>
          <w:u w:val="single"/>
        </w:rPr>
        <w:br w:type="page"/>
      </w:r>
    </w:p>
    <w:p w14:paraId="2C15156B" w14:textId="606500D3" w:rsidR="00BD4CE3" w:rsidRPr="00130326" w:rsidRDefault="00BD4CE3" w:rsidP="00BD4CE3">
      <w:pPr>
        <w:spacing w:after="0" w:line="240" w:lineRule="auto"/>
        <w:rPr>
          <w:rFonts w:ascii="Times New Roman" w:hAnsi="Times New Roman"/>
          <w:sz w:val="24"/>
          <w:szCs w:val="24"/>
          <w:u w:val="single"/>
        </w:rPr>
      </w:pPr>
      <w:r w:rsidRPr="00130326">
        <w:rPr>
          <w:rFonts w:ascii="Times New Roman" w:hAnsi="Times New Roman"/>
          <w:sz w:val="24"/>
          <w:szCs w:val="24"/>
          <w:u w:val="single"/>
        </w:rPr>
        <w:lastRenderedPageBreak/>
        <w:t>Supplementary Table</w:t>
      </w:r>
      <w:r>
        <w:rPr>
          <w:rFonts w:ascii="Times New Roman" w:hAnsi="Times New Roman"/>
          <w:sz w:val="24"/>
          <w:szCs w:val="24"/>
          <w:u w:val="single"/>
        </w:rPr>
        <w:t xml:space="preserve"> </w:t>
      </w:r>
      <w:r w:rsidR="002F5E7C">
        <w:rPr>
          <w:rFonts w:ascii="Times New Roman" w:hAnsi="Times New Roman"/>
          <w:sz w:val="24"/>
          <w:szCs w:val="24"/>
          <w:u w:val="single"/>
        </w:rPr>
        <w:t>2</w:t>
      </w:r>
      <w:r w:rsidRPr="00130326">
        <w:rPr>
          <w:rFonts w:ascii="Times New Roman" w:hAnsi="Times New Roman"/>
          <w:sz w:val="24"/>
          <w:szCs w:val="24"/>
          <w:u w:val="single"/>
        </w:rPr>
        <w:t xml:space="preserve">: </w:t>
      </w:r>
      <w:r>
        <w:rPr>
          <w:rFonts w:ascii="Times New Roman" w:hAnsi="Times New Roman"/>
          <w:sz w:val="24"/>
          <w:szCs w:val="24"/>
          <w:u w:val="single"/>
        </w:rPr>
        <w:t>Baseline Characteristics of Enrolled and Non-Enrolled Patients</w:t>
      </w:r>
    </w:p>
    <w:p w14:paraId="3FE3777F" w14:textId="77777777" w:rsidR="00BD4CE3" w:rsidRPr="00130326" w:rsidRDefault="00BD4CE3" w:rsidP="00BD4CE3">
      <w:pPr>
        <w:spacing w:after="0"/>
        <w:rPr>
          <w:rFonts w:ascii="Times New Roman" w:hAnsi="Times New Roman"/>
          <w:sz w:val="24"/>
          <w:szCs w:val="24"/>
        </w:rPr>
      </w:pPr>
    </w:p>
    <w:tbl>
      <w:tblPr>
        <w:tblStyle w:val="GridTable4"/>
        <w:tblW w:w="0" w:type="auto"/>
        <w:tblLayout w:type="fixed"/>
        <w:tblCellMar>
          <w:top w:w="58" w:type="dxa"/>
          <w:left w:w="115" w:type="dxa"/>
          <w:bottom w:w="58" w:type="dxa"/>
          <w:right w:w="115" w:type="dxa"/>
        </w:tblCellMar>
        <w:tblLook w:val="04A0" w:firstRow="1" w:lastRow="0" w:firstColumn="1" w:lastColumn="0" w:noHBand="0" w:noVBand="1"/>
      </w:tblPr>
      <w:tblGrid>
        <w:gridCol w:w="2605"/>
        <w:gridCol w:w="2700"/>
        <w:gridCol w:w="2700"/>
        <w:gridCol w:w="891"/>
      </w:tblGrid>
      <w:tr w:rsidR="00BD4CE3" w:rsidRPr="00130326" w14:paraId="3A4DF2BF" w14:textId="77777777" w:rsidTr="000E4BE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605" w:type="dxa"/>
            <w:noWrap/>
            <w:hideMark/>
          </w:tcPr>
          <w:p w14:paraId="146C23DF" w14:textId="77777777" w:rsidR="00BD4CE3" w:rsidRPr="00130326" w:rsidRDefault="00BD4CE3" w:rsidP="000E4BE7">
            <w:pPr>
              <w:spacing w:after="0" w:line="240" w:lineRule="auto"/>
              <w:jc w:val="center"/>
              <w:rPr>
                <w:rFonts w:ascii="Times New Roman" w:eastAsia="Times New Roman" w:hAnsi="Times New Roman"/>
                <w:b w:val="0"/>
                <w:bCs w:val="0"/>
                <w:sz w:val="24"/>
                <w:szCs w:val="24"/>
              </w:rPr>
            </w:pPr>
          </w:p>
        </w:tc>
        <w:tc>
          <w:tcPr>
            <w:tcW w:w="2700" w:type="dxa"/>
            <w:noWrap/>
            <w:vAlign w:val="center"/>
            <w:hideMark/>
          </w:tcPr>
          <w:p w14:paraId="13A8E899" w14:textId="77777777" w:rsidR="00BD4CE3" w:rsidRPr="00130326" w:rsidRDefault="00BD4CE3" w:rsidP="000E4B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rPr>
            </w:pPr>
            <w:r w:rsidRPr="00130326">
              <w:rPr>
                <w:rFonts w:ascii="Times New Roman" w:eastAsia="Times New Roman" w:hAnsi="Times New Roman"/>
                <w:sz w:val="24"/>
                <w:szCs w:val="24"/>
              </w:rPr>
              <w:t xml:space="preserve">Enrolled Study Patients </w:t>
            </w:r>
            <w:r w:rsidRPr="00130326">
              <w:rPr>
                <w:rFonts w:ascii="Times New Roman" w:eastAsia="Times New Roman" w:hAnsi="Times New Roman"/>
                <w:b w:val="0"/>
                <w:bCs w:val="0"/>
                <w:sz w:val="24"/>
                <w:szCs w:val="24"/>
              </w:rPr>
              <w:t>N=150</w:t>
            </w:r>
          </w:p>
        </w:tc>
        <w:tc>
          <w:tcPr>
            <w:tcW w:w="2700" w:type="dxa"/>
            <w:noWrap/>
            <w:vAlign w:val="center"/>
            <w:hideMark/>
          </w:tcPr>
          <w:p w14:paraId="51EFED1A" w14:textId="77777777" w:rsidR="00BD4CE3" w:rsidRPr="00130326" w:rsidRDefault="00BD4CE3" w:rsidP="000E4B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rPr>
            </w:pPr>
            <w:proofErr w:type="gramStart"/>
            <w:r w:rsidRPr="00130326">
              <w:rPr>
                <w:rFonts w:ascii="Times New Roman" w:eastAsia="Times New Roman" w:hAnsi="Times New Roman"/>
                <w:sz w:val="24"/>
                <w:szCs w:val="24"/>
              </w:rPr>
              <w:t>Other</w:t>
            </w:r>
            <w:proofErr w:type="gramEnd"/>
            <w:r w:rsidRPr="00130326">
              <w:rPr>
                <w:rFonts w:ascii="Times New Roman" w:eastAsia="Times New Roman" w:hAnsi="Times New Roman"/>
                <w:sz w:val="24"/>
                <w:szCs w:val="24"/>
              </w:rPr>
              <w:t xml:space="preserve"> Eligible Patients </w:t>
            </w:r>
            <w:r w:rsidRPr="00130326">
              <w:rPr>
                <w:rFonts w:ascii="Times New Roman" w:eastAsia="Times New Roman" w:hAnsi="Times New Roman"/>
                <w:b w:val="0"/>
                <w:bCs w:val="0"/>
                <w:sz w:val="24"/>
                <w:szCs w:val="24"/>
              </w:rPr>
              <w:t>N=20</w:t>
            </w:r>
            <w:r>
              <w:rPr>
                <w:rFonts w:ascii="Times New Roman" w:eastAsia="Times New Roman" w:hAnsi="Times New Roman"/>
                <w:b w:val="0"/>
                <w:bCs w:val="0"/>
                <w:sz w:val="24"/>
                <w:szCs w:val="24"/>
              </w:rPr>
              <w:t>10</w:t>
            </w:r>
          </w:p>
        </w:tc>
        <w:tc>
          <w:tcPr>
            <w:tcW w:w="891" w:type="dxa"/>
            <w:noWrap/>
            <w:vAlign w:val="center"/>
            <w:hideMark/>
          </w:tcPr>
          <w:p w14:paraId="7C67EF22" w14:textId="77777777" w:rsidR="00BD4CE3" w:rsidRPr="00130326" w:rsidRDefault="00BD4CE3" w:rsidP="000E4B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rPr>
            </w:pPr>
            <w:r w:rsidRPr="00130326">
              <w:rPr>
                <w:rFonts w:ascii="Times New Roman" w:eastAsia="Times New Roman" w:hAnsi="Times New Roman"/>
                <w:sz w:val="24"/>
                <w:szCs w:val="24"/>
              </w:rPr>
              <w:t>P-value</w:t>
            </w:r>
          </w:p>
        </w:tc>
      </w:tr>
      <w:tr w:rsidR="00BD4CE3" w:rsidRPr="00130326" w14:paraId="65F954DB" w14:textId="77777777" w:rsidTr="000E4BE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605" w:type="dxa"/>
            <w:tcBorders>
              <w:right w:val="nil"/>
            </w:tcBorders>
            <w:shd w:val="clear" w:color="auto" w:fill="E7E7E7"/>
            <w:noWrap/>
            <w:hideMark/>
          </w:tcPr>
          <w:p w14:paraId="5B666BEB" w14:textId="77777777" w:rsidR="00BD4CE3" w:rsidRPr="00130326" w:rsidRDefault="00BD4CE3" w:rsidP="000E4BE7">
            <w:pPr>
              <w:spacing w:after="0" w:line="240" w:lineRule="auto"/>
              <w:rPr>
                <w:rFonts w:ascii="Times New Roman" w:eastAsia="Times New Roman" w:hAnsi="Times New Roman"/>
                <w:b w:val="0"/>
                <w:bCs w:val="0"/>
                <w:color w:val="000000"/>
                <w:sz w:val="24"/>
                <w:szCs w:val="24"/>
              </w:rPr>
            </w:pPr>
            <w:r w:rsidRPr="00130326">
              <w:rPr>
                <w:rFonts w:ascii="Times New Roman" w:eastAsia="Times New Roman" w:hAnsi="Times New Roman"/>
                <w:b w:val="0"/>
                <w:bCs w:val="0"/>
                <w:color w:val="000000"/>
                <w:sz w:val="24"/>
                <w:szCs w:val="24"/>
              </w:rPr>
              <w:t>Age, years</w:t>
            </w:r>
          </w:p>
        </w:tc>
        <w:tc>
          <w:tcPr>
            <w:tcW w:w="2700" w:type="dxa"/>
            <w:tcBorders>
              <w:left w:val="nil"/>
              <w:right w:val="nil"/>
            </w:tcBorders>
            <w:shd w:val="clear" w:color="auto" w:fill="E7E7E7"/>
            <w:noWrap/>
            <w:vAlign w:val="center"/>
            <w:hideMark/>
          </w:tcPr>
          <w:p w14:paraId="0346EABF" w14:textId="77777777" w:rsidR="00BD4CE3" w:rsidRPr="00130326" w:rsidRDefault="00BD4CE3" w:rsidP="000E4B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130326">
              <w:rPr>
                <w:rFonts w:ascii="Times New Roman" w:eastAsia="Times New Roman" w:hAnsi="Times New Roman"/>
                <w:color w:val="000000"/>
                <w:sz w:val="24"/>
                <w:szCs w:val="24"/>
              </w:rPr>
              <w:t>81.2</w:t>
            </w:r>
            <w:r>
              <w:rPr>
                <w:rFonts w:ascii="Times New Roman" w:eastAsia="Times New Roman" w:hAnsi="Times New Roman"/>
                <w:color w:val="000000"/>
                <w:sz w:val="24"/>
                <w:szCs w:val="24"/>
              </w:rPr>
              <w:t xml:space="preserve"> </w:t>
            </w:r>
            <w:r w:rsidRPr="00130326">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30326">
              <w:rPr>
                <w:rFonts w:ascii="Times New Roman" w:eastAsia="Times New Roman" w:hAnsi="Times New Roman"/>
                <w:color w:val="000000"/>
                <w:sz w:val="24"/>
                <w:szCs w:val="24"/>
              </w:rPr>
              <w:t>4.9</w:t>
            </w:r>
          </w:p>
        </w:tc>
        <w:tc>
          <w:tcPr>
            <w:tcW w:w="2700" w:type="dxa"/>
            <w:tcBorders>
              <w:left w:val="nil"/>
              <w:right w:val="nil"/>
            </w:tcBorders>
            <w:shd w:val="clear" w:color="auto" w:fill="E7E7E7"/>
            <w:noWrap/>
            <w:vAlign w:val="center"/>
            <w:hideMark/>
          </w:tcPr>
          <w:p w14:paraId="52A842BB" w14:textId="77777777" w:rsidR="00BD4CE3" w:rsidRPr="00130326" w:rsidRDefault="00BD4CE3" w:rsidP="000E4B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130326">
              <w:rPr>
                <w:rFonts w:ascii="Times New Roman" w:eastAsia="Times New Roman" w:hAnsi="Times New Roman"/>
                <w:color w:val="000000"/>
                <w:sz w:val="24"/>
                <w:szCs w:val="24"/>
              </w:rPr>
              <w:t>82.0</w:t>
            </w:r>
            <w:r>
              <w:rPr>
                <w:rFonts w:ascii="Times New Roman" w:eastAsia="Times New Roman" w:hAnsi="Times New Roman"/>
                <w:color w:val="000000"/>
                <w:sz w:val="24"/>
                <w:szCs w:val="24"/>
              </w:rPr>
              <w:t xml:space="preserve"> </w:t>
            </w:r>
            <w:r w:rsidRPr="00130326">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30326">
              <w:rPr>
                <w:rFonts w:ascii="Times New Roman" w:eastAsia="Times New Roman" w:hAnsi="Times New Roman"/>
                <w:color w:val="000000"/>
                <w:sz w:val="24"/>
                <w:szCs w:val="24"/>
              </w:rPr>
              <w:t>5.4</w:t>
            </w:r>
          </w:p>
        </w:tc>
        <w:tc>
          <w:tcPr>
            <w:tcW w:w="891" w:type="dxa"/>
            <w:tcBorders>
              <w:left w:val="nil"/>
            </w:tcBorders>
            <w:shd w:val="clear" w:color="auto" w:fill="E7E7E7"/>
            <w:noWrap/>
            <w:vAlign w:val="center"/>
            <w:hideMark/>
          </w:tcPr>
          <w:p w14:paraId="1C14D342" w14:textId="77777777" w:rsidR="00BD4CE3" w:rsidRPr="00130326" w:rsidRDefault="00BD4CE3" w:rsidP="000E4B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130326">
              <w:rPr>
                <w:rFonts w:ascii="Times New Roman" w:eastAsia="Times New Roman" w:hAnsi="Times New Roman"/>
                <w:color w:val="000000"/>
                <w:sz w:val="24"/>
                <w:szCs w:val="24"/>
              </w:rPr>
              <w:t>0.06</w:t>
            </w:r>
          </w:p>
        </w:tc>
      </w:tr>
      <w:tr w:rsidR="00BD4CE3" w:rsidRPr="00130326" w14:paraId="45401B6C" w14:textId="77777777" w:rsidTr="000E4BE7">
        <w:trPr>
          <w:trHeight w:val="302"/>
        </w:trPr>
        <w:tc>
          <w:tcPr>
            <w:cnfStyle w:val="001000000000" w:firstRow="0" w:lastRow="0" w:firstColumn="1" w:lastColumn="0" w:oddVBand="0" w:evenVBand="0" w:oddHBand="0" w:evenHBand="0" w:firstRowFirstColumn="0" w:firstRowLastColumn="0" w:lastRowFirstColumn="0" w:lastRowLastColumn="0"/>
            <w:tcW w:w="2605" w:type="dxa"/>
            <w:tcBorders>
              <w:right w:val="nil"/>
            </w:tcBorders>
            <w:noWrap/>
            <w:hideMark/>
          </w:tcPr>
          <w:p w14:paraId="29393325" w14:textId="77777777" w:rsidR="00BD4CE3" w:rsidRPr="00130326" w:rsidRDefault="00BD4CE3" w:rsidP="000E4BE7">
            <w:pPr>
              <w:spacing w:after="0" w:line="240" w:lineRule="auto"/>
              <w:rPr>
                <w:rFonts w:ascii="Times New Roman" w:eastAsia="Times New Roman" w:hAnsi="Times New Roman"/>
                <w:b w:val="0"/>
                <w:bCs w:val="0"/>
                <w:color w:val="000000"/>
                <w:sz w:val="24"/>
                <w:szCs w:val="24"/>
              </w:rPr>
            </w:pPr>
            <w:r w:rsidRPr="00130326">
              <w:rPr>
                <w:rFonts w:ascii="Times New Roman" w:eastAsia="Times New Roman" w:hAnsi="Times New Roman"/>
                <w:b w:val="0"/>
                <w:bCs w:val="0"/>
                <w:color w:val="000000"/>
                <w:sz w:val="24"/>
                <w:szCs w:val="24"/>
              </w:rPr>
              <w:t>Female sex</w:t>
            </w:r>
          </w:p>
        </w:tc>
        <w:tc>
          <w:tcPr>
            <w:tcW w:w="2700" w:type="dxa"/>
            <w:tcBorders>
              <w:left w:val="nil"/>
              <w:right w:val="nil"/>
            </w:tcBorders>
            <w:noWrap/>
            <w:vAlign w:val="center"/>
            <w:hideMark/>
          </w:tcPr>
          <w:p w14:paraId="126BE743" w14:textId="77777777" w:rsidR="00BD4CE3" w:rsidRPr="00130326" w:rsidRDefault="00BD4CE3" w:rsidP="000E4B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130326">
              <w:rPr>
                <w:rFonts w:ascii="Times New Roman" w:eastAsia="Times New Roman" w:hAnsi="Times New Roman"/>
                <w:color w:val="000000"/>
                <w:sz w:val="24"/>
                <w:szCs w:val="24"/>
              </w:rPr>
              <w:t>51%</w:t>
            </w:r>
          </w:p>
        </w:tc>
        <w:tc>
          <w:tcPr>
            <w:tcW w:w="2700" w:type="dxa"/>
            <w:tcBorders>
              <w:left w:val="nil"/>
              <w:right w:val="nil"/>
            </w:tcBorders>
            <w:noWrap/>
            <w:vAlign w:val="center"/>
            <w:hideMark/>
          </w:tcPr>
          <w:p w14:paraId="5093C07E" w14:textId="77777777" w:rsidR="00BD4CE3" w:rsidRPr="00130326" w:rsidRDefault="00BD4CE3" w:rsidP="000E4B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130326">
              <w:rPr>
                <w:rFonts w:ascii="Times New Roman" w:eastAsia="Times New Roman" w:hAnsi="Times New Roman"/>
                <w:color w:val="000000"/>
                <w:sz w:val="24"/>
                <w:szCs w:val="24"/>
              </w:rPr>
              <w:t>53%</w:t>
            </w:r>
          </w:p>
        </w:tc>
        <w:tc>
          <w:tcPr>
            <w:tcW w:w="891" w:type="dxa"/>
            <w:tcBorders>
              <w:left w:val="nil"/>
            </w:tcBorders>
            <w:noWrap/>
            <w:vAlign w:val="center"/>
            <w:hideMark/>
          </w:tcPr>
          <w:p w14:paraId="4F4C82BB" w14:textId="77777777" w:rsidR="00BD4CE3" w:rsidRPr="00130326" w:rsidRDefault="00BD4CE3" w:rsidP="000E4B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130326">
              <w:rPr>
                <w:rFonts w:ascii="Times New Roman" w:eastAsia="Times New Roman" w:hAnsi="Times New Roman"/>
                <w:color w:val="000000"/>
                <w:sz w:val="24"/>
                <w:szCs w:val="24"/>
              </w:rPr>
              <w:t>0.55</w:t>
            </w:r>
          </w:p>
        </w:tc>
      </w:tr>
      <w:tr w:rsidR="00BD4CE3" w:rsidRPr="00130326" w14:paraId="0FFEF941" w14:textId="77777777" w:rsidTr="000E4BE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605" w:type="dxa"/>
            <w:tcBorders>
              <w:right w:val="nil"/>
            </w:tcBorders>
            <w:shd w:val="clear" w:color="auto" w:fill="E7E7E7"/>
            <w:noWrap/>
            <w:hideMark/>
          </w:tcPr>
          <w:p w14:paraId="4768CFC2" w14:textId="77777777" w:rsidR="00BD4CE3" w:rsidRPr="00130326" w:rsidRDefault="00BD4CE3" w:rsidP="000E4BE7">
            <w:pPr>
              <w:spacing w:after="0" w:line="240" w:lineRule="auto"/>
              <w:rPr>
                <w:rFonts w:ascii="Times New Roman" w:eastAsia="Times New Roman" w:hAnsi="Times New Roman"/>
                <w:b w:val="0"/>
                <w:bCs w:val="0"/>
                <w:color w:val="000000"/>
                <w:sz w:val="24"/>
                <w:szCs w:val="24"/>
              </w:rPr>
            </w:pPr>
            <w:r w:rsidRPr="00130326">
              <w:rPr>
                <w:rFonts w:ascii="Times New Roman" w:eastAsia="Times New Roman" w:hAnsi="Times New Roman"/>
                <w:b w:val="0"/>
                <w:bCs w:val="0"/>
                <w:color w:val="000000"/>
                <w:sz w:val="24"/>
                <w:szCs w:val="24"/>
              </w:rPr>
              <w:t>Married</w:t>
            </w:r>
          </w:p>
        </w:tc>
        <w:tc>
          <w:tcPr>
            <w:tcW w:w="2700" w:type="dxa"/>
            <w:tcBorders>
              <w:left w:val="nil"/>
              <w:right w:val="nil"/>
            </w:tcBorders>
            <w:shd w:val="clear" w:color="auto" w:fill="E7E7E7"/>
            <w:noWrap/>
            <w:vAlign w:val="center"/>
            <w:hideMark/>
          </w:tcPr>
          <w:p w14:paraId="1AF710EF" w14:textId="77777777" w:rsidR="00BD4CE3" w:rsidRPr="00130326" w:rsidRDefault="00BD4CE3" w:rsidP="000E4B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130326">
              <w:rPr>
                <w:rFonts w:ascii="Times New Roman" w:eastAsia="Times New Roman" w:hAnsi="Times New Roman"/>
                <w:color w:val="000000"/>
                <w:sz w:val="24"/>
                <w:szCs w:val="24"/>
              </w:rPr>
              <w:t>56%</w:t>
            </w:r>
          </w:p>
        </w:tc>
        <w:tc>
          <w:tcPr>
            <w:tcW w:w="2700" w:type="dxa"/>
            <w:tcBorders>
              <w:left w:val="nil"/>
              <w:right w:val="nil"/>
            </w:tcBorders>
            <w:shd w:val="clear" w:color="auto" w:fill="E7E7E7"/>
            <w:noWrap/>
            <w:vAlign w:val="center"/>
            <w:hideMark/>
          </w:tcPr>
          <w:p w14:paraId="135150EE" w14:textId="77777777" w:rsidR="00BD4CE3" w:rsidRPr="00130326" w:rsidRDefault="00BD4CE3" w:rsidP="000E4B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130326">
              <w:rPr>
                <w:rFonts w:ascii="Times New Roman" w:eastAsia="Times New Roman" w:hAnsi="Times New Roman"/>
                <w:color w:val="000000"/>
                <w:sz w:val="24"/>
                <w:szCs w:val="24"/>
              </w:rPr>
              <w:t>52%</w:t>
            </w:r>
          </w:p>
        </w:tc>
        <w:tc>
          <w:tcPr>
            <w:tcW w:w="891" w:type="dxa"/>
            <w:tcBorders>
              <w:left w:val="nil"/>
            </w:tcBorders>
            <w:shd w:val="clear" w:color="auto" w:fill="E7E7E7"/>
            <w:noWrap/>
            <w:vAlign w:val="center"/>
            <w:hideMark/>
          </w:tcPr>
          <w:p w14:paraId="319A8577" w14:textId="77777777" w:rsidR="00BD4CE3" w:rsidRPr="00130326" w:rsidRDefault="00BD4CE3" w:rsidP="000E4B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130326">
              <w:rPr>
                <w:rFonts w:ascii="Times New Roman" w:eastAsia="Times New Roman" w:hAnsi="Times New Roman"/>
                <w:color w:val="000000"/>
                <w:sz w:val="24"/>
                <w:szCs w:val="24"/>
              </w:rPr>
              <w:t>0.40</w:t>
            </w:r>
          </w:p>
        </w:tc>
      </w:tr>
      <w:tr w:rsidR="00BD4CE3" w:rsidRPr="00130326" w14:paraId="525E752F" w14:textId="77777777" w:rsidTr="000E4BE7">
        <w:trPr>
          <w:trHeight w:val="302"/>
        </w:trPr>
        <w:tc>
          <w:tcPr>
            <w:cnfStyle w:val="001000000000" w:firstRow="0" w:lastRow="0" w:firstColumn="1" w:lastColumn="0" w:oddVBand="0" w:evenVBand="0" w:oddHBand="0" w:evenHBand="0" w:firstRowFirstColumn="0" w:firstRowLastColumn="0" w:lastRowFirstColumn="0" w:lastRowLastColumn="0"/>
            <w:tcW w:w="2605" w:type="dxa"/>
            <w:tcBorders>
              <w:right w:val="nil"/>
            </w:tcBorders>
            <w:noWrap/>
            <w:hideMark/>
          </w:tcPr>
          <w:p w14:paraId="43ACEFFB" w14:textId="77777777" w:rsidR="00BD4CE3" w:rsidRPr="00130326" w:rsidRDefault="00BD4CE3" w:rsidP="000E4BE7">
            <w:pPr>
              <w:spacing w:after="0" w:line="240" w:lineRule="auto"/>
              <w:rPr>
                <w:rFonts w:ascii="Times New Roman" w:eastAsia="Times New Roman" w:hAnsi="Times New Roman"/>
                <w:b w:val="0"/>
                <w:bCs w:val="0"/>
                <w:color w:val="000000"/>
                <w:sz w:val="24"/>
                <w:szCs w:val="24"/>
              </w:rPr>
            </w:pPr>
            <w:r w:rsidRPr="00130326">
              <w:rPr>
                <w:rFonts w:ascii="Times New Roman" w:eastAsia="Times New Roman" w:hAnsi="Times New Roman"/>
                <w:b w:val="0"/>
                <w:bCs w:val="0"/>
                <w:color w:val="000000"/>
                <w:sz w:val="24"/>
                <w:szCs w:val="24"/>
              </w:rPr>
              <w:t xml:space="preserve">Ambulance </w:t>
            </w:r>
            <w:r>
              <w:rPr>
                <w:rFonts w:ascii="Times New Roman" w:eastAsia="Times New Roman" w:hAnsi="Times New Roman"/>
                <w:b w:val="0"/>
                <w:bCs w:val="0"/>
                <w:color w:val="000000"/>
                <w:sz w:val="24"/>
                <w:szCs w:val="24"/>
              </w:rPr>
              <w:t>a</w:t>
            </w:r>
            <w:r w:rsidRPr="00130326">
              <w:rPr>
                <w:rFonts w:ascii="Times New Roman" w:eastAsia="Times New Roman" w:hAnsi="Times New Roman"/>
                <w:b w:val="0"/>
                <w:bCs w:val="0"/>
                <w:color w:val="000000"/>
                <w:sz w:val="24"/>
                <w:szCs w:val="24"/>
              </w:rPr>
              <w:t>rrival</w:t>
            </w:r>
          </w:p>
        </w:tc>
        <w:tc>
          <w:tcPr>
            <w:tcW w:w="2700" w:type="dxa"/>
            <w:tcBorders>
              <w:left w:val="nil"/>
              <w:right w:val="nil"/>
            </w:tcBorders>
            <w:noWrap/>
            <w:vAlign w:val="center"/>
            <w:hideMark/>
          </w:tcPr>
          <w:p w14:paraId="5C7F40F4" w14:textId="77777777" w:rsidR="00BD4CE3" w:rsidRPr="00130326" w:rsidRDefault="00BD4CE3" w:rsidP="000E4B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130326">
              <w:rPr>
                <w:rFonts w:ascii="Times New Roman" w:eastAsia="Times New Roman" w:hAnsi="Times New Roman"/>
                <w:color w:val="000000"/>
                <w:sz w:val="24"/>
                <w:szCs w:val="24"/>
              </w:rPr>
              <w:t>13%</w:t>
            </w:r>
          </w:p>
        </w:tc>
        <w:tc>
          <w:tcPr>
            <w:tcW w:w="2700" w:type="dxa"/>
            <w:tcBorders>
              <w:left w:val="nil"/>
              <w:right w:val="nil"/>
            </w:tcBorders>
            <w:noWrap/>
            <w:vAlign w:val="center"/>
            <w:hideMark/>
          </w:tcPr>
          <w:p w14:paraId="18EBC981" w14:textId="77777777" w:rsidR="00BD4CE3" w:rsidRPr="00130326" w:rsidRDefault="00BD4CE3" w:rsidP="000E4B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130326">
              <w:rPr>
                <w:rFonts w:ascii="Times New Roman" w:eastAsia="Times New Roman" w:hAnsi="Times New Roman"/>
                <w:color w:val="000000"/>
                <w:sz w:val="24"/>
                <w:szCs w:val="24"/>
              </w:rPr>
              <w:t>17%</w:t>
            </w:r>
          </w:p>
        </w:tc>
        <w:tc>
          <w:tcPr>
            <w:tcW w:w="891" w:type="dxa"/>
            <w:tcBorders>
              <w:left w:val="nil"/>
            </w:tcBorders>
            <w:noWrap/>
            <w:vAlign w:val="center"/>
            <w:hideMark/>
          </w:tcPr>
          <w:p w14:paraId="289E0CD1" w14:textId="77777777" w:rsidR="00BD4CE3" w:rsidRPr="00130326" w:rsidRDefault="00BD4CE3" w:rsidP="000E4B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130326">
              <w:rPr>
                <w:rFonts w:ascii="Times New Roman" w:eastAsia="Times New Roman" w:hAnsi="Times New Roman"/>
                <w:color w:val="000000"/>
                <w:sz w:val="24"/>
                <w:szCs w:val="24"/>
              </w:rPr>
              <w:t>0.20</w:t>
            </w:r>
          </w:p>
        </w:tc>
      </w:tr>
      <w:tr w:rsidR="00BD4CE3" w:rsidRPr="00130326" w14:paraId="37DD13CA" w14:textId="77777777" w:rsidTr="000E4BE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605" w:type="dxa"/>
            <w:tcBorders>
              <w:right w:val="nil"/>
            </w:tcBorders>
            <w:shd w:val="clear" w:color="auto" w:fill="E7E7E7"/>
            <w:noWrap/>
            <w:hideMark/>
          </w:tcPr>
          <w:p w14:paraId="0CC25BF4" w14:textId="77777777" w:rsidR="00BD4CE3" w:rsidRDefault="00BD4CE3" w:rsidP="000E4BE7">
            <w:pPr>
              <w:spacing w:after="0" w:line="240" w:lineRule="auto"/>
              <w:rPr>
                <w:rFonts w:ascii="Times New Roman" w:eastAsia="Times New Roman" w:hAnsi="Times New Roman"/>
                <w:color w:val="000000"/>
                <w:sz w:val="24"/>
                <w:szCs w:val="24"/>
              </w:rPr>
            </w:pPr>
            <w:r w:rsidRPr="00130326">
              <w:rPr>
                <w:rFonts w:ascii="Times New Roman" w:eastAsia="Times New Roman" w:hAnsi="Times New Roman"/>
                <w:b w:val="0"/>
                <w:bCs w:val="0"/>
                <w:color w:val="000000"/>
                <w:sz w:val="24"/>
                <w:szCs w:val="24"/>
              </w:rPr>
              <w:t>Triage level</w:t>
            </w:r>
          </w:p>
          <w:p w14:paraId="174E44E2" w14:textId="77777777" w:rsidR="00BD4CE3" w:rsidRDefault="00BD4CE3" w:rsidP="000E4BE7">
            <w:pPr>
              <w:spacing w:after="0" w:line="240" w:lineRule="auto"/>
              <w:rPr>
                <w:rFonts w:ascii="Times New Roman" w:eastAsia="Times New Roman" w:hAnsi="Times New Roman"/>
                <w:color w:val="000000"/>
                <w:sz w:val="24"/>
                <w:szCs w:val="24"/>
              </w:rPr>
            </w:pPr>
            <w:r>
              <w:rPr>
                <w:rFonts w:ascii="Times New Roman" w:eastAsia="Times New Roman" w:hAnsi="Times New Roman"/>
                <w:b w:val="0"/>
                <w:bCs w:val="0"/>
                <w:color w:val="000000"/>
                <w:sz w:val="24"/>
                <w:szCs w:val="24"/>
              </w:rPr>
              <w:t xml:space="preserve">     1</w:t>
            </w:r>
          </w:p>
          <w:p w14:paraId="30B55025" w14:textId="77777777" w:rsidR="00BD4CE3" w:rsidRDefault="00BD4CE3" w:rsidP="000E4BE7">
            <w:pPr>
              <w:spacing w:after="0" w:line="240" w:lineRule="auto"/>
              <w:rPr>
                <w:rFonts w:ascii="Times New Roman" w:eastAsia="Times New Roman" w:hAnsi="Times New Roman"/>
                <w:color w:val="000000"/>
                <w:sz w:val="24"/>
                <w:szCs w:val="24"/>
              </w:rPr>
            </w:pPr>
            <w:r>
              <w:rPr>
                <w:rFonts w:ascii="Times New Roman" w:eastAsia="Times New Roman" w:hAnsi="Times New Roman"/>
                <w:b w:val="0"/>
                <w:bCs w:val="0"/>
                <w:color w:val="000000"/>
                <w:sz w:val="24"/>
                <w:szCs w:val="24"/>
              </w:rPr>
              <w:t xml:space="preserve">     2</w:t>
            </w:r>
          </w:p>
          <w:p w14:paraId="36D05E34" w14:textId="77777777" w:rsidR="00BD4CE3" w:rsidRDefault="00BD4CE3" w:rsidP="000E4BE7">
            <w:pPr>
              <w:spacing w:after="0" w:line="240" w:lineRule="auto"/>
              <w:rPr>
                <w:rFonts w:ascii="Times New Roman" w:eastAsia="Times New Roman" w:hAnsi="Times New Roman"/>
                <w:color w:val="000000"/>
                <w:sz w:val="24"/>
                <w:szCs w:val="24"/>
              </w:rPr>
            </w:pPr>
            <w:r>
              <w:rPr>
                <w:rFonts w:ascii="Times New Roman" w:eastAsia="Times New Roman" w:hAnsi="Times New Roman"/>
                <w:b w:val="0"/>
                <w:bCs w:val="0"/>
                <w:color w:val="000000"/>
                <w:sz w:val="24"/>
                <w:szCs w:val="24"/>
              </w:rPr>
              <w:t xml:space="preserve">     3</w:t>
            </w:r>
          </w:p>
          <w:p w14:paraId="72BAC4A8" w14:textId="77777777" w:rsidR="00BD4CE3" w:rsidRDefault="00BD4CE3" w:rsidP="000E4BE7">
            <w:pPr>
              <w:spacing w:after="0" w:line="240" w:lineRule="auto"/>
              <w:rPr>
                <w:rFonts w:ascii="Times New Roman" w:eastAsia="Times New Roman" w:hAnsi="Times New Roman"/>
                <w:color w:val="000000"/>
                <w:sz w:val="24"/>
                <w:szCs w:val="24"/>
              </w:rPr>
            </w:pPr>
            <w:r>
              <w:rPr>
                <w:rFonts w:ascii="Times New Roman" w:eastAsia="Times New Roman" w:hAnsi="Times New Roman"/>
                <w:b w:val="0"/>
                <w:bCs w:val="0"/>
                <w:color w:val="000000"/>
                <w:sz w:val="24"/>
                <w:szCs w:val="24"/>
              </w:rPr>
              <w:t xml:space="preserve">     4</w:t>
            </w:r>
          </w:p>
          <w:p w14:paraId="02176416" w14:textId="77777777" w:rsidR="00BD4CE3" w:rsidRPr="00130326" w:rsidRDefault="00BD4CE3" w:rsidP="000E4BE7">
            <w:pPr>
              <w:spacing w:after="0" w:line="240" w:lineRule="auto"/>
              <w:rPr>
                <w:rFonts w:ascii="Times New Roman" w:eastAsia="Times New Roman" w:hAnsi="Times New Roman"/>
                <w:b w:val="0"/>
                <w:bCs w:val="0"/>
                <w:color w:val="000000"/>
                <w:sz w:val="24"/>
                <w:szCs w:val="24"/>
              </w:rPr>
            </w:pPr>
            <w:r>
              <w:rPr>
                <w:rFonts w:ascii="Times New Roman" w:eastAsia="Times New Roman" w:hAnsi="Times New Roman"/>
                <w:b w:val="0"/>
                <w:bCs w:val="0"/>
                <w:color w:val="000000"/>
                <w:sz w:val="24"/>
                <w:szCs w:val="24"/>
              </w:rPr>
              <w:t xml:space="preserve">     5</w:t>
            </w:r>
          </w:p>
        </w:tc>
        <w:tc>
          <w:tcPr>
            <w:tcW w:w="2700" w:type="dxa"/>
            <w:tcBorders>
              <w:left w:val="nil"/>
              <w:right w:val="nil"/>
            </w:tcBorders>
            <w:shd w:val="clear" w:color="auto" w:fill="E7E7E7"/>
            <w:noWrap/>
            <w:vAlign w:val="center"/>
            <w:hideMark/>
          </w:tcPr>
          <w:p w14:paraId="566747A1" w14:textId="77777777" w:rsidR="00BD4CE3" w:rsidRDefault="00BD4CE3" w:rsidP="000E4B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p w14:paraId="5333C8B3" w14:textId="77777777" w:rsidR="00BD4CE3" w:rsidRDefault="00BD4CE3" w:rsidP="000E4B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p w14:paraId="04A76A60" w14:textId="77777777" w:rsidR="00BD4CE3" w:rsidRDefault="00BD4CE3" w:rsidP="000E4B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p w14:paraId="25A89535" w14:textId="77777777" w:rsidR="00BD4CE3" w:rsidRDefault="00BD4CE3" w:rsidP="000E4B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35%</w:t>
            </w:r>
          </w:p>
          <w:p w14:paraId="4F70CBCC" w14:textId="77777777" w:rsidR="00BD4CE3" w:rsidRDefault="00BD4CE3" w:rsidP="000E4B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45%</w:t>
            </w:r>
          </w:p>
          <w:p w14:paraId="35473E22" w14:textId="77777777" w:rsidR="00BD4CE3" w:rsidRPr="00130326" w:rsidRDefault="00BD4CE3" w:rsidP="000E4B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2700" w:type="dxa"/>
            <w:tcBorders>
              <w:left w:val="nil"/>
              <w:right w:val="nil"/>
            </w:tcBorders>
            <w:shd w:val="clear" w:color="auto" w:fill="E7E7E7"/>
            <w:noWrap/>
            <w:vAlign w:val="center"/>
            <w:hideMark/>
          </w:tcPr>
          <w:p w14:paraId="09275CD8" w14:textId="77777777" w:rsidR="00BD4CE3" w:rsidRDefault="00BD4CE3" w:rsidP="000E4B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p w14:paraId="462190AD" w14:textId="77777777" w:rsidR="00BD4CE3" w:rsidRDefault="00BD4CE3" w:rsidP="000E4B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p w14:paraId="10B81E42" w14:textId="77777777" w:rsidR="00BD4CE3" w:rsidRDefault="00BD4CE3" w:rsidP="000E4B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p w14:paraId="026D828D" w14:textId="77777777" w:rsidR="00BD4CE3" w:rsidRDefault="00BD4CE3" w:rsidP="000E4B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38%</w:t>
            </w:r>
          </w:p>
          <w:p w14:paraId="3E361405" w14:textId="77777777" w:rsidR="00BD4CE3" w:rsidRDefault="00BD4CE3" w:rsidP="000E4B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38%</w:t>
            </w:r>
          </w:p>
          <w:p w14:paraId="3BAAD185" w14:textId="77777777" w:rsidR="00BD4CE3" w:rsidRPr="00130326" w:rsidRDefault="00BD4CE3" w:rsidP="000E4B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14%</w:t>
            </w:r>
          </w:p>
        </w:tc>
        <w:tc>
          <w:tcPr>
            <w:tcW w:w="891" w:type="dxa"/>
            <w:tcBorders>
              <w:left w:val="nil"/>
            </w:tcBorders>
            <w:shd w:val="clear" w:color="auto" w:fill="E7E7E7"/>
            <w:noWrap/>
            <w:hideMark/>
          </w:tcPr>
          <w:p w14:paraId="2334B3A9" w14:textId="77777777" w:rsidR="00BD4CE3" w:rsidRPr="00130326" w:rsidRDefault="00BD4CE3" w:rsidP="000E4BE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130326">
              <w:rPr>
                <w:rFonts w:ascii="Times New Roman" w:eastAsia="Times New Roman" w:hAnsi="Times New Roman"/>
                <w:color w:val="000000"/>
                <w:sz w:val="24"/>
                <w:szCs w:val="24"/>
              </w:rPr>
              <w:t>0.45</w:t>
            </w:r>
          </w:p>
        </w:tc>
      </w:tr>
      <w:tr w:rsidR="00BD4CE3" w:rsidRPr="00130326" w14:paraId="4F523610" w14:textId="77777777" w:rsidTr="000E4BE7">
        <w:trPr>
          <w:trHeight w:val="302"/>
        </w:trPr>
        <w:tc>
          <w:tcPr>
            <w:cnfStyle w:val="001000000000" w:firstRow="0" w:lastRow="0" w:firstColumn="1" w:lastColumn="0" w:oddVBand="0" w:evenVBand="0" w:oddHBand="0" w:evenHBand="0" w:firstRowFirstColumn="0" w:firstRowLastColumn="0" w:lastRowFirstColumn="0" w:lastRowLastColumn="0"/>
            <w:tcW w:w="2605" w:type="dxa"/>
            <w:tcBorders>
              <w:bottom w:val="single" w:sz="4" w:space="0" w:color="666666" w:themeColor="text1" w:themeTint="99"/>
              <w:right w:val="nil"/>
            </w:tcBorders>
            <w:noWrap/>
            <w:hideMark/>
          </w:tcPr>
          <w:p w14:paraId="374D0B78" w14:textId="77777777" w:rsidR="00BD4CE3" w:rsidRPr="00130326" w:rsidRDefault="00BD4CE3" w:rsidP="000E4BE7">
            <w:pPr>
              <w:spacing w:after="0" w:line="240" w:lineRule="auto"/>
              <w:rPr>
                <w:rFonts w:ascii="Times New Roman" w:eastAsia="Times New Roman" w:hAnsi="Times New Roman"/>
                <w:b w:val="0"/>
                <w:bCs w:val="0"/>
                <w:color w:val="000000"/>
                <w:sz w:val="24"/>
                <w:szCs w:val="24"/>
              </w:rPr>
            </w:pPr>
            <w:r w:rsidRPr="00130326">
              <w:rPr>
                <w:rFonts w:ascii="Times New Roman" w:eastAsia="Times New Roman" w:hAnsi="Times New Roman"/>
                <w:b w:val="0"/>
                <w:bCs w:val="0"/>
                <w:color w:val="000000"/>
                <w:sz w:val="24"/>
                <w:szCs w:val="24"/>
              </w:rPr>
              <w:t>ED length of stay, hours</w:t>
            </w:r>
          </w:p>
        </w:tc>
        <w:tc>
          <w:tcPr>
            <w:tcW w:w="2700" w:type="dxa"/>
            <w:tcBorders>
              <w:left w:val="nil"/>
              <w:bottom w:val="single" w:sz="4" w:space="0" w:color="666666" w:themeColor="text1" w:themeTint="99"/>
              <w:right w:val="nil"/>
            </w:tcBorders>
            <w:noWrap/>
            <w:vAlign w:val="center"/>
            <w:hideMark/>
          </w:tcPr>
          <w:p w14:paraId="21BDC154" w14:textId="77777777" w:rsidR="00BD4CE3" w:rsidRPr="00130326" w:rsidRDefault="00BD4CE3" w:rsidP="000E4B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130326">
              <w:rPr>
                <w:rFonts w:ascii="Times New Roman" w:eastAsia="Times New Roman" w:hAnsi="Times New Roman"/>
                <w:color w:val="000000"/>
                <w:sz w:val="24"/>
                <w:szCs w:val="24"/>
              </w:rPr>
              <w:t>7.6</w:t>
            </w:r>
            <w:r>
              <w:rPr>
                <w:rFonts w:ascii="Times New Roman" w:eastAsia="Times New Roman" w:hAnsi="Times New Roman"/>
                <w:color w:val="000000"/>
                <w:sz w:val="24"/>
                <w:szCs w:val="24"/>
              </w:rPr>
              <w:t xml:space="preserve"> </w:t>
            </w:r>
            <w:r w:rsidRPr="00130326">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30326">
              <w:rPr>
                <w:rFonts w:ascii="Times New Roman" w:eastAsia="Times New Roman" w:hAnsi="Times New Roman"/>
                <w:color w:val="000000"/>
                <w:sz w:val="24"/>
                <w:szCs w:val="24"/>
              </w:rPr>
              <w:t>7.1</w:t>
            </w:r>
          </w:p>
        </w:tc>
        <w:tc>
          <w:tcPr>
            <w:tcW w:w="2700" w:type="dxa"/>
            <w:tcBorders>
              <w:left w:val="nil"/>
              <w:bottom w:val="single" w:sz="4" w:space="0" w:color="666666" w:themeColor="text1" w:themeTint="99"/>
              <w:right w:val="nil"/>
            </w:tcBorders>
            <w:noWrap/>
            <w:vAlign w:val="center"/>
            <w:hideMark/>
          </w:tcPr>
          <w:p w14:paraId="07AE78FA" w14:textId="77777777" w:rsidR="00BD4CE3" w:rsidRPr="00130326" w:rsidRDefault="00BD4CE3" w:rsidP="000E4B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130326">
              <w:rPr>
                <w:rFonts w:ascii="Times New Roman" w:eastAsia="Times New Roman" w:hAnsi="Times New Roman"/>
                <w:color w:val="000000"/>
                <w:sz w:val="24"/>
                <w:szCs w:val="24"/>
              </w:rPr>
              <w:t>8.5</w:t>
            </w:r>
            <w:r>
              <w:rPr>
                <w:rFonts w:ascii="Times New Roman" w:eastAsia="Times New Roman" w:hAnsi="Times New Roman"/>
                <w:color w:val="000000"/>
                <w:sz w:val="24"/>
                <w:szCs w:val="24"/>
              </w:rPr>
              <w:t xml:space="preserve"> </w:t>
            </w:r>
            <w:r w:rsidRPr="00130326">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30326">
              <w:rPr>
                <w:rFonts w:ascii="Times New Roman" w:eastAsia="Times New Roman" w:hAnsi="Times New Roman"/>
                <w:color w:val="000000"/>
                <w:sz w:val="24"/>
                <w:szCs w:val="24"/>
              </w:rPr>
              <w:t>12.4</w:t>
            </w:r>
          </w:p>
        </w:tc>
        <w:tc>
          <w:tcPr>
            <w:tcW w:w="891" w:type="dxa"/>
            <w:tcBorders>
              <w:left w:val="nil"/>
              <w:bottom w:val="single" w:sz="4" w:space="0" w:color="666666" w:themeColor="text1" w:themeTint="99"/>
            </w:tcBorders>
            <w:noWrap/>
            <w:vAlign w:val="center"/>
            <w:hideMark/>
          </w:tcPr>
          <w:p w14:paraId="4B63D0E8" w14:textId="77777777" w:rsidR="00BD4CE3" w:rsidRPr="00130326" w:rsidRDefault="00BD4CE3" w:rsidP="000E4B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130326">
              <w:rPr>
                <w:rFonts w:ascii="Times New Roman" w:eastAsia="Times New Roman" w:hAnsi="Times New Roman"/>
                <w:color w:val="000000"/>
                <w:sz w:val="24"/>
                <w:szCs w:val="24"/>
              </w:rPr>
              <w:t>0.20</w:t>
            </w:r>
          </w:p>
        </w:tc>
      </w:tr>
    </w:tbl>
    <w:p w14:paraId="1FF0DF3A" w14:textId="77777777" w:rsidR="00BD4CE3" w:rsidRPr="00130326" w:rsidRDefault="00BD4CE3" w:rsidP="00BD4CE3">
      <w:pPr>
        <w:spacing w:after="0"/>
        <w:rPr>
          <w:rFonts w:ascii="Times New Roman" w:hAnsi="Times New Roman"/>
          <w:sz w:val="24"/>
          <w:szCs w:val="24"/>
        </w:rPr>
      </w:pPr>
    </w:p>
    <w:p w14:paraId="6BF68FB2" w14:textId="77777777" w:rsidR="00BD4CE3" w:rsidRDefault="00BD4CE3">
      <w:pPr>
        <w:spacing w:after="0" w:line="240" w:lineRule="auto"/>
        <w:rPr>
          <w:rFonts w:ascii="Times New Roman" w:hAnsi="Times New Roman"/>
          <w:sz w:val="24"/>
          <w:szCs w:val="24"/>
          <w:u w:val="single"/>
        </w:rPr>
      </w:pPr>
      <w:r>
        <w:rPr>
          <w:rFonts w:ascii="Times New Roman" w:hAnsi="Times New Roman"/>
          <w:sz w:val="24"/>
          <w:szCs w:val="24"/>
          <w:u w:val="single"/>
        </w:rPr>
        <w:br w:type="page"/>
      </w:r>
    </w:p>
    <w:p w14:paraId="39B6DCE7" w14:textId="73FCAA8A" w:rsidR="00BD185A" w:rsidRDefault="00BD185A" w:rsidP="00BD185A">
      <w:pPr>
        <w:spacing w:after="0" w:line="240" w:lineRule="auto"/>
        <w:rPr>
          <w:rFonts w:ascii="Times New Roman" w:hAnsi="Times New Roman"/>
          <w:sz w:val="24"/>
          <w:szCs w:val="24"/>
          <w:u w:val="single"/>
        </w:rPr>
      </w:pPr>
      <w:r>
        <w:rPr>
          <w:rFonts w:ascii="Times New Roman" w:hAnsi="Times New Roman"/>
          <w:sz w:val="24"/>
          <w:szCs w:val="24"/>
          <w:u w:val="single"/>
        </w:rPr>
        <w:lastRenderedPageBreak/>
        <w:t xml:space="preserve">Supplementary </w:t>
      </w:r>
      <w:r>
        <w:rPr>
          <w:rFonts w:ascii="Times New Roman" w:hAnsi="Times New Roman"/>
          <w:sz w:val="24"/>
          <w:szCs w:val="24"/>
          <w:u w:val="single"/>
        </w:rPr>
        <w:t>Figure 1: Distribution of Grip Strength</w:t>
      </w:r>
      <w:r w:rsidRPr="00844A5C">
        <w:rPr>
          <w:rFonts w:ascii="Times New Roman" w:hAnsi="Times New Roman"/>
          <w:sz w:val="24"/>
          <w:szCs w:val="24"/>
          <w:u w:val="single"/>
        </w:rPr>
        <w:t xml:space="preserve"> </w:t>
      </w:r>
      <w:r>
        <w:rPr>
          <w:rFonts w:ascii="Times New Roman" w:hAnsi="Times New Roman"/>
          <w:sz w:val="24"/>
          <w:szCs w:val="24"/>
          <w:u w:val="single"/>
        </w:rPr>
        <w:t>in the ED Study Cohort</w:t>
      </w:r>
    </w:p>
    <w:p w14:paraId="37456807" w14:textId="77777777" w:rsidR="00BD185A" w:rsidRDefault="00BD185A" w:rsidP="00BD185A">
      <w:pPr>
        <w:spacing w:after="0" w:line="240" w:lineRule="auto"/>
        <w:rPr>
          <w:rFonts w:ascii="Times New Roman" w:hAnsi="Times New Roman"/>
          <w:sz w:val="24"/>
          <w:szCs w:val="24"/>
        </w:rPr>
      </w:pPr>
    </w:p>
    <w:p w14:paraId="7CB4B3C6" w14:textId="77777777" w:rsidR="00BD185A" w:rsidRPr="00EC5370" w:rsidRDefault="00BD185A" w:rsidP="00BD185A">
      <w:pPr>
        <w:spacing w:after="0" w:line="240" w:lineRule="auto"/>
        <w:rPr>
          <w:rFonts w:ascii="Times New Roman" w:hAnsi="Times New Roman"/>
          <w:sz w:val="24"/>
          <w:szCs w:val="24"/>
        </w:rPr>
      </w:pPr>
      <w:r w:rsidRPr="00EC5370">
        <w:rPr>
          <w:rFonts w:ascii="Times New Roman" w:hAnsi="Times New Roman"/>
          <w:noProof/>
          <w:sz w:val="24"/>
          <w:szCs w:val="24"/>
        </w:rPr>
        <w:drawing>
          <wp:inline distT="0" distB="0" distL="0" distR="0" wp14:anchorId="2E3381DB" wp14:editId="0909810F">
            <wp:extent cx="5181600" cy="3769538"/>
            <wp:effectExtent l="0" t="0" r="0" b="2540"/>
            <wp:docPr id="8" name="Content Placeholder 7">
              <a:extLst xmlns:a="http://schemas.openxmlformats.org/drawingml/2006/main">
                <a:ext uri="{FF2B5EF4-FFF2-40B4-BE49-F238E27FC236}">
                  <a16:creationId xmlns:a16="http://schemas.microsoft.com/office/drawing/2014/main" id="{FBC44C46-6E9F-734A-A33E-0B0E93AD27D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a:extLst>
                        <a:ext uri="{FF2B5EF4-FFF2-40B4-BE49-F238E27FC236}">
                          <a16:creationId xmlns:a16="http://schemas.microsoft.com/office/drawing/2014/main" id="{FBC44C46-6E9F-734A-A33E-0B0E93AD27DA}"/>
                        </a:ext>
                      </a:extLst>
                    </pic:cNvPr>
                    <pic:cNvPicPr>
                      <a:picLocks noGrp="1" noChangeAspect="1"/>
                    </pic:cNvPicPr>
                  </pic:nvPicPr>
                  <pic:blipFill>
                    <a:blip r:embed="rId5" cstate="print"/>
                    <a:stretch>
                      <a:fillRect/>
                    </a:stretch>
                  </pic:blipFill>
                  <pic:spPr>
                    <a:xfrm>
                      <a:off x="0" y="0"/>
                      <a:ext cx="5181600" cy="3769538"/>
                    </a:xfrm>
                    <a:prstGeom prst="rect">
                      <a:avLst/>
                    </a:prstGeom>
                  </pic:spPr>
                </pic:pic>
              </a:graphicData>
            </a:graphic>
          </wp:inline>
        </w:drawing>
      </w:r>
    </w:p>
    <w:p w14:paraId="3B61ADF6" w14:textId="77777777" w:rsidR="00BD185A" w:rsidRDefault="00BD185A" w:rsidP="00BD185A">
      <w:pPr>
        <w:spacing w:after="0" w:line="240" w:lineRule="auto"/>
        <w:rPr>
          <w:rFonts w:ascii="Times New Roman" w:hAnsi="Times New Roman"/>
          <w:sz w:val="24"/>
          <w:szCs w:val="24"/>
          <w:u w:val="single"/>
        </w:rPr>
      </w:pPr>
    </w:p>
    <w:p w14:paraId="2D5B9A19" w14:textId="55A8019A" w:rsidR="00BD185A" w:rsidRDefault="00BD185A" w:rsidP="00BD185A">
      <w:pPr>
        <w:spacing w:before="120" w:after="0" w:line="360" w:lineRule="auto"/>
        <w:rPr>
          <w:rFonts w:ascii="Times New Roman" w:hAnsi="Times New Roman"/>
          <w:sz w:val="24"/>
          <w:szCs w:val="24"/>
          <w:u w:val="single"/>
        </w:rPr>
      </w:pPr>
      <w:r w:rsidRPr="003231A8">
        <w:rPr>
          <w:rFonts w:ascii="Times New Roman" w:hAnsi="Times New Roman"/>
          <w:sz w:val="24"/>
          <w:szCs w:val="24"/>
        </w:rPr>
        <w:t xml:space="preserve">Caption: </w:t>
      </w:r>
      <w:r>
        <w:rPr>
          <w:rFonts w:ascii="Times New Roman" w:hAnsi="Times New Roman"/>
          <w:sz w:val="24"/>
          <w:szCs w:val="24"/>
        </w:rPr>
        <w:t xml:space="preserve">Grip strength was normally distributed with a mean of </w:t>
      </w:r>
      <w:r w:rsidRPr="00572C01">
        <w:rPr>
          <w:rFonts w:ascii="Times New Roman" w:hAnsi="Times New Roman"/>
          <w:sz w:val="24"/>
          <w:szCs w:val="24"/>
        </w:rPr>
        <w:t xml:space="preserve">28.8 </w:t>
      </w:r>
      <w:r w:rsidRPr="00572C01">
        <w:rPr>
          <w:rFonts w:ascii="Times New Roman" w:hAnsi="Times New Roman"/>
          <w:sz w:val="24"/>
          <w:szCs w:val="24"/>
        </w:rPr>
        <w:sym w:font="Symbol" w:char="F0B1"/>
      </w:r>
      <w:r w:rsidRPr="00572C01">
        <w:rPr>
          <w:rFonts w:ascii="Times New Roman" w:hAnsi="Times New Roman"/>
          <w:sz w:val="24"/>
          <w:szCs w:val="24"/>
        </w:rPr>
        <w:t xml:space="preserve">  8.9 k</w:t>
      </w:r>
      <w:r>
        <w:rPr>
          <w:rFonts w:ascii="Times New Roman" w:hAnsi="Times New Roman"/>
          <w:sz w:val="24"/>
          <w:szCs w:val="24"/>
        </w:rPr>
        <w:t>ilograms (kg). The mean grip strength for Canadian men and women aged 60-79 years in the community is 40 kg and 24 kg, respectively (</w:t>
      </w:r>
      <w:r w:rsidRPr="00A35EAC">
        <w:rPr>
          <w:rFonts w:ascii="Times New Roman" w:hAnsi="Times New Roman"/>
          <w:sz w:val="24"/>
          <w:szCs w:val="24"/>
        </w:rPr>
        <w:t>https://www150.statcan.gc.ca/</w:t>
      </w:r>
      <w:r>
        <w:rPr>
          <w:rFonts w:ascii="Times New Roman" w:hAnsi="Times New Roman"/>
          <w:sz w:val="24"/>
          <w:szCs w:val="24"/>
        </w:rPr>
        <w:t>). The cutoff used to define weak grip strength in men and women in this study were &lt;30 kg and &lt;20 kg, respectively.</w:t>
      </w:r>
    </w:p>
    <w:p w14:paraId="665B2D01" w14:textId="77777777" w:rsidR="00BD185A" w:rsidRDefault="00BD185A">
      <w:pPr>
        <w:spacing w:after="0" w:line="240" w:lineRule="auto"/>
        <w:rPr>
          <w:rFonts w:ascii="Times New Roman" w:hAnsi="Times New Roman"/>
          <w:sz w:val="24"/>
          <w:szCs w:val="24"/>
          <w:u w:val="single"/>
        </w:rPr>
      </w:pPr>
      <w:r>
        <w:rPr>
          <w:rFonts w:ascii="Times New Roman" w:hAnsi="Times New Roman"/>
          <w:sz w:val="24"/>
          <w:szCs w:val="24"/>
          <w:u w:val="single"/>
        </w:rPr>
        <w:br w:type="page"/>
      </w:r>
    </w:p>
    <w:p w14:paraId="00E24F06" w14:textId="29524EFB" w:rsidR="00BD185A" w:rsidRDefault="00BD185A" w:rsidP="00BD185A">
      <w:pPr>
        <w:spacing w:after="0" w:line="240" w:lineRule="auto"/>
        <w:rPr>
          <w:rFonts w:ascii="Times New Roman" w:hAnsi="Times New Roman"/>
          <w:sz w:val="24"/>
          <w:szCs w:val="24"/>
          <w:u w:val="single"/>
        </w:rPr>
      </w:pPr>
      <w:r>
        <w:rPr>
          <w:rFonts w:ascii="Times New Roman" w:hAnsi="Times New Roman"/>
          <w:sz w:val="24"/>
          <w:szCs w:val="24"/>
          <w:u w:val="single"/>
        </w:rPr>
        <w:lastRenderedPageBreak/>
        <w:t xml:space="preserve">Supplementary </w:t>
      </w:r>
      <w:r>
        <w:rPr>
          <w:rFonts w:ascii="Times New Roman" w:hAnsi="Times New Roman"/>
          <w:sz w:val="24"/>
          <w:szCs w:val="24"/>
          <w:u w:val="single"/>
        </w:rPr>
        <w:t>Figure 2: Distribution of Gait Speed in the ED Study Cohort</w:t>
      </w:r>
    </w:p>
    <w:p w14:paraId="04FE5A4C" w14:textId="77777777" w:rsidR="00BD185A" w:rsidRDefault="00BD185A" w:rsidP="00BD185A">
      <w:pPr>
        <w:spacing w:after="0" w:line="240" w:lineRule="auto"/>
        <w:rPr>
          <w:rFonts w:ascii="Times New Roman" w:hAnsi="Times New Roman"/>
          <w:sz w:val="24"/>
          <w:szCs w:val="24"/>
          <w:u w:val="single"/>
        </w:rPr>
      </w:pPr>
    </w:p>
    <w:p w14:paraId="2CDAC32B" w14:textId="77777777" w:rsidR="00BD185A" w:rsidRDefault="00BD185A" w:rsidP="00BD185A">
      <w:pPr>
        <w:spacing w:after="0" w:line="240" w:lineRule="auto"/>
        <w:rPr>
          <w:rFonts w:ascii="Times New Roman" w:hAnsi="Times New Roman"/>
          <w:sz w:val="24"/>
          <w:szCs w:val="24"/>
        </w:rPr>
      </w:pPr>
      <w:r w:rsidRPr="00EC5370">
        <w:rPr>
          <w:rFonts w:ascii="Times New Roman" w:hAnsi="Times New Roman"/>
          <w:noProof/>
          <w:sz w:val="24"/>
          <w:szCs w:val="24"/>
        </w:rPr>
        <w:drawing>
          <wp:inline distT="0" distB="0" distL="0" distR="0" wp14:anchorId="7C752698" wp14:editId="35568BD5">
            <wp:extent cx="5181600" cy="3769682"/>
            <wp:effectExtent l="0" t="0" r="0" b="2540"/>
            <wp:docPr id="6" name="Content Placeholder 5">
              <a:extLst xmlns:a="http://schemas.openxmlformats.org/drawingml/2006/main">
                <a:ext uri="{FF2B5EF4-FFF2-40B4-BE49-F238E27FC236}">
                  <a16:creationId xmlns:a16="http://schemas.microsoft.com/office/drawing/2014/main" id="{BA16964A-2334-434B-B8DE-7EECCA6A745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BA16964A-2334-434B-B8DE-7EECCA6A7456}"/>
                        </a:ext>
                      </a:extLst>
                    </pic:cNvPr>
                    <pic:cNvPicPr>
                      <a:picLocks noGrp="1" noChangeAspect="1"/>
                    </pic:cNvPicPr>
                  </pic:nvPicPr>
                  <pic:blipFill>
                    <a:blip r:embed="rId6" cstate="print"/>
                    <a:stretch>
                      <a:fillRect/>
                    </a:stretch>
                  </pic:blipFill>
                  <pic:spPr>
                    <a:xfrm>
                      <a:off x="0" y="0"/>
                      <a:ext cx="5181600" cy="3769682"/>
                    </a:xfrm>
                    <a:prstGeom prst="rect">
                      <a:avLst/>
                    </a:prstGeom>
                  </pic:spPr>
                </pic:pic>
              </a:graphicData>
            </a:graphic>
          </wp:inline>
        </w:drawing>
      </w:r>
    </w:p>
    <w:p w14:paraId="5F7E1860" w14:textId="77777777" w:rsidR="00BD185A" w:rsidRDefault="00BD185A" w:rsidP="00BD185A">
      <w:pPr>
        <w:spacing w:after="0" w:line="240" w:lineRule="auto"/>
        <w:rPr>
          <w:rFonts w:ascii="Times New Roman" w:hAnsi="Times New Roman"/>
          <w:sz w:val="24"/>
          <w:szCs w:val="24"/>
        </w:rPr>
      </w:pPr>
    </w:p>
    <w:p w14:paraId="037A0DEE" w14:textId="5D3BAEA6" w:rsidR="00BD185A" w:rsidRPr="002C1ACE" w:rsidRDefault="00BD185A" w:rsidP="00BD185A">
      <w:pPr>
        <w:spacing w:before="120" w:after="0" w:line="360" w:lineRule="auto"/>
        <w:rPr>
          <w:rFonts w:ascii="Times New Roman" w:hAnsi="Times New Roman"/>
          <w:sz w:val="24"/>
          <w:szCs w:val="24"/>
          <w:u w:val="single"/>
        </w:rPr>
      </w:pPr>
      <w:r w:rsidRPr="003231A8">
        <w:rPr>
          <w:rFonts w:ascii="Times New Roman" w:hAnsi="Times New Roman"/>
          <w:sz w:val="24"/>
          <w:szCs w:val="24"/>
        </w:rPr>
        <w:t xml:space="preserve">Caption: </w:t>
      </w:r>
      <w:r>
        <w:rPr>
          <w:rFonts w:ascii="Times New Roman" w:hAnsi="Times New Roman"/>
          <w:sz w:val="24"/>
          <w:szCs w:val="24"/>
        </w:rPr>
        <w:t xml:space="preserve">Gait speed was normally distributed with a mean of </w:t>
      </w:r>
      <w:r w:rsidRPr="00572C01">
        <w:rPr>
          <w:rFonts w:ascii="Times New Roman" w:hAnsi="Times New Roman"/>
          <w:sz w:val="24"/>
          <w:szCs w:val="24"/>
        </w:rPr>
        <w:t xml:space="preserve">0.93 </w:t>
      </w:r>
      <w:r w:rsidRPr="00572C01">
        <w:rPr>
          <w:rFonts w:ascii="Times New Roman" w:hAnsi="Times New Roman"/>
          <w:sz w:val="24"/>
          <w:szCs w:val="24"/>
        </w:rPr>
        <w:sym w:font="Symbol" w:char="F0B1"/>
      </w:r>
      <w:r w:rsidRPr="00572C01">
        <w:rPr>
          <w:rFonts w:ascii="Times New Roman" w:hAnsi="Times New Roman"/>
          <w:sz w:val="24"/>
          <w:szCs w:val="24"/>
        </w:rPr>
        <w:t xml:space="preserve"> 0.29 </w:t>
      </w:r>
      <w:r>
        <w:rPr>
          <w:rFonts w:ascii="Times New Roman" w:hAnsi="Times New Roman"/>
          <w:sz w:val="24"/>
          <w:szCs w:val="24"/>
        </w:rPr>
        <w:t>meters per second (m/s).</w:t>
      </w:r>
      <w:r w:rsidRPr="00A35EAC">
        <w:rPr>
          <w:rFonts w:ascii="Times New Roman" w:hAnsi="Times New Roman"/>
          <w:sz w:val="24"/>
          <w:szCs w:val="24"/>
        </w:rPr>
        <w:t xml:space="preserve"> </w:t>
      </w:r>
      <w:r>
        <w:rPr>
          <w:rFonts w:ascii="Times New Roman" w:hAnsi="Times New Roman"/>
          <w:sz w:val="24"/>
          <w:szCs w:val="24"/>
        </w:rPr>
        <w:t xml:space="preserve">The mean grip strength for Canadian men and women aged 60-79 years in the community is approximately 1.2 m/s. The cutoff used to </w:t>
      </w:r>
      <w:proofErr w:type="gramStart"/>
      <w:r>
        <w:rPr>
          <w:rFonts w:ascii="Times New Roman" w:hAnsi="Times New Roman"/>
          <w:sz w:val="24"/>
          <w:szCs w:val="24"/>
        </w:rPr>
        <w:t>defined</w:t>
      </w:r>
      <w:proofErr w:type="gramEnd"/>
      <w:r>
        <w:rPr>
          <w:rFonts w:ascii="Times New Roman" w:hAnsi="Times New Roman"/>
          <w:sz w:val="24"/>
          <w:szCs w:val="24"/>
        </w:rPr>
        <w:t xml:space="preserve"> slow gait speed in men and women in this study was &lt;0.83 m/s.</w:t>
      </w:r>
      <w:r>
        <w:rPr>
          <w:rFonts w:ascii="Times New Roman" w:hAnsi="Times New Roman"/>
          <w:sz w:val="24"/>
          <w:szCs w:val="24"/>
        </w:rPr>
        <w:br w:type="page"/>
      </w:r>
    </w:p>
    <w:p w14:paraId="22629A9A" w14:textId="77777777" w:rsidR="00BD185A" w:rsidRDefault="00BD185A">
      <w:pPr>
        <w:spacing w:after="0" w:line="240" w:lineRule="auto"/>
        <w:rPr>
          <w:rFonts w:ascii="Times New Roman" w:hAnsi="Times New Roman"/>
          <w:sz w:val="24"/>
          <w:szCs w:val="24"/>
          <w:u w:val="single"/>
        </w:rPr>
      </w:pPr>
    </w:p>
    <w:p w14:paraId="5197B520" w14:textId="79AEBFCA" w:rsidR="00BF7EE2" w:rsidRPr="00130326" w:rsidRDefault="00BF7EE2" w:rsidP="00BF7EE2">
      <w:pPr>
        <w:spacing w:after="0" w:line="240" w:lineRule="auto"/>
        <w:rPr>
          <w:rFonts w:ascii="Times New Roman" w:hAnsi="Times New Roman"/>
          <w:sz w:val="24"/>
          <w:szCs w:val="24"/>
          <w:u w:val="single"/>
        </w:rPr>
      </w:pPr>
      <w:r w:rsidRPr="00130326">
        <w:rPr>
          <w:rFonts w:ascii="Times New Roman" w:hAnsi="Times New Roman"/>
          <w:sz w:val="24"/>
          <w:szCs w:val="24"/>
          <w:u w:val="single"/>
        </w:rPr>
        <w:t>Supplementary Figure</w:t>
      </w:r>
      <w:r w:rsidR="00BD4CE3">
        <w:rPr>
          <w:rFonts w:ascii="Times New Roman" w:hAnsi="Times New Roman"/>
          <w:sz w:val="24"/>
          <w:szCs w:val="24"/>
          <w:u w:val="single"/>
        </w:rPr>
        <w:t xml:space="preserve"> </w:t>
      </w:r>
      <w:r w:rsidR="00BD185A">
        <w:rPr>
          <w:rFonts w:ascii="Times New Roman" w:hAnsi="Times New Roman"/>
          <w:sz w:val="24"/>
          <w:szCs w:val="24"/>
          <w:u w:val="single"/>
        </w:rPr>
        <w:t>3</w:t>
      </w:r>
      <w:r w:rsidRPr="00130326">
        <w:rPr>
          <w:rFonts w:ascii="Times New Roman" w:hAnsi="Times New Roman"/>
          <w:sz w:val="24"/>
          <w:szCs w:val="24"/>
          <w:u w:val="single"/>
        </w:rPr>
        <w:t>: Prevalence of ADL/IADL Disabilities at Baseline and Follow-Up</w:t>
      </w:r>
    </w:p>
    <w:p w14:paraId="32797B22" w14:textId="7975907A" w:rsidR="00BF7EE2" w:rsidRPr="00130326" w:rsidRDefault="00BF7EE2" w:rsidP="00BF7EE2">
      <w:pPr>
        <w:spacing w:after="0"/>
        <w:rPr>
          <w:rFonts w:ascii="Times New Roman" w:hAnsi="Times New Roman"/>
          <w:sz w:val="24"/>
          <w:szCs w:val="24"/>
        </w:rPr>
      </w:pPr>
    </w:p>
    <w:p w14:paraId="2E34A350" w14:textId="5F0E5B25" w:rsidR="00BF7EE2" w:rsidRPr="00130326" w:rsidRDefault="00BF7EE2" w:rsidP="00BF7EE2">
      <w:pPr>
        <w:spacing w:after="0"/>
        <w:rPr>
          <w:rFonts w:ascii="Times New Roman" w:hAnsi="Times New Roman"/>
          <w:sz w:val="24"/>
          <w:szCs w:val="24"/>
        </w:rPr>
      </w:pPr>
      <w:r w:rsidRPr="00130326">
        <w:rPr>
          <w:rFonts w:ascii="Times New Roman" w:hAnsi="Times New Roman"/>
          <w:noProof/>
          <w:sz w:val="24"/>
          <w:szCs w:val="24"/>
        </w:rPr>
        <w:drawing>
          <wp:inline distT="0" distB="0" distL="0" distR="0" wp14:anchorId="0DD0A1C9" wp14:editId="46DDA3E7">
            <wp:extent cx="5943600" cy="4688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688840"/>
                    </a:xfrm>
                    <a:prstGeom prst="rect">
                      <a:avLst/>
                    </a:prstGeom>
                  </pic:spPr>
                </pic:pic>
              </a:graphicData>
            </a:graphic>
          </wp:inline>
        </w:drawing>
      </w:r>
    </w:p>
    <w:p w14:paraId="44CB7FBF" w14:textId="55ACCB73" w:rsidR="00BF7EE2" w:rsidRDefault="00BF7EE2" w:rsidP="00BF7EE2">
      <w:pPr>
        <w:spacing w:after="0"/>
        <w:rPr>
          <w:rFonts w:ascii="Times New Roman" w:hAnsi="Times New Roman"/>
          <w:sz w:val="24"/>
          <w:szCs w:val="24"/>
        </w:rPr>
      </w:pPr>
    </w:p>
    <w:p w14:paraId="5B771085" w14:textId="568F5BE6" w:rsidR="00DF657E" w:rsidRPr="00130326" w:rsidRDefault="00DF657E" w:rsidP="00DF657E">
      <w:pPr>
        <w:spacing w:after="0"/>
        <w:rPr>
          <w:rFonts w:ascii="Times New Roman" w:hAnsi="Times New Roman"/>
          <w:sz w:val="24"/>
          <w:szCs w:val="24"/>
        </w:rPr>
      </w:pPr>
      <w:r>
        <w:rPr>
          <w:rFonts w:ascii="Times New Roman" w:hAnsi="Times New Roman"/>
          <w:sz w:val="24"/>
          <w:szCs w:val="24"/>
        </w:rPr>
        <w:t xml:space="preserve">Caption: Basic activities of daily living (ADL) of interest </w:t>
      </w:r>
      <w:proofErr w:type="gramStart"/>
      <w:r>
        <w:rPr>
          <w:rFonts w:ascii="Times New Roman" w:hAnsi="Times New Roman"/>
          <w:sz w:val="24"/>
          <w:szCs w:val="24"/>
        </w:rPr>
        <w:t>were:</w:t>
      </w:r>
      <w:proofErr w:type="gramEnd"/>
      <w:r>
        <w:rPr>
          <w:rFonts w:ascii="Times New Roman" w:hAnsi="Times New Roman"/>
          <w:sz w:val="24"/>
          <w:szCs w:val="24"/>
        </w:rPr>
        <w:t xml:space="preserve"> bathing, dressing, toileting, transferring in and out of bed, getting to the bathroom on time, and feeding oneself.</w:t>
      </w:r>
      <w:r w:rsidRPr="00DF657E">
        <w:rPr>
          <w:rFonts w:ascii="Times New Roman" w:hAnsi="Times New Roman"/>
          <w:sz w:val="24"/>
          <w:szCs w:val="24"/>
        </w:rPr>
        <w:t xml:space="preserve"> </w:t>
      </w:r>
      <w:r>
        <w:rPr>
          <w:rFonts w:ascii="Times New Roman" w:hAnsi="Times New Roman"/>
          <w:sz w:val="24"/>
          <w:szCs w:val="24"/>
        </w:rPr>
        <w:t>Instrumental</w:t>
      </w:r>
      <w:r>
        <w:rPr>
          <w:rFonts w:ascii="Times New Roman" w:hAnsi="Times New Roman"/>
          <w:sz w:val="24"/>
          <w:szCs w:val="24"/>
        </w:rPr>
        <w:t xml:space="preserve"> activities of daily living (</w:t>
      </w:r>
      <w:r>
        <w:rPr>
          <w:rFonts w:ascii="Times New Roman" w:hAnsi="Times New Roman"/>
          <w:sz w:val="24"/>
          <w:szCs w:val="24"/>
        </w:rPr>
        <w:t>I</w:t>
      </w:r>
      <w:r>
        <w:rPr>
          <w:rFonts w:ascii="Times New Roman" w:hAnsi="Times New Roman"/>
          <w:sz w:val="24"/>
          <w:szCs w:val="24"/>
        </w:rPr>
        <w:t xml:space="preserve">ADL) of interest </w:t>
      </w:r>
      <w:proofErr w:type="gramStart"/>
      <w:r>
        <w:rPr>
          <w:rFonts w:ascii="Times New Roman" w:hAnsi="Times New Roman"/>
          <w:sz w:val="24"/>
          <w:szCs w:val="24"/>
        </w:rPr>
        <w:t>were:</w:t>
      </w:r>
      <w:proofErr w:type="gramEnd"/>
      <w:r>
        <w:rPr>
          <w:rFonts w:ascii="Times New Roman" w:hAnsi="Times New Roman"/>
          <w:sz w:val="24"/>
          <w:szCs w:val="24"/>
        </w:rPr>
        <w:t xml:space="preserve"> </w:t>
      </w:r>
      <w:r>
        <w:rPr>
          <w:rFonts w:ascii="Times New Roman" w:hAnsi="Times New Roman"/>
          <w:sz w:val="24"/>
          <w:szCs w:val="24"/>
        </w:rPr>
        <w:t>using transportation, using the telephone, shopping, preparing meals, doing housework, taking medicines, and managing finances.</w:t>
      </w:r>
      <w:bookmarkStart w:id="0" w:name="_GoBack"/>
      <w:bookmarkEnd w:id="0"/>
    </w:p>
    <w:p w14:paraId="6105D391" w14:textId="5089B5CB" w:rsidR="00DF657E" w:rsidRPr="00130326" w:rsidRDefault="00DF657E" w:rsidP="00BF7EE2">
      <w:pPr>
        <w:spacing w:after="0"/>
        <w:rPr>
          <w:rFonts w:ascii="Times New Roman" w:hAnsi="Times New Roman"/>
          <w:sz w:val="24"/>
          <w:szCs w:val="24"/>
        </w:rPr>
      </w:pPr>
    </w:p>
    <w:p w14:paraId="0D29785A" w14:textId="3E572512" w:rsidR="00BF7EE2" w:rsidRPr="00130326" w:rsidRDefault="00BF7EE2" w:rsidP="00BF7EE2">
      <w:pPr>
        <w:spacing w:after="0" w:line="240" w:lineRule="auto"/>
        <w:rPr>
          <w:rFonts w:ascii="Times New Roman" w:hAnsi="Times New Roman"/>
          <w:sz w:val="24"/>
          <w:szCs w:val="24"/>
        </w:rPr>
      </w:pPr>
    </w:p>
    <w:sectPr w:rsidR="00BF7EE2" w:rsidRPr="00130326" w:rsidSect="00F10A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E2"/>
    <w:rsid w:val="00130326"/>
    <w:rsid w:val="002F5E7C"/>
    <w:rsid w:val="00404C8B"/>
    <w:rsid w:val="00404F07"/>
    <w:rsid w:val="00425994"/>
    <w:rsid w:val="004C06F3"/>
    <w:rsid w:val="00606D17"/>
    <w:rsid w:val="00694426"/>
    <w:rsid w:val="008165DE"/>
    <w:rsid w:val="00993EE6"/>
    <w:rsid w:val="00BA0E30"/>
    <w:rsid w:val="00BD185A"/>
    <w:rsid w:val="00BD4CE3"/>
    <w:rsid w:val="00BF7EE2"/>
    <w:rsid w:val="00C45D47"/>
    <w:rsid w:val="00C9778F"/>
    <w:rsid w:val="00DA42B4"/>
    <w:rsid w:val="00DC4FDE"/>
    <w:rsid w:val="00DF657E"/>
    <w:rsid w:val="00F10A7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6181111"/>
  <w15:chartTrackingRefBased/>
  <w15:docId w15:val="{B502FE1A-664C-254B-8645-B5A260F7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F7EE2"/>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EE2"/>
    <w:pPr>
      <w:spacing w:after="0" w:line="240" w:lineRule="auto"/>
    </w:pPr>
    <w:rPr>
      <w:rFonts w:ascii="Times New Roman" w:eastAsiaTheme="minorHAnsi" w:hAnsi="Times New Roman"/>
      <w:sz w:val="18"/>
      <w:szCs w:val="18"/>
      <w:lang w:val="en-CA"/>
    </w:rPr>
  </w:style>
  <w:style w:type="character" w:customStyle="1" w:styleId="BalloonTextChar">
    <w:name w:val="Balloon Text Char"/>
    <w:basedOn w:val="DefaultParagraphFont"/>
    <w:link w:val="BalloonText"/>
    <w:uiPriority w:val="99"/>
    <w:semiHidden/>
    <w:rsid w:val="00BF7EE2"/>
    <w:rPr>
      <w:rFonts w:ascii="Times New Roman" w:hAnsi="Times New Roman" w:cs="Times New Roman"/>
      <w:sz w:val="18"/>
      <w:szCs w:val="18"/>
    </w:rPr>
  </w:style>
  <w:style w:type="table" w:styleId="GridTable4">
    <w:name w:val="Grid Table 4"/>
    <w:basedOn w:val="TableNormal"/>
    <w:uiPriority w:val="49"/>
    <w:rsid w:val="0013032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CCABF-9514-E74C-AF1B-D00A9677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Afilalo</dc:creator>
  <cp:keywords/>
  <dc:description/>
  <cp:lastModifiedBy>Jonathan Afilalo</cp:lastModifiedBy>
  <cp:revision>3</cp:revision>
  <dcterms:created xsi:type="dcterms:W3CDTF">2019-08-09T16:32:00Z</dcterms:created>
  <dcterms:modified xsi:type="dcterms:W3CDTF">2019-08-09T16:37:00Z</dcterms:modified>
</cp:coreProperties>
</file>