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E728F" w14:textId="77777777" w:rsidR="000661B5" w:rsidRPr="00AA2903" w:rsidRDefault="000661B5" w:rsidP="000661B5">
      <w:pPr>
        <w:rPr>
          <w:b/>
        </w:rPr>
      </w:pPr>
      <w:r w:rsidRPr="00AA2903">
        <w:rPr>
          <w:b/>
        </w:rPr>
        <w:t xml:space="preserve">Appendix </w:t>
      </w:r>
      <w:r>
        <w:rPr>
          <w:b/>
        </w:rPr>
        <w:t>1</w:t>
      </w:r>
      <w:r w:rsidRPr="00AA2903">
        <w:rPr>
          <w:b/>
        </w:rPr>
        <w:t xml:space="preserve">.  </w:t>
      </w:r>
      <w:r>
        <w:rPr>
          <w:b/>
        </w:rPr>
        <w:t>Study inclusion criteria</w:t>
      </w:r>
    </w:p>
    <w:p w14:paraId="45CDCF16" w14:textId="77777777" w:rsidR="000661B5" w:rsidRDefault="000661B5" w:rsidP="000661B5"/>
    <w:p w14:paraId="038E51A4" w14:textId="77777777" w:rsidR="000661B5" w:rsidRDefault="000661B5" w:rsidP="000661B5">
      <w:r>
        <w:t xml:space="preserve">For patients to be included, they must have </w:t>
      </w:r>
      <w:proofErr w:type="gramStart"/>
      <w:r>
        <w:t>all of</w:t>
      </w:r>
      <w:proofErr w:type="gramEnd"/>
      <w:r>
        <w:t xml:space="preserve"> the following:</w:t>
      </w:r>
    </w:p>
    <w:p w14:paraId="05DEC178" w14:textId="77777777" w:rsidR="000661B5" w:rsidRPr="00AA2903" w:rsidRDefault="000661B5" w:rsidP="000661B5"/>
    <w:p w14:paraId="4DB0D79C" w14:textId="77777777" w:rsidR="000661B5" w:rsidRDefault="000661B5" w:rsidP="000661B5">
      <w:r>
        <w:t>undergoing air medical or land critical care transport</w:t>
      </w:r>
    </w:p>
    <w:p w14:paraId="144C4C4C" w14:textId="77777777" w:rsidR="000661B5" w:rsidRDefault="000661B5" w:rsidP="000661B5">
      <w:r>
        <w:t>and</w:t>
      </w:r>
    </w:p>
    <w:p w14:paraId="4E17C42B" w14:textId="77777777" w:rsidR="000661B5" w:rsidRDefault="000661B5" w:rsidP="000661B5">
      <w:r>
        <w:t xml:space="preserve">cared for by </w:t>
      </w:r>
      <w:proofErr w:type="spellStart"/>
      <w:r>
        <w:t>Ornge</w:t>
      </w:r>
      <w:proofErr w:type="spellEnd"/>
      <w:r>
        <w:t xml:space="preserve"> flight paramedics</w:t>
      </w:r>
    </w:p>
    <w:p w14:paraId="00CD872F" w14:textId="77777777" w:rsidR="000661B5" w:rsidRDefault="000661B5" w:rsidP="000661B5">
      <w:r>
        <w:t>and</w:t>
      </w:r>
    </w:p>
    <w:p w14:paraId="67C7B637" w14:textId="77777777" w:rsidR="000661B5" w:rsidRDefault="000661B5" w:rsidP="000661B5">
      <w:r>
        <w:t xml:space="preserve">chief complaint of either </w:t>
      </w:r>
    </w:p>
    <w:p w14:paraId="73A65942" w14:textId="77777777" w:rsidR="000661B5" w:rsidRDefault="000661B5" w:rsidP="000661B5">
      <w:r>
        <w:tab/>
        <w:t>multisystem traumatic injuries</w:t>
      </w:r>
    </w:p>
    <w:p w14:paraId="4FBB3941" w14:textId="77777777" w:rsidR="000661B5" w:rsidRDefault="000661B5" w:rsidP="000661B5">
      <w:pPr>
        <w:ind w:left="720"/>
      </w:pPr>
      <w:r>
        <w:t>or</w:t>
      </w:r>
    </w:p>
    <w:p w14:paraId="5C904B41" w14:textId="77777777" w:rsidR="000661B5" w:rsidRDefault="000661B5" w:rsidP="000661B5">
      <w:pPr>
        <w:ind w:left="720"/>
      </w:pPr>
      <w:r>
        <w:t>gastrointestinal bleeding with history of melena, hematochezia, or hematemesis</w:t>
      </w:r>
    </w:p>
    <w:p w14:paraId="26A3D1E2" w14:textId="77777777" w:rsidR="000661B5" w:rsidRDefault="000661B5" w:rsidP="000661B5">
      <w:pPr>
        <w:ind w:left="720"/>
      </w:pPr>
      <w:r>
        <w:t>or</w:t>
      </w:r>
    </w:p>
    <w:p w14:paraId="75B799B3" w14:textId="77777777" w:rsidR="000661B5" w:rsidRDefault="000661B5" w:rsidP="000661B5">
      <w:pPr>
        <w:ind w:left="720"/>
      </w:pPr>
      <w:r>
        <w:t>post-partum hemorrhage</w:t>
      </w:r>
    </w:p>
    <w:p w14:paraId="1F9056A0" w14:textId="77777777" w:rsidR="000661B5" w:rsidRDefault="000661B5" w:rsidP="000661B5">
      <w:r>
        <w:t>and</w:t>
      </w:r>
    </w:p>
    <w:p w14:paraId="7F57EF7E" w14:textId="77777777" w:rsidR="000661B5" w:rsidRDefault="000661B5" w:rsidP="000661B5">
      <w:r>
        <w:t>not have any exclusion criteria (see below)</w:t>
      </w:r>
    </w:p>
    <w:p w14:paraId="6B8BBDE4" w14:textId="77777777" w:rsidR="000661B5" w:rsidRDefault="000661B5" w:rsidP="000661B5"/>
    <w:p w14:paraId="6B00BD40" w14:textId="77777777" w:rsidR="000661B5" w:rsidRDefault="000661B5" w:rsidP="000661B5">
      <w:r>
        <w:t>Exclusion criteria</w:t>
      </w:r>
    </w:p>
    <w:p w14:paraId="16692FF9" w14:textId="77777777" w:rsidR="000661B5" w:rsidRDefault="000661B5" w:rsidP="000661B5">
      <w:pPr>
        <w:ind w:left="720"/>
      </w:pPr>
      <w:r>
        <w:t>inter</w:t>
      </w:r>
      <w:r w:rsidRPr="0054301A">
        <w:t xml:space="preserve">facility transport </w:t>
      </w:r>
      <w:r>
        <w:t>was non-urgent repatriation</w:t>
      </w:r>
    </w:p>
    <w:p w14:paraId="5C621056" w14:textId="77777777" w:rsidR="000661B5" w:rsidRDefault="000661B5" w:rsidP="000661B5">
      <w:pPr>
        <w:ind w:left="720"/>
      </w:pPr>
      <w:r>
        <w:t>or</w:t>
      </w:r>
    </w:p>
    <w:p w14:paraId="3919ABE1" w14:textId="77777777" w:rsidR="000661B5" w:rsidRDefault="000661B5" w:rsidP="000661B5">
      <w:pPr>
        <w:ind w:left="720"/>
      </w:pPr>
      <w:r w:rsidRPr="0054301A">
        <w:t xml:space="preserve">transfer is cancelled </w:t>
      </w:r>
      <w:r>
        <w:t>by the sending facility</w:t>
      </w:r>
    </w:p>
    <w:p w14:paraId="28E39B26" w14:textId="77777777" w:rsidR="000661B5" w:rsidRDefault="000661B5" w:rsidP="000661B5">
      <w:pPr>
        <w:ind w:left="720"/>
      </w:pPr>
      <w:r>
        <w:t>or</w:t>
      </w:r>
    </w:p>
    <w:p w14:paraId="3EC3D46D" w14:textId="77777777" w:rsidR="000661B5" w:rsidRDefault="000661B5" w:rsidP="000661B5">
      <w:pPr>
        <w:ind w:left="720"/>
      </w:pPr>
      <w:r w:rsidRPr="0054301A">
        <w:t>patient is transported b</w:t>
      </w:r>
      <w:r>
        <w:t>y another ambulance or service</w:t>
      </w:r>
    </w:p>
    <w:p w14:paraId="79B92858" w14:textId="77777777" w:rsidR="000661B5" w:rsidRDefault="000661B5" w:rsidP="000661B5">
      <w:pPr>
        <w:ind w:left="720"/>
      </w:pPr>
      <w:r>
        <w:t>or</w:t>
      </w:r>
    </w:p>
    <w:p w14:paraId="4F4DB480" w14:textId="77777777" w:rsidR="000661B5" w:rsidRDefault="000661B5" w:rsidP="000661B5">
      <w:pPr>
        <w:ind w:left="720"/>
      </w:pPr>
      <w:r>
        <w:t>patient was</w:t>
      </w:r>
      <w:r w:rsidRPr="0054301A">
        <w:t xml:space="preserve"> pronounced dead prior to </w:t>
      </w:r>
      <w:proofErr w:type="spellStart"/>
      <w:r>
        <w:t>Ornge</w:t>
      </w:r>
      <w:proofErr w:type="spellEnd"/>
      <w:r>
        <w:t xml:space="preserve"> personnel making patient contact</w:t>
      </w:r>
    </w:p>
    <w:p w14:paraId="73126824" w14:textId="77777777" w:rsidR="000661B5" w:rsidRDefault="000661B5" w:rsidP="000661B5"/>
    <w:p w14:paraId="24321E86" w14:textId="77777777" w:rsidR="000661B5" w:rsidRDefault="000661B5" w:rsidP="000661B5">
      <w:pPr>
        <w:rPr>
          <w:b/>
        </w:rPr>
      </w:pPr>
      <w:r>
        <w:rPr>
          <w:b/>
        </w:rPr>
        <w:br w:type="page"/>
      </w:r>
    </w:p>
    <w:p w14:paraId="31C9AE75" w14:textId="77777777" w:rsidR="000661B5" w:rsidRPr="00AA2903" w:rsidRDefault="000661B5" w:rsidP="000661B5">
      <w:pPr>
        <w:rPr>
          <w:b/>
        </w:rPr>
      </w:pPr>
      <w:r w:rsidRPr="00AA2903">
        <w:rPr>
          <w:b/>
        </w:rPr>
        <w:lastRenderedPageBreak/>
        <w:t xml:space="preserve">Appendix </w:t>
      </w:r>
      <w:r>
        <w:rPr>
          <w:b/>
        </w:rPr>
        <w:t>2</w:t>
      </w:r>
      <w:r w:rsidRPr="00AA2903">
        <w:rPr>
          <w:b/>
        </w:rPr>
        <w:t xml:space="preserve">.  </w:t>
      </w:r>
      <w:r>
        <w:rPr>
          <w:b/>
        </w:rPr>
        <w:t>Criteria for administration of blood products</w:t>
      </w:r>
    </w:p>
    <w:p w14:paraId="213685B0" w14:textId="77777777" w:rsidR="000661B5" w:rsidRDefault="000661B5" w:rsidP="000661B5"/>
    <w:p w14:paraId="43B379D8" w14:textId="77777777" w:rsidR="000661B5" w:rsidRDefault="000661B5" w:rsidP="000661B5">
      <w:r>
        <w:t>Evidence of hemodynamic instability as exhibited by any one of the following:</w:t>
      </w:r>
    </w:p>
    <w:p w14:paraId="57562331" w14:textId="77777777" w:rsidR="000661B5" w:rsidRDefault="000661B5" w:rsidP="000661B5">
      <w:pPr>
        <w:ind w:left="720" w:firstLine="196"/>
      </w:pPr>
    </w:p>
    <w:p w14:paraId="1E90F2D5" w14:textId="77777777" w:rsidR="000661B5" w:rsidRDefault="000661B5" w:rsidP="000661B5">
      <w:pPr>
        <w:ind w:left="720" w:firstLine="196"/>
      </w:pPr>
      <w:r>
        <w:t>hemorrhage requiring tourniquet</w:t>
      </w:r>
    </w:p>
    <w:p w14:paraId="39C09BAA" w14:textId="77777777" w:rsidR="000661B5" w:rsidRDefault="000661B5" w:rsidP="000661B5">
      <w:pPr>
        <w:ind w:left="720" w:firstLine="196"/>
      </w:pPr>
      <w:r>
        <w:t>or</w:t>
      </w:r>
    </w:p>
    <w:p w14:paraId="2D208AC5" w14:textId="77777777" w:rsidR="000661B5" w:rsidRDefault="000661B5" w:rsidP="000661B5">
      <w:pPr>
        <w:ind w:left="720" w:firstLine="196"/>
      </w:pPr>
      <w:r>
        <w:t xml:space="preserve">resuscitation requiring &gt; 2 </w:t>
      </w:r>
      <w:proofErr w:type="spellStart"/>
      <w:r>
        <w:t>litres</w:t>
      </w:r>
      <w:proofErr w:type="spellEnd"/>
      <w:r>
        <w:t xml:space="preserve"> of crystalloid fluid</w:t>
      </w:r>
    </w:p>
    <w:p w14:paraId="54788261" w14:textId="77777777" w:rsidR="000661B5" w:rsidRDefault="000661B5" w:rsidP="000661B5">
      <w:pPr>
        <w:ind w:left="720" w:firstLine="196"/>
      </w:pPr>
      <w:r>
        <w:t>or</w:t>
      </w:r>
    </w:p>
    <w:p w14:paraId="2E2EA2C6" w14:textId="77777777" w:rsidR="000661B5" w:rsidRDefault="000661B5" w:rsidP="000661B5">
      <w:pPr>
        <w:ind w:left="720" w:firstLine="196"/>
      </w:pPr>
      <w:r>
        <w:t xml:space="preserve">administration of </w:t>
      </w:r>
      <w:proofErr w:type="spellStart"/>
      <w:r>
        <w:t>uncrossmatched</w:t>
      </w:r>
      <w:proofErr w:type="spellEnd"/>
      <w:r>
        <w:t xml:space="preserve"> packed red blood cells</w:t>
      </w:r>
    </w:p>
    <w:p w14:paraId="4E27501C" w14:textId="77777777" w:rsidR="000661B5" w:rsidRDefault="000661B5" w:rsidP="000661B5">
      <w:pPr>
        <w:ind w:left="720" w:firstLine="196"/>
      </w:pPr>
      <w:r>
        <w:t>or</w:t>
      </w:r>
    </w:p>
    <w:p w14:paraId="55391544" w14:textId="77777777" w:rsidR="000661B5" w:rsidRDefault="000661B5" w:rsidP="000661B5">
      <w:pPr>
        <w:ind w:left="720" w:firstLine="196"/>
      </w:pPr>
      <w:r>
        <w:t>heart rate &gt;120 at any time during transport</w:t>
      </w:r>
    </w:p>
    <w:p w14:paraId="09F1BC68" w14:textId="77777777" w:rsidR="000661B5" w:rsidRDefault="000661B5" w:rsidP="000661B5">
      <w:pPr>
        <w:ind w:left="720" w:firstLine="196"/>
      </w:pPr>
      <w:r>
        <w:t>or</w:t>
      </w:r>
    </w:p>
    <w:p w14:paraId="19D58813" w14:textId="77777777" w:rsidR="000661B5" w:rsidRDefault="000661B5" w:rsidP="000661B5">
      <w:pPr>
        <w:ind w:left="720" w:firstLine="196"/>
      </w:pPr>
      <w:r>
        <w:t>systolic blood pressure &lt;90 mm Hg at any time during transport</w:t>
      </w:r>
    </w:p>
    <w:p w14:paraId="2FD1ED69" w14:textId="77777777" w:rsidR="000661B5" w:rsidRDefault="000661B5" w:rsidP="000661B5">
      <w:pPr>
        <w:ind w:left="720" w:firstLine="196"/>
      </w:pPr>
      <w:r>
        <w:t>or</w:t>
      </w:r>
    </w:p>
    <w:p w14:paraId="238DAAF1" w14:textId="77777777" w:rsidR="000661B5" w:rsidRDefault="000661B5" w:rsidP="000661B5">
      <w:pPr>
        <w:ind w:left="720" w:firstLine="196"/>
      </w:pPr>
      <w:r>
        <w:t>use of vasoactive medications (either infusion or bolus) to maintain BP</w:t>
      </w:r>
    </w:p>
    <w:p w14:paraId="0CE39235" w14:textId="77777777" w:rsidR="000661B5" w:rsidRDefault="000661B5" w:rsidP="000661B5">
      <w:pPr>
        <w:ind w:left="720" w:firstLine="196"/>
      </w:pPr>
      <w:r>
        <w:t>or</w:t>
      </w:r>
    </w:p>
    <w:p w14:paraId="116CA6A4" w14:textId="77777777" w:rsidR="000661B5" w:rsidRDefault="000661B5" w:rsidP="000661B5">
      <w:pPr>
        <w:ind w:left="720" w:firstLine="196"/>
      </w:pPr>
      <w:r>
        <w:t>hemoglobin &lt;70 g / l</w:t>
      </w:r>
    </w:p>
    <w:p w14:paraId="10419B93" w14:textId="77777777" w:rsidR="000661B5" w:rsidRDefault="000661B5" w:rsidP="000661B5">
      <w:pPr>
        <w:ind w:left="720" w:firstLine="196"/>
      </w:pPr>
      <w:r>
        <w:t>or</w:t>
      </w:r>
    </w:p>
    <w:p w14:paraId="3FFA2082" w14:textId="77777777" w:rsidR="000661B5" w:rsidRDefault="000661B5" w:rsidP="000661B5">
      <w:pPr>
        <w:ind w:left="720" w:firstLine="196"/>
      </w:pPr>
      <w:r>
        <w:t>shock index</w:t>
      </w:r>
    </w:p>
    <w:p w14:paraId="79BDE75A" w14:textId="77777777" w:rsidR="000661B5" w:rsidRDefault="000661B5" w:rsidP="000661B5">
      <w:pPr>
        <w:ind w:left="720" w:firstLine="556"/>
      </w:pPr>
      <w:r w:rsidRPr="000014A8">
        <w:rPr>
          <w:u w:val="single"/>
        </w:rPr>
        <w:t>&gt;</w:t>
      </w:r>
      <w:r>
        <w:t>1.7 (for post-partum hemorrhage)</w:t>
      </w:r>
    </w:p>
    <w:p w14:paraId="05615685" w14:textId="77777777" w:rsidR="000661B5" w:rsidRPr="0039701B" w:rsidRDefault="000661B5" w:rsidP="000661B5">
      <w:pPr>
        <w:ind w:left="720" w:firstLine="556"/>
      </w:pPr>
      <w:r w:rsidRPr="0039701B">
        <w:t>or</w:t>
      </w:r>
    </w:p>
    <w:p w14:paraId="0240D24F" w14:textId="77777777" w:rsidR="000661B5" w:rsidRDefault="000661B5" w:rsidP="000661B5">
      <w:pPr>
        <w:ind w:left="720" w:firstLine="556"/>
      </w:pPr>
      <w:r w:rsidRPr="000014A8">
        <w:rPr>
          <w:u w:val="single"/>
        </w:rPr>
        <w:t>&gt;</w:t>
      </w:r>
      <w:r>
        <w:t>1.2 (for trauma)</w:t>
      </w:r>
    </w:p>
    <w:p w14:paraId="0BD0D7B3" w14:textId="77777777" w:rsidR="000661B5" w:rsidRDefault="000661B5" w:rsidP="000661B5">
      <w:pPr>
        <w:ind w:left="720" w:firstLine="556"/>
      </w:pPr>
      <w:r>
        <w:t>or</w:t>
      </w:r>
    </w:p>
    <w:p w14:paraId="65EFADF1" w14:textId="77777777" w:rsidR="000661B5" w:rsidRDefault="000661B5" w:rsidP="000661B5">
      <w:pPr>
        <w:ind w:left="720" w:firstLine="556"/>
      </w:pPr>
      <w:r>
        <w:t>&gt;1.0 (gastrointestinal bleeding)</w:t>
      </w:r>
    </w:p>
    <w:p w14:paraId="36F0E510" w14:textId="77777777" w:rsidR="000661B5" w:rsidRDefault="000661B5" w:rsidP="000661B5"/>
    <w:p w14:paraId="52905E4B" w14:textId="77777777" w:rsidR="006A5772" w:rsidRDefault="000661B5">
      <w:bookmarkStart w:id="0" w:name="_GoBack"/>
      <w:bookmarkEnd w:id="0"/>
    </w:p>
    <w:sectPr w:rsidR="006A57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B5"/>
    <w:rsid w:val="00032FAB"/>
    <w:rsid w:val="000661B5"/>
    <w:rsid w:val="00E3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7144"/>
  <w15:chartTrackingRefBased/>
  <w15:docId w15:val="{ADED9798-20AF-4F7B-A837-B9699D00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1B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AC57322137F4381D1EEE495387FD3" ma:contentTypeVersion="11" ma:contentTypeDescription="Create a new document." ma:contentTypeScope="" ma:versionID="37387bb126d06a093c5e9d0130b3e3fb">
  <xsd:schema xmlns:xsd="http://www.w3.org/2001/XMLSchema" xmlns:xs="http://www.w3.org/2001/XMLSchema" xmlns:p="http://schemas.microsoft.com/office/2006/metadata/properties" xmlns:ns3="c8f69723-a804-453d-8c71-aca7681d17b4" xmlns:ns4="94e726af-c9e9-4628-96fd-d174db1abd6c" targetNamespace="http://schemas.microsoft.com/office/2006/metadata/properties" ma:root="true" ma:fieldsID="2fd9677f52a076c359352fa69be52f5a" ns3:_="" ns4:_="">
    <xsd:import namespace="c8f69723-a804-453d-8c71-aca7681d17b4"/>
    <xsd:import namespace="94e726af-c9e9-4628-96fd-d174db1ab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9723-a804-453d-8c71-aca7681d1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26af-c9e9-4628-96fd-d174db1ab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C7BC00-136F-4D21-858F-2BF6190BE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69723-a804-453d-8c71-aca7681d17b4"/>
    <ds:schemaRef ds:uri="94e726af-c9e9-4628-96fd-d174db1ab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02633-34A6-4F4B-8ACB-00252D07D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09DBB-B627-44BD-B492-5499DE946AA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8f69723-a804-453d-8c71-aca7681d17b4"/>
    <ds:schemaRef ds:uri="http://purl.org/dc/terms/"/>
    <ds:schemaRef ds:uri="http://schemas.openxmlformats.org/package/2006/metadata/core-properties"/>
    <ds:schemaRef ds:uri="94e726af-c9e9-4628-96fd-d174db1abd6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Brinkhurst, Jennifer</dc:creator>
  <cp:keywords/>
  <dc:description/>
  <cp:lastModifiedBy>Brinkhurst, Jennifer</cp:lastModifiedBy>
  <cp:revision>1</cp:revision>
  <dcterms:created xsi:type="dcterms:W3CDTF">2020-01-03T17:34:00Z</dcterms:created>
  <dcterms:modified xsi:type="dcterms:W3CDTF">2020-01-03T17:34:00Z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0x0101006D1AC57322137F4381D1EEE495387FD3</vt:lpwstr>
  </property>
</Properties>
</file>