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92C9A" w14:textId="68743499" w:rsidR="00D30CB4" w:rsidRDefault="00D30CB4" w:rsidP="00D30CB4">
      <w:pPr>
        <w:rPr>
          <w:sz w:val="22"/>
          <w:szCs w:val="22"/>
        </w:rPr>
      </w:pPr>
      <w:r w:rsidRPr="002A08F2">
        <w:rPr>
          <w:sz w:val="22"/>
          <w:szCs w:val="22"/>
        </w:rPr>
        <w:t xml:space="preserve">Appendix 1: </w:t>
      </w:r>
      <w:r w:rsidR="00702D23">
        <w:rPr>
          <w:sz w:val="22"/>
          <w:szCs w:val="22"/>
        </w:rPr>
        <w:t xml:space="preserve">Detailed search strategy </w:t>
      </w:r>
    </w:p>
    <w:p w14:paraId="4D12BA42" w14:textId="6280464C" w:rsidR="00702D23" w:rsidRDefault="00702D23" w:rsidP="00D30CB4">
      <w:pPr>
        <w:rPr>
          <w:sz w:val="22"/>
          <w:szCs w:val="22"/>
        </w:rPr>
      </w:pPr>
    </w:p>
    <w:p w14:paraId="7D7D981C" w14:textId="77777777" w:rsidR="00702D23" w:rsidRPr="002A08F2" w:rsidRDefault="00702D23" w:rsidP="00702D23">
      <w:pPr>
        <w:rPr>
          <w:sz w:val="22"/>
          <w:szCs w:val="22"/>
        </w:rPr>
      </w:pPr>
      <w:r w:rsidRPr="002A08F2">
        <w:t>We developed a comprehensive search strategy that balanced sensitivity and specificity.</w:t>
      </w:r>
      <w:r>
        <w:t xml:space="preserve"> </w:t>
      </w:r>
      <w:r w:rsidRPr="002A08F2">
        <w:t xml:space="preserve">The search of online databases </w:t>
      </w:r>
      <w:r>
        <w:t>(</w:t>
      </w:r>
      <w:r w:rsidRPr="002A08F2">
        <w:t>Ovid M</w:t>
      </w:r>
      <w:r>
        <w:t>EDLINE</w:t>
      </w:r>
      <w:r w:rsidRPr="002A08F2">
        <w:t>, EMBASE, CINAHL, and the Cochrane Central Register of Controlled Trials</w:t>
      </w:r>
      <w:r>
        <w:t>)</w:t>
      </w:r>
      <w:r w:rsidRPr="002A08F2">
        <w:t xml:space="preserve"> was broken down into three themes: (1) The first Boolean search was done using the term ‘or’ to explode and map keywords and </w:t>
      </w:r>
      <w:proofErr w:type="spellStart"/>
      <w:r w:rsidRPr="002A08F2">
        <w:t>MeSH</w:t>
      </w:r>
      <w:proofErr w:type="spellEnd"/>
      <w:r w:rsidRPr="002A08F2">
        <w:t xml:space="preserve"> terms relevant to emergency departments</w:t>
      </w:r>
      <w:r>
        <w:t xml:space="preserve"> and inpatient admi</w:t>
      </w:r>
      <w:bookmarkStart w:id="0" w:name="_GoBack"/>
      <w:bookmarkEnd w:id="0"/>
      <w:r>
        <w:t>ssions</w:t>
      </w:r>
      <w:r w:rsidRPr="002A08F2">
        <w:t xml:space="preserve">. (2) A second search strategy also used ‘or’, to map keywords relevant to </w:t>
      </w:r>
      <w:r>
        <w:t>older</w:t>
      </w:r>
      <w:r w:rsidRPr="002A08F2">
        <w:t xml:space="preserve"> populations. (3) A third search was done to identify interventions of interest. This was intentionally broad to capture pre-hospital and ED-based strategies. Search filters were applied to limit citations to interventional study designs, and then the three themes were combined using the Boolean operator ‘and’.</w:t>
      </w:r>
    </w:p>
    <w:p w14:paraId="6D70DCBF" w14:textId="77777777" w:rsidR="00D30CB4" w:rsidRPr="002A08F2" w:rsidRDefault="00D30CB4" w:rsidP="00D30CB4">
      <w:pPr>
        <w:rPr>
          <w:sz w:val="22"/>
          <w:szCs w:val="22"/>
        </w:rPr>
      </w:pPr>
    </w:p>
    <w:p w14:paraId="1A25637A" w14:textId="77777777" w:rsidR="00702D23" w:rsidRDefault="00702D23" w:rsidP="00D30CB4">
      <w:pPr>
        <w:rPr>
          <w:sz w:val="22"/>
          <w:szCs w:val="22"/>
        </w:rPr>
      </w:pPr>
    </w:p>
    <w:p w14:paraId="063087B8" w14:textId="1642B71A" w:rsidR="00D30CB4" w:rsidRPr="002A08F2" w:rsidRDefault="00702D23" w:rsidP="00D30CB4">
      <w:pPr>
        <w:rPr>
          <w:sz w:val="22"/>
          <w:szCs w:val="22"/>
        </w:rPr>
      </w:pPr>
      <w:r>
        <w:rPr>
          <w:sz w:val="22"/>
          <w:szCs w:val="22"/>
        </w:rPr>
        <w:t>Example Search Strategy for</w:t>
      </w:r>
      <w:r w:rsidR="00D30CB4" w:rsidRPr="002A08F2">
        <w:rPr>
          <w:sz w:val="22"/>
          <w:szCs w:val="22"/>
        </w:rPr>
        <w:t> </w:t>
      </w:r>
      <w:r w:rsidR="00D30CB4" w:rsidRPr="002A08F2">
        <w:rPr>
          <w:b/>
          <w:bCs/>
          <w:color w:val="0A0905"/>
          <w:sz w:val="22"/>
          <w:szCs w:val="22"/>
        </w:rPr>
        <w:t xml:space="preserve">Ovid MEDLINE(R) </w:t>
      </w:r>
      <w:proofErr w:type="spellStart"/>
      <w:r w:rsidR="00D30CB4" w:rsidRPr="002A08F2">
        <w:rPr>
          <w:b/>
          <w:bCs/>
          <w:color w:val="0A0905"/>
          <w:sz w:val="22"/>
          <w:szCs w:val="22"/>
        </w:rPr>
        <w:t>Epub</w:t>
      </w:r>
      <w:proofErr w:type="spellEnd"/>
      <w:r w:rsidR="00D30CB4" w:rsidRPr="002A08F2">
        <w:rPr>
          <w:b/>
          <w:bCs/>
          <w:color w:val="0A0905"/>
          <w:sz w:val="22"/>
          <w:szCs w:val="22"/>
        </w:rPr>
        <w:t xml:space="preserve"> Ahead of Print, In-Process &amp; Other Non-Indexed Citations, Ovid MEDLINE(R) Daily and Ovid MEDLINE(R) </w:t>
      </w:r>
      <w:r w:rsidR="00D30CB4" w:rsidRPr="002A08F2">
        <w:rPr>
          <w:color w:val="0A0905"/>
          <w:sz w:val="22"/>
          <w:szCs w:val="22"/>
        </w:rPr>
        <w:t>1946 to Present</w:t>
      </w:r>
      <w:r w:rsidR="00D30CB4" w:rsidRPr="002A08F2">
        <w:rPr>
          <w:sz w:val="22"/>
          <w:szCs w:val="22"/>
        </w:rPr>
        <w:t> </w:t>
      </w:r>
      <w:r w:rsidR="00D30CB4" w:rsidRPr="002A08F2">
        <w:rPr>
          <w:sz w:val="22"/>
          <w:szCs w:val="22"/>
        </w:rPr>
        <w:br/>
      </w:r>
    </w:p>
    <w:tbl>
      <w:tblPr>
        <w:tblW w:w="9776" w:type="dxa"/>
        <w:tblInd w:w="-436" w:type="dxa"/>
        <w:tblLook w:val="04A0" w:firstRow="1" w:lastRow="0" w:firstColumn="1" w:lastColumn="0" w:noHBand="0" w:noVBand="1"/>
      </w:tblPr>
      <w:tblGrid>
        <w:gridCol w:w="993"/>
        <w:gridCol w:w="8783"/>
      </w:tblGrid>
      <w:tr w:rsidR="00D30CB4" w:rsidRPr="00C6616D" w14:paraId="54B0865D" w14:textId="77777777" w:rsidTr="005C2AA5">
        <w:trPr>
          <w:trHeight w:val="255"/>
        </w:trPr>
        <w:tc>
          <w:tcPr>
            <w:tcW w:w="993" w:type="dxa"/>
            <w:tcBorders>
              <w:top w:val="single" w:sz="8" w:space="0" w:color="757575"/>
              <w:left w:val="single" w:sz="8" w:space="0" w:color="757575"/>
              <w:bottom w:val="single" w:sz="8" w:space="0" w:color="757575"/>
              <w:right w:val="single" w:sz="8" w:space="0" w:color="757575"/>
            </w:tcBorders>
            <w:shd w:val="clear" w:color="auto" w:fill="BFBFBF" w:themeFill="background1" w:themeFillShade="BF"/>
          </w:tcPr>
          <w:p w14:paraId="0ED3513F" w14:textId="77777777" w:rsidR="00D30CB4" w:rsidRDefault="00D30CB4" w:rsidP="005C2AA5">
            <w:pPr>
              <w:rPr>
                <w:color w:val="2D2D2D"/>
              </w:rPr>
            </w:pPr>
            <w:r>
              <w:rPr>
                <w:color w:val="2D2D2D"/>
              </w:rPr>
              <w:t>#</w:t>
            </w:r>
          </w:p>
        </w:tc>
        <w:tc>
          <w:tcPr>
            <w:tcW w:w="8783" w:type="dxa"/>
            <w:tcBorders>
              <w:top w:val="single" w:sz="8" w:space="0" w:color="757575"/>
              <w:left w:val="single" w:sz="8" w:space="0" w:color="757575"/>
              <w:bottom w:val="single" w:sz="8" w:space="0" w:color="757575"/>
              <w:right w:val="single" w:sz="8" w:space="0" w:color="757575"/>
            </w:tcBorders>
            <w:shd w:val="clear" w:color="auto" w:fill="BFBFBF" w:themeFill="background1" w:themeFillShade="BF"/>
            <w:vAlign w:val="center"/>
          </w:tcPr>
          <w:p w14:paraId="5BE0A897" w14:textId="77777777" w:rsidR="00D30CB4" w:rsidRPr="00C6616D" w:rsidRDefault="00D30CB4" w:rsidP="005C2AA5">
            <w:pPr>
              <w:rPr>
                <w:color w:val="2D2D2D"/>
              </w:rPr>
            </w:pPr>
            <w:r>
              <w:rPr>
                <w:color w:val="2D2D2D"/>
              </w:rPr>
              <w:t>Searches</w:t>
            </w:r>
          </w:p>
        </w:tc>
      </w:tr>
      <w:tr w:rsidR="00D30CB4" w:rsidRPr="00C6616D" w14:paraId="160C3304" w14:textId="77777777" w:rsidTr="005C2AA5">
        <w:trPr>
          <w:trHeight w:val="255"/>
        </w:trPr>
        <w:tc>
          <w:tcPr>
            <w:tcW w:w="993" w:type="dxa"/>
            <w:tcBorders>
              <w:top w:val="single" w:sz="8" w:space="0" w:color="757575"/>
              <w:left w:val="single" w:sz="8" w:space="0" w:color="757575"/>
              <w:bottom w:val="single" w:sz="8" w:space="0" w:color="757575"/>
              <w:right w:val="single" w:sz="8" w:space="0" w:color="757575"/>
            </w:tcBorders>
            <w:shd w:val="clear" w:color="000000" w:fill="FFFFFF"/>
          </w:tcPr>
          <w:p w14:paraId="131F9201" w14:textId="77777777" w:rsidR="00D30CB4" w:rsidRPr="00C6616D" w:rsidRDefault="00D30CB4" w:rsidP="005C2AA5">
            <w:pPr>
              <w:rPr>
                <w:color w:val="2D2D2D"/>
              </w:rPr>
            </w:pPr>
            <w:r>
              <w:rPr>
                <w:color w:val="2D2D2D"/>
              </w:rPr>
              <w:t>1</w:t>
            </w:r>
          </w:p>
        </w:tc>
        <w:tc>
          <w:tcPr>
            <w:tcW w:w="8783" w:type="dxa"/>
            <w:tcBorders>
              <w:top w:val="single" w:sz="8" w:space="0" w:color="757575"/>
              <w:left w:val="single" w:sz="8" w:space="0" w:color="757575"/>
              <w:bottom w:val="single" w:sz="8" w:space="0" w:color="757575"/>
              <w:right w:val="single" w:sz="8" w:space="0" w:color="757575"/>
            </w:tcBorders>
            <w:shd w:val="clear" w:color="000000" w:fill="FFFFFF"/>
            <w:vAlign w:val="center"/>
            <w:hideMark/>
          </w:tcPr>
          <w:p w14:paraId="3D30D946" w14:textId="77777777" w:rsidR="00D30CB4" w:rsidRPr="00C6616D" w:rsidRDefault="00D30CB4" w:rsidP="005C2AA5">
            <w:pPr>
              <w:rPr>
                <w:color w:val="2D2D2D"/>
              </w:rPr>
            </w:pPr>
            <w:r w:rsidRPr="00C6616D">
              <w:rPr>
                <w:color w:val="2D2D2D"/>
              </w:rPr>
              <w:t>exp Emergency Service, Hospital/ or Emergency Medical Services/ or Evidence-Based Emergency Medicine/</w:t>
            </w:r>
          </w:p>
        </w:tc>
      </w:tr>
      <w:tr w:rsidR="00D30CB4" w:rsidRPr="00C6616D" w14:paraId="28B33346"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6D0DD919" w14:textId="77777777" w:rsidR="00D30CB4" w:rsidRPr="00C6616D" w:rsidRDefault="00D30CB4" w:rsidP="005C2AA5">
            <w:pPr>
              <w:rPr>
                <w:color w:val="2D2D2D"/>
              </w:rPr>
            </w:pPr>
            <w:r>
              <w:rPr>
                <w:color w:val="2D2D2D"/>
              </w:rPr>
              <w:t>2</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474E7A36" w14:textId="77777777" w:rsidR="00D30CB4" w:rsidRPr="00C6616D" w:rsidRDefault="00D30CB4" w:rsidP="005C2AA5">
            <w:pPr>
              <w:rPr>
                <w:color w:val="2D2D2D"/>
              </w:rPr>
            </w:pPr>
            <w:r w:rsidRPr="00C6616D">
              <w:rPr>
                <w:color w:val="2D2D2D"/>
              </w:rPr>
              <w:t>(emergency department* or ED or A&amp;E or "A &amp; E" or "accident and emergency" or casualty department*).</w:t>
            </w:r>
            <w:proofErr w:type="spellStart"/>
            <w:r w:rsidRPr="00C6616D">
              <w:rPr>
                <w:color w:val="2D2D2D"/>
              </w:rPr>
              <w:t>kf,tw</w:t>
            </w:r>
            <w:proofErr w:type="spellEnd"/>
            <w:r w:rsidRPr="00C6616D">
              <w:rPr>
                <w:color w:val="2D2D2D"/>
              </w:rPr>
              <w:t>.</w:t>
            </w:r>
          </w:p>
        </w:tc>
      </w:tr>
      <w:tr w:rsidR="00D30CB4" w:rsidRPr="00C6616D" w14:paraId="7B6C4929"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7DC2CD1B" w14:textId="77777777" w:rsidR="00D30CB4" w:rsidRPr="00C6616D" w:rsidRDefault="00D30CB4" w:rsidP="005C2AA5">
            <w:pPr>
              <w:rPr>
                <w:color w:val="2D2D2D"/>
              </w:rPr>
            </w:pPr>
            <w:r>
              <w:rPr>
                <w:color w:val="2D2D2D"/>
              </w:rPr>
              <w:t>3</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35438C5B" w14:textId="77777777" w:rsidR="00D30CB4" w:rsidRPr="00C6616D" w:rsidRDefault="00D30CB4" w:rsidP="005C2AA5">
            <w:pPr>
              <w:rPr>
                <w:color w:val="2D2D2D"/>
              </w:rPr>
            </w:pPr>
            <w:r w:rsidRPr="00C6616D">
              <w:rPr>
                <w:color w:val="2D2D2D"/>
              </w:rPr>
              <w:t>or/1-2</w:t>
            </w:r>
          </w:p>
        </w:tc>
      </w:tr>
      <w:tr w:rsidR="00D30CB4" w:rsidRPr="00C6616D" w14:paraId="3DB6DD83"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043F9C64" w14:textId="77777777" w:rsidR="00D30CB4" w:rsidRPr="00C6616D" w:rsidRDefault="00D30CB4" w:rsidP="005C2AA5">
            <w:pPr>
              <w:rPr>
                <w:color w:val="2D2D2D"/>
              </w:rPr>
            </w:pPr>
            <w:r>
              <w:rPr>
                <w:color w:val="2D2D2D"/>
              </w:rPr>
              <w:t>4</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175F4A6C" w14:textId="77777777" w:rsidR="00D30CB4" w:rsidRPr="00C6616D" w:rsidRDefault="00D30CB4" w:rsidP="005C2AA5">
            <w:pPr>
              <w:rPr>
                <w:color w:val="2D2D2D"/>
              </w:rPr>
            </w:pPr>
            <w:r w:rsidRPr="00C6616D">
              <w:rPr>
                <w:color w:val="2D2D2D"/>
              </w:rPr>
              <w:t>exp Hospitalization/</w:t>
            </w:r>
          </w:p>
        </w:tc>
      </w:tr>
      <w:tr w:rsidR="00D30CB4" w:rsidRPr="00C6616D" w14:paraId="421AF645"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2B5CC0FC" w14:textId="77777777" w:rsidR="00D30CB4" w:rsidRPr="00C6616D" w:rsidRDefault="00D30CB4" w:rsidP="005C2AA5">
            <w:pPr>
              <w:rPr>
                <w:color w:val="2D2D2D"/>
              </w:rPr>
            </w:pPr>
            <w:r>
              <w:rPr>
                <w:color w:val="2D2D2D"/>
              </w:rPr>
              <w:t>5</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20644796" w14:textId="77777777" w:rsidR="00D30CB4" w:rsidRPr="00C6616D" w:rsidRDefault="00D30CB4" w:rsidP="005C2AA5">
            <w:pPr>
              <w:rPr>
                <w:color w:val="2D2D2D"/>
              </w:rPr>
            </w:pPr>
            <w:r w:rsidRPr="00C6616D">
              <w:rPr>
                <w:color w:val="2D2D2D"/>
              </w:rPr>
              <w:t>Home Care Services, Hospital-Based/</w:t>
            </w:r>
          </w:p>
        </w:tc>
      </w:tr>
      <w:tr w:rsidR="00D30CB4" w:rsidRPr="00C6616D" w14:paraId="10E29126"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1F66986C" w14:textId="77777777" w:rsidR="00D30CB4" w:rsidRPr="00C6616D" w:rsidRDefault="00D30CB4" w:rsidP="005C2AA5">
            <w:pPr>
              <w:rPr>
                <w:color w:val="2D2D2D"/>
              </w:rPr>
            </w:pPr>
            <w:r>
              <w:rPr>
                <w:color w:val="2D2D2D"/>
              </w:rPr>
              <w:t>6</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3DF23B87" w14:textId="77777777" w:rsidR="00D30CB4" w:rsidRPr="00C6616D" w:rsidRDefault="00D30CB4" w:rsidP="005C2AA5">
            <w:pPr>
              <w:rPr>
                <w:color w:val="2D2D2D"/>
              </w:rPr>
            </w:pPr>
            <w:r w:rsidRPr="00C6616D">
              <w:rPr>
                <w:color w:val="2D2D2D"/>
              </w:rPr>
              <w:t>exp Community Mental Health Services/</w:t>
            </w:r>
          </w:p>
        </w:tc>
      </w:tr>
      <w:tr w:rsidR="00D30CB4" w:rsidRPr="00C6616D" w14:paraId="34ABD2E8"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5EE70FE2" w14:textId="77777777" w:rsidR="00D30CB4" w:rsidRPr="00C6616D" w:rsidRDefault="00D30CB4" w:rsidP="005C2AA5">
            <w:pPr>
              <w:rPr>
                <w:color w:val="2D2D2D"/>
              </w:rPr>
            </w:pPr>
            <w:r>
              <w:rPr>
                <w:color w:val="2D2D2D"/>
              </w:rPr>
              <w:t>7</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615929F7" w14:textId="77777777" w:rsidR="00D30CB4" w:rsidRPr="00C6616D" w:rsidRDefault="00D30CB4" w:rsidP="005C2AA5">
            <w:pPr>
              <w:rPr>
                <w:color w:val="2D2D2D"/>
              </w:rPr>
            </w:pPr>
            <w:r w:rsidRPr="00C6616D">
              <w:rPr>
                <w:color w:val="2D2D2D"/>
              </w:rPr>
              <w:t xml:space="preserve">((admit* or admission* or </w:t>
            </w:r>
            <w:proofErr w:type="spellStart"/>
            <w:r w:rsidRPr="00C6616D">
              <w:rPr>
                <w:color w:val="2D2D2D"/>
              </w:rPr>
              <w:t>hospitali</w:t>
            </w:r>
            <w:proofErr w:type="spellEnd"/>
            <w:r w:rsidRPr="00C6616D">
              <w:rPr>
                <w:color w:val="2D2D2D"/>
              </w:rPr>
              <w:t xml:space="preserve">*) adj3 (avoid* or alternative* or outpatient or prevent* or </w:t>
            </w:r>
            <w:proofErr w:type="spellStart"/>
            <w:r w:rsidRPr="00C6616D">
              <w:rPr>
                <w:color w:val="2D2D2D"/>
              </w:rPr>
              <w:t>reduc</w:t>
            </w:r>
            <w:proofErr w:type="spellEnd"/>
            <w:r w:rsidRPr="00C6616D">
              <w:rPr>
                <w:color w:val="2D2D2D"/>
              </w:rPr>
              <w:t>*)).</w:t>
            </w:r>
            <w:proofErr w:type="spellStart"/>
            <w:r w:rsidRPr="00C6616D">
              <w:rPr>
                <w:color w:val="2D2D2D"/>
              </w:rPr>
              <w:t>kf,tw</w:t>
            </w:r>
            <w:proofErr w:type="spellEnd"/>
            <w:r w:rsidRPr="00C6616D">
              <w:rPr>
                <w:color w:val="2D2D2D"/>
              </w:rPr>
              <w:t>.</w:t>
            </w:r>
          </w:p>
        </w:tc>
      </w:tr>
      <w:tr w:rsidR="00D30CB4" w:rsidRPr="00C6616D" w14:paraId="12DC64A8"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3EC6D085" w14:textId="77777777" w:rsidR="00D30CB4" w:rsidRPr="00C6616D" w:rsidRDefault="00D30CB4" w:rsidP="005C2AA5">
            <w:pPr>
              <w:rPr>
                <w:color w:val="2D2D2D"/>
              </w:rPr>
            </w:pPr>
            <w:r>
              <w:rPr>
                <w:color w:val="2D2D2D"/>
              </w:rPr>
              <w:t>8</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6C3A47AB" w14:textId="77777777" w:rsidR="00D30CB4" w:rsidRPr="00C6616D" w:rsidRDefault="00D30CB4" w:rsidP="005C2AA5">
            <w:pPr>
              <w:rPr>
                <w:color w:val="2D2D2D"/>
              </w:rPr>
            </w:pPr>
            <w:r w:rsidRPr="00C6616D">
              <w:rPr>
                <w:color w:val="2D2D2D"/>
              </w:rPr>
              <w:t>"hospital at home".</w:t>
            </w:r>
            <w:proofErr w:type="spellStart"/>
            <w:r w:rsidRPr="00C6616D">
              <w:rPr>
                <w:color w:val="2D2D2D"/>
              </w:rPr>
              <w:t>kf,tw</w:t>
            </w:r>
            <w:proofErr w:type="spellEnd"/>
            <w:r w:rsidRPr="00C6616D">
              <w:rPr>
                <w:color w:val="2D2D2D"/>
              </w:rPr>
              <w:t>.</w:t>
            </w:r>
          </w:p>
        </w:tc>
      </w:tr>
      <w:tr w:rsidR="00D30CB4" w:rsidRPr="00C6616D" w14:paraId="78C21DF4"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2C0E4C7C" w14:textId="77777777" w:rsidR="00D30CB4" w:rsidRPr="00C6616D" w:rsidRDefault="00D30CB4" w:rsidP="005C2AA5">
            <w:pPr>
              <w:rPr>
                <w:color w:val="2D2D2D"/>
              </w:rPr>
            </w:pPr>
            <w:r>
              <w:rPr>
                <w:color w:val="2D2D2D"/>
              </w:rPr>
              <w:t>9</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3B990784" w14:textId="77777777" w:rsidR="00D30CB4" w:rsidRPr="00C6616D" w:rsidRDefault="00D30CB4" w:rsidP="005C2AA5">
            <w:pPr>
              <w:rPr>
                <w:color w:val="2D2D2D"/>
              </w:rPr>
            </w:pPr>
            <w:r w:rsidRPr="00C6616D">
              <w:rPr>
                <w:color w:val="2D2D2D"/>
              </w:rPr>
              <w:t>(community management or alternative care or day hospital*).</w:t>
            </w:r>
            <w:proofErr w:type="spellStart"/>
            <w:r w:rsidRPr="00C6616D">
              <w:rPr>
                <w:color w:val="2D2D2D"/>
              </w:rPr>
              <w:t>kf,tw</w:t>
            </w:r>
            <w:proofErr w:type="spellEnd"/>
            <w:r w:rsidRPr="00C6616D">
              <w:rPr>
                <w:color w:val="2D2D2D"/>
              </w:rPr>
              <w:t>.</w:t>
            </w:r>
          </w:p>
        </w:tc>
      </w:tr>
      <w:tr w:rsidR="00D30CB4" w:rsidRPr="00C6616D" w14:paraId="4741AB6B"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4A041306" w14:textId="77777777" w:rsidR="00D30CB4" w:rsidRPr="00C6616D" w:rsidRDefault="00D30CB4" w:rsidP="005C2AA5">
            <w:pPr>
              <w:rPr>
                <w:color w:val="2D2D2D"/>
              </w:rPr>
            </w:pPr>
            <w:r>
              <w:rPr>
                <w:color w:val="2D2D2D"/>
              </w:rPr>
              <w:t>10</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195AB0E9" w14:textId="77777777" w:rsidR="00D30CB4" w:rsidRPr="00C6616D" w:rsidRDefault="00D30CB4" w:rsidP="005C2AA5">
            <w:pPr>
              <w:rPr>
                <w:color w:val="2D2D2D"/>
              </w:rPr>
            </w:pPr>
            <w:r w:rsidRPr="00C6616D">
              <w:rPr>
                <w:color w:val="2D2D2D"/>
              </w:rPr>
              <w:t>(community adj (geriatric or senior* or elder* or paramedic*)).</w:t>
            </w:r>
            <w:proofErr w:type="spellStart"/>
            <w:r w:rsidRPr="00C6616D">
              <w:rPr>
                <w:color w:val="2D2D2D"/>
              </w:rPr>
              <w:t>kf,tw</w:t>
            </w:r>
            <w:proofErr w:type="spellEnd"/>
            <w:r w:rsidRPr="00C6616D">
              <w:rPr>
                <w:color w:val="2D2D2D"/>
              </w:rPr>
              <w:t>.</w:t>
            </w:r>
          </w:p>
        </w:tc>
      </w:tr>
      <w:tr w:rsidR="00D30CB4" w:rsidRPr="00C6616D" w14:paraId="1298B97E"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3D59FA5E" w14:textId="77777777" w:rsidR="00D30CB4" w:rsidRPr="00C6616D" w:rsidRDefault="00D30CB4" w:rsidP="005C2AA5">
            <w:pPr>
              <w:rPr>
                <w:color w:val="2D2D2D"/>
              </w:rPr>
            </w:pPr>
            <w:r>
              <w:rPr>
                <w:color w:val="2D2D2D"/>
              </w:rPr>
              <w:t>11</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3FE6C177" w14:textId="77777777" w:rsidR="00D30CB4" w:rsidRPr="00C6616D" w:rsidRDefault="00D30CB4" w:rsidP="005C2AA5">
            <w:pPr>
              <w:rPr>
                <w:color w:val="2D2D2D"/>
              </w:rPr>
            </w:pPr>
            <w:r w:rsidRPr="00C6616D">
              <w:rPr>
                <w:color w:val="2D2D2D"/>
              </w:rPr>
              <w:t>or/4-10</w:t>
            </w:r>
          </w:p>
        </w:tc>
      </w:tr>
      <w:tr w:rsidR="00D30CB4" w:rsidRPr="00C6616D" w14:paraId="6B7F95AA"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0810C04A" w14:textId="77777777" w:rsidR="00D30CB4" w:rsidRPr="00C6616D" w:rsidRDefault="00D30CB4" w:rsidP="005C2AA5">
            <w:pPr>
              <w:rPr>
                <w:color w:val="2D2D2D"/>
              </w:rPr>
            </w:pPr>
            <w:r>
              <w:rPr>
                <w:color w:val="2D2D2D"/>
              </w:rPr>
              <w:t>12</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05AD7C20" w14:textId="77777777" w:rsidR="00D30CB4" w:rsidRPr="00C6616D" w:rsidRDefault="00D30CB4" w:rsidP="005C2AA5">
            <w:pPr>
              <w:rPr>
                <w:color w:val="2D2D2D"/>
              </w:rPr>
            </w:pPr>
            <w:r w:rsidRPr="00C6616D">
              <w:rPr>
                <w:color w:val="2D2D2D"/>
              </w:rPr>
              <w:t>Homes for the Aged/ or exp Nursing Homes/</w:t>
            </w:r>
          </w:p>
        </w:tc>
      </w:tr>
      <w:tr w:rsidR="00D30CB4" w:rsidRPr="00C6616D" w14:paraId="43D04F92"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189D83E3" w14:textId="77777777" w:rsidR="00D30CB4" w:rsidRPr="00C6616D" w:rsidRDefault="00D30CB4" w:rsidP="005C2AA5">
            <w:pPr>
              <w:rPr>
                <w:color w:val="2D2D2D"/>
              </w:rPr>
            </w:pPr>
            <w:r>
              <w:rPr>
                <w:color w:val="2D2D2D"/>
              </w:rPr>
              <w:t>13</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6DD948F2" w14:textId="77777777" w:rsidR="00D30CB4" w:rsidRPr="00C6616D" w:rsidRDefault="00D30CB4" w:rsidP="005C2AA5">
            <w:pPr>
              <w:rPr>
                <w:color w:val="2D2D2D"/>
              </w:rPr>
            </w:pPr>
            <w:r w:rsidRPr="00C6616D">
              <w:rPr>
                <w:color w:val="2D2D2D"/>
              </w:rPr>
              <w:t>(long term care or ((old age or nursing) adj home*)).</w:t>
            </w:r>
            <w:proofErr w:type="spellStart"/>
            <w:r w:rsidRPr="00C6616D">
              <w:rPr>
                <w:color w:val="2D2D2D"/>
              </w:rPr>
              <w:t>kf,tw</w:t>
            </w:r>
            <w:proofErr w:type="spellEnd"/>
            <w:r w:rsidRPr="00C6616D">
              <w:rPr>
                <w:color w:val="2D2D2D"/>
              </w:rPr>
              <w:t>.</w:t>
            </w:r>
          </w:p>
        </w:tc>
      </w:tr>
      <w:tr w:rsidR="00D30CB4" w:rsidRPr="00C6616D" w14:paraId="766A3EB6"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29895DFF" w14:textId="77777777" w:rsidR="00D30CB4" w:rsidRPr="00C6616D" w:rsidRDefault="00D30CB4" w:rsidP="005C2AA5">
            <w:pPr>
              <w:rPr>
                <w:color w:val="2D2D2D"/>
              </w:rPr>
            </w:pPr>
            <w:r>
              <w:rPr>
                <w:color w:val="2D2D2D"/>
              </w:rPr>
              <w:t>14</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15E7BDD5" w14:textId="77777777" w:rsidR="00D30CB4" w:rsidRPr="00C6616D" w:rsidRDefault="00D30CB4" w:rsidP="005C2AA5">
            <w:pPr>
              <w:rPr>
                <w:color w:val="2D2D2D"/>
              </w:rPr>
            </w:pPr>
            <w:r w:rsidRPr="00C6616D">
              <w:rPr>
                <w:color w:val="2D2D2D"/>
              </w:rPr>
              <w:t>exp Geriatric Assessment/</w:t>
            </w:r>
          </w:p>
        </w:tc>
      </w:tr>
      <w:tr w:rsidR="00D30CB4" w:rsidRPr="00C6616D" w14:paraId="19868225"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64F4BE02" w14:textId="77777777" w:rsidR="00D30CB4" w:rsidRPr="00C6616D" w:rsidRDefault="00D30CB4" w:rsidP="005C2AA5">
            <w:pPr>
              <w:rPr>
                <w:color w:val="2D2D2D"/>
              </w:rPr>
            </w:pPr>
            <w:r>
              <w:rPr>
                <w:color w:val="2D2D2D"/>
              </w:rPr>
              <w:t>15</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1C2A302A" w14:textId="77777777" w:rsidR="00D30CB4" w:rsidRPr="00C6616D" w:rsidRDefault="00D30CB4" w:rsidP="005C2AA5">
            <w:pPr>
              <w:rPr>
                <w:color w:val="2D2D2D"/>
              </w:rPr>
            </w:pPr>
            <w:r w:rsidRPr="00C6616D">
              <w:rPr>
                <w:color w:val="2D2D2D"/>
              </w:rPr>
              <w:t xml:space="preserve">(geriatric adj (assessment* or screening* or </w:t>
            </w:r>
            <w:proofErr w:type="spellStart"/>
            <w:r w:rsidRPr="00C6616D">
              <w:rPr>
                <w:color w:val="2D2D2D"/>
              </w:rPr>
              <w:t>evaluat</w:t>
            </w:r>
            <w:proofErr w:type="spellEnd"/>
            <w:r w:rsidRPr="00C6616D">
              <w:rPr>
                <w:color w:val="2D2D2D"/>
              </w:rPr>
              <w:t>*)).</w:t>
            </w:r>
            <w:proofErr w:type="spellStart"/>
            <w:r w:rsidRPr="00C6616D">
              <w:rPr>
                <w:color w:val="2D2D2D"/>
              </w:rPr>
              <w:t>kf,tw</w:t>
            </w:r>
            <w:proofErr w:type="spellEnd"/>
            <w:r w:rsidRPr="00C6616D">
              <w:rPr>
                <w:color w:val="2D2D2D"/>
              </w:rPr>
              <w:t>.</w:t>
            </w:r>
          </w:p>
        </w:tc>
      </w:tr>
      <w:tr w:rsidR="00D30CB4" w:rsidRPr="00C6616D" w14:paraId="477969CA"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583B7279" w14:textId="77777777" w:rsidR="00D30CB4" w:rsidRPr="00C6616D" w:rsidRDefault="00D30CB4" w:rsidP="005C2AA5">
            <w:pPr>
              <w:rPr>
                <w:color w:val="2D2D2D"/>
              </w:rPr>
            </w:pPr>
            <w:r>
              <w:rPr>
                <w:color w:val="2D2D2D"/>
              </w:rPr>
              <w:t>16</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7BA36C29" w14:textId="77777777" w:rsidR="00D30CB4" w:rsidRPr="00C6616D" w:rsidRDefault="00D30CB4" w:rsidP="005C2AA5">
            <w:pPr>
              <w:rPr>
                <w:color w:val="2D2D2D"/>
              </w:rPr>
            </w:pPr>
            <w:r w:rsidRPr="00C6616D">
              <w:rPr>
                <w:color w:val="2D2D2D"/>
              </w:rPr>
              <w:t>Dementia/ or Alzheimer Disease/ or Accidental Falls/</w:t>
            </w:r>
          </w:p>
        </w:tc>
      </w:tr>
      <w:tr w:rsidR="00D30CB4" w:rsidRPr="00C6616D" w14:paraId="2FDD6A80"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17DC3ED4" w14:textId="77777777" w:rsidR="00D30CB4" w:rsidRPr="00C6616D" w:rsidRDefault="00D30CB4" w:rsidP="005C2AA5">
            <w:pPr>
              <w:rPr>
                <w:color w:val="2D2D2D"/>
              </w:rPr>
            </w:pPr>
            <w:r>
              <w:rPr>
                <w:color w:val="2D2D2D"/>
              </w:rPr>
              <w:t>17</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776319B0" w14:textId="77777777" w:rsidR="00D30CB4" w:rsidRPr="00C6616D" w:rsidRDefault="00D30CB4" w:rsidP="005C2AA5">
            <w:pPr>
              <w:rPr>
                <w:color w:val="2D2D2D"/>
              </w:rPr>
            </w:pPr>
            <w:r w:rsidRPr="00C6616D">
              <w:rPr>
                <w:color w:val="2D2D2D"/>
              </w:rPr>
              <w:t>(</w:t>
            </w:r>
            <w:proofErr w:type="spellStart"/>
            <w:r w:rsidRPr="00C6616D">
              <w:rPr>
                <w:color w:val="2D2D2D"/>
              </w:rPr>
              <w:t>alzheimer</w:t>
            </w:r>
            <w:proofErr w:type="spellEnd"/>
            <w:r w:rsidRPr="00C6616D">
              <w:rPr>
                <w:color w:val="2D2D2D"/>
              </w:rPr>
              <w:t>* or dement* or falls).</w:t>
            </w:r>
            <w:proofErr w:type="spellStart"/>
            <w:r w:rsidRPr="00C6616D">
              <w:rPr>
                <w:color w:val="2D2D2D"/>
              </w:rPr>
              <w:t>kf,tw</w:t>
            </w:r>
            <w:proofErr w:type="spellEnd"/>
            <w:r w:rsidRPr="00C6616D">
              <w:rPr>
                <w:color w:val="2D2D2D"/>
              </w:rPr>
              <w:t>.</w:t>
            </w:r>
          </w:p>
        </w:tc>
      </w:tr>
      <w:tr w:rsidR="00D30CB4" w:rsidRPr="00C6616D" w14:paraId="1FA29267"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5C4B8A30" w14:textId="77777777" w:rsidR="00D30CB4" w:rsidRPr="00C6616D" w:rsidRDefault="00D30CB4" w:rsidP="005C2AA5">
            <w:pPr>
              <w:rPr>
                <w:color w:val="2D2D2D"/>
              </w:rPr>
            </w:pPr>
            <w:r>
              <w:rPr>
                <w:color w:val="2D2D2D"/>
              </w:rPr>
              <w:t>18</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59013D89" w14:textId="77777777" w:rsidR="00D30CB4" w:rsidRPr="00C6616D" w:rsidRDefault="00D30CB4" w:rsidP="005C2AA5">
            <w:pPr>
              <w:rPr>
                <w:color w:val="2D2D2D"/>
              </w:rPr>
            </w:pPr>
            <w:r w:rsidRPr="00C6616D">
              <w:rPr>
                <w:color w:val="2D2D2D"/>
              </w:rPr>
              <w:t>exp Health Services for the Aged/</w:t>
            </w:r>
          </w:p>
        </w:tc>
      </w:tr>
      <w:tr w:rsidR="00D30CB4" w:rsidRPr="00C6616D" w14:paraId="563865BC"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3AD746E5" w14:textId="77777777" w:rsidR="00D30CB4" w:rsidRPr="00C6616D" w:rsidRDefault="00D30CB4" w:rsidP="005C2AA5">
            <w:pPr>
              <w:rPr>
                <w:color w:val="2D2D2D"/>
              </w:rPr>
            </w:pPr>
            <w:r>
              <w:rPr>
                <w:color w:val="2D2D2D"/>
              </w:rPr>
              <w:t>19</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6FC791FC" w14:textId="77777777" w:rsidR="00D30CB4" w:rsidRPr="00C6616D" w:rsidRDefault="00D30CB4" w:rsidP="005C2AA5">
            <w:pPr>
              <w:rPr>
                <w:color w:val="2D2D2D"/>
              </w:rPr>
            </w:pPr>
            <w:r w:rsidRPr="00C6616D">
              <w:rPr>
                <w:color w:val="2D2D2D"/>
              </w:rPr>
              <w:t>exp Aged/</w:t>
            </w:r>
          </w:p>
        </w:tc>
      </w:tr>
      <w:tr w:rsidR="00D30CB4" w:rsidRPr="00C6616D" w14:paraId="26CB618C"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4CA3BA6F" w14:textId="77777777" w:rsidR="00D30CB4" w:rsidRPr="00C6616D" w:rsidRDefault="00D30CB4" w:rsidP="005C2AA5">
            <w:pPr>
              <w:rPr>
                <w:color w:val="2D2D2D"/>
              </w:rPr>
            </w:pPr>
            <w:r>
              <w:rPr>
                <w:color w:val="2D2D2D"/>
              </w:rPr>
              <w:t>20</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403405B2" w14:textId="77777777" w:rsidR="00D30CB4" w:rsidRPr="00C6616D" w:rsidRDefault="00D30CB4" w:rsidP="005C2AA5">
            <w:pPr>
              <w:rPr>
                <w:color w:val="2D2D2D"/>
              </w:rPr>
            </w:pPr>
            <w:r w:rsidRPr="00C6616D">
              <w:rPr>
                <w:color w:val="2D2D2D"/>
              </w:rPr>
              <w:t>(elder* or frail* or geriatric* or old people or older adult*).</w:t>
            </w:r>
            <w:proofErr w:type="spellStart"/>
            <w:r w:rsidRPr="00C6616D">
              <w:rPr>
                <w:color w:val="2D2D2D"/>
              </w:rPr>
              <w:t>kf,tw</w:t>
            </w:r>
            <w:proofErr w:type="spellEnd"/>
            <w:r w:rsidRPr="00C6616D">
              <w:rPr>
                <w:color w:val="2D2D2D"/>
              </w:rPr>
              <w:t>.</w:t>
            </w:r>
          </w:p>
        </w:tc>
      </w:tr>
      <w:tr w:rsidR="00D30CB4" w:rsidRPr="00C6616D" w14:paraId="59C7B44A"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6369F034" w14:textId="77777777" w:rsidR="00D30CB4" w:rsidRPr="00C6616D" w:rsidRDefault="00D30CB4" w:rsidP="005C2AA5">
            <w:pPr>
              <w:rPr>
                <w:color w:val="2D2D2D"/>
              </w:rPr>
            </w:pPr>
            <w:r>
              <w:rPr>
                <w:color w:val="2D2D2D"/>
              </w:rPr>
              <w:t>21</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7230EB81" w14:textId="77777777" w:rsidR="00D30CB4" w:rsidRPr="00C6616D" w:rsidRDefault="00D30CB4" w:rsidP="005C2AA5">
            <w:pPr>
              <w:rPr>
                <w:color w:val="2D2D2D"/>
              </w:rPr>
            </w:pPr>
            <w:r w:rsidRPr="00C6616D">
              <w:rPr>
                <w:color w:val="2D2D2D"/>
              </w:rPr>
              <w:t>or/12-20</w:t>
            </w:r>
          </w:p>
        </w:tc>
      </w:tr>
      <w:tr w:rsidR="00D30CB4" w:rsidRPr="00C6616D" w14:paraId="3835CC53"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5D5C619C" w14:textId="77777777" w:rsidR="00D30CB4" w:rsidRPr="00C6616D" w:rsidRDefault="00D30CB4" w:rsidP="005C2AA5">
            <w:pPr>
              <w:rPr>
                <w:color w:val="2D2D2D"/>
              </w:rPr>
            </w:pPr>
            <w:r>
              <w:rPr>
                <w:color w:val="2D2D2D"/>
              </w:rPr>
              <w:t>22</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3C1978A3" w14:textId="77777777" w:rsidR="00D30CB4" w:rsidRPr="00C6616D" w:rsidRDefault="00D30CB4" w:rsidP="005C2AA5">
            <w:pPr>
              <w:rPr>
                <w:color w:val="2D2D2D"/>
              </w:rPr>
            </w:pPr>
            <w:r w:rsidRPr="00C6616D">
              <w:rPr>
                <w:color w:val="2D2D2D"/>
              </w:rPr>
              <w:t>exp clinical study/ or comparative study/ or evaluation studies/ or multicenter study/ or meta-analysis/ or pilot projects/</w:t>
            </w:r>
          </w:p>
        </w:tc>
      </w:tr>
      <w:tr w:rsidR="00D30CB4" w:rsidRPr="00C6616D" w14:paraId="4D81342F"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02EC4E18" w14:textId="77777777" w:rsidR="00D30CB4" w:rsidRPr="00C6616D" w:rsidRDefault="00D30CB4" w:rsidP="005C2AA5">
            <w:pPr>
              <w:rPr>
                <w:color w:val="2D2D2D"/>
              </w:rPr>
            </w:pPr>
            <w:r>
              <w:rPr>
                <w:color w:val="2D2D2D"/>
              </w:rPr>
              <w:t>23</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3E7C9C33" w14:textId="77777777" w:rsidR="00D30CB4" w:rsidRPr="00C6616D" w:rsidRDefault="00D30CB4" w:rsidP="005C2AA5">
            <w:pPr>
              <w:rPr>
                <w:color w:val="2D2D2D"/>
              </w:rPr>
            </w:pPr>
            <w:r w:rsidRPr="00C6616D">
              <w:rPr>
                <w:color w:val="2D2D2D"/>
              </w:rPr>
              <w:t>(controlled adj3 before adj3 after).</w:t>
            </w:r>
            <w:proofErr w:type="spellStart"/>
            <w:r w:rsidRPr="00C6616D">
              <w:rPr>
                <w:color w:val="2D2D2D"/>
              </w:rPr>
              <w:t>tw</w:t>
            </w:r>
            <w:proofErr w:type="spellEnd"/>
            <w:r w:rsidRPr="00C6616D">
              <w:rPr>
                <w:color w:val="2D2D2D"/>
              </w:rPr>
              <w:t>.</w:t>
            </w:r>
          </w:p>
        </w:tc>
      </w:tr>
      <w:tr w:rsidR="00D30CB4" w:rsidRPr="00C6616D" w14:paraId="04C48683"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70BBCFE1" w14:textId="77777777" w:rsidR="00D30CB4" w:rsidRPr="00C6616D" w:rsidRDefault="00D30CB4" w:rsidP="005C2AA5">
            <w:pPr>
              <w:rPr>
                <w:color w:val="2D2D2D"/>
              </w:rPr>
            </w:pPr>
            <w:r>
              <w:rPr>
                <w:color w:val="2D2D2D"/>
              </w:rPr>
              <w:t>24</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7022DEA6" w14:textId="77777777" w:rsidR="00D30CB4" w:rsidRPr="00C6616D" w:rsidRDefault="00D30CB4" w:rsidP="005C2AA5">
            <w:pPr>
              <w:rPr>
                <w:color w:val="2D2D2D"/>
              </w:rPr>
            </w:pPr>
            <w:r w:rsidRPr="00C6616D">
              <w:rPr>
                <w:color w:val="2D2D2D"/>
              </w:rPr>
              <w:t>(controlled adj3 pre adj3 post).</w:t>
            </w:r>
            <w:proofErr w:type="spellStart"/>
            <w:r w:rsidRPr="00C6616D">
              <w:rPr>
                <w:color w:val="2D2D2D"/>
              </w:rPr>
              <w:t>tw</w:t>
            </w:r>
            <w:proofErr w:type="spellEnd"/>
            <w:r w:rsidRPr="00C6616D">
              <w:rPr>
                <w:color w:val="2D2D2D"/>
              </w:rPr>
              <w:t>.</w:t>
            </w:r>
          </w:p>
        </w:tc>
      </w:tr>
      <w:tr w:rsidR="00D30CB4" w:rsidRPr="00C6616D" w14:paraId="5A85D608"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0268FAFA" w14:textId="77777777" w:rsidR="00D30CB4" w:rsidRPr="00C6616D" w:rsidRDefault="00D30CB4" w:rsidP="005C2AA5">
            <w:pPr>
              <w:rPr>
                <w:color w:val="2D2D2D"/>
              </w:rPr>
            </w:pPr>
            <w:r>
              <w:rPr>
                <w:color w:val="2D2D2D"/>
              </w:rPr>
              <w:lastRenderedPageBreak/>
              <w:t>25</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107102D1" w14:textId="77777777" w:rsidR="00D30CB4" w:rsidRPr="00C6616D" w:rsidRDefault="00D30CB4" w:rsidP="005C2AA5">
            <w:pPr>
              <w:rPr>
                <w:color w:val="2D2D2D"/>
              </w:rPr>
            </w:pPr>
            <w:r w:rsidRPr="00C6616D">
              <w:rPr>
                <w:color w:val="2D2D2D"/>
              </w:rPr>
              <w:t xml:space="preserve">(clinical trial or controlled or random* or evaluation or multicenter or multicentre or multi center or multi centre or </w:t>
            </w:r>
            <w:proofErr w:type="spellStart"/>
            <w:r w:rsidRPr="00C6616D">
              <w:rPr>
                <w:color w:val="2D2D2D"/>
              </w:rPr>
              <w:t>meta analysis</w:t>
            </w:r>
            <w:proofErr w:type="spellEnd"/>
            <w:r w:rsidRPr="00C6616D">
              <w:rPr>
                <w:color w:val="2D2D2D"/>
              </w:rPr>
              <w:t xml:space="preserve"> or review or time series).</w:t>
            </w:r>
            <w:proofErr w:type="spellStart"/>
            <w:r w:rsidRPr="00C6616D">
              <w:rPr>
                <w:color w:val="2D2D2D"/>
              </w:rPr>
              <w:t>kf,tw</w:t>
            </w:r>
            <w:proofErr w:type="spellEnd"/>
            <w:r w:rsidRPr="00C6616D">
              <w:rPr>
                <w:color w:val="2D2D2D"/>
              </w:rPr>
              <w:t>.</w:t>
            </w:r>
          </w:p>
        </w:tc>
      </w:tr>
      <w:tr w:rsidR="00D30CB4" w:rsidRPr="00C6616D" w14:paraId="50AF0A48"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5B70D409" w14:textId="77777777" w:rsidR="00D30CB4" w:rsidRPr="00C6616D" w:rsidRDefault="00D30CB4" w:rsidP="005C2AA5">
            <w:pPr>
              <w:rPr>
                <w:color w:val="2D2D2D"/>
              </w:rPr>
            </w:pPr>
            <w:r>
              <w:rPr>
                <w:color w:val="2D2D2D"/>
              </w:rPr>
              <w:t>26</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12834306" w14:textId="77777777" w:rsidR="00D30CB4" w:rsidRPr="00C6616D" w:rsidRDefault="00D30CB4" w:rsidP="005C2AA5">
            <w:pPr>
              <w:rPr>
                <w:color w:val="2D2D2D"/>
              </w:rPr>
            </w:pPr>
            <w:r w:rsidRPr="00C6616D">
              <w:rPr>
                <w:color w:val="2D2D2D"/>
              </w:rPr>
              <w:t>review.pt.</w:t>
            </w:r>
          </w:p>
        </w:tc>
      </w:tr>
      <w:tr w:rsidR="00D30CB4" w:rsidRPr="00C6616D" w14:paraId="3806543A"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662A4279" w14:textId="77777777" w:rsidR="00D30CB4" w:rsidRPr="00C6616D" w:rsidRDefault="00D30CB4" w:rsidP="005C2AA5">
            <w:pPr>
              <w:rPr>
                <w:color w:val="2D2D2D"/>
              </w:rPr>
            </w:pPr>
            <w:r>
              <w:rPr>
                <w:color w:val="2D2D2D"/>
              </w:rPr>
              <w:t>27</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7E44FF62" w14:textId="77777777" w:rsidR="00D30CB4" w:rsidRPr="00C6616D" w:rsidRDefault="00D30CB4" w:rsidP="005C2AA5">
            <w:pPr>
              <w:rPr>
                <w:color w:val="2D2D2D"/>
              </w:rPr>
            </w:pPr>
            <w:proofErr w:type="spellStart"/>
            <w:r w:rsidRPr="00C6616D">
              <w:rPr>
                <w:color w:val="2D2D2D"/>
              </w:rPr>
              <w:t>pilot.ti</w:t>
            </w:r>
            <w:proofErr w:type="spellEnd"/>
            <w:r w:rsidRPr="00C6616D">
              <w:rPr>
                <w:color w:val="2D2D2D"/>
              </w:rPr>
              <w:t>.</w:t>
            </w:r>
          </w:p>
        </w:tc>
      </w:tr>
      <w:tr w:rsidR="00D30CB4" w:rsidRPr="00C6616D" w14:paraId="61FE9141"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65DA1833" w14:textId="77777777" w:rsidR="00D30CB4" w:rsidRPr="00C6616D" w:rsidRDefault="00D30CB4" w:rsidP="005C2AA5">
            <w:pPr>
              <w:rPr>
                <w:color w:val="2D2D2D"/>
              </w:rPr>
            </w:pPr>
            <w:r>
              <w:rPr>
                <w:color w:val="2D2D2D"/>
              </w:rPr>
              <w:t>28</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7ADF4247" w14:textId="77777777" w:rsidR="00D30CB4" w:rsidRPr="00C6616D" w:rsidRDefault="00D30CB4" w:rsidP="005C2AA5">
            <w:pPr>
              <w:rPr>
                <w:color w:val="2D2D2D"/>
              </w:rPr>
            </w:pPr>
            <w:r w:rsidRPr="00C6616D">
              <w:rPr>
                <w:color w:val="2D2D2D"/>
              </w:rPr>
              <w:t>or/22-27</w:t>
            </w:r>
          </w:p>
        </w:tc>
      </w:tr>
      <w:tr w:rsidR="00D30CB4" w:rsidRPr="00C6616D" w14:paraId="165BB101"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7E17675E" w14:textId="77777777" w:rsidR="00D30CB4" w:rsidRPr="00C6616D" w:rsidRDefault="00D30CB4" w:rsidP="005C2AA5">
            <w:pPr>
              <w:rPr>
                <w:color w:val="2D2D2D"/>
              </w:rPr>
            </w:pPr>
            <w:r>
              <w:rPr>
                <w:color w:val="2D2D2D"/>
              </w:rPr>
              <w:t>29</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62E56B8B" w14:textId="77777777" w:rsidR="00D30CB4" w:rsidRPr="00C6616D" w:rsidRDefault="00D30CB4" w:rsidP="005C2AA5">
            <w:pPr>
              <w:rPr>
                <w:color w:val="2D2D2D"/>
              </w:rPr>
            </w:pPr>
            <w:r w:rsidRPr="00C6616D">
              <w:rPr>
                <w:color w:val="2D2D2D"/>
              </w:rPr>
              <w:t>3 and 11 and 21 and 28</w:t>
            </w:r>
          </w:p>
        </w:tc>
      </w:tr>
      <w:tr w:rsidR="00D30CB4" w:rsidRPr="00C6616D" w14:paraId="74294ECB" w14:textId="77777777" w:rsidTr="005C2AA5">
        <w:trPr>
          <w:trHeight w:val="255"/>
        </w:trPr>
        <w:tc>
          <w:tcPr>
            <w:tcW w:w="993" w:type="dxa"/>
            <w:tcBorders>
              <w:top w:val="nil"/>
              <w:left w:val="single" w:sz="8" w:space="0" w:color="757575"/>
              <w:bottom w:val="single" w:sz="8" w:space="0" w:color="757575"/>
              <w:right w:val="single" w:sz="8" w:space="0" w:color="757575"/>
            </w:tcBorders>
            <w:shd w:val="clear" w:color="000000" w:fill="FFFFFF"/>
          </w:tcPr>
          <w:p w14:paraId="56A2305B" w14:textId="77777777" w:rsidR="00D30CB4" w:rsidRPr="00C6616D" w:rsidRDefault="00D30CB4" w:rsidP="005C2AA5">
            <w:pPr>
              <w:rPr>
                <w:color w:val="2D2D2D"/>
              </w:rPr>
            </w:pPr>
            <w:r>
              <w:rPr>
                <w:color w:val="2D2D2D"/>
              </w:rPr>
              <w:t>30</w:t>
            </w:r>
          </w:p>
        </w:tc>
        <w:tc>
          <w:tcPr>
            <w:tcW w:w="8783" w:type="dxa"/>
            <w:tcBorders>
              <w:top w:val="nil"/>
              <w:left w:val="single" w:sz="8" w:space="0" w:color="757575"/>
              <w:bottom w:val="single" w:sz="8" w:space="0" w:color="757575"/>
              <w:right w:val="single" w:sz="8" w:space="0" w:color="757575"/>
            </w:tcBorders>
            <w:shd w:val="clear" w:color="000000" w:fill="FFFFFF"/>
            <w:vAlign w:val="center"/>
            <w:hideMark/>
          </w:tcPr>
          <w:p w14:paraId="2725E75B" w14:textId="77777777" w:rsidR="00D30CB4" w:rsidRPr="00C6616D" w:rsidRDefault="00D30CB4" w:rsidP="005C2AA5">
            <w:pPr>
              <w:rPr>
                <w:color w:val="2D2D2D"/>
              </w:rPr>
            </w:pPr>
            <w:r w:rsidRPr="00C6616D">
              <w:rPr>
                <w:color w:val="2D2D2D"/>
              </w:rPr>
              <w:t>remove duplicates from 29</w:t>
            </w:r>
          </w:p>
        </w:tc>
      </w:tr>
    </w:tbl>
    <w:p w14:paraId="6FC0BF8C" w14:textId="13EE6276" w:rsidR="00921512" w:rsidRDefault="00D30CB4" w:rsidP="00D30CB4">
      <w:r w:rsidRPr="002A08F2">
        <w:rPr>
          <w:sz w:val="22"/>
          <w:szCs w:val="22"/>
        </w:rPr>
        <w:br/>
      </w:r>
    </w:p>
    <w:p w14:paraId="3B43FB5F" w14:textId="77777777" w:rsidR="00921512" w:rsidRDefault="00921512">
      <w:r>
        <w:br w:type="page"/>
      </w:r>
    </w:p>
    <w:p w14:paraId="38EDD8ED" w14:textId="77777777" w:rsidR="002B44BF" w:rsidRPr="002A08F2" w:rsidRDefault="002B44BF" w:rsidP="002B44BF">
      <w:r w:rsidRPr="002B44BF">
        <w:lastRenderedPageBreak/>
        <w:t>Appendix 2. Data Extraction Template</w:t>
      </w:r>
    </w:p>
    <w:p w14:paraId="5F607ED4" w14:textId="77777777" w:rsidR="00D30CB4" w:rsidRPr="002A08F2" w:rsidRDefault="00D30CB4" w:rsidP="00D30CB4"/>
    <w:tbl>
      <w:tblPr>
        <w:tblStyle w:val="TableGrid"/>
        <w:tblW w:w="9747" w:type="dxa"/>
        <w:tblBorders>
          <w:insideH w:val="none" w:sz="0" w:space="0" w:color="auto"/>
          <w:insideV w:val="none" w:sz="0" w:space="0" w:color="auto"/>
        </w:tblBorders>
        <w:tblLook w:val="04A0" w:firstRow="1" w:lastRow="0" w:firstColumn="1" w:lastColumn="0" w:noHBand="0" w:noVBand="1"/>
      </w:tblPr>
      <w:tblGrid>
        <w:gridCol w:w="3320"/>
        <w:gridCol w:w="2316"/>
        <w:gridCol w:w="4111"/>
      </w:tblGrid>
      <w:tr w:rsidR="00793399" w:rsidRPr="00B521EC" w14:paraId="37ED4A6F" w14:textId="77777777" w:rsidTr="00793399">
        <w:trPr>
          <w:trHeight w:val="312"/>
        </w:trPr>
        <w:tc>
          <w:tcPr>
            <w:tcW w:w="0" w:type="auto"/>
          </w:tcPr>
          <w:p w14:paraId="356BDEEB" w14:textId="77777777" w:rsidR="002142A9" w:rsidRPr="00B521EC" w:rsidRDefault="002142A9" w:rsidP="00782470">
            <w:pPr>
              <w:rPr>
                <w:u w:val="single"/>
              </w:rPr>
            </w:pPr>
            <w:r w:rsidRPr="00B521EC">
              <w:rPr>
                <w:u w:val="single"/>
              </w:rPr>
              <w:t>Study Characteristics</w:t>
            </w:r>
          </w:p>
        </w:tc>
        <w:tc>
          <w:tcPr>
            <w:tcW w:w="0" w:type="auto"/>
          </w:tcPr>
          <w:p w14:paraId="0653AB27" w14:textId="77777777" w:rsidR="002142A9" w:rsidRPr="00B521EC" w:rsidRDefault="002142A9" w:rsidP="00782470"/>
        </w:tc>
        <w:tc>
          <w:tcPr>
            <w:tcW w:w="4111" w:type="dxa"/>
          </w:tcPr>
          <w:p w14:paraId="52D9991C" w14:textId="77777777" w:rsidR="002142A9" w:rsidRPr="00B521EC" w:rsidRDefault="002142A9" w:rsidP="00782470"/>
        </w:tc>
      </w:tr>
      <w:tr w:rsidR="00793399" w:rsidRPr="00B521EC" w14:paraId="192A4569" w14:textId="77777777" w:rsidTr="00793399">
        <w:tc>
          <w:tcPr>
            <w:tcW w:w="0" w:type="auto"/>
            <w:tcBorders>
              <w:bottom w:val="single" w:sz="4" w:space="0" w:color="auto"/>
            </w:tcBorders>
          </w:tcPr>
          <w:p w14:paraId="53758F02"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Author</w:t>
            </w:r>
          </w:p>
          <w:p w14:paraId="5FFC2960"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Study name</w:t>
            </w:r>
          </w:p>
          <w:p w14:paraId="67CC3186"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Year</w:t>
            </w:r>
            <w:r>
              <w:rPr>
                <w:rFonts w:ascii="Times New Roman" w:hAnsi="Times New Roman" w:cs="Times New Roman"/>
              </w:rPr>
              <w:t xml:space="preserve"> of publication</w:t>
            </w:r>
          </w:p>
          <w:p w14:paraId="1F94BFDE"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Country of intervention</w:t>
            </w:r>
          </w:p>
          <w:p w14:paraId="2891677D"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Publication language</w:t>
            </w:r>
          </w:p>
          <w:p w14:paraId="7DB266AB" w14:textId="77777777" w:rsidR="002142A9"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Study design</w:t>
            </w:r>
          </w:p>
          <w:p w14:paraId="6D3BF6F5" w14:textId="2E8D4C3C" w:rsidR="006B5D6B" w:rsidRPr="006B5D6B" w:rsidRDefault="006B5D6B" w:rsidP="006B5D6B">
            <w:pPr>
              <w:ind w:left="360"/>
            </w:pPr>
          </w:p>
        </w:tc>
        <w:tc>
          <w:tcPr>
            <w:tcW w:w="0" w:type="auto"/>
            <w:tcBorders>
              <w:bottom w:val="single" w:sz="4" w:space="0" w:color="auto"/>
            </w:tcBorders>
          </w:tcPr>
          <w:p w14:paraId="307DF8F6" w14:textId="77777777" w:rsidR="002142A9" w:rsidRPr="00B521EC" w:rsidRDefault="002142A9" w:rsidP="00782470"/>
        </w:tc>
        <w:tc>
          <w:tcPr>
            <w:tcW w:w="4111" w:type="dxa"/>
            <w:tcBorders>
              <w:bottom w:val="single" w:sz="4" w:space="0" w:color="auto"/>
            </w:tcBorders>
          </w:tcPr>
          <w:p w14:paraId="6BC4B4D4" w14:textId="77777777" w:rsidR="002142A9" w:rsidRPr="00B521EC" w:rsidRDefault="002142A9" w:rsidP="00782470"/>
        </w:tc>
      </w:tr>
      <w:tr w:rsidR="00793399" w:rsidRPr="00B521EC" w14:paraId="4B210F13" w14:textId="77777777" w:rsidTr="00793399">
        <w:tc>
          <w:tcPr>
            <w:tcW w:w="0" w:type="auto"/>
            <w:tcBorders>
              <w:top w:val="single" w:sz="4" w:space="0" w:color="auto"/>
              <w:bottom w:val="nil"/>
            </w:tcBorders>
          </w:tcPr>
          <w:p w14:paraId="410EC520" w14:textId="77777777" w:rsidR="002142A9" w:rsidRPr="00B521EC" w:rsidRDefault="002142A9" w:rsidP="00782470">
            <w:pPr>
              <w:rPr>
                <w:u w:val="single"/>
              </w:rPr>
            </w:pPr>
            <w:r w:rsidRPr="00B521EC">
              <w:rPr>
                <w:u w:val="single"/>
              </w:rPr>
              <w:t>Population Characteristics</w:t>
            </w:r>
          </w:p>
        </w:tc>
        <w:tc>
          <w:tcPr>
            <w:tcW w:w="0" w:type="auto"/>
            <w:tcBorders>
              <w:top w:val="single" w:sz="4" w:space="0" w:color="auto"/>
              <w:bottom w:val="nil"/>
            </w:tcBorders>
          </w:tcPr>
          <w:p w14:paraId="6EAD2813" w14:textId="77777777" w:rsidR="002142A9" w:rsidRPr="00B521EC" w:rsidRDefault="002142A9" w:rsidP="00782470"/>
        </w:tc>
        <w:tc>
          <w:tcPr>
            <w:tcW w:w="4111" w:type="dxa"/>
            <w:tcBorders>
              <w:top w:val="single" w:sz="4" w:space="0" w:color="auto"/>
              <w:bottom w:val="nil"/>
            </w:tcBorders>
          </w:tcPr>
          <w:p w14:paraId="03E75DBD" w14:textId="77777777" w:rsidR="002142A9" w:rsidRPr="00B521EC" w:rsidRDefault="002142A9" w:rsidP="00782470"/>
        </w:tc>
      </w:tr>
      <w:tr w:rsidR="00793399" w:rsidRPr="00B521EC" w14:paraId="1E0A9413" w14:textId="77777777" w:rsidTr="00793399">
        <w:tc>
          <w:tcPr>
            <w:tcW w:w="0" w:type="auto"/>
            <w:tcBorders>
              <w:top w:val="nil"/>
              <w:bottom w:val="nil"/>
            </w:tcBorders>
          </w:tcPr>
          <w:p w14:paraId="50FADCBC" w14:textId="77777777" w:rsidR="002142A9" w:rsidRPr="00B521EC" w:rsidRDefault="002142A9" w:rsidP="00782470">
            <w:pPr>
              <w:ind w:left="360"/>
              <w:rPr>
                <w:i/>
              </w:rPr>
            </w:pPr>
            <w:r w:rsidRPr="00B521EC">
              <w:rPr>
                <w:i/>
              </w:rPr>
              <w:t>Demographics</w:t>
            </w:r>
          </w:p>
        </w:tc>
        <w:tc>
          <w:tcPr>
            <w:tcW w:w="0" w:type="auto"/>
            <w:tcBorders>
              <w:top w:val="nil"/>
              <w:bottom w:val="nil"/>
            </w:tcBorders>
          </w:tcPr>
          <w:p w14:paraId="42F2F3C9" w14:textId="77777777" w:rsidR="002142A9" w:rsidRPr="00B521EC" w:rsidRDefault="002142A9" w:rsidP="00782470">
            <w:pPr>
              <w:ind w:left="360"/>
            </w:pPr>
          </w:p>
        </w:tc>
        <w:tc>
          <w:tcPr>
            <w:tcW w:w="4111" w:type="dxa"/>
            <w:tcBorders>
              <w:top w:val="nil"/>
              <w:bottom w:val="nil"/>
            </w:tcBorders>
          </w:tcPr>
          <w:p w14:paraId="7D7F378A" w14:textId="77777777" w:rsidR="002142A9" w:rsidRPr="00B521EC" w:rsidRDefault="002142A9" w:rsidP="00782470">
            <w:pPr>
              <w:ind w:left="360"/>
            </w:pPr>
          </w:p>
        </w:tc>
      </w:tr>
      <w:tr w:rsidR="00793399" w:rsidRPr="00B521EC" w14:paraId="257FC654" w14:textId="77777777" w:rsidTr="006B5D6B">
        <w:tc>
          <w:tcPr>
            <w:tcW w:w="0" w:type="auto"/>
            <w:tcBorders>
              <w:top w:val="nil"/>
              <w:left w:val="single" w:sz="4" w:space="0" w:color="auto"/>
              <w:bottom w:val="nil"/>
              <w:right w:val="nil"/>
            </w:tcBorders>
          </w:tcPr>
          <w:p w14:paraId="717F32D1"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n (total)</w:t>
            </w:r>
          </w:p>
          <w:p w14:paraId="37CD7443"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Sex (% Female)</w:t>
            </w:r>
          </w:p>
          <w:p w14:paraId="5FF1FD63"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 xml:space="preserve">Mean age (SD) </w:t>
            </w:r>
          </w:p>
        </w:tc>
        <w:tc>
          <w:tcPr>
            <w:tcW w:w="2316" w:type="dxa"/>
            <w:tcBorders>
              <w:top w:val="nil"/>
              <w:left w:val="nil"/>
              <w:bottom w:val="nil"/>
              <w:right w:val="nil"/>
            </w:tcBorders>
          </w:tcPr>
          <w:p w14:paraId="6192B101" w14:textId="77777777" w:rsidR="002142A9" w:rsidRPr="00B521EC" w:rsidRDefault="002142A9" w:rsidP="002142A9">
            <w:pPr>
              <w:pStyle w:val="ListParagraph"/>
              <w:numPr>
                <w:ilvl w:val="0"/>
                <w:numId w:val="13"/>
              </w:numPr>
              <w:rPr>
                <w:rFonts w:ascii="Times New Roman" w:hAnsi="Times New Roman" w:cs="Times New Roman"/>
              </w:rPr>
            </w:pPr>
            <w:r w:rsidRPr="00B521EC">
              <w:rPr>
                <w:rFonts w:ascii="Times New Roman" w:hAnsi="Times New Roman" w:cs="Times New Roman"/>
              </w:rPr>
              <w:t>n (intervention)</w:t>
            </w:r>
          </w:p>
          <w:p w14:paraId="539D5EBC" w14:textId="77777777" w:rsidR="002142A9" w:rsidRPr="00B521EC" w:rsidRDefault="002142A9" w:rsidP="002142A9">
            <w:pPr>
              <w:pStyle w:val="ListParagraph"/>
              <w:numPr>
                <w:ilvl w:val="0"/>
                <w:numId w:val="13"/>
              </w:numPr>
              <w:rPr>
                <w:rFonts w:ascii="Times New Roman" w:hAnsi="Times New Roman" w:cs="Times New Roman"/>
              </w:rPr>
            </w:pPr>
            <w:r w:rsidRPr="00B521EC">
              <w:rPr>
                <w:rFonts w:ascii="Times New Roman" w:hAnsi="Times New Roman" w:cs="Times New Roman"/>
              </w:rPr>
              <w:t>Sex (% Female)</w:t>
            </w:r>
          </w:p>
          <w:p w14:paraId="24D7C7E1" w14:textId="1651E951" w:rsidR="002142A9" w:rsidRDefault="002142A9" w:rsidP="002142A9">
            <w:pPr>
              <w:pStyle w:val="ListParagraph"/>
              <w:numPr>
                <w:ilvl w:val="0"/>
                <w:numId w:val="13"/>
              </w:numPr>
              <w:rPr>
                <w:rFonts w:ascii="Times New Roman" w:hAnsi="Times New Roman" w:cs="Times New Roman"/>
              </w:rPr>
            </w:pPr>
            <w:r w:rsidRPr="00B521EC">
              <w:rPr>
                <w:rFonts w:ascii="Times New Roman" w:hAnsi="Times New Roman" w:cs="Times New Roman"/>
              </w:rPr>
              <w:t>Mean age</w:t>
            </w:r>
            <w:r w:rsidR="006B5D6B">
              <w:rPr>
                <w:rFonts w:ascii="Times New Roman" w:hAnsi="Times New Roman" w:cs="Times New Roman"/>
              </w:rPr>
              <w:t xml:space="preserve"> </w:t>
            </w:r>
            <w:r w:rsidRPr="00B521EC">
              <w:rPr>
                <w:rFonts w:ascii="Times New Roman" w:hAnsi="Times New Roman" w:cs="Times New Roman"/>
              </w:rPr>
              <w:t xml:space="preserve">(SD) </w:t>
            </w:r>
          </w:p>
          <w:p w14:paraId="5748374D" w14:textId="41819FAF" w:rsidR="006B5D6B" w:rsidRPr="00B521EC" w:rsidRDefault="006B5D6B" w:rsidP="006B5D6B">
            <w:pPr>
              <w:pStyle w:val="ListParagraph"/>
              <w:rPr>
                <w:rFonts w:ascii="Times New Roman" w:hAnsi="Times New Roman" w:cs="Times New Roman"/>
              </w:rPr>
            </w:pPr>
          </w:p>
        </w:tc>
        <w:tc>
          <w:tcPr>
            <w:tcW w:w="4111" w:type="dxa"/>
            <w:tcBorders>
              <w:top w:val="nil"/>
              <w:left w:val="nil"/>
              <w:bottom w:val="nil"/>
              <w:right w:val="single" w:sz="4" w:space="0" w:color="auto"/>
            </w:tcBorders>
          </w:tcPr>
          <w:p w14:paraId="087E591F" w14:textId="77777777" w:rsidR="002142A9" w:rsidRPr="00B521EC" w:rsidRDefault="002142A9" w:rsidP="002142A9">
            <w:pPr>
              <w:pStyle w:val="ListParagraph"/>
              <w:numPr>
                <w:ilvl w:val="0"/>
                <w:numId w:val="13"/>
              </w:numPr>
              <w:rPr>
                <w:rFonts w:ascii="Times New Roman" w:hAnsi="Times New Roman" w:cs="Times New Roman"/>
              </w:rPr>
            </w:pPr>
            <w:r w:rsidRPr="00B521EC">
              <w:rPr>
                <w:rFonts w:ascii="Times New Roman" w:hAnsi="Times New Roman" w:cs="Times New Roman"/>
              </w:rPr>
              <w:t>n (control)</w:t>
            </w:r>
          </w:p>
          <w:p w14:paraId="722DAD0F" w14:textId="77777777" w:rsidR="002142A9" w:rsidRPr="00B521EC" w:rsidRDefault="002142A9" w:rsidP="002142A9">
            <w:pPr>
              <w:pStyle w:val="ListParagraph"/>
              <w:numPr>
                <w:ilvl w:val="0"/>
                <w:numId w:val="13"/>
              </w:numPr>
              <w:rPr>
                <w:rFonts w:ascii="Times New Roman" w:hAnsi="Times New Roman" w:cs="Times New Roman"/>
              </w:rPr>
            </w:pPr>
            <w:r w:rsidRPr="00B521EC">
              <w:rPr>
                <w:rFonts w:ascii="Times New Roman" w:hAnsi="Times New Roman" w:cs="Times New Roman"/>
              </w:rPr>
              <w:t>Sex (% Female)</w:t>
            </w:r>
          </w:p>
          <w:p w14:paraId="5D551E7F" w14:textId="77777777" w:rsidR="002142A9" w:rsidRPr="00B521EC" w:rsidRDefault="002142A9" w:rsidP="002142A9">
            <w:pPr>
              <w:pStyle w:val="ListParagraph"/>
              <w:numPr>
                <w:ilvl w:val="0"/>
                <w:numId w:val="13"/>
              </w:numPr>
              <w:rPr>
                <w:rFonts w:ascii="Times New Roman" w:hAnsi="Times New Roman" w:cs="Times New Roman"/>
              </w:rPr>
            </w:pPr>
            <w:r w:rsidRPr="00B521EC">
              <w:rPr>
                <w:rFonts w:ascii="Times New Roman" w:hAnsi="Times New Roman" w:cs="Times New Roman"/>
              </w:rPr>
              <w:t xml:space="preserve">Mean age (SD) </w:t>
            </w:r>
          </w:p>
        </w:tc>
      </w:tr>
      <w:tr w:rsidR="003A19AB" w:rsidRPr="00B521EC" w14:paraId="18A5EF83" w14:textId="77777777" w:rsidTr="00793399">
        <w:tc>
          <w:tcPr>
            <w:tcW w:w="9747" w:type="dxa"/>
            <w:gridSpan w:val="3"/>
            <w:tcBorders>
              <w:top w:val="nil"/>
              <w:bottom w:val="single" w:sz="4" w:space="0" w:color="auto"/>
            </w:tcBorders>
          </w:tcPr>
          <w:p w14:paraId="31E85657"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Population description (inclusion criteria)</w:t>
            </w:r>
          </w:p>
          <w:p w14:paraId="39450892"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Socioeconomic status (if specified)</w:t>
            </w:r>
          </w:p>
          <w:p w14:paraId="28668F06"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Exclusion criteria</w:t>
            </w:r>
          </w:p>
          <w:p w14:paraId="782BCBA6" w14:textId="77777777" w:rsidR="002142A9"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Data source used to extract patient information</w:t>
            </w:r>
          </w:p>
          <w:p w14:paraId="0189A5B0" w14:textId="5F707455" w:rsidR="006B5D6B" w:rsidRPr="00B521EC" w:rsidRDefault="006B5D6B" w:rsidP="006B5D6B">
            <w:pPr>
              <w:pStyle w:val="ListParagraph"/>
              <w:rPr>
                <w:rFonts w:ascii="Times New Roman" w:hAnsi="Times New Roman" w:cs="Times New Roman"/>
              </w:rPr>
            </w:pPr>
          </w:p>
        </w:tc>
      </w:tr>
      <w:tr w:rsidR="00793399" w:rsidRPr="00B521EC" w14:paraId="231CF7E6" w14:textId="77777777" w:rsidTr="00793399">
        <w:tc>
          <w:tcPr>
            <w:tcW w:w="0" w:type="auto"/>
            <w:tcBorders>
              <w:top w:val="single" w:sz="4" w:space="0" w:color="auto"/>
              <w:bottom w:val="nil"/>
            </w:tcBorders>
          </w:tcPr>
          <w:p w14:paraId="30E22C44" w14:textId="77777777" w:rsidR="002142A9" w:rsidRPr="00B521EC" w:rsidRDefault="002142A9" w:rsidP="00782470">
            <w:pPr>
              <w:rPr>
                <w:u w:val="single"/>
              </w:rPr>
            </w:pPr>
            <w:r w:rsidRPr="00B521EC">
              <w:rPr>
                <w:u w:val="single"/>
              </w:rPr>
              <w:t>Intervention Characteristics</w:t>
            </w:r>
          </w:p>
        </w:tc>
        <w:tc>
          <w:tcPr>
            <w:tcW w:w="0" w:type="auto"/>
            <w:tcBorders>
              <w:top w:val="single" w:sz="4" w:space="0" w:color="auto"/>
              <w:bottom w:val="nil"/>
            </w:tcBorders>
          </w:tcPr>
          <w:p w14:paraId="6FC8EA1B" w14:textId="77777777" w:rsidR="002142A9" w:rsidRPr="00B521EC" w:rsidRDefault="002142A9" w:rsidP="00782470"/>
        </w:tc>
        <w:tc>
          <w:tcPr>
            <w:tcW w:w="4111" w:type="dxa"/>
            <w:tcBorders>
              <w:top w:val="single" w:sz="4" w:space="0" w:color="auto"/>
              <w:bottom w:val="nil"/>
            </w:tcBorders>
          </w:tcPr>
          <w:p w14:paraId="09C9F540" w14:textId="77777777" w:rsidR="002142A9" w:rsidRPr="00B521EC" w:rsidRDefault="002142A9" w:rsidP="00782470"/>
        </w:tc>
      </w:tr>
      <w:tr w:rsidR="003A19AB" w:rsidRPr="00B521EC" w14:paraId="4EC4B196" w14:textId="77777777" w:rsidTr="00793399">
        <w:tc>
          <w:tcPr>
            <w:tcW w:w="9747" w:type="dxa"/>
            <w:gridSpan w:val="3"/>
            <w:tcBorders>
              <w:top w:val="nil"/>
              <w:bottom w:val="single" w:sz="4" w:space="0" w:color="auto"/>
            </w:tcBorders>
          </w:tcPr>
          <w:p w14:paraId="572B5F2C"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Description of intervention</w:t>
            </w:r>
          </w:p>
          <w:p w14:paraId="35EEED7B"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List of providers</w:t>
            </w:r>
          </w:p>
          <w:p w14:paraId="2A196100"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Setting of intervention</w:t>
            </w:r>
          </w:p>
          <w:p w14:paraId="2AAB0442"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Target of intervention (patients, healthcare providers, systems, etc.)</w:t>
            </w:r>
          </w:p>
          <w:p w14:paraId="7DCF27D9"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Duration/frequency of intervention</w:t>
            </w:r>
          </w:p>
          <w:p w14:paraId="0F38A1CD"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Description of control group</w:t>
            </w:r>
          </w:p>
          <w:p w14:paraId="3A757AA2" w14:textId="77777777" w:rsidR="002142A9"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Co-interventions</w:t>
            </w:r>
          </w:p>
          <w:p w14:paraId="0AA3F397" w14:textId="4330994A" w:rsidR="006B5D6B" w:rsidRPr="00B521EC" w:rsidRDefault="006B5D6B" w:rsidP="00CF31B4">
            <w:pPr>
              <w:pStyle w:val="ListParagraph"/>
              <w:rPr>
                <w:rFonts w:ascii="Times New Roman" w:hAnsi="Times New Roman" w:cs="Times New Roman"/>
              </w:rPr>
            </w:pPr>
          </w:p>
        </w:tc>
      </w:tr>
      <w:tr w:rsidR="00793399" w:rsidRPr="00B521EC" w14:paraId="7348C231" w14:textId="77777777" w:rsidTr="00793399">
        <w:tc>
          <w:tcPr>
            <w:tcW w:w="0" w:type="auto"/>
            <w:tcBorders>
              <w:top w:val="single" w:sz="4" w:space="0" w:color="auto"/>
              <w:bottom w:val="nil"/>
            </w:tcBorders>
          </w:tcPr>
          <w:p w14:paraId="6ADD9724" w14:textId="77777777" w:rsidR="002142A9" w:rsidRPr="00B521EC" w:rsidRDefault="002142A9" w:rsidP="00782470">
            <w:pPr>
              <w:rPr>
                <w:u w:val="single"/>
              </w:rPr>
            </w:pPr>
            <w:r w:rsidRPr="00B521EC">
              <w:rPr>
                <w:u w:val="single"/>
              </w:rPr>
              <w:t>Study Outcomes</w:t>
            </w:r>
          </w:p>
        </w:tc>
        <w:tc>
          <w:tcPr>
            <w:tcW w:w="0" w:type="auto"/>
            <w:tcBorders>
              <w:top w:val="single" w:sz="4" w:space="0" w:color="auto"/>
              <w:bottom w:val="nil"/>
            </w:tcBorders>
          </w:tcPr>
          <w:p w14:paraId="51FC1D23" w14:textId="77777777" w:rsidR="002142A9" w:rsidRPr="00B521EC" w:rsidRDefault="002142A9" w:rsidP="00782470"/>
        </w:tc>
        <w:tc>
          <w:tcPr>
            <w:tcW w:w="4111" w:type="dxa"/>
            <w:tcBorders>
              <w:top w:val="single" w:sz="4" w:space="0" w:color="auto"/>
              <w:bottom w:val="nil"/>
            </w:tcBorders>
          </w:tcPr>
          <w:p w14:paraId="4FF6B8A2" w14:textId="77777777" w:rsidR="002142A9" w:rsidRPr="00B521EC" w:rsidRDefault="002142A9" w:rsidP="00782470"/>
        </w:tc>
      </w:tr>
      <w:tr w:rsidR="00793399" w:rsidRPr="00B521EC" w14:paraId="60392444" w14:textId="77777777" w:rsidTr="00793399">
        <w:tc>
          <w:tcPr>
            <w:tcW w:w="0" w:type="auto"/>
            <w:tcBorders>
              <w:top w:val="nil"/>
              <w:bottom w:val="nil"/>
            </w:tcBorders>
          </w:tcPr>
          <w:p w14:paraId="2F68A1B1"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Primary outcome description</w:t>
            </w:r>
          </w:p>
          <w:p w14:paraId="5C0FD1D3"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Secondary outcome description</w:t>
            </w:r>
          </w:p>
        </w:tc>
        <w:tc>
          <w:tcPr>
            <w:tcW w:w="0" w:type="auto"/>
            <w:tcBorders>
              <w:top w:val="nil"/>
              <w:bottom w:val="nil"/>
            </w:tcBorders>
          </w:tcPr>
          <w:p w14:paraId="65F17347" w14:textId="77777777" w:rsidR="002142A9" w:rsidRPr="00B521EC" w:rsidRDefault="002142A9" w:rsidP="00782470"/>
        </w:tc>
        <w:tc>
          <w:tcPr>
            <w:tcW w:w="4111" w:type="dxa"/>
            <w:tcBorders>
              <w:top w:val="nil"/>
              <w:bottom w:val="nil"/>
            </w:tcBorders>
          </w:tcPr>
          <w:p w14:paraId="7AE04CA5" w14:textId="77777777" w:rsidR="002142A9" w:rsidRPr="00B521EC" w:rsidRDefault="002142A9" w:rsidP="00782470"/>
        </w:tc>
      </w:tr>
      <w:tr w:rsidR="00793399" w:rsidRPr="00B521EC" w14:paraId="129F9B66" w14:textId="77777777" w:rsidTr="00793399">
        <w:trPr>
          <w:trHeight w:val="242"/>
        </w:trPr>
        <w:tc>
          <w:tcPr>
            <w:tcW w:w="0" w:type="auto"/>
            <w:tcBorders>
              <w:top w:val="nil"/>
              <w:bottom w:val="nil"/>
            </w:tcBorders>
          </w:tcPr>
          <w:p w14:paraId="58E24C72" w14:textId="77777777" w:rsidR="002142A9" w:rsidRPr="005E7C94" w:rsidRDefault="002142A9" w:rsidP="00782470">
            <w:pPr>
              <w:ind w:left="720"/>
              <w:rPr>
                <w:i/>
              </w:rPr>
            </w:pPr>
            <w:r w:rsidRPr="005E7C94">
              <w:rPr>
                <w:i/>
              </w:rPr>
              <w:t>ED visits</w:t>
            </w:r>
          </w:p>
        </w:tc>
        <w:tc>
          <w:tcPr>
            <w:tcW w:w="0" w:type="auto"/>
            <w:tcBorders>
              <w:top w:val="nil"/>
              <w:bottom w:val="nil"/>
            </w:tcBorders>
          </w:tcPr>
          <w:p w14:paraId="7C9B8854" w14:textId="77777777" w:rsidR="002142A9" w:rsidRPr="00B521EC" w:rsidRDefault="002142A9" w:rsidP="00782470"/>
        </w:tc>
        <w:tc>
          <w:tcPr>
            <w:tcW w:w="4111" w:type="dxa"/>
            <w:tcBorders>
              <w:top w:val="nil"/>
              <w:bottom w:val="nil"/>
            </w:tcBorders>
          </w:tcPr>
          <w:p w14:paraId="75C9F353" w14:textId="77777777" w:rsidR="002142A9" w:rsidRPr="00B521EC" w:rsidRDefault="002142A9" w:rsidP="00782470"/>
        </w:tc>
      </w:tr>
      <w:tr w:rsidR="00793399" w:rsidRPr="00B521EC" w14:paraId="469ABF50" w14:textId="77777777" w:rsidTr="00793399">
        <w:trPr>
          <w:trHeight w:val="242"/>
        </w:trPr>
        <w:tc>
          <w:tcPr>
            <w:tcW w:w="0" w:type="auto"/>
            <w:tcBorders>
              <w:top w:val="nil"/>
              <w:left w:val="single" w:sz="4" w:space="0" w:color="auto"/>
              <w:bottom w:val="nil"/>
              <w:right w:val="nil"/>
            </w:tcBorders>
          </w:tcPr>
          <w:p w14:paraId="1BF763E9"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n (intervention)</w:t>
            </w:r>
          </w:p>
        </w:tc>
        <w:tc>
          <w:tcPr>
            <w:tcW w:w="0" w:type="auto"/>
            <w:tcBorders>
              <w:top w:val="nil"/>
              <w:left w:val="nil"/>
              <w:bottom w:val="nil"/>
              <w:right w:val="nil"/>
            </w:tcBorders>
          </w:tcPr>
          <w:p w14:paraId="7CC0A022"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n (control)</w:t>
            </w:r>
          </w:p>
          <w:p w14:paraId="04CC24ED" w14:textId="77777777" w:rsidR="002142A9" w:rsidRPr="00B521EC" w:rsidRDefault="002142A9" w:rsidP="00782470"/>
        </w:tc>
        <w:tc>
          <w:tcPr>
            <w:tcW w:w="4111" w:type="dxa"/>
            <w:tcBorders>
              <w:top w:val="nil"/>
              <w:left w:val="nil"/>
              <w:bottom w:val="nil"/>
              <w:right w:val="single" w:sz="4" w:space="0" w:color="auto"/>
            </w:tcBorders>
          </w:tcPr>
          <w:p w14:paraId="26B15338"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Outcome measures</w:t>
            </w:r>
          </w:p>
          <w:p w14:paraId="7BD24AE1"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Mean (SD)</w:t>
            </w:r>
          </w:p>
          <w:p w14:paraId="4D8F9B24"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Rate (per 1000 patient-years)</w:t>
            </w:r>
          </w:p>
          <w:p w14:paraId="193F823B"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RR/OR/HR</w:t>
            </w:r>
          </w:p>
          <w:p w14:paraId="3473D638"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Number of visits</w:t>
            </w:r>
          </w:p>
          <w:p w14:paraId="5AEDF271"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p value</w:t>
            </w:r>
          </w:p>
        </w:tc>
      </w:tr>
      <w:tr w:rsidR="00793399" w:rsidRPr="00B521EC" w14:paraId="6B774C2B" w14:textId="77777777" w:rsidTr="00793399">
        <w:trPr>
          <w:trHeight w:val="242"/>
        </w:trPr>
        <w:tc>
          <w:tcPr>
            <w:tcW w:w="0" w:type="auto"/>
            <w:tcBorders>
              <w:top w:val="nil"/>
            </w:tcBorders>
          </w:tcPr>
          <w:p w14:paraId="002D7AFF" w14:textId="77777777" w:rsidR="002142A9" w:rsidRPr="00B521EC" w:rsidRDefault="002142A9" w:rsidP="00782470">
            <w:pPr>
              <w:ind w:left="720"/>
              <w:rPr>
                <w:i/>
              </w:rPr>
            </w:pPr>
            <w:r w:rsidRPr="00B521EC">
              <w:rPr>
                <w:i/>
              </w:rPr>
              <w:lastRenderedPageBreak/>
              <w:t>Hospitalization</w:t>
            </w:r>
          </w:p>
        </w:tc>
        <w:tc>
          <w:tcPr>
            <w:tcW w:w="0" w:type="auto"/>
            <w:tcBorders>
              <w:top w:val="nil"/>
            </w:tcBorders>
          </w:tcPr>
          <w:p w14:paraId="6BD4263B" w14:textId="77777777" w:rsidR="002142A9" w:rsidRPr="00B521EC" w:rsidRDefault="002142A9" w:rsidP="00782470">
            <w:pPr>
              <w:ind w:left="360"/>
            </w:pPr>
          </w:p>
        </w:tc>
        <w:tc>
          <w:tcPr>
            <w:tcW w:w="4111" w:type="dxa"/>
            <w:tcBorders>
              <w:top w:val="nil"/>
            </w:tcBorders>
          </w:tcPr>
          <w:p w14:paraId="44CB9BF9" w14:textId="77777777" w:rsidR="002142A9" w:rsidRPr="00B521EC" w:rsidRDefault="002142A9" w:rsidP="00782470">
            <w:pPr>
              <w:ind w:left="360"/>
            </w:pPr>
          </w:p>
        </w:tc>
      </w:tr>
      <w:tr w:rsidR="00793399" w:rsidRPr="00B521EC" w14:paraId="2D846536" w14:textId="77777777" w:rsidTr="00793399">
        <w:trPr>
          <w:trHeight w:val="255"/>
        </w:trPr>
        <w:tc>
          <w:tcPr>
            <w:tcW w:w="0" w:type="auto"/>
          </w:tcPr>
          <w:p w14:paraId="674C7C20"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n (intervention)</w:t>
            </w:r>
          </w:p>
        </w:tc>
        <w:tc>
          <w:tcPr>
            <w:tcW w:w="0" w:type="auto"/>
          </w:tcPr>
          <w:p w14:paraId="7C42D0A1"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n (control)</w:t>
            </w:r>
          </w:p>
          <w:p w14:paraId="2A4ABE1B" w14:textId="77777777" w:rsidR="002142A9" w:rsidRPr="00B521EC" w:rsidRDefault="002142A9" w:rsidP="00782470">
            <w:pPr>
              <w:ind w:left="360"/>
            </w:pPr>
          </w:p>
        </w:tc>
        <w:tc>
          <w:tcPr>
            <w:tcW w:w="4111" w:type="dxa"/>
          </w:tcPr>
          <w:p w14:paraId="106BD0FA"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Outcome measures</w:t>
            </w:r>
          </w:p>
          <w:p w14:paraId="133CBF05"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Mean (SD)</w:t>
            </w:r>
          </w:p>
          <w:p w14:paraId="1C78DF23"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Rate (per 1000 patient-years)</w:t>
            </w:r>
          </w:p>
          <w:p w14:paraId="6414FDA8"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RR/OR/HR</w:t>
            </w:r>
          </w:p>
          <w:p w14:paraId="1453FBDD"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Number of visits</w:t>
            </w:r>
          </w:p>
          <w:p w14:paraId="74F1FAFD"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p value</w:t>
            </w:r>
          </w:p>
        </w:tc>
      </w:tr>
      <w:tr w:rsidR="00793399" w:rsidRPr="00B521EC" w14:paraId="15741D9A" w14:textId="77777777" w:rsidTr="00793399">
        <w:trPr>
          <w:trHeight w:val="255"/>
        </w:trPr>
        <w:tc>
          <w:tcPr>
            <w:tcW w:w="0" w:type="auto"/>
          </w:tcPr>
          <w:p w14:paraId="07B6437A" w14:textId="77777777" w:rsidR="002142A9" w:rsidRPr="00B521EC" w:rsidRDefault="002142A9" w:rsidP="00782470">
            <w:pPr>
              <w:ind w:left="720"/>
            </w:pPr>
            <w:r w:rsidRPr="00B521EC">
              <w:rPr>
                <w:i/>
              </w:rPr>
              <w:t>Re-admission</w:t>
            </w:r>
          </w:p>
        </w:tc>
        <w:tc>
          <w:tcPr>
            <w:tcW w:w="0" w:type="auto"/>
          </w:tcPr>
          <w:p w14:paraId="764757AA" w14:textId="77777777" w:rsidR="002142A9" w:rsidRPr="00B521EC" w:rsidRDefault="002142A9" w:rsidP="00782470">
            <w:pPr>
              <w:ind w:left="360"/>
            </w:pPr>
          </w:p>
        </w:tc>
        <w:tc>
          <w:tcPr>
            <w:tcW w:w="4111" w:type="dxa"/>
          </w:tcPr>
          <w:p w14:paraId="29FB1C5F" w14:textId="77777777" w:rsidR="002142A9" w:rsidRPr="00B521EC" w:rsidRDefault="002142A9" w:rsidP="00782470">
            <w:pPr>
              <w:ind w:left="360"/>
            </w:pPr>
          </w:p>
        </w:tc>
      </w:tr>
      <w:tr w:rsidR="00793399" w:rsidRPr="00B521EC" w14:paraId="26056A8D" w14:textId="77777777" w:rsidTr="00793399">
        <w:trPr>
          <w:trHeight w:val="1764"/>
        </w:trPr>
        <w:tc>
          <w:tcPr>
            <w:tcW w:w="0" w:type="auto"/>
          </w:tcPr>
          <w:p w14:paraId="337271C1"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n (intervention)</w:t>
            </w:r>
          </w:p>
        </w:tc>
        <w:tc>
          <w:tcPr>
            <w:tcW w:w="0" w:type="auto"/>
          </w:tcPr>
          <w:p w14:paraId="4882BA87"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n (control)</w:t>
            </w:r>
          </w:p>
          <w:p w14:paraId="5A3A9679" w14:textId="77777777" w:rsidR="002142A9" w:rsidRPr="00B521EC" w:rsidRDefault="002142A9" w:rsidP="00782470">
            <w:pPr>
              <w:pStyle w:val="ListParagraph"/>
              <w:rPr>
                <w:rFonts w:ascii="Times New Roman" w:hAnsi="Times New Roman" w:cs="Times New Roman"/>
              </w:rPr>
            </w:pPr>
          </w:p>
        </w:tc>
        <w:tc>
          <w:tcPr>
            <w:tcW w:w="4111" w:type="dxa"/>
          </w:tcPr>
          <w:p w14:paraId="14AB7A19"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Outcome measures</w:t>
            </w:r>
          </w:p>
          <w:p w14:paraId="1177D844"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Mean (SD)</w:t>
            </w:r>
          </w:p>
          <w:p w14:paraId="3DB0719C"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Rate (per 1000 patient-years)</w:t>
            </w:r>
          </w:p>
          <w:p w14:paraId="35033D66"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RR/OR/HR</w:t>
            </w:r>
          </w:p>
          <w:p w14:paraId="58572FB8"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Number of visits</w:t>
            </w:r>
          </w:p>
          <w:p w14:paraId="23CE927E"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p value</w:t>
            </w:r>
          </w:p>
        </w:tc>
      </w:tr>
      <w:tr w:rsidR="00793399" w:rsidRPr="00B521EC" w14:paraId="6F420AF5" w14:textId="77777777" w:rsidTr="00793399">
        <w:trPr>
          <w:trHeight w:val="297"/>
        </w:trPr>
        <w:tc>
          <w:tcPr>
            <w:tcW w:w="0" w:type="auto"/>
          </w:tcPr>
          <w:p w14:paraId="34D5D2D5" w14:textId="77777777" w:rsidR="002142A9" w:rsidRPr="00B521EC" w:rsidRDefault="002142A9" w:rsidP="00782470">
            <w:pPr>
              <w:ind w:left="720"/>
              <w:rPr>
                <w:i/>
              </w:rPr>
            </w:pPr>
            <w:r w:rsidRPr="00B521EC">
              <w:rPr>
                <w:i/>
              </w:rPr>
              <w:t>Mortality</w:t>
            </w:r>
          </w:p>
        </w:tc>
        <w:tc>
          <w:tcPr>
            <w:tcW w:w="0" w:type="auto"/>
          </w:tcPr>
          <w:p w14:paraId="0A0614EB" w14:textId="77777777" w:rsidR="002142A9" w:rsidRPr="00B521EC" w:rsidRDefault="002142A9" w:rsidP="00782470">
            <w:pPr>
              <w:ind w:left="360"/>
            </w:pPr>
          </w:p>
        </w:tc>
        <w:tc>
          <w:tcPr>
            <w:tcW w:w="4111" w:type="dxa"/>
          </w:tcPr>
          <w:p w14:paraId="265D1F30" w14:textId="77777777" w:rsidR="002142A9" w:rsidRPr="00B521EC" w:rsidRDefault="002142A9" w:rsidP="00782470">
            <w:pPr>
              <w:ind w:left="360"/>
            </w:pPr>
          </w:p>
        </w:tc>
      </w:tr>
      <w:tr w:rsidR="00793399" w:rsidRPr="00B521EC" w14:paraId="534BE911" w14:textId="77777777" w:rsidTr="00793399">
        <w:trPr>
          <w:trHeight w:val="1764"/>
        </w:trPr>
        <w:tc>
          <w:tcPr>
            <w:tcW w:w="0" w:type="auto"/>
          </w:tcPr>
          <w:p w14:paraId="69FF171A"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n (intervention)</w:t>
            </w:r>
          </w:p>
        </w:tc>
        <w:tc>
          <w:tcPr>
            <w:tcW w:w="0" w:type="auto"/>
          </w:tcPr>
          <w:p w14:paraId="7A263375"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n (control)</w:t>
            </w:r>
          </w:p>
          <w:p w14:paraId="269108BD" w14:textId="77777777" w:rsidR="002142A9" w:rsidRPr="00B521EC" w:rsidRDefault="002142A9" w:rsidP="00782470">
            <w:pPr>
              <w:pStyle w:val="ListParagraph"/>
              <w:rPr>
                <w:rFonts w:ascii="Times New Roman" w:hAnsi="Times New Roman" w:cs="Times New Roman"/>
              </w:rPr>
            </w:pPr>
          </w:p>
        </w:tc>
        <w:tc>
          <w:tcPr>
            <w:tcW w:w="4111" w:type="dxa"/>
          </w:tcPr>
          <w:p w14:paraId="2509109B"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Outcome measures</w:t>
            </w:r>
          </w:p>
          <w:p w14:paraId="67CECAE5"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Mean (SD)</w:t>
            </w:r>
          </w:p>
          <w:p w14:paraId="034AA310"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Rate (per 1000 patient-years)</w:t>
            </w:r>
          </w:p>
          <w:p w14:paraId="615E578E"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RR/OR/HR</w:t>
            </w:r>
          </w:p>
          <w:p w14:paraId="7B51CC02"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Number of visits</w:t>
            </w:r>
          </w:p>
          <w:p w14:paraId="0C0C6F60" w14:textId="77777777" w:rsidR="002142A9" w:rsidRPr="00B521EC" w:rsidRDefault="002142A9" w:rsidP="002142A9">
            <w:pPr>
              <w:pStyle w:val="ListParagraph"/>
              <w:numPr>
                <w:ilvl w:val="1"/>
                <w:numId w:val="12"/>
              </w:numPr>
              <w:rPr>
                <w:rFonts w:ascii="Times New Roman" w:hAnsi="Times New Roman" w:cs="Times New Roman"/>
              </w:rPr>
            </w:pPr>
            <w:r w:rsidRPr="00B521EC">
              <w:rPr>
                <w:rFonts w:ascii="Times New Roman" w:hAnsi="Times New Roman" w:cs="Times New Roman"/>
              </w:rPr>
              <w:t>p value</w:t>
            </w:r>
          </w:p>
        </w:tc>
      </w:tr>
      <w:tr w:rsidR="00793399" w:rsidRPr="00B521EC" w14:paraId="349638BF" w14:textId="77777777" w:rsidTr="00793399">
        <w:trPr>
          <w:trHeight w:val="311"/>
        </w:trPr>
        <w:tc>
          <w:tcPr>
            <w:tcW w:w="0" w:type="auto"/>
          </w:tcPr>
          <w:p w14:paraId="70471835" w14:textId="77777777" w:rsidR="002142A9" w:rsidRPr="00B521EC"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Other reported outcomes</w:t>
            </w:r>
          </w:p>
        </w:tc>
        <w:tc>
          <w:tcPr>
            <w:tcW w:w="0" w:type="auto"/>
          </w:tcPr>
          <w:p w14:paraId="72789393" w14:textId="77777777" w:rsidR="002142A9" w:rsidRPr="00B521EC" w:rsidRDefault="002142A9" w:rsidP="00782470">
            <w:pPr>
              <w:ind w:left="360"/>
            </w:pPr>
          </w:p>
        </w:tc>
        <w:tc>
          <w:tcPr>
            <w:tcW w:w="4111" w:type="dxa"/>
          </w:tcPr>
          <w:p w14:paraId="16C26504" w14:textId="77777777" w:rsidR="002142A9" w:rsidRPr="00B521EC" w:rsidRDefault="002142A9" w:rsidP="00782470">
            <w:pPr>
              <w:ind w:left="360"/>
            </w:pPr>
          </w:p>
        </w:tc>
      </w:tr>
      <w:tr w:rsidR="00793399" w:rsidRPr="00B521EC" w14:paraId="5B120788" w14:textId="77777777" w:rsidTr="00793399">
        <w:trPr>
          <w:trHeight w:val="283"/>
        </w:trPr>
        <w:tc>
          <w:tcPr>
            <w:tcW w:w="0" w:type="auto"/>
          </w:tcPr>
          <w:p w14:paraId="2125E850" w14:textId="77777777" w:rsidR="002142A9" w:rsidRDefault="002142A9" w:rsidP="002142A9">
            <w:pPr>
              <w:pStyle w:val="ListParagraph"/>
              <w:numPr>
                <w:ilvl w:val="0"/>
                <w:numId w:val="12"/>
              </w:numPr>
              <w:rPr>
                <w:rFonts w:ascii="Times New Roman" w:hAnsi="Times New Roman" w:cs="Times New Roman"/>
              </w:rPr>
            </w:pPr>
            <w:r w:rsidRPr="00B521EC">
              <w:rPr>
                <w:rFonts w:ascii="Times New Roman" w:hAnsi="Times New Roman" w:cs="Times New Roman"/>
              </w:rPr>
              <w:t>Other comments</w:t>
            </w:r>
          </w:p>
          <w:p w14:paraId="2998C171" w14:textId="47EE6F05" w:rsidR="006B5D6B" w:rsidRPr="00B521EC" w:rsidRDefault="006B5D6B" w:rsidP="00CF31B4">
            <w:pPr>
              <w:pStyle w:val="ListParagraph"/>
              <w:rPr>
                <w:rFonts w:ascii="Times New Roman" w:hAnsi="Times New Roman" w:cs="Times New Roman"/>
              </w:rPr>
            </w:pPr>
          </w:p>
        </w:tc>
        <w:tc>
          <w:tcPr>
            <w:tcW w:w="0" w:type="auto"/>
          </w:tcPr>
          <w:p w14:paraId="6441CC90" w14:textId="77777777" w:rsidR="002142A9" w:rsidRPr="00B521EC" w:rsidRDefault="002142A9" w:rsidP="00782470">
            <w:pPr>
              <w:ind w:left="360"/>
            </w:pPr>
          </w:p>
        </w:tc>
        <w:tc>
          <w:tcPr>
            <w:tcW w:w="4111" w:type="dxa"/>
          </w:tcPr>
          <w:p w14:paraId="4B519936" w14:textId="77777777" w:rsidR="002142A9" w:rsidRPr="00B521EC" w:rsidRDefault="002142A9" w:rsidP="00782470">
            <w:pPr>
              <w:ind w:left="360"/>
            </w:pPr>
          </w:p>
        </w:tc>
      </w:tr>
    </w:tbl>
    <w:p w14:paraId="78973754" w14:textId="77777777" w:rsidR="009E4F16" w:rsidRDefault="009E4F16">
      <w:pPr>
        <w:rPr>
          <w:lang w:val="en-US"/>
        </w:rPr>
      </w:pPr>
    </w:p>
    <w:p w14:paraId="1707FFE4" w14:textId="77777777" w:rsidR="009E4F16" w:rsidRDefault="009E4F16">
      <w:pPr>
        <w:rPr>
          <w:lang w:val="en-US"/>
        </w:rPr>
      </w:pPr>
      <w:r>
        <w:rPr>
          <w:lang w:val="en-US"/>
        </w:rPr>
        <w:br w:type="page"/>
      </w:r>
    </w:p>
    <w:p w14:paraId="37729375" w14:textId="03DF0233" w:rsidR="009E4F16" w:rsidRDefault="009E4F16">
      <w:pPr>
        <w:rPr>
          <w:lang w:val="en-US"/>
        </w:rPr>
      </w:pPr>
      <w:r>
        <w:rPr>
          <w:lang w:val="en-US"/>
        </w:rPr>
        <w:lastRenderedPageBreak/>
        <w:t>Appendix 3. Reference list of studies included in systematic review</w:t>
      </w:r>
    </w:p>
    <w:p w14:paraId="1D6419CC" w14:textId="77777777" w:rsidR="009E4F16" w:rsidRDefault="009E4F16">
      <w:pPr>
        <w:rPr>
          <w:lang w:val="en-US"/>
        </w:rPr>
      </w:pPr>
    </w:p>
    <w:p w14:paraId="40E5DB80" w14:textId="75922729" w:rsidR="009E4F16" w:rsidRDefault="009E4F16" w:rsidP="009B2793">
      <w:pPr>
        <w:pStyle w:val="EndNoteBibliography"/>
        <w:numPr>
          <w:ilvl w:val="0"/>
          <w:numId w:val="15"/>
        </w:numPr>
        <w:spacing w:after="120"/>
        <w:rPr>
          <w:noProof/>
        </w:rPr>
      </w:pPr>
      <w:r w:rsidRPr="003172BA">
        <w:rPr>
          <w:noProof/>
        </w:rPr>
        <w:t xml:space="preserve">Aguado O, Morcillo C, Delas J, Rennie M, Bechich S, Schembari A, et al. Long-term implications of a single home-based educational intervention in patients with heart failure. </w:t>
      </w:r>
      <w:r w:rsidRPr="003F0FC8">
        <w:rPr>
          <w:i/>
          <w:noProof/>
        </w:rPr>
        <w:t>Heart Lung</w:t>
      </w:r>
      <w:r w:rsidRPr="003172BA">
        <w:rPr>
          <w:noProof/>
        </w:rPr>
        <w:t>. 2010;39(6 Suppl):S14-22.</w:t>
      </w:r>
    </w:p>
    <w:p w14:paraId="3A1FACE1" w14:textId="187713EC" w:rsidR="009E4F16" w:rsidRPr="003172BA" w:rsidRDefault="009E4F16" w:rsidP="009B2793">
      <w:pPr>
        <w:pStyle w:val="EndNoteBibliography"/>
        <w:numPr>
          <w:ilvl w:val="0"/>
          <w:numId w:val="15"/>
        </w:numPr>
        <w:spacing w:after="120"/>
        <w:rPr>
          <w:noProof/>
        </w:rPr>
      </w:pPr>
      <w:r w:rsidRPr="003172BA">
        <w:rPr>
          <w:noProof/>
        </w:rPr>
        <w:t xml:space="preserve">Arendts G, Bullow K, Etherton-Beer C, MacDonald E, Dumas S, Nagree Y, et al. A randomized-controlled trial of a patient-centred intervention in high-risk discharged older patients. </w:t>
      </w:r>
      <w:r w:rsidRPr="009E4F16">
        <w:rPr>
          <w:i/>
          <w:noProof/>
        </w:rPr>
        <w:t>Eur J Emerg Med</w:t>
      </w:r>
      <w:r w:rsidRPr="003172BA">
        <w:rPr>
          <w:noProof/>
        </w:rPr>
        <w:t>. 2018;25(4):237-41.</w:t>
      </w:r>
    </w:p>
    <w:p w14:paraId="358848E6" w14:textId="2B441668" w:rsidR="009E4F16" w:rsidRPr="003172BA" w:rsidRDefault="009E4F16" w:rsidP="009B2793">
      <w:pPr>
        <w:pStyle w:val="EndNoteBibliography"/>
        <w:numPr>
          <w:ilvl w:val="0"/>
          <w:numId w:val="15"/>
        </w:numPr>
        <w:spacing w:after="120"/>
        <w:rPr>
          <w:noProof/>
        </w:rPr>
      </w:pPr>
      <w:r w:rsidRPr="003172BA">
        <w:rPr>
          <w:noProof/>
        </w:rPr>
        <w:t xml:space="preserve">Arendts G, Deans P, O'Brien K, Etherton-Beer C, Howard K, Lewin G, et al. A clinical trial of nurse practitioner care in residential aged care facilities. </w:t>
      </w:r>
      <w:r w:rsidRPr="009E4F16">
        <w:rPr>
          <w:i/>
          <w:noProof/>
        </w:rPr>
        <w:t>Arch Gerontol Geriatr</w:t>
      </w:r>
      <w:r w:rsidRPr="003172BA">
        <w:rPr>
          <w:noProof/>
        </w:rPr>
        <w:t>. 2018;77:129-32.</w:t>
      </w:r>
    </w:p>
    <w:p w14:paraId="48616FE1" w14:textId="5394FF35" w:rsidR="009E4F16" w:rsidRPr="003172BA" w:rsidRDefault="009E4F16" w:rsidP="009B2793">
      <w:pPr>
        <w:pStyle w:val="EndNoteBibliography"/>
        <w:numPr>
          <w:ilvl w:val="0"/>
          <w:numId w:val="15"/>
        </w:numPr>
        <w:spacing w:after="120"/>
        <w:rPr>
          <w:noProof/>
        </w:rPr>
      </w:pPr>
      <w:r w:rsidRPr="003172BA">
        <w:rPr>
          <w:noProof/>
        </w:rPr>
        <w:t xml:space="preserve">Bellantonio S, Kenny AM, Fortinsky RH, Kleppinger A, Robison J, Gruman C, et al. Efficacy of a geriatrics team intervention for residents in dementia-specific assisted living facilities: </w:t>
      </w:r>
      <w:r>
        <w:rPr>
          <w:noProof/>
        </w:rPr>
        <w:t>E</w:t>
      </w:r>
      <w:r w:rsidRPr="003172BA">
        <w:rPr>
          <w:noProof/>
        </w:rPr>
        <w:t xml:space="preserve">ffect on unanticipated transitions. </w:t>
      </w:r>
      <w:r w:rsidRPr="003A59B0">
        <w:rPr>
          <w:i/>
          <w:noProof/>
        </w:rPr>
        <w:t>J Am Geriatr Soc</w:t>
      </w:r>
      <w:r w:rsidRPr="003172BA">
        <w:rPr>
          <w:noProof/>
        </w:rPr>
        <w:t>. 2008;56(3):523-8.</w:t>
      </w:r>
    </w:p>
    <w:p w14:paraId="5D0DD9C9" w14:textId="160F865F" w:rsidR="009E4F16" w:rsidRPr="003172BA" w:rsidRDefault="009E4F16" w:rsidP="009B2793">
      <w:pPr>
        <w:pStyle w:val="EndNoteBibliography"/>
        <w:numPr>
          <w:ilvl w:val="0"/>
          <w:numId w:val="15"/>
        </w:numPr>
        <w:spacing w:after="120"/>
        <w:rPr>
          <w:noProof/>
        </w:rPr>
      </w:pPr>
      <w:r w:rsidRPr="003172BA">
        <w:rPr>
          <w:noProof/>
        </w:rPr>
        <w:t>Berg GD</w:t>
      </w:r>
      <w:r>
        <w:rPr>
          <w:noProof/>
        </w:rPr>
        <w:t xml:space="preserve">, </w:t>
      </w:r>
      <w:r w:rsidRPr="003172BA">
        <w:rPr>
          <w:noProof/>
        </w:rPr>
        <w:t>S</w:t>
      </w:r>
      <w:r>
        <w:rPr>
          <w:noProof/>
        </w:rPr>
        <w:t>ilverstein</w:t>
      </w:r>
      <w:r w:rsidRPr="003172BA">
        <w:rPr>
          <w:noProof/>
        </w:rPr>
        <w:t xml:space="preserve"> S</w:t>
      </w:r>
      <w:r>
        <w:rPr>
          <w:noProof/>
        </w:rPr>
        <w:t>,</w:t>
      </w:r>
      <w:r w:rsidRPr="003172BA">
        <w:rPr>
          <w:noProof/>
        </w:rPr>
        <w:t xml:space="preserve"> Thomas E</w:t>
      </w:r>
      <w:r>
        <w:rPr>
          <w:noProof/>
        </w:rPr>
        <w:t>,</w:t>
      </w:r>
      <w:r w:rsidRPr="003172BA">
        <w:rPr>
          <w:noProof/>
        </w:rPr>
        <w:t xml:space="preserve"> Korn AM. Cost and Utilization Avoidance With Mail Prompts: A Randomized Controlled Trial. </w:t>
      </w:r>
      <w:r w:rsidRPr="003F0FC8">
        <w:rPr>
          <w:i/>
          <w:noProof/>
        </w:rPr>
        <w:t>Am J Manag Car</w:t>
      </w:r>
      <w:r>
        <w:rPr>
          <w:noProof/>
        </w:rPr>
        <w:t>e</w:t>
      </w:r>
      <w:r w:rsidRPr="003172BA">
        <w:rPr>
          <w:noProof/>
        </w:rPr>
        <w:t>. 2008;14(11):748-54.</w:t>
      </w:r>
    </w:p>
    <w:p w14:paraId="7768E60F" w14:textId="6CA2B67D" w:rsidR="009E4F16" w:rsidRPr="003172BA" w:rsidRDefault="009E4F16" w:rsidP="009B2793">
      <w:pPr>
        <w:pStyle w:val="EndNoteBibliography"/>
        <w:numPr>
          <w:ilvl w:val="0"/>
          <w:numId w:val="15"/>
        </w:numPr>
        <w:spacing w:after="120"/>
        <w:rPr>
          <w:noProof/>
        </w:rPr>
      </w:pPr>
      <w:r w:rsidRPr="003172BA">
        <w:rPr>
          <w:noProof/>
        </w:rPr>
        <w:t xml:space="preserve">Bernabei R, Landi F, Gambassi G, Sgadari A, Zuccala G, Mor V, et al. Randomised trial of impact of model of integrated care and case management for older people living in the community. </w:t>
      </w:r>
      <w:r>
        <w:rPr>
          <w:i/>
          <w:noProof/>
        </w:rPr>
        <w:t>BMJ</w:t>
      </w:r>
      <w:r>
        <w:rPr>
          <w:noProof/>
        </w:rPr>
        <w:t>.</w:t>
      </w:r>
      <w:r w:rsidRPr="003172BA">
        <w:rPr>
          <w:noProof/>
        </w:rPr>
        <w:t xml:space="preserve"> 1998;316(7141):1348-51.</w:t>
      </w:r>
    </w:p>
    <w:p w14:paraId="0E4EB8D3" w14:textId="393FBA4B" w:rsidR="009E4F16" w:rsidRPr="003172BA" w:rsidRDefault="009E4F16" w:rsidP="009B2793">
      <w:pPr>
        <w:pStyle w:val="EndNoteBibliography"/>
        <w:numPr>
          <w:ilvl w:val="0"/>
          <w:numId w:val="15"/>
        </w:numPr>
        <w:spacing w:after="120"/>
        <w:rPr>
          <w:noProof/>
        </w:rPr>
      </w:pPr>
      <w:r w:rsidRPr="003172BA">
        <w:rPr>
          <w:noProof/>
        </w:rPr>
        <w:t>Bondestam E</w:t>
      </w:r>
      <w:r>
        <w:rPr>
          <w:noProof/>
        </w:rPr>
        <w:t xml:space="preserve">, </w:t>
      </w:r>
      <w:r w:rsidRPr="003172BA">
        <w:rPr>
          <w:noProof/>
        </w:rPr>
        <w:t>B</w:t>
      </w:r>
      <w:r>
        <w:rPr>
          <w:noProof/>
        </w:rPr>
        <w:t>reikss</w:t>
      </w:r>
      <w:r w:rsidRPr="003172BA">
        <w:rPr>
          <w:noProof/>
        </w:rPr>
        <w:t xml:space="preserve"> A</w:t>
      </w:r>
      <w:r>
        <w:rPr>
          <w:noProof/>
        </w:rPr>
        <w:t>,</w:t>
      </w:r>
      <w:r w:rsidRPr="003172BA">
        <w:rPr>
          <w:noProof/>
        </w:rPr>
        <w:t xml:space="preserve"> Hartford M. </w:t>
      </w:r>
      <w:r>
        <w:rPr>
          <w:noProof/>
        </w:rPr>
        <w:t>Effects of early rehabilitation on consumption of medical care during first year after acute myocardial infarcation in patient &gt; or = 65 years of age</w:t>
      </w:r>
      <w:r w:rsidRPr="003172BA">
        <w:rPr>
          <w:noProof/>
        </w:rPr>
        <w:t xml:space="preserve">. </w:t>
      </w:r>
      <w:r w:rsidRPr="003F0FC8">
        <w:rPr>
          <w:i/>
          <w:noProof/>
        </w:rPr>
        <w:t>Am J Cardiol</w:t>
      </w:r>
      <w:r w:rsidRPr="003172BA">
        <w:rPr>
          <w:noProof/>
        </w:rPr>
        <w:t>. 1995;75:767-71.</w:t>
      </w:r>
    </w:p>
    <w:p w14:paraId="7D15355D" w14:textId="5CDAA3D7" w:rsidR="009E4F16" w:rsidRPr="003172BA" w:rsidRDefault="009E4F16" w:rsidP="009B2793">
      <w:pPr>
        <w:pStyle w:val="EndNoteBibliography"/>
        <w:numPr>
          <w:ilvl w:val="0"/>
          <w:numId w:val="15"/>
        </w:numPr>
        <w:spacing w:after="120"/>
        <w:rPr>
          <w:noProof/>
        </w:rPr>
      </w:pPr>
      <w:r w:rsidRPr="003172BA">
        <w:rPr>
          <w:noProof/>
        </w:rPr>
        <w:t xml:space="preserve">Boult C, Boult L, Murphy C, Ebbitt B, Luptak M, Kane RL. A controlled trial of outpatient geriatric evaluation and management. </w:t>
      </w:r>
      <w:r w:rsidRPr="003F0FC8">
        <w:rPr>
          <w:i/>
          <w:noProof/>
        </w:rPr>
        <w:t>J Am Geriatr Soc</w:t>
      </w:r>
      <w:r w:rsidRPr="003172BA">
        <w:rPr>
          <w:noProof/>
        </w:rPr>
        <w:t>. 1994;42(5):465-70.</w:t>
      </w:r>
    </w:p>
    <w:p w14:paraId="31AD3243" w14:textId="4ACC4BB7" w:rsidR="009E4F16" w:rsidRPr="003172BA" w:rsidRDefault="009E4F16" w:rsidP="009B2793">
      <w:pPr>
        <w:pStyle w:val="EndNoteBibliography"/>
        <w:numPr>
          <w:ilvl w:val="0"/>
          <w:numId w:val="15"/>
        </w:numPr>
        <w:spacing w:after="120"/>
        <w:rPr>
          <w:noProof/>
        </w:rPr>
      </w:pPr>
      <w:r w:rsidRPr="003172BA">
        <w:rPr>
          <w:noProof/>
        </w:rPr>
        <w:t>Boult C</w:t>
      </w:r>
      <w:r>
        <w:rPr>
          <w:noProof/>
        </w:rPr>
        <w:t xml:space="preserve">, </w:t>
      </w:r>
      <w:r w:rsidRPr="003172BA">
        <w:rPr>
          <w:noProof/>
        </w:rPr>
        <w:t>R</w:t>
      </w:r>
      <w:r>
        <w:rPr>
          <w:noProof/>
        </w:rPr>
        <w:t>eider</w:t>
      </w:r>
      <w:r w:rsidRPr="003172BA">
        <w:rPr>
          <w:noProof/>
        </w:rPr>
        <w:t xml:space="preserve"> L</w:t>
      </w:r>
      <w:r>
        <w:rPr>
          <w:noProof/>
        </w:rPr>
        <w:t>,</w:t>
      </w:r>
      <w:r w:rsidRPr="003172BA">
        <w:rPr>
          <w:noProof/>
        </w:rPr>
        <w:t xml:space="preserve"> Leff B</w:t>
      </w:r>
      <w:r>
        <w:rPr>
          <w:noProof/>
        </w:rPr>
        <w:t>,</w:t>
      </w:r>
      <w:r w:rsidRPr="003172BA">
        <w:rPr>
          <w:noProof/>
        </w:rPr>
        <w:t xml:space="preserve"> Frick KD</w:t>
      </w:r>
      <w:r>
        <w:rPr>
          <w:noProof/>
        </w:rPr>
        <w:t>,</w:t>
      </w:r>
      <w:r w:rsidRPr="003172BA">
        <w:rPr>
          <w:noProof/>
        </w:rPr>
        <w:t xml:space="preserve"> Boyd CM</w:t>
      </w:r>
      <w:r>
        <w:rPr>
          <w:noProof/>
        </w:rPr>
        <w:t xml:space="preserve">, </w:t>
      </w:r>
      <w:r w:rsidRPr="003172BA">
        <w:rPr>
          <w:noProof/>
        </w:rPr>
        <w:t>Wolff JL</w:t>
      </w:r>
      <w:r>
        <w:rPr>
          <w:noProof/>
        </w:rPr>
        <w:t>,</w:t>
      </w:r>
      <w:r w:rsidRPr="003172BA">
        <w:rPr>
          <w:noProof/>
        </w:rPr>
        <w:t xml:space="preserve"> Frey K</w:t>
      </w:r>
      <w:r>
        <w:rPr>
          <w:noProof/>
        </w:rPr>
        <w:t>,</w:t>
      </w:r>
      <w:r w:rsidRPr="003172BA">
        <w:rPr>
          <w:noProof/>
        </w:rPr>
        <w:t xml:space="preserve"> Karm L</w:t>
      </w:r>
      <w:r>
        <w:rPr>
          <w:noProof/>
        </w:rPr>
        <w:t>,</w:t>
      </w:r>
      <w:r w:rsidRPr="003172BA">
        <w:rPr>
          <w:noProof/>
        </w:rPr>
        <w:t xml:space="preserve"> Wegener ST</w:t>
      </w:r>
      <w:r>
        <w:rPr>
          <w:noProof/>
        </w:rPr>
        <w:t>,</w:t>
      </w:r>
      <w:r w:rsidRPr="003172BA">
        <w:rPr>
          <w:noProof/>
        </w:rPr>
        <w:t xml:space="preserve"> Mroz</w:t>
      </w:r>
      <w:r>
        <w:rPr>
          <w:noProof/>
        </w:rPr>
        <w:t xml:space="preserve"> </w:t>
      </w:r>
      <w:r w:rsidRPr="003172BA">
        <w:rPr>
          <w:noProof/>
        </w:rPr>
        <w:t>T</w:t>
      </w:r>
      <w:r>
        <w:rPr>
          <w:noProof/>
        </w:rPr>
        <w:t>,</w:t>
      </w:r>
      <w:r w:rsidRPr="003172BA">
        <w:rPr>
          <w:noProof/>
        </w:rPr>
        <w:t xml:space="preserve"> Scharfstein</w:t>
      </w:r>
      <w:r>
        <w:rPr>
          <w:noProof/>
        </w:rPr>
        <w:t xml:space="preserve"> </w:t>
      </w:r>
      <w:r w:rsidRPr="003172BA">
        <w:rPr>
          <w:noProof/>
        </w:rPr>
        <w:t xml:space="preserve">DO. The </w:t>
      </w:r>
      <w:r>
        <w:rPr>
          <w:noProof/>
        </w:rPr>
        <w:t>effect of guided care teams on the use of health services: Results from a cluster-randomized controlled trial</w:t>
      </w:r>
      <w:r w:rsidRPr="003172BA">
        <w:rPr>
          <w:noProof/>
        </w:rPr>
        <w:t xml:space="preserve">. </w:t>
      </w:r>
      <w:r w:rsidRPr="003F0FC8">
        <w:rPr>
          <w:i/>
          <w:noProof/>
        </w:rPr>
        <w:t>Arch Intern Med</w:t>
      </w:r>
      <w:r w:rsidRPr="003172BA">
        <w:rPr>
          <w:noProof/>
        </w:rPr>
        <w:t>. 2011;171(5):460-6.</w:t>
      </w:r>
    </w:p>
    <w:p w14:paraId="5C6E0962" w14:textId="1A8198CE" w:rsidR="009E4F16" w:rsidRPr="003172BA" w:rsidRDefault="009E4F16" w:rsidP="009B2793">
      <w:pPr>
        <w:pStyle w:val="EndNoteBibliography"/>
        <w:numPr>
          <w:ilvl w:val="0"/>
          <w:numId w:val="15"/>
        </w:numPr>
        <w:spacing w:after="120"/>
        <w:rPr>
          <w:noProof/>
        </w:rPr>
      </w:pPr>
      <w:r w:rsidRPr="003172BA">
        <w:rPr>
          <w:noProof/>
        </w:rPr>
        <w:t>Boyd ML</w:t>
      </w:r>
      <w:r>
        <w:rPr>
          <w:noProof/>
        </w:rPr>
        <w:t xml:space="preserve">, </w:t>
      </w:r>
      <w:r w:rsidRPr="003172BA">
        <w:rPr>
          <w:noProof/>
        </w:rPr>
        <w:t>F</w:t>
      </w:r>
      <w:r>
        <w:rPr>
          <w:noProof/>
        </w:rPr>
        <w:t>isher</w:t>
      </w:r>
      <w:r w:rsidRPr="003172BA">
        <w:rPr>
          <w:noProof/>
        </w:rPr>
        <w:t xml:space="preserve"> B</w:t>
      </w:r>
      <w:r>
        <w:rPr>
          <w:noProof/>
        </w:rPr>
        <w:t>,</w:t>
      </w:r>
      <w:r w:rsidRPr="003172BA">
        <w:rPr>
          <w:noProof/>
        </w:rPr>
        <w:t xml:space="preserve"> Davidson AW</w:t>
      </w:r>
      <w:r>
        <w:rPr>
          <w:noProof/>
        </w:rPr>
        <w:t>,</w:t>
      </w:r>
      <w:r w:rsidRPr="003172BA">
        <w:rPr>
          <w:noProof/>
        </w:rPr>
        <w:t xml:space="preserve"> Neilsen CA. </w:t>
      </w:r>
      <w:r>
        <w:rPr>
          <w:noProof/>
        </w:rPr>
        <w:t xml:space="preserve">Community-based care management for chronically ill older adults. </w:t>
      </w:r>
      <w:r>
        <w:rPr>
          <w:i/>
          <w:noProof/>
        </w:rPr>
        <w:t>J Nurs Manag</w:t>
      </w:r>
      <w:r w:rsidRPr="003172BA">
        <w:rPr>
          <w:noProof/>
        </w:rPr>
        <w:t>. 1996;27(11):31-2.</w:t>
      </w:r>
    </w:p>
    <w:p w14:paraId="046AD4AA" w14:textId="78CFCAD5" w:rsidR="009E4F16" w:rsidRPr="003172BA" w:rsidRDefault="009E4F16" w:rsidP="009B2793">
      <w:pPr>
        <w:pStyle w:val="EndNoteBibliography"/>
        <w:numPr>
          <w:ilvl w:val="0"/>
          <w:numId w:val="15"/>
        </w:numPr>
        <w:spacing w:after="120"/>
        <w:rPr>
          <w:noProof/>
        </w:rPr>
      </w:pPr>
      <w:r w:rsidRPr="003172BA">
        <w:rPr>
          <w:noProof/>
        </w:rPr>
        <w:t>Brand CA</w:t>
      </w:r>
      <w:r>
        <w:rPr>
          <w:noProof/>
        </w:rPr>
        <w:t xml:space="preserve">, </w:t>
      </w:r>
      <w:r w:rsidRPr="003172BA">
        <w:rPr>
          <w:noProof/>
        </w:rPr>
        <w:t>J</w:t>
      </w:r>
      <w:r>
        <w:rPr>
          <w:noProof/>
        </w:rPr>
        <w:t>ones</w:t>
      </w:r>
      <w:r w:rsidRPr="003172BA">
        <w:rPr>
          <w:noProof/>
        </w:rPr>
        <w:t xml:space="preserve"> </w:t>
      </w:r>
      <w:r>
        <w:rPr>
          <w:noProof/>
        </w:rPr>
        <w:t>CT,</w:t>
      </w:r>
      <w:r w:rsidRPr="003172BA">
        <w:rPr>
          <w:noProof/>
        </w:rPr>
        <w:t xml:space="preserve"> Lowe A</w:t>
      </w:r>
      <w:r>
        <w:rPr>
          <w:noProof/>
        </w:rPr>
        <w:t>J,</w:t>
      </w:r>
      <w:r w:rsidRPr="003172BA">
        <w:rPr>
          <w:noProof/>
        </w:rPr>
        <w:t xml:space="preserve"> Neilsen DA</w:t>
      </w:r>
      <w:r>
        <w:rPr>
          <w:noProof/>
        </w:rPr>
        <w:t>,</w:t>
      </w:r>
      <w:r w:rsidRPr="003172BA">
        <w:rPr>
          <w:noProof/>
        </w:rPr>
        <w:t xml:space="preserve"> Roberts CA</w:t>
      </w:r>
      <w:r>
        <w:rPr>
          <w:noProof/>
        </w:rPr>
        <w:t>,</w:t>
      </w:r>
      <w:r w:rsidRPr="003172BA">
        <w:rPr>
          <w:noProof/>
        </w:rPr>
        <w:t xml:space="preserve"> King BL</w:t>
      </w:r>
      <w:r>
        <w:rPr>
          <w:noProof/>
        </w:rPr>
        <w:t>,</w:t>
      </w:r>
      <w:r w:rsidRPr="003172BA">
        <w:rPr>
          <w:noProof/>
        </w:rPr>
        <w:t xml:space="preserve"> Campbell DA. A transitional care service for elderly chronic disease patients at risk of readmission. </w:t>
      </w:r>
      <w:r w:rsidRPr="003F0FC8">
        <w:rPr>
          <w:i/>
          <w:noProof/>
        </w:rPr>
        <w:t>Aust Health Rev</w:t>
      </w:r>
      <w:r w:rsidRPr="003172BA">
        <w:rPr>
          <w:noProof/>
        </w:rPr>
        <w:t>. 2004;28(3):275-84.</w:t>
      </w:r>
    </w:p>
    <w:p w14:paraId="116D2BFE" w14:textId="56A54FD4" w:rsidR="009E4F16" w:rsidRPr="003172BA" w:rsidRDefault="009E4F16" w:rsidP="009B2793">
      <w:pPr>
        <w:pStyle w:val="EndNoteBibliography"/>
        <w:numPr>
          <w:ilvl w:val="0"/>
          <w:numId w:val="15"/>
        </w:numPr>
        <w:spacing w:after="120"/>
        <w:rPr>
          <w:noProof/>
        </w:rPr>
      </w:pPr>
      <w:r w:rsidRPr="003172BA">
        <w:rPr>
          <w:noProof/>
        </w:rPr>
        <w:t xml:space="preserve">Briggs S, Pearce R, Dilworth S, Higgins I, Hullick C, Attia J. Clinical pharmacist review: </w:t>
      </w:r>
      <w:r>
        <w:rPr>
          <w:noProof/>
        </w:rPr>
        <w:t>A</w:t>
      </w:r>
      <w:r w:rsidRPr="003172BA">
        <w:rPr>
          <w:noProof/>
        </w:rPr>
        <w:t xml:space="preserve"> randomised controlled trial. </w:t>
      </w:r>
      <w:r w:rsidRPr="003F0FC8">
        <w:rPr>
          <w:i/>
          <w:noProof/>
        </w:rPr>
        <w:t>Emerg Med Australas</w:t>
      </w:r>
      <w:r w:rsidRPr="003172BA">
        <w:rPr>
          <w:noProof/>
        </w:rPr>
        <w:t>. 2015;27(5):419-26.</w:t>
      </w:r>
    </w:p>
    <w:p w14:paraId="243D6586" w14:textId="1EF45B00" w:rsidR="009E4F16" w:rsidRPr="003172BA" w:rsidRDefault="009E4F16" w:rsidP="009B2793">
      <w:pPr>
        <w:pStyle w:val="EndNoteBibliography"/>
        <w:numPr>
          <w:ilvl w:val="0"/>
          <w:numId w:val="15"/>
        </w:numPr>
        <w:spacing w:after="120"/>
        <w:rPr>
          <w:noProof/>
        </w:rPr>
      </w:pPr>
      <w:r w:rsidRPr="003172BA">
        <w:rPr>
          <w:noProof/>
        </w:rPr>
        <w:t>Caplan GA</w:t>
      </w:r>
      <w:r>
        <w:rPr>
          <w:noProof/>
        </w:rPr>
        <w:t xml:space="preserve">, </w:t>
      </w:r>
      <w:r w:rsidRPr="003172BA">
        <w:rPr>
          <w:noProof/>
        </w:rPr>
        <w:t>W</w:t>
      </w:r>
      <w:r>
        <w:rPr>
          <w:noProof/>
        </w:rPr>
        <w:t>illiams</w:t>
      </w:r>
      <w:r w:rsidRPr="003172BA">
        <w:rPr>
          <w:noProof/>
        </w:rPr>
        <w:t xml:space="preserve"> AJ</w:t>
      </w:r>
      <w:r>
        <w:rPr>
          <w:noProof/>
        </w:rPr>
        <w:t xml:space="preserve">, </w:t>
      </w:r>
      <w:r w:rsidRPr="003172BA">
        <w:rPr>
          <w:noProof/>
        </w:rPr>
        <w:t>Daly B</w:t>
      </w:r>
      <w:r>
        <w:rPr>
          <w:noProof/>
        </w:rPr>
        <w:t xml:space="preserve">, </w:t>
      </w:r>
      <w:r w:rsidRPr="003172BA">
        <w:rPr>
          <w:noProof/>
        </w:rPr>
        <w:t>Abraham</w:t>
      </w:r>
      <w:r>
        <w:rPr>
          <w:noProof/>
        </w:rPr>
        <w:t xml:space="preserve"> </w:t>
      </w:r>
      <w:r w:rsidRPr="003172BA">
        <w:rPr>
          <w:noProof/>
        </w:rPr>
        <w:t xml:space="preserve">K. A </w:t>
      </w:r>
      <w:r>
        <w:rPr>
          <w:noProof/>
        </w:rPr>
        <w:t>randomized, controlled trial of comprehensive geriatric assessment and multidisciplinary intervention after discharge of elderly from the emergency department—The DEED II study</w:t>
      </w:r>
      <w:r w:rsidRPr="003172BA">
        <w:rPr>
          <w:noProof/>
        </w:rPr>
        <w:t xml:space="preserve">. </w:t>
      </w:r>
      <w:r w:rsidRPr="003F0FC8">
        <w:rPr>
          <w:i/>
          <w:noProof/>
        </w:rPr>
        <w:t>J Am Geriatr Soc</w:t>
      </w:r>
      <w:r w:rsidRPr="003172BA">
        <w:rPr>
          <w:noProof/>
        </w:rPr>
        <w:t>. 2004;52:1417-23.</w:t>
      </w:r>
    </w:p>
    <w:p w14:paraId="626C8CA3" w14:textId="1F53C074" w:rsidR="009E4F16" w:rsidRPr="003172BA" w:rsidRDefault="009E4F16" w:rsidP="009B2793">
      <w:pPr>
        <w:pStyle w:val="EndNoteBibliography"/>
        <w:numPr>
          <w:ilvl w:val="0"/>
          <w:numId w:val="15"/>
        </w:numPr>
        <w:spacing w:after="120"/>
        <w:rPr>
          <w:noProof/>
        </w:rPr>
      </w:pPr>
      <w:r w:rsidRPr="003172BA">
        <w:rPr>
          <w:noProof/>
        </w:rPr>
        <w:t xml:space="preserve">Connolly MJ, Broad JB, Bish T, Zhang X, Bramley D, Kerse N, et al. Reducing emergency presentations from long-term care: A before-and-after study of a multidisciplinary team intervention. </w:t>
      </w:r>
      <w:r w:rsidRPr="003F0FC8">
        <w:rPr>
          <w:i/>
          <w:noProof/>
        </w:rPr>
        <w:t>Maturitas</w:t>
      </w:r>
      <w:r w:rsidRPr="003172BA">
        <w:rPr>
          <w:noProof/>
        </w:rPr>
        <w:t>. 2018;117:45-50.</w:t>
      </w:r>
    </w:p>
    <w:p w14:paraId="795C2393" w14:textId="6B0AF77B" w:rsidR="009E4F16" w:rsidRPr="003172BA" w:rsidRDefault="009E4F16" w:rsidP="009B2793">
      <w:pPr>
        <w:pStyle w:val="EndNoteBibliography"/>
        <w:numPr>
          <w:ilvl w:val="0"/>
          <w:numId w:val="15"/>
        </w:numPr>
        <w:spacing w:after="120"/>
        <w:rPr>
          <w:noProof/>
        </w:rPr>
      </w:pPr>
      <w:r w:rsidRPr="003172BA">
        <w:rPr>
          <w:noProof/>
        </w:rPr>
        <w:lastRenderedPageBreak/>
        <w:t>Counsell SR</w:t>
      </w:r>
      <w:r>
        <w:rPr>
          <w:noProof/>
        </w:rPr>
        <w:t xml:space="preserve">, </w:t>
      </w:r>
      <w:r w:rsidRPr="003172BA">
        <w:rPr>
          <w:noProof/>
        </w:rPr>
        <w:t>C</w:t>
      </w:r>
      <w:r>
        <w:rPr>
          <w:noProof/>
        </w:rPr>
        <w:t>allahan</w:t>
      </w:r>
      <w:r w:rsidRPr="003172BA">
        <w:rPr>
          <w:noProof/>
        </w:rPr>
        <w:t xml:space="preserve"> CM</w:t>
      </w:r>
      <w:r>
        <w:rPr>
          <w:noProof/>
        </w:rPr>
        <w:t>,</w:t>
      </w:r>
      <w:r w:rsidRPr="003172BA">
        <w:rPr>
          <w:noProof/>
        </w:rPr>
        <w:t xml:space="preserve"> Clark DO</w:t>
      </w:r>
      <w:r>
        <w:rPr>
          <w:noProof/>
        </w:rPr>
        <w:t>,</w:t>
      </w:r>
      <w:r w:rsidRPr="003172BA">
        <w:rPr>
          <w:noProof/>
        </w:rPr>
        <w:t xml:space="preserve"> Tu W</w:t>
      </w:r>
      <w:r>
        <w:rPr>
          <w:noProof/>
        </w:rPr>
        <w:t>,</w:t>
      </w:r>
      <w:r w:rsidRPr="003172BA">
        <w:rPr>
          <w:noProof/>
        </w:rPr>
        <w:t xml:space="preserve"> Buttar AB</w:t>
      </w:r>
      <w:r>
        <w:rPr>
          <w:noProof/>
        </w:rPr>
        <w:t>,</w:t>
      </w:r>
      <w:r w:rsidRPr="003172BA">
        <w:rPr>
          <w:noProof/>
        </w:rPr>
        <w:t xml:space="preserve"> Stump TE</w:t>
      </w:r>
      <w:r>
        <w:rPr>
          <w:noProof/>
        </w:rPr>
        <w:t>,</w:t>
      </w:r>
      <w:r w:rsidRPr="003172BA">
        <w:rPr>
          <w:noProof/>
        </w:rPr>
        <w:t xml:space="preserve"> Ricketts GD. Geriatric </w:t>
      </w:r>
      <w:r>
        <w:rPr>
          <w:noProof/>
        </w:rPr>
        <w:t>care management for low-income seniors: A randomized controlled trial</w:t>
      </w:r>
      <w:r w:rsidRPr="003172BA">
        <w:rPr>
          <w:noProof/>
        </w:rPr>
        <w:t xml:space="preserve">. </w:t>
      </w:r>
      <w:r w:rsidRPr="003F0FC8">
        <w:rPr>
          <w:i/>
          <w:noProof/>
        </w:rPr>
        <w:t>JAMA</w:t>
      </w:r>
      <w:r w:rsidRPr="003172BA">
        <w:rPr>
          <w:noProof/>
        </w:rPr>
        <w:t>. 2007;298(22):2623-33.</w:t>
      </w:r>
    </w:p>
    <w:p w14:paraId="5ECDC0DA" w14:textId="1EC5259E" w:rsidR="009E4F16" w:rsidRPr="003172BA" w:rsidRDefault="009E4F16" w:rsidP="009B2793">
      <w:pPr>
        <w:pStyle w:val="EndNoteBibliography"/>
        <w:numPr>
          <w:ilvl w:val="0"/>
          <w:numId w:val="15"/>
        </w:numPr>
        <w:spacing w:after="120"/>
        <w:rPr>
          <w:noProof/>
        </w:rPr>
      </w:pPr>
      <w:r w:rsidRPr="003172BA">
        <w:rPr>
          <w:noProof/>
        </w:rPr>
        <w:t xml:space="preserve">Courtney M, Edwards H, Chang A, Parker A, Finlayson K, Hamilton K. Fewer emergency readmissions and better quality of life for older adults at risk of hospital readmission: </w:t>
      </w:r>
      <w:r>
        <w:rPr>
          <w:noProof/>
        </w:rPr>
        <w:t>A</w:t>
      </w:r>
      <w:r w:rsidRPr="003172BA">
        <w:rPr>
          <w:noProof/>
        </w:rPr>
        <w:t xml:space="preserve"> randomized controlled trial to determine the effectiveness of a 24-week exercise and telephone follow-up program. </w:t>
      </w:r>
      <w:r w:rsidRPr="003F0FC8">
        <w:rPr>
          <w:i/>
          <w:noProof/>
        </w:rPr>
        <w:t>J Am Geriatr Soc</w:t>
      </w:r>
      <w:r w:rsidRPr="003172BA">
        <w:rPr>
          <w:noProof/>
        </w:rPr>
        <w:t>. 2009;57(3):395-402.</w:t>
      </w:r>
    </w:p>
    <w:p w14:paraId="166C4E2E" w14:textId="0C40E2A9" w:rsidR="009E4F16" w:rsidRPr="003172BA" w:rsidRDefault="009E4F16" w:rsidP="009B2793">
      <w:pPr>
        <w:pStyle w:val="EndNoteBibliography"/>
        <w:numPr>
          <w:ilvl w:val="0"/>
          <w:numId w:val="15"/>
        </w:numPr>
        <w:spacing w:after="120"/>
        <w:rPr>
          <w:noProof/>
        </w:rPr>
      </w:pPr>
      <w:r w:rsidRPr="003172BA">
        <w:rPr>
          <w:noProof/>
        </w:rPr>
        <w:t xml:space="preserve">Diaz-Gegundez M, Paluzie G, Sanz-Ballester C, Boada-Mejorana M, Terre-Ohme S, Ruiz-Poza D. [Evaluation of an intervention program in nursing homes to reduce hospital attendance]. </w:t>
      </w:r>
      <w:r w:rsidRPr="003F0FC8">
        <w:rPr>
          <w:i/>
          <w:noProof/>
        </w:rPr>
        <w:t>Rev Esp Geriatr Gerontol</w:t>
      </w:r>
      <w:r w:rsidRPr="003172BA">
        <w:rPr>
          <w:noProof/>
        </w:rPr>
        <w:t>. 2011;46(5):261-4.</w:t>
      </w:r>
    </w:p>
    <w:p w14:paraId="53FFEC2A" w14:textId="30443314" w:rsidR="009E4F16" w:rsidRPr="003172BA" w:rsidRDefault="009E4F16" w:rsidP="009B2793">
      <w:pPr>
        <w:pStyle w:val="EndNoteBibliography"/>
        <w:numPr>
          <w:ilvl w:val="0"/>
          <w:numId w:val="15"/>
        </w:numPr>
        <w:spacing w:after="120"/>
        <w:rPr>
          <w:noProof/>
        </w:rPr>
      </w:pPr>
      <w:r w:rsidRPr="003172BA">
        <w:rPr>
          <w:noProof/>
        </w:rPr>
        <w:t xml:space="preserve">Dorr DA, Wilcox AB, Brunker CP, Burdon RE, Donnelly SM. The effect of technology-supported, multidisease care management on the mortality and hospitalization of seniors. </w:t>
      </w:r>
      <w:r w:rsidRPr="003F0FC8">
        <w:rPr>
          <w:i/>
          <w:noProof/>
        </w:rPr>
        <w:t>J Am Geriatr Soc</w:t>
      </w:r>
      <w:r w:rsidRPr="003172BA">
        <w:rPr>
          <w:noProof/>
        </w:rPr>
        <w:t>. 2008;56(12):2195-202.</w:t>
      </w:r>
    </w:p>
    <w:p w14:paraId="1C13DC9B" w14:textId="43685D42" w:rsidR="009E4F16" w:rsidRPr="003172BA" w:rsidRDefault="009E4F16" w:rsidP="009B2793">
      <w:pPr>
        <w:pStyle w:val="EndNoteBibliography"/>
        <w:numPr>
          <w:ilvl w:val="0"/>
          <w:numId w:val="15"/>
        </w:numPr>
        <w:spacing w:after="120"/>
        <w:rPr>
          <w:noProof/>
        </w:rPr>
      </w:pPr>
      <w:r w:rsidRPr="003172BA">
        <w:rPr>
          <w:noProof/>
        </w:rPr>
        <w:t xml:space="preserve">Fan L, Lukin B, Zhao J, Sun J, Dingle K, Purtill R, et al. Cost analysis of improving emergency care for aged care residents under a Hospital in the Nursing Home program in Australia. </w:t>
      </w:r>
      <w:r w:rsidRPr="003F0FC8">
        <w:rPr>
          <w:i/>
          <w:noProof/>
        </w:rPr>
        <w:t>PLoS One</w:t>
      </w:r>
      <w:r w:rsidRPr="003172BA">
        <w:rPr>
          <w:noProof/>
        </w:rPr>
        <w:t>. 2018;13(7):e0199879.</w:t>
      </w:r>
    </w:p>
    <w:p w14:paraId="4102D584" w14:textId="15CE8266" w:rsidR="009E4F16" w:rsidRPr="003172BA" w:rsidRDefault="009E4F16" w:rsidP="009B2793">
      <w:pPr>
        <w:pStyle w:val="EndNoteBibliography"/>
        <w:numPr>
          <w:ilvl w:val="0"/>
          <w:numId w:val="15"/>
        </w:numPr>
        <w:spacing w:after="120"/>
        <w:rPr>
          <w:noProof/>
        </w:rPr>
      </w:pPr>
      <w:r w:rsidRPr="003172BA">
        <w:rPr>
          <w:noProof/>
        </w:rPr>
        <w:t xml:space="preserve">Feldman PH, Peng TR, Murtaugh CM, Kelleher C, Donelson SM, McCann ME, et al. A randomized intervention to improve heart failure outcomes in community-based home health care. </w:t>
      </w:r>
      <w:r w:rsidRPr="003F0FC8">
        <w:rPr>
          <w:i/>
          <w:noProof/>
        </w:rPr>
        <w:t>Home Health Care Serv Q</w:t>
      </w:r>
      <w:r w:rsidRPr="003172BA">
        <w:rPr>
          <w:noProof/>
        </w:rPr>
        <w:t>. 2004;23(1):1-23.</w:t>
      </w:r>
    </w:p>
    <w:p w14:paraId="24C5ED11" w14:textId="2E6D393B" w:rsidR="009E4F16" w:rsidRPr="003172BA" w:rsidRDefault="009E4F16" w:rsidP="009B2793">
      <w:pPr>
        <w:pStyle w:val="EndNoteBibliography"/>
        <w:numPr>
          <w:ilvl w:val="0"/>
          <w:numId w:val="15"/>
        </w:numPr>
        <w:spacing w:after="120"/>
        <w:rPr>
          <w:noProof/>
        </w:rPr>
      </w:pPr>
      <w:r w:rsidRPr="003172BA">
        <w:rPr>
          <w:noProof/>
        </w:rPr>
        <w:t xml:space="preserve">Garcia-Gollarte F, Baleriola-Julvez J, Ferrero-Lopez I, Cuenllas-Diaz A, Cruz-Jentoft AJ. An educational intervention on drug use in nursing homes improves health outcomes resource utilization and reduces inappropriate drug prescription. </w:t>
      </w:r>
      <w:r w:rsidRPr="003F0FC8">
        <w:rPr>
          <w:i/>
          <w:noProof/>
        </w:rPr>
        <w:t>J Am Med Dir Assoc</w:t>
      </w:r>
      <w:r w:rsidRPr="003172BA">
        <w:rPr>
          <w:noProof/>
        </w:rPr>
        <w:t>. 2014;15(12):885-91.</w:t>
      </w:r>
    </w:p>
    <w:p w14:paraId="58245CEC" w14:textId="2F394C6C" w:rsidR="009E4F16" w:rsidRPr="003172BA" w:rsidRDefault="009E4F16" w:rsidP="009B2793">
      <w:pPr>
        <w:pStyle w:val="EndNoteBibliography"/>
        <w:numPr>
          <w:ilvl w:val="0"/>
          <w:numId w:val="15"/>
        </w:numPr>
        <w:spacing w:after="120"/>
        <w:rPr>
          <w:noProof/>
        </w:rPr>
      </w:pPr>
      <w:r w:rsidRPr="003172BA">
        <w:rPr>
          <w:noProof/>
        </w:rPr>
        <w:t xml:space="preserve">Gellis ZD, Kenaley BL, Ten Have T. Integrated telehealth care for chronic illness and depression in geriatric home care patients: </w:t>
      </w:r>
      <w:r>
        <w:rPr>
          <w:noProof/>
        </w:rPr>
        <w:t>T</w:t>
      </w:r>
      <w:r w:rsidRPr="003172BA">
        <w:rPr>
          <w:noProof/>
        </w:rPr>
        <w:t xml:space="preserve">he Integrated Telehealth Education and Activation of Mood (I-TEAM) study. </w:t>
      </w:r>
      <w:r w:rsidRPr="003A59B0">
        <w:rPr>
          <w:i/>
          <w:noProof/>
        </w:rPr>
        <w:t>J Am Geriatr Soc</w:t>
      </w:r>
      <w:r w:rsidRPr="003172BA">
        <w:rPr>
          <w:noProof/>
        </w:rPr>
        <w:t>. 2014;62(5):889-95.</w:t>
      </w:r>
    </w:p>
    <w:p w14:paraId="060DA8F9" w14:textId="4435A9B8" w:rsidR="009E4F16" w:rsidRPr="003172BA" w:rsidRDefault="009E4F16" w:rsidP="009B2793">
      <w:pPr>
        <w:pStyle w:val="EndNoteBibliography"/>
        <w:numPr>
          <w:ilvl w:val="0"/>
          <w:numId w:val="15"/>
        </w:numPr>
        <w:spacing w:after="120"/>
        <w:rPr>
          <w:noProof/>
        </w:rPr>
      </w:pPr>
      <w:r w:rsidRPr="003172BA">
        <w:rPr>
          <w:noProof/>
        </w:rPr>
        <w:t>Graham J</w:t>
      </w:r>
      <w:r>
        <w:rPr>
          <w:noProof/>
        </w:rPr>
        <w:t xml:space="preserve">, </w:t>
      </w:r>
      <w:r w:rsidRPr="003172BA">
        <w:rPr>
          <w:noProof/>
        </w:rPr>
        <w:t>T</w:t>
      </w:r>
      <w:r>
        <w:rPr>
          <w:noProof/>
        </w:rPr>
        <w:t xml:space="preserve">omcavage </w:t>
      </w:r>
      <w:r w:rsidRPr="003172BA">
        <w:rPr>
          <w:noProof/>
        </w:rPr>
        <w:t>J</w:t>
      </w:r>
      <w:r>
        <w:rPr>
          <w:noProof/>
        </w:rPr>
        <w:t xml:space="preserve">, </w:t>
      </w:r>
      <w:r w:rsidRPr="003172BA">
        <w:rPr>
          <w:noProof/>
        </w:rPr>
        <w:t>Salek D</w:t>
      </w:r>
      <w:r>
        <w:rPr>
          <w:noProof/>
        </w:rPr>
        <w:t>,</w:t>
      </w:r>
      <w:r w:rsidRPr="003172BA">
        <w:rPr>
          <w:noProof/>
        </w:rPr>
        <w:t xml:space="preserve"> Sciandra</w:t>
      </w:r>
      <w:r>
        <w:rPr>
          <w:noProof/>
        </w:rPr>
        <w:t xml:space="preserve"> </w:t>
      </w:r>
      <w:r w:rsidRPr="003172BA">
        <w:rPr>
          <w:noProof/>
        </w:rPr>
        <w:t>J</w:t>
      </w:r>
      <w:r>
        <w:rPr>
          <w:noProof/>
        </w:rPr>
        <w:t>,</w:t>
      </w:r>
      <w:r w:rsidRPr="003172BA">
        <w:rPr>
          <w:noProof/>
        </w:rPr>
        <w:t xml:space="preserve"> Davis</w:t>
      </w:r>
      <w:r>
        <w:rPr>
          <w:noProof/>
        </w:rPr>
        <w:t xml:space="preserve"> </w:t>
      </w:r>
      <w:r w:rsidRPr="003172BA">
        <w:rPr>
          <w:noProof/>
        </w:rPr>
        <w:t>DE</w:t>
      </w:r>
      <w:r>
        <w:rPr>
          <w:noProof/>
        </w:rPr>
        <w:t>,</w:t>
      </w:r>
      <w:r w:rsidRPr="003172BA">
        <w:rPr>
          <w:noProof/>
        </w:rPr>
        <w:t xml:space="preserve"> Stewart WF. Postdischarge</w:t>
      </w:r>
      <w:r>
        <w:rPr>
          <w:noProof/>
        </w:rPr>
        <w:t xml:space="preserve"> monitoring using interactive voice response system reduces 30-day readmission rates in a case-managed Medicare population</w:t>
      </w:r>
      <w:r w:rsidRPr="003172BA">
        <w:rPr>
          <w:noProof/>
        </w:rPr>
        <w:t xml:space="preserve">. </w:t>
      </w:r>
      <w:r w:rsidRPr="003F0FC8">
        <w:rPr>
          <w:i/>
          <w:noProof/>
        </w:rPr>
        <w:t>Med Care</w:t>
      </w:r>
      <w:r w:rsidRPr="003172BA">
        <w:rPr>
          <w:noProof/>
        </w:rPr>
        <w:t>. 2012;50(1):50-7.</w:t>
      </w:r>
    </w:p>
    <w:p w14:paraId="551806C3" w14:textId="59BCD38E" w:rsidR="009E4F16" w:rsidRPr="003172BA" w:rsidRDefault="009E4F16" w:rsidP="009B2793">
      <w:pPr>
        <w:pStyle w:val="EndNoteBibliography"/>
        <w:numPr>
          <w:ilvl w:val="0"/>
          <w:numId w:val="15"/>
        </w:numPr>
        <w:spacing w:after="120"/>
        <w:rPr>
          <w:noProof/>
        </w:rPr>
      </w:pPr>
      <w:r w:rsidRPr="003172BA">
        <w:rPr>
          <w:noProof/>
        </w:rPr>
        <w:t xml:space="preserve">Gravelle H, Dusheiko M, Sheaff R, Sargent P, Boaden R, Pickard S, et al. Impact of case management (Evercare) on frail elderly patients: </w:t>
      </w:r>
      <w:r>
        <w:rPr>
          <w:noProof/>
        </w:rPr>
        <w:t>C</w:t>
      </w:r>
      <w:r w:rsidRPr="003172BA">
        <w:rPr>
          <w:noProof/>
        </w:rPr>
        <w:t xml:space="preserve">ontrolled before and after analysis of quantitative outcome data. </w:t>
      </w:r>
      <w:r w:rsidRPr="003F0FC8">
        <w:rPr>
          <w:i/>
          <w:noProof/>
        </w:rPr>
        <w:t>BMJ</w:t>
      </w:r>
      <w:r w:rsidRPr="003172BA">
        <w:rPr>
          <w:noProof/>
        </w:rPr>
        <w:t>. 2006;334(7583):31.</w:t>
      </w:r>
    </w:p>
    <w:p w14:paraId="15C84A6C" w14:textId="3C0CD503" w:rsidR="009E4F16" w:rsidRPr="003172BA" w:rsidRDefault="009E4F16" w:rsidP="009B2793">
      <w:pPr>
        <w:pStyle w:val="EndNoteBibliography"/>
        <w:numPr>
          <w:ilvl w:val="0"/>
          <w:numId w:val="15"/>
        </w:numPr>
        <w:spacing w:after="120"/>
        <w:rPr>
          <w:noProof/>
        </w:rPr>
      </w:pPr>
      <w:r w:rsidRPr="003172BA">
        <w:rPr>
          <w:noProof/>
        </w:rPr>
        <w:t xml:space="preserve">Hanna M, Larmour I, Wilson S, O'Leary K. The impact of a hospital outreach medication review service on hospital readmission and emergency department attendances. </w:t>
      </w:r>
      <w:r w:rsidRPr="003F0FC8">
        <w:rPr>
          <w:i/>
          <w:noProof/>
        </w:rPr>
        <w:t>J Pharm Pract Res</w:t>
      </w:r>
      <w:r w:rsidRPr="003172BA">
        <w:rPr>
          <w:noProof/>
        </w:rPr>
        <w:t>. 2016;46(2):112-21.</w:t>
      </w:r>
    </w:p>
    <w:p w14:paraId="3FDBD412" w14:textId="5354B98B" w:rsidR="009E4F16" w:rsidRPr="003172BA" w:rsidRDefault="009E4F16" w:rsidP="009B2793">
      <w:pPr>
        <w:pStyle w:val="EndNoteBibliography"/>
        <w:numPr>
          <w:ilvl w:val="0"/>
          <w:numId w:val="15"/>
        </w:numPr>
        <w:spacing w:after="120"/>
        <w:rPr>
          <w:noProof/>
        </w:rPr>
      </w:pPr>
      <w:r w:rsidRPr="003172BA">
        <w:rPr>
          <w:noProof/>
        </w:rPr>
        <w:t xml:space="preserve">Hullick C, Conway J, Higgins I, Hewitt J, Dilworth S, Holliday E, et al. Emergency department transfers and hospital admissions from residential aged care facilities: </w:t>
      </w:r>
      <w:r>
        <w:rPr>
          <w:noProof/>
        </w:rPr>
        <w:t>A</w:t>
      </w:r>
      <w:r w:rsidRPr="003172BA">
        <w:rPr>
          <w:noProof/>
        </w:rPr>
        <w:t xml:space="preserve"> controlled pre-post design study. </w:t>
      </w:r>
      <w:r w:rsidRPr="003F0FC8">
        <w:rPr>
          <w:i/>
          <w:noProof/>
        </w:rPr>
        <w:t>BMC Geriatr</w:t>
      </w:r>
      <w:r w:rsidRPr="003172BA">
        <w:rPr>
          <w:noProof/>
        </w:rPr>
        <w:t>. 2016;16:102.</w:t>
      </w:r>
    </w:p>
    <w:p w14:paraId="6F639146" w14:textId="745EE116" w:rsidR="009E4F16" w:rsidRPr="003172BA" w:rsidRDefault="009E4F16" w:rsidP="009B2793">
      <w:pPr>
        <w:pStyle w:val="EndNoteBibliography"/>
        <w:numPr>
          <w:ilvl w:val="0"/>
          <w:numId w:val="15"/>
        </w:numPr>
        <w:spacing w:after="120"/>
        <w:rPr>
          <w:noProof/>
        </w:rPr>
      </w:pPr>
      <w:r w:rsidRPr="003172BA">
        <w:rPr>
          <w:noProof/>
        </w:rPr>
        <w:t xml:space="preserve">Kane RL, Huckfeldt P, Tappen R, Engstrom G, Rojido C, Newman D, et al. Effects of an </w:t>
      </w:r>
      <w:r>
        <w:rPr>
          <w:noProof/>
        </w:rPr>
        <w:t xml:space="preserve">intervention to reduce hospitalizations from nursing homes: A randomized </w:t>
      </w:r>
      <w:r>
        <w:rPr>
          <w:noProof/>
        </w:rPr>
        <w:lastRenderedPageBreak/>
        <w:t>implementation trial</w:t>
      </w:r>
      <w:r w:rsidRPr="003172BA">
        <w:rPr>
          <w:noProof/>
        </w:rPr>
        <w:t xml:space="preserve"> of the INTERACT </w:t>
      </w:r>
      <w:r>
        <w:rPr>
          <w:noProof/>
        </w:rPr>
        <w:t>p</w:t>
      </w:r>
      <w:r w:rsidRPr="003172BA">
        <w:rPr>
          <w:noProof/>
        </w:rPr>
        <w:t xml:space="preserve">rogram. </w:t>
      </w:r>
      <w:r w:rsidRPr="003F0FC8">
        <w:rPr>
          <w:i/>
          <w:noProof/>
        </w:rPr>
        <w:t>JAMA Intern Med</w:t>
      </w:r>
      <w:r w:rsidRPr="003172BA">
        <w:rPr>
          <w:noProof/>
        </w:rPr>
        <w:t>. 2017;177(9):1257-64.</w:t>
      </w:r>
    </w:p>
    <w:p w14:paraId="59C9295B" w14:textId="76EDEFCA" w:rsidR="009E4F16" w:rsidRPr="003172BA" w:rsidRDefault="009E4F16" w:rsidP="009B2793">
      <w:pPr>
        <w:pStyle w:val="EndNoteBibliography"/>
        <w:numPr>
          <w:ilvl w:val="0"/>
          <w:numId w:val="15"/>
        </w:numPr>
        <w:spacing w:after="120"/>
        <w:rPr>
          <w:noProof/>
        </w:rPr>
      </w:pPr>
      <w:r w:rsidRPr="003172BA">
        <w:rPr>
          <w:noProof/>
        </w:rPr>
        <w:t xml:space="preserve">King AII, Boyd ML, Raphael DL, Jull A. The effect of a gerontology nurse specialist for high needs older people in the community on healthcare utilisation: </w:t>
      </w:r>
      <w:r>
        <w:rPr>
          <w:noProof/>
        </w:rPr>
        <w:t>A</w:t>
      </w:r>
      <w:r w:rsidRPr="003172BA">
        <w:rPr>
          <w:noProof/>
        </w:rPr>
        <w:t xml:space="preserve"> controlled before-after study. </w:t>
      </w:r>
      <w:r w:rsidRPr="003F0FC8">
        <w:rPr>
          <w:i/>
          <w:noProof/>
        </w:rPr>
        <w:t>BMC Geriatr</w:t>
      </w:r>
      <w:r>
        <w:rPr>
          <w:noProof/>
        </w:rPr>
        <w:t>.</w:t>
      </w:r>
      <w:r w:rsidRPr="003172BA">
        <w:rPr>
          <w:noProof/>
        </w:rPr>
        <w:t xml:space="preserve"> 2018;18(1):22.</w:t>
      </w:r>
    </w:p>
    <w:p w14:paraId="15447CE0" w14:textId="211520AE" w:rsidR="009E4F16" w:rsidRPr="003172BA" w:rsidRDefault="009E4F16" w:rsidP="009B2793">
      <w:pPr>
        <w:pStyle w:val="EndNoteBibliography"/>
        <w:numPr>
          <w:ilvl w:val="0"/>
          <w:numId w:val="15"/>
        </w:numPr>
        <w:spacing w:after="120"/>
        <w:rPr>
          <w:noProof/>
        </w:rPr>
      </w:pPr>
      <w:r w:rsidRPr="003172BA">
        <w:rPr>
          <w:noProof/>
        </w:rPr>
        <w:t xml:space="preserve">Leung DY, Lee DT, Lee IF, Lam LW, Lee SW, Chan MW, et al. The effect of a virtual ward program on emergency services utilization and quality of life in frail elderly patients after discharge: </w:t>
      </w:r>
      <w:r>
        <w:rPr>
          <w:noProof/>
        </w:rPr>
        <w:t>A</w:t>
      </w:r>
      <w:r w:rsidRPr="003172BA">
        <w:rPr>
          <w:noProof/>
        </w:rPr>
        <w:t xml:space="preserve"> pilot study.</w:t>
      </w:r>
      <w:r w:rsidRPr="003F0FC8">
        <w:rPr>
          <w:i/>
          <w:noProof/>
        </w:rPr>
        <w:t xml:space="preserve"> Clin Interv Aging</w:t>
      </w:r>
      <w:r w:rsidRPr="003172BA">
        <w:rPr>
          <w:noProof/>
        </w:rPr>
        <w:t>. 2015;10:413-20.</w:t>
      </w:r>
    </w:p>
    <w:p w14:paraId="7F7757AA" w14:textId="42937646" w:rsidR="009E4F16" w:rsidRPr="003172BA" w:rsidRDefault="009E4F16" w:rsidP="009B2793">
      <w:pPr>
        <w:pStyle w:val="EndNoteBibliography"/>
        <w:numPr>
          <w:ilvl w:val="0"/>
          <w:numId w:val="15"/>
        </w:numPr>
        <w:spacing w:after="120"/>
        <w:rPr>
          <w:noProof/>
        </w:rPr>
      </w:pPr>
      <w:r w:rsidRPr="003172BA">
        <w:rPr>
          <w:noProof/>
        </w:rPr>
        <w:t xml:space="preserve">Mattke S, Han D, Wilks A, Sloss E. Medicare </w:t>
      </w:r>
      <w:r>
        <w:rPr>
          <w:noProof/>
        </w:rPr>
        <w:t>home visit program associated with fewer hospital and nursing home admissions, increased office visits</w:t>
      </w:r>
      <w:r w:rsidRPr="003172BA">
        <w:rPr>
          <w:noProof/>
        </w:rPr>
        <w:t xml:space="preserve">. </w:t>
      </w:r>
      <w:r w:rsidRPr="003F0FC8">
        <w:rPr>
          <w:i/>
          <w:noProof/>
        </w:rPr>
        <w:t>Health Aff (Millwood)</w:t>
      </w:r>
      <w:r w:rsidRPr="003172BA">
        <w:rPr>
          <w:noProof/>
        </w:rPr>
        <w:t>. 2015;34(12):2138-46.</w:t>
      </w:r>
    </w:p>
    <w:p w14:paraId="206B211A" w14:textId="2E2D24B6" w:rsidR="009E4F16" w:rsidRPr="003172BA" w:rsidRDefault="009E4F16" w:rsidP="009B2793">
      <w:pPr>
        <w:pStyle w:val="EndNoteBibliography"/>
        <w:numPr>
          <w:ilvl w:val="0"/>
          <w:numId w:val="15"/>
        </w:numPr>
        <w:spacing w:after="120"/>
        <w:rPr>
          <w:noProof/>
        </w:rPr>
      </w:pPr>
      <w:r w:rsidRPr="003172BA">
        <w:rPr>
          <w:noProof/>
        </w:rPr>
        <w:t xml:space="preserve">Mendoza H, Martin MJ, Garcia A, Aros F, Aizpuru F, Regalado De Los Cobos J, et al. 'Hospital at home' care model as an effective alternative in the management of decompensated chronic heart failure. </w:t>
      </w:r>
      <w:r w:rsidRPr="003F0FC8">
        <w:rPr>
          <w:i/>
          <w:noProof/>
        </w:rPr>
        <w:t>Eur J Heart Fail</w:t>
      </w:r>
      <w:r w:rsidRPr="003172BA">
        <w:rPr>
          <w:noProof/>
        </w:rPr>
        <w:t>. 2009;11(12):1208-13.</w:t>
      </w:r>
    </w:p>
    <w:p w14:paraId="48E19E2A" w14:textId="14E62652" w:rsidR="009E4F16" w:rsidRPr="003172BA" w:rsidRDefault="009E4F16" w:rsidP="009B2793">
      <w:pPr>
        <w:pStyle w:val="EndNoteBibliography"/>
        <w:numPr>
          <w:ilvl w:val="0"/>
          <w:numId w:val="15"/>
        </w:numPr>
        <w:spacing w:after="120"/>
        <w:rPr>
          <w:noProof/>
        </w:rPr>
      </w:pPr>
      <w:r w:rsidRPr="003172BA">
        <w:rPr>
          <w:noProof/>
        </w:rPr>
        <w:t xml:space="preserve">Mion LC, Palmer RM, Meldon SW, Bass DM, Singer ME, Payne SM, et al. Case finding and referral model for emergency department elders: </w:t>
      </w:r>
      <w:r>
        <w:rPr>
          <w:noProof/>
        </w:rPr>
        <w:t>A</w:t>
      </w:r>
      <w:r w:rsidRPr="003172BA">
        <w:rPr>
          <w:noProof/>
        </w:rPr>
        <w:t xml:space="preserve"> randomized clinical trial. </w:t>
      </w:r>
      <w:r w:rsidRPr="003F0FC8">
        <w:rPr>
          <w:i/>
          <w:noProof/>
        </w:rPr>
        <w:t>Ann Emerg Med</w:t>
      </w:r>
      <w:r w:rsidRPr="003172BA">
        <w:rPr>
          <w:noProof/>
        </w:rPr>
        <w:t>. 2003;41(1):57-68.</w:t>
      </w:r>
    </w:p>
    <w:p w14:paraId="127D822F" w14:textId="5C58E736" w:rsidR="009E4F16" w:rsidRPr="003172BA" w:rsidRDefault="009E4F16" w:rsidP="009B2793">
      <w:pPr>
        <w:pStyle w:val="EndNoteBibliography"/>
        <w:numPr>
          <w:ilvl w:val="0"/>
          <w:numId w:val="15"/>
        </w:numPr>
        <w:spacing w:after="120"/>
        <w:rPr>
          <w:noProof/>
        </w:rPr>
      </w:pPr>
      <w:r w:rsidRPr="003172BA">
        <w:rPr>
          <w:noProof/>
        </w:rPr>
        <w:t xml:space="preserve">Mogensen CB, Ankersen ES, Lindberg MJ, Hansen SL, Solgaard J, Therkildsen P, et al. Admission rates in a general practitioner-based versus a hospital specialist based, hospital-at-home model: ACCESS, an open-labelled randomised clinical trial of effectiveness. </w:t>
      </w:r>
      <w:r w:rsidRPr="003F0FC8">
        <w:rPr>
          <w:i/>
          <w:noProof/>
        </w:rPr>
        <w:t>Scand J Trauma Resusc Emerg Med</w:t>
      </w:r>
      <w:r w:rsidRPr="003172BA">
        <w:rPr>
          <w:noProof/>
        </w:rPr>
        <w:t>. 2018;26(1):26.</w:t>
      </w:r>
    </w:p>
    <w:p w14:paraId="73F7FF24" w14:textId="59AAF123" w:rsidR="009E4F16" w:rsidRPr="003172BA" w:rsidRDefault="009E4F16" w:rsidP="009B2793">
      <w:pPr>
        <w:pStyle w:val="EndNoteBibliography"/>
        <w:numPr>
          <w:ilvl w:val="0"/>
          <w:numId w:val="15"/>
        </w:numPr>
        <w:spacing w:after="120"/>
        <w:rPr>
          <w:noProof/>
        </w:rPr>
      </w:pPr>
      <w:r w:rsidRPr="003172BA">
        <w:rPr>
          <w:noProof/>
        </w:rPr>
        <w:t xml:space="preserve">Montgomery PR, Fallis WM. South Winnipeg Integrated Geriatric program (SWING): A rapid community-response program for the frail elderly. </w:t>
      </w:r>
      <w:r w:rsidRPr="003F0FC8">
        <w:rPr>
          <w:i/>
          <w:noProof/>
        </w:rPr>
        <w:t>Can J Aging</w:t>
      </w:r>
      <w:r w:rsidRPr="003172BA">
        <w:rPr>
          <w:noProof/>
        </w:rPr>
        <w:t>. 2003;22(3):275-81.</w:t>
      </w:r>
    </w:p>
    <w:p w14:paraId="0C03FF84" w14:textId="0DF1A27C" w:rsidR="009E4F16" w:rsidRPr="003172BA" w:rsidRDefault="009E4F16" w:rsidP="009B2793">
      <w:pPr>
        <w:pStyle w:val="EndNoteBibliography"/>
        <w:numPr>
          <w:ilvl w:val="0"/>
          <w:numId w:val="15"/>
        </w:numPr>
        <w:spacing w:after="120"/>
        <w:rPr>
          <w:noProof/>
        </w:rPr>
      </w:pPr>
      <w:r w:rsidRPr="003172BA">
        <w:rPr>
          <w:noProof/>
        </w:rPr>
        <w:t xml:space="preserve">Morcillo C, Valderas JM, Aguado O, Delás J, Sort D, Pujadas R, et al. Evaluation of a </w:t>
      </w:r>
      <w:r>
        <w:rPr>
          <w:noProof/>
        </w:rPr>
        <w:t>home-based intervention in heart failure patients</w:t>
      </w:r>
      <w:r w:rsidRPr="003172BA">
        <w:rPr>
          <w:noProof/>
        </w:rPr>
        <w:t xml:space="preserve">. Results of a </w:t>
      </w:r>
      <w:r>
        <w:rPr>
          <w:noProof/>
        </w:rPr>
        <w:t>r</w:t>
      </w:r>
      <w:r w:rsidRPr="003172BA">
        <w:rPr>
          <w:noProof/>
        </w:rPr>
        <w:t xml:space="preserve">andomized </w:t>
      </w:r>
      <w:r>
        <w:rPr>
          <w:noProof/>
        </w:rPr>
        <w:t>s</w:t>
      </w:r>
      <w:r w:rsidRPr="003172BA">
        <w:rPr>
          <w:noProof/>
        </w:rPr>
        <w:t xml:space="preserve">tudy. </w:t>
      </w:r>
      <w:r w:rsidRPr="003F0FC8">
        <w:rPr>
          <w:i/>
          <w:noProof/>
        </w:rPr>
        <w:t>Rev Esp Cardiol</w:t>
      </w:r>
      <w:r w:rsidRPr="003172BA">
        <w:rPr>
          <w:noProof/>
        </w:rPr>
        <w:t xml:space="preserve"> (English Edition). 2005;58(6):618-25.</w:t>
      </w:r>
    </w:p>
    <w:p w14:paraId="106E331D" w14:textId="09F32F90" w:rsidR="009E4F16" w:rsidRPr="003172BA" w:rsidRDefault="009E4F16" w:rsidP="009B2793">
      <w:pPr>
        <w:pStyle w:val="EndNoteBibliography"/>
        <w:numPr>
          <w:ilvl w:val="0"/>
          <w:numId w:val="15"/>
        </w:numPr>
        <w:spacing w:after="120"/>
        <w:rPr>
          <w:noProof/>
        </w:rPr>
      </w:pPr>
      <w:r>
        <w:rPr>
          <w:noProof/>
        </w:rPr>
        <w:t>Navratil-Strawn</w:t>
      </w:r>
      <w:r w:rsidRPr="003172BA">
        <w:rPr>
          <w:noProof/>
        </w:rPr>
        <w:t xml:space="preserve"> JL, Hawkins K, Wells TS, Ozminkowski RJ, Hartley SK, Migliori RJ, et al. An emergency room decision-support program that increased physician office visits, decreased emergency room visits, and saved money. </w:t>
      </w:r>
      <w:r w:rsidRPr="003F0FC8">
        <w:rPr>
          <w:i/>
          <w:noProof/>
        </w:rPr>
        <w:t>Popul Health Manag</w:t>
      </w:r>
      <w:r w:rsidRPr="003172BA">
        <w:rPr>
          <w:noProof/>
        </w:rPr>
        <w:t>. 2014;17(5):257-64.</w:t>
      </w:r>
    </w:p>
    <w:p w14:paraId="6EAB8FF0" w14:textId="517469D9" w:rsidR="009E4F16" w:rsidRPr="003172BA" w:rsidRDefault="009E4F16" w:rsidP="009B2793">
      <w:pPr>
        <w:pStyle w:val="EndNoteBibliography"/>
        <w:numPr>
          <w:ilvl w:val="0"/>
          <w:numId w:val="15"/>
        </w:numPr>
        <w:spacing w:after="120"/>
        <w:rPr>
          <w:noProof/>
        </w:rPr>
      </w:pPr>
      <w:r w:rsidRPr="003172BA">
        <w:rPr>
          <w:noProof/>
        </w:rPr>
        <w:t xml:space="preserve">Ong NWR, Ho AFW, Chakraborty B, Fook-Chong S, Yogeswary P, Lian S, et al. Utility of a Medical Alert Protection System compared to telephone follow-up only for home-alone elderly presenting to the ED - A randomized controlled trial. </w:t>
      </w:r>
      <w:r w:rsidRPr="003F0FC8">
        <w:rPr>
          <w:i/>
          <w:noProof/>
        </w:rPr>
        <w:t>Am J Emerg Med</w:t>
      </w:r>
      <w:r w:rsidRPr="003172BA">
        <w:rPr>
          <w:noProof/>
        </w:rPr>
        <w:t>. 2018;36(4):594-601.</w:t>
      </w:r>
    </w:p>
    <w:p w14:paraId="46BDD110" w14:textId="7A0D8F0F" w:rsidR="009E4F16" w:rsidRPr="003172BA" w:rsidRDefault="009E4F16" w:rsidP="009B2793">
      <w:pPr>
        <w:pStyle w:val="EndNoteBibliography"/>
        <w:numPr>
          <w:ilvl w:val="0"/>
          <w:numId w:val="15"/>
        </w:numPr>
        <w:spacing w:after="120"/>
        <w:rPr>
          <w:noProof/>
        </w:rPr>
      </w:pPr>
      <w:r w:rsidRPr="003172BA">
        <w:rPr>
          <w:noProof/>
        </w:rPr>
        <w:t xml:space="preserve">Patel RR, Saltoun CA, Grammer LC. Improving asthma care for the elderly: </w:t>
      </w:r>
      <w:r>
        <w:rPr>
          <w:noProof/>
        </w:rPr>
        <w:t>A</w:t>
      </w:r>
      <w:r w:rsidRPr="003172BA">
        <w:rPr>
          <w:noProof/>
        </w:rPr>
        <w:t xml:space="preserve"> randomized controlled trial using a simple telephone intervention. </w:t>
      </w:r>
      <w:r w:rsidRPr="003F0FC8">
        <w:rPr>
          <w:i/>
          <w:noProof/>
        </w:rPr>
        <w:t>J Asthma</w:t>
      </w:r>
      <w:r w:rsidRPr="003172BA">
        <w:rPr>
          <w:noProof/>
        </w:rPr>
        <w:t>. 2009;46(1):30-5.</w:t>
      </w:r>
    </w:p>
    <w:p w14:paraId="7B0A3BC9" w14:textId="75361B7F" w:rsidR="009E4F16" w:rsidRPr="003172BA" w:rsidRDefault="009E4F16" w:rsidP="009B2793">
      <w:pPr>
        <w:pStyle w:val="EndNoteBibliography"/>
        <w:numPr>
          <w:ilvl w:val="0"/>
          <w:numId w:val="15"/>
        </w:numPr>
        <w:spacing w:after="120"/>
        <w:rPr>
          <w:noProof/>
        </w:rPr>
      </w:pPr>
      <w:r w:rsidRPr="003172BA">
        <w:rPr>
          <w:noProof/>
        </w:rPr>
        <w:t xml:space="preserve">Reidt SL, Holtan HS, Larson TA, Thompson B, Kerzner LJ, Salvatore TM, et al. Interprofessional </w:t>
      </w:r>
      <w:r>
        <w:rPr>
          <w:noProof/>
        </w:rPr>
        <w:t xml:space="preserve">collaboration to improve discharge from skilled nusring facility to home: Preliminary data on postdischarge hospitalizations and emergency department visits. </w:t>
      </w:r>
      <w:r w:rsidRPr="003F0FC8">
        <w:rPr>
          <w:i/>
          <w:noProof/>
        </w:rPr>
        <w:t>J Am Geriatr Soc</w:t>
      </w:r>
      <w:r w:rsidRPr="003172BA">
        <w:rPr>
          <w:noProof/>
        </w:rPr>
        <w:t>. 2016;64(9):1895-9.</w:t>
      </w:r>
    </w:p>
    <w:p w14:paraId="52A47A37" w14:textId="37C9CA74" w:rsidR="009E4F16" w:rsidRPr="003172BA" w:rsidRDefault="009E4F16" w:rsidP="009B2793">
      <w:pPr>
        <w:pStyle w:val="EndNoteBibliography"/>
        <w:numPr>
          <w:ilvl w:val="0"/>
          <w:numId w:val="15"/>
        </w:numPr>
        <w:spacing w:after="120"/>
        <w:rPr>
          <w:noProof/>
        </w:rPr>
      </w:pPr>
      <w:r w:rsidRPr="003172BA">
        <w:rPr>
          <w:noProof/>
        </w:rPr>
        <w:lastRenderedPageBreak/>
        <w:t xml:space="preserve">Ricauda NA, Bo M, Molaschi M, Massaia M, Salerno D, Amati D, et al. Home hospitalization service for acute uncomplicated first ischemic stroke in elderly patients: </w:t>
      </w:r>
      <w:r>
        <w:rPr>
          <w:noProof/>
        </w:rPr>
        <w:t>A</w:t>
      </w:r>
      <w:r w:rsidRPr="003172BA">
        <w:rPr>
          <w:noProof/>
        </w:rPr>
        <w:t xml:space="preserve"> randomized trial. </w:t>
      </w:r>
      <w:r w:rsidRPr="003A59B0">
        <w:rPr>
          <w:i/>
          <w:noProof/>
        </w:rPr>
        <w:t>J Am Geriatr Soc</w:t>
      </w:r>
      <w:r w:rsidRPr="003172BA">
        <w:rPr>
          <w:noProof/>
        </w:rPr>
        <w:t>. 2004;52(2):278-83.</w:t>
      </w:r>
    </w:p>
    <w:p w14:paraId="0AF174EA" w14:textId="53688C98" w:rsidR="009E4F16" w:rsidRPr="003172BA" w:rsidRDefault="009E4F16" w:rsidP="009B2793">
      <w:pPr>
        <w:pStyle w:val="EndNoteBibliography"/>
        <w:numPr>
          <w:ilvl w:val="0"/>
          <w:numId w:val="15"/>
        </w:numPr>
        <w:spacing w:after="120"/>
        <w:rPr>
          <w:noProof/>
        </w:rPr>
      </w:pPr>
      <w:r w:rsidRPr="003172BA">
        <w:rPr>
          <w:noProof/>
        </w:rPr>
        <w:t xml:space="preserve">Rosenzweig JL, Taitel MS, Norman GK, Moore TJ, Turenne W, Tang P. Diabetes </w:t>
      </w:r>
      <w:r>
        <w:rPr>
          <w:noProof/>
        </w:rPr>
        <w:t xml:space="preserve">disease management in Medicare Advantage reduces hospitalizations and costs. </w:t>
      </w:r>
      <w:r w:rsidRPr="003F0FC8">
        <w:rPr>
          <w:i/>
          <w:noProof/>
        </w:rPr>
        <w:t>Am J Manag Care</w:t>
      </w:r>
      <w:r w:rsidRPr="003172BA">
        <w:rPr>
          <w:noProof/>
        </w:rPr>
        <w:t>. 2010;16(7):E157-E62.</w:t>
      </w:r>
    </w:p>
    <w:p w14:paraId="6C1EDBD1" w14:textId="6CE695DB" w:rsidR="009E4F16" w:rsidRPr="003172BA" w:rsidRDefault="009E4F16" w:rsidP="009B2793">
      <w:pPr>
        <w:pStyle w:val="EndNoteBibliography"/>
        <w:numPr>
          <w:ilvl w:val="0"/>
          <w:numId w:val="15"/>
        </w:numPr>
        <w:spacing w:after="120"/>
        <w:rPr>
          <w:noProof/>
        </w:rPr>
      </w:pPr>
      <w:r w:rsidRPr="003172BA">
        <w:rPr>
          <w:noProof/>
        </w:rPr>
        <w:t xml:space="preserve">Rosted E, Poulsen I, Hendriksen C, Petersen J, Wagner L. Testing a two step nursing intervention focused on decreasing rehospitalizations and nursing home admission post discharge from acute care. </w:t>
      </w:r>
      <w:r w:rsidRPr="003F0FC8">
        <w:rPr>
          <w:i/>
          <w:noProof/>
        </w:rPr>
        <w:t>Geriatr Nurs</w:t>
      </w:r>
      <w:r w:rsidRPr="003172BA">
        <w:rPr>
          <w:noProof/>
        </w:rPr>
        <w:t>. 2013;34(6):477-85.</w:t>
      </w:r>
    </w:p>
    <w:p w14:paraId="76E3E492" w14:textId="650FEF50" w:rsidR="009E4F16" w:rsidRPr="003172BA" w:rsidRDefault="009E4F16" w:rsidP="009B2793">
      <w:pPr>
        <w:pStyle w:val="EndNoteBibliography"/>
        <w:numPr>
          <w:ilvl w:val="0"/>
          <w:numId w:val="15"/>
        </w:numPr>
        <w:spacing w:after="120"/>
        <w:rPr>
          <w:noProof/>
        </w:rPr>
      </w:pPr>
      <w:r w:rsidRPr="003172BA">
        <w:rPr>
          <w:noProof/>
        </w:rPr>
        <w:t xml:space="preserve">Sandberg M, Kristensson J, Midlov P, Jakobsson U. Effects on healthcare utilization of case management for frail older people: </w:t>
      </w:r>
      <w:r>
        <w:rPr>
          <w:noProof/>
        </w:rPr>
        <w:t>A</w:t>
      </w:r>
      <w:r w:rsidRPr="003172BA">
        <w:rPr>
          <w:noProof/>
        </w:rPr>
        <w:t xml:space="preserve"> randomized controlled trial (RCT). </w:t>
      </w:r>
      <w:r>
        <w:rPr>
          <w:i/>
          <w:noProof/>
        </w:rPr>
        <w:t>Arch Gerontol Geriatr</w:t>
      </w:r>
      <w:r w:rsidRPr="003172BA">
        <w:rPr>
          <w:noProof/>
        </w:rPr>
        <w:t>. 2015;60(1):71-81.</w:t>
      </w:r>
    </w:p>
    <w:p w14:paraId="1FC4BACA" w14:textId="2F5CBA89" w:rsidR="009E4F16" w:rsidRPr="003172BA" w:rsidRDefault="009E4F16" w:rsidP="009B2793">
      <w:pPr>
        <w:pStyle w:val="EndNoteBibliography"/>
        <w:numPr>
          <w:ilvl w:val="0"/>
          <w:numId w:val="15"/>
        </w:numPr>
        <w:spacing w:after="120"/>
        <w:rPr>
          <w:noProof/>
        </w:rPr>
      </w:pPr>
      <w:r w:rsidRPr="003172BA">
        <w:rPr>
          <w:noProof/>
        </w:rPr>
        <w:t xml:space="preserve">Schraeder C, Fraser CW, Clark I, Long B, Shelton P, Waldschmidt V, et al. Evaluation of a primary care nurse case management intervention for chronically ill community dwelling older people. </w:t>
      </w:r>
      <w:r w:rsidRPr="003F0FC8">
        <w:rPr>
          <w:i/>
          <w:noProof/>
        </w:rPr>
        <w:t>J Clin Nurs</w:t>
      </w:r>
      <w:r w:rsidRPr="003172BA">
        <w:rPr>
          <w:noProof/>
        </w:rPr>
        <w:t>. 2008;17(11c):407-17.</w:t>
      </w:r>
    </w:p>
    <w:p w14:paraId="593E93B3" w14:textId="136CF7E2" w:rsidR="009E4F16" w:rsidRPr="003172BA" w:rsidRDefault="009E4F16" w:rsidP="009B2793">
      <w:pPr>
        <w:pStyle w:val="EndNoteBibliography"/>
        <w:numPr>
          <w:ilvl w:val="0"/>
          <w:numId w:val="15"/>
        </w:numPr>
        <w:spacing w:after="120"/>
        <w:rPr>
          <w:noProof/>
        </w:rPr>
      </w:pPr>
      <w:r w:rsidRPr="003172BA">
        <w:rPr>
          <w:noProof/>
        </w:rPr>
        <w:t xml:space="preserve">Schwarz KA, Mion LC, Hudock D, Litman G. Telemonitoring of heart failure patients and their caregivers: </w:t>
      </w:r>
      <w:r>
        <w:rPr>
          <w:noProof/>
        </w:rPr>
        <w:t>A</w:t>
      </w:r>
      <w:r w:rsidRPr="003172BA">
        <w:rPr>
          <w:noProof/>
        </w:rPr>
        <w:t xml:space="preserve"> pilot randomized controlled trial. </w:t>
      </w:r>
      <w:r w:rsidRPr="003F0FC8">
        <w:rPr>
          <w:i/>
          <w:noProof/>
        </w:rPr>
        <w:t>Prog Cardiovasc Nurs</w:t>
      </w:r>
      <w:r w:rsidRPr="003172BA">
        <w:rPr>
          <w:noProof/>
        </w:rPr>
        <w:t>. 2008;23(1):18-26.</w:t>
      </w:r>
    </w:p>
    <w:p w14:paraId="50B51C55" w14:textId="566E51F9" w:rsidR="009E4F16" w:rsidRPr="003172BA" w:rsidRDefault="009E4F16" w:rsidP="009B2793">
      <w:pPr>
        <w:pStyle w:val="EndNoteBibliography"/>
        <w:numPr>
          <w:ilvl w:val="0"/>
          <w:numId w:val="15"/>
        </w:numPr>
        <w:spacing w:after="120"/>
        <w:rPr>
          <w:noProof/>
        </w:rPr>
      </w:pPr>
      <w:r w:rsidRPr="003172BA">
        <w:rPr>
          <w:noProof/>
        </w:rPr>
        <w:t>Shah MN, Wasserman EB, Gillespie SM, Wood NE, Wang H, Noyes K, et al. High-</w:t>
      </w:r>
      <w:r>
        <w:rPr>
          <w:noProof/>
        </w:rPr>
        <w:t>i</w:t>
      </w:r>
      <w:r w:rsidRPr="003172BA">
        <w:rPr>
          <w:noProof/>
        </w:rPr>
        <w:t xml:space="preserve">ntensity </w:t>
      </w:r>
      <w:r>
        <w:rPr>
          <w:noProof/>
        </w:rPr>
        <w:t xml:space="preserve">telemedicine decreases emergency department use for ambulatory care sensitive conditions by older adult senior living community residents. </w:t>
      </w:r>
      <w:r w:rsidRPr="003A59B0">
        <w:rPr>
          <w:i/>
          <w:noProof/>
        </w:rPr>
        <w:t>J Am Med Dir Assoc</w:t>
      </w:r>
      <w:r w:rsidRPr="003172BA">
        <w:rPr>
          <w:noProof/>
        </w:rPr>
        <w:t>. 2015;16(12):1077-81.</w:t>
      </w:r>
    </w:p>
    <w:p w14:paraId="4F0CCEB5" w14:textId="614B9220" w:rsidR="009E4F16" w:rsidRPr="003172BA" w:rsidRDefault="009E4F16" w:rsidP="009B2793">
      <w:pPr>
        <w:pStyle w:val="EndNoteBibliography"/>
        <w:numPr>
          <w:ilvl w:val="0"/>
          <w:numId w:val="15"/>
        </w:numPr>
        <w:spacing w:after="120"/>
        <w:rPr>
          <w:noProof/>
        </w:rPr>
      </w:pPr>
      <w:r w:rsidRPr="003172BA">
        <w:rPr>
          <w:noProof/>
        </w:rPr>
        <w:t xml:space="preserve">Sommers LS, Marton KI, Barbaccia JC, Randolph J. Physician, nurse, and social worker collaboration in primary care for chronically ill seniors. </w:t>
      </w:r>
      <w:r w:rsidRPr="003F0FC8">
        <w:rPr>
          <w:i/>
          <w:noProof/>
        </w:rPr>
        <w:t>Arch Intern Med</w:t>
      </w:r>
      <w:r w:rsidRPr="003172BA">
        <w:rPr>
          <w:noProof/>
        </w:rPr>
        <w:t>. 2000;160(12):1825-33.</w:t>
      </w:r>
    </w:p>
    <w:p w14:paraId="3962C9D3" w14:textId="2B31B935" w:rsidR="009E4F16" w:rsidRPr="003172BA" w:rsidRDefault="009E4F16" w:rsidP="009B2793">
      <w:pPr>
        <w:pStyle w:val="EndNoteBibliography"/>
        <w:numPr>
          <w:ilvl w:val="0"/>
          <w:numId w:val="15"/>
        </w:numPr>
        <w:spacing w:after="120"/>
        <w:rPr>
          <w:noProof/>
        </w:rPr>
      </w:pPr>
      <w:r w:rsidRPr="003172BA">
        <w:rPr>
          <w:noProof/>
        </w:rPr>
        <w:t>Tibaldi V,</w:t>
      </w:r>
      <w:r>
        <w:rPr>
          <w:noProof/>
        </w:rPr>
        <w:t xml:space="preserve"> </w:t>
      </w:r>
      <w:r w:rsidRPr="003172BA">
        <w:rPr>
          <w:noProof/>
        </w:rPr>
        <w:t>Isaia G,</w:t>
      </w:r>
      <w:r>
        <w:rPr>
          <w:noProof/>
        </w:rPr>
        <w:t xml:space="preserve"> Bergerone S, Moiraghi C, Gariglio F, Marchetto C,</w:t>
      </w:r>
      <w:r w:rsidRPr="003172BA">
        <w:rPr>
          <w:noProof/>
        </w:rPr>
        <w:t xml:space="preserve"> et al. [A randomized clinical trial on the efficacy of an early discharge to a hospital at home service of elderly patients with acute decompensation of severe chronic heart failure]. </w:t>
      </w:r>
      <w:r w:rsidRPr="003F0FC8">
        <w:rPr>
          <w:i/>
          <w:noProof/>
        </w:rPr>
        <w:t>G Gerontol</w:t>
      </w:r>
      <w:r w:rsidRPr="003172BA">
        <w:rPr>
          <w:noProof/>
        </w:rPr>
        <w:t>. 2013;61:78-85.</w:t>
      </w:r>
    </w:p>
    <w:p w14:paraId="1DE575DA" w14:textId="2D9AE917" w:rsidR="009E4F16" w:rsidRPr="003172BA" w:rsidRDefault="009E4F16" w:rsidP="009B2793">
      <w:pPr>
        <w:pStyle w:val="EndNoteBibliography"/>
        <w:numPr>
          <w:ilvl w:val="0"/>
          <w:numId w:val="15"/>
        </w:numPr>
        <w:spacing w:after="120"/>
        <w:rPr>
          <w:noProof/>
        </w:rPr>
      </w:pPr>
      <w:r w:rsidRPr="003172BA">
        <w:rPr>
          <w:noProof/>
        </w:rPr>
        <w:t xml:space="preserve">Tibaldi V, Isaia G, Scarafiotti C, Gariglio F, Zanocchi M, Bo M, et al. Hospital at home for elderly patients with acute decompensation of chronic heart failure: a prospective randomized controlled trial. </w:t>
      </w:r>
      <w:r w:rsidRPr="003F0FC8">
        <w:rPr>
          <w:i/>
          <w:noProof/>
        </w:rPr>
        <w:t>Arch Intern Med</w:t>
      </w:r>
      <w:r w:rsidRPr="003172BA">
        <w:rPr>
          <w:noProof/>
        </w:rPr>
        <w:t>. 2009;169(17):1569-75.</w:t>
      </w:r>
    </w:p>
    <w:p w14:paraId="06E6E9A4" w14:textId="2AECF218" w:rsidR="009E4F16" w:rsidRPr="003172BA" w:rsidRDefault="009E4F16" w:rsidP="009B2793">
      <w:pPr>
        <w:pStyle w:val="EndNoteBibliography"/>
        <w:numPr>
          <w:ilvl w:val="0"/>
          <w:numId w:val="15"/>
        </w:numPr>
        <w:spacing w:after="120"/>
        <w:rPr>
          <w:noProof/>
        </w:rPr>
      </w:pPr>
      <w:r w:rsidRPr="003172BA">
        <w:rPr>
          <w:noProof/>
        </w:rPr>
        <w:t xml:space="preserve">Tinetti ME, Charpentier P, Gottschalk M, Baker DI. Effect of a restorative model of posthospital home care on hospital readmissions. </w:t>
      </w:r>
      <w:r w:rsidRPr="003F0FC8">
        <w:rPr>
          <w:i/>
          <w:noProof/>
        </w:rPr>
        <w:t>J Am Geriatr Soc</w:t>
      </w:r>
      <w:r w:rsidRPr="003172BA">
        <w:rPr>
          <w:noProof/>
        </w:rPr>
        <w:t>. 2012;60(8):1521-6.</w:t>
      </w:r>
    </w:p>
    <w:p w14:paraId="639DE9F4" w14:textId="5F105B48" w:rsidR="009E4F16" w:rsidRPr="003172BA" w:rsidRDefault="009E4F16" w:rsidP="009B2793">
      <w:pPr>
        <w:pStyle w:val="EndNoteBibliography"/>
        <w:numPr>
          <w:ilvl w:val="0"/>
          <w:numId w:val="15"/>
        </w:numPr>
        <w:spacing w:after="120"/>
        <w:rPr>
          <w:noProof/>
        </w:rPr>
      </w:pPr>
      <w:r w:rsidRPr="003172BA">
        <w:rPr>
          <w:noProof/>
        </w:rPr>
        <w:t xml:space="preserve">Westberg SM, Swanoski MT, Renier CM, Gessert CE. Evaluation of the impact of comprehensive medication management services delivered posthospitalization on readmissions and emergency department visits. </w:t>
      </w:r>
      <w:r w:rsidRPr="003F0FC8">
        <w:rPr>
          <w:i/>
          <w:noProof/>
        </w:rPr>
        <w:t>J Manag Care Spec Pharm</w:t>
      </w:r>
      <w:r w:rsidRPr="003172BA">
        <w:rPr>
          <w:noProof/>
        </w:rPr>
        <w:t>. 2014;20(9):886-93.</w:t>
      </w:r>
    </w:p>
    <w:p w14:paraId="3C252A61" w14:textId="118ACDD3" w:rsidR="009E4F16" w:rsidRPr="003172BA" w:rsidRDefault="009E4F16" w:rsidP="009B2793">
      <w:pPr>
        <w:pStyle w:val="EndNoteBibliography"/>
        <w:numPr>
          <w:ilvl w:val="0"/>
          <w:numId w:val="15"/>
        </w:numPr>
        <w:spacing w:after="120"/>
        <w:rPr>
          <w:noProof/>
        </w:rPr>
      </w:pPr>
      <w:r w:rsidRPr="003172BA">
        <w:rPr>
          <w:noProof/>
        </w:rPr>
        <w:t xml:space="preserve">Yim VW, Rainer TH, Graham CA, Woo J, Wong TW, Lau FL, et al. Emergency department intervention for high-risk elders: identification strategy and randomised </w:t>
      </w:r>
      <w:r w:rsidRPr="003172BA">
        <w:rPr>
          <w:noProof/>
        </w:rPr>
        <w:lastRenderedPageBreak/>
        <w:t xml:space="preserve">controlled trial to reduce hospitalisation and institutionalisation. </w:t>
      </w:r>
      <w:r w:rsidRPr="003F0FC8">
        <w:rPr>
          <w:i/>
          <w:noProof/>
        </w:rPr>
        <w:t>Hong Kong Med J</w:t>
      </w:r>
      <w:r w:rsidRPr="003172BA">
        <w:rPr>
          <w:noProof/>
        </w:rPr>
        <w:t>. 2011;17(3 Suppl 3):4-7.</w:t>
      </w:r>
    </w:p>
    <w:p w14:paraId="78D7A4ED" w14:textId="1506C403" w:rsidR="009E4F16" w:rsidRPr="003172BA" w:rsidRDefault="009E4F16" w:rsidP="009B2793">
      <w:pPr>
        <w:pStyle w:val="EndNoteBibliography"/>
        <w:numPr>
          <w:ilvl w:val="0"/>
          <w:numId w:val="15"/>
        </w:numPr>
        <w:spacing w:after="120"/>
        <w:rPr>
          <w:noProof/>
        </w:rPr>
      </w:pPr>
      <w:r w:rsidRPr="003172BA">
        <w:rPr>
          <w:noProof/>
        </w:rPr>
        <w:t xml:space="preserve">Zintchouk D, Gregersen M, Lauritzen T, Damsgaard EM. Geriatrician-performed comprehensive geriatric care in older adults referred to an outpatient community rehabilitation unit: A randomized controlled trial. </w:t>
      </w:r>
      <w:r w:rsidRPr="003F0FC8">
        <w:rPr>
          <w:i/>
          <w:noProof/>
        </w:rPr>
        <w:t>Eur J Intern Med</w:t>
      </w:r>
      <w:r w:rsidRPr="003172BA">
        <w:rPr>
          <w:noProof/>
        </w:rPr>
        <w:t>. 2018;51:18-24.</w:t>
      </w:r>
    </w:p>
    <w:p w14:paraId="6EBE75C1" w14:textId="062E40A4" w:rsidR="00D06EBE" w:rsidRDefault="00D06EBE">
      <w:pPr>
        <w:rPr>
          <w:lang w:val="en-US"/>
        </w:rPr>
      </w:pPr>
      <w:r>
        <w:rPr>
          <w:lang w:val="en-US"/>
        </w:rPr>
        <w:br w:type="page"/>
      </w:r>
    </w:p>
    <w:p w14:paraId="3C272359" w14:textId="77777777" w:rsidR="009C378B" w:rsidRPr="002A08F2" w:rsidRDefault="009C378B">
      <w:pPr>
        <w:rPr>
          <w:lang w:val="en-US"/>
        </w:rPr>
        <w:sectPr w:rsidR="009C378B" w:rsidRPr="002A08F2" w:rsidSect="003A19AB">
          <w:headerReference w:type="default" r:id="rId8"/>
          <w:footerReference w:type="even" r:id="rId9"/>
          <w:footerReference w:type="default" r:id="rId10"/>
          <w:pgSz w:w="12240" w:h="15840"/>
          <w:pgMar w:top="1440" w:right="1440" w:bottom="1440" w:left="1440" w:header="709" w:footer="709" w:gutter="0"/>
          <w:cols w:space="708"/>
          <w:titlePg/>
          <w:docGrid w:linePitch="326"/>
        </w:sectPr>
      </w:pPr>
    </w:p>
    <w:p w14:paraId="3A0C454A" w14:textId="3F9A6EF2" w:rsidR="0009626B" w:rsidRPr="002A08F2" w:rsidRDefault="00273C1D">
      <w:pPr>
        <w:rPr>
          <w:lang w:val="en-US"/>
        </w:rPr>
      </w:pPr>
      <w:r w:rsidRPr="002A08F2">
        <w:rPr>
          <w:lang w:val="en-US"/>
        </w:rPr>
        <w:lastRenderedPageBreak/>
        <w:t xml:space="preserve">Appendix </w:t>
      </w:r>
      <w:r w:rsidR="009E4F16">
        <w:rPr>
          <w:lang w:val="en-US"/>
        </w:rPr>
        <w:t>4</w:t>
      </w:r>
      <w:r w:rsidR="0009626B" w:rsidRPr="002A08F2">
        <w:rPr>
          <w:lang w:val="en-US"/>
        </w:rPr>
        <w:t xml:space="preserve">. Detailed Study </w:t>
      </w:r>
      <w:r w:rsidR="0009626B" w:rsidRPr="00711727">
        <w:rPr>
          <w:lang w:val="en-US"/>
        </w:rPr>
        <w:t>Characteristics</w:t>
      </w:r>
      <w:r w:rsidR="00E7594D" w:rsidRPr="00711727">
        <w:rPr>
          <w:lang w:val="en-US"/>
        </w:rPr>
        <w:t xml:space="preserve"> </w:t>
      </w:r>
      <w:r w:rsidR="0009626B" w:rsidRPr="00711727">
        <w:rPr>
          <w:lang w:val="en-US"/>
        </w:rPr>
        <w:t>(n=</w:t>
      </w:r>
      <w:r w:rsidR="00711727" w:rsidRPr="00711727">
        <w:rPr>
          <w:lang w:val="en-US"/>
        </w:rPr>
        <w:t>5</w:t>
      </w:r>
      <w:r w:rsidR="005D092B">
        <w:rPr>
          <w:lang w:val="en-US"/>
        </w:rPr>
        <w:t>3</w:t>
      </w:r>
      <w:r w:rsidR="0009626B" w:rsidRPr="00711727">
        <w:rPr>
          <w:lang w:val="en-US"/>
        </w:rPr>
        <w:t>)</w:t>
      </w:r>
    </w:p>
    <w:tbl>
      <w:tblPr>
        <w:tblStyle w:val="TableGrid"/>
        <w:tblW w:w="14461" w:type="dxa"/>
        <w:tblInd w:w="-459" w:type="dxa"/>
        <w:tblLayout w:type="fixed"/>
        <w:tblLook w:val="04A0" w:firstRow="1" w:lastRow="0" w:firstColumn="1" w:lastColumn="0" w:noHBand="0" w:noVBand="1"/>
      </w:tblPr>
      <w:tblGrid>
        <w:gridCol w:w="1156"/>
        <w:gridCol w:w="886"/>
        <w:gridCol w:w="796"/>
        <w:gridCol w:w="2124"/>
        <w:gridCol w:w="850"/>
        <w:gridCol w:w="2693"/>
        <w:gridCol w:w="426"/>
        <w:gridCol w:w="425"/>
        <w:gridCol w:w="425"/>
        <w:gridCol w:w="425"/>
        <w:gridCol w:w="426"/>
        <w:gridCol w:w="425"/>
        <w:gridCol w:w="425"/>
        <w:gridCol w:w="425"/>
        <w:gridCol w:w="426"/>
        <w:gridCol w:w="1222"/>
        <w:gridCol w:w="906"/>
      </w:tblGrid>
      <w:tr w:rsidR="00A07647" w:rsidRPr="002A08F2" w14:paraId="68A89F6D" w14:textId="4DB363B7" w:rsidTr="00A07647">
        <w:tc>
          <w:tcPr>
            <w:tcW w:w="1156" w:type="dxa"/>
            <w:tcBorders>
              <w:top w:val="nil"/>
              <w:left w:val="nil"/>
              <w:bottom w:val="single" w:sz="2" w:space="0" w:color="auto"/>
              <w:right w:val="nil"/>
            </w:tcBorders>
          </w:tcPr>
          <w:p w14:paraId="5FCFA750" w14:textId="77777777" w:rsidR="00A07647" w:rsidRPr="002A08F2" w:rsidRDefault="00A07647">
            <w:pPr>
              <w:rPr>
                <w:color w:val="000000" w:themeColor="text1"/>
                <w:sz w:val="18"/>
                <w:szCs w:val="18"/>
                <w:lang w:val="en-US"/>
              </w:rPr>
            </w:pPr>
          </w:p>
        </w:tc>
        <w:tc>
          <w:tcPr>
            <w:tcW w:w="886" w:type="dxa"/>
            <w:tcBorders>
              <w:top w:val="nil"/>
              <w:left w:val="nil"/>
              <w:bottom w:val="single" w:sz="2" w:space="0" w:color="auto"/>
              <w:right w:val="nil"/>
            </w:tcBorders>
          </w:tcPr>
          <w:p w14:paraId="3C528580" w14:textId="77777777" w:rsidR="00A07647" w:rsidRPr="002A08F2" w:rsidRDefault="00A07647">
            <w:pPr>
              <w:rPr>
                <w:color w:val="000000" w:themeColor="text1"/>
                <w:sz w:val="18"/>
                <w:szCs w:val="18"/>
                <w:lang w:val="en-US"/>
              </w:rPr>
            </w:pPr>
          </w:p>
        </w:tc>
        <w:tc>
          <w:tcPr>
            <w:tcW w:w="796" w:type="dxa"/>
            <w:tcBorders>
              <w:top w:val="nil"/>
              <w:left w:val="nil"/>
              <w:bottom w:val="single" w:sz="2" w:space="0" w:color="auto"/>
              <w:right w:val="nil"/>
            </w:tcBorders>
          </w:tcPr>
          <w:p w14:paraId="44D84662" w14:textId="77777777" w:rsidR="00A07647" w:rsidRPr="002A08F2" w:rsidRDefault="00A07647">
            <w:pPr>
              <w:rPr>
                <w:color w:val="000000" w:themeColor="text1"/>
                <w:sz w:val="18"/>
                <w:szCs w:val="18"/>
                <w:lang w:val="en-US"/>
              </w:rPr>
            </w:pPr>
          </w:p>
        </w:tc>
        <w:tc>
          <w:tcPr>
            <w:tcW w:w="2124" w:type="dxa"/>
            <w:tcBorders>
              <w:top w:val="nil"/>
              <w:left w:val="nil"/>
              <w:bottom w:val="single" w:sz="2" w:space="0" w:color="auto"/>
              <w:right w:val="nil"/>
            </w:tcBorders>
          </w:tcPr>
          <w:p w14:paraId="3810F0FF" w14:textId="77777777" w:rsidR="00A07647" w:rsidRPr="002A08F2" w:rsidRDefault="00A07647">
            <w:pPr>
              <w:rPr>
                <w:color w:val="000000" w:themeColor="text1"/>
                <w:sz w:val="18"/>
                <w:szCs w:val="18"/>
                <w:lang w:val="en-US"/>
              </w:rPr>
            </w:pPr>
          </w:p>
        </w:tc>
        <w:tc>
          <w:tcPr>
            <w:tcW w:w="850" w:type="dxa"/>
            <w:tcBorders>
              <w:top w:val="nil"/>
              <w:left w:val="nil"/>
              <w:bottom w:val="single" w:sz="2" w:space="0" w:color="auto"/>
              <w:right w:val="nil"/>
            </w:tcBorders>
          </w:tcPr>
          <w:p w14:paraId="7CFA46D7" w14:textId="77777777" w:rsidR="00A07647" w:rsidRPr="002A08F2" w:rsidRDefault="00A07647">
            <w:pPr>
              <w:rPr>
                <w:color w:val="000000" w:themeColor="text1"/>
                <w:sz w:val="18"/>
                <w:szCs w:val="18"/>
                <w:lang w:val="en-US"/>
              </w:rPr>
            </w:pPr>
          </w:p>
        </w:tc>
        <w:tc>
          <w:tcPr>
            <w:tcW w:w="2693" w:type="dxa"/>
            <w:tcBorders>
              <w:top w:val="nil"/>
              <w:left w:val="nil"/>
              <w:bottom w:val="single" w:sz="2" w:space="0" w:color="auto"/>
            </w:tcBorders>
          </w:tcPr>
          <w:p w14:paraId="287CAF00" w14:textId="77777777" w:rsidR="00A07647" w:rsidRPr="002A08F2" w:rsidRDefault="00A07647">
            <w:pPr>
              <w:rPr>
                <w:color w:val="000000" w:themeColor="text1"/>
                <w:sz w:val="18"/>
                <w:szCs w:val="18"/>
                <w:lang w:val="en-US"/>
              </w:rPr>
            </w:pPr>
          </w:p>
        </w:tc>
        <w:tc>
          <w:tcPr>
            <w:tcW w:w="3828" w:type="dxa"/>
            <w:gridSpan w:val="9"/>
            <w:tcBorders>
              <w:right w:val="single" w:sz="2" w:space="0" w:color="auto"/>
            </w:tcBorders>
            <w:shd w:val="clear" w:color="auto" w:fill="D9D9D9" w:themeFill="background1" w:themeFillShade="D9"/>
          </w:tcPr>
          <w:p w14:paraId="672E49D7" w14:textId="78EFF605" w:rsidR="00A07647" w:rsidRPr="002A08F2" w:rsidRDefault="00A07647">
            <w:pPr>
              <w:rPr>
                <w:color w:val="000000" w:themeColor="text1"/>
                <w:sz w:val="18"/>
                <w:szCs w:val="18"/>
                <w:lang w:val="en-US"/>
              </w:rPr>
            </w:pPr>
            <w:r w:rsidRPr="002A08F2">
              <w:rPr>
                <w:color w:val="000000" w:themeColor="text1"/>
                <w:sz w:val="18"/>
                <w:szCs w:val="18"/>
                <w:lang w:val="en-US"/>
              </w:rPr>
              <w:t>Intervention Characteristics</w:t>
            </w:r>
          </w:p>
        </w:tc>
        <w:tc>
          <w:tcPr>
            <w:tcW w:w="1222" w:type="dxa"/>
            <w:tcBorders>
              <w:top w:val="nil"/>
              <w:left w:val="single" w:sz="2" w:space="0" w:color="auto"/>
              <w:bottom w:val="single" w:sz="2" w:space="0" w:color="auto"/>
              <w:right w:val="nil"/>
            </w:tcBorders>
          </w:tcPr>
          <w:p w14:paraId="4554FE32" w14:textId="4273952A" w:rsidR="00A07647" w:rsidRPr="002A08F2" w:rsidRDefault="00A07647">
            <w:pPr>
              <w:rPr>
                <w:color w:val="000000" w:themeColor="text1"/>
                <w:sz w:val="18"/>
                <w:szCs w:val="18"/>
                <w:lang w:val="en-US"/>
              </w:rPr>
            </w:pPr>
          </w:p>
        </w:tc>
        <w:tc>
          <w:tcPr>
            <w:tcW w:w="906" w:type="dxa"/>
            <w:tcBorders>
              <w:top w:val="nil"/>
              <w:left w:val="nil"/>
              <w:bottom w:val="single" w:sz="2" w:space="0" w:color="auto"/>
              <w:right w:val="nil"/>
            </w:tcBorders>
          </w:tcPr>
          <w:p w14:paraId="7605379F" w14:textId="77777777" w:rsidR="00A07647" w:rsidRPr="002A08F2" w:rsidRDefault="00A07647">
            <w:pPr>
              <w:rPr>
                <w:color w:val="000000" w:themeColor="text1"/>
                <w:sz w:val="18"/>
                <w:szCs w:val="18"/>
                <w:lang w:val="en-US"/>
              </w:rPr>
            </w:pPr>
          </w:p>
        </w:tc>
      </w:tr>
      <w:tr w:rsidR="00A07647" w:rsidRPr="002A08F2" w14:paraId="6C2A3047" w14:textId="4133CE4A" w:rsidTr="00A07647">
        <w:trPr>
          <w:cantSplit/>
          <w:trHeight w:val="3173"/>
        </w:trPr>
        <w:tc>
          <w:tcPr>
            <w:tcW w:w="1156" w:type="dxa"/>
            <w:tcBorders>
              <w:top w:val="single" w:sz="2" w:space="0" w:color="auto"/>
            </w:tcBorders>
            <w:shd w:val="clear" w:color="auto" w:fill="D9D9D9" w:themeFill="background1" w:themeFillShade="D9"/>
          </w:tcPr>
          <w:p w14:paraId="4FAAF4B1" w14:textId="1D8A7F96" w:rsidR="00A07647" w:rsidRPr="002A08F2" w:rsidRDefault="00A07647">
            <w:pPr>
              <w:rPr>
                <w:color w:val="000000" w:themeColor="text1"/>
                <w:sz w:val="18"/>
                <w:szCs w:val="18"/>
                <w:lang w:val="en-US"/>
              </w:rPr>
            </w:pPr>
            <w:r w:rsidRPr="002A08F2">
              <w:rPr>
                <w:color w:val="000000" w:themeColor="text1"/>
                <w:sz w:val="18"/>
                <w:szCs w:val="18"/>
                <w:lang w:val="en-US"/>
              </w:rPr>
              <w:t xml:space="preserve">Author (Year) </w:t>
            </w:r>
            <w:r w:rsidR="00802EC0">
              <w:rPr>
                <w:color w:val="000000" w:themeColor="text1"/>
                <w:sz w:val="18"/>
                <w:szCs w:val="18"/>
                <w:lang w:val="en-US"/>
              </w:rPr>
              <w:t>(ref)</w:t>
            </w:r>
          </w:p>
        </w:tc>
        <w:tc>
          <w:tcPr>
            <w:tcW w:w="886" w:type="dxa"/>
            <w:tcBorders>
              <w:top w:val="single" w:sz="2" w:space="0" w:color="auto"/>
            </w:tcBorders>
            <w:shd w:val="clear" w:color="auto" w:fill="D9D9D9" w:themeFill="background1" w:themeFillShade="D9"/>
          </w:tcPr>
          <w:p w14:paraId="77700E7A" w14:textId="77777777" w:rsidR="00A07647" w:rsidRPr="002A08F2" w:rsidRDefault="00A07647">
            <w:pPr>
              <w:rPr>
                <w:color w:val="000000" w:themeColor="text1"/>
                <w:sz w:val="18"/>
                <w:szCs w:val="18"/>
                <w:lang w:val="en-US"/>
              </w:rPr>
            </w:pPr>
            <w:r w:rsidRPr="002A08F2">
              <w:rPr>
                <w:color w:val="000000" w:themeColor="text1"/>
                <w:sz w:val="18"/>
                <w:szCs w:val="18"/>
                <w:lang w:val="en-US"/>
              </w:rPr>
              <w:t>Country</w:t>
            </w:r>
          </w:p>
          <w:p w14:paraId="6C7A01F7" w14:textId="1A48D715" w:rsidR="00A07647" w:rsidRPr="002A08F2" w:rsidRDefault="00A07647">
            <w:pPr>
              <w:rPr>
                <w:color w:val="000000" w:themeColor="text1"/>
                <w:sz w:val="18"/>
                <w:szCs w:val="18"/>
                <w:lang w:val="en-US"/>
              </w:rPr>
            </w:pPr>
          </w:p>
        </w:tc>
        <w:tc>
          <w:tcPr>
            <w:tcW w:w="796" w:type="dxa"/>
            <w:tcBorders>
              <w:top w:val="single" w:sz="2" w:space="0" w:color="auto"/>
            </w:tcBorders>
            <w:shd w:val="clear" w:color="auto" w:fill="D9D9D9" w:themeFill="background1" w:themeFillShade="D9"/>
          </w:tcPr>
          <w:p w14:paraId="1FAA4E81" w14:textId="7FD36578" w:rsidR="00A07647" w:rsidRPr="002A08F2" w:rsidRDefault="00A07647">
            <w:pPr>
              <w:rPr>
                <w:color w:val="000000" w:themeColor="text1"/>
                <w:sz w:val="18"/>
                <w:szCs w:val="18"/>
                <w:lang w:val="en-US"/>
              </w:rPr>
            </w:pPr>
            <w:r w:rsidRPr="002A08F2">
              <w:rPr>
                <w:color w:val="000000" w:themeColor="text1"/>
                <w:sz w:val="18"/>
                <w:szCs w:val="18"/>
                <w:lang w:val="en-US"/>
              </w:rPr>
              <w:t>Design</w:t>
            </w:r>
          </w:p>
        </w:tc>
        <w:tc>
          <w:tcPr>
            <w:tcW w:w="2124" w:type="dxa"/>
            <w:tcBorders>
              <w:top w:val="single" w:sz="2" w:space="0" w:color="auto"/>
            </w:tcBorders>
            <w:shd w:val="clear" w:color="auto" w:fill="D9D9D9" w:themeFill="background1" w:themeFillShade="D9"/>
          </w:tcPr>
          <w:p w14:paraId="63926262" w14:textId="40866B69" w:rsidR="00A07647" w:rsidRPr="002A08F2" w:rsidRDefault="00A07647">
            <w:pPr>
              <w:rPr>
                <w:color w:val="000000" w:themeColor="text1"/>
                <w:sz w:val="18"/>
                <w:szCs w:val="18"/>
                <w:lang w:val="en-US"/>
              </w:rPr>
            </w:pPr>
            <w:r w:rsidRPr="002A08F2">
              <w:rPr>
                <w:color w:val="000000" w:themeColor="text1"/>
                <w:sz w:val="18"/>
                <w:szCs w:val="18"/>
                <w:lang w:val="en-US"/>
              </w:rPr>
              <w:t>Study Population</w:t>
            </w:r>
          </w:p>
        </w:tc>
        <w:tc>
          <w:tcPr>
            <w:tcW w:w="850" w:type="dxa"/>
            <w:tcBorders>
              <w:top w:val="single" w:sz="2" w:space="0" w:color="auto"/>
            </w:tcBorders>
            <w:shd w:val="clear" w:color="auto" w:fill="D9D9D9" w:themeFill="background1" w:themeFillShade="D9"/>
          </w:tcPr>
          <w:p w14:paraId="01D53A4C" w14:textId="19B56A7F" w:rsidR="00A07647" w:rsidRPr="002A08F2" w:rsidRDefault="00A07647">
            <w:pPr>
              <w:rPr>
                <w:color w:val="000000" w:themeColor="text1"/>
                <w:sz w:val="18"/>
                <w:szCs w:val="18"/>
                <w:lang w:val="en-US"/>
              </w:rPr>
            </w:pPr>
            <w:r w:rsidRPr="002A08F2">
              <w:rPr>
                <w:color w:val="000000" w:themeColor="text1"/>
                <w:sz w:val="18"/>
                <w:szCs w:val="18"/>
                <w:lang w:val="en-US"/>
              </w:rPr>
              <w:t>Sample Size</w:t>
            </w:r>
          </w:p>
        </w:tc>
        <w:tc>
          <w:tcPr>
            <w:tcW w:w="2693" w:type="dxa"/>
            <w:tcBorders>
              <w:top w:val="single" w:sz="2" w:space="0" w:color="auto"/>
            </w:tcBorders>
            <w:shd w:val="clear" w:color="auto" w:fill="D9D9D9" w:themeFill="background1" w:themeFillShade="D9"/>
          </w:tcPr>
          <w:p w14:paraId="4D122A64" w14:textId="03658387" w:rsidR="00A07647" w:rsidRPr="002A08F2" w:rsidRDefault="00A07647">
            <w:pPr>
              <w:rPr>
                <w:color w:val="000000" w:themeColor="text1"/>
                <w:sz w:val="18"/>
                <w:szCs w:val="18"/>
                <w:lang w:val="en-US"/>
              </w:rPr>
            </w:pPr>
            <w:r w:rsidRPr="002A08F2">
              <w:rPr>
                <w:color w:val="000000" w:themeColor="text1"/>
                <w:sz w:val="18"/>
                <w:szCs w:val="18"/>
                <w:lang w:val="en-US"/>
              </w:rPr>
              <w:t>Intervention Description</w:t>
            </w:r>
          </w:p>
        </w:tc>
        <w:tc>
          <w:tcPr>
            <w:tcW w:w="426" w:type="dxa"/>
            <w:shd w:val="clear" w:color="auto" w:fill="D9D9D9" w:themeFill="background1" w:themeFillShade="D9"/>
            <w:textDirection w:val="btLr"/>
          </w:tcPr>
          <w:p w14:paraId="34582D2C" w14:textId="40D77586" w:rsidR="00A07647" w:rsidRPr="002A08F2" w:rsidRDefault="00A07647" w:rsidP="00E57AFA">
            <w:pPr>
              <w:ind w:left="113" w:right="113"/>
              <w:rPr>
                <w:color w:val="000000" w:themeColor="text1"/>
                <w:sz w:val="18"/>
                <w:szCs w:val="18"/>
                <w:lang w:val="en-US"/>
              </w:rPr>
            </w:pPr>
            <w:r w:rsidRPr="002A08F2">
              <w:rPr>
                <w:color w:val="000000" w:themeColor="text1"/>
                <w:sz w:val="18"/>
                <w:szCs w:val="18"/>
                <w:lang w:val="en-US"/>
              </w:rPr>
              <w:t>Home Visits</w:t>
            </w:r>
          </w:p>
          <w:p w14:paraId="0B9916FF" w14:textId="36ACA761" w:rsidR="00A07647" w:rsidRPr="002A08F2" w:rsidRDefault="00A07647" w:rsidP="00E57AFA">
            <w:pPr>
              <w:ind w:left="113" w:right="113"/>
              <w:rPr>
                <w:color w:val="000000" w:themeColor="text1"/>
                <w:sz w:val="18"/>
                <w:szCs w:val="18"/>
                <w:lang w:val="en-US"/>
              </w:rPr>
            </w:pPr>
          </w:p>
        </w:tc>
        <w:tc>
          <w:tcPr>
            <w:tcW w:w="425" w:type="dxa"/>
            <w:shd w:val="clear" w:color="auto" w:fill="D9D9D9" w:themeFill="background1" w:themeFillShade="D9"/>
            <w:textDirection w:val="btLr"/>
          </w:tcPr>
          <w:p w14:paraId="091237D9" w14:textId="1EC63530" w:rsidR="00A07647" w:rsidRPr="002A08F2" w:rsidRDefault="00A07647" w:rsidP="00E57AFA">
            <w:pPr>
              <w:ind w:left="113" w:right="113"/>
              <w:rPr>
                <w:color w:val="000000" w:themeColor="text1"/>
                <w:sz w:val="18"/>
                <w:szCs w:val="18"/>
                <w:lang w:val="en-US"/>
              </w:rPr>
            </w:pPr>
            <w:r w:rsidRPr="002A08F2">
              <w:rPr>
                <w:bCs/>
                <w:color w:val="000000" w:themeColor="text1"/>
                <w:sz w:val="18"/>
                <w:szCs w:val="18"/>
              </w:rPr>
              <w:t>Telemedicine</w:t>
            </w:r>
          </w:p>
        </w:tc>
        <w:tc>
          <w:tcPr>
            <w:tcW w:w="425" w:type="dxa"/>
            <w:shd w:val="clear" w:color="auto" w:fill="D9D9D9" w:themeFill="background1" w:themeFillShade="D9"/>
            <w:textDirection w:val="btLr"/>
          </w:tcPr>
          <w:p w14:paraId="2DF8B15A" w14:textId="6C79B68D" w:rsidR="00A07647" w:rsidRPr="002A08F2" w:rsidRDefault="00A07647" w:rsidP="00E57AFA">
            <w:pPr>
              <w:ind w:left="113" w:right="113"/>
              <w:rPr>
                <w:color w:val="000000" w:themeColor="text1"/>
                <w:sz w:val="18"/>
                <w:szCs w:val="18"/>
                <w:lang w:val="en-US"/>
              </w:rPr>
            </w:pPr>
            <w:r w:rsidRPr="002A08F2">
              <w:rPr>
                <w:color w:val="000000" w:themeColor="text1"/>
                <w:sz w:val="18"/>
                <w:szCs w:val="18"/>
              </w:rPr>
              <w:t>Comp. Geriatric Assessment</w:t>
            </w:r>
          </w:p>
        </w:tc>
        <w:tc>
          <w:tcPr>
            <w:tcW w:w="425" w:type="dxa"/>
            <w:shd w:val="clear" w:color="auto" w:fill="D9D9D9" w:themeFill="background1" w:themeFillShade="D9"/>
            <w:textDirection w:val="btLr"/>
          </w:tcPr>
          <w:p w14:paraId="44E1E78D" w14:textId="32737171" w:rsidR="00A07647" w:rsidRPr="002A08F2" w:rsidRDefault="00A07647" w:rsidP="00E57AFA">
            <w:pPr>
              <w:ind w:left="113" w:right="113"/>
              <w:rPr>
                <w:color w:val="000000" w:themeColor="text1"/>
                <w:sz w:val="18"/>
                <w:szCs w:val="18"/>
                <w:lang w:val="en-US"/>
              </w:rPr>
            </w:pPr>
            <w:r w:rsidRPr="002A08F2">
              <w:rPr>
                <w:bCs/>
                <w:color w:val="000000" w:themeColor="text1"/>
                <w:sz w:val="18"/>
                <w:szCs w:val="18"/>
              </w:rPr>
              <w:t>Education</w:t>
            </w:r>
          </w:p>
        </w:tc>
        <w:tc>
          <w:tcPr>
            <w:tcW w:w="426" w:type="dxa"/>
            <w:shd w:val="clear" w:color="auto" w:fill="D9D9D9" w:themeFill="background1" w:themeFillShade="D9"/>
            <w:textDirection w:val="btLr"/>
          </w:tcPr>
          <w:p w14:paraId="4CAFABA5" w14:textId="148E8681" w:rsidR="00A07647" w:rsidRPr="002A08F2" w:rsidRDefault="00A07647" w:rsidP="00E57AFA">
            <w:pPr>
              <w:ind w:left="113" w:right="113"/>
              <w:rPr>
                <w:color w:val="000000" w:themeColor="text1"/>
                <w:sz w:val="18"/>
                <w:szCs w:val="18"/>
                <w:lang w:val="en-US"/>
              </w:rPr>
            </w:pPr>
            <w:r w:rsidRPr="002A08F2">
              <w:rPr>
                <w:bCs/>
                <w:color w:val="000000" w:themeColor="text1"/>
                <w:sz w:val="18"/>
                <w:szCs w:val="18"/>
              </w:rPr>
              <w:t>Case Management/Care Coordination</w:t>
            </w:r>
          </w:p>
        </w:tc>
        <w:tc>
          <w:tcPr>
            <w:tcW w:w="425" w:type="dxa"/>
            <w:shd w:val="clear" w:color="auto" w:fill="D9D9D9" w:themeFill="background1" w:themeFillShade="D9"/>
            <w:textDirection w:val="btLr"/>
          </w:tcPr>
          <w:p w14:paraId="44771668" w14:textId="6E8CF990" w:rsidR="00A07647" w:rsidRPr="002A08F2" w:rsidRDefault="00A07647" w:rsidP="00E57AFA">
            <w:pPr>
              <w:ind w:left="113" w:right="113"/>
              <w:rPr>
                <w:color w:val="000000" w:themeColor="text1"/>
                <w:sz w:val="18"/>
                <w:szCs w:val="18"/>
                <w:lang w:val="en-US"/>
              </w:rPr>
            </w:pPr>
            <w:r w:rsidRPr="002A08F2">
              <w:rPr>
                <w:bCs/>
                <w:color w:val="000000" w:themeColor="text1"/>
                <w:sz w:val="18"/>
                <w:szCs w:val="18"/>
              </w:rPr>
              <w:t>Primary Care Integration</w:t>
            </w:r>
          </w:p>
        </w:tc>
        <w:tc>
          <w:tcPr>
            <w:tcW w:w="425" w:type="dxa"/>
            <w:shd w:val="clear" w:color="auto" w:fill="D9D9D9" w:themeFill="background1" w:themeFillShade="D9"/>
            <w:textDirection w:val="btLr"/>
          </w:tcPr>
          <w:p w14:paraId="63B913D1" w14:textId="68F7D3E7" w:rsidR="00A07647" w:rsidRPr="002A08F2" w:rsidRDefault="0088130A" w:rsidP="00E57AFA">
            <w:pPr>
              <w:ind w:left="113" w:right="113"/>
              <w:rPr>
                <w:color w:val="000000" w:themeColor="text1"/>
                <w:sz w:val="18"/>
                <w:szCs w:val="18"/>
                <w:lang w:val="en-US"/>
              </w:rPr>
            </w:pPr>
            <w:r w:rsidRPr="002A08F2">
              <w:rPr>
                <w:bCs/>
                <w:color w:val="000000" w:themeColor="text1"/>
                <w:sz w:val="18"/>
                <w:szCs w:val="18"/>
              </w:rPr>
              <w:t>Inter</w:t>
            </w:r>
            <w:r w:rsidR="003413D7" w:rsidRPr="002A08F2">
              <w:rPr>
                <w:bCs/>
                <w:color w:val="000000" w:themeColor="text1"/>
                <w:sz w:val="18"/>
                <w:szCs w:val="18"/>
              </w:rPr>
              <w:t>d</w:t>
            </w:r>
            <w:r w:rsidR="00A07647" w:rsidRPr="002A08F2">
              <w:rPr>
                <w:bCs/>
                <w:color w:val="000000" w:themeColor="text1"/>
                <w:sz w:val="18"/>
                <w:szCs w:val="18"/>
              </w:rPr>
              <w:t>isciplinary Team</w:t>
            </w:r>
          </w:p>
        </w:tc>
        <w:tc>
          <w:tcPr>
            <w:tcW w:w="425" w:type="dxa"/>
            <w:shd w:val="clear" w:color="auto" w:fill="D9D9D9" w:themeFill="background1" w:themeFillShade="D9"/>
            <w:textDirection w:val="btLr"/>
          </w:tcPr>
          <w:p w14:paraId="0B8BA982" w14:textId="5933838E" w:rsidR="00A07647" w:rsidRPr="002A08F2" w:rsidRDefault="00A07647" w:rsidP="00E57AFA">
            <w:pPr>
              <w:ind w:left="113" w:right="113"/>
              <w:rPr>
                <w:color w:val="000000" w:themeColor="text1"/>
                <w:sz w:val="18"/>
                <w:szCs w:val="18"/>
                <w:lang w:val="en-US"/>
              </w:rPr>
            </w:pPr>
            <w:r w:rsidRPr="002A08F2">
              <w:rPr>
                <w:bCs/>
                <w:color w:val="000000" w:themeColor="text1"/>
                <w:sz w:val="18"/>
                <w:szCs w:val="18"/>
              </w:rPr>
              <w:t>Single-discipline Assessment</w:t>
            </w:r>
          </w:p>
        </w:tc>
        <w:tc>
          <w:tcPr>
            <w:tcW w:w="426" w:type="dxa"/>
            <w:shd w:val="clear" w:color="auto" w:fill="D9D9D9" w:themeFill="background1" w:themeFillShade="D9"/>
            <w:textDirection w:val="btLr"/>
          </w:tcPr>
          <w:p w14:paraId="5651BA09" w14:textId="1AAA7465" w:rsidR="00A07647" w:rsidRPr="002A08F2" w:rsidRDefault="00E7118D" w:rsidP="00A07647">
            <w:pPr>
              <w:ind w:left="113" w:right="113"/>
              <w:rPr>
                <w:color w:val="000000" w:themeColor="text1"/>
                <w:sz w:val="18"/>
                <w:szCs w:val="18"/>
                <w:lang w:val="en-US"/>
              </w:rPr>
            </w:pPr>
            <w:r w:rsidRPr="002A08F2">
              <w:rPr>
                <w:color w:val="000000" w:themeColor="text1"/>
                <w:sz w:val="18"/>
                <w:szCs w:val="18"/>
                <w:lang w:val="en-US"/>
              </w:rPr>
              <w:t xml:space="preserve">Patient/Caregiver </w:t>
            </w:r>
            <w:r w:rsidR="00A07647" w:rsidRPr="002A08F2">
              <w:rPr>
                <w:color w:val="000000" w:themeColor="text1"/>
                <w:sz w:val="18"/>
                <w:szCs w:val="18"/>
                <w:lang w:val="en-US"/>
              </w:rPr>
              <w:t>Counselling</w:t>
            </w:r>
          </w:p>
        </w:tc>
        <w:tc>
          <w:tcPr>
            <w:tcW w:w="1222" w:type="dxa"/>
            <w:tcBorders>
              <w:top w:val="single" w:sz="2" w:space="0" w:color="auto"/>
            </w:tcBorders>
            <w:shd w:val="clear" w:color="auto" w:fill="D9D9D9" w:themeFill="background1" w:themeFillShade="D9"/>
          </w:tcPr>
          <w:p w14:paraId="2BF9D276" w14:textId="75D3B849" w:rsidR="00A07647" w:rsidRPr="002A08F2" w:rsidRDefault="00A07647">
            <w:pPr>
              <w:rPr>
                <w:color w:val="000000" w:themeColor="text1"/>
                <w:sz w:val="18"/>
                <w:szCs w:val="18"/>
                <w:lang w:val="en-US"/>
              </w:rPr>
            </w:pPr>
            <w:r w:rsidRPr="002A08F2">
              <w:rPr>
                <w:color w:val="000000" w:themeColor="text1"/>
                <w:sz w:val="18"/>
                <w:szCs w:val="18"/>
                <w:lang w:val="en-US"/>
              </w:rPr>
              <w:t>Setting</w:t>
            </w:r>
          </w:p>
        </w:tc>
        <w:tc>
          <w:tcPr>
            <w:tcW w:w="906" w:type="dxa"/>
            <w:tcBorders>
              <w:top w:val="single" w:sz="2" w:space="0" w:color="auto"/>
            </w:tcBorders>
            <w:shd w:val="clear" w:color="auto" w:fill="D9D9D9" w:themeFill="background1" w:themeFillShade="D9"/>
          </w:tcPr>
          <w:p w14:paraId="7B7DCCB6" w14:textId="77D44C77" w:rsidR="00A07647" w:rsidRPr="002A08F2" w:rsidRDefault="00A07647">
            <w:pPr>
              <w:rPr>
                <w:color w:val="000000" w:themeColor="text1"/>
                <w:sz w:val="18"/>
                <w:szCs w:val="18"/>
                <w:lang w:val="en-US"/>
              </w:rPr>
            </w:pPr>
            <w:r w:rsidRPr="002A08F2">
              <w:rPr>
                <w:color w:val="000000" w:themeColor="text1"/>
                <w:sz w:val="18"/>
                <w:szCs w:val="18"/>
                <w:lang w:val="en-US"/>
              </w:rPr>
              <w:t>Providers</w:t>
            </w:r>
          </w:p>
        </w:tc>
      </w:tr>
      <w:tr w:rsidR="00A07647" w:rsidRPr="002A08F2" w14:paraId="494B6F24" w14:textId="24236E89" w:rsidTr="00A07647">
        <w:tc>
          <w:tcPr>
            <w:tcW w:w="1156" w:type="dxa"/>
          </w:tcPr>
          <w:p w14:paraId="0DFCAE04" w14:textId="654D6A71" w:rsidR="00A07647" w:rsidRPr="002A08F2" w:rsidRDefault="00A07647" w:rsidP="00007785">
            <w:pPr>
              <w:rPr>
                <w:color w:val="000000" w:themeColor="text1"/>
                <w:sz w:val="18"/>
                <w:szCs w:val="18"/>
                <w:lang w:val="en-US"/>
              </w:rPr>
            </w:pPr>
            <w:proofErr w:type="spellStart"/>
            <w:r w:rsidRPr="002A08F2">
              <w:rPr>
                <w:color w:val="000000" w:themeColor="text1"/>
                <w:sz w:val="18"/>
                <w:szCs w:val="18"/>
                <w:lang w:val="en-US"/>
              </w:rPr>
              <w:t>Aguado</w:t>
            </w:r>
            <w:proofErr w:type="spellEnd"/>
            <w:r w:rsidRPr="002A08F2">
              <w:rPr>
                <w:color w:val="000000" w:themeColor="text1"/>
                <w:sz w:val="18"/>
                <w:szCs w:val="18"/>
                <w:lang w:val="en-US"/>
              </w:rPr>
              <w:t xml:space="preserve"> et al. (2010) </w:t>
            </w:r>
            <w:r w:rsidR="00007785">
              <w:rPr>
                <w:color w:val="000000" w:themeColor="text1"/>
                <w:sz w:val="18"/>
                <w:szCs w:val="18"/>
                <w:lang w:val="en-US"/>
              </w:rPr>
              <w:t>(E1)</w:t>
            </w:r>
          </w:p>
        </w:tc>
        <w:tc>
          <w:tcPr>
            <w:tcW w:w="886" w:type="dxa"/>
          </w:tcPr>
          <w:p w14:paraId="31AC876D" w14:textId="2AB9F9A1" w:rsidR="00A07647" w:rsidRPr="002A08F2" w:rsidRDefault="00A07647">
            <w:pPr>
              <w:rPr>
                <w:color w:val="000000" w:themeColor="text1"/>
                <w:sz w:val="18"/>
                <w:szCs w:val="18"/>
                <w:lang w:val="en-US"/>
              </w:rPr>
            </w:pPr>
            <w:r w:rsidRPr="002A08F2">
              <w:rPr>
                <w:color w:val="000000" w:themeColor="text1"/>
                <w:sz w:val="18"/>
                <w:szCs w:val="18"/>
                <w:lang w:val="en-US"/>
              </w:rPr>
              <w:t>Spain</w:t>
            </w:r>
          </w:p>
        </w:tc>
        <w:tc>
          <w:tcPr>
            <w:tcW w:w="796" w:type="dxa"/>
          </w:tcPr>
          <w:p w14:paraId="42D42E60" w14:textId="3FA044A1" w:rsidR="00A07647" w:rsidRPr="002A08F2" w:rsidRDefault="00A07647">
            <w:pPr>
              <w:rPr>
                <w:color w:val="000000" w:themeColor="text1"/>
                <w:sz w:val="18"/>
                <w:szCs w:val="18"/>
                <w:lang w:val="en-US"/>
              </w:rPr>
            </w:pPr>
            <w:r w:rsidRPr="002A08F2">
              <w:rPr>
                <w:color w:val="000000" w:themeColor="text1"/>
                <w:sz w:val="18"/>
                <w:szCs w:val="18"/>
                <w:lang w:val="en-US"/>
              </w:rPr>
              <w:t>RCT</w:t>
            </w:r>
          </w:p>
        </w:tc>
        <w:tc>
          <w:tcPr>
            <w:tcW w:w="2124" w:type="dxa"/>
          </w:tcPr>
          <w:p w14:paraId="6103E12E" w14:textId="0858651D" w:rsidR="00A07647" w:rsidRPr="002A08F2" w:rsidRDefault="003413D7">
            <w:pPr>
              <w:rPr>
                <w:color w:val="000000" w:themeColor="text1"/>
                <w:sz w:val="18"/>
                <w:szCs w:val="18"/>
                <w:lang w:val="en-US"/>
              </w:rPr>
            </w:pPr>
            <w:r w:rsidRPr="002A08F2">
              <w:rPr>
                <w:color w:val="000000" w:themeColor="text1"/>
                <w:sz w:val="18"/>
                <w:szCs w:val="18"/>
              </w:rPr>
              <w:t xml:space="preserve">Patients admitted to internal medicine and cardiology </w:t>
            </w:r>
            <w:r w:rsidR="00A07647" w:rsidRPr="002A08F2">
              <w:rPr>
                <w:color w:val="000000" w:themeColor="text1"/>
                <w:sz w:val="18"/>
                <w:szCs w:val="18"/>
              </w:rPr>
              <w:t xml:space="preserve">with </w:t>
            </w:r>
            <w:r w:rsidR="007730A0" w:rsidRPr="002A08F2">
              <w:rPr>
                <w:color w:val="000000" w:themeColor="text1"/>
                <w:sz w:val="18"/>
                <w:szCs w:val="18"/>
              </w:rPr>
              <w:t>HF</w:t>
            </w:r>
            <w:r w:rsidR="002864DC" w:rsidRPr="002A08F2">
              <w:rPr>
                <w:color w:val="000000" w:themeColor="text1"/>
                <w:sz w:val="18"/>
                <w:szCs w:val="18"/>
              </w:rPr>
              <w:t xml:space="preserve"> (Mean age: 7</w:t>
            </w:r>
            <w:r w:rsidR="002B2B47" w:rsidRPr="002A08F2">
              <w:rPr>
                <w:color w:val="000000" w:themeColor="text1"/>
                <w:sz w:val="18"/>
                <w:szCs w:val="18"/>
              </w:rPr>
              <w:t>8</w:t>
            </w:r>
            <w:r w:rsidR="002864DC" w:rsidRPr="002A08F2">
              <w:rPr>
                <w:color w:val="000000" w:themeColor="text1"/>
                <w:sz w:val="18"/>
                <w:szCs w:val="18"/>
              </w:rPr>
              <w:t xml:space="preserve"> intervention, 77</w:t>
            </w:r>
            <w:r w:rsidR="002B2B47" w:rsidRPr="002A08F2">
              <w:rPr>
                <w:color w:val="000000" w:themeColor="text1"/>
                <w:sz w:val="18"/>
                <w:szCs w:val="18"/>
              </w:rPr>
              <w:t xml:space="preserve"> </w:t>
            </w:r>
            <w:r w:rsidR="002864DC" w:rsidRPr="002A08F2">
              <w:rPr>
                <w:color w:val="000000" w:themeColor="text1"/>
                <w:sz w:val="18"/>
                <w:szCs w:val="18"/>
              </w:rPr>
              <w:t>control)</w:t>
            </w:r>
          </w:p>
        </w:tc>
        <w:tc>
          <w:tcPr>
            <w:tcW w:w="850" w:type="dxa"/>
          </w:tcPr>
          <w:p w14:paraId="6CE2866A" w14:textId="3BAA5D0C" w:rsidR="00A07647" w:rsidRPr="002A08F2" w:rsidRDefault="00A07647">
            <w:pPr>
              <w:rPr>
                <w:color w:val="000000" w:themeColor="text1"/>
                <w:sz w:val="18"/>
                <w:szCs w:val="18"/>
                <w:lang w:val="en-US"/>
              </w:rPr>
            </w:pPr>
            <w:r w:rsidRPr="002A08F2">
              <w:rPr>
                <w:color w:val="000000" w:themeColor="text1"/>
                <w:sz w:val="18"/>
                <w:szCs w:val="18"/>
                <w:lang w:val="en-US"/>
              </w:rPr>
              <w:t>106</w:t>
            </w:r>
          </w:p>
        </w:tc>
        <w:tc>
          <w:tcPr>
            <w:tcW w:w="2693" w:type="dxa"/>
          </w:tcPr>
          <w:p w14:paraId="097EE31E" w14:textId="508DACB1" w:rsidR="00A07647" w:rsidRPr="002A08F2" w:rsidRDefault="00A07647">
            <w:pPr>
              <w:rPr>
                <w:color w:val="000000" w:themeColor="text1"/>
                <w:sz w:val="18"/>
                <w:szCs w:val="18"/>
                <w:lang w:val="en-US"/>
              </w:rPr>
            </w:pPr>
            <w:r w:rsidRPr="002A08F2">
              <w:rPr>
                <w:color w:val="000000" w:themeColor="text1"/>
                <w:sz w:val="18"/>
                <w:szCs w:val="18"/>
              </w:rPr>
              <w:t>Home visit, educational intervention, care plan, exercise plan</w:t>
            </w:r>
          </w:p>
        </w:tc>
        <w:tc>
          <w:tcPr>
            <w:tcW w:w="426" w:type="dxa"/>
          </w:tcPr>
          <w:p w14:paraId="08247851" w14:textId="30CD9FA2" w:rsidR="00A07647" w:rsidRPr="002A08F2" w:rsidRDefault="00A07647">
            <w:pPr>
              <w:rPr>
                <w:color w:val="000000" w:themeColor="text1"/>
                <w:sz w:val="18"/>
                <w:szCs w:val="18"/>
                <w:lang w:val="en-US"/>
              </w:rPr>
            </w:pPr>
            <w:r w:rsidRPr="002A08F2">
              <w:rPr>
                <w:color w:val="000000" w:themeColor="text1"/>
                <w:sz w:val="18"/>
                <w:szCs w:val="18"/>
                <w:lang w:val="en-US"/>
              </w:rPr>
              <w:t>*</w:t>
            </w:r>
          </w:p>
        </w:tc>
        <w:tc>
          <w:tcPr>
            <w:tcW w:w="425" w:type="dxa"/>
          </w:tcPr>
          <w:p w14:paraId="4DE336AB" w14:textId="0B32DDC2" w:rsidR="00A07647" w:rsidRPr="002A08F2" w:rsidRDefault="00A07647">
            <w:pPr>
              <w:rPr>
                <w:color w:val="000000" w:themeColor="text1"/>
                <w:sz w:val="18"/>
                <w:szCs w:val="18"/>
                <w:lang w:val="en-US"/>
              </w:rPr>
            </w:pPr>
          </w:p>
        </w:tc>
        <w:tc>
          <w:tcPr>
            <w:tcW w:w="425" w:type="dxa"/>
          </w:tcPr>
          <w:p w14:paraId="19E8C42D" w14:textId="1AF5419F" w:rsidR="00A07647" w:rsidRPr="002A08F2" w:rsidRDefault="00A07647">
            <w:pPr>
              <w:rPr>
                <w:color w:val="000000" w:themeColor="text1"/>
                <w:sz w:val="18"/>
                <w:szCs w:val="18"/>
                <w:lang w:val="en-US"/>
              </w:rPr>
            </w:pPr>
          </w:p>
        </w:tc>
        <w:tc>
          <w:tcPr>
            <w:tcW w:w="425" w:type="dxa"/>
          </w:tcPr>
          <w:p w14:paraId="35457FFF" w14:textId="383C3160" w:rsidR="00A07647" w:rsidRPr="002A08F2" w:rsidRDefault="00A07647">
            <w:pPr>
              <w:rPr>
                <w:color w:val="000000" w:themeColor="text1"/>
                <w:sz w:val="18"/>
                <w:szCs w:val="18"/>
                <w:lang w:val="en-US"/>
              </w:rPr>
            </w:pPr>
            <w:r w:rsidRPr="002A08F2">
              <w:rPr>
                <w:color w:val="000000" w:themeColor="text1"/>
                <w:sz w:val="18"/>
                <w:szCs w:val="18"/>
                <w:lang w:val="en-US"/>
              </w:rPr>
              <w:t>*</w:t>
            </w:r>
          </w:p>
        </w:tc>
        <w:tc>
          <w:tcPr>
            <w:tcW w:w="426" w:type="dxa"/>
          </w:tcPr>
          <w:p w14:paraId="0B44CC80" w14:textId="297CD6B4" w:rsidR="00A07647" w:rsidRPr="002A08F2" w:rsidRDefault="00A07647">
            <w:pPr>
              <w:rPr>
                <w:color w:val="000000" w:themeColor="text1"/>
                <w:sz w:val="18"/>
                <w:szCs w:val="18"/>
                <w:lang w:val="en-US"/>
              </w:rPr>
            </w:pPr>
          </w:p>
        </w:tc>
        <w:tc>
          <w:tcPr>
            <w:tcW w:w="425" w:type="dxa"/>
          </w:tcPr>
          <w:p w14:paraId="4418D0C8" w14:textId="77777777" w:rsidR="00A07647" w:rsidRPr="002A08F2" w:rsidRDefault="00A07647">
            <w:pPr>
              <w:rPr>
                <w:color w:val="000000" w:themeColor="text1"/>
                <w:sz w:val="18"/>
                <w:szCs w:val="18"/>
                <w:lang w:val="en-US"/>
              </w:rPr>
            </w:pPr>
          </w:p>
        </w:tc>
        <w:tc>
          <w:tcPr>
            <w:tcW w:w="425" w:type="dxa"/>
          </w:tcPr>
          <w:p w14:paraId="29050BCD" w14:textId="27A37052" w:rsidR="00A07647" w:rsidRPr="002A08F2" w:rsidRDefault="00A07647">
            <w:pPr>
              <w:rPr>
                <w:color w:val="000000" w:themeColor="text1"/>
                <w:sz w:val="18"/>
                <w:szCs w:val="18"/>
                <w:lang w:val="en-US"/>
              </w:rPr>
            </w:pPr>
          </w:p>
        </w:tc>
        <w:tc>
          <w:tcPr>
            <w:tcW w:w="425" w:type="dxa"/>
          </w:tcPr>
          <w:p w14:paraId="007DCD8A" w14:textId="4E3A2E0A" w:rsidR="00A07647" w:rsidRPr="002A08F2" w:rsidRDefault="00A07647">
            <w:pPr>
              <w:rPr>
                <w:color w:val="000000" w:themeColor="text1"/>
                <w:sz w:val="18"/>
                <w:szCs w:val="18"/>
                <w:lang w:val="en-US"/>
              </w:rPr>
            </w:pPr>
          </w:p>
        </w:tc>
        <w:tc>
          <w:tcPr>
            <w:tcW w:w="426" w:type="dxa"/>
          </w:tcPr>
          <w:p w14:paraId="6E5C886D" w14:textId="77777777" w:rsidR="00A07647" w:rsidRPr="002A08F2" w:rsidRDefault="00A07647">
            <w:pPr>
              <w:rPr>
                <w:color w:val="000000" w:themeColor="text1"/>
                <w:sz w:val="18"/>
                <w:szCs w:val="18"/>
                <w:lang w:val="en-US"/>
              </w:rPr>
            </w:pPr>
          </w:p>
        </w:tc>
        <w:tc>
          <w:tcPr>
            <w:tcW w:w="1222" w:type="dxa"/>
          </w:tcPr>
          <w:p w14:paraId="21ED0372" w14:textId="185ACC4E" w:rsidR="00A07647" w:rsidRPr="002A08F2" w:rsidRDefault="00A07647">
            <w:pPr>
              <w:rPr>
                <w:color w:val="000000" w:themeColor="text1"/>
                <w:sz w:val="18"/>
                <w:szCs w:val="18"/>
                <w:lang w:val="en-US"/>
              </w:rPr>
            </w:pPr>
            <w:r w:rsidRPr="002A08F2">
              <w:rPr>
                <w:color w:val="000000" w:themeColor="text1"/>
                <w:sz w:val="18"/>
                <w:szCs w:val="18"/>
                <w:lang w:val="en-US"/>
              </w:rPr>
              <w:t>Home</w:t>
            </w:r>
          </w:p>
        </w:tc>
        <w:tc>
          <w:tcPr>
            <w:tcW w:w="906" w:type="dxa"/>
          </w:tcPr>
          <w:p w14:paraId="7E544087" w14:textId="6E2C541D" w:rsidR="00A07647" w:rsidRPr="002A08F2" w:rsidRDefault="00A07647">
            <w:pPr>
              <w:rPr>
                <w:color w:val="000000" w:themeColor="text1"/>
                <w:sz w:val="18"/>
                <w:szCs w:val="18"/>
                <w:lang w:val="en-US"/>
              </w:rPr>
            </w:pPr>
            <w:r w:rsidRPr="002A08F2">
              <w:rPr>
                <w:color w:val="000000" w:themeColor="text1"/>
                <w:sz w:val="18"/>
                <w:szCs w:val="18"/>
                <w:lang w:val="en-US"/>
              </w:rPr>
              <w:t>RN</w:t>
            </w:r>
          </w:p>
        </w:tc>
      </w:tr>
      <w:tr w:rsidR="00F611DC" w:rsidRPr="002A08F2" w14:paraId="3CAC4C98" w14:textId="77777777" w:rsidTr="00A07647">
        <w:tc>
          <w:tcPr>
            <w:tcW w:w="1156" w:type="dxa"/>
          </w:tcPr>
          <w:p w14:paraId="38A27186" w14:textId="65F95FCB" w:rsidR="00F611DC" w:rsidRDefault="00F611DC" w:rsidP="00007785">
            <w:pPr>
              <w:rPr>
                <w:color w:val="000000" w:themeColor="text1"/>
                <w:sz w:val="18"/>
                <w:szCs w:val="18"/>
                <w:lang w:val="en-US"/>
              </w:rPr>
            </w:pPr>
            <w:proofErr w:type="spellStart"/>
            <w:r>
              <w:rPr>
                <w:color w:val="000000" w:themeColor="text1"/>
                <w:sz w:val="18"/>
                <w:szCs w:val="18"/>
                <w:lang w:val="en-US"/>
              </w:rPr>
              <w:t>Arendts</w:t>
            </w:r>
            <w:proofErr w:type="spellEnd"/>
            <w:r>
              <w:rPr>
                <w:color w:val="000000" w:themeColor="text1"/>
                <w:sz w:val="18"/>
                <w:szCs w:val="18"/>
                <w:lang w:val="en-US"/>
              </w:rPr>
              <w:t xml:space="preserve"> et al. (2018) </w:t>
            </w:r>
            <w:r w:rsidR="00007785">
              <w:rPr>
                <w:color w:val="000000" w:themeColor="text1"/>
                <w:sz w:val="18"/>
                <w:szCs w:val="18"/>
                <w:lang w:val="en-US"/>
              </w:rPr>
              <w:t>(E2)</w:t>
            </w:r>
          </w:p>
        </w:tc>
        <w:tc>
          <w:tcPr>
            <w:tcW w:w="886" w:type="dxa"/>
          </w:tcPr>
          <w:p w14:paraId="4AE9EABC" w14:textId="3BD19EDE" w:rsidR="00F611DC" w:rsidRDefault="00F611DC" w:rsidP="00F611DC">
            <w:pPr>
              <w:rPr>
                <w:color w:val="000000" w:themeColor="text1"/>
                <w:sz w:val="18"/>
                <w:szCs w:val="18"/>
                <w:lang w:val="en-US"/>
              </w:rPr>
            </w:pPr>
            <w:r>
              <w:rPr>
                <w:color w:val="000000" w:themeColor="text1"/>
                <w:sz w:val="18"/>
                <w:szCs w:val="18"/>
                <w:lang w:val="en-US"/>
              </w:rPr>
              <w:t>Australia</w:t>
            </w:r>
          </w:p>
        </w:tc>
        <w:tc>
          <w:tcPr>
            <w:tcW w:w="796" w:type="dxa"/>
          </w:tcPr>
          <w:p w14:paraId="0ADF0BF6" w14:textId="73C8792C" w:rsidR="00F611DC" w:rsidRDefault="00F611DC" w:rsidP="00F611DC">
            <w:pPr>
              <w:rPr>
                <w:color w:val="000000" w:themeColor="text1"/>
                <w:sz w:val="18"/>
                <w:szCs w:val="18"/>
                <w:lang w:val="en-US"/>
              </w:rPr>
            </w:pPr>
            <w:r>
              <w:rPr>
                <w:color w:val="000000" w:themeColor="text1"/>
                <w:sz w:val="18"/>
                <w:szCs w:val="18"/>
                <w:lang w:val="en-US"/>
              </w:rPr>
              <w:t>RCT</w:t>
            </w:r>
          </w:p>
        </w:tc>
        <w:tc>
          <w:tcPr>
            <w:tcW w:w="2124" w:type="dxa"/>
          </w:tcPr>
          <w:p w14:paraId="29DA91CB" w14:textId="6CDD749C" w:rsidR="00F611DC" w:rsidRPr="00FD3F44" w:rsidRDefault="00F611DC" w:rsidP="00F611DC">
            <w:pPr>
              <w:autoSpaceDE w:val="0"/>
              <w:autoSpaceDN w:val="0"/>
              <w:adjustRightInd w:val="0"/>
              <w:rPr>
                <w:rFonts w:eastAsiaTheme="minorEastAsia"/>
                <w:sz w:val="18"/>
                <w:szCs w:val="18"/>
                <w:lang w:val="en-US"/>
              </w:rPr>
            </w:pPr>
            <w:r>
              <w:rPr>
                <w:color w:val="000000" w:themeColor="text1"/>
                <w:sz w:val="18"/>
                <w:szCs w:val="18"/>
              </w:rPr>
              <w:t>Adults aged 65+ at very high-risk of readmission to the ED</w:t>
            </w:r>
          </w:p>
        </w:tc>
        <w:tc>
          <w:tcPr>
            <w:tcW w:w="850" w:type="dxa"/>
          </w:tcPr>
          <w:p w14:paraId="4117DFC7" w14:textId="06CF669B" w:rsidR="00F611DC" w:rsidRDefault="00F611DC" w:rsidP="00F611DC">
            <w:pPr>
              <w:rPr>
                <w:color w:val="000000" w:themeColor="text1"/>
                <w:sz w:val="18"/>
                <w:szCs w:val="18"/>
                <w:lang w:val="en-US"/>
              </w:rPr>
            </w:pPr>
            <w:r>
              <w:rPr>
                <w:color w:val="000000" w:themeColor="text1"/>
                <w:sz w:val="18"/>
                <w:szCs w:val="18"/>
                <w:lang w:val="en-US"/>
              </w:rPr>
              <w:t>164</w:t>
            </w:r>
          </w:p>
        </w:tc>
        <w:tc>
          <w:tcPr>
            <w:tcW w:w="2693" w:type="dxa"/>
          </w:tcPr>
          <w:p w14:paraId="4BF0B6A0" w14:textId="5DA00B5E" w:rsidR="00F611DC" w:rsidRPr="00FD3F44" w:rsidRDefault="00F611DC" w:rsidP="00F611DC">
            <w:pPr>
              <w:autoSpaceDE w:val="0"/>
              <w:autoSpaceDN w:val="0"/>
              <w:adjustRightInd w:val="0"/>
              <w:rPr>
                <w:rFonts w:eastAsiaTheme="minorEastAsia"/>
                <w:sz w:val="18"/>
                <w:szCs w:val="18"/>
                <w:lang w:val="en-US"/>
              </w:rPr>
            </w:pPr>
            <w:r>
              <w:rPr>
                <w:rFonts w:eastAsiaTheme="minorEastAsia"/>
                <w:sz w:val="18"/>
                <w:szCs w:val="18"/>
                <w:lang w:val="en-US"/>
              </w:rPr>
              <w:t>Post discharge patient-</w:t>
            </w:r>
            <w:proofErr w:type="spellStart"/>
            <w:r>
              <w:rPr>
                <w:rFonts w:eastAsiaTheme="minorEastAsia"/>
                <w:sz w:val="18"/>
                <w:szCs w:val="18"/>
                <w:lang w:val="en-US"/>
              </w:rPr>
              <w:t>centred</w:t>
            </w:r>
            <w:proofErr w:type="spellEnd"/>
            <w:r>
              <w:rPr>
                <w:rFonts w:eastAsiaTheme="minorEastAsia"/>
                <w:sz w:val="18"/>
                <w:szCs w:val="18"/>
                <w:lang w:val="en-US"/>
              </w:rPr>
              <w:t xml:space="preserve"> intervention</w:t>
            </w:r>
          </w:p>
        </w:tc>
        <w:tc>
          <w:tcPr>
            <w:tcW w:w="426" w:type="dxa"/>
          </w:tcPr>
          <w:p w14:paraId="6C9AF017" w14:textId="5FE104CA"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0EF985A4" w14:textId="77777777" w:rsidR="00F611DC" w:rsidRPr="002A08F2" w:rsidRDefault="00F611DC" w:rsidP="00F611DC">
            <w:pPr>
              <w:rPr>
                <w:color w:val="000000" w:themeColor="text1"/>
                <w:sz w:val="18"/>
                <w:szCs w:val="18"/>
                <w:lang w:val="en-US"/>
              </w:rPr>
            </w:pPr>
          </w:p>
        </w:tc>
        <w:tc>
          <w:tcPr>
            <w:tcW w:w="425" w:type="dxa"/>
          </w:tcPr>
          <w:p w14:paraId="15888B9E" w14:textId="77777777" w:rsidR="00F611DC" w:rsidRPr="002A08F2" w:rsidRDefault="00F611DC" w:rsidP="00F611DC">
            <w:pPr>
              <w:rPr>
                <w:color w:val="000000" w:themeColor="text1"/>
                <w:sz w:val="18"/>
                <w:szCs w:val="18"/>
                <w:lang w:val="en-US"/>
              </w:rPr>
            </w:pPr>
          </w:p>
        </w:tc>
        <w:tc>
          <w:tcPr>
            <w:tcW w:w="425" w:type="dxa"/>
          </w:tcPr>
          <w:p w14:paraId="3260F83A" w14:textId="5681ABF2"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4D1F9C04" w14:textId="77777777" w:rsidR="00F611DC" w:rsidRPr="002A08F2" w:rsidRDefault="00F611DC" w:rsidP="00F611DC">
            <w:pPr>
              <w:rPr>
                <w:color w:val="000000" w:themeColor="text1"/>
                <w:sz w:val="18"/>
                <w:szCs w:val="18"/>
                <w:lang w:val="en-US"/>
              </w:rPr>
            </w:pPr>
          </w:p>
        </w:tc>
        <w:tc>
          <w:tcPr>
            <w:tcW w:w="425" w:type="dxa"/>
          </w:tcPr>
          <w:p w14:paraId="50B12237" w14:textId="77777777" w:rsidR="00F611DC" w:rsidRPr="002A08F2" w:rsidRDefault="00F611DC" w:rsidP="00F611DC">
            <w:pPr>
              <w:rPr>
                <w:color w:val="000000" w:themeColor="text1"/>
                <w:sz w:val="18"/>
                <w:szCs w:val="18"/>
                <w:lang w:val="en-US"/>
              </w:rPr>
            </w:pPr>
          </w:p>
        </w:tc>
        <w:tc>
          <w:tcPr>
            <w:tcW w:w="425" w:type="dxa"/>
          </w:tcPr>
          <w:p w14:paraId="367A6CE0" w14:textId="77777777" w:rsidR="00F611DC" w:rsidRPr="002A08F2" w:rsidRDefault="00F611DC" w:rsidP="00F611DC">
            <w:pPr>
              <w:rPr>
                <w:color w:val="000000" w:themeColor="text1"/>
                <w:sz w:val="18"/>
                <w:szCs w:val="18"/>
                <w:lang w:val="en-US"/>
              </w:rPr>
            </w:pPr>
          </w:p>
        </w:tc>
        <w:tc>
          <w:tcPr>
            <w:tcW w:w="425" w:type="dxa"/>
          </w:tcPr>
          <w:p w14:paraId="11AF9F80" w14:textId="77777777" w:rsidR="00F611DC" w:rsidRPr="002A08F2" w:rsidRDefault="00F611DC" w:rsidP="00F611DC">
            <w:pPr>
              <w:rPr>
                <w:color w:val="000000" w:themeColor="text1"/>
                <w:sz w:val="18"/>
                <w:szCs w:val="18"/>
                <w:lang w:val="en-US"/>
              </w:rPr>
            </w:pPr>
          </w:p>
        </w:tc>
        <w:tc>
          <w:tcPr>
            <w:tcW w:w="426" w:type="dxa"/>
          </w:tcPr>
          <w:p w14:paraId="1986A7FA" w14:textId="47AE58B4"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1222" w:type="dxa"/>
          </w:tcPr>
          <w:p w14:paraId="5DE6D751" w14:textId="068DB98D" w:rsidR="00F611DC" w:rsidRDefault="00F611DC" w:rsidP="00F611DC">
            <w:pPr>
              <w:rPr>
                <w:color w:val="000000" w:themeColor="text1"/>
                <w:sz w:val="18"/>
                <w:szCs w:val="18"/>
                <w:lang w:val="en-US"/>
              </w:rPr>
            </w:pPr>
            <w:r>
              <w:rPr>
                <w:color w:val="000000" w:themeColor="text1"/>
                <w:sz w:val="18"/>
                <w:szCs w:val="18"/>
                <w:lang w:val="en-US"/>
              </w:rPr>
              <w:t>Home</w:t>
            </w:r>
          </w:p>
        </w:tc>
        <w:tc>
          <w:tcPr>
            <w:tcW w:w="906" w:type="dxa"/>
          </w:tcPr>
          <w:p w14:paraId="7BDF32C9" w14:textId="24D11520" w:rsidR="00F611DC" w:rsidRDefault="00A25BD9" w:rsidP="00F611DC">
            <w:pPr>
              <w:rPr>
                <w:color w:val="000000" w:themeColor="text1"/>
                <w:sz w:val="18"/>
                <w:szCs w:val="18"/>
                <w:lang w:val="en-US"/>
              </w:rPr>
            </w:pPr>
            <w:r>
              <w:rPr>
                <w:color w:val="000000" w:themeColor="text1"/>
                <w:sz w:val="18"/>
                <w:szCs w:val="18"/>
                <w:lang w:val="en-US"/>
              </w:rPr>
              <w:t>Multi</w:t>
            </w:r>
          </w:p>
        </w:tc>
      </w:tr>
      <w:tr w:rsidR="00F611DC" w:rsidRPr="002A08F2" w14:paraId="19DCF4BE" w14:textId="77777777" w:rsidTr="00A07647">
        <w:tc>
          <w:tcPr>
            <w:tcW w:w="1156" w:type="dxa"/>
          </w:tcPr>
          <w:p w14:paraId="6381F5E2" w14:textId="2ADCDA6B" w:rsidR="00F611DC" w:rsidRPr="002A08F2" w:rsidRDefault="00F611DC" w:rsidP="00007785">
            <w:pPr>
              <w:rPr>
                <w:color w:val="000000" w:themeColor="text1"/>
                <w:sz w:val="18"/>
                <w:szCs w:val="18"/>
                <w:lang w:val="en-US"/>
              </w:rPr>
            </w:pPr>
            <w:proofErr w:type="spellStart"/>
            <w:r>
              <w:rPr>
                <w:color w:val="000000" w:themeColor="text1"/>
                <w:sz w:val="18"/>
                <w:szCs w:val="18"/>
                <w:lang w:val="en-US"/>
              </w:rPr>
              <w:t>Arendts</w:t>
            </w:r>
            <w:proofErr w:type="spellEnd"/>
            <w:r>
              <w:rPr>
                <w:color w:val="000000" w:themeColor="text1"/>
                <w:sz w:val="18"/>
                <w:szCs w:val="18"/>
                <w:lang w:val="en-US"/>
              </w:rPr>
              <w:t xml:space="preserve"> et al. (2018) </w:t>
            </w:r>
            <w:r w:rsidR="00007785">
              <w:rPr>
                <w:color w:val="000000" w:themeColor="text1"/>
                <w:sz w:val="18"/>
                <w:szCs w:val="18"/>
                <w:lang w:val="en-US"/>
              </w:rPr>
              <w:t>(E3)</w:t>
            </w:r>
          </w:p>
        </w:tc>
        <w:tc>
          <w:tcPr>
            <w:tcW w:w="886" w:type="dxa"/>
          </w:tcPr>
          <w:p w14:paraId="0BC2CF93" w14:textId="2990DB4C" w:rsidR="00F611DC" w:rsidRPr="002A08F2" w:rsidRDefault="00F611DC" w:rsidP="00F611DC">
            <w:pPr>
              <w:rPr>
                <w:color w:val="000000" w:themeColor="text1"/>
                <w:sz w:val="18"/>
                <w:szCs w:val="18"/>
                <w:lang w:val="en-US"/>
              </w:rPr>
            </w:pPr>
            <w:r>
              <w:rPr>
                <w:color w:val="000000" w:themeColor="text1"/>
                <w:sz w:val="18"/>
                <w:szCs w:val="18"/>
                <w:lang w:val="en-US"/>
              </w:rPr>
              <w:t>Australia</w:t>
            </w:r>
          </w:p>
        </w:tc>
        <w:tc>
          <w:tcPr>
            <w:tcW w:w="796" w:type="dxa"/>
          </w:tcPr>
          <w:p w14:paraId="4BA1E02A" w14:textId="1CCD3E1F" w:rsidR="00F611DC" w:rsidRPr="002A08F2" w:rsidRDefault="00F611DC" w:rsidP="00F611DC">
            <w:pPr>
              <w:rPr>
                <w:color w:val="000000" w:themeColor="text1"/>
                <w:sz w:val="18"/>
                <w:szCs w:val="18"/>
                <w:lang w:val="en-US"/>
              </w:rPr>
            </w:pPr>
            <w:r>
              <w:rPr>
                <w:color w:val="000000" w:themeColor="text1"/>
                <w:sz w:val="18"/>
                <w:szCs w:val="18"/>
                <w:lang w:val="en-US"/>
              </w:rPr>
              <w:t>Cluster-RCT</w:t>
            </w:r>
          </w:p>
        </w:tc>
        <w:tc>
          <w:tcPr>
            <w:tcW w:w="2124" w:type="dxa"/>
          </w:tcPr>
          <w:p w14:paraId="1C219A14" w14:textId="456DEAA5" w:rsidR="00F611DC" w:rsidRPr="00FD3F44" w:rsidRDefault="00F611DC" w:rsidP="00F611DC">
            <w:pPr>
              <w:autoSpaceDE w:val="0"/>
              <w:autoSpaceDN w:val="0"/>
              <w:adjustRightInd w:val="0"/>
              <w:rPr>
                <w:rFonts w:eastAsiaTheme="minorEastAsia"/>
                <w:sz w:val="18"/>
                <w:szCs w:val="18"/>
                <w:lang w:val="en-US"/>
              </w:rPr>
            </w:pPr>
            <w:r w:rsidRPr="00FD3F44">
              <w:rPr>
                <w:rFonts w:eastAsiaTheme="minorEastAsia"/>
                <w:sz w:val="18"/>
                <w:szCs w:val="18"/>
                <w:lang w:val="en-US"/>
              </w:rPr>
              <w:t>Patients aged 65 + living in a residential aged care facility (with a life expectancy of more than 180 days)</w:t>
            </w:r>
          </w:p>
        </w:tc>
        <w:tc>
          <w:tcPr>
            <w:tcW w:w="850" w:type="dxa"/>
          </w:tcPr>
          <w:p w14:paraId="5020BD8B" w14:textId="16ABFFC1" w:rsidR="00F611DC" w:rsidRPr="002A08F2" w:rsidRDefault="00F611DC" w:rsidP="00F611DC">
            <w:pPr>
              <w:rPr>
                <w:color w:val="000000" w:themeColor="text1"/>
                <w:sz w:val="18"/>
                <w:szCs w:val="18"/>
                <w:lang w:val="en-US"/>
              </w:rPr>
            </w:pPr>
            <w:r>
              <w:rPr>
                <w:color w:val="000000" w:themeColor="text1"/>
                <w:sz w:val="18"/>
                <w:szCs w:val="18"/>
                <w:lang w:val="en-US"/>
              </w:rPr>
              <w:t>200</w:t>
            </w:r>
          </w:p>
        </w:tc>
        <w:tc>
          <w:tcPr>
            <w:tcW w:w="2693" w:type="dxa"/>
          </w:tcPr>
          <w:p w14:paraId="131453E4" w14:textId="192DC6D8" w:rsidR="00F611DC" w:rsidRPr="00FD3F44" w:rsidRDefault="00F611DC" w:rsidP="00F611DC">
            <w:pPr>
              <w:autoSpaceDE w:val="0"/>
              <w:autoSpaceDN w:val="0"/>
              <w:adjustRightInd w:val="0"/>
              <w:rPr>
                <w:rFonts w:eastAsiaTheme="minorEastAsia"/>
                <w:sz w:val="18"/>
                <w:szCs w:val="18"/>
                <w:lang w:val="en-US"/>
              </w:rPr>
            </w:pPr>
            <w:r w:rsidRPr="00FD3F44">
              <w:rPr>
                <w:rFonts w:eastAsiaTheme="minorEastAsia"/>
                <w:sz w:val="18"/>
                <w:szCs w:val="18"/>
                <w:lang w:val="en-US"/>
              </w:rPr>
              <w:t>Nurse practitioners working with general practitioners and using a best</w:t>
            </w:r>
            <w:r>
              <w:rPr>
                <w:rFonts w:eastAsiaTheme="minorEastAsia"/>
                <w:sz w:val="18"/>
                <w:szCs w:val="18"/>
                <w:lang w:val="en-US"/>
              </w:rPr>
              <w:t xml:space="preserve"> </w:t>
            </w:r>
            <w:r w:rsidRPr="00FD3F44">
              <w:rPr>
                <w:rFonts w:eastAsiaTheme="minorEastAsia"/>
                <w:sz w:val="18"/>
                <w:szCs w:val="18"/>
                <w:lang w:val="en-US"/>
              </w:rPr>
              <w:t>practice guide for care</w:t>
            </w:r>
          </w:p>
        </w:tc>
        <w:tc>
          <w:tcPr>
            <w:tcW w:w="426" w:type="dxa"/>
          </w:tcPr>
          <w:p w14:paraId="0DE315DE" w14:textId="77777777" w:rsidR="00F611DC" w:rsidRPr="002A08F2" w:rsidRDefault="00F611DC" w:rsidP="00F611DC">
            <w:pPr>
              <w:rPr>
                <w:color w:val="000000" w:themeColor="text1"/>
                <w:sz w:val="18"/>
                <w:szCs w:val="18"/>
                <w:lang w:val="en-US"/>
              </w:rPr>
            </w:pPr>
          </w:p>
        </w:tc>
        <w:tc>
          <w:tcPr>
            <w:tcW w:w="425" w:type="dxa"/>
          </w:tcPr>
          <w:p w14:paraId="5BCA966D" w14:textId="77777777" w:rsidR="00F611DC" w:rsidRPr="002A08F2" w:rsidRDefault="00F611DC" w:rsidP="00F611DC">
            <w:pPr>
              <w:rPr>
                <w:color w:val="000000" w:themeColor="text1"/>
                <w:sz w:val="18"/>
                <w:szCs w:val="18"/>
                <w:lang w:val="en-US"/>
              </w:rPr>
            </w:pPr>
          </w:p>
        </w:tc>
        <w:tc>
          <w:tcPr>
            <w:tcW w:w="425" w:type="dxa"/>
          </w:tcPr>
          <w:p w14:paraId="05F9B6F5" w14:textId="77777777" w:rsidR="00F611DC" w:rsidRPr="002A08F2" w:rsidRDefault="00F611DC" w:rsidP="00F611DC">
            <w:pPr>
              <w:rPr>
                <w:color w:val="000000" w:themeColor="text1"/>
                <w:sz w:val="18"/>
                <w:szCs w:val="18"/>
                <w:lang w:val="en-US"/>
              </w:rPr>
            </w:pPr>
          </w:p>
        </w:tc>
        <w:tc>
          <w:tcPr>
            <w:tcW w:w="425" w:type="dxa"/>
          </w:tcPr>
          <w:p w14:paraId="57EC82EF" w14:textId="5CE2C447"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2767F1ED" w14:textId="0290BC20"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59B8E88A" w14:textId="2CF487C4"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25BDCF00" w14:textId="77777777" w:rsidR="00F611DC" w:rsidRPr="002A08F2" w:rsidRDefault="00F611DC" w:rsidP="00F611DC">
            <w:pPr>
              <w:rPr>
                <w:color w:val="000000" w:themeColor="text1"/>
                <w:sz w:val="18"/>
                <w:szCs w:val="18"/>
                <w:lang w:val="en-US"/>
              </w:rPr>
            </w:pPr>
          </w:p>
        </w:tc>
        <w:tc>
          <w:tcPr>
            <w:tcW w:w="425" w:type="dxa"/>
          </w:tcPr>
          <w:p w14:paraId="7DBAF6CF" w14:textId="77777777" w:rsidR="00F611DC" w:rsidRPr="002A08F2" w:rsidRDefault="00F611DC" w:rsidP="00F611DC">
            <w:pPr>
              <w:rPr>
                <w:color w:val="000000" w:themeColor="text1"/>
                <w:sz w:val="18"/>
                <w:szCs w:val="18"/>
                <w:lang w:val="en-US"/>
              </w:rPr>
            </w:pPr>
          </w:p>
        </w:tc>
        <w:tc>
          <w:tcPr>
            <w:tcW w:w="426" w:type="dxa"/>
          </w:tcPr>
          <w:p w14:paraId="089B4BCE" w14:textId="058DD36C"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1222" w:type="dxa"/>
          </w:tcPr>
          <w:p w14:paraId="48B7C0D4" w14:textId="2674821A" w:rsidR="00F611DC" w:rsidRPr="002A08F2" w:rsidRDefault="00F611DC" w:rsidP="00F611DC">
            <w:pPr>
              <w:rPr>
                <w:color w:val="000000" w:themeColor="text1"/>
                <w:sz w:val="18"/>
                <w:szCs w:val="18"/>
                <w:lang w:val="en-US"/>
              </w:rPr>
            </w:pPr>
            <w:r>
              <w:rPr>
                <w:color w:val="000000" w:themeColor="text1"/>
                <w:sz w:val="18"/>
                <w:szCs w:val="18"/>
                <w:lang w:val="en-US"/>
              </w:rPr>
              <w:t>LTC</w:t>
            </w:r>
          </w:p>
        </w:tc>
        <w:tc>
          <w:tcPr>
            <w:tcW w:w="906" w:type="dxa"/>
          </w:tcPr>
          <w:p w14:paraId="4C6D5830" w14:textId="1FCD3943" w:rsidR="00F611DC" w:rsidRPr="002A08F2" w:rsidRDefault="00F611DC" w:rsidP="00F611DC">
            <w:pPr>
              <w:rPr>
                <w:color w:val="000000" w:themeColor="text1"/>
                <w:sz w:val="18"/>
                <w:szCs w:val="18"/>
                <w:lang w:val="en-US"/>
              </w:rPr>
            </w:pPr>
            <w:r>
              <w:rPr>
                <w:color w:val="000000" w:themeColor="text1"/>
                <w:sz w:val="18"/>
                <w:szCs w:val="18"/>
                <w:lang w:val="en-US"/>
              </w:rPr>
              <w:t>RN</w:t>
            </w:r>
          </w:p>
        </w:tc>
      </w:tr>
      <w:tr w:rsidR="00F611DC" w:rsidRPr="002A08F2" w14:paraId="5B04A822" w14:textId="013C752E" w:rsidTr="00A07647">
        <w:tc>
          <w:tcPr>
            <w:tcW w:w="1156" w:type="dxa"/>
          </w:tcPr>
          <w:p w14:paraId="5E348744" w14:textId="2036141F" w:rsidR="00F611DC" w:rsidRPr="002A08F2" w:rsidRDefault="00F611DC" w:rsidP="00F611DC">
            <w:pPr>
              <w:rPr>
                <w:color w:val="000000" w:themeColor="text1"/>
                <w:sz w:val="18"/>
                <w:szCs w:val="18"/>
              </w:rPr>
            </w:pPr>
            <w:proofErr w:type="spellStart"/>
            <w:r w:rsidRPr="002A08F2">
              <w:rPr>
                <w:color w:val="000000" w:themeColor="text1"/>
                <w:sz w:val="18"/>
                <w:szCs w:val="18"/>
              </w:rPr>
              <w:t>Bellantonio</w:t>
            </w:r>
            <w:proofErr w:type="spellEnd"/>
            <w:r w:rsidRPr="002A08F2">
              <w:rPr>
                <w:color w:val="000000" w:themeColor="text1"/>
                <w:sz w:val="18"/>
                <w:szCs w:val="18"/>
              </w:rPr>
              <w:t xml:space="preserve"> et al.</w:t>
            </w:r>
          </w:p>
          <w:p w14:paraId="6DF3A1CD" w14:textId="18A53AA1" w:rsidR="00F611DC" w:rsidRPr="002A08F2" w:rsidRDefault="00F611DC" w:rsidP="002D3856">
            <w:pPr>
              <w:rPr>
                <w:b/>
                <w:color w:val="000000" w:themeColor="text1"/>
                <w:sz w:val="18"/>
                <w:szCs w:val="18"/>
                <w:lang w:val="en-US"/>
              </w:rPr>
            </w:pPr>
            <w:r w:rsidRPr="002A08F2">
              <w:rPr>
                <w:color w:val="000000" w:themeColor="text1"/>
                <w:sz w:val="18"/>
                <w:szCs w:val="18"/>
              </w:rPr>
              <w:t>(2008)</w:t>
            </w:r>
            <w:r w:rsidR="002D3856">
              <w:rPr>
                <w:color w:val="000000" w:themeColor="text1"/>
                <w:sz w:val="18"/>
                <w:szCs w:val="18"/>
              </w:rPr>
              <w:t xml:space="preserve"> (E4)</w:t>
            </w:r>
          </w:p>
        </w:tc>
        <w:tc>
          <w:tcPr>
            <w:tcW w:w="886" w:type="dxa"/>
          </w:tcPr>
          <w:p w14:paraId="36931AA0" w14:textId="3016D62B" w:rsidR="00F611DC" w:rsidRPr="002A08F2" w:rsidRDefault="00F611DC" w:rsidP="00F611DC">
            <w:pPr>
              <w:rPr>
                <w:color w:val="000000" w:themeColor="text1"/>
                <w:sz w:val="18"/>
                <w:szCs w:val="18"/>
                <w:lang w:val="en-US"/>
              </w:rPr>
            </w:pPr>
            <w:r w:rsidRPr="002A08F2">
              <w:rPr>
                <w:color w:val="000000" w:themeColor="text1"/>
                <w:sz w:val="18"/>
                <w:szCs w:val="18"/>
                <w:lang w:val="en-US"/>
              </w:rPr>
              <w:t>USA</w:t>
            </w:r>
          </w:p>
        </w:tc>
        <w:tc>
          <w:tcPr>
            <w:tcW w:w="796" w:type="dxa"/>
          </w:tcPr>
          <w:p w14:paraId="44714E5B" w14:textId="1548CFE3" w:rsidR="00F611DC" w:rsidRPr="002A08F2" w:rsidRDefault="00F611DC" w:rsidP="00F611DC">
            <w:pPr>
              <w:rPr>
                <w:color w:val="000000" w:themeColor="text1"/>
                <w:sz w:val="18"/>
                <w:szCs w:val="18"/>
                <w:lang w:val="en-US"/>
              </w:rPr>
            </w:pPr>
            <w:r w:rsidRPr="002A08F2">
              <w:rPr>
                <w:color w:val="000000" w:themeColor="text1"/>
                <w:sz w:val="18"/>
                <w:szCs w:val="18"/>
                <w:lang w:val="en-US"/>
              </w:rPr>
              <w:t>RCT</w:t>
            </w:r>
          </w:p>
        </w:tc>
        <w:tc>
          <w:tcPr>
            <w:tcW w:w="2124" w:type="dxa"/>
          </w:tcPr>
          <w:p w14:paraId="49D7D7EB" w14:textId="1E03D1B9" w:rsidR="00F611DC" w:rsidRPr="002A08F2" w:rsidRDefault="00F611DC" w:rsidP="00F611DC">
            <w:pPr>
              <w:rPr>
                <w:color w:val="000000" w:themeColor="text1"/>
                <w:sz w:val="18"/>
                <w:szCs w:val="18"/>
                <w:lang w:val="en-US"/>
              </w:rPr>
            </w:pPr>
            <w:r w:rsidRPr="002A08F2">
              <w:rPr>
                <w:color w:val="000000" w:themeColor="text1"/>
                <w:sz w:val="18"/>
                <w:szCs w:val="18"/>
              </w:rPr>
              <w:t>Older adults with dementia, moving into assisted living (Mean age: 82)</w:t>
            </w:r>
          </w:p>
        </w:tc>
        <w:tc>
          <w:tcPr>
            <w:tcW w:w="850" w:type="dxa"/>
          </w:tcPr>
          <w:p w14:paraId="78832A8F" w14:textId="255C016C" w:rsidR="00F611DC" w:rsidRPr="002A08F2" w:rsidRDefault="00F611DC" w:rsidP="00F611DC">
            <w:pPr>
              <w:rPr>
                <w:color w:val="000000" w:themeColor="text1"/>
                <w:sz w:val="18"/>
                <w:szCs w:val="18"/>
                <w:lang w:val="en-US"/>
              </w:rPr>
            </w:pPr>
            <w:r w:rsidRPr="002A08F2">
              <w:rPr>
                <w:color w:val="000000" w:themeColor="text1"/>
                <w:sz w:val="18"/>
                <w:szCs w:val="18"/>
                <w:lang w:val="en-US"/>
              </w:rPr>
              <w:t>100</w:t>
            </w:r>
          </w:p>
        </w:tc>
        <w:tc>
          <w:tcPr>
            <w:tcW w:w="2693" w:type="dxa"/>
          </w:tcPr>
          <w:p w14:paraId="7C28E31D" w14:textId="441A1BD1" w:rsidR="00F611DC" w:rsidRPr="002A08F2" w:rsidRDefault="00F611DC" w:rsidP="00F611DC">
            <w:pPr>
              <w:rPr>
                <w:color w:val="000000" w:themeColor="text1"/>
                <w:sz w:val="18"/>
                <w:szCs w:val="18"/>
                <w:lang w:val="en-US"/>
              </w:rPr>
            </w:pPr>
            <w:r w:rsidRPr="002A08F2">
              <w:rPr>
                <w:color w:val="000000" w:themeColor="text1"/>
                <w:sz w:val="18"/>
                <w:szCs w:val="18"/>
              </w:rPr>
              <w:t>Multidisciplinary assessments, bimonthly team and staff nurse meetings, in-person/telephone consultation with facility staff members as needed</w:t>
            </w:r>
          </w:p>
        </w:tc>
        <w:tc>
          <w:tcPr>
            <w:tcW w:w="426" w:type="dxa"/>
          </w:tcPr>
          <w:p w14:paraId="7E5E2CA0" w14:textId="77777777" w:rsidR="00F611DC" w:rsidRPr="002A08F2" w:rsidRDefault="00F611DC" w:rsidP="00F611DC">
            <w:pPr>
              <w:rPr>
                <w:color w:val="000000" w:themeColor="text1"/>
                <w:sz w:val="18"/>
                <w:szCs w:val="18"/>
                <w:lang w:val="en-US"/>
              </w:rPr>
            </w:pPr>
          </w:p>
        </w:tc>
        <w:tc>
          <w:tcPr>
            <w:tcW w:w="425" w:type="dxa"/>
          </w:tcPr>
          <w:p w14:paraId="6119CADF" w14:textId="77777777" w:rsidR="00F611DC" w:rsidRPr="002A08F2" w:rsidRDefault="00F611DC" w:rsidP="00F611DC">
            <w:pPr>
              <w:rPr>
                <w:color w:val="000000" w:themeColor="text1"/>
                <w:sz w:val="18"/>
                <w:szCs w:val="18"/>
                <w:lang w:val="en-US"/>
              </w:rPr>
            </w:pPr>
          </w:p>
        </w:tc>
        <w:tc>
          <w:tcPr>
            <w:tcW w:w="425" w:type="dxa"/>
          </w:tcPr>
          <w:p w14:paraId="4039242B" w14:textId="2AA708AC" w:rsidR="00F611DC" w:rsidRPr="002A08F2" w:rsidRDefault="00F611DC" w:rsidP="00F611DC">
            <w:pPr>
              <w:rPr>
                <w:color w:val="000000" w:themeColor="text1"/>
                <w:sz w:val="18"/>
                <w:szCs w:val="18"/>
                <w:lang w:val="en-US"/>
              </w:rPr>
            </w:pPr>
          </w:p>
        </w:tc>
        <w:tc>
          <w:tcPr>
            <w:tcW w:w="425" w:type="dxa"/>
          </w:tcPr>
          <w:p w14:paraId="746E0058" w14:textId="11BAA42E" w:rsidR="00F611DC" w:rsidRPr="002A08F2" w:rsidRDefault="00F611DC" w:rsidP="00F611DC">
            <w:pPr>
              <w:rPr>
                <w:color w:val="000000" w:themeColor="text1"/>
                <w:sz w:val="18"/>
                <w:szCs w:val="18"/>
                <w:lang w:val="en-US"/>
              </w:rPr>
            </w:pPr>
          </w:p>
        </w:tc>
        <w:tc>
          <w:tcPr>
            <w:tcW w:w="426" w:type="dxa"/>
          </w:tcPr>
          <w:p w14:paraId="083D77F6" w14:textId="464C33DA" w:rsidR="00F611DC" w:rsidRPr="002A08F2" w:rsidRDefault="00F611DC" w:rsidP="00F611DC">
            <w:pPr>
              <w:rPr>
                <w:color w:val="000000" w:themeColor="text1"/>
                <w:sz w:val="18"/>
                <w:szCs w:val="18"/>
                <w:lang w:val="en-US"/>
              </w:rPr>
            </w:pPr>
          </w:p>
        </w:tc>
        <w:tc>
          <w:tcPr>
            <w:tcW w:w="425" w:type="dxa"/>
          </w:tcPr>
          <w:p w14:paraId="4D3BDB70" w14:textId="77777777" w:rsidR="00F611DC" w:rsidRPr="002A08F2" w:rsidRDefault="00F611DC" w:rsidP="00F611DC">
            <w:pPr>
              <w:rPr>
                <w:color w:val="000000" w:themeColor="text1"/>
                <w:sz w:val="18"/>
                <w:szCs w:val="18"/>
                <w:lang w:val="en-US"/>
              </w:rPr>
            </w:pPr>
          </w:p>
        </w:tc>
        <w:tc>
          <w:tcPr>
            <w:tcW w:w="425" w:type="dxa"/>
          </w:tcPr>
          <w:p w14:paraId="1406C33D" w14:textId="22E0A020"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2219B537" w14:textId="41A28CF7" w:rsidR="00F611DC" w:rsidRPr="002A08F2" w:rsidRDefault="00F611DC" w:rsidP="00F611DC">
            <w:pPr>
              <w:rPr>
                <w:color w:val="000000" w:themeColor="text1"/>
                <w:sz w:val="18"/>
                <w:szCs w:val="18"/>
                <w:lang w:val="en-US"/>
              </w:rPr>
            </w:pPr>
          </w:p>
        </w:tc>
        <w:tc>
          <w:tcPr>
            <w:tcW w:w="426" w:type="dxa"/>
          </w:tcPr>
          <w:p w14:paraId="3CA308B0" w14:textId="77777777" w:rsidR="00F611DC" w:rsidRPr="002A08F2" w:rsidRDefault="00F611DC" w:rsidP="00F611DC">
            <w:pPr>
              <w:rPr>
                <w:color w:val="000000" w:themeColor="text1"/>
                <w:sz w:val="18"/>
                <w:szCs w:val="18"/>
                <w:lang w:val="en-US"/>
              </w:rPr>
            </w:pPr>
          </w:p>
        </w:tc>
        <w:tc>
          <w:tcPr>
            <w:tcW w:w="1222" w:type="dxa"/>
          </w:tcPr>
          <w:p w14:paraId="3FB95490" w14:textId="6EEAB15C" w:rsidR="00F611DC" w:rsidRPr="002A08F2" w:rsidRDefault="00F611DC" w:rsidP="00F611DC">
            <w:pPr>
              <w:rPr>
                <w:color w:val="000000" w:themeColor="text1"/>
                <w:sz w:val="18"/>
                <w:szCs w:val="18"/>
                <w:lang w:val="en-US"/>
              </w:rPr>
            </w:pPr>
            <w:r w:rsidRPr="002A08F2">
              <w:rPr>
                <w:color w:val="000000" w:themeColor="text1"/>
                <w:sz w:val="18"/>
                <w:szCs w:val="18"/>
                <w:lang w:val="en-US"/>
              </w:rPr>
              <w:t>LTC</w:t>
            </w:r>
          </w:p>
        </w:tc>
        <w:tc>
          <w:tcPr>
            <w:tcW w:w="906" w:type="dxa"/>
          </w:tcPr>
          <w:p w14:paraId="07681C30" w14:textId="686C9276" w:rsidR="00F611DC" w:rsidRPr="002A08F2" w:rsidRDefault="00F611DC" w:rsidP="00F611DC">
            <w:pPr>
              <w:rPr>
                <w:color w:val="000000" w:themeColor="text1"/>
                <w:sz w:val="18"/>
                <w:szCs w:val="18"/>
                <w:lang w:val="en-US"/>
              </w:rPr>
            </w:pPr>
            <w:r w:rsidRPr="002A08F2">
              <w:rPr>
                <w:color w:val="000000" w:themeColor="text1"/>
                <w:sz w:val="18"/>
                <w:szCs w:val="18"/>
                <w:lang w:val="en-US"/>
              </w:rPr>
              <w:t>Multi</w:t>
            </w:r>
          </w:p>
        </w:tc>
      </w:tr>
      <w:tr w:rsidR="00F611DC" w:rsidRPr="002A08F2" w14:paraId="04FE9B88" w14:textId="400E12F0" w:rsidTr="00A07647">
        <w:tc>
          <w:tcPr>
            <w:tcW w:w="1156" w:type="dxa"/>
          </w:tcPr>
          <w:p w14:paraId="3DA63751" w14:textId="0A9384DB" w:rsidR="00F611DC" w:rsidRPr="002A08F2" w:rsidRDefault="00F611DC" w:rsidP="00F611DC">
            <w:pPr>
              <w:rPr>
                <w:color w:val="000000" w:themeColor="text1"/>
                <w:sz w:val="18"/>
                <w:szCs w:val="18"/>
              </w:rPr>
            </w:pPr>
            <w:r w:rsidRPr="002A08F2">
              <w:rPr>
                <w:color w:val="000000" w:themeColor="text1"/>
                <w:sz w:val="18"/>
                <w:szCs w:val="18"/>
              </w:rPr>
              <w:t>Berg et al. (2008)</w:t>
            </w:r>
            <w:r w:rsidR="00007785">
              <w:rPr>
                <w:color w:val="000000" w:themeColor="text1"/>
                <w:sz w:val="18"/>
                <w:szCs w:val="18"/>
              </w:rPr>
              <w:t xml:space="preserve"> (E5)</w:t>
            </w:r>
          </w:p>
          <w:p w14:paraId="5CB307AD" w14:textId="77777777" w:rsidR="00F611DC" w:rsidRPr="002A08F2" w:rsidRDefault="00F611DC" w:rsidP="00F611DC">
            <w:pPr>
              <w:rPr>
                <w:color w:val="000000" w:themeColor="text1"/>
                <w:sz w:val="18"/>
                <w:szCs w:val="18"/>
                <w:lang w:val="en-US"/>
              </w:rPr>
            </w:pPr>
          </w:p>
        </w:tc>
        <w:tc>
          <w:tcPr>
            <w:tcW w:w="886" w:type="dxa"/>
          </w:tcPr>
          <w:p w14:paraId="5B3A6431" w14:textId="7B4348AE" w:rsidR="00F611DC" w:rsidRPr="002A08F2" w:rsidRDefault="00F611DC" w:rsidP="00F611DC">
            <w:pPr>
              <w:rPr>
                <w:color w:val="000000" w:themeColor="text1"/>
                <w:sz w:val="18"/>
                <w:szCs w:val="18"/>
                <w:lang w:val="en-US"/>
              </w:rPr>
            </w:pPr>
            <w:r w:rsidRPr="002A08F2">
              <w:rPr>
                <w:color w:val="000000" w:themeColor="text1"/>
                <w:sz w:val="18"/>
                <w:szCs w:val="18"/>
                <w:lang w:val="en-US"/>
              </w:rPr>
              <w:t>USA</w:t>
            </w:r>
          </w:p>
        </w:tc>
        <w:tc>
          <w:tcPr>
            <w:tcW w:w="796" w:type="dxa"/>
          </w:tcPr>
          <w:p w14:paraId="6A229EAA" w14:textId="2BA12590" w:rsidR="00F611DC" w:rsidRPr="002A08F2" w:rsidRDefault="00F611DC" w:rsidP="00F611DC">
            <w:pPr>
              <w:rPr>
                <w:color w:val="000000" w:themeColor="text1"/>
                <w:sz w:val="18"/>
                <w:szCs w:val="18"/>
                <w:lang w:val="en-US"/>
              </w:rPr>
            </w:pPr>
            <w:r w:rsidRPr="002A08F2">
              <w:rPr>
                <w:color w:val="000000" w:themeColor="text1"/>
                <w:sz w:val="18"/>
                <w:szCs w:val="18"/>
                <w:lang w:val="en-US"/>
              </w:rPr>
              <w:t>RCT</w:t>
            </w:r>
          </w:p>
        </w:tc>
        <w:tc>
          <w:tcPr>
            <w:tcW w:w="2124" w:type="dxa"/>
          </w:tcPr>
          <w:p w14:paraId="4D2DCB0E" w14:textId="3FAB4106" w:rsidR="00F611DC" w:rsidRPr="002A08F2" w:rsidRDefault="00F611DC" w:rsidP="00F611DC">
            <w:pPr>
              <w:rPr>
                <w:color w:val="000000" w:themeColor="text1"/>
                <w:sz w:val="18"/>
                <w:szCs w:val="18"/>
                <w:lang w:val="en-US"/>
              </w:rPr>
            </w:pPr>
            <w:r w:rsidRPr="002A08F2">
              <w:rPr>
                <w:color w:val="000000" w:themeColor="text1"/>
                <w:sz w:val="18"/>
                <w:szCs w:val="18"/>
                <w:lang w:val="en-US"/>
              </w:rPr>
              <w:t>Age 65+ (Average age: 77)</w:t>
            </w:r>
          </w:p>
        </w:tc>
        <w:tc>
          <w:tcPr>
            <w:tcW w:w="850" w:type="dxa"/>
          </w:tcPr>
          <w:p w14:paraId="70D3B61E" w14:textId="48443796" w:rsidR="00F611DC" w:rsidRPr="002A08F2" w:rsidRDefault="00F611DC" w:rsidP="00F611DC">
            <w:pPr>
              <w:rPr>
                <w:color w:val="000000" w:themeColor="text1"/>
                <w:sz w:val="18"/>
                <w:szCs w:val="18"/>
                <w:lang w:val="en-US"/>
              </w:rPr>
            </w:pPr>
            <w:r w:rsidRPr="002A08F2">
              <w:rPr>
                <w:color w:val="000000" w:themeColor="text1"/>
                <w:sz w:val="18"/>
                <w:szCs w:val="18"/>
                <w:lang w:val="en-US"/>
              </w:rPr>
              <w:t>134,791</w:t>
            </w:r>
          </w:p>
        </w:tc>
        <w:tc>
          <w:tcPr>
            <w:tcW w:w="2693" w:type="dxa"/>
          </w:tcPr>
          <w:p w14:paraId="0BDB5B8D" w14:textId="1ABFDE5A" w:rsidR="00F611DC" w:rsidRPr="002A08F2" w:rsidRDefault="00F611DC" w:rsidP="00F611DC">
            <w:pPr>
              <w:rPr>
                <w:color w:val="000000" w:themeColor="text1"/>
                <w:sz w:val="18"/>
                <w:szCs w:val="18"/>
              </w:rPr>
            </w:pPr>
            <w:r w:rsidRPr="002A08F2">
              <w:rPr>
                <w:color w:val="000000" w:themeColor="text1"/>
                <w:sz w:val="18"/>
                <w:szCs w:val="18"/>
              </w:rPr>
              <w:t>Direct mailing interventions; one to promote influenza vaccinations and the other to promote calling a telephonic nurse advice service</w:t>
            </w:r>
          </w:p>
        </w:tc>
        <w:tc>
          <w:tcPr>
            <w:tcW w:w="426" w:type="dxa"/>
          </w:tcPr>
          <w:p w14:paraId="088C3532" w14:textId="77777777" w:rsidR="00F611DC" w:rsidRPr="002A08F2" w:rsidRDefault="00F611DC" w:rsidP="00F611DC">
            <w:pPr>
              <w:rPr>
                <w:color w:val="000000" w:themeColor="text1"/>
                <w:sz w:val="18"/>
                <w:szCs w:val="18"/>
                <w:lang w:val="en-US"/>
              </w:rPr>
            </w:pPr>
          </w:p>
        </w:tc>
        <w:tc>
          <w:tcPr>
            <w:tcW w:w="425" w:type="dxa"/>
          </w:tcPr>
          <w:p w14:paraId="57086445" w14:textId="77777777" w:rsidR="00F611DC" w:rsidRPr="002A08F2" w:rsidRDefault="00F611DC" w:rsidP="00F611DC">
            <w:pPr>
              <w:rPr>
                <w:color w:val="000000" w:themeColor="text1"/>
                <w:sz w:val="18"/>
                <w:szCs w:val="18"/>
                <w:lang w:val="en-US"/>
              </w:rPr>
            </w:pPr>
          </w:p>
        </w:tc>
        <w:tc>
          <w:tcPr>
            <w:tcW w:w="425" w:type="dxa"/>
          </w:tcPr>
          <w:p w14:paraId="48B96C43" w14:textId="3588AAAC" w:rsidR="00F611DC" w:rsidRPr="002A08F2" w:rsidRDefault="00F611DC" w:rsidP="00F611DC">
            <w:pPr>
              <w:rPr>
                <w:color w:val="000000" w:themeColor="text1"/>
                <w:sz w:val="18"/>
                <w:szCs w:val="18"/>
                <w:lang w:val="en-US"/>
              </w:rPr>
            </w:pPr>
          </w:p>
        </w:tc>
        <w:tc>
          <w:tcPr>
            <w:tcW w:w="425" w:type="dxa"/>
          </w:tcPr>
          <w:p w14:paraId="73ED1E25" w14:textId="1C4E97DB"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7BBCD757" w14:textId="3B101B1E" w:rsidR="00F611DC" w:rsidRPr="002A08F2" w:rsidRDefault="00F611DC" w:rsidP="00F611DC">
            <w:pPr>
              <w:rPr>
                <w:color w:val="000000" w:themeColor="text1"/>
                <w:sz w:val="18"/>
                <w:szCs w:val="18"/>
                <w:lang w:val="en-US"/>
              </w:rPr>
            </w:pPr>
          </w:p>
        </w:tc>
        <w:tc>
          <w:tcPr>
            <w:tcW w:w="425" w:type="dxa"/>
          </w:tcPr>
          <w:p w14:paraId="167EE41F" w14:textId="77777777" w:rsidR="00F611DC" w:rsidRPr="002A08F2" w:rsidRDefault="00F611DC" w:rsidP="00F611DC">
            <w:pPr>
              <w:rPr>
                <w:color w:val="000000" w:themeColor="text1"/>
                <w:sz w:val="18"/>
                <w:szCs w:val="18"/>
                <w:lang w:val="en-US"/>
              </w:rPr>
            </w:pPr>
          </w:p>
        </w:tc>
        <w:tc>
          <w:tcPr>
            <w:tcW w:w="425" w:type="dxa"/>
          </w:tcPr>
          <w:p w14:paraId="65866666" w14:textId="0C5E3E0B" w:rsidR="00F611DC" w:rsidRPr="002A08F2" w:rsidRDefault="00F611DC" w:rsidP="00F611DC">
            <w:pPr>
              <w:rPr>
                <w:color w:val="000000" w:themeColor="text1"/>
                <w:sz w:val="18"/>
                <w:szCs w:val="18"/>
                <w:lang w:val="en-US"/>
              </w:rPr>
            </w:pPr>
          </w:p>
        </w:tc>
        <w:tc>
          <w:tcPr>
            <w:tcW w:w="425" w:type="dxa"/>
          </w:tcPr>
          <w:p w14:paraId="5D779453" w14:textId="627CB707" w:rsidR="00F611DC" w:rsidRPr="002A08F2" w:rsidRDefault="00F611DC" w:rsidP="00F611DC">
            <w:pPr>
              <w:rPr>
                <w:color w:val="000000" w:themeColor="text1"/>
                <w:sz w:val="18"/>
                <w:szCs w:val="18"/>
                <w:lang w:val="en-US"/>
              </w:rPr>
            </w:pPr>
          </w:p>
        </w:tc>
        <w:tc>
          <w:tcPr>
            <w:tcW w:w="426" w:type="dxa"/>
          </w:tcPr>
          <w:p w14:paraId="3BCF60B5" w14:textId="77777777" w:rsidR="00F611DC" w:rsidRPr="002A08F2" w:rsidRDefault="00F611DC" w:rsidP="00F611DC">
            <w:pPr>
              <w:rPr>
                <w:color w:val="000000" w:themeColor="text1"/>
                <w:sz w:val="18"/>
                <w:szCs w:val="18"/>
                <w:lang w:val="en-US"/>
              </w:rPr>
            </w:pPr>
          </w:p>
        </w:tc>
        <w:tc>
          <w:tcPr>
            <w:tcW w:w="1222" w:type="dxa"/>
          </w:tcPr>
          <w:p w14:paraId="1C4CBE60" w14:textId="559121ED" w:rsidR="00F611DC" w:rsidRPr="002A08F2" w:rsidRDefault="00F611DC" w:rsidP="00F611DC">
            <w:pPr>
              <w:rPr>
                <w:color w:val="000000" w:themeColor="text1"/>
                <w:sz w:val="18"/>
                <w:szCs w:val="18"/>
                <w:lang w:val="en-US"/>
              </w:rPr>
            </w:pPr>
            <w:r w:rsidRPr="002A08F2">
              <w:rPr>
                <w:color w:val="000000" w:themeColor="text1"/>
                <w:sz w:val="18"/>
                <w:szCs w:val="18"/>
                <w:lang w:val="en-US"/>
              </w:rPr>
              <w:t>Home</w:t>
            </w:r>
          </w:p>
        </w:tc>
        <w:tc>
          <w:tcPr>
            <w:tcW w:w="906" w:type="dxa"/>
          </w:tcPr>
          <w:p w14:paraId="76F95AB0" w14:textId="2F4AB3A8" w:rsidR="00F611DC" w:rsidRPr="002A08F2" w:rsidRDefault="00F611DC" w:rsidP="00F611DC">
            <w:pPr>
              <w:rPr>
                <w:color w:val="000000" w:themeColor="text1"/>
                <w:sz w:val="18"/>
                <w:szCs w:val="18"/>
                <w:lang w:val="en-US"/>
              </w:rPr>
            </w:pPr>
            <w:r w:rsidRPr="002A08F2">
              <w:rPr>
                <w:color w:val="000000" w:themeColor="text1"/>
                <w:sz w:val="18"/>
                <w:szCs w:val="18"/>
                <w:lang w:val="en-US"/>
              </w:rPr>
              <w:t>RN</w:t>
            </w:r>
          </w:p>
        </w:tc>
      </w:tr>
      <w:tr w:rsidR="00F611DC" w:rsidRPr="002A08F2" w14:paraId="4BCA9462" w14:textId="77777777" w:rsidTr="00A07647">
        <w:tc>
          <w:tcPr>
            <w:tcW w:w="1156" w:type="dxa"/>
          </w:tcPr>
          <w:p w14:paraId="6E050CA0" w14:textId="585C6D7F" w:rsidR="00F611DC" w:rsidRPr="002A08F2" w:rsidRDefault="00F611DC" w:rsidP="00007785">
            <w:pPr>
              <w:rPr>
                <w:color w:val="000000" w:themeColor="text1"/>
                <w:sz w:val="18"/>
                <w:szCs w:val="18"/>
              </w:rPr>
            </w:pPr>
            <w:proofErr w:type="spellStart"/>
            <w:r w:rsidRPr="002A08F2">
              <w:rPr>
                <w:color w:val="000000" w:themeColor="text1"/>
                <w:sz w:val="18"/>
                <w:szCs w:val="18"/>
                <w:lang w:val="en-US"/>
              </w:rPr>
              <w:t>Bernabei</w:t>
            </w:r>
            <w:proofErr w:type="spellEnd"/>
            <w:r w:rsidRPr="002A08F2">
              <w:rPr>
                <w:color w:val="000000" w:themeColor="text1"/>
                <w:sz w:val="18"/>
                <w:szCs w:val="18"/>
                <w:lang w:val="en-US"/>
              </w:rPr>
              <w:t xml:space="preserve"> et al. (1998) </w:t>
            </w:r>
            <w:r w:rsidR="00007785">
              <w:rPr>
                <w:color w:val="000000" w:themeColor="text1"/>
                <w:sz w:val="18"/>
                <w:szCs w:val="18"/>
                <w:lang w:val="en-US"/>
              </w:rPr>
              <w:t>(E6)</w:t>
            </w:r>
          </w:p>
        </w:tc>
        <w:tc>
          <w:tcPr>
            <w:tcW w:w="886" w:type="dxa"/>
          </w:tcPr>
          <w:p w14:paraId="52C257C0" w14:textId="0B03D058" w:rsidR="00F611DC" w:rsidRPr="002A08F2" w:rsidRDefault="00F611DC" w:rsidP="00F611DC">
            <w:pPr>
              <w:rPr>
                <w:color w:val="000000" w:themeColor="text1"/>
                <w:sz w:val="18"/>
                <w:szCs w:val="18"/>
                <w:lang w:val="en-US"/>
              </w:rPr>
            </w:pPr>
            <w:r w:rsidRPr="002A08F2">
              <w:rPr>
                <w:color w:val="000000" w:themeColor="text1"/>
                <w:sz w:val="18"/>
                <w:szCs w:val="18"/>
                <w:lang w:val="en-US"/>
              </w:rPr>
              <w:t>Italy</w:t>
            </w:r>
          </w:p>
        </w:tc>
        <w:tc>
          <w:tcPr>
            <w:tcW w:w="796" w:type="dxa"/>
          </w:tcPr>
          <w:p w14:paraId="04AD43E2" w14:textId="2C5C704D" w:rsidR="00F611DC" w:rsidRPr="002A08F2" w:rsidRDefault="00F611DC" w:rsidP="00F611DC">
            <w:pPr>
              <w:rPr>
                <w:color w:val="000000" w:themeColor="text1"/>
                <w:sz w:val="18"/>
                <w:szCs w:val="18"/>
                <w:lang w:val="en-US"/>
              </w:rPr>
            </w:pPr>
            <w:r w:rsidRPr="002A08F2">
              <w:rPr>
                <w:color w:val="000000" w:themeColor="text1"/>
                <w:sz w:val="18"/>
                <w:szCs w:val="18"/>
                <w:lang w:val="en-US"/>
              </w:rPr>
              <w:t>RCT</w:t>
            </w:r>
          </w:p>
        </w:tc>
        <w:tc>
          <w:tcPr>
            <w:tcW w:w="2124" w:type="dxa"/>
          </w:tcPr>
          <w:p w14:paraId="0611F47F" w14:textId="714CF384" w:rsidR="00F611DC" w:rsidRPr="002A08F2" w:rsidRDefault="00F611DC" w:rsidP="00F611DC">
            <w:pPr>
              <w:rPr>
                <w:color w:val="000000" w:themeColor="text1"/>
                <w:sz w:val="18"/>
                <w:szCs w:val="18"/>
                <w:lang w:val="en-US"/>
              </w:rPr>
            </w:pPr>
            <w:r w:rsidRPr="002A08F2">
              <w:rPr>
                <w:color w:val="000000" w:themeColor="text1"/>
                <w:sz w:val="18"/>
                <w:szCs w:val="18"/>
              </w:rPr>
              <w:t>Age 65+, home health services/home assistance recipients</w:t>
            </w:r>
          </w:p>
        </w:tc>
        <w:tc>
          <w:tcPr>
            <w:tcW w:w="850" w:type="dxa"/>
          </w:tcPr>
          <w:p w14:paraId="79DD52DF" w14:textId="3026FBFA" w:rsidR="00F611DC" w:rsidRPr="002A08F2" w:rsidRDefault="00F611DC" w:rsidP="00F611DC">
            <w:pPr>
              <w:rPr>
                <w:color w:val="000000" w:themeColor="text1"/>
                <w:sz w:val="18"/>
                <w:szCs w:val="18"/>
                <w:lang w:val="en-US"/>
              </w:rPr>
            </w:pPr>
            <w:r w:rsidRPr="002A08F2">
              <w:rPr>
                <w:color w:val="000000" w:themeColor="text1"/>
                <w:sz w:val="18"/>
                <w:szCs w:val="18"/>
                <w:lang w:val="en-US"/>
              </w:rPr>
              <w:t>199</w:t>
            </w:r>
          </w:p>
        </w:tc>
        <w:tc>
          <w:tcPr>
            <w:tcW w:w="2693" w:type="dxa"/>
          </w:tcPr>
          <w:p w14:paraId="3AC131B1" w14:textId="629D6462" w:rsidR="00F611DC" w:rsidRPr="002A08F2" w:rsidRDefault="00F611DC" w:rsidP="00F611DC">
            <w:pPr>
              <w:rPr>
                <w:color w:val="000000" w:themeColor="text1"/>
                <w:sz w:val="18"/>
                <w:szCs w:val="18"/>
              </w:rPr>
            </w:pPr>
            <w:r w:rsidRPr="002A08F2">
              <w:rPr>
                <w:color w:val="000000" w:themeColor="text1"/>
                <w:sz w:val="18"/>
                <w:szCs w:val="18"/>
              </w:rPr>
              <w:t>Integrated social and medical care (CGA) with case management</w:t>
            </w:r>
          </w:p>
        </w:tc>
        <w:tc>
          <w:tcPr>
            <w:tcW w:w="426" w:type="dxa"/>
          </w:tcPr>
          <w:p w14:paraId="209C36BC" w14:textId="77777777" w:rsidR="00F611DC" w:rsidRPr="002A08F2" w:rsidRDefault="00F611DC" w:rsidP="00F611DC">
            <w:pPr>
              <w:rPr>
                <w:color w:val="000000" w:themeColor="text1"/>
                <w:sz w:val="18"/>
                <w:szCs w:val="18"/>
                <w:lang w:val="en-US"/>
              </w:rPr>
            </w:pPr>
          </w:p>
        </w:tc>
        <w:tc>
          <w:tcPr>
            <w:tcW w:w="425" w:type="dxa"/>
          </w:tcPr>
          <w:p w14:paraId="23EC7F33" w14:textId="77777777" w:rsidR="00F611DC" w:rsidRPr="002A08F2" w:rsidRDefault="00F611DC" w:rsidP="00F611DC">
            <w:pPr>
              <w:rPr>
                <w:color w:val="000000" w:themeColor="text1"/>
                <w:sz w:val="18"/>
                <w:szCs w:val="18"/>
                <w:lang w:val="en-US"/>
              </w:rPr>
            </w:pPr>
          </w:p>
        </w:tc>
        <w:tc>
          <w:tcPr>
            <w:tcW w:w="425" w:type="dxa"/>
          </w:tcPr>
          <w:p w14:paraId="42D88425" w14:textId="115202BB"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07525743" w14:textId="77777777" w:rsidR="00F611DC" w:rsidRPr="002A08F2" w:rsidRDefault="00F611DC" w:rsidP="00F611DC">
            <w:pPr>
              <w:rPr>
                <w:color w:val="000000" w:themeColor="text1"/>
                <w:sz w:val="18"/>
                <w:szCs w:val="18"/>
                <w:lang w:val="en-US"/>
              </w:rPr>
            </w:pPr>
          </w:p>
        </w:tc>
        <w:tc>
          <w:tcPr>
            <w:tcW w:w="426" w:type="dxa"/>
          </w:tcPr>
          <w:p w14:paraId="7CEA5451" w14:textId="69D451C6"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44B1A35B" w14:textId="77777777" w:rsidR="00F611DC" w:rsidRPr="002A08F2" w:rsidRDefault="00F611DC" w:rsidP="00F611DC">
            <w:pPr>
              <w:rPr>
                <w:color w:val="000000" w:themeColor="text1"/>
                <w:sz w:val="18"/>
                <w:szCs w:val="18"/>
                <w:lang w:val="en-US"/>
              </w:rPr>
            </w:pPr>
          </w:p>
        </w:tc>
        <w:tc>
          <w:tcPr>
            <w:tcW w:w="425" w:type="dxa"/>
          </w:tcPr>
          <w:p w14:paraId="6DD4C4AE" w14:textId="77777777" w:rsidR="00F611DC" w:rsidRPr="002A08F2" w:rsidRDefault="00F611DC" w:rsidP="00F611DC">
            <w:pPr>
              <w:rPr>
                <w:color w:val="000000" w:themeColor="text1"/>
                <w:sz w:val="18"/>
                <w:szCs w:val="18"/>
                <w:lang w:val="en-US"/>
              </w:rPr>
            </w:pPr>
          </w:p>
        </w:tc>
        <w:tc>
          <w:tcPr>
            <w:tcW w:w="425" w:type="dxa"/>
          </w:tcPr>
          <w:p w14:paraId="168A3343" w14:textId="77777777" w:rsidR="00F611DC" w:rsidRPr="002A08F2" w:rsidRDefault="00F611DC" w:rsidP="00F611DC">
            <w:pPr>
              <w:rPr>
                <w:color w:val="000000" w:themeColor="text1"/>
                <w:sz w:val="18"/>
                <w:szCs w:val="18"/>
                <w:lang w:val="en-US"/>
              </w:rPr>
            </w:pPr>
          </w:p>
        </w:tc>
        <w:tc>
          <w:tcPr>
            <w:tcW w:w="426" w:type="dxa"/>
          </w:tcPr>
          <w:p w14:paraId="4EDD421E" w14:textId="77777777" w:rsidR="00F611DC" w:rsidRPr="002A08F2" w:rsidRDefault="00F611DC" w:rsidP="00F611DC">
            <w:pPr>
              <w:rPr>
                <w:color w:val="000000" w:themeColor="text1"/>
                <w:sz w:val="18"/>
                <w:szCs w:val="18"/>
                <w:lang w:val="en-US"/>
              </w:rPr>
            </w:pPr>
          </w:p>
        </w:tc>
        <w:tc>
          <w:tcPr>
            <w:tcW w:w="1222" w:type="dxa"/>
          </w:tcPr>
          <w:p w14:paraId="193E5C42" w14:textId="4AB5FD5D" w:rsidR="00F611DC" w:rsidRPr="002A08F2" w:rsidRDefault="00F611DC" w:rsidP="00F611DC">
            <w:pPr>
              <w:rPr>
                <w:color w:val="000000" w:themeColor="text1"/>
                <w:sz w:val="18"/>
                <w:szCs w:val="18"/>
                <w:lang w:val="en-US"/>
              </w:rPr>
            </w:pPr>
            <w:r w:rsidRPr="002A08F2">
              <w:rPr>
                <w:color w:val="000000" w:themeColor="text1"/>
                <w:sz w:val="18"/>
                <w:szCs w:val="18"/>
                <w:lang w:val="en-US"/>
              </w:rPr>
              <w:t>Home</w:t>
            </w:r>
          </w:p>
        </w:tc>
        <w:tc>
          <w:tcPr>
            <w:tcW w:w="906" w:type="dxa"/>
          </w:tcPr>
          <w:p w14:paraId="0865FDE9" w14:textId="42C5B818" w:rsidR="00F611DC" w:rsidRPr="002A08F2" w:rsidRDefault="00F611DC" w:rsidP="00F611DC">
            <w:pPr>
              <w:rPr>
                <w:color w:val="000000" w:themeColor="text1"/>
                <w:sz w:val="18"/>
                <w:szCs w:val="18"/>
                <w:lang w:val="en-US"/>
              </w:rPr>
            </w:pPr>
            <w:r w:rsidRPr="002A08F2">
              <w:rPr>
                <w:color w:val="000000" w:themeColor="text1"/>
                <w:sz w:val="18"/>
                <w:szCs w:val="18"/>
                <w:lang w:val="en-US"/>
              </w:rPr>
              <w:t>Multi</w:t>
            </w:r>
          </w:p>
        </w:tc>
      </w:tr>
      <w:tr w:rsidR="00F611DC" w:rsidRPr="002A08F2" w14:paraId="56F0425A" w14:textId="5718FDD5" w:rsidTr="00A07647">
        <w:tc>
          <w:tcPr>
            <w:tcW w:w="1156" w:type="dxa"/>
          </w:tcPr>
          <w:p w14:paraId="36A162FC" w14:textId="6CE173DB" w:rsidR="00F611DC" w:rsidRPr="002A08F2" w:rsidRDefault="00F611DC" w:rsidP="00007785">
            <w:pPr>
              <w:rPr>
                <w:color w:val="000000" w:themeColor="text1"/>
                <w:sz w:val="18"/>
                <w:szCs w:val="18"/>
                <w:lang w:val="en-US"/>
              </w:rPr>
            </w:pPr>
            <w:proofErr w:type="spellStart"/>
            <w:r w:rsidRPr="002A08F2">
              <w:rPr>
                <w:color w:val="000000" w:themeColor="text1"/>
                <w:sz w:val="18"/>
                <w:szCs w:val="18"/>
                <w:lang w:val="en-US"/>
              </w:rPr>
              <w:t>Bondestam</w:t>
            </w:r>
            <w:proofErr w:type="spellEnd"/>
            <w:r w:rsidRPr="002A08F2">
              <w:rPr>
                <w:color w:val="000000" w:themeColor="text1"/>
                <w:sz w:val="18"/>
                <w:szCs w:val="18"/>
                <w:lang w:val="en-US"/>
              </w:rPr>
              <w:t xml:space="preserve"> et al. (1995) </w:t>
            </w:r>
            <w:r w:rsidR="00007785">
              <w:rPr>
                <w:color w:val="000000" w:themeColor="text1"/>
                <w:sz w:val="18"/>
                <w:szCs w:val="18"/>
                <w:lang w:val="en-US"/>
              </w:rPr>
              <w:lastRenderedPageBreak/>
              <w:t>(E7)</w:t>
            </w:r>
          </w:p>
        </w:tc>
        <w:tc>
          <w:tcPr>
            <w:tcW w:w="886" w:type="dxa"/>
          </w:tcPr>
          <w:p w14:paraId="685F2853" w14:textId="6F34652D" w:rsidR="00F611DC" w:rsidRPr="002A08F2" w:rsidRDefault="00F611DC" w:rsidP="00F611DC">
            <w:pPr>
              <w:rPr>
                <w:color w:val="000000" w:themeColor="text1"/>
                <w:sz w:val="18"/>
                <w:szCs w:val="18"/>
                <w:lang w:val="en-US"/>
              </w:rPr>
            </w:pPr>
            <w:r w:rsidRPr="002A08F2">
              <w:rPr>
                <w:color w:val="000000" w:themeColor="text1"/>
                <w:sz w:val="18"/>
                <w:szCs w:val="18"/>
                <w:lang w:val="en-US"/>
              </w:rPr>
              <w:lastRenderedPageBreak/>
              <w:t>Sweden</w:t>
            </w:r>
          </w:p>
        </w:tc>
        <w:tc>
          <w:tcPr>
            <w:tcW w:w="796" w:type="dxa"/>
          </w:tcPr>
          <w:p w14:paraId="259ADCA2" w14:textId="140996CF" w:rsidR="00F611DC" w:rsidRPr="002A08F2" w:rsidRDefault="00F611DC" w:rsidP="00F611DC">
            <w:pPr>
              <w:rPr>
                <w:color w:val="000000" w:themeColor="text1"/>
                <w:sz w:val="18"/>
                <w:szCs w:val="18"/>
                <w:lang w:val="en-US"/>
              </w:rPr>
            </w:pPr>
            <w:r w:rsidRPr="002A08F2">
              <w:rPr>
                <w:color w:val="000000" w:themeColor="text1"/>
                <w:sz w:val="18"/>
                <w:szCs w:val="18"/>
                <w:lang w:val="en-US"/>
              </w:rPr>
              <w:t>Cluster-RCT</w:t>
            </w:r>
          </w:p>
        </w:tc>
        <w:tc>
          <w:tcPr>
            <w:tcW w:w="2124" w:type="dxa"/>
          </w:tcPr>
          <w:p w14:paraId="410EFC95" w14:textId="3FCEBBB8" w:rsidR="00F611DC" w:rsidRPr="002A08F2" w:rsidRDefault="00F611DC" w:rsidP="00F611DC">
            <w:pPr>
              <w:rPr>
                <w:color w:val="000000" w:themeColor="text1"/>
                <w:sz w:val="18"/>
                <w:szCs w:val="18"/>
                <w:lang w:val="en-US"/>
              </w:rPr>
            </w:pPr>
            <w:r w:rsidRPr="002A08F2">
              <w:rPr>
                <w:color w:val="000000" w:themeColor="text1"/>
                <w:sz w:val="18"/>
                <w:szCs w:val="18"/>
                <w:lang w:val="en-US"/>
              </w:rPr>
              <w:t>Age 65+, admitted with MI, no language barrier</w:t>
            </w:r>
          </w:p>
        </w:tc>
        <w:tc>
          <w:tcPr>
            <w:tcW w:w="850" w:type="dxa"/>
          </w:tcPr>
          <w:p w14:paraId="76FCAFC6" w14:textId="4C081CB3" w:rsidR="00F611DC" w:rsidRPr="002A08F2" w:rsidRDefault="00F611DC" w:rsidP="00F611DC">
            <w:pPr>
              <w:rPr>
                <w:color w:val="000000" w:themeColor="text1"/>
                <w:sz w:val="18"/>
                <w:szCs w:val="18"/>
                <w:lang w:val="en-US"/>
              </w:rPr>
            </w:pPr>
            <w:r w:rsidRPr="002A08F2">
              <w:rPr>
                <w:color w:val="000000" w:themeColor="text1"/>
                <w:sz w:val="18"/>
                <w:szCs w:val="18"/>
                <w:lang w:val="en-US"/>
              </w:rPr>
              <w:t>270</w:t>
            </w:r>
          </w:p>
        </w:tc>
        <w:tc>
          <w:tcPr>
            <w:tcW w:w="2693" w:type="dxa"/>
          </w:tcPr>
          <w:p w14:paraId="201155B2" w14:textId="4C95F397" w:rsidR="00F611DC" w:rsidRPr="002A08F2" w:rsidRDefault="00F611DC" w:rsidP="00F611DC">
            <w:pPr>
              <w:rPr>
                <w:color w:val="000000" w:themeColor="text1"/>
                <w:sz w:val="18"/>
                <w:szCs w:val="18"/>
              </w:rPr>
            </w:pPr>
            <w:r w:rsidRPr="002A08F2">
              <w:rPr>
                <w:color w:val="000000" w:themeColor="text1"/>
                <w:sz w:val="18"/>
                <w:szCs w:val="18"/>
              </w:rPr>
              <w:t xml:space="preserve">Post discharge nurse counselling, optional low-intensity exercise </w:t>
            </w:r>
            <w:r w:rsidRPr="002A08F2">
              <w:rPr>
                <w:color w:val="000000" w:themeColor="text1"/>
                <w:sz w:val="18"/>
                <w:szCs w:val="18"/>
              </w:rPr>
              <w:lastRenderedPageBreak/>
              <w:t xml:space="preserve">program </w:t>
            </w:r>
          </w:p>
        </w:tc>
        <w:tc>
          <w:tcPr>
            <w:tcW w:w="426" w:type="dxa"/>
          </w:tcPr>
          <w:p w14:paraId="34EC4FC5" w14:textId="2FAEB75B" w:rsidR="00F611DC" w:rsidRPr="002A08F2" w:rsidRDefault="00F611DC" w:rsidP="00F611DC">
            <w:pPr>
              <w:rPr>
                <w:color w:val="000000" w:themeColor="text1"/>
                <w:sz w:val="18"/>
                <w:szCs w:val="18"/>
                <w:lang w:val="en-US"/>
              </w:rPr>
            </w:pPr>
            <w:r w:rsidRPr="002A08F2">
              <w:rPr>
                <w:color w:val="000000" w:themeColor="text1"/>
                <w:sz w:val="18"/>
                <w:szCs w:val="18"/>
                <w:lang w:val="en-US"/>
              </w:rPr>
              <w:lastRenderedPageBreak/>
              <w:t>*</w:t>
            </w:r>
          </w:p>
        </w:tc>
        <w:tc>
          <w:tcPr>
            <w:tcW w:w="425" w:type="dxa"/>
          </w:tcPr>
          <w:p w14:paraId="0A14C834" w14:textId="77777777" w:rsidR="00F611DC" w:rsidRPr="002A08F2" w:rsidRDefault="00F611DC" w:rsidP="00F611DC">
            <w:pPr>
              <w:rPr>
                <w:color w:val="000000" w:themeColor="text1"/>
                <w:sz w:val="18"/>
                <w:szCs w:val="18"/>
                <w:lang w:val="en-US"/>
              </w:rPr>
            </w:pPr>
          </w:p>
        </w:tc>
        <w:tc>
          <w:tcPr>
            <w:tcW w:w="425" w:type="dxa"/>
          </w:tcPr>
          <w:p w14:paraId="68946D24" w14:textId="77FB9875" w:rsidR="00F611DC" w:rsidRPr="002A08F2" w:rsidRDefault="00F611DC" w:rsidP="00F611DC">
            <w:pPr>
              <w:rPr>
                <w:color w:val="000000" w:themeColor="text1"/>
                <w:sz w:val="18"/>
                <w:szCs w:val="18"/>
                <w:lang w:val="en-US"/>
              </w:rPr>
            </w:pPr>
          </w:p>
        </w:tc>
        <w:tc>
          <w:tcPr>
            <w:tcW w:w="425" w:type="dxa"/>
          </w:tcPr>
          <w:p w14:paraId="252D576A" w14:textId="5CBCED2E"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4D3E9C34" w14:textId="6AAA5FE2" w:rsidR="00F611DC" w:rsidRPr="002A08F2" w:rsidRDefault="00F611DC" w:rsidP="00F611DC">
            <w:pPr>
              <w:rPr>
                <w:color w:val="000000" w:themeColor="text1"/>
                <w:sz w:val="18"/>
                <w:szCs w:val="18"/>
                <w:lang w:val="en-US"/>
              </w:rPr>
            </w:pPr>
          </w:p>
        </w:tc>
        <w:tc>
          <w:tcPr>
            <w:tcW w:w="425" w:type="dxa"/>
          </w:tcPr>
          <w:p w14:paraId="77C2FD19" w14:textId="77777777" w:rsidR="00F611DC" w:rsidRPr="002A08F2" w:rsidRDefault="00F611DC" w:rsidP="00F611DC">
            <w:pPr>
              <w:rPr>
                <w:color w:val="000000" w:themeColor="text1"/>
                <w:sz w:val="18"/>
                <w:szCs w:val="18"/>
                <w:lang w:val="en-US"/>
              </w:rPr>
            </w:pPr>
          </w:p>
        </w:tc>
        <w:tc>
          <w:tcPr>
            <w:tcW w:w="425" w:type="dxa"/>
          </w:tcPr>
          <w:p w14:paraId="30C8137F" w14:textId="1D022E9D" w:rsidR="00F611DC" w:rsidRPr="002A08F2" w:rsidRDefault="00F611DC" w:rsidP="00F611DC">
            <w:pPr>
              <w:rPr>
                <w:color w:val="000000" w:themeColor="text1"/>
                <w:sz w:val="18"/>
                <w:szCs w:val="18"/>
                <w:lang w:val="en-US"/>
              </w:rPr>
            </w:pPr>
          </w:p>
        </w:tc>
        <w:tc>
          <w:tcPr>
            <w:tcW w:w="425" w:type="dxa"/>
          </w:tcPr>
          <w:p w14:paraId="4CC40AE9" w14:textId="7013559B" w:rsidR="00F611DC" w:rsidRPr="002A08F2" w:rsidRDefault="00F611DC" w:rsidP="00F611DC">
            <w:pPr>
              <w:rPr>
                <w:color w:val="000000" w:themeColor="text1"/>
                <w:sz w:val="18"/>
                <w:szCs w:val="18"/>
                <w:lang w:val="en-US"/>
              </w:rPr>
            </w:pPr>
          </w:p>
        </w:tc>
        <w:tc>
          <w:tcPr>
            <w:tcW w:w="426" w:type="dxa"/>
          </w:tcPr>
          <w:p w14:paraId="1603FCE5" w14:textId="133F3BFB"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1222" w:type="dxa"/>
          </w:tcPr>
          <w:p w14:paraId="1CA27006" w14:textId="1DBDD0E7" w:rsidR="00F611DC" w:rsidRPr="002A08F2" w:rsidRDefault="00F611DC" w:rsidP="00F611DC">
            <w:pPr>
              <w:rPr>
                <w:color w:val="000000" w:themeColor="text1"/>
                <w:sz w:val="18"/>
                <w:szCs w:val="18"/>
                <w:lang w:val="en-US"/>
              </w:rPr>
            </w:pPr>
            <w:r w:rsidRPr="002A08F2">
              <w:rPr>
                <w:color w:val="000000" w:themeColor="text1"/>
                <w:sz w:val="18"/>
                <w:szCs w:val="18"/>
                <w:lang w:val="en-US"/>
              </w:rPr>
              <w:t>Home, PC</w:t>
            </w:r>
          </w:p>
        </w:tc>
        <w:tc>
          <w:tcPr>
            <w:tcW w:w="906" w:type="dxa"/>
          </w:tcPr>
          <w:p w14:paraId="74CEC3CB" w14:textId="5416DB26" w:rsidR="00F611DC" w:rsidRPr="002A08F2" w:rsidRDefault="00F611DC" w:rsidP="00F611DC">
            <w:pPr>
              <w:rPr>
                <w:color w:val="000000" w:themeColor="text1"/>
                <w:sz w:val="18"/>
                <w:szCs w:val="18"/>
                <w:lang w:val="en-US"/>
              </w:rPr>
            </w:pPr>
            <w:r w:rsidRPr="002A08F2">
              <w:rPr>
                <w:color w:val="000000" w:themeColor="text1"/>
                <w:sz w:val="18"/>
                <w:szCs w:val="18"/>
                <w:lang w:val="en-US"/>
              </w:rPr>
              <w:t>RN</w:t>
            </w:r>
          </w:p>
        </w:tc>
      </w:tr>
      <w:tr w:rsidR="00F611DC" w:rsidRPr="002A08F2" w14:paraId="7B4CD49B" w14:textId="77777777" w:rsidTr="00A07647">
        <w:tc>
          <w:tcPr>
            <w:tcW w:w="1156" w:type="dxa"/>
          </w:tcPr>
          <w:p w14:paraId="58028083" w14:textId="010D61A1" w:rsidR="00F611DC" w:rsidRPr="002A08F2" w:rsidRDefault="00F611DC" w:rsidP="00B14E65">
            <w:pPr>
              <w:rPr>
                <w:color w:val="000000" w:themeColor="text1"/>
                <w:sz w:val="18"/>
                <w:szCs w:val="18"/>
                <w:lang w:val="en-US"/>
              </w:rPr>
            </w:pPr>
            <w:r w:rsidRPr="002A08F2">
              <w:rPr>
                <w:color w:val="000000" w:themeColor="text1"/>
                <w:sz w:val="18"/>
                <w:szCs w:val="18"/>
                <w:lang w:val="en-US"/>
              </w:rPr>
              <w:t>Boult et al. (1994)</w:t>
            </w:r>
            <w:r w:rsidR="00007785">
              <w:rPr>
                <w:color w:val="000000" w:themeColor="text1"/>
                <w:sz w:val="18"/>
                <w:szCs w:val="18"/>
                <w:lang w:val="en-US"/>
              </w:rPr>
              <w:t xml:space="preserve"> (E8)</w:t>
            </w:r>
          </w:p>
        </w:tc>
        <w:tc>
          <w:tcPr>
            <w:tcW w:w="886" w:type="dxa"/>
          </w:tcPr>
          <w:p w14:paraId="7308F642" w14:textId="14568055" w:rsidR="00F611DC" w:rsidRPr="002A08F2" w:rsidRDefault="00F611DC" w:rsidP="00F611DC">
            <w:pPr>
              <w:rPr>
                <w:color w:val="000000" w:themeColor="text1"/>
                <w:sz w:val="18"/>
                <w:szCs w:val="18"/>
                <w:lang w:val="en-US"/>
              </w:rPr>
            </w:pPr>
            <w:r w:rsidRPr="002A08F2">
              <w:rPr>
                <w:color w:val="000000" w:themeColor="text1"/>
                <w:sz w:val="18"/>
                <w:szCs w:val="18"/>
                <w:lang w:val="en-US"/>
              </w:rPr>
              <w:t>USA</w:t>
            </w:r>
          </w:p>
        </w:tc>
        <w:tc>
          <w:tcPr>
            <w:tcW w:w="796" w:type="dxa"/>
          </w:tcPr>
          <w:p w14:paraId="39DC258F" w14:textId="25246BE6" w:rsidR="00F611DC" w:rsidRPr="002A08F2" w:rsidRDefault="00F611DC" w:rsidP="00F611DC">
            <w:pPr>
              <w:rPr>
                <w:color w:val="000000" w:themeColor="text1"/>
                <w:sz w:val="18"/>
                <w:szCs w:val="18"/>
                <w:lang w:val="en-US"/>
              </w:rPr>
            </w:pPr>
            <w:r w:rsidRPr="002A08F2">
              <w:rPr>
                <w:color w:val="000000" w:themeColor="text1"/>
                <w:sz w:val="18"/>
                <w:szCs w:val="18"/>
                <w:lang w:val="en-US"/>
              </w:rPr>
              <w:t>CBA</w:t>
            </w:r>
          </w:p>
        </w:tc>
        <w:tc>
          <w:tcPr>
            <w:tcW w:w="2124" w:type="dxa"/>
          </w:tcPr>
          <w:p w14:paraId="4D99A1DC" w14:textId="718EAC21" w:rsidR="00F611DC" w:rsidRPr="002A08F2" w:rsidRDefault="00F611DC" w:rsidP="00F611DC">
            <w:pPr>
              <w:rPr>
                <w:color w:val="000000" w:themeColor="text1"/>
                <w:sz w:val="18"/>
                <w:szCs w:val="18"/>
                <w:lang w:val="en-US"/>
              </w:rPr>
            </w:pPr>
            <w:r w:rsidRPr="002A08F2">
              <w:rPr>
                <w:color w:val="000000" w:themeColor="text1"/>
                <w:sz w:val="18"/>
                <w:szCs w:val="18"/>
                <w:lang w:val="en-US"/>
              </w:rPr>
              <w:t xml:space="preserve">High risk, age 65+ </w:t>
            </w:r>
          </w:p>
        </w:tc>
        <w:tc>
          <w:tcPr>
            <w:tcW w:w="850" w:type="dxa"/>
          </w:tcPr>
          <w:p w14:paraId="19E356A2" w14:textId="4EE8D610" w:rsidR="00F611DC" w:rsidRPr="002A08F2" w:rsidRDefault="00F611DC" w:rsidP="00F611DC">
            <w:pPr>
              <w:rPr>
                <w:color w:val="000000" w:themeColor="text1"/>
                <w:sz w:val="18"/>
                <w:szCs w:val="18"/>
                <w:lang w:val="en-US"/>
              </w:rPr>
            </w:pPr>
            <w:r w:rsidRPr="002A08F2">
              <w:rPr>
                <w:color w:val="000000" w:themeColor="text1"/>
                <w:sz w:val="18"/>
                <w:szCs w:val="18"/>
                <w:lang w:val="en-US"/>
              </w:rPr>
              <w:t>154</w:t>
            </w:r>
          </w:p>
        </w:tc>
        <w:tc>
          <w:tcPr>
            <w:tcW w:w="2693" w:type="dxa"/>
          </w:tcPr>
          <w:p w14:paraId="417F32EF" w14:textId="1E0AE937" w:rsidR="00F611DC" w:rsidRPr="002A08F2" w:rsidRDefault="00F611DC" w:rsidP="00F611DC">
            <w:pPr>
              <w:rPr>
                <w:color w:val="000000" w:themeColor="text1"/>
                <w:sz w:val="18"/>
                <w:szCs w:val="18"/>
              </w:rPr>
            </w:pPr>
            <w:r w:rsidRPr="002A08F2">
              <w:rPr>
                <w:color w:val="000000" w:themeColor="text1"/>
                <w:sz w:val="18"/>
                <w:szCs w:val="18"/>
              </w:rPr>
              <w:t>Home visit and assessments, interdisciplinary team, care coordination</w:t>
            </w:r>
          </w:p>
        </w:tc>
        <w:tc>
          <w:tcPr>
            <w:tcW w:w="426" w:type="dxa"/>
          </w:tcPr>
          <w:p w14:paraId="47D1C980" w14:textId="6D14E43B"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562C02B3" w14:textId="77777777" w:rsidR="00F611DC" w:rsidRPr="002A08F2" w:rsidRDefault="00F611DC" w:rsidP="00F611DC">
            <w:pPr>
              <w:rPr>
                <w:color w:val="000000" w:themeColor="text1"/>
                <w:sz w:val="18"/>
                <w:szCs w:val="18"/>
                <w:lang w:val="en-US"/>
              </w:rPr>
            </w:pPr>
          </w:p>
        </w:tc>
        <w:tc>
          <w:tcPr>
            <w:tcW w:w="425" w:type="dxa"/>
          </w:tcPr>
          <w:p w14:paraId="717066A4" w14:textId="7341248F" w:rsidR="00F611DC" w:rsidRPr="002A08F2" w:rsidRDefault="00F611DC" w:rsidP="00F611DC">
            <w:pPr>
              <w:rPr>
                <w:color w:val="000000" w:themeColor="text1"/>
                <w:sz w:val="18"/>
                <w:szCs w:val="18"/>
                <w:lang w:val="en-US"/>
              </w:rPr>
            </w:pPr>
          </w:p>
        </w:tc>
        <w:tc>
          <w:tcPr>
            <w:tcW w:w="425" w:type="dxa"/>
          </w:tcPr>
          <w:p w14:paraId="001E84B6" w14:textId="77777777" w:rsidR="00F611DC" w:rsidRPr="002A08F2" w:rsidRDefault="00F611DC" w:rsidP="00F611DC">
            <w:pPr>
              <w:rPr>
                <w:color w:val="000000" w:themeColor="text1"/>
                <w:sz w:val="18"/>
                <w:szCs w:val="18"/>
                <w:lang w:val="en-US"/>
              </w:rPr>
            </w:pPr>
          </w:p>
        </w:tc>
        <w:tc>
          <w:tcPr>
            <w:tcW w:w="426" w:type="dxa"/>
          </w:tcPr>
          <w:p w14:paraId="2DD5F995" w14:textId="62036EB5"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04D49D34" w14:textId="38BB05EC" w:rsidR="00F611DC" w:rsidRPr="002A08F2" w:rsidRDefault="00F611DC" w:rsidP="00F611DC">
            <w:pPr>
              <w:rPr>
                <w:color w:val="000000" w:themeColor="text1"/>
                <w:sz w:val="18"/>
                <w:szCs w:val="18"/>
                <w:lang w:val="en-US"/>
              </w:rPr>
            </w:pPr>
          </w:p>
        </w:tc>
        <w:tc>
          <w:tcPr>
            <w:tcW w:w="425" w:type="dxa"/>
          </w:tcPr>
          <w:p w14:paraId="6B9F8E1C" w14:textId="76BC4E41"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631BA72E" w14:textId="79DF10D0"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36E975D7" w14:textId="77777777" w:rsidR="00F611DC" w:rsidRPr="002A08F2" w:rsidRDefault="00F611DC" w:rsidP="00F611DC">
            <w:pPr>
              <w:rPr>
                <w:color w:val="000000" w:themeColor="text1"/>
                <w:sz w:val="18"/>
                <w:szCs w:val="18"/>
                <w:lang w:val="en-US"/>
              </w:rPr>
            </w:pPr>
          </w:p>
        </w:tc>
        <w:tc>
          <w:tcPr>
            <w:tcW w:w="1222" w:type="dxa"/>
          </w:tcPr>
          <w:p w14:paraId="355A82B0" w14:textId="37FCF6C2" w:rsidR="00F611DC" w:rsidRPr="002A08F2" w:rsidRDefault="00F611DC" w:rsidP="00F611DC">
            <w:pPr>
              <w:rPr>
                <w:color w:val="000000" w:themeColor="text1"/>
                <w:sz w:val="18"/>
                <w:szCs w:val="18"/>
                <w:lang w:val="en-US"/>
              </w:rPr>
            </w:pPr>
            <w:r w:rsidRPr="002A08F2">
              <w:rPr>
                <w:color w:val="000000" w:themeColor="text1"/>
                <w:sz w:val="18"/>
                <w:szCs w:val="18"/>
                <w:lang w:val="en-US"/>
              </w:rPr>
              <w:t>Home, PC</w:t>
            </w:r>
          </w:p>
        </w:tc>
        <w:tc>
          <w:tcPr>
            <w:tcW w:w="906" w:type="dxa"/>
          </w:tcPr>
          <w:p w14:paraId="6C545BA6" w14:textId="44E8C1A8" w:rsidR="00F611DC" w:rsidRPr="002A08F2" w:rsidRDefault="00F611DC" w:rsidP="00F611DC">
            <w:pPr>
              <w:rPr>
                <w:color w:val="000000" w:themeColor="text1"/>
                <w:sz w:val="18"/>
                <w:szCs w:val="18"/>
                <w:lang w:val="en-US"/>
              </w:rPr>
            </w:pPr>
            <w:r w:rsidRPr="002A08F2">
              <w:rPr>
                <w:color w:val="000000" w:themeColor="text1"/>
                <w:sz w:val="18"/>
                <w:szCs w:val="18"/>
                <w:lang w:val="en-US"/>
              </w:rPr>
              <w:t>Multi</w:t>
            </w:r>
          </w:p>
        </w:tc>
      </w:tr>
      <w:tr w:rsidR="00F611DC" w:rsidRPr="002A08F2" w14:paraId="7E879F04" w14:textId="3B3A46C5" w:rsidTr="00A07647">
        <w:tc>
          <w:tcPr>
            <w:tcW w:w="1156" w:type="dxa"/>
          </w:tcPr>
          <w:p w14:paraId="5A2E679C" w14:textId="01BAC8A4" w:rsidR="00F611DC" w:rsidRPr="002A08F2" w:rsidRDefault="00F611DC" w:rsidP="00007785">
            <w:pPr>
              <w:rPr>
                <w:color w:val="000000" w:themeColor="text1"/>
                <w:sz w:val="18"/>
                <w:szCs w:val="18"/>
                <w:lang w:val="en-US"/>
              </w:rPr>
            </w:pPr>
            <w:r w:rsidRPr="002A08F2">
              <w:rPr>
                <w:color w:val="000000" w:themeColor="text1"/>
                <w:sz w:val="18"/>
                <w:szCs w:val="18"/>
                <w:lang w:val="en-US"/>
              </w:rPr>
              <w:t>Boult et al. (2011)</w:t>
            </w:r>
            <w:r w:rsidR="00007785">
              <w:rPr>
                <w:color w:val="000000" w:themeColor="text1"/>
                <w:sz w:val="18"/>
                <w:szCs w:val="18"/>
                <w:lang w:val="en-US"/>
              </w:rPr>
              <w:t xml:space="preserve"> (E9)</w:t>
            </w:r>
            <w:r w:rsidR="00007785" w:rsidRPr="002A08F2" w:rsidDel="00007785">
              <w:rPr>
                <w:color w:val="000000" w:themeColor="text1"/>
                <w:sz w:val="18"/>
                <w:szCs w:val="18"/>
                <w:lang w:val="en-US"/>
              </w:rPr>
              <w:t xml:space="preserve"> </w:t>
            </w:r>
          </w:p>
        </w:tc>
        <w:tc>
          <w:tcPr>
            <w:tcW w:w="886" w:type="dxa"/>
          </w:tcPr>
          <w:p w14:paraId="4149C19C" w14:textId="2D0A6123" w:rsidR="00F611DC" w:rsidRPr="002A08F2" w:rsidRDefault="00F611DC" w:rsidP="00F611DC">
            <w:pPr>
              <w:rPr>
                <w:color w:val="000000" w:themeColor="text1"/>
                <w:sz w:val="18"/>
                <w:szCs w:val="18"/>
                <w:lang w:val="en-US"/>
              </w:rPr>
            </w:pPr>
            <w:r w:rsidRPr="002A08F2">
              <w:rPr>
                <w:color w:val="000000" w:themeColor="text1"/>
                <w:sz w:val="18"/>
                <w:szCs w:val="18"/>
                <w:lang w:val="en-US"/>
              </w:rPr>
              <w:t>USA</w:t>
            </w:r>
          </w:p>
        </w:tc>
        <w:tc>
          <w:tcPr>
            <w:tcW w:w="796" w:type="dxa"/>
          </w:tcPr>
          <w:p w14:paraId="459553C4" w14:textId="4EEB4CEE" w:rsidR="00F611DC" w:rsidRPr="002A08F2" w:rsidRDefault="00F611DC" w:rsidP="00F611DC">
            <w:pPr>
              <w:rPr>
                <w:color w:val="000000" w:themeColor="text1"/>
                <w:sz w:val="18"/>
                <w:szCs w:val="18"/>
                <w:lang w:val="en-US"/>
              </w:rPr>
            </w:pPr>
            <w:r w:rsidRPr="002A08F2">
              <w:rPr>
                <w:color w:val="000000" w:themeColor="text1"/>
                <w:sz w:val="18"/>
                <w:szCs w:val="18"/>
                <w:lang w:val="en-US"/>
              </w:rPr>
              <w:t>Cluster-RCT</w:t>
            </w:r>
          </w:p>
        </w:tc>
        <w:tc>
          <w:tcPr>
            <w:tcW w:w="2124" w:type="dxa"/>
          </w:tcPr>
          <w:p w14:paraId="0CBB54BB" w14:textId="5F34DA9C" w:rsidR="00F611DC" w:rsidRPr="002A08F2" w:rsidRDefault="00F611DC" w:rsidP="00F611DC">
            <w:pPr>
              <w:rPr>
                <w:color w:val="000000" w:themeColor="text1"/>
                <w:sz w:val="18"/>
                <w:szCs w:val="18"/>
              </w:rPr>
            </w:pPr>
            <w:r w:rsidRPr="002A08F2">
              <w:rPr>
                <w:color w:val="000000" w:themeColor="text1"/>
                <w:sz w:val="18"/>
                <w:szCs w:val="18"/>
              </w:rPr>
              <w:t>High risk, age 65+ (Mean age: 78)</w:t>
            </w:r>
          </w:p>
        </w:tc>
        <w:tc>
          <w:tcPr>
            <w:tcW w:w="850" w:type="dxa"/>
          </w:tcPr>
          <w:p w14:paraId="09AE4B33" w14:textId="7DB06ECB" w:rsidR="00F611DC" w:rsidRPr="002A08F2" w:rsidRDefault="00F611DC" w:rsidP="00F611DC">
            <w:pPr>
              <w:rPr>
                <w:color w:val="000000" w:themeColor="text1"/>
                <w:sz w:val="18"/>
                <w:szCs w:val="18"/>
                <w:lang w:val="en-US"/>
              </w:rPr>
            </w:pPr>
            <w:r w:rsidRPr="002A08F2">
              <w:rPr>
                <w:color w:val="000000" w:themeColor="text1"/>
                <w:sz w:val="18"/>
                <w:szCs w:val="18"/>
                <w:lang w:val="en-US"/>
              </w:rPr>
              <w:t>850</w:t>
            </w:r>
          </w:p>
        </w:tc>
        <w:tc>
          <w:tcPr>
            <w:tcW w:w="2693" w:type="dxa"/>
          </w:tcPr>
          <w:p w14:paraId="38556D36" w14:textId="3DF64BBC" w:rsidR="00F611DC" w:rsidRPr="002A08F2" w:rsidRDefault="00F611DC" w:rsidP="00F611DC">
            <w:pPr>
              <w:rPr>
                <w:color w:val="000000" w:themeColor="text1"/>
                <w:sz w:val="18"/>
                <w:szCs w:val="18"/>
              </w:rPr>
            </w:pPr>
            <w:r w:rsidRPr="002A08F2">
              <w:rPr>
                <w:color w:val="000000" w:themeColor="text1"/>
                <w:sz w:val="18"/>
                <w:szCs w:val="18"/>
              </w:rPr>
              <w:t>CGA, monitoring, care coordination</w:t>
            </w:r>
          </w:p>
        </w:tc>
        <w:tc>
          <w:tcPr>
            <w:tcW w:w="426" w:type="dxa"/>
          </w:tcPr>
          <w:p w14:paraId="351F57FE" w14:textId="56E3F6B8"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75F4B8EC" w14:textId="77777777" w:rsidR="00F611DC" w:rsidRPr="002A08F2" w:rsidRDefault="00F611DC" w:rsidP="00F611DC">
            <w:pPr>
              <w:rPr>
                <w:color w:val="000000" w:themeColor="text1"/>
                <w:sz w:val="18"/>
                <w:szCs w:val="18"/>
                <w:lang w:val="en-US"/>
              </w:rPr>
            </w:pPr>
          </w:p>
        </w:tc>
        <w:tc>
          <w:tcPr>
            <w:tcW w:w="425" w:type="dxa"/>
          </w:tcPr>
          <w:p w14:paraId="2F2BA8D0" w14:textId="1E6BA133"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4A2FEF8C" w14:textId="2A3FEDB5"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44E4CCA6" w14:textId="0A7AF61A"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28669883" w14:textId="3AF7F824" w:rsidR="00F611DC" w:rsidRPr="002A08F2" w:rsidRDefault="00F611DC" w:rsidP="00F611DC">
            <w:pPr>
              <w:rPr>
                <w:color w:val="000000" w:themeColor="text1"/>
                <w:sz w:val="18"/>
                <w:szCs w:val="18"/>
                <w:lang w:val="en-US"/>
              </w:rPr>
            </w:pPr>
          </w:p>
        </w:tc>
        <w:tc>
          <w:tcPr>
            <w:tcW w:w="425" w:type="dxa"/>
          </w:tcPr>
          <w:p w14:paraId="5D909B6D" w14:textId="0E748D8A" w:rsidR="00F611DC" w:rsidRPr="002A08F2" w:rsidRDefault="00F611DC" w:rsidP="00F611DC">
            <w:pPr>
              <w:rPr>
                <w:color w:val="000000" w:themeColor="text1"/>
                <w:sz w:val="18"/>
                <w:szCs w:val="18"/>
                <w:lang w:val="en-US"/>
              </w:rPr>
            </w:pPr>
          </w:p>
        </w:tc>
        <w:tc>
          <w:tcPr>
            <w:tcW w:w="425" w:type="dxa"/>
          </w:tcPr>
          <w:p w14:paraId="07F6CAB5" w14:textId="027CD819"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3694E40D" w14:textId="77777777" w:rsidR="00F611DC" w:rsidRPr="002A08F2" w:rsidRDefault="00F611DC" w:rsidP="00F611DC">
            <w:pPr>
              <w:rPr>
                <w:color w:val="000000" w:themeColor="text1"/>
                <w:sz w:val="18"/>
                <w:szCs w:val="18"/>
                <w:lang w:val="en-US"/>
              </w:rPr>
            </w:pPr>
          </w:p>
        </w:tc>
        <w:tc>
          <w:tcPr>
            <w:tcW w:w="1222" w:type="dxa"/>
          </w:tcPr>
          <w:p w14:paraId="6E4B2994" w14:textId="3209A1E7" w:rsidR="00F611DC" w:rsidRPr="002A08F2" w:rsidRDefault="00F611DC" w:rsidP="00F611DC">
            <w:pPr>
              <w:rPr>
                <w:color w:val="000000" w:themeColor="text1"/>
                <w:sz w:val="18"/>
                <w:szCs w:val="18"/>
                <w:lang w:val="en-US"/>
              </w:rPr>
            </w:pPr>
            <w:r w:rsidRPr="002A08F2">
              <w:rPr>
                <w:color w:val="000000" w:themeColor="text1"/>
                <w:sz w:val="18"/>
                <w:szCs w:val="18"/>
                <w:lang w:val="en-US"/>
              </w:rPr>
              <w:t>Home, PC</w:t>
            </w:r>
          </w:p>
        </w:tc>
        <w:tc>
          <w:tcPr>
            <w:tcW w:w="906" w:type="dxa"/>
          </w:tcPr>
          <w:p w14:paraId="45B9CF81" w14:textId="0897BA0A" w:rsidR="00F611DC" w:rsidRPr="002A08F2" w:rsidRDefault="00F611DC" w:rsidP="00F611DC">
            <w:pPr>
              <w:rPr>
                <w:color w:val="000000" w:themeColor="text1"/>
                <w:sz w:val="18"/>
                <w:szCs w:val="18"/>
                <w:lang w:val="en-US"/>
              </w:rPr>
            </w:pPr>
            <w:r w:rsidRPr="002A08F2">
              <w:rPr>
                <w:color w:val="000000" w:themeColor="text1"/>
                <w:sz w:val="18"/>
                <w:szCs w:val="18"/>
                <w:lang w:val="en-US"/>
              </w:rPr>
              <w:t>Multi</w:t>
            </w:r>
          </w:p>
        </w:tc>
      </w:tr>
      <w:tr w:rsidR="00F611DC" w:rsidRPr="002A08F2" w14:paraId="24683ECF" w14:textId="045A5CD6" w:rsidTr="00A07647">
        <w:tc>
          <w:tcPr>
            <w:tcW w:w="1156" w:type="dxa"/>
          </w:tcPr>
          <w:p w14:paraId="641C692A" w14:textId="75AFEE27" w:rsidR="00F611DC" w:rsidRPr="002A08F2" w:rsidRDefault="00F611DC" w:rsidP="00B14E65">
            <w:pPr>
              <w:rPr>
                <w:color w:val="000000" w:themeColor="text1"/>
                <w:sz w:val="18"/>
                <w:szCs w:val="18"/>
                <w:lang w:val="en-US"/>
              </w:rPr>
            </w:pPr>
            <w:r w:rsidRPr="002A08F2">
              <w:rPr>
                <w:color w:val="000000" w:themeColor="text1"/>
                <w:sz w:val="18"/>
                <w:szCs w:val="18"/>
                <w:lang w:val="en-US"/>
              </w:rPr>
              <w:t xml:space="preserve">Boyd et al. (1996) </w:t>
            </w:r>
            <w:r w:rsidR="00007785">
              <w:rPr>
                <w:color w:val="000000" w:themeColor="text1"/>
                <w:sz w:val="18"/>
                <w:szCs w:val="18"/>
                <w:lang w:val="en-US"/>
              </w:rPr>
              <w:t>(E10)</w:t>
            </w:r>
            <w:r w:rsidR="00B14E65" w:rsidRPr="002A08F2" w:rsidDel="00B14E65">
              <w:rPr>
                <w:color w:val="000000" w:themeColor="text1"/>
                <w:sz w:val="18"/>
                <w:szCs w:val="18"/>
                <w:lang w:val="en-US"/>
              </w:rPr>
              <w:t xml:space="preserve"> </w:t>
            </w:r>
          </w:p>
        </w:tc>
        <w:tc>
          <w:tcPr>
            <w:tcW w:w="886" w:type="dxa"/>
          </w:tcPr>
          <w:p w14:paraId="30FB6094" w14:textId="6E745C09" w:rsidR="00F611DC" w:rsidRPr="002A08F2" w:rsidRDefault="00F611DC" w:rsidP="00F611DC">
            <w:pPr>
              <w:rPr>
                <w:color w:val="000000" w:themeColor="text1"/>
                <w:sz w:val="18"/>
                <w:szCs w:val="18"/>
                <w:lang w:val="en-US"/>
              </w:rPr>
            </w:pPr>
            <w:r w:rsidRPr="002A08F2">
              <w:rPr>
                <w:color w:val="000000" w:themeColor="text1"/>
                <w:sz w:val="18"/>
                <w:szCs w:val="18"/>
                <w:lang w:val="en-US"/>
              </w:rPr>
              <w:t>USA</w:t>
            </w:r>
          </w:p>
        </w:tc>
        <w:tc>
          <w:tcPr>
            <w:tcW w:w="796" w:type="dxa"/>
          </w:tcPr>
          <w:p w14:paraId="36B4CBF5" w14:textId="33F3161C" w:rsidR="00F611DC" w:rsidRPr="002A08F2" w:rsidRDefault="00F611DC" w:rsidP="00F611DC">
            <w:pPr>
              <w:rPr>
                <w:color w:val="000000" w:themeColor="text1"/>
                <w:sz w:val="18"/>
                <w:szCs w:val="18"/>
                <w:lang w:val="en-US"/>
              </w:rPr>
            </w:pPr>
            <w:r w:rsidRPr="002A08F2">
              <w:rPr>
                <w:color w:val="000000" w:themeColor="text1"/>
                <w:sz w:val="18"/>
                <w:szCs w:val="18"/>
                <w:lang w:val="en-US"/>
              </w:rPr>
              <w:t>CBA</w:t>
            </w:r>
          </w:p>
        </w:tc>
        <w:tc>
          <w:tcPr>
            <w:tcW w:w="2124" w:type="dxa"/>
          </w:tcPr>
          <w:p w14:paraId="510146B3" w14:textId="19C107AF" w:rsidR="00F611DC" w:rsidRPr="002A08F2" w:rsidRDefault="00F611DC" w:rsidP="00F611DC">
            <w:pPr>
              <w:rPr>
                <w:color w:val="000000" w:themeColor="text1"/>
                <w:sz w:val="18"/>
                <w:szCs w:val="18"/>
                <w:lang w:val="en-US"/>
              </w:rPr>
            </w:pPr>
            <w:r w:rsidRPr="002A08F2">
              <w:rPr>
                <w:color w:val="000000" w:themeColor="text1"/>
                <w:sz w:val="18"/>
                <w:szCs w:val="18"/>
                <w:lang w:val="en-US"/>
              </w:rPr>
              <w:t>Medicare, at least 1 chronic illness, ED admission twice in past year (Average age: 79)</w:t>
            </w:r>
          </w:p>
        </w:tc>
        <w:tc>
          <w:tcPr>
            <w:tcW w:w="850" w:type="dxa"/>
          </w:tcPr>
          <w:p w14:paraId="390232EB" w14:textId="485035C3" w:rsidR="00F611DC" w:rsidRPr="002A08F2" w:rsidRDefault="00F611DC" w:rsidP="00F611DC">
            <w:pPr>
              <w:rPr>
                <w:color w:val="000000" w:themeColor="text1"/>
                <w:sz w:val="18"/>
                <w:szCs w:val="18"/>
                <w:lang w:val="en-US"/>
              </w:rPr>
            </w:pPr>
            <w:r w:rsidRPr="002A08F2">
              <w:rPr>
                <w:color w:val="000000" w:themeColor="text1"/>
                <w:sz w:val="18"/>
                <w:szCs w:val="18"/>
                <w:lang w:val="en-US"/>
              </w:rPr>
              <w:t>54</w:t>
            </w:r>
          </w:p>
        </w:tc>
        <w:tc>
          <w:tcPr>
            <w:tcW w:w="2693" w:type="dxa"/>
          </w:tcPr>
          <w:p w14:paraId="0EAD9575" w14:textId="0F340029" w:rsidR="00F611DC" w:rsidRPr="002A08F2" w:rsidRDefault="00F611DC" w:rsidP="00F611DC">
            <w:pPr>
              <w:rPr>
                <w:color w:val="000000" w:themeColor="text1"/>
                <w:sz w:val="18"/>
                <w:szCs w:val="18"/>
                <w:lang w:val="en-US"/>
              </w:rPr>
            </w:pPr>
            <w:r w:rsidRPr="002A08F2">
              <w:rPr>
                <w:color w:val="000000" w:themeColor="text1"/>
                <w:sz w:val="18"/>
                <w:szCs w:val="18"/>
                <w:lang w:val="en-US"/>
              </w:rPr>
              <w:t>Assessment and case management</w:t>
            </w:r>
          </w:p>
        </w:tc>
        <w:tc>
          <w:tcPr>
            <w:tcW w:w="426" w:type="dxa"/>
          </w:tcPr>
          <w:p w14:paraId="51907D2A" w14:textId="718F144E"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380EE6A5" w14:textId="77777777" w:rsidR="00F611DC" w:rsidRPr="002A08F2" w:rsidRDefault="00F611DC" w:rsidP="00F611DC">
            <w:pPr>
              <w:rPr>
                <w:color w:val="000000" w:themeColor="text1"/>
                <w:sz w:val="18"/>
                <w:szCs w:val="18"/>
                <w:lang w:val="en-US"/>
              </w:rPr>
            </w:pPr>
          </w:p>
        </w:tc>
        <w:tc>
          <w:tcPr>
            <w:tcW w:w="425" w:type="dxa"/>
          </w:tcPr>
          <w:p w14:paraId="1DF0880F" w14:textId="51D7707D" w:rsidR="00F611DC" w:rsidRPr="002A08F2" w:rsidRDefault="00F611DC" w:rsidP="00F611DC">
            <w:pPr>
              <w:rPr>
                <w:color w:val="000000" w:themeColor="text1"/>
                <w:sz w:val="18"/>
                <w:szCs w:val="18"/>
                <w:lang w:val="en-US"/>
              </w:rPr>
            </w:pPr>
          </w:p>
        </w:tc>
        <w:tc>
          <w:tcPr>
            <w:tcW w:w="425" w:type="dxa"/>
          </w:tcPr>
          <w:p w14:paraId="725814AB" w14:textId="38F8054F" w:rsidR="00F611DC" w:rsidRPr="002A08F2" w:rsidRDefault="00F611DC" w:rsidP="00F611DC">
            <w:pPr>
              <w:rPr>
                <w:color w:val="000000" w:themeColor="text1"/>
                <w:sz w:val="18"/>
                <w:szCs w:val="18"/>
                <w:lang w:val="en-US"/>
              </w:rPr>
            </w:pPr>
          </w:p>
        </w:tc>
        <w:tc>
          <w:tcPr>
            <w:tcW w:w="426" w:type="dxa"/>
          </w:tcPr>
          <w:p w14:paraId="48AB8F37" w14:textId="51034061"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2539886C" w14:textId="77777777" w:rsidR="00F611DC" w:rsidRPr="002A08F2" w:rsidRDefault="00F611DC" w:rsidP="00F611DC">
            <w:pPr>
              <w:rPr>
                <w:color w:val="000000" w:themeColor="text1"/>
                <w:sz w:val="18"/>
                <w:szCs w:val="18"/>
                <w:lang w:val="en-US"/>
              </w:rPr>
            </w:pPr>
          </w:p>
        </w:tc>
        <w:tc>
          <w:tcPr>
            <w:tcW w:w="425" w:type="dxa"/>
          </w:tcPr>
          <w:p w14:paraId="2B6A752B" w14:textId="02F5A7F8" w:rsidR="00F611DC" w:rsidRPr="002A08F2" w:rsidRDefault="00F611DC" w:rsidP="00F611DC">
            <w:pPr>
              <w:rPr>
                <w:color w:val="000000" w:themeColor="text1"/>
                <w:sz w:val="18"/>
                <w:szCs w:val="18"/>
                <w:lang w:val="en-US"/>
              </w:rPr>
            </w:pPr>
          </w:p>
        </w:tc>
        <w:tc>
          <w:tcPr>
            <w:tcW w:w="425" w:type="dxa"/>
          </w:tcPr>
          <w:p w14:paraId="0D35D98E" w14:textId="04C9A255"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00E3B595" w14:textId="7C3B21D9"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1222" w:type="dxa"/>
          </w:tcPr>
          <w:p w14:paraId="58D934EA" w14:textId="08FD84FE" w:rsidR="00F611DC" w:rsidRPr="002A08F2" w:rsidRDefault="00F611DC" w:rsidP="00F611DC">
            <w:pPr>
              <w:rPr>
                <w:color w:val="000000" w:themeColor="text1"/>
                <w:sz w:val="18"/>
                <w:szCs w:val="18"/>
                <w:lang w:val="en-US"/>
              </w:rPr>
            </w:pPr>
            <w:r w:rsidRPr="002A08F2">
              <w:rPr>
                <w:color w:val="000000" w:themeColor="text1"/>
                <w:sz w:val="18"/>
                <w:szCs w:val="18"/>
                <w:lang w:val="en-US"/>
              </w:rPr>
              <w:t>Home</w:t>
            </w:r>
          </w:p>
        </w:tc>
        <w:tc>
          <w:tcPr>
            <w:tcW w:w="906" w:type="dxa"/>
          </w:tcPr>
          <w:p w14:paraId="19A83079" w14:textId="7ED8B1F2" w:rsidR="00F611DC" w:rsidRPr="002A08F2" w:rsidRDefault="00F611DC" w:rsidP="00F611DC">
            <w:pPr>
              <w:rPr>
                <w:color w:val="000000" w:themeColor="text1"/>
                <w:sz w:val="18"/>
                <w:szCs w:val="18"/>
                <w:lang w:val="en-US"/>
              </w:rPr>
            </w:pPr>
            <w:r w:rsidRPr="002A08F2">
              <w:rPr>
                <w:color w:val="000000" w:themeColor="text1"/>
                <w:sz w:val="18"/>
                <w:szCs w:val="18"/>
                <w:lang w:val="en-US"/>
              </w:rPr>
              <w:t>RN</w:t>
            </w:r>
          </w:p>
        </w:tc>
      </w:tr>
      <w:tr w:rsidR="00F611DC" w:rsidRPr="002A08F2" w14:paraId="491197CE" w14:textId="6458444F" w:rsidTr="00A07647">
        <w:tc>
          <w:tcPr>
            <w:tcW w:w="1156" w:type="dxa"/>
          </w:tcPr>
          <w:p w14:paraId="4E3E5215" w14:textId="1699B542" w:rsidR="00F611DC" w:rsidRPr="002A08F2" w:rsidRDefault="00F611DC" w:rsidP="00007785">
            <w:pPr>
              <w:rPr>
                <w:color w:val="000000" w:themeColor="text1"/>
                <w:sz w:val="18"/>
                <w:szCs w:val="18"/>
                <w:lang w:val="en-US"/>
              </w:rPr>
            </w:pPr>
            <w:r w:rsidRPr="002A08F2">
              <w:rPr>
                <w:color w:val="000000" w:themeColor="text1"/>
                <w:sz w:val="18"/>
                <w:szCs w:val="18"/>
                <w:lang w:val="en-US"/>
              </w:rPr>
              <w:t>Brand et al. (2004)</w:t>
            </w:r>
            <w:r w:rsidR="00007785">
              <w:rPr>
                <w:color w:val="000000" w:themeColor="text1"/>
                <w:sz w:val="18"/>
                <w:szCs w:val="18"/>
                <w:lang w:val="en-US"/>
              </w:rPr>
              <w:t xml:space="preserve"> (E11)</w:t>
            </w:r>
            <w:r w:rsidR="00007785" w:rsidRPr="002A08F2" w:rsidDel="00007785">
              <w:rPr>
                <w:color w:val="000000" w:themeColor="text1"/>
                <w:sz w:val="18"/>
                <w:szCs w:val="18"/>
                <w:lang w:val="en-US"/>
              </w:rPr>
              <w:t xml:space="preserve"> </w:t>
            </w:r>
          </w:p>
        </w:tc>
        <w:tc>
          <w:tcPr>
            <w:tcW w:w="886" w:type="dxa"/>
          </w:tcPr>
          <w:p w14:paraId="47DFC306" w14:textId="3B3B33A9" w:rsidR="00F611DC" w:rsidRPr="002A08F2" w:rsidRDefault="00F611DC" w:rsidP="00F611DC">
            <w:pPr>
              <w:rPr>
                <w:color w:val="000000" w:themeColor="text1"/>
                <w:sz w:val="18"/>
                <w:szCs w:val="18"/>
                <w:lang w:val="en-US"/>
              </w:rPr>
            </w:pPr>
            <w:r w:rsidRPr="002A08F2">
              <w:rPr>
                <w:color w:val="000000" w:themeColor="text1"/>
                <w:sz w:val="18"/>
                <w:szCs w:val="18"/>
                <w:lang w:val="en-US"/>
              </w:rPr>
              <w:t>Australia</w:t>
            </w:r>
          </w:p>
        </w:tc>
        <w:tc>
          <w:tcPr>
            <w:tcW w:w="796" w:type="dxa"/>
          </w:tcPr>
          <w:p w14:paraId="6E499D63" w14:textId="5FD8D3BC" w:rsidR="00F611DC" w:rsidRPr="002A08F2" w:rsidRDefault="00F611DC" w:rsidP="00F611DC">
            <w:pPr>
              <w:rPr>
                <w:color w:val="000000" w:themeColor="text1"/>
                <w:sz w:val="18"/>
                <w:szCs w:val="18"/>
                <w:lang w:val="en-US"/>
              </w:rPr>
            </w:pPr>
            <w:r w:rsidRPr="002A08F2">
              <w:rPr>
                <w:color w:val="000000" w:themeColor="text1"/>
                <w:sz w:val="18"/>
                <w:szCs w:val="18"/>
                <w:lang w:val="en-US"/>
              </w:rPr>
              <w:t>Cluster-RCT</w:t>
            </w:r>
          </w:p>
        </w:tc>
        <w:tc>
          <w:tcPr>
            <w:tcW w:w="2124" w:type="dxa"/>
          </w:tcPr>
          <w:p w14:paraId="1927C180" w14:textId="64A730C8" w:rsidR="00F611DC" w:rsidRPr="002A08F2" w:rsidRDefault="00F611DC" w:rsidP="00F611DC">
            <w:pPr>
              <w:rPr>
                <w:color w:val="000000" w:themeColor="text1"/>
                <w:sz w:val="18"/>
                <w:szCs w:val="18"/>
                <w:lang w:val="en-US"/>
              </w:rPr>
            </w:pPr>
            <w:r w:rsidRPr="002A08F2">
              <w:rPr>
                <w:color w:val="000000" w:themeColor="text1"/>
                <w:sz w:val="18"/>
                <w:szCs w:val="18"/>
                <w:lang w:val="en-US"/>
              </w:rPr>
              <w:t>High risk, age 65+</w:t>
            </w:r>
          </w:p>
        </w:tc>
        <w:tc>
          <w:tcPr>
            <w:tcW w:w="850" w:type="dxa"/>
          </w:tcPr>
          <w:p w14:paraId="2536F995" w14:textId="5828DA12" w:rsidR="00F611DC" w:rsidRPr="002A08F2" w:rsidRDefault="00F611DC" w:rsidP="00F611DC">
            <w:pPr>
              <w:rPr>
                <w:color w:val="000000" w:themeColor="text1"/>
                <w:sz w:val="18"/>
                <w:szCs w:val="18"/>
                <w:lang w:val="en-US"/>
              </w:rPr>
            </w:pPr>
            <w:r w:rsidRPr="002A08F2">
              <w:rPr>
                <w:color w:val="000000" w:themeColor="text1"/>
                <w:sz w:val="18"/>
                <w:szCs w:val="18"/>
                <w:lang w:val="en-US"/>
              </w:rPr>
              <w:t>166</w:t>
            </w:r>
          </w:p>
        </w:tc>
        <w:tc>
          <w:tcPr>
            <w:tcW w:w="2693" w:type="dxa"/>
          </w:tcPr>
          <w:p w14:paraId="48B3F7F2" w14:textId="00AC2679" w:rsidR="00F611DC" w:rsidRPr="002A08F2" w:rsidRDefault="00F611DC" w:rsidP="00F611DC">
            <w:pPr>
              <w:rPr>
                <w:color w:val="000000" w:themeColor="text1"/>
                <w:sz w:val="18"/>
                <w:szCs w:val="18"/>
                <w:lang w:val="en-US"/>
              </w:rPr>
            </w:pPr>
            <w:r w:rsidRPr="002A08F2">
              <w:rPr>
                <w:color w:val="000000" w:themeColor="text1"/>
                <w:sz w:val="18"/>
                <w:szCs w:val="18"/>
              </w:rPr>
              <w:t>CGA</w:t>
            </w:r>
          </w:p>
        </w:tc>
        <w:tc>
          <w:tcPr>
            <w:tcW w:w="426" w:type="dxa"/>
          </w:tcPr>
          <w:p w14:paraId="45E17CDA" w14:textId="77777777" w:rsidR="00F611DC" w:rsidRPr="002A08F2" w:rsidRDefault="00F611DC" w:rsidP="00F611DC">
            <w:pPr>
              <w:rPr>
                <w:color w:val="000000" w:themeColor="text1"/>
                <w:sz w:val="18"/>
                <w:szCs w:val="18"/>
                <w:lang w:val="en-US"/>
              </w:rPr>
            </w:pPr>
          </w:p>
        </w:tc>
        <w:tc>
          <w:tcPr>
            <w:tcW w:w="425" w:type="dxa"/>
          </w:tcPr>
          <w:p w14:paraId="293DA62A" w14:textId="77777777" w:rsidR="00F611DC" w:rsidRPr="002A08F2" w:rsidRDefault="00F611DC" w:rsidP="00F611DC">
            <w:pPr>
              <w:rPr>
                <w:color w:val="000000" w:themeColor="text1"/>
                <w:sz w:val="18"/>
                <w:szCs w:val="18"/>
                <w:lang w:val="en-US"/>
              </w:rPr>
            </w:pPr>
          </w:p>
        </w:tc>
        <w:tc>
          <w:tcPr>
            <w:tcW w:w="425" w:type="dxa"/>
          </w:tcPr>
          <w:p w14:paraId="393120B7" w14:textId="2213F680"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6B23D49F" w14:textId="2FA0718E" w:rsidR="00F611DC" w:rsidRPr="002A08F2" w:rsidRDefault="00F611DC" w:rsidP="00F611DC">
            <w:pPr>
              <w:rPr>
                <w:color w:val="000000" w:themeColor="text1"/>
                <w:sz w:val="18"/>
                <w:szCs w:val="18"/>
                <w:lang w:val="en-US"/>
              </w:rPr>
            </w:pPr>
          </w:p>
        </w:tc>
        <w:tc>
          <w:tcPr>
            <w:tcW w:w="426" w:type="dxa"/>
          </w:tcPr>
          <w:p w14:paraId="7C2124F9" w14:textId="4665493B"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6C35D4BA" w14:textId="77777777" w:rsidR="00F611DC" w:rsidRPr="002A08F2" w:rsidRDefault="00F611DC" w:rsidP="00F611DC">
            <w:pPr>
              <w:rPr>
                <w:color w:val="000000" w:themeColor="text1"/>
                <w:sz w:val="18"/>
                <w:szCs w:val="18"/>
                <w:lang w:val="en-US"/>
              </w:rPr>
            </w:pPr>
          </w:p>
        </w:tc>
        <w:tc>
          <w:tcPr>
            <w:tcW w:w="425" w:type="dxa"/>
          </w:tcPr>
          <w:p w14:paraId="431AD783" w14:textId="2B335AF9" w:rsidR="00F611DC" w:rsidRPr="002A08F2" w:rsidRDefault="00F611DC" w:rsidP="00F611DC">
            <w:pPr>
              <w:rPr>
                <w:color w:val="000000" w:themeColor="text1"/>
                <w:sz w:val="18"/>
                <w:szCs w:val="18"/>
                <w:lang w:val="en-US"/>
              </w:rPr>
            </w:pPr>
          </w:p>
        </w:tc>
        <w:tc>
          <w:tcPr>
            <w:tcW w:w="425" w:type="dxa"/>
          </w:tcPr>
          <w:p w14:paraId="0A8477B6" w14:textId="2E1DAA4B" w:rsidR="00F611DC" w:rsidRPr="002A08F2" w:rsidRDefault="00F611DC" w:rsidP="00F611DC">
            <w:pPr>
              <w:rPr>
                <w:color w:val="000000" w:themeColor="text1"/>
                <w:sz w:val="18"/>
                <w:szCs w:val="18"/>
                <w:lang w:val="en-US"/>
              </w:rPr>
            </w:pPr>
          </w:p>
        </w:tc>
        <w:tc>
          <w:tcPr>
            <w:tcW w:w="426" w:type="dxa"/>
          </w:tcPr>
          <w:p w14:paraId="018E93CD" w14:textId="77777777" w:rsidR="00F611DC" w:rsidRPr="002A08F2" w:rsidRDefault="00F611DC" w:rsidP="00F611DC">
            <w:pPr>
              <w:rPr>
                <w:color w:val="000000" w:themeColor="text1"/>
                <w:sz w:val="18"/>
                <w:szCs w:val="18"/>
                <w:lang w:val="en-US"/>
              </w:rPr>
            </w:pPr>
          </w:p>
        </w:tc>
        <w:tc>
          <w:tcPr>
            <w:tcW w:w="1222" w:type="dxa"/>
          </w:tcPr>
          <w:p w14:paraId="03CEBA88" w14:textId="36D9CE13" w:rsidR="00F611DC" w:rsidRPr="002A08F2" w:rsidRDefault="00F611DC" w:rsidP="00F611DC">
            <w:pPr>
              <w:rPr>
                <w:color w:val="000000" w:themeColor="text1"/>
                <w:sz w:val="18"/>
                <w:szCs w:val="18"/>
                <w:lang w:val="en-US"/>
              </w:rPr>
            </w:pPr>
            <w:r w:rsidRPr="002A08F2">
              <w:rPr>
                <w:color w:val="000000" w:themeColor="text1"/>
                <w:sz w:val="18"/>
                <w:szCs w:val="18"/>
                <w:lang w:val="en-US"/>
              </w:rPr>
              <w:t xml:space="preserve"> Inpatient, PC</w:t>
            </w:r>
          </w:p>
        </w:tc>
        <w:tc>
          <w:tcPr>
            <w:tcW w:w="906" w:type="dxa"/>
          </w:tcPr>
          <w:p w14:paraId="294166F0" w14:textId="27090E28" w:rsidR="00F611DC" w:rsidRPr="002A08F2" w:rsidRDefault="00F611DC" w:rsidP="00F611DC">
            <w:pPr>
              <w:rPr>
                <w:color w:val="000000" w:themeColor="text1"/>
                <w:sz w:val="18"/>
                <w:szCs w:val="18"/>
                <w:lang w:val="en-US"/>
              </w:rPr>
            </w:pPr>
            <w:r w:rsidRPr="002A08F2">
              <w:rPr>
                <w:color w:val="000000" w:themeColor="text1"/>
                <w:sz w:val="18"/>
                <w:szCs w:val="18"/>
                <w:lang w:val="en-US"/>
              </w:rPr>
              <w:t>RN</w:t>
            </w:r>
          </w:p>
        </w:tc>
      </w:tr>
      <w:tr w:rsidR="00F611DC" w:rsidRPr="002A08F2" w14:paraId="39000557" w14:textId="4D16CFAA" w:rsidTr="00A07647">
        <w:tc>
          <w:tcPr>
            <w:tcW w:w="1156" w:type="dxa"/>
          </w:tcPr>
          <w:p w14:paraId="42F98909" w14:textId="21CB6CAF" w:rsidR="00F611DC" w:rsidRPr="002A08F2" w:rsidRDefault="00F611DC" w:rsidP="00B14E65">
            <w:pPr>
              <w:rPr>
                <w:color w:val="000000" w:themeColor="text1"/>
                <w:sz w:val="18"/>
                <w:szCs w:val="18"/>
                <w:lang w:val="en-US"/>
              </w:rPr>
            </w:pPr>
            <w:r w:rsidRPr="002A08F2">
              <w:rPr>
                <w:color w:val="000000" w:themeColor="text1"/>
                <w:sz w:val="18"/>
                <w:szCs w:val="18"/>
                <w:lang w:val="en-US"/>
              </w:rPr>
              <w:t xml:space="preserve">Briggs et al. (2015) </w:t>
            </w:r>
            <w:r w:rsidR="00007785">
              <w:rPr>
                <w:color w:val="000000" w:themeColor="text1"/>
                <w:sz w:val="18"/>
                <w:szCs w:val="18"/>
                <w:lang w:val="en-US"/>
              </w:rPr>
              <w:t>(E12)</w:t>
            </w:r>
            <w:r w:rsidR="00B14E65" w:rsidRPr="002A08F2" w:rsidDel="00B14E65">
              <w:rPr>
                <w:color w:val="000000" w:themeColor="text1"/>
                <w:sz w:val="18"/>
                <w:szCs w:val="18"/>
                <w:lang w:val="en-US"/>
              </w:rPr>
              <w:t xml:space="preserve"> </w:t>
            </w:r>
          </w:p>
        </w:tc>
        <w:tc>
          <w:tcPr>
            <w:tcW w:w="886" w:type="dxa"/>
          </w:tcPr>
          <w:p w14:paraId="7A0AF7E1" w14:textId="7886EAE1" w:rsidR="00F611DC" w:rsidRPr="002A08F2" w:rsidRDefault="00F611DC" w:rsidP="00F611DC">
            <w:pPr>
              <w:rPr>
                <w:color w:val="000000" w:themeColor="text1"/>
                <w:sz w:val="18"/>
                <w:szCs w:val="18"/>
                <w:lang w:val="en-US"/>
              </w:rPr>
            </w:pPr>
            <w:r w:rsidRPr="002A08F2">
              <w:rPr>
                <w:color w:val="000000" w:themeColor="text1"/>
                <w:sz w:val="18"/>
                <w:szCs w:val="18"/>
                <w:lang w:val="en-US"/>
              </w:rPr>
              <w:t>Australia</w:t>
            </w:r>
          </w:p>
        </w:tc>
        <w:tc>
          <w:tcPr>
            <w:tcW w:w="796" w:type="dxa"/>
          </w:tcPr>
          <w:p w14:paraId="11D47C3C" w14:textId="30838BE9" w:rsidR="00F611DC" w:rsidRPr="002A08F2" w:rsidRDefault="00F611DC" w:rsidP="00F611DC">
            <w:pPr>
              <w:rPr>
                <w:color w:val="000000" w:themeColor="text1"/>
                <w:sz w:val="18"/>
                <w:szCs w:val="18"/>
                <w:lang w:val="en-US"/>
              </w:rPr>
            </w:pPr>
            <w:r w:rsidRPr="002A08F2">
              <w:rPr>
                <w:color w:val="000000" w:themeColor="text1"/>
                <w:sz w:val="18"/>
                <w:szCs w:val="18"/>
                <w:lang w:val="en-US"/>
              </w:rPr>
              <w:t>RCT</w:t>
            </w:r>
          </w:p>
        </w:tc>
        <w:tc>
          <w:tcPr>
            <w:tcW w:w="2124" w:type="dxa"/>
          </w:tcPr>
          <w:p w14:paraId="1FAEC943" w14:textId="382788BB" w:rsidR="00F611DC" w:rsidRPr="002A08F2" w:rsidRDefault="00F611DC" w:rsidP="00F611DC">
            <w:pPr>
              <w:rPr>
                <w:color w:val="000000" w:themeColor="text1"/>
                <w:sz w:val="18"/>
                <w:szCs w:val="18"/>
                <w:lang w:val="en-US"/>
              </w:rPr>
            </w:pPr>
            <w:r w:rsidRPr="002A08F2">
              <w:rPr>
                <w:color w:val="000000" w:themeColor="text1"/>
                <w:sz w:val="18"/>
                <w:szCs w:val="18"/>
                <w:lang w:val="en-US"/>
              </w:rPr>
              <w:t>Age 70+, taking &gt;5 medications daily</w:t>
            </w:r>
          </w:p>
        </w:tc>
        <w:tc>
          <w:tcPr>
            <w:tcW w:w="850" w:type="dxa"/>
          </w:tcPr>
          <w:p w14:paraId="0F6BE36A" w14:textId="1433F03F" w:rsidR="00F611DC" w:rsidRPr="002A08F2" w:rsidRDefault="00F611DC" w:rsidP="00F611DC">
            <w:pPr>
              <w:rPr>
                <w:color w:val="000000" w:themeColor="text1"/>
                <w:sz w:val="18"/>
                <w:szCs w:val="18"/>
                <w:lang w:val="en-US"/>
              </w:rPr>
            </w:pPr>
            <w:r w:rsidRPr="002A08F2">
              <w:rPr>
                <w:color w:val="000000" w:themeColor="text1"/>
                <w:sz w:val="18"/>
                <w:szCs w:val="18"/>
                <w:lang w:val="en-US"/>
              </w:rPr>
              <w:t>1021</w:t>
            </w:r>
          </w:p>
        </w:tc>
        <w:tc>
          <w:tcPr>
            <w:tcW w:w="2693" w:type="dxa"/>
          </w:tcPr>
          <w:p w14:paraId="01D9072F" w14:textId="0C85143D" w:rsidR="00F611DC" w:rsidRPr="002A08F2" w:rsidRDefault="00F611DC" w:rsidP="00F611DC">
            <w:pPr>
              <w:rPr>
                <w:color w:val="000000" w:themeColor="text1"/>
                <w:sz w:val="18"/>
                <w:szCs w:val="18"/>
              </w:rPr>
            </w:pPr>
            <w:r w:rsidRPr="002A08F2">
              <w:rPr>
                <w:color w:val="000000" w:themeColor="text1"/>
                <w:sz w:val="18"/>
                <w:szCs w:val="18"/>
              </w:rPr>
              <w:t>ED clinical pharmacist med review (EDMR) + patient interview</w:t>
            </w:r>
          </w:p>
        </w:tc>
        <w:tc>
          <w:tcPr>
            <w:tcW w:w="426" w:type="dxa"/>
          </w:tcPr>
          <w:p w14:paraId="17FA0BCA" w14:textId="77777777" w:rsidR="00F611DC" w:rsidRPr="002A08F2" w:rsidRDefault="00F611DC" w:rsidP="00F611DC">
            <w:pPr>
              <w:rPr>
                <w:color w:val="000000" w:themeColor="text1"/>
                <w:sz w:val="18"/>
                <w:szCs w:val="18"/>
                <w:lang w:val="en-US"/>
              </w:rPr>
            </w:pPr>
          </w:p>
        </w:tc>
        <w:tc>
          <w:tcPr>
            <w:tcW w:w="425" w:type="dxa"/>
          </w:tcPr>
          <w:p w14:paraId="0797F656" w14:textId="77777777" w:rsidR="00F611DC" w:rsidRPr="002A08F2" w:rsidRDefault="00F611DC" w:rsidP="00F611DC">
            <w:pPr>
              <w:rPr>
                <w:color w:val="000000" w:themeColor="text1"/>
                <w:sz w:val="18"/>
                <w:szCs w:val="18"/>
                <w:lang w:val="en-US"/>
              </w:rPr>
            </w:pPr>
          </w:p>
        </w:tc>
        <w:tc>
          <w:tcPr>
            <w:tcW w:w="425" w:type="dxa"/>
          </w:tcPr>
          <w:p w14:paraId="7CB5C776" w14:textId="3D1C73EC" w:rsidR="00F611DC" w:rsidRPr="002A08F2" w:rsidRDefault="00F611DC" w:rsidP="00F611DC">
            <w:pPr>
              <w:rPr>
                <w:color w:val="000000" w:themeColor="text1"/>
                <w:sz w:val="18"/>
                <w:szCs w:val="18"/>
                <w:lang w:val="en-US"/>
              </w:rPr>
            </w:pPr>
          </w:p>
        </w:tc>
        <w:tc>
          <w:tcPr>
            <w:tcW w:w="425" w:type="dxa"/>
          </w:tcPr>
          <w:p w14:paraId="2C731D19" w14:textId="2CC0D4F0" w:rsidR="00F611DC" w:rsidRPr="002A08F2" w:rsidRDefault="00F611DC" w:rsidP="00F611DC">
            <w:pPr>
              <w:rPr>
                <w:color w:val="000000" w:themeColor="text1"/>
                <w:sz w:val="18"/>
                <w:szCs w:val="18"/>
                <w:lang w:val="en-US"/>
              </w:rPr>
            </w:pPr>
          </w:p>
        </w:tc>
        <w:tc>
          <w:tcPr>
            <w:tcW w:w="426" w:type="dxa"/>
          </w:tcPr>
          <w:p w14:paraId="3EFA6CBA" w14:textId="58A0D0B2" w:rsidR="00F611DC" w:rsidRPr="002A08F2" w:rsidRDefault="00F611DC" w:rsidP="00F611DC">
            <w:pPr>
              <w:rPr>
                <w:color w:val="000000" w:themeColor="text1"/>
                <w:sz w:val="18"/>
                <w:szCs w:val="18"/>
                <w:lang w:val="en-US"/>
              </w:rPr>
            </w:pPr>
          </w:p>
        </w:tc>
        <w:tc>
          <w:tcPr>
            <w:tcW w:w="425" w:type="dxa"/>
          </w:tcPr>
          <w:p w14:paraId="66AED9A9" w14:textId="77777777" w:rsidR="00F611DC" w:rsidRPr="002A08F2" w:rsidRDefault="00F611DC" w:rsidP="00F611DC">
            <w:pPr>
              <w:rPr>
                <w:color w:val="000000" w:themeColor="text1"/>
                <w:sz w:val="18"/>
                <w:szCs w:val="18"/>
                <w:lang w:val="en-US"/>
              </w:rPr>
            </w:pPr>
          </w:p>
        </w:tc>
        <w:tc>
          <w:tcPr>
            <w:tcW w:w="425" w:type="dxa"/>
          </w:tcPr>
          <w:p w14:paraId="31D18D72" w14:textId="7566DD1C" w:rsidR="00F611DC" w:rsidRPr="002A08F2" w:rsidRDefault="00F611DC" w:rsidP="00F611DC">
            <w:pPr>
              <w:rPr>
                <w:color w:val="000000" w:themeColor="text1"/>
                <w:sz w:val="18"/>
                <w:szCs w:val="18"/>
                <w:lang w:val="en-US"/>
              </w:rPr>
            </w:pPr>
          </w:p>
        </w:tc>
        <w:tc>
          <w:tcPr>
            <w:tcW w:w="425" w:type="dxa"/>
          </w:tcPr>
          <w:p w14:paraId="3DCF04A7" w14:textId="063D78D5"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12AAF8F7" w14:textId="77777777" w:rsidR="00F611DC" w:rsidRPr="002A08F2" w:rsidRDefault="00F611DC" w:rsidP="00F611DC">
            <w:pPr>
              <w:rPr>
                <w:color w:val="000000" w:themeColor="text1"/>
                <w:sz w:val="18"/>
                <w:szCs w:val="18"/>
                <w:lang w:val="en-US"/>
              </w:rPr>
            </w:pPr>
          </w:p>
        </w:tc>
        <w:tc>
          <w:tcPr>
            <w:tcW w:w="1222" w:type="dxa"/>
          </w:tcPr>
          <w:p w14:paraId="42205A06" w14:textId="55C8C7EF" w:rsidR="00F611DC" w:rsidRPr="002A08F2" w:rsidRDefault="00F611DC" w:rsidP="00F611DC">
            <w:pPr>
              <w:rPr>
                <w:color w:val="000000" w:themeColor="text1"/>
                <w:sz w:val="18"/>
                <w:szCs w:val="18"/>
                <w:lang w:val="en-US"/>
              </w:rPr>
            </w:pPr>
            <w:r w:rsidRPr="002A08F2">
              <w:rPr>
                <w:color w:val="000000" w:themeColor="text1"/>
                <w:sz w:val="18"/>
                <w:szCs w:val="18"/>
                <w:lang w:val="en-US"/>
              </w:rPr>
              <w:t>ED</w:t>
            </w:r>
          </w:p>
        </w:tc>
        <w:tc>
          <w:tcPr>
            <w:tcW w:w="906" w:type="dxa"/>
          </w:tcPr>
          <w:p w14:paraId="7F299BB9" w14:textId="7DCDDCF7" w:rsidR="00F611DC" w:rsidRPr="002A08F2" w:rsidRDefault="00F611DC" w:rsidP="00F611DC">
            <w:pPr>
              <w:rPr>
                <w:color w:val="000000" w:themeColor="text1"/>
                <w:sz w:val="18"/>
                <w:szCs w:val="18"/>
                <w:lang w:val="en-US"/>
              </w:rPr>
            </w:pPr>
            <w:r w:rsidRPr="002A08F2">
              <w:rPr>
                <w:color w:val="000000" w:themeColor="text1"/>
                <w:sz w:val="18"/>
                <w:szCs w:val="18"/>
                <w:lang w:val="en-US"/>
              </w:rPr>
              <w:t>Pharm</w:t>
            </w:r>
          </w:p>
        </w:tc>
      </w:tr>
      <w:tr w:rsidR="00F611DC" w:rsidRPr="002A08F2" w14:paraId="4C087D1A" w14:textId="7A4808C8" w:rsidTr="00A07647">
        <w:tc>
          <w:tcPr>
            <w:tcW w:w="1156" w:type="dxa"/>
          </w:tcPr>
          <w:p w14:paraId="50D9BE69" w14:textId="141548E6" w:rsidR="00F611DC" w:rsidRPr="002A08F2" w:rsidRDefault="00F611DC" w:rsidP="00007785">
            <w:pPr>
              <w:rPr>
                <w:color w:val="000000" w:themeColor="text1"/>
                <w:sz w:val="18"/>
                <w:szCs w:val="18"/>
                <w:lang w:val="en-US"/>
              </w:rPr>
            </w:pPr>
            <w:r w:rsidRPr="002A08F2">
              <w:rPr>
                <w:color w:val="000000" w:themeColor="text1"/>
                <w:sz w:val="18"/>
                <w:szCs w:val="18"/>
                <w:lang w:val="en-US"/>
              </w:rPr>
              <w:t xml:space="preserve">Caplan et al. (2004) </w:t>
            </w:r>
            <w:r w:rsidR="00007785">
              <w:rPr>
                <w:color w:val="000000" w:themeColor="text1"/>
                <w:sz w:val="18"/>
                <w:szCs w:val="18"/>
                <w:lang w:val="en-US"/>
              </w:rPr>
              <w:t>(E13)</w:t>
            </w:r>
          </w:p>
        </w:tc>
        <w:tc>
          <w:tcPr>
            <w:tcW w:w="886" w:type="dxa"/>
          </w:tcPr>
          <w:p w14:paraId="4C6A99E3" w14:textId="34BAB189" w:rsidR="00F611DC" w:rsidRPr="002A08F2" w:rsidRDefault="00F611DC" w:rsidP="00F611DC">
            <w:pPr>
              <w:rPr>
                <w:color w:val="000000" w:themeColor="text1"/>
                <w:sz w:val="18"/>
                <w:szCs w:val="18"/>
                <w:lang w:val="en-US"/>
              </w:rPr>
            </w:pPr>
            <w:r w:rsidRPr="002A08F2">
              <w:rPr>
                <w:color w:val="000000" w:themeColor="text1"/>
                <w:sz w:val="18"/>
                <w:szCs w:val="18"/>
                <w:lang w:val="en-US"/>
              </w:rPr>
              <w:t>Australia</w:t>
            </w:r>
          </w:p>
        </w:tc>
        <w:tc>
          <w:tcPr>
            <w:tcW w:w="796" w:type="dxa"/>
          </w:tcPr>
          <w:p w14:paraId="309E67D7" w14:textId="209BAA0D" w:rsidR="00F611DC" w:rsidRPr="002A08F2" w:rsidRDefault="00F611DC" w:rsidP="00F611DC">
            <w:pPr>
              <w:rPr>
                <w:color w:val="000000" w:themeColor="text1"/>
                <w:sz w:val="18"/>
                <w:szCs w:val="18"/>
                <w:lang w:val="en-US"/>
              </w:rPr>
            </w:pPr>
            <w:r w:rsidRPr="002A08F2">
              <w:rPr>
                <w:color w:val="000000" w:themeColor="text1"/>
                <w:sz w:val="18"/>
                <w:szCs w:val="18"/>
                <w:lang w:val="en-US"/>
              </w:rPr>
              <w:t>RCT</w:t>
            </w:r>
          </w:p>
        </w:tc>
        <w:tc>
          <w:tcPr>
            <w:tcW w:w="2124" w:type="dxa"/>
          </w:tcPr>
          <w:p w14:paraId="48027CCB" w14:textId="690DB50C" w:rsidR="00F611DC" w:rsidRPr="002A08F2" w:rsidRDefault="00F611DC" w:rsidP="00F611DC">
            <w:pPr>
              <w:rPr>
                <w:color w:val="000000" w:themeColor="text1"/>
                <w:sz w:val="18"/>
                <w:szCs w:val="18"/>
                <w:lang w:val="en-US"/>
              </w:rPr>
            </w:pPr>
            <w:r w:rsidRPr="002A08F2">
              <w:rPr>
                <w:color w:val="000000" w:themeColor="text1"/>
                <w:sz w:val="18"/>
                <w:szCs w:val="18"/>
                <w:lang w:val="en-US"/>
              </w:rPr>
              <w:t>Age 75+, discharged home from ED</w:t>
            </w:r>
          </w:p>
        </w:tc>
        <w:tc>
          <w:tcPr>
            <w:tcW w:w="850" w:type="dxa"/>
          </w:tcPr>
          <w:p w14:paraId="227A61D9" w14:textId="0041E33F" w:rsidR="00F611DC" w:rsidRPr="002A08F2" w:rsidRDefault="00F611DC" w:rsidP="00F611DC">
            <w:pPr>
              <w:rPr>
                <w:color w:val="000000" w:themeColor="text1"/>
                <w:sz w:val="18"/>
                <w:szCs w:val="18"/>
                <w:lang w:val="en-US"/>
              </w:rPr>
            </w:pPr>
            <w:r w:rsidRPr="002A08F2">
              <w:rPr>
                <w:color w:val="000000" w:themeColor="text1"/>
                <w:sz w:val="18"/>
                <w:szCs w:val="18"/>
                <w:lang w:val="en-US"/>
              </w:rPr>
              <w:t>739</w:t>
            </w:r>
          </w:p>
        </w:tc>
        <w:tc>
          <w:tcPr>
            <w:tcW w:w="2693" w:type="dxa"/>
          </w:tcPr>
          <w:p w14:paraId="47442A30" w14:textId="54CC7A89" w:rsidR="00F611DC" w:rsidRPr="002A08F2" w:rsidRDefault="00F611DC" w:rsidP="00F611DC">
            <w:pPr>
              <w:rPr>
                <w:color w:val="000000" w:themeColor="text1"/>
                <w:sz w:val="18"/>
                <w:szCs w:val="18"/>
                <w:lang w:val="en-US"/>
              </w:rPr>
            </w:pPr>
            <w:r w:rsidRPr="002A08F2">
              <w:rPr>
                <w:color w:val="000000" w:themeColor="text1"/>
                <w:sz w:val="18"/>
                <w:szCs w:val="18"/>
                <w:lang w:val="en-US"/>
              </w:rPr>
              <w:t>CGA</w:t>
            </w:r>
          </w:p>
        </w:tc>
        <w:tc>
          <w:tcPr>
            <w:tcW w:w="426" w:type="dxa"/>
          </w:tcPr>
          <w:p w14:paraId="7C6A8BD5" w14:textId="652B4E94"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6F897551" w14:textId="77777777" w:rsidR="00F611DC" w:rsidRPr="002A08F2" w:rsidRDefault="00F611DC" w:rsidP="00F611DC">
            <w:pPr>
              <w:rPr>
                <w:color w:val="000000" w:themeColor="text1"/>
                <w:sz w:val="18"/>
                <w:szCs w:val="18"/>
                <w:lang w:val="en-US"/>
              </w:rPr>
            </w:pPr>
          </w:p>
        </w:tc>
        <w:tc>
          <w:tcPr>
            <w:tcW w:w="425" w:type="dxa"/>
          </w:tcPr>
          <w:p w14:paraId="1A4F1C3D" w14:textId="72E43F39"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6B41DB89" w14:textId="64B1F69F" w:rsidR="00F611DC" w:rsidRPr="002A08F2" w:rsidRDefault="00F611DC" w:rsidP="00F611DC">
            <w:pPr>
              <w:rPr>
                <w:color w:val="000000" w:themeColor="text1"/>
                <w:sz w:val="18"/>
                <w:szCs w:val="18"/>
                <w:lang w:val="en-US"/>
              </w:rPr>
            </w:pPr>
          </w:p>
        </w:tc>
        <w:tc>
          <w:tcPr>
            <w:tcW w:w="426" w:type="dxa"/>
          </w:tcPr>
          <w:p w14:paraId="6BE6B841" w14:textId="48C4D832"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44412E5E" w14:textId="77777777" w:rsidR="00F611DC" w:rsidRPr="002A08F2" w:rsidRDefault="00F611DC" w:rsidP="00F611DC">
            <w:pPr>
              <w:rPr>
                <w:color w:val="000000" w:themeColor="text1"/>
                <w:sz w:val="18"/>
                <w:szCs w:val="18"/>
                <w:lang w:val="en-US"/>
              </w:rPr>
            </w:pPr>
          </w:p>
        </w:tc>
        <w:tc>
          <w:tcPr>
            <w:tcW w:w="425" w:type="dxa"/>
          </w:tcPr>
          <w:p w14:paraId="6925B8E8" w14:textId="497280D2"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6D5F3667" w14:textId="4F2C14C5" w:rsidR="00F611DC" w:rsidRPr="002A08F2" w:rsidRDefault="00F611DC" w:rsidP="00F611DC">
            <w:pPr>
              <w:rPr>
                <w:color w:val="000000" w:themeColor="text1"/>
                <w:sz w:val="18"/>
                <w:szCs w:val="18"/>
                <w:lang w:val="en-US"/>
              </w:rPr>
            </w:pPr>
          </w:p>
        </w:tc>
        <w:tc>
          <w:tcPr>
            <w:tcW w:w="426" w:type="dxa"/>
          </w:tcPr>
          <w:p w14:paraId="4715F0C1" w14:textId="77777777" w:rsidR="00F611DC" w:rsidRPr="002A08F2" w:rsidRDefault="00F611DC" w:rsidP="00F611DC">
            <w:pPr>
              <w:rPr>
                <w:color w:val="000000" w:themeColor="text1"/>
                <w:sz w:val="18"/>
                <w:szCs w:val="18"/>
                <w:lang w:val="en-US"/>
              </w:rPr>
            </w:pPr>
          </w:p>
        </w:tc>
        <w:tc>
          <w:tcPr>
            <w:tcW w:w="1222" w:type="dxa"/>
          </w:tcPr>
          <w:p w14:paraId="6CAA23E4" w14:textId="441DD234" w:rsidR="00F611DC" w:rsidRPr="002A08F2" w:rsidRDefault="00F611DC" w:rsidP="00F611DC">
            <w:pPr>
              <w:rPr>
                <w:color w:val="000000" w:themeColor="text1"/>
                <w:sz w:val="18"/>
                <w:szCs w:val="18"/>
                <w:lang w:val="en-US"/>
              </w:rPr>
            </w:pPr>
            <w:r w:rsidRPr="002A08F2">
              <w:rPr>
                <w:color w:val="000000" w:themeColor="text1"/>
                <w:sz w:val="18"/>
                <w:szCs w:val="18"/>
                <w:lang w:val="en-US"/>
              </w:rPr>
              <w:t>ED, Home</w:t>
            </w:r>
          </w:p>
        </w:tc>
        <w:tc>
          <w:tcPr>
            <w:tcW w:w="906" w:type="dxa"/>
          </w:tcPr>
          <w:p w14:paraId="3885D52C" w14:textId="720D3027" w:rsidR="00F611DC" w:rsidRPr="002A08F2" w:rsidRDefault="00F611DC" w:rsidP="00F611DC">
            <w:pPr>
              <w:rPr>
                <w:color w:val="000000" w:themeColor="text1"/>
                <w:sz w:val="18"/>
                <w:szCs w:val="18"/>
                <w:lang w:val="en-US"/>
              </w:rPr>
            </w:pPr>
            <w:r w:rsidRPr="002A08F2">
              <w:rPr>
                <w:color w:val="000000" w:themeColor="text1"/>
                <w:sz w:val="18"/>
                <w:szCs w:val="18"/>
                <w:lang w:val="en-US"/>
              </w:rPr>
              <w:t>Multi</w:t>
            </w:r>
          </w:p>
        </w:tc>
      </w:tr>
      <w:tr w:rsidR="00F611DC" w:rsidRPr="002A08F2" w14:paraId="02D23090" w14:textId="77777777" w:rsidTr="00A07647">
        <w:tc>
          <w:tcPr>
            <w:tcW w:w="1156" w:type="dxa"/>
          </w:tcPr>
          <w:p w14:paraId="14A34374" w14:textId="0F9A526F" w:rsidR="00F611DC" w:rsidRPr="002A08F2" w:rsidRDefault="00F611DC" w:rsidP="00007785">
            <w:pPr>
              <w:rPr>
                <w:color w:val="000000" w:themeColor="text1"/>
                <w:sz w:val="18"/>
                <w:szCs w:val="18"/>
                <w:lang w:val="en-US"/>
              </w:rPr>
            </w:pPr>
            <w:r>
              <w:rPr>
                <w:color w:val="000000" w:themeColor="text1"/>
                <w:sz w:val="18"/>
                <w:szCs w:val="18"/>
                <w:lang w:val="en-US"/>
              </w:rPr>
              <w:t xml:space="preserve">Connolly et al. (2018) </w:t>
            </w:r>
            <w:r w:rsidR="00007785">
              <w:rPr>
                <w:color w:val="000000" w:themeColor="text1"/>
                <w:sz w:val="18"/>
                <w:szCs w:val="18"/>
                <w:lang w:val="en-US"/>
              </w:rPr>
              <w:t>(E14)</w:t>
            </w:r>
          </w:p>
        </w:tc>
        <w:tc>
          <w:tcPr>
            <w:tcW w:w="886" w:type="dxa"/>
          </w:tcPr>
          <w:p w14:paraId="565F7874" w14:textId="5BA71C0A" w:rsidR="00F611DC" w:rsidRPr="002A08F2" w:rsidRDefault="00F611DC" w:rsidP="00F611DC">
            <w:pPr>
              <w:rPr>
                <w:color w:val="000000" w:themeColor="text1"/>
                <w:sz w:val="18"/>
                <w:szCs w:val="18"/>
                <w:lang w:val="en-US"/>
              </w:rPr>
            </w:pPr>
            <w:r>
              <w:rPr>
                <w:color w:val="000000" w:themeColor="text1"/>
                <w:sz w:val="18"/>
                <w:szCs w:val="18"/>
                <w:lang w:val="en-US"/>
              </w:rPr>
              <w:t>New Zealand</w:t>
            </w:r>
          </w:p>
        </w:tc>
        <w:tc>
          <w:tcPr>
            <w:tcW w:w="796" w:type="dxa"/>
          </w:tcPr>
          <w:p w14:paraId="279CE6A3" w14:textId="18D32DDA" w:rsidR="00F611DC" w:rsidRPr="002A08F2" w:rsidRDefault="00F611DC" w:rsidP="00F611DC">
            <w:pPr>
              <w:rPr>
                <w:color w:val="000000" w:themeColor="text1"/>
                <w:sz w:val="18"/>
                <w:szCs w:val="18"/>
                <w:lang w:val="en-US"/>
              </w:rPr>
            </w:pPr>
            <w:r>
              <w:rPr>
                <w:color w:val="000000" w:themeColor="text1"/>
                <w:sz w:val="18"/>
                <w:szCs w:val="18"/>
                <w:lang w:val="en-US"/>
              </w:rPr>
              <w:t>CBA</w:t>
            </w:r>
          </w:p>
        </w:tc>
        <w:tc>
          <w:tcPr>
            <w:tcW w:w="2124" w:type="dxa"/>
          </w:tcPr>
          <w:p w14:paraId="4948D5A7" w14:textId="5A0FD1EC" w:rsidR="00F611DC" w:rsidRPr="002A08F2" w:rsidRDefault="00F611DC" w:rsidP="00F611DC">
            <w:pPr>
              <w:rPr>
                <w:color w:val="000000" w:themeColor="text1"/>
                <w:sz w:val="18"/>
                <w:szCs w:val="18"/>
                <w:lang w:val="en-US"/>
              </w:rPr>
            </w:pPr>
            <w:r>
              <w:rPr>
                <w:color w:val="000000" w:themeColor="text1"/>
                <w:sz w:val="18"/>
                <w:szCs w:val="18"/>
              </w:rPr>
              <w:t>Elderly people living in residential aged care facilities</w:t>
            </w:r>
          </w:p>
        </w:tc>
        <w:tc>
          <w:tcPr>
            <w:tcW w:w="850" w:type="dxa"/>
          </w:tcPr>
          <w:p w14:paraId="0A394ABA" w14:textId="748D4EBE" w:rsidR="00F611DC" w:rsidRPr="002A08F2" w:rsidRDefault="00F611DC" w:rsidP="00F611DC">
            <w:pPr>
              <w:rPr>
                <w:color w:val="000000" w:themeColor="text1"/>
                <w:sz w:val="18"/>
                <w:szCs w:val="18"/>
                <w:lang w:val="en-US"/>
              </w:rPr>
            </w:pPr>
            <w:r>
              <w:rPr>
                <w:color w:val="000000" w:themeColor="text1"/>
                <w:sz w:val="18"/>
                <w:szCs w:val="18"/>
                <w:lang w:val="en-US"/>
              </w:rPr>
              <w:t>21 facilities</w:t>
            </w:r>
          </w:p>
        </w:tc>
        <w:tc>
          <w:tcPr>
            <w:tcW w:w="2693" w:type="dxa"/>
          </w:tcPr>
          <w:p w14:paraId="52F479FE" w14:textId="3BD51635" w:rsidR="00F611DC" w:rsidRPr="003B248B" w:rsidRDefault="00F611DC" w:rsidP="00F611DC">
            <w:pPr>
              <w:autoSpaceDE w:val="0"/>
              <w:autoSpaceDN w:val="0"/>
              <w:adjustRightInd w:val="0"/>
              <w:rPr>
                <w:rFonts w:eastAsiaTheme="minorEastAsia"/>
                <w:sz w:val="18"/>
                <w:szCs w:val="18"/>
                <w:lang w:val="en-US"/>
              </w:rPr>
            </w:pPr>
            <w:r w:rsidRPr="003B248B">
              <w:rPr>
                <w:rFonts w:eastAsiaTheme="minorEastAsia"/>
                <w:sz w:val="18"/>
                <w:szCs w:val="18"/>
                <w:lang w:val="en-US"/>
              </w:rPr>
              <w:t>Aged Residential Care Intervention Project (ARCHIP) - a multidisciplinary</w:t>
            </w:r>
            <w:r>
              <w:rPr>
                <w:rFonts w:eastAsiaTheme="minorEastAsia"/>
                <w:sz w:val="18"/>
                <w:szCs w:val="18"/>
                <w:lang w:val="en-US"/>
              </w:rPr>
              <w:t xml:space="preserve"> </w:t>
            </w:r>
            <w:r w:rsidRPr="003B248B">
              <w:rPr>
                <w:rFonts w:eastAsiaTheme="minorEastAsia"/>
                <w:sz w:val="18"/>
                <w:szCs w:val="18"/>
                <w:lang w:val="en-US"/>
              </w:rPr>
              <w:t>team intervention supporting LTC facility staff</w:t>
            </w:r>
          </w:p>
        </w:tc>
        <w:tc>
          <w:tcPr>
            <w:tcW w:w="426" w:type="dxa"/>
          </w:tcPr>
          <w:p w14:paraId="07F8D680" w14:textId="77777777" w:rsidR="00F611DC" w:rsidRPr="002A08F2" w:rsidRDefault="00F611DC" w:rsidP="00F611DC">
            <w:pPr>
              <w:rPr>
                <w:color w:val="000000" w:themeColor="text1"/>
                <w:sz w:val="18"/>
                <w:szCs w:val="18"/>
                <w:lang w:val="en-US"/>
              </w:rPr>
            </w:pPr>
          </w:p>
        </w:tc>
        <w:tc>
          <w:tcPr>
            <w:tcW w:w="425" w:type="dxa"/>
          </w:tcPr>
          <w:p w14:paraId="70499C14" w14:textId="77777777" w:rsidR="00F611DC" w:rsidRPr="002A08F2" w:rsidRDefault="00F611DC" w:rsidP="00F611DC">
            <w:pPr>
              <w:rPr>
                <w:color w:val="000000" w:themeColor="text1"/>
                <w:sz w:val="18"/>
                <w:szCs w:val="18"/>
                <w:lang w:val="en-US"/>
              </w:rPr>
            </w:pPr>
          </w:p>
        </w:tc>
        <w:tc>
          <w:tcPr>
            <w:tcW w:w="425" w:type="dxa"/>
          </w:tcPr>
          <w:p w14:paraId="52F59237" w14:textId="77777777" w:rsidR="00F611DC" w:rsidRPr="002A08F2" w:rsidRDefault="00F611DC" w:rsidP="00F611DC">
            <w:pPr>
              <w:rPr>
                <w:color w:val="000000" w:themeColor="text1"/>
                <w:sz w:val="18"/>
                <w:szCs w:val="18"/>
                <w:lang w:val="en-US"/>
              </w:rPr>
            </w:pPr>
          </w:p>
        </w:tc>
        <w:tc>
          <w:tcPr>
            <w:tcW w:w="425" w:type="dxa"/>
          </w:tcPr>
          <w:p w14:paraId="31F73800" w14:textId="0F0FEA5E"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742C20AD" w14:textId="709EE0FA"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5BEE9464" w14:textId="77777777" w:rsidR="00F611DC" w:rsidRPr="002A08F2" w:rsidRDefault="00F611DC" w:rsidP="00F611DC">
            <w:pPr>
              <w:rPr>
                <w:color w:val="000000" w:themeColor="text1"/>
                <w:sz w:val="18"/>
                <w:szCs w:val="18"/>
                <w:lang w:val="en-US"/>
              </w:rPr>
            </w:pPr>
          </w:p>
        </w:tc>
        <w:tc>
          <w:tcPr>
            <w:tcW w:w="425" w:type="dxa"/>
          </w:tcPr>
          <w:p w14:paraId="6ABFB0CB" w14:textId="1A29C5F1"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56EE4E3C" w14:textId="77777777" w:rsidR="00F611DC" w:rsidRPr="002A08F2" w:rsidRDefault="00F611DC" w:rsidP="00F611DC">
            <w:pPr>
              <w:rPr>
                <w:color w:val="000000" w:themeColor="text1"/>
                <w:sz w:val="18"/>
                <w:szCs w:val="18"/>
                <w:lang w:val="en-US"/>
              </w:rPr>
            </w:pPr>
          </w:p>
        </w:tc>
        <w:tc>
          <w:tcPr>
            <w:tcW w:w="426" w:type="dxa"/>
          </w:tcPr>
          <w:p w14:paraId="0F3C429E" w14:textId="4F9B706A"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1222" w:type="dxa"/>
          </w:tcPr>
          <w:p w14:paraId="15D473AE" w14:textId="61CCC4AB" w:rsidR="00F611DC" w:rsidRPr="002A08F2" w:rsidRDefault="00F611DC" w:rsidP="00F611DC">
            <w:pPr>
              <w:rPr>
                <w:color w:val="000000" w:themeColor="text1"/>
                <w:sz w:val="18"/>
                <w:szCs w:val="18"/>
                <w:lang w:val="en-US"/>
              </w:rPr>
            </w:pPr>
            <w:r>
              <w:rPr>
                <w:color w:val="000000" w:themeColor="text1"/>
                <w:sz w:val="18"/>
                <w:szCs w:val="18"/>
                <w:lang w:val="en-US"/>
              </w:rPr>
              <w:t>LTC</w:t>
            </w:r>
          </w:p>
        </w:tc>
        <w:tc>
          <w:tcPr>
            <w:tcW w:w="906" w:type="dxa"/>
          </w:tcPr>
          <w:p w14:paraId="12668A3E" w14:textId="4C94AC03" w:rsidR="00F611DC" w:rsidRPr="002A08F2" w:rsidRDefault="00F611DC" w:rsidP="00F611DC">
            <w:pPr>
              <w:rPr>
                <w:color w:val="000000" w:themeColor="text1"/>
                <w:sz w:val="18"/>
                <w:szCs w:val="18"/>
                <w:lang w:val="en-US"/>
              </w:rPr>
            </w:pPr>
            <w:r>
              <w:rPr>
                <w:color w:val="000000" w:themeColor="text1"/>
                <w:sz w:val="18"/>
                <w:szCs w:val="18"/>
                <w:lang w:val="en-US"/>
              </w:rPr>
              <w:t>Multi</w:t>
            </w:r>
          </w:p>
        </w:tc>
      </w:tr>
      <w:tr w:rsidR="00F611DC" w:rsidRPr="002A08F2" w14:paraId="61BC0D3A" w14:textId="014FBDD9" w:rsidTr="00A07647">
        <w:tc>
          <w:tcPr>
            <w:tcW w:w="1156" w:type="dxa"/>
          </w:tcPr>
          <w:p w14:paraId="7CB41BEB" w14:textId="2E592C9D" w:rsidR="00F611DC" w:rsidRPr="002A08F2" w:rsidRDefault="00F611DC" w:rsidP="00007785">
            <w:pPr>
              <w:rPr>
                <w:color w:val="000000" w:themeColor="text1"/>
                <w:sz w:val="18"/>
                <w:szCs w:val="18"/>
                <w:lang w:val="en-US"/>
              </w:rPr>
            </w:pPr>
            <w:proofErr w:type="spellStart"/>
            <w:r w:rsidRPr="002A08F2">
              <w:rPr>
                <w:color w:val="000000" w:themeColor="text1"/>
                <w:sz w:val="18"/>
                <w:szCs w:val="18"/>
                <w:lang w:val="en-US"/>
              </w:rPr>
              <w:t>Counsell</w:t>
            </w:r>
            <w:proofErr w:type="spellEnd"/>
            <w:r w:rsidRPr="002A08F2">
              <w:rPr>
                <w:color w:val="000000" w:themeColor="text1"/>
                <w:sz w:val="18"/>
                <w:szCs w:val="18"/>
                <w:lang w:val="en-US"/>
              </w:rPr>
              <w:t xml:space="preserve"> et al. (2007) </w:t>
            </w:r>
            <w:r w:rsidR="00007785">
              <w:rPr>
                <w:color w:val="000000" w:themeColor="text1"/>
                <w:sz w:val="18"/>
                <w:szCs w:val="18"/>
                <w:lang w:val="en-US"/>
              </w:rPr>
              <w:t>(E15)</w:t>
            </w:r>
          </w:p>
        </w:tc>
        <w:tc>
          <w:tcPr>
            <w:tcW w:w="886" w:type="dxa"/>
          </w:tcPr>
          <w:p w14:paraId="249FFF88" w14:textId="575B5237" w:rsidR="00F611DC" w:rsidRPr="002A08F2" w:rsidRDefault="00F611DC" w:rsidP="00F611DC">
            <w:pPr>
              <w:rPr>
                <w:color w:val="000000" w:themeColor="text1"/>
                <w:sz w:val="18"/>
                <w:szCs w:val="18"/>
                <w:lang w:val="en-US"/>
              </w:rPr>
            </w:pPr>
            <w:r w:rsidRPr="002A08F2">
              <w:rPr>
                <w:color w:val="000000" w:themeColor="text1"/>
                <w:sz w:val="18"/>
                <w:szCs w:val="18"/>
                <w:lang w:val="en-US"/>
              </w:rPr>
              <w:t>USA</w:t>
            </w:r>
          </w:p>
        </w:tc>
        <w:tc>
          <w:tcPr>
            <w:tcW w:w="796" w:type="dxa"/>
          </w:tcPr>
          <w:p w14:paraId="291AD34F" w14:textId="167710ED" w:rsidR="00F611DC" w:rsidRPr="002A08F2" w:rsidRDefault="00F611DC" w:rsidP="00F611DC">
            <w:pPr>
              <w:rPr>
                <w:color w:val="000000" w:themeColor="text1"/>
                <w:sz w:val="18"/>
                <w:szCs w:val="18"/>
                <w:lang w:val="en-US"/>
              </w:rPr>
            </w:pPr>
            <w:r w:rsidRPr="002A08F2">
              <w:rPr>
                <w:color w:val="000000" w:themeColor="text1"/>
                <w:sz w:val="18"/>
                <w:szCs w:val="18"/>
                <w:lang w:val="en-US"/>
              </w:rPr>
              <w:t>RCT</w:t>
            </w:r>
          </w:p>
        </w:tc>
        <w:tc>
          <w:tcPr>
            <w:tcW w:w="2124" w:type="dxa"/>
          </w:tcPr>
          <w:p w14:paraId="05293B72" w14:textId="4A836CE2" w:rsidR="00F611DC" w:rsidRPr="002A08F2" w:rsidRDefault="00F611DC" w:rsidP="00F611DC">
            <w:pPr>
              <w:rPr>
                <w:color w:val="000000" w:themeColor="text1"/>
                <w:sz w:val="18"/>
                <w:szCs w:val="18"/>
                <w:lang w:val="en-US"/>
              </w:rPr>
            </w:pPr>
            <w:r w:rsidRPr="002A08F2">
              <w:rPr>
                <w:color w:val="000000" w:themeColor="text1"/>
                <w:sz w:val="18"/>
                <w:szCs w:val="18"/>
                <w:lang w:val="en-US"/>
              </w:rPr>
              <w:t>Age 65+, low income</w:t>
            </w:r>
          </w:p>
        </w:tc>
        <w:tc>
          <w:tcPr>
            <w:tcW w:w="850" w:type="dxa"/>
          </w:tcPr>
          <w:p w14:paraId="19DA2B4E" w14:textId="6BBD3618" w:rsidR="00F611DC" w:rsidRPr="002A08F2" w:rsidRDefault="00F611DC" w:rsidP="00F611DC">
            <w:pPr>
              <w:rPr>
                <w:color w:val="000000" w:themeColor="text1"/>
                <w:sz w:val="18"/>
                <w:szCs w:val="18"/>
                <w:lang w:val="en-US"/>
              </w:rPr>
            </w:pPr>
            <w:r w:rsidRPr="002A08F2">
              <w:rPr>
                <w:color w:val="000000" w:themeColor="text1"/>
                <w:sz w:val="18"/>
                <w:szCs w:val="18"/>
                <w:lang w:val="en-US"/>
              </w:rPr>
              <w:t>951</w:t>
            </w:r>
          </w:p>
        </w:tc>
        <w:tc>
          <w:tcPr>
            <w:tcW w:w="2693" w:type="dxa"/>
          </w:tcPr>
          <w:p w14:paraId="09B36105" w14:textId="2E65FB2C" w:rsidR="00F611DC" w:rsidRPr="002A08F2" w:rsidRDefault="00F611DC" w:rsidP="00F611DC">
            <w:pPr>
              <w:rPr>
                <w:color w:val="000000" w:themeColor="text1"/>
                <w:sz w:val="18"/>
                <w:szCs w:val="18"/>
              </w:rPr>
            </w:pPr>
            <w:r w:rsidRPr="002A08F2">
              <w:rPr>
                <w:color w:val="000000" w:themeColor="text1"/>
                <w:sz w:val="18"/>
                <w:szCs w:val="18"/>
              </w:rPr>
              <w:t>GRACE support team (advanced practice nurse, SW), multidisciplinary assessment, CGA</w:t>
            </w:r>
          </w:p>
        </w:tc>
        <w:tc>
          <w:tcPr>
            <w:tcW w:w="426" w:type="dxa"/>
          </w:tcPr>
          <w:p w14:paraId="32A8275C" w14:textId="7136D87A"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059E9F12" w14:textId="77777777" w:rsidR="00F611DC" w:rsidRPr="002A08F2" w:rsidRDefault="00F611DC" w:rsidP="00F611DC">
            <w:pPr>
              <w:rPr>
                <w:color w:val="000000" w:themeColor="text1"/>
                <w:sz w:val="18"/>
                <w:szCs w:val="18"/>
                <w:lang w:val="en-US"/>
              </w:rPr>
            </w:pPr>
          </w:p>
        </w:tc>
        <w:tc>
          <w:tcPr>
            <w:tcW w:w="425" w:type="dxa"/>
          </w:tcPr>
          <w:p w14:paraId="246B2E84" w14:textId="395A6CC9"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28419D7D" w14:textId="67FB07E8" w:rsidR="00F611DC" w:rsidRPr="002A08F2" w:rsidRDefault="00F611DC" w:rsidP="00F611DC">
            <w:pPr>
              <w:rPr>
                <w:color w:val="000000" w:themeColor="text1"/>
                <w:sz w:val="18"/>
                <w:szCs w:val="18"/>
                <w:lang w:val="en-US"/>
              </w:rPr>
            </w:pPr>
          </w:p>
        </w:tc>
        <w:tc>
          <w:tcPr>
            <w:tcW w:w="426" w:type="dxa"/>
          </w:tcPr>
          <w:p w14:paraId="27812FDA" w14:textId="589005F6" w:rsidR="00F611DC" w:rsidRPr="002A08F2" w:rsidRDefault="00F611DC" w:rsidP="00F611DC">
            <w:pPr>
              <w:rPr>
                <w:color w:val="000000" w:themeColor="text1"/>
                <w:sz w:val="18"/>
                <w:szCs w:val="18"/>
                <w:lang w:val="en-US"/>
              </w:rPr>
            </w:pPr>
          </w:p>
        </w:tc>
        <w:tc>
          <w:tcPr>
            <w:tcW w:w="425" w:type="dxa"/>
          </w:tcPr>
          <w:p w14:paraId="7B00536F" w14:textId="77777777" w:rsidR="00F611DC" w:rsidRPr="002A08F2" w:rsidRDefault="00F611DC" w:rsidP="00F611DC">
            <w:pPr>
              <w:rPr>
                <w:color w:val="000000" w:themeColor="text1"/>
                <w:sz w:val="18"/>
                <w:szCs w:val="18"/>
                <w:lang w:val="en-US"/>
              </w:rPr>
            </w:pPr>
          </w:p>
        </w:tc>
        <w:tc>
          <w:tcPr>
            <w:tcW w:w="425" w:type="dxa"/>
          </w:tcPr>
          <w:p w14:paraId="418E5827" w14:textId="601BB894"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1CA1976A" w14:textId="67339956" w:rsidR="00F611DC" w:rsidRPr="002A08F2" w:rsidRDefault="00F611DC" w:rsidP="00F611DC">
            <w:pPr>
              <w:rPr>
                <w:color w:val="000000" w:themeColor="text1"/>
                <w:sz w:val="18"/>
                <w:szCs w:val="18"/>
                <w:lang w:val="en-US"/>
              </w:rPr>
            </w:pPr>
          </w:p>
        </w:tc>
        <w:tc>
          <w:tcPr>
            <w:tcW w:w="426" w:type="dxa"/>
          </w:tcPr>
          <w:p w14:paraId="3D3F37BF" w14:textId="77777777" w:rsidR="00F611DC" w:rsidRPr="002A08F2" w:rsidRDefault="00F611DC" w:rsidP="00F611DC">
            <w:pPr>
              <w:rPr>
                <w:color w:val="000000" w:themeColor="text1"/>
                <w:sz w:val="18"/>
                <w:szCs w:val="18"/>
                <w:lang w:val="en-US"/>
              </w:rPr>
            </w:pPr>
          </w:p>
        </w:tc>
        <w:tc>
          <w:tcPr>
            <w:tcW w:w="1222" w:type="dxa"/>
          </w:tcPr>
          <w:p w14:paraId="05D6E078" w14:textId="2FC1EA1D" w:rsidR="00F611DC" w:rsidRPr="002A08F2" w:rsidRDefault="00F611DC" w:rsidP="00F611DC">
            <w:pPr>
              <w:rPr>
                <w:color w:val="000000" w:themeColor="text1"/>
                <w:sz w:val="18"/>
                <w:szCs w:val="18"/>
                <w:lang w:val="en-US"/>
              </w:rPr>
            </w:pPr>
            <w:r w:rsidRPr="002A08F2">
              <w:rPr>
                <w:color w:val="000000" w:themeColor="text1"/>
                <w:sz w:val="18"/>
                <w:szCs w:val="18"/>
                <w:lang w:val="en-US"/>
              </w:rPr>
              <w:t>Home, PC</w:t>
            </w:r>
          </w:p>
        </w:tc>
        <w:tc>
          <w:tcPr>
            <w:tcW w:w="906" w:type="dxa"/>
          </w:tcPr>
          <w:p w14:paraId="6B32DE88" w14:textId="3CDE2B71" w:rsidR="00F611DC" w:rsidRPr="002A08F2" w:rsidRDefault="00F611DC" w:rsidP="00F611DC">
            <w:pPr>
              <w:rPr>
                <w:color w:val="000000" w:themeColor="text1"/>
                <w:sz w:val="18"/>
                <w:szCs w:val="18"/>
                <w:lang w:val="en-US"/>
              </w:rPr>
            </w:pPr>
            <w:r w:rsidRPr="002A08F2">
              <w:rPr>
                <w:color w:val="000000" w:themeColor="text1"/>
                <w:sz w:val="18"/>
                <w:szCs w:val="18"/>
                <w:lang w:val="en-US"/>
              </w:rPr>
              <w:t>Multi</w:t>
            </w:r>
          </w:p>
        </w:tc>
      </w:tr>
      <w:tr w:rsidR="00F611DC" w:rsidRPr="002A08F2" w14:paraId="03D263D9" w14:textId="19900A29" w:rsidTr="00A07647">
        <w:tc>
          <w:tcPr>
            <w:tcW w:w="1156" w:type="dxa"/>
          </w:tcPr>
          <w:p w14:paraId="06544543" w14:textId="2E115708" w:rsidR="00F611DC" w:rsidRPr="002A08F2" w:rsidRDefault="00F611DC" w:rsidP="00007785">
            <w:pPr>
              <w:rPr>
                <w:color w:val="000000" w:themeColor="text1"/>
                <w:sz w:val="18"/>
                <w:szCs w:val="18"/>
                <w:lang w:val="en-US"/>
              </w:rPr>
            </w:pPr>
            <w:r w:rsidRPr="002A08F2">
              <w:rPr>
                <w:color w:val="000000" w:themeColor="text1"/>
                <w:sz w:val="18"/>
                <w:szCs w:val="18"/>
                <w:lang w:val="en-US"/>
              </w:rPr>
              <w:t xml:space="preserve">Courtney et al. (2009) </w:t>
            </w:r>
            <w:r w:rsidR="00007785">
              <w:rPr>
                <w:color w:val="000000" w:themeColor="text1"/>
                <w:sz w:val="18"/>
                <w:szCs w:val="18"/>
                <w:lang w:val="en-US"/>
              </w:rPr>
              <w:t>(E16)</w:t>
            </w:r>
          </w:p>
        </w:tc>
        <w:tc>
          <w:tcPr>
            <w:tcW w:w="886" w:type="dxa"/>
          </w:tcPr>
          <w:p w14:paraId="69F1D0FC" w14:textId="353CE4B9" w:rsidR="00F611DC" w:rsidRPr="002A08F2" w:rsidRDefault="00F611DC" w:rsidP="00F611DC">
            <w:pPr>
              <w:rPr>
                <w:color w:val="000000" w:themeColor="text1"/>
                <w:sz w:val="18"/>
                <w:szCs w:val="18"/>
                <w:lang w:val="en-US"/>
              </w:rPr>
            </w:pPr>
            <w:r w:rsidRPr="002A08F2">
              <w:rPr>
                <w:color w:val="000000" w:themeColor="text1"/>
                <w:sz w:val="18"/>
                <w:szCs w:val="18"/>
                <w:lang w:val="en-US"/>
              </w:rPr>
              <w:t>Australia</w:t>
            </w:r>
          </w:p>
        </w:tc>
        <w:tc>
          <w:tcPr>
            <w:tcW w:w="796" w:type="dxa"/>
          </w:tcPr>
          <w:p w14:paraId="7CEB55D8" w14:textId="7DE1F5B1" w:rsidR="00F611DC" w:rsidRPr="002A08F2" w:rsidRDefault="00F611DC" w:rsidP="00F611DC">
            <w:pPr>
              <w:rPr>
                <w:color w:val="000000" w:themeColor="text1"/>
                <w:sz w:val="18"/>
                <w:szCs w:val="18"/>
                <w:lang w:val="en-US"/>
              </w:rPr>
            </w:pPr>
            <w:r w:rsidRPr="002A08F2">
              <w:rPr>
                <w:color w:val="000000" w:themeColor="text1"/>
                <w:sz w:val="18"/>
                <w:szCs w:val="18"/>
                <w:lang w:val="en-US"/>
              </w:rPr>
              <w:t>RCT</w:t>
            </w:r>
          </w:p>
        </w:tc>
        <w:tc>
          <w:tcPr>
            <w:tcW w:w="2124" w:type="dxa"/>
          </w:tcPr>
          <w:p w14:paraId="6B493ACC" w14:textId="513BF45F" w:rsidR="00F611DC" w:rsidRPr="002A08F2" w:rsidRDefault="00F611DC" w:rsidP="00F611DC">
            <w:pPr>
              <w:rPr>
                <w:color w:val="000000" w:themeColor="text1"/>
                <w:sz w:val="18"/>
                <w:szCs w:val="18"/>
              </w:rPr>
            </w:pPr>
            <w:r w:rsidRPr="002A08F2">
              <w:rPr>
                <w:color w:val="000000" w:themeColor="text1"/>
                <w:sz w:val="18"/>
                <w:szCs w:val="18"/>
              </w:rPr>
              <w:t>High risk, age 65+, admitted w/ medical diagnosis, mobile (Mean age: 79)</w:t>
            </w:r>
          </w:p>
        </w:tc>
        <w:tc>
          <w:tcPr>
            <w:tcW w:w="850" w:type="dxa"/>
          </w:tcPr>
          <w:p w14:paraId="7361A3B6" w14:textId="1BE203C1" w:rsidR="00F611DC" w:rsidRPr="002A08F2" w:rsidRDefault="00F611DC" w:rsidP="00F611DC">
            <w:pPr>
              <w:rPr>
                <w:color w:val="000000" w:themeColor="text1"/>
                <w:sz w:val="18"/>
                <w:szCs w:val="18"/>
                <w:highlight w:val="yellow"/>
                <w:lang w:val="en-US"/>
              </w:rPr>
            </w:pPr>
            <w:r w:rsidRPr="002A08F2">
              <w:rPr>
                <w:color w:val="000000" w:themeColor="text1"/>
                <w:sz w:val="18"/>
                <w:szCs w:val="18"/>
                <w:lang w:val="en-US"/>
              </w:rPr>
              <w:t>107</w:t>
            </w:r>
          </w:p>
        </w:tc>
        <w:tc>
          <w:tcPr>
            <w:tcW w:w="2693" w:type="dxa"/>
          </w:tcPr>
          <w:p w14:paraId="5872CB13" w14:textId="2B91CB88" w:rsidR="00F611DC" w:rsidRPr="002A08F2" w:rsidRDefault="00F611DC" w:rsidP="00F611DC">
            <w:pPr>
              <w:rPr>
                <w:color w:val="000000" w:themeColor="text1"/>
                <w:sz w:val="18"/>
                <w:szCs w:val="18"/>
                <w:lang w:val="en-US"/>
              </w:rPr>
            </w:pPr>
            <w:r w:rsidRPr="002A08F2">
              <w:rPr>
                <w:color w:val="000000" w:themeColor="text1"/>
                <w:sz w:val="18"/>
                <w:szCs w:val="18"/>
                <w:lang w:val="en-US"/>
              </w:rPr>
              <w:t>CGA, individualized low-intensity home exercise program</w:t>
            </w:r>
          </w:p>
        </w:tc>
        <w:tc>
          <w:tcPr>
            <w:tcW w:w="426" w:type="dxa"/>
          </w:tcPr>
          <w:p w14:paraId="6A496336" w14:textId="29F442CA"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5D897DB4" w14:textId="76C290C8" w:rsidR="00F611DC" w:rsidRPr="002A08F2" w:rsidRDefault="00F611DC" w:rsidP="00F611DC">
            <w:pPr>
              <w:rPr>
                <w:color w:val="000000" w:themeColor="text1"/>
                <w:sz w:val="18"/>
                <w:szCs w:val="18"/>
                <w:lang w:val="en-US"/>
              </w:rPr>
            </w:pPr>
          </w:p>
        </w:tc>
        <w:tc>
          <w:tcPr>
            <w:tcW w:w="425" w:type="dxa"/>
          </w:tcPr>
          <w:p w14:paraId="58428157" w14:textId="5D0C3741"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5180186F" w14:textId="3EE4529F" w:rsidR="00F611DC" w:rsidRPr="002A08F2" w:rsidRDefault="00F611DC" w:rsidP="00F611DC">
            <w:pPr>
              <w:rPr>
                <w:color w:val="000000" w:themeColor="text1"/>
                <w:sz w:val="18"/>
                <w:szCs w:val="18"/>
                <w:lang w:val="en-US"/>
              </w:rPr>
            </w:pPr>
          </w:p>
        </w:tc>
        <w:tc>
          <w:tcPr>
            <w:tcW w:w="426" w:type="dxa"/>
          </w:tcPr>
          <w:p w14:paraId="2DA22F0B" w14:textId="25668A7E"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16A486CC" w14:textId="69DBD5F8"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6C1F0181" w14:textId="31AC6EE6"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25912840" w14:textId="0CD896D4" w:rsidR="00F611DC" w:rsidRPr="002A08F2" w:rsidRDefault="00F611DC" w:rsidP="00F611DC">
            <w:pPr>
              <w:rPr>
                <w:color w:val="000000" w:themeColor="text1"/>
                <w:sz w:val="18"/>
                <w:szCs w:val="18"/>
                <w:lang w:val="en-US"/>
              </w:rPr>
            </w:pPr>
          </w:p>
        </w:tc>
        <w:tc>
          <w:tcPr>
            <w:tcW w:w="426" w:type="dxa"/>
          </w:tcPr>
          <w:p w14:paraId="6C202954" w14:textId="77777777" w:rsidR="00F611DC" w:rsidRPr="002A08F2" w:rsidRDefault="00F611DC" w:rsidP="00F611DC">
            <w:pPr>
              <w:rPr>
                <w:color w:val="000000" w:themeColor="text1"/>
                <w:sz w:val="18"/>
                <w:szCs w:val="18"/>
                <w:lang w:val="en-US"/>
              </w:rPr>
            </w:pPr>
          </w:p>
        </w:tc>
        <w:tc>
          <w:tcPr>
            <w:tcW w:w="1222" w:type="dxa"/>
          </w:tcPr>
          <w:p w14:paraId="5A64ECCF" w14:textId="3D4A72BA" w:rsidR="00F611DC" w:rsidRPr="002A08F2" w:rsidRDefault="00F611DC" w:rsidP="00F611DC">
            <w:pPr>
              <w:rPr>
                <w:color w:val="000000" w:themeColor="text1"/>
                <w:sz w:val="18"/>
                <w:szCs w:val="18"/>
                <w:lang w:val="en-US"/>
              </w:rPr>
            </w:pPr>
            <w:r w:rsidRPr="002A08F2">
              <w:rPr>
                <w:color w:val="000000" w:themeColor="text1"/>
                <w:sz w:val="18"/>
                <w:szCs w:val="18"/>
                <w:lang w:val="en-US"/>
              </w:rPr>
              <w:t>Inpatient, Home</w:t>
            </w:r>
          </w:p>
        </w:tc>
        <w:tc>
          <w:tcPr>
            <w:tcW w:w="906" w:type="dxa"/>
          </w:tcPr>
          <w:p w14:paraId="4960A172" w14:textId="7EDEEF4A" w:rsidR="00F611DC" w:rsidRPr="002A08F2" w:rsidRDefault="00F611DC" w:rsidP="00F611DC">
            <w:pPr>
              <w:rPr>
                <w:color w:val="000000" w:themeColor="text1"/>
                <w:sz w:val="18"/>
                <w:szCs w:val="18"/>
                <w:lang w:val="en-US"/>
              </w:rPr>
            </w:pPr>
            <w:r w:rsidRPr="002A08F2">
              <w:rPr>
                <w:color w:val="000000" w:themeColor="text1"/>
                <w:sz w:val="18"/>
                <w:szCs w:val="18"/>
                <w:lang w:val="en-US"/>
              </w:rPr>
              <w:t>RN + physiotherapist</w:t>
            </w:r>
          </w:p>
        </w:tc>
      </w:tr>
      <w:tr w:rsidR="00F611DC" w:rsidRPr="002A08F2" w14:paraId="55A4F3A5" w14:textId="1E044E99" w:rsidTr="00A07647">
        <w:tc>
          <w:tcPr>
            <w:tcW w:w="1156" w:type="dxa"/>
          </w:tcPr>
          <w:p w14:paraId="394D3082" w14:textId="6A449922" w:rsidR="00F611DC" w:rsidRPr="002A08F2" w:rsidRDefault="00F611DC" w:rsidP="00AC53E1">
            <w:pPr>
              <w:rPr>
                <w:color w:val="000000" w:themeColor="text1"/>
                <w:sz w:val="18"/>
                <w:szCs w:val="18"/>
                <w:lang w:val="en-US"/>
              </w:rPr>
            </w:pPr>
            <w:r w:rsidRPr="002A08F2">
              <w:rPr>
                <w:color w:val="000000" w:themeColor="text1"/>
                <w:sz w:val="18"/>
                <w:szCs w:val="18"/>
                <w:lang w:val="en-US"/>
              </w:rPr>
              <w:t>Diaz-</w:t>
            </w:r>
            <w:proofErr w:type="spellStart"/>
            <w:r w:rsidRPr="002A08F2">
              <w:rPr>
                <w:color w:val="000000" w:themeColor="text1"/>
                <w:sz w:val="18"/>
                <w:szCs w:val="18"/>
                <w:lang w:val="en-US"/>
              </w:rPr>
              <w:t>Gegundez</w:t>
            </w:r>
            <w:proofErr w:type="spellEnd"/>
            <w:r w:rsidRPr="002A08F2">
              <w:rPr>
                <w:color w:val="000000" w:themeColor="text1"/>
                <w:sz w:val="18"/>
                <w:szCs w:val="18"/>
                <w:lang w:val="en-US"/>
              </w:rPr>
              <w:t xml:space="preserve"> et al. (2011) </w:t>
            </w:r>
            <w:r w:rsidR="00AC53E1">
              <w:rPr>
                <w:color w:val="000000" w:themeColor="text1"/>
                <w:sz w:val="18"/>
                <w:szCs w:val="18"/>
                <w:lang w:val="en-US"/>
              </w:rPr>
              <w:t>(E17)</w:t>
            </w:r>
            <w:r w:rsidR="00273E0B">
              <w:rPr>
                <w:color w:val="000000" w:themeColor="text1"/>
                <w:sz w:val="18"/>
                <w:szCs w:val="18"/>
                <w:lang w:val="en-US"/>
              </w:rPr>
              <w:t>*</w:t>
            </w:r>
          </w:p>
        </w:tc>
        <w:tc>
          <w:tcPr>
            <w:tcW w:w="886" w:type="dxa"/>
          </w:tcPr>
          <w:p w14:paraId="614AB94D" w14:textId="47B5FA5B" w:rsidR="00F611DC" w:rsidRPr="002A08F2" w:rsidRDefault="00F611DC" w:rsidP="00F611DC">
            <w:pPr>
              <w:rPr>
                <w:color w:val="000000" w:themeColor="text1"/>
                <w:sz w:val="18"/>
                <w:szCs w:val="18"/>
                <w:lang w:val="en-US"/>
              </w:rPr>
            </w:pPr>
            <w:r w:rsidRPr="002A08F2">
              <w:rPr>
                <w:color w:val="000000" w:themeColor="text1"/>
                <w:sz w:val="18"/>
                <w:szCs w:val="18"/>
                <w:lang w:val="en-US"/>
              </w:rPr>
              <w:t>Spain</w:t>
            </w:r>
          </w:p>
        </w:tc>
        <w:tc>
          <w:tcPr>
            <w:tcW w:w="796" w:type="dxa"/>
          </w:tcPr>
          <w:p w14:paraId="0AB3A328" w14:textId="6388B502" w:rsidR="00F611DC" w:rsidRPr="002A08F2" w:rsidRDefault="00F611DC" w:rsidP="00F611DC">
            <w:pPr>
              <w:rPr>
                <w:color w:val="000000" w:themeColor="text1"/>
                <w:sz w:val="18"/>
                <w:szCs w:val="18"/>
                <w:lang w:val="en-US"/>
              </w:rPr>
            </w:pPr>
            <w:r w:rsidRPr="002A08F2">
              <w:rPr>
                <w:color w:val="000000" w:themeColor="text1"/>
                <w:sz w:val="18"/>
                <w:szCs w:val="18"/>
                <w:lang w:val="en-US"/>
              </w:rPr>
              <w:t>CBA</w:t>
            </w:r>
          </w:p>
        </w:tc>
        <w:tc>
          <w:tcPr>
            <w:tcW w:w="2124" w:type="dxa"/>
          </w:tcPr>
          <w:p w14:paraId="2886E364" w14:textId="2F873991" w:rsidR="00F611DC" w:rsidRPr="002A08F2" w:rsidRDefault="00F611DC" w:rsidP="00F611DC">
            <w:pPr>
              <w:rPr>
                <w:color w:val="000000" w:themeColor="text1"/>
                <w:sz w:val="18"/>
                <w:szCs w:val="18"/>
                <w:lang w:val="en-US"/>
              </w:rPr>
            </w:pPr>
            <w:r w:rsidRPr="002A08F2">
              <w:rPr>
                <w:color w:val="000000" w:themeColor="text1"/>
                <w:sz w:val="18"/>
                <w:szCs w:val="18"/>
                <w:lang w:val="en-US"/>
              </w:rPr>
              <w:t>Age 84+, living in geriatric residences</w:t>
            </w:r>
          </w:p>
        </w:tc>
        <w:tc>
          <w:tcPr>
            <w:tcW w:w="850" w:type="dxa"/>
          </w:tcPr>
          <w:p w14:paraId="59CE2D19" w14:textId="6A3DE5D2" w:rsidR="00F611DC" w:rsidRPr="002A08F2" w:rsidRDefault="00F611DC" w:rsidP="00F611DC">
            <w:pPr>
              <w:rPr>
                <w:color w:val="000000" w:themeColor="text1"/>
                <w:sz w:val="18"/>
                <w:szCs w:val="18"/>
                <w:lang w:val="en-US"/>
              </w:rPr>
            </w:pPr>
            <w:r w:rsidRPr="002A08F2">
              <w:rPr>
                <w:color w:val="000000" w:themeColor="text1"/>
                <w:sz w:val="18"/>
                <w:szCs w:val="18"/>
                <w:lang w:val="en-US"/>
              </w:rPr>
              <w:t>2057</w:t>
            </w:r>
          </w:p>
        </w:tc>
        <w:tc>
          <w:tcPr>
            <w:tcW w:w="2693" w:type="dxa"/>
          </w:tcPr>
          <w:p w14:paraId="6BC7D201" w14:textId="1C0A8FE1" w:rsidR="00F611DC" w:rsidRPr="002A08F2" w:rsidRDefault="00F611DC" w:rsidP="00F611DC">
            <w:pPr>
              <w:rPr>
                <w:color w:val="000000" w:themeColor="text1"/>
                <w:sz w:val="18"/>
                <w:szCs w:val="18"/>
              </w:rPr>
            </w:pPr>
            <w:r w:rsidRPr="002A08F2">
              <w:rPr>
                <w:color w:val="000000" w:themeColor="text1"/>
                <w:sz w:val="18"/>
                <w:szCs w:val="18"/>
              </w:rPr>
              <w:t>CGA, follow-up visits, medication review and adjustment, case management, staff training</w:t>
            </w:r>
          </w:p>
        </w:tc>
        <w:tc>
          <w:tcPr>
            <w:tcW w:w="426" w:type="dxa"/>
          </w:tcPr>
          <w:p w14:paraId="0DCDCFD1" w14:textId="77777777" w:rsidR="00F611DC" w:rsidRPr="002A08F2" w:rsidRDefault="00F611DC" w:rsidP="00F611DC">
            <w:pPr>
              <w:rPr>
                <w:color w:val="000000" w:themeColor="text1"/>
                <w:sz w:val="18"/>
                <w:szCs w:val="18"/>
                <w:lang w:val="en-US"/>
              </w:rPr>
            </w:pPr>
          </w:p>
        </w:tc>
        <w:tc>
          <w:tcPr>
            <w:tcW w:w="425" w:type="dxa"/>
          </w:tcPr>
          <w:p w14:paraId="18A54364" w14:textId="77777777" w:rsidR="00F611DC" w:rsidRPr="002A08F2" w:rsidRDefault="00F611DC" w:rsidP="00F611DC">
            <w:pPr>
              <w:rPr>
                <w:color w:val="000000" w:themeColor="text1"/>
                <w:sz w:val="18"/>
                <w:szCs w:val="18"/>
                <w:lang w:val="en-US"/>
              </w:rPr>
            </w:pPr>
          </w:p>
        </w:tc>
        <w:tc>
          <w:tcPr>
            <w:tcW w:w="425" w:type="dxa"/>
          </w:tcPr>
          <w:p w14:paraId="71F8EC92" w14:textId="38B0A975"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4F33A1A2" w14:textId="21393E25"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362466A2" w14:textId="4DE1DFD3"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21119230" w14:textId="609A42FC" w:rsidR="00F611DC" w:rsidRPr="002A08F2" w:rsidRDefault="00F611DC" w:rsidP="00F611DC">
            <w:pPr>
              <w:rPr>
                <w:color w:val="000000" w:themeColor="text1"/>
                <w:sz w:val="18"/>
                <w:szCs w:val="18"/>
                <w:lang w:val="en-US"/>
              </w:rPr>
            </w:pPr>
          </w:p>
        </w:tc>
        <w:tc>
          <w:tcPr>
            <w:tcW w:w="425" w:type="dxa"/>
          </w:tcPr>
          <w:p w14:paraId="468FE9CE" w14:textId="3F27454C" w:rsidR="00F611DC" w:rsidRPr="002A08F2" w:rsidRDefault="00F611DC" w:rsidP="00F611DC">
            <w:pPr>
              <w:rPr>
                <w:color w:val="000000" w:themeColor="text1"/>
                <w:sz w:val="18"/>
                <w:szCs w:val="18"/>
                <w:lang w:val="en-US"/>
              </w:rPr>
            </w:pPr>
          </w:p>
        </w:tc>
        <w:tc>
          <w:tcPr>
            <w:tcW w:w="425" w:type="dxa"/>
          </w:tcPr>
          <w:p w14:paraId="48163DAF" w14:textId="7C899E6E" w:rsidR="00F611DC" w:rsidRPr="002A08F2" w:rsidRDefault="00F611DC" w:rsidP="00F611DC">
            <w:pPr>
              <w:rPr>
                <w:color w:val="000000" w:themeColor="text1"/>
                <w:sz w:val="18"/>
                <w:szCs w:val="18"/>
                <w:lang w:val="en-US"/>
              </w:rPr>
            </w:pPr>
          </w:p>
        </w:tc>
        <w:tc>
          <w:tcPr>
            <w:tcW w:w="426" w:type="dxa"/>
          </w:tcPr>
          <w:p w14:paraId="75468CC0" w14:textId="77777777" w:rsidR="00F611DC" w:rsidRPr="002A08F2" w:rsidRDefault="00F611DC" w:rsidP="00F611DC">
            <w:pPr>
              <w:rPr>
                <w:color w:val="000000" w:themeColor="text1"/>
                <w:sz w:val="18"/>
                <w:szCs w:val="18"/>
                <w:lang w:val="en-US"/>
              </w:rPr>
            </w:pPr>
          </w:p>
        </w:tc>
        <w:tc>
          <w:tcPr>
            <w:tcW w:w="1222" w:type="dxa"/>
          </w:tcPr>
          <w:p w14:paraId="0C274518" w14:textId="28DE5A9A" w:rsidR="00F611DC" w:rsidRPr="002A08F2" w:rsidRDefault="00F611DC" w:rsidP="00F611DC">
            <w:pPr>
              <w:rPr>
                <w:color w:val="000000" w:themeColor="text1"/>
                <w:sz w:val="18"/>
                <w:szCs w:val="18"/>
                <w:lang w:val="en-US"/>
              </w:rPr>
            </w:pPr>
            <w:r w:rsidRPr="002A08F2">
              <w:rPr>
                <w:color w:val="000000" w:themeColor="text1"/>
                <w:sz w:val="18"/>
                <w:szCs w:val="18"/>
                <w:lang w:val="en-US"/>
              </w:rPr>
              <w:t>LTC</w:t>
            </w:r>
          </w:p>
        </w:tc>
        <w:tc>
          <w:tcPr>
            <w:tcW w:w="906" w:type="dxa"/>
          </w:tcPr>
          <w:p w14:paraId="26480599" w14:textId="60F966C8" w:rsidR="00F611DC" w:rsidRPr="002A08F2" w:rsidRDefault="00F611DC" w:rsidP="00F611DC">
            <w:pPr>
              <w:rPr>
                <w:color w:val="000000" w:themeColor="text1"/>
                <w:sz w:val="18"/>
                <w:szCs w:val="18"/>
                <w:lang w:val="en-US"/>
              </w:rPr>
            </w:pPr>
            <w:r w:rsidRPr="002A08F2">
              <w:rPr>
                <w:color w:val="000000" w:themeColor="text1"/>
                <w:sz w:val="18"/>
                <w:szCs w:val="18"/>
                <w:lang w:val="en-US"/>
              </w:rPr>
              <w:t>Multi</w:t>
            </w:r>
          </w:p>
        </w:tc>
      </w:tr>
      <w:tr w:rsidR="00F611DC" w:rsidRPr="002A08F2" w14:paraId="3BB5929F" w14:textId="340B7308" w:rsidTr="00A07647">
        <w:tc>
          <w:tcPr>
            <w:tcW w:w="1156" w:type="dxa"/>
          </w:tcPr>
          <w:p w14:paraId="478862FF" w14:textId="58729C28" w:rsidR="00F611DC" w:rsidRPr="002A08F2" w:rsidRDefault="00AC53E1" w:rsidP="00F611DC">
            <w:pPr>
              <w:rPr>
                <w:color w:val="000000" w:themeColor="text1"/>
                <w:sz w:val="18"/>
                <w:szCs w:val="18"/>
                <w:lang w:val="en-US"/>
              </w:rPr>
            </w:pPr>
            <w:r>
              <w:rPr>
                <w:color w:val="000000" w:themeColor="text1"/>
                <w:sz w:val="18"/>
                <w:szCs w:val="18"/>
                <w:lang w:val="en-US"/>
              </w:rPr>
              <w:t>Dorr et al. (2008) (E18)</w:t>
            </w:r>
          </w:p>
        </w:tc>
        <w:tc>
          <w:tcPr>
            <w:tcW w:w="886" w:type="dxa"/>
          </w:tcPr>
          <w:p w14:paraId="564AAF32" w14:textId="0E41858F" w:rsidR="00F611DC" w:rsidRPr="002A08F2" w:rsidRDefault="00F611DC" w:rsidP="00F611DC">
            <w:pPr>
              <w:rPr>
                <w:color w:val="000000" w:themeColor="text1"/>
                <w:sz w:val="18"/>
                <w:szCs w:val="18"/>
                <w:lang w:val="en-US"/>
              </w:rPr>
            </w:pPr>
            <w:r w:rsidRPr="002A08F2">
              <w:rPr>
                <w:color w:val="000000" w:themeColor="text1"/>
                <w:sz w:val="18"/>
                <w:szCs w:val="18"/>
                <w:lang w:val="en-US"/>
              </w:rPr>
              <w:t>USA</w:t>
            </w:r>
          </w:p>
        </w:tc>
        <w:tc>
          <w:tcPr>
            <w:tcW w:w="796" w:type="dxa"/>
          </w:tcPr>
          <w:p w14:paraId="0A2FF3D9" w14:textId="509DD988" w:rsidR="00F611DC" w:rsidRPr="002A08F2" w:rsidRDefault="00F611DC" w:rsidP="00F611DC">
            <w:pPr>
              <w:rPr>
                <w:color w:val="000000" w:themeColor="text1"/>
                <w:sz w:val="18"/>
                <w:szCs w:val="18"/>
                <w:lang w:val="en-US"/>
              </w:rPr>
            </w:pPr>
            <w:r w:rsidRPr="002A08F2">
              <w:rPr>
                <w:color w:val="000000" w:themeColor="text1"/>
                <w:sz w:val="18"/>
                <w:szCs w:val="18"/>
                <w:lang w:val="en-US"/>
              </w:rPr>
              <w:t>RCT</w:t>
            </w:r>
          </w:p>
        </w:tc>
        <w:tc>
          <w:tcPr>
            <w:tcW w:w="2124" w:type="dxa"/>
          </w:tcPr>
          <w:p w14:paraId="6CAA87C6" w14:textId="3E7A0BDA" w:rsidR="00F611DC" w:rsidRPr="002A08F2" w:rsidRDefault="00F611DC" w:rsidP="00F611DC">
            <w:pPr>
              <w:rPr>
                <w:color w:val="000000" w:themeColor="text1"/>
                <w:sz w:val="18"/>
                <w:szCs w:val="18"/>
              </w:rPr>
            </w:pPr>
            <w:r w:rsidRPr="002A08F2">
              <w:rPr>
                <w:color w:val="000000" w:themeColor="text1"/>
                <w:sz w:val="18"/>
                <w:szCs w:val="18"/>
              </w:rPr>
              <w:t>Age 65+, any complex patient (multiple comorbidities, frail) and with certain illnesses (dementia, mental health needs, diabetes), Medicare (Average age: 76)</w:t>
            </w:r>
          </w:p>
        </w:tc>
        <w:tc>
          <w:tcPr>
            <w:tcW w:w="850" w:type="dxa"/>
          </w:tcPr>
          <w:p w14:paraId="65279CC1" w14:textId="2255EC87" w:rsidR="00F611DC" w:rsidRPr="002A08F2" w:rsidRDefault="00F611DC" w:rsidP="00F611DC">
            <w:pPr>
              <w:rPr>
                <w:color w:val="000000" w:themeColor="text1"/>
                <w:sz w:val="18"/>
                <w:szCs w:val="18"/>
                <w:lang w:val="en-US"/>
              </w:rPr>
            </w:pPr>
            <w:r w:rsidRPr="002A08F2">
              <w:rPr>
                <w:color w:val="000000" w:themeColor="text1"/>
                <w:sz w:val="18"/>
                <w:szCs w:val="18"/>
                <w:lang w:val="en-US"/>
              </w:rPr>
              <w:t>3432</w:t>
            </w:r>
          </w:p>
        </w:tc>
        <w:tc>
          <w:tcPr>
            <w:tcW w:w="2693" w:type="dxa"/>
          </w:tcPr>
          <w:p w14:paraId="6C4E938C" w14:textId="3E4F4F56" w:rsidR="00F611DC" w:rsidRPr="002A08F2" w:rsidRDefault="00F611DC" w:rsidP="00F611DC">
            <w:pPr>
              <w:rPr>
                <w:color w:val="000000" w:themeColor="text1"/>
                <w:sz w:val="18"/>
                <w:szCs w:val="18"/>
                <w:lang w:val="en-US"/>
              </w:rPr>
            </w:pPr>
            <w:r w:rsidRPr="002A08F2">
              <w:rPr>
                <w:color w:val="000000" w:themeColor="text1"/>
                <w:sz w:val="18"/>
                <w:szCs w:val="18"/>
                <w:lang w:val="en-US"/>
              </w:rPr>
              <w:t>Case management</w:t>
            </w:r>
          </w:p>
        </w:tc>
        <w:tc>
          <w:tcPr>
            <w:tcW w:w="426" w:type="dxa"/>
          </w:tcPr>
          <w:p w14:paraId="3CEB3209" w14:textId="09F227F9" w:rsidR="00F611DC" w:rsidRPr="002A08F2" w:rsidRDefault="00F611DC" w:rsidP="00F611DC">
            <w:pPr>
              <w:rPr>
                <w:color w:val="000000" w:themeColor="text1"/>
                <w:sz w:val="18"/>
                <w:szCs w:val="18"/>
                <w:lang w:val="en-US"/>
              </w:rPr>
            </w:pPr>
          </w:p>
          <w:p w14:paraId="532D3FB7" w14:textId="77777777" w:rsidR="00F611DC" w:rsidRPr="002A08F2" w:rsidRDefault="00F611DC" w:rsidP="00F611DC">
            <w:pPr>
              <w:rPr>
                <w:sz w:val="18"/>
                <w:szCs w:val="18"/>
                <w:lang w:val="en-US"/>
              </w:rPr>
            </w:pPr>
          </w:p>
        </w:tc>
        <w:tc>
          <w:tcPr>
            <w:tcW w:w="425" w:type="dxa"/>
          </w:tcPr>
          <w:p w14:paraId="6AFF4C66" w14:textId="77777777" w:rsidR="00F611DC" w:rsidRPr="002A08F2" w:rsidRDefault="00F611DC" w:rsidP="00F611DC">
            <w:pPr>
              <w:rPr>
                <w:color w:val="000000" w:themeColor="text1"/>
                <w:sz w:val="18"/>
                <w:szCs w:val="18"/>
                <w:lang w:val="en-US"/>
              </w:rPr>
            </w:pPr>
          </w:p>
        </w:tc>
        <w:tc>
          <w:tcPr>
            <w:tcW w:w="425" w:type="dxa"/>
          </w:tcPr>
          <w:p w14:paraId="7AA4478A" w14:textId="5455FA30" w:rsidR="00F611DC" w:rsidRPr="002A08F2" w:rsidRDefault="00F611DC" w:rsidP="00F611DC">
            <w:pPr>
              <w:rPr>
                <w:color w:val="000000" w:themeColor="text1"/>
                <w:sz w:val="18"/>
                <w:szCs w:val="18"/>
                <w:lang w:val="en-US"/>
              </w:rPr>
            </w:pPr>
          </w:p>
        </w:tc>
        <w:tc>
          <w:tcPr>
            <w:tcW w:w="425" w:type="dxa"/>
          </w:tcPr>
          <w:p w14:paraId="66BEE17D" w14:textId="3F40B3E3"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75E7323D" w14:textId="1908973D"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4644113C" w14:textId="4050171F" w:rsidR="00F611DC" w:rsidRPr="002A08F2" w:rsidRDefault="00F611DC" w:rsidP="00F611DC">
            <w:pPr>
              <w:rPr>
                <w:color w:val="000000" w:themeColor="text1"/>
                <w:sz w:val="18"/>
                <w:szCs w:val="18"/>
                <w:lang w:val="en-US"/>
              </w:rPr>
            </w:pPr>
          </w:p>
        </w:tc>
        <w:tc>
          <w:tcPr>
            <w:tcW w:w="425" w:type="dxa"/>
          </w:tcPr>
          <w:p w14:paraId="762D3291" w14:textId="4914DC31" w:rsidR="00F611DC" w:rsidRPr="002A08F2" w:rsidRDefault="00F611DC" w:rsidP="00F611DC">
            <w:pPr>
              <w:rPr>
                <w:color w:val="000000" w:themeColor="text1"/>
                <w:sz w:val="18"/>
                <w:szCs w:val="18"/>
                <w:lang w:val="en-US"/>
              </w:rPr>
            </w:pPr>
          </w:p>
        </w:tc>
        <w:tc>
          <w:tcPr>
            <w:tcW w:w="425" w:type="dxa"/>
          </w:tcPr>
          <w:p w14:paraId="4BCAC9C0" w14:textId="3A0CD9AE"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48595676" w14:textId="77777777" w:rsidR="00F611DC" w:rsidRPr="002A08F2" w:rsidRDefault="00F611DC" w:rsidP="00F611DC">
            <w:pPr>
              <w:rPr>
                <w:color w:val="000000" w:themeColor="text1"/>
                <w:sz w:val="18"/>
                <w:szCs w:val="18"/>
                <w:lang w:val="en-US"/>
              </w:rPr>
            </w:pPr>
          </w:p>
        </w:tc>
        <w:tc>
          <w:tcPr>
            <w:tcW w:w="1222" w:type="dxa"/>
          </w:tcPr>
          <w:p w14:paraId="5EDA5B2A" w14:textId="2E92948B" w:rsidR="00F611DC" w:rsidRPr="002A08F2" w:rsidRDefault="00F611DC" w:rsidP="00F611DC">
            <w:pPr>
              <w:rPr>
                <w:color w:val="000000" w:themeColor="text1"/>
                <w:sz w:val="18"/>
                <w:szCs w:val="18"/>
                <w:lang w:val="en-US"/>
              </w:rPr>
            </w:pPr>
            <w:r w:rsidRPr="002A08F2">
              <w:rPr>
                <w:color w:val="000000" w:themeColor="text1"/>
                <w:sz w:val="18"/>
                <w:szCs w:val="18"/>
                <w:lang w:val="en-US"/>
              </w:rPr>
              <w:t>PC</w:t>
            </w:r>
          </w:p>
        </w:tc>
        <w:tc>
          <w:tcPr>
            <w:tcW w:w="906" w:type="dxa"/>
          </w:tcPr>
          <w:p w14:paraId="3648D971" w14:textId="6BB2C8EB" w:rsidR="00F611DC" w:rsidRPr="002A08F2" w:rsidRDefault="00F611DC" w:rsidP="00F611DC">
            <w:pPr>
              <w:rPr>
                <w:color w:val="000000" w:themeColor="text1"/>
                <w:sz w:val="18"/>
                <w:szCs w:val="18"/>
                <w:lang w:val="en-US"/>
              </w:rPr>
            </w:pPr>
            <w:r w:rsidRPr="002A08F2">
              <w:rPr>
                <w:color w:val="000000" w:themeColor="text1"/>
                <w:sz w:val="18"/>
                <w:szCs w:val="18"/>
                <w:lang w:val="en-US"/>
              </w:rPr>
              <w:t>Physician + care managers</w:t>
            </w:r>
          </w:p>
        </w:tc>
      </w:tr>
      <w:tr w:rsidR="00F611DC" w:rsidRPr="002A08F2" w14:paraId="0CDC3804" w14:textId="77777777" w:rsidTr="00A07647">
        <w:tc>
          <w:tcPr>
            <w:tcW w:w="1156" w:type="dxa"/>
          </w:tcPr>
          <w:p w14:paraId="699AB2EC" w14:textId="34BB0DAE" w:rsidR="00F611DC" w:rsidRPr="002A08F2" w:rsidRDefault="00AC53E1" w:rsidP="00F611DC">
            <w:pPr>
              <w:rPr>
                <w:color w:val="000000" w:themeColor="text1"/>
                <w:sz w:val="18"/>
                <w:szCs w:val="18"/>
                <w:lang w:val="en-US"/>
              </w:rPr>
            </w:pPr>
            <w:r>
              <w:rPr>
                <w:color w:val="000000" w:themeColor="text1"/>
                <w:sz w:val="18"/>
                <w:szCs w:val="18"/>
                <w:lang w:val="en-US"/>
              </w:rPr>
              <w:t>Fan et al. (2018) (E19)</w:t>
            </w:r>
          </w:p>
        </w:tc>
        <w:tc>
          <w:tcPr>
            <w:tcW w:w="886" w:type="dxa"/>
          </w:tcPr>
          <w:p w14:paraId="6ECF0922" w14:textId="68F27D58" w:rsidR="00F611DC" w:rsidRPr="002A08F2" w:rsidRDefault="00F611DC" w:rsidP="00F611DC">
            <w:pPr>
              <w:rPr>
                <w:color w:val="000000" w:themeColor="text1"/>
                <w:sz w:val="18"/>
                <w:szCs w:val="18"/>
                <w:lang w:val="en-US"/>
              </w:rPr>
            </w:pPr>
            <w:r>
              <w:rPr>
                <w:color w:val="000000" w:themeColor="text1"/>
                <w:sz w:val="18"/>
                <w:szCs w:val="18"/>
                <w:lang w:val="en-US"/>
              </w:rPr>
              <w:t>Australia</w:t>
            </w:r>
          </w:p>
        </w:tc>
        <w:tc>
          <w:tcPr>
            <w:tcW w:w="796" w:type="dxa"/>
          </w:tcPr>
          <w:p w14:paraId="179E51CB" w14:textId="35F62BE9" w:rsidR="00F611DC" w:rsidRPr="002A08F2" w:rsidRDefault="00F611DC" w:rsidP="00F611DC">
            <w:pPr>
              <w:rPr>
                <w:color w:val="000000" w:themeColor="text1"/>
                <w:sz w:val="18"/>
                <w:szCs w:val="18"/>
                <w:lang w:val="en-US"/>
              </w:rPr>
            </w:pPr>
            <w:r>
              <w:rPr>
                <w:color w:val="000000" w:themeColor="text1"/>
                <w:sz w:val="18"/>
                <w:szCs w:val="18"/>
                <w:lang w:val="en-US"/>
              </w:rPr>
              <w:t>CBA</w:t>
            </w:r>
          </w:p>
        </w:tc>
        <w:tc>
          <w:tcPr>
            <w:tcW w:w="2124" w:type="dxa"/>
          </w:tcPr>
          <w:p w14:paraId="2FB496B7" w14:textId="7239D215" w:rsidR="00F611DC" w:rsidRPr="002A08F2" w:rsidRDefault="00F611DC" w:rsidP="00F611DC">
            <w:pPr>
              <w:rPr>
                <w:color w:val="000000" w:themeColor="text1"/>
                <w:sz w:val="18"/>
                <w:szCs w:val="18"/>
              </w:rPr>
            </w:pPr>
            <w:r>
              <w:rPr>
                <w:color w:val="000000" w:themeColor="text1"/>
                <w:sz w:val="18"/>
                <w:szCs w:val="18"/>
              </w:rPr>
              <w:t xml:space="preserve">Elderly people living in residential aged care </w:t>
            </w:r>
            <w:r>
              <w:rPr>
                <w:color w:val="000000" w:themeColor="text1"/>
                <w:sz w:val="18"/>
                <w:szCs w:val="18"/>
              </w:rPr>
              <w:lastRenderedPageBreak/>
              <w:t>facilities</w:t>
            </w:r>
          </w:p>
        </w:tc>
        <w:tc>
          <w:tcPr>
            <w:tcW w:w="850" w:type="dxa"/>
          </w:tcPr>
          <w:p w14:paraId="3E06A646" w14:textId="62F25062" w:rsidR="00F611DC" w:rsidRPr="002A08F2" w:rsidRDefault="00F611DC" w:rsidP="00F611DC">
            <w:pPr>
              <w:rPr>
                <w:color w:val="000000" w:themeColor="text1"/>
                <w:sz w:val="18"/>
                <w:szCs w:val="18"/>
                <w:lang w:val="en-US"/>
              </w:rPr>
            </w:pPr>
            <w:r>
              <w:rPr>
                <w:color w:val="000000" w:themeColor="text1"/>
                <w:sz w:val="18"/>
                <w:szCs w:val="18"/>
                <w:lang w:val="en-US"/>
              </w:rPr>
              <w:lastRenderedPageBreak/>
              <w:t>NR</w:t>
            </w:r>
          </w:p>
        </w:tc>
        <w:tc>
          <w:tcPr>
            <w:tcW w:w="2693" w:type="dxa"/>
          </w:tcPr>
          <w:p w14:paraId="2025A353" w14:textId="0B8DC18B" w:rsidR="00F611DC" w:rsidRPr="002A08F2" w:rsidRDefault="00F611DC" w:rsidP="00F611DC">
            <w:pPr>
              <w:rPr>
                <w:color w:val="000000" w:themeColor="text1"/>
                <w:sz w:val="18"/>
                <w:szCs w:val="18"/>
                <w:lang w:val="en-US"/>
              </w:rPr>
            </w:pPr>
            <w:r>
              <w:rPr>
                <w:color w:val="000000" w:themeColor="text1"/>
                <w:sz w:val="18"/>
                <w:szCs w:val="18"/>
                <w:lang w:val="en-US"/>
              </w:rPr>
              <w:t>Hospital in the nursing home program</w:t>
            </w:r>
          </w:p>
        </w:tc>
        <w:tc>
          <w:tcPr>
            <w:tcW w:w="426" w:type="dxa"/>
          </w:tcPr>
          <w:p w14:paraId="5EF75D19" w14:textId="77777777" w:rsidR="00F611DC" w:rsidRPr="002A08F2" w:rsidRDefault="00F611DC" w:rsidP="00F611DC">
            <w:pPr>
              <w:rPr>
                <w:color w:val="000000" w:themeColor="text1"/>
                <w:sz w:val="18"/>
                <w:szCs w:val="18"/>
                <w:lang w:val="en-US"/>
              </w:rPr>
            </w:pPr>
          </w:p>
        </w:tc>
        <w:tc>
          <w:tcPr>
            <w:tcW w:w="425" w:type="dxa"/>
          </w:tcPr>
          <w:p w14:paraId="52BB7FE4" w14:textId="77777777" w:rsidR="00F611DC" w:rsidRPr="002A08F2" w:rsidRDefault="00F611DC" w:rsidP="00F611DC">
            <w:pPr>
              <w:rPr>
                <w:color w:val="000000" w:themeColor="text1"/>
                <w:sz w:val="18"/>
                <w:szCs w:val="18"/>
                <w:lang w:val="en-US"/>
              </w:rPr>
            </w:pPr>
          </w:p>
        </w:tc>
        <w:tc>
          <w:tcPr>
            <w:tcW w:w="425" w:type="dxa"/>
          </w:tcPr>
          <w:p w14:paraId="7E2638AC" w14:textId="77777777" w:rsidR="00F611DC" w:rsidRPr="002A08F2" w:rsidRDefault="00F611DC" w:rsidP="00F611DC">
            <w:pPr>
              <w:rPr>
                <w:color w:val="000000" w:themeColor="text1"/>
                <w:sz w:val="18"/>
                <w:szCs w:val="18"/>
                <w:lang w:val="en-US"/>
              </w:rPr>
            </w:pPr>
          </w:p>
        </w:tc>
        <w:tc>
          <w:tcPr>
            <w:tcW w:w="425" w:type="dxa"/>
          </w:tcPr>
          <w:p w14:paraId="1B591F70" w14:textId="6F3B1B5F"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4517D664" w14:textId="4995F456"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3E8897D7" w14:textId="77777777" w:rsidR="00F611DC" w:rsidRPr="002A08F2" w:rsidRDefault="00F611DC" w:rsidP="00F611DC">
            <w:pPr>
              <w:rPr>
                <w:color w:val="000000" w:themeColor="text1"/>
                <w:sz w:val="18"/>
                <w:szCs w:val="18"/>
                <w:lang w:val="en-US"/>
              </w:rPr>
            </w:pPr>
          </w:p>
        </w:tc>
        <w:tc>
          <w:tcPr>
            <w:tcW w:w="425" w:type="dxa"/>
          </w:tcPr>
          <w:p w14:paraId="1935E0F5" w14:textId="18CB6594"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4303E647" w14:textId="77777777" w:rsidR="00F611DC" w:rsidRPr="002A08F2" w:rsidRDefault="00F611DC" w:rsidP="00F611DC">
            <w:pPr>
              <w:rPr>
                <w:color w:val="000000" w:themeColor="text1"/>
                <w:sz w:val="18"/>
                <w:szCs w:val="18"/>
                <w:lang w:val="en-US"/>
              </w:rPr>
            </w:pPr>
          </w:p>
        </w:tc>
        <w:tc>
          <w:tcPr>
            <w:tcW w:w="426" w:type="dxa"/>
          </w:tcPr>
          <w:p w14:paraId="07A61261" w14:textId="77777777" w:rsidR="00F611DC" w:rsidRPr="002A08F2" w:rsidRDefault="00F611DC" w:rsidP="00F611DC">
            <w:pPr>
              <w:rPr>
                <w:color w:val="000000" w:themeColor="text1"/>
                <w:sz w:val="18"/>
                <w:szCs w:val="18"/>
                <w:lang w:val="en-US"/>
              </w:rPr>
            </w:pPr>
          </w:p>
        </w:tc>
        <w:tc>
          <w:tcPr>
            <w:tcW w:w="1222" w:type="dxa"/>
          </w:tcPr>
          <w:p w14:paraId="091BCBE3" w14:textId="7C6901BE" w:rsidR="00F611DC" w:rsidRPr="002A08F2" w:rsidRDefault="00F611DC" w:rsidP="00F611DC">
            <w:pPr>
              <w:rPr>
                <w:color w:val="000000" w:themeColor="text1"/>
                <w:sz w:val="18"/>
                <w:szCs w:val="18"/>
                <w:lang w:val="en-US"/>
              </w:rPr>
            </w:pPr>
            <w:r>
              <w:rPr>
                <w:color w:val="000000" w:themeColor="text1"/>
                <w:sz w:val="18"/>
                <w:szCs w:val="18"/>
                <w:lang w:val="en-US"/>
              </w:rPr>
              <w:t>LTC</w:t>
            </w:r>
          </w:p>
        </w:tc>
        <w:tc>
          <w:tcPr>
            <w:tcW w:w="906" w:type="dxa"/>
          </w:tcPr>
          <w:p w14:paraId="0A69833B" w14:textId="5F86E633" w:rsidR="00F611DC" w:rsidRPr="002A08F2" w:rsidRDefault="00F611DC" w:rsidP="00F611DC">
            <w:pPr>
              <w:rPr>
                <w:color w:val="000000" w:themeColor="text1"/>
                <w:sz w:val="18"/>
                <w:szCs w:val="18"/>
                <w:lang w:val="en-US"/>
              </w:rPr>
            </w:pPr>
            <w:r>
              <w:rPr>
                <w:color w:val="000000" w:themeColor="text1"/>
                <w:sz w:val="18"/>
                <w:szCs w:val="18"/>
                <w:lang w:val="en-US"/>
              </w:rPr>
              <w:t>Multi</w:t>
            </w:r>
          </w:p>
        </w:tc>
      </w:tr>
      <w:tr w:rsidR="00F611DC" w:rsidRPr="002A08F2" w14:paraId="303CAC6B" w14:textId="23CA8E3B" w:rsidTr="00A07647">
        <w:tc>
          <w:tcPr>
            <w:tcW w:w="1156" w:type="dxa"/>
          </w:tcPr>
          <w:p w14:paraId="3FC6B6ED" w14:textId="6E3F3BC7" w:rsidR="00F611DC" w:rsidRPr="002A08F2" w:rsidRDefault="00AC53E1" w:rsidP="00F611DC">
            <w:pPr>
              <w:rPr>
                <w:color w:val="000000" w:themeColor="text1"/>
                <w:sz w:val="18"/>
                <w:szCs w:val="18"/>
                <w:lang w:val="en-US"/>
              </w:rPr>
            </w:pPr>
            <w:r>
              <w:rPr>
                <w:color w:val="000000" w:themeColor="text1"/>
                <w:sz w:val="18"/>
                <w:szCs w:val="18"/>
                <w:lang w:val="en-US"/>
              </w:rPr>
              <w:t>Feldman et al. (2004) (E20)</w:t>
            </w:r>
          </w:p>
        </w:tc>
        <w:tc>
          <w:tcPr>
            <w:tcW w:w="886" w:type="dxa"/>
          </w:tcPr>
          <w:p w14:paraId="456481C8" w14:textId="30FE6182" w:rsidR="00F611DC" w:rsidRPr="002A08F2" w:rsidRDefault="00F611DC" w:rsidP="00F611DC">
            <w:pPr>
              <w:rPr>
                <w:color w:val="000000" w:themeColor="text1"/>
                <w:sz w:val="18"/>
                <w:szCs w:val="18"/>
                <w:lang w:val="en-US"/>
              </w:rPr>
            </w:pPr>
            <w:r w:rsidRPr="002A08F2">
              <w:rPr>
                <w:color w:val="000000" w:themeColor="text1"/>
                <w:sz w:val="18"/>
                <w:szCs w:val="18"/>
                <w:lang w:val="en-US"/>
              </w:rPr>
              <w:t>USA</w:t>
            </w:r>
          </w:p>
        </w:tc>
        <w:tc>
          <w:tcPr>
            <w:tcW w:w="796" w:type="dxa"/>
          </w:tcPr>
          <w:p w14:paraId="3BD3ADC6" w14:textId="0B2339BA" w:rsidR="00F611DC" w:rsidRPr="002A08F2" w:rsidRDefault="00F611DC" w:rsidP="00F611DC">
            <w:pPr>
              <w:rPr>
                <w:color w:val="000000" w:themeColor="text1"/>
                <w:sz w:val="18"/>
                <w:szCs w:val="18"/>
                <w:lang w:val="en-US"/>
              </w:rPr>
            </w:pPr>
            <w:r>
              <w:rPr>
                <w:color w:val="000000" w:themeColor="text1"/>
                <w:sz w:val="18"/>
                <w:szCs w:val="18"/>
                <w:lang w:val="en-US"/>
              </w:rPr>
              <w:t>Cluster-</w:t>
            </w:r>
            <w:r w:rsidRPr="002A08F2">
              <w:rPr>
                <w:color w:val="000000" w:themeColor="text1"/>
                <w:sz w:val="18"/>
                <w:szCs w:val="18"/>
                <w:lang w:val="en-US"/>
              </w:rPr>
              <w:t>RCT</w:t>
            </w:r>
          </w:p>
        </w:tc>
        <w:tc>
          <w:tcPr>
            <w:tcW w:w="2124" w:type="dxa"/>
          </w:tcPr>
          <w:p w14:paraId="42BE4FC9" w14:textId="1ADB850E" w:rsidR="00F611DC" w:rsidRPr="002A08F2" w:rsidRDefault="00F611DC" w:rsidP="00F611DC">
            <w:pPr>
              <w:rPr>
                <w:color w:val="000000" w:themeColor="text1"/>
                <w:sz w:val="18"/>
                <w:szCs w:val="18"/>
              </w:rPr>
            </w:pPr>
            <w:r w:rsidRPr="002A08F2">
              <w:rPr>
                <w:color w:val="000000" w:themeColor="text1"/>
                <w:sz w:val="18"/>
                <w:szCs w:val="18"/>
              </w:rPr>
              <w:t>Age 65+, CHF, English/Spanish speaking, Medicare</w:t>
            </w:r>
          </w:p>
        </w:tc>
        <w:tc>
          <w:tcPr>
            <w:tcW w:w="850" w:type="dxa"/>
          </w:tcPr>
          <w:p w14:paraId="1A07971B" w14:textId="27A32511" w:rsidR="00F611DC" w:rsidRPr="002A08F2" w:rsidRDefault="00F611DC" w:rsidP="00F611DC">
            <w:pPr>
              <w:rPr>
                <w:color w:val="000000" w:themeColor="text1"/>
                <w:sz w:val="18"/>
                <w:szCs w:val="18"/>
                <w:lang w:val="en-US"/>
              </w:rPr>
            </w:pPr>
            <w:r w:rsidRPr="002A08F2">
              <w:rPr>
                <w:color w:val="000000" w:themeColor="text1"/>
                <w:sz w:val="18"/>
                <w:szCs w:val="18"/>
                <w:lang w:val="en-US"/>
              </w:rPr>
              <w:t>371</w:t>
            </w:r>
          </w:p>
        </w:tc>
        <w:tc>
          <w:tcPr>
            <w:tcW w:w="2693" w:type="dxa"/>
          </w:tcPr>
          <w:p w14:paraId="367B0442" w14:textId="2117F6B1" w:rsidR="00F611DC" w:rsidRPr="002A08F2" w:rsidRDefault="00F611DC" w:rsidP="00F611DC">
            <w:pPr>
              <w:rPr>
                <w:color w:val="000000" w:themeColor="text1"/>
                <w:sz w:val="18"/>
                <w:szCs w:val="18"/>
                <w:lang w:val="en-US"/>
              </w:rPr>
            </w:pPr>
            <w:r w:rsidRPr="002A08F2">
              <w:rPr>
                <w:color w:val="000000" w:themeColor="text1"/>
                <w:sz w:val="18"/>
                <w:szCs w:val="18"/>
                <w:lang w:val="en-US"/>
              </w:rPr>
              <w:t>Case management</w:t>
            </w:r>
          </w:p>
        </w:tc>
        <w:tc>
          <w:tcPr>
            <w:tcW w:w="426" w:type="dxa"/>
          </w:tcPr>
          <w:p w14:paraId="520C4515" w14:textId="3041D08D"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58772A16" w14:textId="5AA7ACD2" w:rsidR="00F611DC" w:rsidRPr="002A08F2" w:rsidRDefault="00F611DC" w:rsidP="00F611DC">
            <w:pPr>
              <w:rPr>
                <w:color w:val="000000" w:themeColor="text1"/>
                <w:sz w:val="18"/>
                <w:szCs w:val="18"/>
                <w:lang w:val="en-US"/>
              </w:rPr>
            </w:pPr>
          </w:p>
        </w:tc>
        <w:tc>
          <w:tcPr>
            <w:tcW w:w="425" w:type="dxa"/>
          </w:tcPr>
          <w:p w14:paraId="03991E18" w14:textId="5F22E34F" w:rsidR="00F611DC" w:rsidRPr="002A08F2" w:rsidRDefault="00F611DC" w:rsidP="00F611DC">
            <w:pPr>
              <w:rPr>
                <w:color w:val="000000" w:themeColor="text1"/>
                <w:sz w:val="18"/>
                <w:szCs w:val="18"/>
                <w:lang w:val="en-US"/>
              </w:rPr>
            </w:pPr>
          </w:p>
        </w:tc>
        <w:tc>
          <w:tcPr>
            <w:tcW w:w="425" w:type="dxa"/>
          </w:tcPr>
          <w:p w14:paraId="1F105740" w14:textId="67EA76D4"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493F165E" w14:textId="6D468DE6"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4C474404" w14:textId="77777777" w:rsidR="00F611DC" w:rsidRPr="002A08F2" w:rsidRDefault="00F611DC" w:rsidP="00F611DC">
            <w:pPr>
              <w:rPr>
                <w:color w:val="000000" w:themeColor="text1"/>
                <w:sz w:val="18"/>
                <w:szCs w:val="18"/>
                <w:lang w:val="en-US"/>
              </w:rPr>
            </w:pPr>
          </w:p>
        </w:tc>
        <w:tc>
          <w:tcPr>
            <w:tcW w:w="425" w:type="dxa"/>
          </w:tcPr>
          <w:p w14:paraId="116CF8E8" w14:textId="3C560D41" w:rsidR="00F611DC" w:rsidRPr="002A08F2" w:rsidRDefault="00F611DC" w:rsidP="00F611DC">
            <w:pPr>
              <w:rPr>
                <w:color w:val="000000" w:themeColor="text1"/>
                <w:sz w:val="18"/>
                <w:szCs w:val="18"/>
                <w:lang w:val="en-US"/>
              </w:rPr>
            </w:pPr>
          </w:p>
        </w:tc>
        <w:tc>
          <w:tcPr>
            <w:tcW w:w="425" w:type="dxa"/>
          </w:tcPr>
          <w:p w14:paraId="561D0AAA" w14:textId="51295774" w:rsidR="00F611DC" w:rsidRPr="002A08F2" w:rsidRDefault="00F611DC" w:rsidP="00F611DC">
            <w:pPr>
              <w:rPr>
                <w:color w:val="000000" w:themeColor="text1"/>
                <w:sz w:val="18"/>
                <w:szCs w:val="18"/>
                <w:lang w:val="en-US"/>
              </w:rPr>
            </w:pPr>
          </w:p>
        </w:tc>
        <w:tc>
          <w:tcPr>
            <w:tcW w:w="426" w:type="dxa"/>
          </w:tcPr>
          <w:p w14:paraId="6B50F111" w14:textId="77777777" w:rsidR="00F611DC" w:rsidRPr="002A08F2" w:rsidRDefault="00F611DC" w:rsidP="00F611DC">
            <w:pPr>
              <w:rPr>
                <w:color w:val="000000" w:themeColor="text1"/>
                <w:sz w:val="18"/>
                <w:szCs w:val="18"/>
                <w:lang w:val="en-US"/>
              </w:rPr>
            </w:pPr>
          </w:p>
        </w:tc>
        <w:tc>
          <w:tcPr>
            <w:tcW w:w="1222" w:type="dxa"/>
          </w:tcPr>
          <w:p w14:paraId="5BB079ED" w14:textId="2656CF06" w:rsidR="00F611DC" w:rsidRPr="002A08F2" w:rsidRDefault="00F611DC" w:rsidP="00F611DC">
            <w:pPr>
              <w:rPr>
                <w:color w:val="000000" w:themeColor="text1"/>
                <w:sz w:val="18"/>
                <w:szCs w:val="18"/>
                <w:lang w:val="en-US"/>
              </w:rPr>
            </w:pPr>
            <w:r w:rsidRPr="002A08F2">
              <w:rPr>
                <w:color w:val="000000" w:themeColor="text1"/>
                <w:sz w:val="18"/>
                <w:szCs w:val="18"/>
                <w:lang w:val="en-US"/>
              </w:rPr>
              <w:t>Home</w:t>
            </w:r>
          </w:p>
        </w:tc>
        <w:tc>
          <w:tcPr>
            <w:tcW w:w="906" w:type="dxa"/>
          </w:tcPr>
          <w:p w14:paraId="2CBF4088" w14:textId="071D9402" w:rsidR="00F611DC" w:rsidRPr="002A08F2" w:rsidRDefault="00F611DC" w:rsidP="00F611DC">
            <w:pPr>
              <w:rPr>
                <w:color w:val="000000" w:themeColor="text1"/>
                <w:sz w:val="18"/>
                <w:szCs w:val="18"/>
                <w:lang w:val="en-US"/>
              </w:rPr>
            </w:pPr>
            <w:r w:rsidRPr="002A08F2">
              <w:rPr>
                <w:color w:val="000000" w:themeColor="text1"/>
                <w:sz w:val="18"/>
                <w:szCs w:val="18"/>
                <w:lang w:val="en-US"/>
              </w:rPr>
              <w:t>RN</w:t>
            </w:r>
          </w:p>
        </w:tc>
      </w:tr>
      <w:tr w:rsidR="00F611DC" w:rsidRPr="002A08F2" w14:paraId="4CA40EC1" w14:textId="401B65BE" w:rsidTr="00A07647">
        <w:tc>
          <w:tcPr>
            <w:tcW w:w="1156" w:type="dxa"/>
          </w:tcPr>
          <w:p w14:paraId="22AF54E6" w14:textId="529802DE" w:rsidR="00F611DC" w:rsidRPr="002A08F2" w:rsidRDefault="00AC53E1" w:rsidP="00F611DC">
            <w:pPr>
              <w:rPr>
                <w:color w:val="000000" w:themeColor="text1"/>
                <w:sz w:val="18"/>
                <w:szCs w:val="18"/>
                <w:lang w:val="en-US"/>
              </w:rPr>
            </w:pPr>
            <w:r>
              <w:rPr>
                <w:color w:val="000000" w:themeColor="text1"/>
                <w:sz w:val="18"/>
                <w:szCs w:val="18"/>
                <w:lang w:val="en-US"/>
              </w:rPr>
              <w:t>Garcia-</w:t>
            </w:r>
            <w:proofErr w:type="spellStart"/>
            <w:r>
              <w:rPr>
                <w:color w:val="000000" w:themeColor="text1"/>
                <w:sz w:val="18"/>
                <w:szCs w:val="18"/>
                <w:lang w:val="en-US"/>
              </w:rPr>
              <w:t>Gollarte</w:t>
            </w:r>
            <w:proofErr w:type="spellEnd"/>
            <w:r>
              <w:rPr>
                <w:color w:val="000000" w:themeColor="text1"/>
                <w:sz w:val="18"/>
                <w:szCs w:val="18"/>
                <w:lang w:val="en-US"/>
              </w:rPr>
              <w:t xml:space="preserve"> et al. (2014) (E21)</w:t>
            </w:r>
          </w:p>
        </w:tc>
        <w:tc>
          <w:tcPr>
            <w:tcW w:w="886" w:type="dxa"/>
          </w:tcPr>
          <w:p w14:paraId="3B58AEBB" w14:textId="0E37F25D" w:rsidR="00F611DC" w:rsidRPr="002A08F2" w:rsidRDefault="00F611DC" w:rsidP="00F611DC">
            <w:pPr>
              <w:rPr>
                <w:color w:val="000000" w:themeColor="text1"/>
                <w:sz w:val="18"/>
                <w:szCs w:val="18"/>
                <w:lang w:val="en-US"/>
              </w:rPr>
            </w:pPr>
            <w:r w:rsidRPr="002A08F2">
              <w:rPr>
                <w:color w:val="000000" w:themeColor="text1"/>
                <w:sz w:val="18"/>
                <w:szCs w:val="18"/>
                <w:lang w:val="en-US"/>
              </w:rPr>
              <w:t>Spain</w:t>
            </w:r>
          </w:p>
        </w:tc>
        <w:tc>
          <w:tcPr>
            <w:tcW w:w="796" w:type="dxa"/>
          </w:tcPr>
          <w:p w14:paraId="54341818" w14:textId="15D9AEC0" w:rsidR="00F611DC" w:rsidRPr="002A08F2" w:rsidRDefault="00F611DC" w:rsidP="00F611DC">
            <w:pPr>
              <w:rPr>
                <w:color w:val="000000" w:themeColor="text1"/>
                <w:sz w:val="18"/>
                <w:szCs w:val="18"/>
                <w:lang w:val="en-US"/>
              </w:rPr>
            </w:pPr>
            <w:r w:rsidRPr="002A08F2">
              <w:rPr>
                <w:color w:val="000000" w:themeColor="text1"/>
                <w:sz w:val="18"/>
                <w:szCs w:val="18"/>
                <w:lang w:val="en-US"/>
              </w:rPr>
              <w:t>Cluster-RCT</w:t>
            </w:r>
          </w:p>
        </w:tc>
        <w:tc>
          <w:tcPr>
            <w:tcW w:w="2124" w:type="dxa"/>
          </w:tcPr>
          <w:p w14:paraId="6D8D3A97" w14:textId="170EDAF5" w:rsidR="00F611DC" w:rsidRPr="002A08F2" w:rsidRDefault="00F611DC" w:rsidP="00F611DC">
            <w:pPr>
              <w:rPr>
                <w:color w:val="000000" w:themeColor="text1"/>
                <w:sz w:val="18"/>
                <w:szCs w:val="18"/>
                <w:lang w:val="en-US"/>
              </w:rPr>
            </w:pPr>
            <w:r w:rsidRPr="002A08F2">
              <w:rPr>
                <w:color w:val="000000" w:themeColor="text1"/>
                <w:sz w:val="18"/>
                <w:szCs w:val="18"/>
                <w:lang w:val="en-US"/>
              </w:rPr>
              <w:t>Age 65+, Nursing Home Resident (NHR), clinically stable (Mean age: 84)</w:t>
            </w:r>
          </w:p>
        </w:tc>
        <w:tc>
          <w:tcPr>
            <w:tcW w:w="850" w:type="dxa"/>
          </w:tcPr>
          <w:p w14:paraId="5E0DA5F2" w14:textId="680273C5" w:rsidR="00F611DC" w:rsidRPr="002A08F2" w:rsidRDefault="00F611DC" w:rsidP="00F611DC">
            <w:pPr>
              <w:rPr>
                <w:color w:val="000000" w:themeColor="text1"/>
                <w:sz w:val="18"/>
                <w:szCs w:val="18"/>
                <w:lang w:val="en-US"/>
              </w:rPr>
            </w:pPr>
            <w:r w:rsidRPr="002A08F2">
              <w:rPr>
                <w:color w:val="000000" w:themeColor="text1"/>
                <w:sz w:val="18"/>
                <w:szCs w:val="18"/>
                <w:lang w:val="en-US"/>
              </w:rPr>
              <w:t>1018</w:t>
            </w:r>
          </w:p>
        </w:tc>
        <w:tc>
          <w:tcPr>
            <w:tcW w:w="2693" w:type="dxa"/>
          </w:tcPr>
          <w:p w14:paraId="62E24051" w14:textId="0A66229C" w:rsidR="00F611DC" w:rsidRPr="002A08F2" w:rsidRDefault="00F611DC" w:rsidP="00F611DC">
            <w:pPr>
              <w:rPr>
                <w:color w:val="000000" w:themeColor="text1"/>
                <w:sz w:val="18"/>
                <w:szCs w:val="18"/>
                <w:lang w:val="en-US"/>
              </w:rPr>
            </w:pPr>
            <w:r w:rsidRPr="002A08F2">
              <w:rPr>
                <w:color w:val="000000" w:themeColor="text1"/>
                <w:sz w:val="18"/>
                <w:szCs w:val="18"/>
                <w:lang w:val="en-US"/>
              </w:rPr>
              <w:t>Educational intervention</w:t>
            </w:r>
          </w:p>
        </w:tc>
        <w:tc>
          <w:tcPr>
            <w:tcW w:w="426" w:type="dxa"/>
          </w:tcPr>
          <w:p w14:paraId="487AB950" w14:textId="77777777" w:rsidR="00F611DC" w:rsidRPr="002A08F2" w:rsidRDefault="00F611DC" w:rsidP="00F611DC">
            <w:pPr>
              <w:rPr>
                <w:color w:val="000000" w:themeColor="text1"/>
                <w:sz w:val="18"/>
                <w:szCs w:val="18"/>
                <w:lang w:val="en-US"/>
              </w:rPr>
            </w:pPr>
          </w:p>
        </w:tc>
        <w:tc>
          <w:tcPr>
            <w:tcW w:w="425" w:type="dxa"/>
          </w:tcPr>
          <w:p w14:paraId="1AE38A83" w14:textId="77777777" w:rsidR="00F611DC" w:rsidRPr="002A08F2" w:rsidRDefault="00F611DC" w:rsidP="00F611DC">
            <w:pPr>
              <w:rPr>
                <w:color w:val="000000" w:themeColor="text1"/>
                <w:sz w:val="18"/>
                <w:szCs w:val="18"/>
                <w:lang w:val="en-US"/>
              </w:rPr>
            </w:pPr>
          </w:p>
        </w:tc>
        <w:tc>
          <w:tcPr>
            <w:tcW w:w="425" w:type="dxa"/>
          </w:tcPr>
          <w:p w14:paraId="1D4D06D4" w14:textId="0F3A89C8" w:rsidR="00F611DC" w:rsidRPr="002A08F2" w:rsidRDefault="00F611DC" w:rsidP="00F611DC">
            <w:pPr>
              <w:rPr>
                <w:color w:val="000000" w:themeColor="text1"/>
                <w:sz w:val="18"/>
                <w:szCs w:val="18"/>
                <w:lang w:val="en-US"/>
              </w:rPr>
            </w:pPr>
          </w:p>
        </w:tc>
        <w:tc>
          <w:tcPr>
            <w:tcW w:w="425" w:type="dxa"/>
          </w:tcPr>
          <w:p w14:paraId="1E4CE23F" w14:textId="4EA79CE3"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714A8AF4" w14:textId="50EFE5BA" w:rsidR="00F611DC" w:rsidRPr="002A08F2" w:rsidRDefault="00F611DC" w:rsidP="00F611DC">
            <w:pPr>
              <w:rPr>
                <w:color w:val="000000" w:themeColor="text1"/>
                <w:sz w:val="18"/>
                <w:szCs w:val="18"/>
                <w:lang w:val="en-US"/>
              </w:rPr>
            </w:pPr>
          </w:p>
        </w:tc>
        <w:tc>
          <w:tcPr>
            <w:tcW w:w="425" w:type="dxa"/>
          </w:tcPr>
          <w:p w14:paraId="291BB21B" w14:textId="77777777" w:rsidR="00F611DC" w:rsidRPr="002A08F2" w:rsidRDefault="00F611DC" w:rsidP="00F611DC">
            <w:pPr>
              <w:rPr>
                <w:color w:val="000000" w:themeColor="text1"/>
                <w:sz w:val="18"/>
                <w:szCs w:val="18"/>
                <w:lang w:val="en-US"/>
              </w:rPr>
            </w:pPr>
          </w:p>
        </w:tc>
        <w:tc>
          <w:tcPr>
            <w:tcW w:w="425" w:type="dxa"/>
          </w:tcPr>
          <w:p w14:paraId="30657AE6" w14:textId="65091947" w:rsidR="00F611DC" w:rsidRPr="002A08F2" w:rsidRDefault="00F611DC" w:rsidP="00F611DC">
            <w:pPr>
              <w:rPr>
                <w:color w:val="000000" w:themeColor="text1"/>
                <w:sz w:val="18"/>
                <w:szCs w:val="18"/>
                <w:lang w:val="en-US"/>
              </w:rPr>
            </w:pPr>
          </w:p>
        </w:tc>
        <w:tc>
          <w:tcPr>
            <w:tcW w:w="425" w:type="dxa"/>
          </w:tcPr>
          <w:p w14:paraId="2E036410" w14:textId="1C958D96" w:rsidR="00F611DC" w:rsidRPr="002A08F2" w:rsidRDefault="00F611DC" w:rsidP="00F611DC">
            <w:pPr>
              <w:rPr>
                <w:color w:val="000000" w:themeColor="text1"/>
                <w:sz w:val="18"/>
                <w:szCs w:val="18"/>
                <w:lang w:val="en-US"/>
              </w:rPr>
            </w:pPr>
          </w:p>
        </w:tc>
        <w:tc>
          <w:tcPr>
            <w:tcW w:w="426" w:type="dxa"/>
          </w:tcPr>
          <w:p w14:paraId="12624BA5" w14:textId="77777777" w:rsidR="00F611DC" w:rsidRPr="002A08F2" w:rsidRDefault="00F611DC" w:rsidP="00F611DC">
            <w:pPr>
              <w:rPr>
                <w:color w:val="000000" w:themeColor="text1"/>
                <w:sz w:val="18"/>
                <w:szCs w:val="18"/>
                <w:lang w:val="en-US"/>
              </w:rPr>
            </w:pPr>
          </w:p>
        </w:tc>
        <w:tc>
          <w:tcPr>
            <w:tcW w:w="1222" w:type="dxa"/>
          </w:tcPr>
          <w:p w14:paraId="391DFFB8" w14:textId="1B3D1BDA" w:rsidR="00F611DC" w:rsidRPr="002A08F2" w:rsidRDefault="00F611DC" w:rsidP="00F611DC">
            <w:pPr>
              <w:rPr>
                <w:color w:val="000000" w:themeColor="text1"/>
                <w:sz w:val="18"/>
                <w:szCs w:val="18"/>
                <w:lang w:val="en-US"/>
              </w:rPr>
            </w:pPr>
            <w:r w:rsidRPr="002A08F2">
              <w:rPr>
                <w:color w:val="000000" w:themeColor="text1"/>
                <w:sz w:val="18"/>
                <w:szCs w:val="18"/>
                <w:lang w:val="en-US"/>
              </w:rPr>
              <w:t>LTC</w:t>
            </w:r>
          </w:p>
        </w:tc>
        <w:tc>
          <w:tcPr>
            <w:tcW w:w="906" w:type="dxa"/>
          </w:tcPr>
          <w:p w14:paraId="761AF6AC" w14:textId="200A2D39" w:rsidR="00F611DC" w:rsidRPr="002A08F2" w:rsidRDefault="00F611DC" w:rsidP="00F611DC">
            <w:pPr>
              <w:rPr>
                <w:color w:val="000000" w:themeColor="text1"/>
                <w:sz w:val="18"/>
                <w:szCs w:val="18"/>
                <w:lang w:val="en-US"/>
              </w:rPr>
            </w:pPr>
            <w:r w:rsidRPr="002A08F2">
              <w:rPr>
                <w:color w:val="000000" w:themeColor="text1"/>
                <w:sz w:val="18"/>
                <w:szCs w:val="18"/>
                <w:lang w:val="en-US"/>
              </w:rPr>
              <w:t>MD</w:t>
            </w:r>
          </w:p>
        </w:tc>
      </w:tr>
      <w:tr w:rsidR="00F611DC" w:rsidRPr="002A08F2" w14:paraId="6A1A4917" w14:textId="03761DB9" w:rsidTr="00A07647">
        <w:tc>
          <w:tcPr>
            <w:tcW w:w="1156" w:type="dxa"/>
          </w:tcPr>
          <w:p w14:paraId="4CD6D3C9" w14:textId="676C7F72" w:rsidR="00F611DC" w:rsidRPr="002A08F2" w:rsidRDefault="00AC53E1" w:rsidP="00F611DC">
            <w:pPr>
              <w:rPr>
                <w:color w:val="000000" w:themeColor="text1"/>
                <w:sz w:val="18"/>
                <w:szCs w:val="18"/>
                <w:lang w:val="en-US"/>
              </w:rPr>
            </w:pPr>
            <w:proofErr w:type="spellStart"/>
            <w:r>
              <w:rPr>
                <w:color w:val="000000" w:themeColor="text1"/>
                <w:sz w:val="18"/>
                <w:szCs w:val="18"/>
                <w:lang w:val="en-US"/>
              </w:rPr>
              <w:t>Gellis</w:t>
            </w:r>
            <w:proofErr w:type="spellEnd"/>
            <w:r>
              <w:rPr>
                <w:color w:val="000000" w:themeColor="text1"/>
                <w:sz w:val="18"/>
                <w:szCs w:val="18"/>
                <w:lang w:val="en-US"/>
              </w:rPr>
              <w:t xml:space="preserve"> et al. (2014) (E22)</w:t>
            </w:r>
          </w:p>
        </w:tc>
        <w:tc>
          <w:tcPr>
            <w:tcW w:w="886" w:type="dxa"/>
          </w:tcPr>
          <w:p w14:paraId="68879F68" w14:textId="52FDB1CA" w:rsidR="00F611DC" w:rsidRPr="002A08F2" w:rsidRDefault="00F611DC" w:rsidP="00F611DC">
            <w:pPr>
              <w:rPr>
                <w:color w:val="000000" w:themeColor="text1"/>
                <w:sz w:val="18"/>
                <w:szCs w:val="18"/>
                <w:lang w:val="en-US"/>
              </w:rPr>
            </w:pPr>
            <w:r w:rsidRPr="002A08F2">
              <w:rPr>
                <w:color w:val="000000" w:themeColor="text1"/>
                <w:sz w:val="18"/>
                <w:szCs w:val="18"/>
                <w:lang w:val="en-US"/>
              </w:rPr>
              <w:t>USA</w:t>
            </w:r>
          </w:p>
        </w:tc>
        <w:tc>
          <w:tcPr>
            <w:tcW w:w="796" w:type="dxa"/>
          </w:tcPr>
          <w:p w14:paraId="35FB4D5F" w14:textId="7B58C0EF" w:rsidR="00F611DC" w:rsidRPr="002A08F2" w:rsidRDefault="00F611DC" w:rsidP="00F611DC">
            <w:pPr>
              <w:rPr>
                <w:color w:val="000000" w:themeColor="text1"/>
                <w:sz w:val="18"/>
                <w:szCs w:val="18"/>
                <w:lang w:val="en-US"/>
              </w:rPr>
            </w:pPr>
            <w:r w:rsidRPr="002A08F2">
              <w:rPr>
                <w:color w:val="000000" w:themeColor="text1"/>
                <w:sz w:val="18"/>
                <w:szCs w:val="18"/>
                <w:lang w:val="en-US"/>
              </w:rPr>
              <w:t>RCT</w:t>
            </w:r>
          </w:p>
        </w:tc>
        <w:tc>
          <w:tcPr>
            <w:tcW w:w="2124" w:type="dxa"/>
          </w:tcPr>
          <w:p w14:paraId="04D40145" w14:textId="4E6596F7" w:rsidR="00F611DC" w:rsidRPr="002A08F2" w:rsidRDefault="00F611DC" w:rsidP="00F611DC">
            <w:pPr>
              <w:rPr>
                <w:color w:val="000000" w:themeColor="text1"/>
                <w:sz w:val="18"/>
                <w:szCs w:val="18"/>
              </w:rPr>
            </w:pPr>
            <w:r w:rsidRPr="002A08F2">
              <w:rPr>
                <w:color w:val="000000" w:themeColor="text1"/>
                <w:sz w:val="18"/>
                <w:szCs w:val="18"/>
              </w:rPr>
              <w:t>High risk, age 65+, home care, COPD or HF, depression</w:t>
            </w:r>
          </w:p>
        </w:tc>
        <w:tc>
          <w:tcPr>
            <w:tcW w:w="850" w:type="dxa"/>
          </w:tcPr>
          <w:p w14:paraId="544159AE" w14:textId="398DC0AF" w:rsidR="00F611DC" w:rsidRPr="002A08F2" w:rsidRDefault="00F611DC" w:rsidP="00F611DC">
            <w:pPr>
              <w:rPr>
                <w:color w:val="000000" w:themeColor="text1"/>
                <w:sz w:val="18"/>
                <w:szCs w:val="18"/>
                <w:lang w:val="en-US"/>
              </w:rPr>
            </w:pPr>
            <w:r w:rsidRPr="002A08F2">
              <w:rPr>
                <w:color w:val="000000" w:themeColor="text1"/>
                <w:sz w:val="18"/>
                <w:szCs w:val="18"/>
                <w:lang w:val="en-US"/>
              </w:rPr>
              <w:t>115</w:t>
            </w:r>
          </w:p>
        </w:tc>
        <w:tc>
          <w:tcPr>
            <w:tcW w:w="2693" w:type="dxa"/>
          </w:tcPr>
          <w:p w14:paraId="1937E1DD" w14:textId="689DBBB6" w:rsidR="00F611DC" w:rsidRPr="002A08F2" w:rsidRDefault="00F611DC" w:rsidP="00F611DC">
            <w:pPr>
              <w:rPr>
                <w:color w:val="000000" w:themeColor="text1"/>
                <w:sz w:val="18"/>
                <w:szCs w:val="18"/>
                <w:lang w:val="en-US"/>
              </w:rPr>
            </w:pPr>
            <w:r w:rsidRPr="002A08F2">
              <w:rPr>
                <w:color w:val="000000" w:themeColor="text1"/>
                <w:sz w:val="18"/>
                <w:szCs w:val="18"/>
                <w:lang w:val="en-US"/>
              </w:rPr>
              <w:t>Telemonitoring, nurse counselling/education</w:t>
            </w:r>
          </w:p>
        </w:tc>
        <w:tc>
          <w:tcPr>
            <w:tcW w:w="426" w:type="dxa"/>
          </w:tcPr>
          <w:p w14:paraId="2DA16650" w14:textId="77777777" w:rsidR="00F611DC" w:rsidRPr="002A08F2" w:rsidRDefault="00F611DC" w:rsidP="00F611DC">
            <w:pPr>
              <w:rPr>
                <w:color w:val="000000" w:themeColor="text1"/>
                <w:sz w:val="18"/>
                <w:szCs w:val="18"/>
                <w:lang w:val="en-US"/>
              </w:rPr>
            </w:pPr>
          </w:p>
        </w:tc>
        <w:tc>
          <w:tcPr>
            <w:tcW w:w="425" w:type="dxa"/>
          </w:tcPr>
          <w:p w14:paraId="522396C7" w14:textId="6273334D"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6E215462" w14:textId="397A5502" w:rsidR="00F611DC" w:rsidRPr="002A08F2" w:rsidRDefault="00F611DC" w:rsidP="00F611DC">
            <w:pPr>
              <w:rPr>
                <w:color w:val="000000" w:themeColor="text1"/>
                <w:sz w:val="18"/>
                <w:szCs w:val="18"/>
                <w:lang w:val="en-US"/>
              </w:rPr>
            </w:pPr>
          </w:p>
        </w:tc>
        <w:tc>
          <w:tcPr>
            <w:tcW w:w="425" w:type="dxa"/>
          </w:tcPr>
          <w:p w14:paraId="66A4083B" w14:textId="6C4939EB"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46815676" w14:textId="3A506688"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74200225" w14:textId="77777777" w:rsidR="00F611DC" w:rsidRPr="002A08F2" w:rsidRDefault="00F611DC" w:rsidP="00F611DC">
            <w:pPr>
              <w:rPr>
                <w:color w:val="000000" w:themeColor="text1"/>
                <w:sz w:val="18"/>
                <w:szCs w:val="18"/>
                <w:lang w:val="en-US"/>
              </w:rPr>
            </w:pPr>
          </w:p>
        </w:tc>
        <w:tc>
          <w:tcPr>
            <w:tcW w:w="425" w:type="dxa"/>
          </w:tcPr>
          <w:p w14:paraId="72A98482" w14:textId="268C6C35" w:rsidR="00F611DC" w:rsidRPr="002A08F2" w:rsidRDefault="00F611DC" w:rsidP="00F611DC">
            <w:pPr>
              <w:rPr>
                <w:color w:val="000000" w:themeColor="text1"/>
                <w:sz w:val="18"/>
                <w:szCs w:val="18"/>
                <w:lang w:val="en-US"/>
              </w:rPr>
            </w:pPr>
          </w:p>
        </w:tc>
        <w:tc>
          <w:tcPr>
            <w:tcW w:w="425" w:type="dxa"/>
          </w:tcPr>
          <w:p w14:paraId="6E0EDBCA" w14:textId="4028A75D" w:rsidR="00F611DC" w:rsidRPr="002A08F2" w:rsidRDefault="00F611DC" w:rsidP="00F611DC">
            <w:pPr>
              <w:rPr>
                <w:color w:val="000000" w:themeColor="text1"/>
                <w:sz w:val="18"/>
                <w:szCs w:val="18"/>
                <w:lang w:val="en-US"/>
              </w:rPr>
            </w:pPr>
          </w:p>
        </w:tc>
        <w:tc>
          <w:tcPr>
            <w:tcW w:w="426" w:type="dxa"/>
          </w:tcPr>
          <w:p w14:paraId="7DFBD92F" w14:textId="503FCAB5"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1222" w:type="dxa"/>
          </w:tcPr>
          <w:p w14:paraId="3832B84C" w14:textId="5FFCBD6D" w:rsidR="00F611DC" w:rsidRPr="002A08F2" w:rsidRDefault="00F611DC" w:rsidP="00F611DC">
            <w:pPr>
              <w:rPr>
                <w:color w:val="000000" w:themeColor="text1"/>
                <w:sz w:val="18"/>
                <w:szCs w:val="18"/>
                <w:lang w:val="en-US"/>
              </w:rPr>
            </w:pPr>
            <w:r w:rsidRPr="002A08F2">
              <w:rPr>
                <w:color w:val="000000" w:themeColor="text1"/>
                <w:sz w:val="18"/>
                <w:szCs w:val="18"/>
                <w:lang w:val="en-US"/>
              </w:rPr>
              <w:t>Home</w:t>
            </w:r>
          </w:p>
        </w:tc>
        <w:tc>
          <w:tcPr>
            <w:tcW w:w="906" w:type="dxa"/>
          </w:tcPr>
          <w:p w14:paraId="655EF1C9" w14:textId="7E8D03BC" w:rsidR="00F611DC" w:rsidRPr="002A08F2" w:rsidRDefault="00F611DC" w:rsidP="00F611DC">
            <w:pPr>
              <w:rPr>
                <w:color w:val="000000" w:themeColor="text1"/>
                <w:sz w:val="18"/>
                <w:szCs w:val="18"/>
                <w:lang w:val="en-US"/>
              </w:rPr>
            </w:pPr>
            <w:r w:rsidRPr="002A08F2">
              <w:rPr>
                <w:color w:val="000000" w:themeColor="text1"/>
                <w:sz w:val="18"/>
                <w:szCs w:val="18"/>
                <w:lang w:val="en-US"/>
              </w:rPr>
              <w:t>RN</w:t>
            </w:r>
          </w:p>
        </w:tc>
      </w:tr>
      <w:tr w:rsidR="00F611DC" w:rsidRPr="002A08F2" w14:paraId="3C6D9A09" w14:textId="066E92FA" w:rsidTr="00A07647">
        <w:tc>
          <w:tcPr>
            <w:tcW w:w="1156" w:type="dxa"/>
          </w:tcPr>
          <w:p w14:paraId="0D72F23E" w14:textId="7993490B" w:rsidR="00F611DC" w:rsidRPr="002A08F2" w:rsidRDefault="00AC53E1" w:rsidP="00F611DC">
            <w:pPr>
              <w:rPr>
                <w:color w:val="000000" w:themeColor="text1"/>
                <w:sz w:val="18"/>
                <w:szCs w:val="18"/>
                <w:lang w:val="en-US"/>
              </w:rPr>
            </w:pPr>
            <w:r>
              <w:rPr>
                <w:color w:val="000000" w:themeColor="text1"/>
                <w:sz w:val="18"/>
                <w:szCs w:val="18"/>
                <w:lang w:val="en-US"/>
              </w:rPr>
              <w:t>Graham et al. (2012) (E23)</w:t>
            </w:r>
          </w:p>
        </w:tc>
        <w:tc>
          <w:tcPr>
            <w:tcW w:w="886" w:type="dxa"/>
          </w:tcPr>
          <w:p w14:paraId="0DC3E3CE" w14:textId="54CCC5E8" w:rsidR="00F611DC" w:rsidRPr="002A08F2" w:rsidRDefault="00F611DC" w:rsidP="00F611DC">
            <w:pPr>
              <w:rPr>
                <w:color w:val="000000" w:themeColor="text1"/>
                <w:sz w:val="18"/>
                <w:szCs w:val="18"/>
                <w:lang w:val="en-US"/>
              </w:rPr>
            </w:pPr>
            <w:r w:rsidRPr="002A08F2">
              <w:rPr>
                <w:color w:val="000000" w:themeColor="text1"/>
                <w:sz w:val="18"/>
                <w:szCs w:val="18"/>
                <w:lang w:val="en-US"/>
              </w:rPr>
              <w:t>USA</w:t>
            </w:r>
          </w:p>
        </w:tc>
        <w:tc>
          <w:tcPr>
            <w:tcW w:w="796" w:type="dxa"/>
          </w:tcPr>
          <w:p w14:paraId="2F0720EA" w14:textId="01B30A5E" w:rsidR="00F611DC" w:rsidRPr="002A08F2" w:rsidRDefault="00F611DC" w:rsidP="00F611DC">
            <w:pPr>
              <w:rPr>
                <w:color w:val="000000" w:themeColor="text1"/>
                <w:sz w:val="18"/>
                <w:szCs w:val="18"/>
                <w:lang w:val="en-US"/>
              </w:rPr>
            </w:pPr>
            <w:r w:rsidRPr="002A08F2">
              <w:rPr>
                <w:color w:val="000000" w:themeColor="text1"/>
                <w:sz w:val="18"/>
                <w:szCs w:val="18"/>
                <w:lang w:val="en-US"/>
              </w:rPr>
              <w:t>CBA</w:t>
            </w:r>
          </w:p>
        </w:tc>
        <w:tc>
          <w:tcPr>
            <w:tcW w:w="2124" w:type="dxa"/>
          </w:tcPr>
          <w:p w14:paraId="3F868AFF" w14:textId="218F55A4" w:rsidR="00F611DC" w:rsidRPr="002A08F2" w:rsidRDefault="00F611DC" w:rsidP="00F611DC">
            <w:pPr>
              <w:rPr>
                <w:color w:val="000000" w:themeColor="text1"/>
                <w:sz w:val="18"/>
                <w:szCs w:val="18"/>
              </w:rPr>
            </w:pPr>
            <w:r w:rsidRPr="002A08F2">
              <w:rPr>
                <w:color w:val="000000" w:themeColor="text1"/>
                <w:sz w:val="18"/>
                <w:szCs w:val="18"/>
              </w:rPr>
              <w:t xml:space="preserve">Age 65+, </w:t>
            </w:r>
            <w:r w:rsidRPr="002A08F2">
              <w:rPr>
                <w:color w:val="000000" w:themeColor="text1"/>
                <w:sz w:val="18"/>
                <w:szCs w:val="18"/>
                <w:u w:val="single"/>
              </w:rPr>
              <w:t>&gt;</w:t>
            </w:r>
            <w:r w:rsidRPr="002A08F2">
              <w:rPr>
                <w:color w:val="000000" w:themeColor="text1"/>
                <w:sz w:val="18"/>
                <w:szCs w:val="18"/>
              </w:rPr>
              <w:t>1 hospital admission in past year, Medicare Advantage</w:t>
            </w:r>
          </w:p>
        </w:tc>
        <w:tc>
          <w:tcPr>
            <w:tcW w:w="850" w:type="dxa"/>
          </w:tcPr>
          <w:p w14:paraId="278F383F" w14:textId="6E5E2A5F" w:rsidR="00F611DC" w:rsidRPr="002A08F2" w:rsidRDefault="00F611DC" w:rsidP="00F611DC">
            <w:pPr>
              <w:rPr>
                <w:color w:val="000000" w:themeColor="text1"/>
                <w:sz w:val="18"/>
                <w:szCs w:val="18"/>
                <w:lang w:val="en-US"/>
              </w:rPr>
            </w:pPr>
            <w:r w:rsidRPr="002A08F2">
              <w:rPr>
                <w:color w:val="000000" w:themeColor="text1"/>
                <w:sz w:val="18"/>
                <w:szCs w:val="18"/>
                <w:lang w:val="en-US"/>
              </w:rPr>
              <w:t>3295</w:t>
            </w:r>
          </w:p>
        </w:tc>
        <w:tc>
          <w:tcPr>
            <w:tcW w:w="2693" w:type="dxa"/>
          </w:tcPr>
          <w:p w14:paraId="37BA1F04" w14:textId="24305195" w:rsidR="00F611DC" w:rsidRPr="002A08F2" w:rsidRDefault="00F611DC" w:rsidP="00F611DC">
            <w:pPr>
              <w:rPr>
                <w:color w:val="000000" w:themeColor="text1"/>
                <w:sz w:val="18"/>
                <w:szCs w:val="18"/>
                <w:lang w:val="en-US"/>
              </w:rPr>
            </w:pPr>
            <w:r w:rsidRPr="002A08F2">
              <w:rPr>
                <w:color w:val="000000" w:themeColor="text1"/>
                <w:sz w:val="18"/>
                <w:szCs w:val="18"/>
                <w:lang w:val="en-US"/>
              </w:rPr>
              <w:t>Telemonitoring, case management</w:t>
            </w:r>
          </w:p>
        </w:tc>
        <w:tc>
          <w:tcPr>
            <w:tcW w:w="426" w:type="dxa"/>
          </w:tcPr>
          <w:p w14:paraId="39A6FC17" w14:textId="77777777" w:rsidR="00F611DC" w:rsidRPr="002A08F2" w:rsidRDefault="00F611DC" w:rsidP="00F611DC">
            <w:pPr>
              <w:rPr>
                <w:color w:val="000000" w:themeColor="text1"/>
                <w:sz w:val="18"/>
                <w:szCs w:val="18"/>
                <w:lang w:val="en-US"/>
              </w:rPr>
            </w:pPr>
          </w:p>
        </w:tc>
        <w:tc>
          <w:tcPr>
            <w:tcW w:w="425" w:type="dxa"/>
          </w:tcPr>
          <w:p w14:paraId="7E55DA2C" w14:textId="4AC1D152"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4A6F90B1" w14:textId="3A5C3479" w:rsidR="00F611DC" w:rsidRPr="002A08F2" w:rsidRDefault="00F611DC" w:rsidP="00F611DC">
            <w:pPr>
              <w:rPr>
                <w:color w:val="000000" w:themeColor="text1"/>
                <w:sz w:val="18"/>
                <w:szCs w:val="18"/>
                <w:lang w:val="en-US"/>
              </w:rPr>
            </w:pPr>
          </w:p>
        </w:tc>
        <w:tc>
          <w:tcPr>
            <w:tcW w:w="425" w:type="dxa"/>
          </w:tcPr>
          <w:p w14:paraId="56943A33" w14:textId="0FAF12C4" w:rsidR="00F611DC" w:rsidRPr="002A08F2" w:rsidRDefault="00F611DC" w:rsidP="00F611DC">
            <w:pPr>
              <w:rPr>
                <w:color w:val="000000" w:themeColor="text1"/>
                <w:sz w:val="18"/>
                <w:szCs w:val="18"/>
                <w:lang w:val="en-US"/>
              </w:rPr>
            </w:pPr>
          </w:p>
        </w:tc>
        <w:tc>
          <w:tcPr>
            <w:tcW w:w="426" w:type="dxa"/>
          </w:tcPr>
          <w:p w14:paraId="026DDD6B" w14:textId="4722BB2B"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7CF789EE" w14:textId="77777777" w:rsidR="00F611DC" w:rsidRPr="002A08F2" w:rsidRDefault="00F611DC" w:rsidP="00F611DC">
            <w:pPr>
              <w:rPr>
                <w:color w:val="000000" w:themeColor="text1"/>
                <w:sz w:val="18"/>
                <w:szCs w:val="18"/>
                <w:lang w:val="en-US"/>
              </w:rPr>
            </w:pPr>
          </w:p>
        </w:tc>
        <w:tc>
          <w:tcPr>
            <w:tcW w:w="425" w:type="dxa"/>
          </w:tcPr>
          <w:p w14:paraId="6DAAEF78" w14:textId="0AFF3DEE" w:rsidR="00F611DC" w:rsidRPr="002A08F2" w:rsidRDefault="00F611DC" w:rsidP="00F611DC">
            <w:pPr>
              <w:rPr>
                <w:color w:val="000000" w:themeColor="text1"/>
                <w:sz w:val="18"/>
                <w:szCs w:val="18"/>
                <w:lang w:val="en-US"/>
              </w:rPr>
            </w:pPr>
          </w:p>
        </w:tc>
        <w:tc>
          <w:tcPr>
            <w:tcW w:w="425" w:type="dxa"/>
          </w:tcPr>
          <w:p w14:paraId="2A44A954" w14:textId="6C4D5461" w:rsidR="00F611DC" w:rsidRPr="002A08F2" w:rsidRDefault="00F611DC" w:rsidP="00F611DC">
            <w:pPr>
              <w:rPr>
                <w:color w:val="000000" w:themeColor="text1"/>
                <w:sz w:val="18"/>
                <w:szCs w:val="18"/>
                <w:lang w:val="en-US"/>
              </w:rPr>
            </w:pPr>
          </w:p>
        </w:tc>
        <w:tc>
          <w:tcPr>
            <w:tcW w:w="426" w:type="dxa"/>
          </w:tcPr>
          <w:p w14:paraId="29AC4FB8" w14:textId="77777777" w:rsidR="00F611DC" w:rsidRPr="002A08F2" w:rsidRDefault="00F611DC" w:rsidP="00F611DC">
            <w:pPr>
              <w:rPr>
                <w:color w:val="000000" w:themeColor="text1"/>
                <w:sz w:val="18"/>
                <w:szCs w:val="18"/>
                <w:lang w:val="en-US"/>
              </w:rPr>
            </w:pPr>
          </w:p>
        </w:tc>
        <w:tc>
          <w:tcPr>
            <w:tcW w:w="1222" w:type="dxa"/>
          </w:tcPr>
          <w:p w14:paraId="65E9AB58" w14:textId="41C7D111" w:rsidR="00F611DC" w:rsidRPr="002A08F2" w:rsidRDefault="00F611DC" w:rsidP="00F611DC">
            <w:pPr>
              <w:rPr>
                <w:color w:val="000000" w:themeColor="text1"/>
                <w:sz w:val="18"/>
                <w:szCs w:val="18"/>
                <w:lang w:val="en-US"/>
              </w:rPr>
            </w:pPr>
            <w:r w:rsidRPr="002A08F2">
              <w:rPr>
                <w:color w:val="000000" w:themeColor="text1"/>
                <w:sz w:val="18"/>
                <w:szCs w:val="18"/>
                <w:lang w:val="en-US"/>
              </w:rPr>
              <w:t>Home, PC</w:t>
            </w:r>
          </w:p>
        </w:tc>
        <w:tc>
          <w:tcPr>
            <w:tcW w:w="906" w:type="dxa"/>
          </w:tcPr>
          <w:p w14:paraId="5B0923F6" w14:textId="037F6A69" w:rsidR="00F611DC" w:rsidRPr="002A08F2" w:rsidRDefault="00F611DC" w:rsidP="00F611DC">
            <w:pPr>
              <w:rPr>
                <w:color w:val="000000" w:themeColor="text1"/>
                <w:sz w:val="18"/>
                <w:szCs w:val="18"/>
                <w:lang w:val="en-US"/>
              </w:rPr>
            </w:pPr>
            <w:r w:rsidRPr="002A08F2">
              <w:rPr>
                <w:color w:val="000000" w:themeColor="text1"/>
                <w:sz w:val="18"/>
                <w:szCs w:val="18"/>
                <w:lang w:val="en-US"/>
              </w:rPr>
              <w:t>RN</w:t>
            </w:r>
          </w:p>
        </w:tc>
      </w:tr>
      <w:tr w:rsidR="00F611DC" w:rsidRPr="002A08F2" w14:paraId="23F9FA7F" w14:textId="08B5757A" w:rsidTr="00A07647">
        <w:tc>
          <w:tcPr>
            <w:tcW w:w="1156" w:type="dxa"/>
          </w:tcPr>
          <w:p w14:paraId="53BB1A3E" w14:textId="441E3AA7" w:rsidR="00F611DC" w:rsidRPr="002A08F2" w:rsidRDefault="00AC53E1" w:rsidP="00F611DC">
            <w:pPr>
              <w:rPr>
                <w:color w:val="000000" w:themeColor="text1"/>
                <w:sz w:val="18"/>
                <w:szCs w:val="18"/>
                <w:lang w:val="en-US"/>
              </w:rPr>
            </w:pPr>
            <w:r>
              <w:rPr>
                <w:color w:val="000000" w:themeColor="text1"/>
                <w:sz w:val="18"/>
                <w:szCs w:val="18"/>
                <w:lang w:val="en-US"/>
              </w:rPr>
              <w:t>Gravelle et al. (2006) (E24)</w:t>
            </w:r>
          </w:p>
        </w:tc>
        <w:tc>
          <w:tcPr>
            <w:tcW w:w="886" w:type="dxa"/>
          </w:tcPr>
          <w:p w14:paraId="4BEAA798" w14:textId="18BA2288" w:rsidR="00F611DC" w:rsidRPr="002A08F2" w:rsidRDefault="00F611DC" w:rsidP="00F611DC">
            <w:pPr>
              <w:rPr>
                <w:color w:val="000000" w:themeColor="text1"/>
                <w:sz w:val="18"/>
                <w:szCs w:val="18"/>
                <w:lang w:val="en-US"/>
              </w:rPr>
            </w:pPr>
            <w:r w:rsidRPr="002A08F2">
              <w:rPr>
                <w:color w:val="000000" w:themeColor="text1"/>
                <w:sz w:val="18"/>
                <w:szCs w:val="18"/>
                <w:lang w:val="en-US"/>
              </w:rPr>
              <w:t>UK</w:t>
            </w:r>
          </w:p>
        </w:tc>
        <w:tc>
          <w:tcPr>
            <w:tcW w:w="796" w:type="dxa"/>
          </w:tcPr>
          <w:p w14:paraId="042C61B7" w14:textId="4AEEB781" w:rsidR="00F611DC" w:rsidRPr="002A08F2" w:rsidRDefault="00F611DC" w:rsidP="00F611DC">
            <w:pPr>
              <w:rPr>
                <w:color w:val="000000" w:themeColor="text1"/>
                <w:sz w:val="18"/>
                <w:szCs w:val="18"/>
                <w:lang w:val="en-US"/>
              </w:rPr>
            </w:pPr>
            <w:r w:rsidRPr="002A08F2">
              <w:rPr>
                <w:color w:val="000000" w:themeColor="text1"/>
                <w:sz w:val="18"/>
                <w:szCs w:val="18"/>
                <w:lang w:val="en-US"/>
              </w:rPr>
              <w:t>CBA</w:t>
            </w:r>
          </w:p>
        </w:tc>
        <w:tc>
          <w:tcPr>
            <w:tcW w:w="2124" w:type="dxa"/>
          </w:tcPr>
          <w:p w14:paraId="35AD67BF" w14:textId="21F3BA99" w:rsidR="00F611DC" w:rsidRPr="002A08F2" w:rsidRDefault="00F611DC" w:rsidP="00F611DC">
            <w:pPr>
              <w:rPr>
                <w:color w:val="000000" w:themeColor="text1"/>
                <w:sz w:val="18"/>
                <w:szCs w:val="18"/>
              </w:rPr>
            </w:pPr>
            <w:r w:rsidRPr="002A08F2">
              <w:rPr>
                <w:color w:val="000000" w:themeColor="text1"/>
                <w:sz w:val="18"/>
                <w:szCs w:val="18"/>
              </w:rPr>
              <w:t>High risk, age 65+, two or more ED admissions in previous year</w:t>
            </w:r>
          </w:p>
        </w:tc>
        <w:tc>
          <w:tcPr>
            <w:tcW w:w="850" w:type="dxa"/>
          </w:tcPr>
          <w:p w14:paraId="5871E20D" w14:textId="5D3805AD" w:rsidR="00F611DC" w:rsidRPr="002A08F2" w:rsidRDefault="00F611DC" w:rsidP="00F611DC">
            <w:pPr>
              <w:rPr>
                <w:color w:val="000000" w:themeColor="text1"/>
                <w:sz w:val="18"/>
                <w:szCs w:val="18"/>
                <w:lang w:val="en-US"/>
              </w:rPr>
            </w:pPr>
            <w:r w:rsidRPr="002A08F2">
              <w:rPr>
                <w:color w:val="000000" w:themeColor="text1"/>
                <w:sz w:val="18"/>
                <w:szCs w:val="18"/>
                <w:lang w:val="en-US"/>
              </w:rPr>
              <w:t>NR</w:t>
            </w:r>
          </w:p>
        </w:tc>
        <w:tc>
          <w:tcPr>
            <w:tcW w:w="2693" w:type="dxa"/>
          </w:tcPr>
          <w:p w14:paraId="3A0681ED" w14:textId="55DDD69E" w:rsidR="00F611DC" w:rsidRPr="002A08F2" w:rsidRDefault="00F611DC" w:rsidP="00F611DC">
            <w:pPr>
              <w:rPr>
                <w:color w:val="000000" w:themeColor="text1"/>
                <w:sz w:val="18"/>
                <w:szCs w:val="18"/>
              </w:rPr>
            </w:pPr>
            <w:r w:rsidRPr="002A08F2">
              <w:rPr>
                <w:color w:val="000000" w:themeColor="text1"/>
                <w:sz w:val="18"/>
                <w:szCs w:val="18"/>
              </w:rPr>
              <w:t>CGA, individualized care plan</w:t>
            </w:r>
          </w:p>
        </w:tc>
        <w:tc>
          <w:tcPr>
            <w:tcW w:w="426" w:type="dxa"/>
          </w:tcPr>
          <w:p w14:paraId="6A0B57DF" w14:textId="5FF6DD56" w:rsidR="00F611DC" w:rsidRPr="002A08F2" w:rsidRDefault="00F611DC" w:rsidP="00F611DC">
            <w:pPr>
              <w:rPr>
                <w:color w:val="000000" w:themeColor="text1"/>
                <w:sz w:val="18"/>
                <w:szCs w:val="18"/>
                <w:lang w:val="en-US"/>
              </w:rPr>
            </w:pPr>
          </w:p>
        </w:tc>
        <w:tc>
          <w:tcPr>
            <w:tcW w:w="425" w:type="dxa"/>
          </w:tcPr>
          <w:p w14:paraId="140DDA53" w14:textId="77777777" w:rsidR="00F611DC" w:rsidRPr="002A08F2" w:rsidRDefault="00F611DC" w:rsidP="00F611DC">
            <w:pPr>
              <w:rPr>
                <w:color w:val="000000" w:themeColor="text1"/>
                <w:sz w:val="18"/>
                <w:szCs w:val="18"/>
                <w:lang w:val="en-US"/>
              </w:rPr>
            </w:pPr>
          </w:p>
        </w:tc>
        <w:tc>
          <w:tcPr>
            <w:tcW w:w="425" w:type="dxa"/>
          </w:tcPr>
          <w:p w14:paraId="0DF2D8FD" w14:textId="6C61B61B"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2C826BAA" w14:textId="350EA593" w:rsidR="00F611DC" w:rsidRPr="002A08F2" w:rsidRDefault="00F611DC" w:rsidP="00F611DC">
            <w:pPr>
              <w:rPr>
                <w:color w:val="000000" w:themeColor="text1"/>
                <w:sz w:val="18"/>
                <w:szCs w:val="18"/>
                <w:lang w:val="en-US"/>
              </w:rPr>
            </w:pPr>
          </w:p>
        </w:tc>
        <w:tc>
          <w:tcPr>
            <w:tcW w:w="426" w:type="dxa"/>
          </w:tcPr>
          <w:p w14:paraId="1E5CCA57" w14:textId="08880FBC"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4ADD3B16" w14:textId="77777777" w:rsidR="00F611DC" w:rsidRPr="002A08F2" w:rsidRDefault="00F611DC" w:rsidP="00F611DC">
            <w:pPr>
              <w:rPr>
                <w:color w:val="000000" w:themeColor="text1"/>
                <w:sz w:val="18"/>
                <w:szCs w:val="18"/>
                <w:lang w:val="en-US"/>
              </w:rPr>
            </w:pPr>
          </w:p>
        </w:tc>
        <w:tc>
          <w:tcPr>
            <w:tcW w:w="425" w:type="dxa"/>
          </w:tcPr>
          <w:p w14:paraId="285AF347" w14:textId="3F7371B0" w:rsidR="00F611DC" w:rsidRPr="002A08F2" w:rsidRDefault="00F611DC" w:rsidP="00F611DC">
            <w:pPr>
              <w:rPr>
                <w:color w:val="000000" w:themeColor="text1"/>
                <w:sz w:val="18"/>
                <w:szCs w:val="18"/>
                <w:lang w:val="en-US"/>
              </w:rPr>
            </w:pPr>
          </w:p>
        </w:tc>
        <w:tc>
          <w:tcPr>
            <w:tcW w:w="425" w:type="dxa"/>
          </w:tcPr>
          <w:p w14:paraId="31B43516" w14:textId="66F2944F" w:rsidR="00F611DC" w:rsidRPr="002A08F2" w:rsidRDefault="00F611DC" w:rsidP="00F611DC">
            <w:pPr>
              <w:rPr>
                <w:color w:val="000000" w:themeColor="text1"/>
                <w:sz w:val="18"/>
                <w:szCs w:val="18"/>
                <w:lang w:val="en-US"/>
              </w:rPr>
            </w:pPr>
          </w:p>
        </w:tc>
        <w:tc>
          <w:tcPr>
            <w:tcW w:w="426" w:type="dxa"/>
          </w:tcPr>
          <w:p w14:paraId="574D7BD3" w14:textId="77777777" w:rsidR="00F611DC" w:rsidRPr="002A08F2" w:rsidRDefault="00F611DC" w:rsidP="00F611DC">
            <w:pPr>
              <w:rPr>
                <w:color w:val="000000" w:themeColor="text1"/>
                <w:sz w:val="18"/>
                <w:szCs w:val="18"/>
                <w:lang w:val="en-US"/>
              </w:rPr>
            </w:pPr>
          </w:p>
        </w:tc>
        <w:tc>
          <w:tcPr>
            <w:tcW w:w="1222" w:type="dxa"/>
          </w:tcPr>
          <w:p w14:paraId="700903B6" w14:textId="527B17D1" w:rsidR="00F611DC" w:rsidRPr="002A08F2" w:rsidRDefault="00F611DC" w:rsidP="00F611DC">
            <w:pPr>
              <w:rPr>
                <w:color w:val="000000" w:themeColor="text1"/>
                <w:sz w:val="18"/>
                <w:szCs w:val="18"/>
                <w:lang w:val="en-US"/>
              </w:rPr>
            </w:pPr>
            <w:r w:rsidRPr="002A08F2">
              <w:rPr>
                <w:color w:val="000000" w:themeColor="text1"/>
                <w:sz w:val="18"/>
                <w:szCs w:val="18"/>
                <w:lang w:val="en-US"/>
              </w:rPr>
              <w:t>PC</w:t>
            </w:r>
          </w:p>
        </w:tc>
        <w:tc>
          <w:tcPr>
            <w:tcW w:w="906" w:type="dxa"/>
          </w:tcPr>
          <w:p w14:paraId="34688C62" w14:textId="1E790F57" w:rsidR="00F611DC" w:rsidRPr="002A08F2" w:rsidRDefault="00F611DC" w:rsidP="00F611DC">
            <w:pPr>
              <w:rPr>
                <w:color w:val="000000" w:themeColor="text1"/>
                <w:sz w:val="18"/>
                <w:szCs w:val="18"/>
                <w:lang w:val="en-US"/>
              </w:rPr>
            </w:pPr>
            <w:r w:rsidRPr="002A08F2">
              <w:rPr>
                <w:color w:val="000000" w:themeColor="text1"/>
                <w:sz w:val="18"/>
                <w:szCs w:val="18"/>
                <w:lang w:val="en-US"/>
              </w:rPr>
              <w:t>RN</w:t>
            </w:r>
          </w:p>
        </w:tc>
      </w:tr>
      <w:tr w:rsidR="00F611DC" w:rsidRPr="002A08F2" w14:paraId="46A1B060" w14:textId="29DE54E2" w:rsidTr="00A07647">
        <w:tc>
          <w:tcPr>
            <w:tcW w:w="1156" w:type="dxa"/>
          </w:tcPr>
          <w:p w14:paraId="36BF3F10" w14:textId="2848E711" w:rsidR="00F611DC" w:rsidRPr="002A08F2" w:rsidRDefault="00AC53E1" w:rsidP="00F611DC">
            <w:pPr>
              <w:rPr>
                <w:color w:val="000000" w:themeColor="text1"/>
                <w:sz w:val="18"/>
                <w:szCs w:val="18"/>
                <w:lang w:val="en-US"/>
              </w:rPr>
            </w:pPr>
            <w:r>
              <w:rPr>
                <w:color w:val="000000" w:themeColor="text1"/>
                <w:sz w:val="18"/>
                <w:szCs w:val="18"/>
                <w:lang w:val="en-US"/>
              </w:rPr>
              <w:t>Hanna et al. (2016) (E25)</w:t>
            </w:r>
          </w:p>
        </w:tc>
        <w:tc>
          <w:tcPr>
            <w:tcW w:w="886" w:type="dxa"/>
          </w:tcPr>
          <w:p w14:paraId="61E30A26" w14:textId="18A86CBE" w:rsidR="00F611DC" w:rsidRPr="002A08F2" w:rsidRDefault="00F611DC" w:rsidP="00F611DC">
            <w:pPr>
              <w:rPr>
                <w:color w:val="000000" w:themeColor="text1"/>
                <w:sz w:val="18"/>
                <w:szCs w:val="18"/>
                <w:lang w:val="en-US"/>
              </w:rPr>
            </w:pPr>
            <w:r w:rsidRPr="002A08F2">
              <w:rPr>
                <w:color w:val="000000" w:themeColor="text1"/>
                <w:sz w:val="18"/>
                <w:szCs w:val="18"/>
                <w:lang w:val="en-US"/>
              </w:rPr>
              <w:t>Australia</w:t>
            </w:r>
          </w:p>
        </w:tc>
        <w:tc>
          <w:tcPr>
            <w:tcW w:w="796" w:type="dxa"/>
          </w:tcPr>
          <w:p w14:paraId="5E093CA1" w14:textId="69AE7670" w:rsidR="00F611DC" w:rsidRPr="002A08F2" w:rsidRDefault="00F611DC" w:rsidP="00F611DC">
            <w:pPr>
              <w:rPr>
                <w:color w:val="000000" w:themeColor="text1"/>
                <w:sz w:val="18"/>
                <w:szCs w:val="18"/>
                <w:lang w:val="en-US"/>
              </w:rPr>
            </w:pPr>
            <w:r w:rsidRPr="002A08F2">
              <w:rPr>
                <w:color w:val="000000" w:themeColor="text1"/>
                <w:sz w:val="18"/>
                <w:szCs w:val="18"/>
                <w:lang w:val="en-US"/>
              </w:rPr>
              <w:t>CBA</w:t>
            </w:r>
          </w:p>
        </w:tc>
        <w:tc>
          <w:tcPr>
            <w:tcW w:w="2124" w:type="dxa"/>
          </w:tcPr>
          <w:p w14:paraId="2367CAC0" w14:textId="5988B5D5" w:rsidR="00F611DC" w:rsidRPr="002A08F2" w:rsidRDefault="00F611DC" w:rsidP="00F611DC">
            <w:pPr>
              <w:rPr>
                <w:color w:val="000000" w:themeColor="text1"/>
                <w:sz w:val="18"/>
                <w:szCs w:val="18"/>
              </w:rPr>
            </w:pPr>
            <w:r w:rsidRPr="002A08F2">
              <w:rPr>
                <w:color w:val="000000" w:themeColor="text1"/>
                <w:sz w:val="18"/>
                <w:szCs w:val="18"/>
              </w:rPr>
              <w:t>ED/hospital admission in past year, at high risk for poor medication management. Stratified by age (65+ cohort)</w:t>
            </w:r>
          </w:p>
        </w:tc>
        <w:tc>
          <w:tcPr>
            <w:tcW w:w="850" w:type="dxa"/>
          </w:tcPr>
          <w:p w14:paraId="5FD9EE8E" w14:textId="224CD627" w:rsidR="00F611DC" w:rsidRPr="002A08F2" w:rsidRDefault="00F611DC" w:rsidP="00F611DC">
            <w:pPr>
              <w:rPr>
                <w:color w:val="000000" w:themeColor="text1"/>
                <w:sz w:val="18"/>
                <w:szCs w:val="18"/>
                <w:lang w:val="en-US"/>
              </w:rPr>
            </w:pPr>
            <w:r w:rsidRPr="002A08F2">
              <w:rPr>
                <w:color w:val="000000" w:themeColor="text1"/>
                <w:sz w:val="18"/>
                <w:szCs w:val="18"/>
                <w:lang w:val="en-US"/>
              </w:rPr>
              <w:t>516</w:t>
            </w:r>
          </w:p>
        </w:tc>
        <w:tc>
          <w:tcPr>
            <w:tcW w:w="2693" w:type="dxa"/>
          </w:tcPr>
          <w:p w14:paraId="041253B1" w14:textId="4A088B7F" w:rsidR="00F611DC" w:rsidRPr="002A08F2" w:rsidRDefault="00F611DC" w:rsidP="00F611DC">
            <w:pPr>
              <w:rPr>
                <w:color w:val="000000" w:themeColor="text1"/>
                <w:sz w:val="18"/>
                <w:szCs w:val="18"/>
              </w:rPr>
            </w:pPr>
            <w:r w:rsidRPr="002A08F2">
              <w:rPr>
                <w:color w:val="000000" w:themeColor="text1"/>
                <w:sz w:val="18"/>
                <w:szCs w:val="18"/>
              </w:rPr>
              <w:t>Pharmacists evaluation + education as needed (HOMR)</w:t>
            </w:r>
          </w:p>
        </w:tc>
        <w:tc>
          <w:tcPr>
            <w:tcW w:w="426" w:type="dxa"/>
          </w:tcPr>
          <w:p w14:paraId="07E96AE6" w14:textId="2643C686"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4E226976" w14:textId="77777777" w:rsidR="00F611DC" w:rsidRPr="002A08F2" w:rsidRDefault="00F611DC" w:rsidP="00F611DC">
            <w:pPr>
              <w:rPr>
                <w:color w:val="000000" w:themeColor="text1"/>
                <w:sz w:val="18"/>
                <w:szCs w:val="18"/>
                <w:lang w:val="en-US"/>
              </w:rPr>
            </w:pPr>
          </w:p>
        </w:tc>
        <w:tc>
          <w:tcPr>
            <w:tcW w:w="425" w:type="dxa"/>
          </w:tcPr>
          <w:p w14:paraId="65B69FB6" w14:textId="01650629" w:rsidR="00F611DC" w:rsidRPr="002A08F2" w:rsidRDefault="00F611DC" w:rsidP="00F611DC">
            <w:pPr>
              <w:rPr>
                <w:color w:val="000000" w:themeColor="text1"/>
                <w:sz w:val="18"/>
                <w:szCs w:val="18"/>
                <w:lang w:val="en-US"/>
              </w:rPr>
            </w:pPr>
          </w:p>
        </w:tc>
        <w:tc>
          <w:tcPr>
            <w:tcW w:w="425" w:type="dxa"/>
          </w:tcPr>
          <w:p w14:paraId="3825F07F" w14:textId="5E79EE09"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535A5B77" w14:textId="22692E67" w:rsidR="00F611DC" w:rsidRPr="002A08F2" w:rsidRDefault="00F611DC" w:rsidP="00F611DC">
            <w:pPr>
              <w:rPr>
                <w:color w:val="000000" w:themeColor="text1"/>
                <w:sz w:val="18"/>
                <w:szCs w:val="18"/>
                <w:lang w:val="en-US"/>
              </w:rPr>
            </w:pPr>
          </w:p>
        </w:tc>
        <w:tc>
          <w:tcPr>
            <w:tcW w:w="425" w:type="dxa"/>
          </w:tcPr>
          <w:p w14:paraId="7962832C" w14:textId="77777777" w:rsidR="00F611DC" w:rsidRPr="002A08F2" w:rsidRDefault="00F611DC" w:rsidP="00F611DC">
            <w:pPr>
              <w:rPr>
                <w:color w:val="000000" w:themeColor="text1"/>
                <w:sz w:val="18"/>
                <w:szCs w:val="18"/>
                <w:lang w:val="en-US"/>
              </w:rPr>
            </w:pPr>
          </w:p>
        </w:tc>
        <w:tc>
          <w:tcPr>
            <w:tcW w:w="425" w:type="dxa"/>
          </w:tcPr>
          <w:p w14:paraId="1044F573" w14:textId="2430A624" w:rsidR="00F611DC" w:rsidRPr="002A08F2" w:rsidRDefault="00F611DC" w:rsidP="00F611DC">
            <w:pPr>
              <w:rPr>
                <w:color w:val="000000" w:themeColor="text1"/>
                <w:sz w:val="18"/>
                <w:szCs w:val="18"/>
                <w:lang w:val="en-US"/>
              </w:rPr>
            </w:pPr>
          </w:p>
        </w:tc>
        <w:tc>
          <w:tcPr>
            <w:tcW w:w="425" w:type="dxa"/>
          </w:tcPr>
          <w:p w14:paraId="6EFF0F64" w14:textId="4433BF76" w:rsidR="00F611DC" w:rsidRPr="002A08F2" w:rsidRDefault="00F611DC" w:rsidP="00F611DC">
            <w:pPr>
              <w:rPr>
                <w:color w:val="000000" w:themeColor="text1"/>
                <w:sz w:val="18"/>
                <w:szCs w:val="18"/>
                <w:lang w:val="en-US"/>
              </w:rPr>
            </w:pPr>
          </w:p>
        </w:tc>
        <w:tc>
          <w:tcPr>
            <w:tcW w:w="426" w:type="dxa"/>
          </w:tcPr>
          <w:p w14:paraId="1A45ACBB" w14:textId="77777777" w:rsidR="00F611DC" w:rsidRPr="002A08F2" w:rsidRDefault="00F611DC" w:rsidP="00F611DC">
            <w:pPr>
              <w:rPr>
                <w:color w:val="000000" w:themeColor="text1"/>
                <w:sz w:val="18"/>
                <w:szCs w:val="18"/>
                <w:lang w:val="en-US"/>
              </w:rPr>
            </w:pPr>
          </w:p>
        </w:tc>
        <w:tc>
          <w:tcPr>
            <w:tcW w:w="1222" w:type="dxa"/>
          </w:tcPr>
          <w:p w14:paraId="4B218A4C" w14:textId="529431C1" w:rsidR="00F611DC" w:rsidRPr="002A08F2" w:rsidRDefault="00F611DC" w:rsidP="00F611DC">
            <w:pPr>
              <w:rPr>
                <w:color w:val="000000" w:themeColor="text1"/>
                <w:sz w:val="18"/>
                <w:szCs w:val="18"/>
                <w:lang w:val="en-US"/>
              </w:rPr>
            </w:pPr>
            <w:r w:rsidRPr="002A08F2">
              <w:rPr>
                <w:color w:val="000000" w:themeColor="text1"/>
                <w:sz w:val="18"/>
                <w:szCs w:val="18"/>
                <w:lang w:val="en-US"/>
              </w:rPr>
              <w:t>Home</w:t>
            </w:r>
          </w:p>
        </w:tc>
        <w:tc>
          <w:tcPr>
            <w:tcW w:w="906" w:type="dxa"/>
          </w:tcPr>
          <w:p w14:paraId="516B2E4E" w14:textId="5263D427" w:rsidR="00F611DC" w:rsidRPr="002A08F2" w:rsidRDefault="00F611DC" w:rsidP="00F611DC">
            <w:pPr>
              <w:rPr>
                <w:color w:val="000000" w:themeColor="text1"/>
                <w:sz w:val="18"/>
                <w:szCs w:val="18"/>
                <w:lang w:val="en-US"/>
              </w:rPr>
            </w:pPr>
            <w:r w:rsidRPr="002A08F2">
              <w:rPr>
                <w:color w:val="000000" w:themeColor="text1"/>
                <w:sz w:val="18"/>
                <w:szCs w:val="18"/>
                <w:lang w:val="en-US"/>
              </w:rPr>
              <w:t>Pharm</w:t>
            </w:r>
          </w:p>
        </w:tc>
      </w:tr>
      <w:tr w:rsidR="00F611DC" w:rsidRPr="002A08F2" w14:paraId="7E425552" w14:textId="17DC35C3" w:rsidTr="00A07647">
        <w:tc>
          <w:tcPr>
            <w:tcW w:w="1156" w:type="dxa"/>
          </w:tcPr>
          <w:p w14:paraId="43F83734" w14:textId="02365ECC" w:rsidR="00F611DC" w:rsidRPr="002A08F2" w:rsidRDefault="00AC53E1" w:rsidP="00F611DC">
            <w:pPr>
              <w:rPr>
                <w:color w:val="000000" w:themeColor="text1"/>
                <w:sz w:val="18"/>
                <w:szCs w:val="18"/>
                <w:lang w:val="en-US"/>
              </w:rPr>
            </w:pPr>
            <w:proofErr w:type="spellStart"/>
            <w:r>
              <w:rPr>
                <w:color w:val="000000" w:themeColor="text1"/>
                <w:sz w:val="18"/>
                <w:szCs w:val="18"/>
                <w:lang w:val="en-US"/>
              </w:rPr>
              <w:t>Hullick</w:t>
            </w:r>
            <w:proofErr w:type="spellEnd"/>
            <w:r>
              <w:rPr>
                <w:color w:val="000000" w:themeColor="text1"/>
                <w:sz w:val="18"/>
                <w:szCs w:val="18"/>
                <w:lang w:val="en-US"/>
              </w:rPr>
              <w:t xml:space="preserve"> et al. (2016) (E26)</w:t>
            </w:r>
          </w:p>
        </w:tc>
        <w:tc>
          <w:tcPr>
            <w:tcW w:w="886" w:type="dxa"/>
          </w:tcPr>
          <w:p w14:paraId="246AA80C" w14:textId="291A5044" w:rsidR="00F611DC" w:rsidRPr="002A08F2" w:rsidRDefault="00F611DC" w:rsidP="00F611DC">
            <w:pPr>
              <w:rPr>
                <w:color w:val="000000" w:themeColor="text1"/>
                <w:sz w:val="18"/>
                <w:szCs w:val="18"/>
                <w:lang w:val="en-US"/>
              </w:rPr>
            </w:pPr>
            <w:r w:rsidRPr="002A08F2">
              <w:rPr>
                <w:color w:val="000000" w:themeColor="text1"/>
                <w:sz w:val="18"/>
                <w:szCs w:val="18"/>
                <w:lang w:val="en-US"/>
              </w:rPr>
              <w:t>Australia</w:t>
            </w:r>
          </w:p>
        </w:tc>
        <w:tc>
          <w:tcPr>
            <w:tcW w:w="796" w:type="dxa"/>
          </w:tcPr>
          <w:p w14:paraId="2ABDAC40" w14:textId="0D35B318" w:rsidR="00F611DC" w:rsidRPr="002A08F2" w:rsidRDefault="00F611DC" w:rsidP="00F611DC">
            <w:pPr>
              <w:rPr>
                <w:color w:val="000000" w:themeColor="text1"/>
                <w:sz w:val="18"/>
                <w:szCs w:val="18"/>
                <w:lang w:val="en-US"/>
              </w:rPr>
            </w:pPr>
            <w:r w:rsidRPr="002A08F2">
              <w:rPr>
                <w:color w:val="000000" w:themeColor="text1"/>
                <w:sz w:val="18"/>
                <w:szCs w:val="18"/>
                <w:lang w:val="en-US"/>
              </w:rPr>
              <w:t>CBA</w:t>
            </w:r>
          </w:p>
        </w:tc>
        <w:tc>
          <w:tcPr>
            <w:tcW w:w="2124" w:type="dxa"/>
          </w:tcPr>
          <w:p w14:paraId="4985EF90" w14:textId="5A72E356" w:rsidR="00F611DC" w:rsidRPr="002A08F2" w:rsidRDefault="00F611DC" w:rsidP="00F611DC">
            <w:pPr>
              <w:rPr>
                <w:color w:val="000000" w:themeColor="text1"/>
                <w:sz w:val="18"/>
                <w:szCs w:val="18"/>
                <w:lang w:val="en-US"/>
              </w:rPr>
            </w:pPr>
            <w:r w:rsidRPr="002A08F2">
              <w:rPr>
                <w:color w:val="000000" w:themeColor="text1"/>
                <w:sz w:val="18"/>
                <w:szCs w:val="18"/>
                <w:lang w:val="en-US"/>
              </w:rPr>
              <w:t>Age 75+ (Mean age: 86)</w:t>
            </w:r>
          </w:p>
        </w:tc>
        <w:tc>
          <w:tcPr>
            <w:tcW w:w="850" w:type="dxa"/>
          </w:tcPr>
          <w:p w14:paraId="324438C3" w14:textId="20302D07" w:rsidR="00F611DC" w:rsidRPr="002A08F2" w:rsidRDefault="00F611DC" w:rsidP="00F611DC">
            <w:pPr>
              <w:rPr>
                <w:color w:val="000000" w:themeColor="text1"/>
                <w:sz w:val="18"/>
                <w:szCs w:val="18"/>
                <w:lang w:val="en-US"/>
              </w:rPr>
            </w:pPr>
            <w:r w:rsidRPr="002A08F2">
              <w:rPr>
                <w:color w:val="000000" w:themeColor="text1"/>
                <w:sz w:val="18"/>
                <w:szCs w:val="18"/>
                <w:lang w:val="en-US"/>
              </w:rPr>
              <w:t>1289</w:t>
            </w:r>
          </w:p>
        </w:tc>
        <w:tc>
          <w:tcPr>
            <w:tcW w:w="2693" w:type="dxa"/>
          </w:tcPr>
          <w:p w14:paraId="72EEF3ED" w14:textId="655D3201" w:rsidR="00F611DC" w:rsidRPr="002A08F2" w:rsidRDefault="00F611DC" w:rsidP="00F611DC">
            <w:pPr>
              <w:rPr>
                <w:color w:val="000000" w:themeColor="text1"/>
                <w:sz w:val="18"/>
                <w:szCs w:val="18"/>
              </w:rPr>
            </w:pPr>
            <w:r w:rsidRPr="002A08F2">
              <w:rPr>
                <w:color w:val="000000" w:themeColor="text1"/>
                <w:sz w:val="18"/>
                <w:szCs w:val="18"/>
              </w:rPr>
              <w:t>Education and case management/collaboration with primary care organisations, GPs, ambulance and EDs for RACF staff</w:t>
            </w:r>
          </w:p>
        </w:tc>
        <w:tc>
          <w:tcPr>
            <w:tcW w:w="426" w:type="dxa"/>
          </w:tcPr>
          <w:p w14:paraId="1BD6950C" w14:textId="77777777" w:rsidR="00F611DC" w:rsidRPr="002A08F2" w:rsidRDefault="00F611DC" w:rsidP="00F611DC">
            <w:pPr>
              <w:rPr>
                <w:color w:val="000000" w:themeColor="text1"/>
                <w:sz w:val="18"/>
                <w:szCs w:val="18"/>
                <w:lang w:val="en-US"/>
              </w:rPr>
            </w:pPr>
          </w:p>
        </w:tc>
        <w:tc>
          <w:tcPr>
            <w:tcW w:w="425" w:type="dxa"/>
          </w:tcPr>
          <w:p w14:paraId="14970ED3" w14:textId="57763F13" w:rsidR="00F611DC" w:rsidRPr="002A08F2" w:rsidRDefault="00F611DC" w:rsidP="00F611DC">
            <w:pPr>
              <w:rPr>
                <w:color w:val="000000" w:themeColor="text1"/>
                <w:sz w:val="18"/>
                <w:szCs w:val="18"/>
                <w:lang w:val="en-US"/>
              </w:rPr>
            </w:pPr>
          </w:p>
        </w:tc>
        <w:tc>
          <w:tcPr>
            <w:tcW w:w="425" w:type="dxa"/>
          </w:tcPr>
          <w:p w14:paraId="41749C86" w14:textId="1934AB29" w:rsidR="00F611DC" w:rsidRPr="002A08F2" w:rsidRDefault="00F611DC" w:rsidP="00F611DC">
            <w:pPr>
              <w:rPr>
                <w:color w:val="000000" w:themeColor="text1"/>
                <w:sz w:val="18"/>
                <w:szCs w:val="18"/>
                <w:lang w:val="en-US"/>
              </w:rPr>
            </w:pPr>
          </w:p>
        </w:tc>
        <w:tc>
          <w:tcPr>
            <w:tcW w:w="425" w:type="dxa"/>
          </w:tcPr>
          <w:p w14:paraId="592C353B" w14:textId="6E5E9690"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0F0D6D30" w14:textId="646FF8C6"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20D1EA9A" w14:textId="77777777" w:rsidR="00F611DC" w:rsidRPr="002A08F2" w:rsidRDefault="00F611DC" w:rsidP="00F611DC">
            <w:pPr>
              <w:rPr>
                <w:color w:val="000000" w:themeColor="text1"/>
                <w:sz w:val="18"/>
                <w:szCs w:val="18"/>
                <w:lang w:val="en-US"/>
              </w:rPr>
            </w:pPr>
          </w:p>
        </w:tc>
        <w:tc>
          <w:tcPr>
            <w:tcW w:w="425" w:type="dxa"/>
          </w:tcPr>
          <w:p w14:paraId="62C304C6" w14:textId="534F35DB" w:rsidR="00F611DC" w:rsidRPr="002A08F2" w:rsidRDefault="00F611DC" w:rsidP="00F611DC">
            <w:pPr>
              <w:rPr>
                <w:color w:val="000000" w:themeColor="text1"/>
                <w:sz w:val="18"/>
                <w:szCs w:val="18"/>
                <w:lang w:val="en-US"/>
              </w:rPr>
            </w:pPr>
          </w:p>
        </w:tc>
        <w:tc>
          <w:tcPr>
            <w:tcW w:w="425" w:type="dxa"/>
          </w:tcPr>
          <w:p w14:paraId="3C499CC9" w14:textId="4088FF9D" w:rsidR="00F611DC" w:rsidRPr="002A08F2" w:rsidRDefault="00F611DC" w:rsidP="00F611DC">
            <w:pPr>
              <w:rPr>
                <w:color w:val="000000" w:themeColor="text1"/>
                <w:sz w:val="18"/>
                <w:szCs w:val="18"/>
                <w:lang w:val="en-US"/>
              </w:rPr>
            </w:pPr>
          </w:p>
        </w:tc>
        <w:tc>
          <w:tcPr>
            <w:tcW w:w="426" w:type="dxa"/>
          </w:tcPr>
          <w:p w14:paraId="6A9D5CD6" w14:textId="77777777" w:rsidR="00F611DC" w:rsidRPr="002A08F2" w:rsidRDefault="00F611DC" w:rsidP="00F611DC">
            <w:pPr>
              <w:rPr>
                <w:color w:val="000000" w:themeColor="text1"/>
                <w:sz w:val="18"/>
                <w:szCs w:val="18"/>
                <w:lang w:val="en-US"/>
              </w:rPr>
            </w:pPr>
          </w:p>
        </w:tc>
        <w:tc>
          <w:tcPr>
            <w:tcW w:w="1222" w:type="dxa"/>
          </w:tcPr>
          <w:p w14:paraId="45480CE2" w14:textId="7E003FD2" w:rsidR="00F611DC" w:rsidRPr="002A08F2" w:rsidRDefault="00F611DC" w:rsidP="00F611DC">
            <w:pPr>
              <w:rPr>
                <w:color w:val="000000" w:themeColor="text1"/>
                <w:sz w:val="18"/>
                <w:szCs w:val="18"/>
                <w:lang w:val="en-US"/>
              </w:rPr>
            </w:pPr>
            <w:r w:rsidRPr="002A08F2">
              <w:rPr>
                <w:color w:val="000000" w:themeColor="text1"/>
                <w:sz w:val="18"/>
                <w:szCs w:val="18"/>
                <w:lang w:val="en-US"/>
              </w:rPr>
              <w:t>LTC</w:t>
            </w:r>
          </w:p>
        </w:tc>
        <w:tc>
          <w:tcPr>
            <w:tcW w:w="906" w:type="dxa"/>
          </w:tcPr>
          <w:p w14:paraId="760741FE" w14:textId="49E69CD8" w:rsidR="00F611DC" w:rsidRPr="002A08F2" w:rsidRDefault="00F611DC" w:rsidP="00F611DC">
            <w:pPr>
              <w:rPr>
                <w:color w:val="000000" w:themeColor="text1"/>
                <w:sz w:val="18"/>
                <w:szCs w:val="18"/>
                <w:lang w:val="en-US"/>
              </w:rPr>
            </w:pPr>
            <w:r w:rsidRPr="002A08F2">
              <w:rPr>
                <w:color w:val="000000" w:themeColor="text1"/>
                <w:sz w:val="18"/>
                <w:szCs w:val="18"/>
                <w:lang w:val="en-US"/>
              </w:rPr>
              <w:t>RN</w:t>
            </w:r>
          </w:p>
        </w:tc>
      </w:tr>
      <w:tr w:rsidR="00F611DC" w:rsidRPr="002A08F2" w14:paraId="4B1FA9D5" w14:textId="0F7BAA68" w:rsidTr="00A07647">
        <w:tc>
          <w:tcPr>
            <w:tcW w:w="1156" w:type="dxa"/>
          </w:tcPr>
          <w:p w14:paraId="46F98BAD" w14:textId="68CD440D" w:rsidR="00F611DC" w:rsidRPr="002A08F2" w:rsidRDefault="00AC53E1" w:rsidP="00F611DC">
            <w:pPr>
              <w:rPr>
                <w:color w:val="000000" w:themeColor="text1"/>
                <w:sz w:val="18"/>
                <w:szCs w:val="18"/>
                <w:lang w:val="en-US"/>
              </w:rPr>
            </w:pPr>
            <w:r>
              <w:rPr>
                <w:color w:val="000000" w:themeColor="text1"/>
                <w:sz w:val="18"/>
                <w:szCs w:val="18"/>
                <w:lang w:val="en-US"/>
              </w:rPr>
              <w:t>Kane et al. (2017) (E27)</w:t>
            </w:r>
          </w:p>
        </w:tc>
        <w:tc>
          <w:tcPr>
            <w:tcW w:w="886" w:type="dxa"/>
          </w:tcPr>
          <w:p w14:paraId="6E703460" w14:textId="467CDCAD" w:rsidR="00F611DC" w:rsidRPr="002A08F2" w:rsidRDefault="00F611DC" w:rsidP="00F611DC">
            <w:pPr>
              <w:rPr>
                <w:color w:val="000000" w:themeColor="text1"/>
                <w:sz w:val="18"/>
                <w:szCs w:val="18"/>
                <w:lang w:val="en-US"/>
              </w:rPr>
            </w:pPr>
            <w:r w:rsidRPr="002A08F2">
              <w:rPr>
                <w:color w:val="000000" w:themeColor="text1"/>
                <w:sz w:val="18"/>
                <w:szCs w:val="18"/>
                <w:lang w:val="en-US"/>
              </w:rPr>
              <w:t>USA</w:t>
            </w:r>
          </w:p>
        </w:tc>
        <w:tc>
          <w:tcPr>
            <w:tcW w:w="796" w:type="dxa"/>
          </w:tcPr>
          <w:p w14:paraId="6196407B" w14:textId="33DEA05F" w:rsidR="00F611DC" w:rsidRPr="002A08F2" w:rsidRDefault="00F611DC" w:rsidP="00F611DC">
            <w:pPr>
              <w:rPr>
                <w:color w:val="000000" w:themeColor="text1"/>
                <w:sz w:val="18"/>
                <w:szCs w:val="18"/>
                <w:lang w:val="en-US"/>
              </w:rPr>
            </w:pPr>
            <w:r w:rsidRPr="002A08F2">
              <w:rPr>
                <w:color w:val="000000" w:themeColor="text1"/>
                <w:sz w:val="18"/>
                <w:szCs w:val="18"/>
                <w:lang w:val="en-US"/>
              </w:rPr>
              <w:t>Cluster-RCT</w:t>
            </w:r>
          </w:p>
        </w:tc>
        <w:tc>
          <w:tcPr>
            <w:tcW w:w="2124" w:type="dxa"/>
          </w:tcPr>
          <w:p w14:paraId="5C34A764" w14:textId="164A98C8" w:rsidR="00F611DC" w:rsidRPr="002A08F2" w:rsidRDefault="00F611DC" w:rsidP="00F611DC">
            <w:pPr>
              <w:rPr>
                <w:color w:val="000000" w:themeColor="text1"/>
                <w:sz w:val="18"/>
                <w:szCs w:val="18"/>
              </w:rPr>
            </w:pPr>
            <w:r w:rsidRPr="002A08F2">
              <w:rPr>
                <w:color w:val="000000" w:themeColor="text1"/>
                <w:sz w:val="18"/>
                <w:szCs w:val="18"/>
              </w:rPr>
              <w:t>NHs with appropriate medical and technical support, 30% of NHR dual Medicare/Medicaid</w:t>
            </w:r>
          </w:p>
        </w:tc>
        <w:tc>
          <w:tcPr>
            <w:tcW w:w="850" w:type="dxa"/>
          </w:tcPr>
          <w:p w14:paraId="6B069911" w14:textId="64221CB5" w:rsidR="00F611DC" w:rsidRPr="002A08F2" w:rsidRDefault="00F611DC" w:rsidP="00F611DC">
            <w:pPr>
              <w:rPr>
                <w:color w:val="000000" w:themeColor="text1"/>
                <w:sz w:val="18"/>
                <w:szCs w:val="18"/>
                <w:lang w:val="en-US"/>
              </w:rPr>
            </w:pPr>
            <w:r w:rsidRPr="002A08F2">
              <w:rPr>
                <w:color w:val="000000" w:themeColor="text1"/>
                <w:sz w:val="18"/>
                <w:szCs w:val="18"/>
                <w:lang w:val="en-US"/>
              </w:rPr>
              <w:t>21,852</w:t>
            </w:r>
          </w:p>
        </w:tc>
        <w:tc>
          <w:tcPr>
            <w:tcW w:w="2693" w:type="dxa"/>
          </w:tcPr>
          <w:p w14:paraId="772B1709" w14:textId="42182F27" w:rsidR="00F611DC" w:rsidRPr="002A08F2" w:rsidRDefault="00F611DC" w:rsidP="00F611DC">
            <w:pPr>
              <w:rPr>
                <w:color w:val="000000" w:themeColor="text1"/>
                <w:sz w:val="18"/>
                <w:szCs w:val="18"/>
              </w:rPr>
            </w:pPr>
            <w:r w:rsidRPr="002A08F2">
              <w:rPr>
                <w:color w:val="000000" w:themeColor="text1"/>
                <w:sz w:val="18"/>
                <w:szCs w:val="18"/>
              </w:rPr>
              <w:t>INTERACT program (Interventions to Reduce Acute Care Transfers) - training program for NHs for 1) early mx and recognition of acute conditions 2) communication, documentation, decision support tools 3) advance care planning</w:t>
            </w:r>
          </w:p>
        </w:tc>
        <w:tc>
          <w:tcPr>
            <w:tcW w:w="426" w:type="dxa"/>
          </w:tcPr>
          <w:p w14:paraId="08318A25" w14:textId="77777777" w:rsidR="00F611DC" w:rsidRPr="002A08F2" w:rsidRDefault="00F611DC" w:rsidP="00F611DC">
            <w:pPr>
              <w:rPr>
                <w:color w:val="000000" w:themeColor="text1"/>
                <w:sz w:val="18"/>
                <w:szCs w:val="18"/>
                <w:lang w:val="en-US"/>
              </w:rPr>
            </w:pPr>
          </w:p>
        </w:tc>
        <w:tc>
          <w:tcPr>
            <w:tcW w:w="425" w:type="dxa"/>
          </w:tcPr>
          <w:p w14:paraId="33F6613E" w14:textId="77777777" w:rsidR="00F611DC" w:rsidRPr="002A08F2" w:rsidRDefault="00F611DC" w:rsidP="00F611DC">
            <w:pPr>
              <w:rPr>
                <w:color w:val="000000" w:themeColor="text1"/>
                <w:sz w:val="18"/>
                <w:szCs w:val="18"/>
                <w:lang w:val="en-US"/>
              </w:rPr>
            </w:pPr>
          </w:p>
        </w:tc>
        <w:tc>
          <w:tcPr>
            <w:tcW w:w="425" w:type="dxa"/>
          </w:tcPr>
          <w:p w14:paraId="3ADD7E34" w14:textId="022080B5" w:rsidR="00F611DC" w:rsidRPr="002A08F2" w:rsidRDefault="00F611DC" w:rsidP="00F611DC">
            <w:pPr>
              <w:rPr>
                <w:color w:val="000000" w:themeColor="text1"/>
                <w:sz w:val="18"/>
                <w:szCs w:val="18"/>
                <w:lang w:val="en-US"/>
              </w:rPr>
            </w:pPr>
          </w:p>
        </w:tc>
        <w:tc>
          <w:tcPr>
            <w:tcW w:w="425" w:type="dxa"/>
          </w:tcPr>
          <w:p w14:paraId="608785E3" w14:textId="60A9A11A"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75E8CD49" w14:textId="10030FF3" w:rsidR="00F611DC" w:rsidRPr="002A08F2" w:rsidRDefault="00F611DC" w:rsidP="00F611DC">
            <w:pPr>
              <w:rPr>
                <w:color w:val="000000" w:themeColor="text1"/>
                <w:sz w:val="18"/>
                <w:szCs w:val="18"/>
                <w:lang w:val="en-US"/>
              </w:rPr>
            </w:pPr>
          </w:p>
        </w:tc>
        <w:tc>
          <w:tcPr>
            <w:tcW w:w="425" w:type="dxa"/>
          </w:tcPr>
          <w:p w14:paraId="1DAE8996" w14:textId="77777777" w:rsidR="00F611DC" w:rsidRPr="002A08F2" w:rsidRDefault="00F611DC" w:rsidP="00F611DC">
            <w:pPr>
              <w:rPr>
                <w:color w:val="000000" w:themeColor="text1"/>
                <w:sz w:val="18"/>
                <w:szCs w:val="18"/>
                <w:lang w:val="en-US"/>
              </w:rPr>
            </w:pPr>
          </w:p>
        </w:tc>
        <w:tc>
          <w:tcPr>
            <w:tcW w:w="425" w:type="dxa"/>
          </w:tcPr>
          <w:p w14:paraId="4A3BEE70" w14:textId="3021D9D5" w:rsidR="00F611DC" w:rsidRPr="002A08F2" w:rsidRDefault="00F611DC" w:rsidP="00F611DC">
            <w:pPr>
              <w:rPr>
                <w:color w:val="000000" w:themeColor="text1"/>
                <w:sz w:val="18"/>
                <w:szCs w:val="18"/>
                <w:lang w:val="en-US"/>
              </w:rPr>
            </w:pPr>
          </w:p>
        </w:tc>
        <w:tc>
          <w:tcPr>
            <w:tcW w:w="425" w:type="dxa"/>
          </w:tcPr>
          <w:p w14:paraId="6947237C" w14:textId="6E9AF87E" w:rsidR="00F611DC" w:rsidRPr="002A08F2" w:rsidRDefault="00F611DC" w:rsidP="00F611DC">
            <w:pPr>
              <w:rPr>
                <w:color w:val="000000" w:themeColor="text1"/>
                <w:sz w:val="18"/>
                <w:szCs w:val="18"/>
                <w:lang w:val="en-US"/>
              </w:rPr>
            </w:pPr>
          </w:p>
        </w:tc>
        <w:tc>
          <w:tcPr>
            <w:tcW w:w="426" w:type="dxa"/>
          </w:tcPr>
          <w:p w14:paraId="31E5BAB5" w14:textId="77777777" w:rsidR="00F611DC" w:rsidRPr="002A08F2" w:rsidRDefault="00F611DC" w:rsidP="00F611DC">
            <w:pPr>
              <w:rPr>
                <w:color w:val="000000" w:themeColor="text1"/>
                <w:sz w:val="18"/>
                <w:szCs w:val="18"/>
                <w:lang w:val="en-US"/>
              </w:rPr>
            </w:pPr>
          </w:p>
        </w:tc>
        <w:tc>
          <w:tcPr>
            <w:tcW w:w="1222" w:type="dxa"/>
          </w:tcPr>
          <w:p w14:paraId="7753189B" w14:textId="31FF8032" w:rsidR="00F611DC" w:rsidRPr="002A08F2" w:rsidRDefault="00F611DC" w:rsidP="00F611DC">
            <w:pPr>
              <w:rPr>
                <w:color w:val="000000" w:themeColor="text1"/>
                <w:sz w:val="18"/>
                <w:szCs w:val="18"/>
                <w:lang w:val="en-US"/>
              </w:rPr>
            </w:pPr>
            <w:r w:rsidRPr="002A08F2">
              <w:rPr>
                <w:color w:val="000000" w:themeColor="text1"/>
                <w:sz w:val="18"/>
                <w:szCs w:val="18"/>
                <w:lang w:val="en-US"/>
              </w:rPr>
              <w:t>LTC</w:t>
            </w:r>
          </w:p>
        </w:tc>
        <w:tc>
          <w:tcPr>
            <w:tcW w:w="906" w:type="dxa"/>
          </w:tcPr>
          <w:p w14:paraId="16451872" w14:textId="70A8EB1A" w:rsidR="00F611DC" w:rsidRPr="002A08F2" w:rsidRDefault="00F611DC" w:rsidP="00F611DC">
            <w:pPr>
              <w:rPr>
                <w:color w:val="000000" w:themeColor="text1"/>
                <w:sz w:val="18"/>
                <w:szCs w:val="18"/>
                <w:lang w:val="en-US"/>
              </w:rPr>
            </w:pPr>
            <w:r w:rsidRPr="002A08F2">
              <w:rPr>
                <w:color w:val="000000" w:themeColor="text1"/>
                <w:sz w:val="18"/>
                <w:szCs w:val="18"/>
                <w:lang w:val="en-US"/>
              </w:rPr>
              <w:t>MD</w:t>
            </w:r>
          </w:p>
        </w:tc>
      </w:tr>
      <w:tr w:rsidR="00F611DC" w:rsidRPr="002A08F2" w14:paraId="1C073D99" w14:textId="77777777" w:rsidTr="00A07647">
        <w:tc>
          <w:tcPr>
            <w:tcW w:w="1156" w:type="dxa"/>
          </w:tcPr>
          <w:p w14:paraId="7E0C8EAF" w14:textId="361138FB" w:rsidR="00F611DC" w:rsidRPr="002A08F2" w:rsidRDefault="00AC53E1" w:rsidP="00F611DC">
            <w:pPr>
              <w:rPr>
                <w:color w:val="000000" w:themeColor="text1"/>
                <w:sz w:val="18"/>
                <w:szCs w:val="18"/>
                <w:lang w:val="en-US"/>
              </w:rPr>
            </w:pPr>
            <w:r>
              <w:rPr>
                <w:color w:val="000000" w:themeColor="text1"/>
                <w:sz w:val="18"/>
                <w:szCs w:val="18"/>
                <w:lang w:val="en-US"/>
              </w:rPr>
              <w:t>King et al. (2018) (E28)</w:t>
            </w:r>
          </w:p>
        </w:tc>
        <w:tc>
          <w:tcPr>
            <w:tcW w:w="886" w:type="dxa"/>
          </w:tcPr>
          <w:p w14:paraId="42CADA31" w14:textId="57C5C3A4" w:rsidR="00F611DC" w:rsidRPr="002A08F2" w:rsidRDefault="00F611DC" w:rsidP="00F611DC">
            <w:pPr>
              <w:rPr>
                <w:color w:val="000000" w:themeColor="text1"/>
                <w:sz w:val="18"/>
                <w:szCs w:val="18"/>
                <w:lang w:val="en-US"/>
              </w:rPr>
            </w:pPr>
            <w:r>
              <w:rPr>
                <w:color w:val="000000" w:themeColor="text1"/>
                <w:sz w:val="18"/>
                <w:szCs w:val="18"/>
                <w:lang w:val="en-US"/>
              </w:rPr>
              <w:t>New Zealand</w:t>
            </w:r>
          </w:p>
        </w:tc>
        <w:tc>
          <w:tcPr>
            <w:tcW w:w="796" w:type="dxa"/>
          </w:tcPr>
          <w:p w14:paraId="7B216523" w14:textId="2AE4B13C" w:rsidR="00F611DC" w:rsidRPr="002A08F2" w:rsidRDefault="00F611DC" w:rsidP="00F611DC">
            <w:pPr>
              <w:rPr>
                <w:color w:val="000000" w:themeColor="text1"/>
                <w:sz w:val="18"/>
                <w:szCs w:val="18"/>
                <w:lang w:val="en-US"/>
              </w:rPr>
            </w:pPr>
            <w:r>
              <w:rPr>
                <w:color w:val="000000" w:themeColor="text1"/>
                <w:sz w:val="18"/>
                <w:szCs w:val="18"/>
                <w:lang w:val="en-US"/>
              </w:rPr>
              <w:t>CBA</w:t>
            </w:r>
          </w:p>
        </w:tc>
        <w:tc>
          <w:tcPr>
            <w:tcW w:w="2124" w:type="dxa"/>
          </w:tcPr>
          <w:p w14:paraId="4B31D9AA" w14:textId="7A9E6FCB" w:rsidR="00F611DC" w:rsidRPr="002A08F2" w:rsidRDefault="00F611DC" w:rsidP="00F611DC">
            <w:pPr>
              <w:rPr>
                <w:color w:val="000000" w:themeColor="text1"/>
                <w:sz w:val="18"/>
                <w:szCs w:val="18"/>
              </w:rPr>
            </w:pPr>
            <w:r>
              <w:rPr>
                <w:color w:val="000000" w:themeColor="text1"/>
                <w:sz w:val="18"/>
                <w:szCs w:val="18"/>
              </w:rPr>
              <w:t>Older adults (aged 75+) enrolled in a primary healthcare practise in Auckland</w:t>
            </w:r>
          </w:p>
        </w:tc>
        <w:tc>
          <w:tcPr>
            <w:tcW w:w="850" w:type="dxa"/>
          </w:tcPr>
          <w:p w14:paraId="5278229A" w14:textId="3FA3EE7B" w:rsidR="00F611DC" w:rsidRPr="002A08F2" w:rsidRDefault="00F611DC" w:rsidP="00F611DC">
            <w:pPr>
              <w:rPr>
                <w:color w:val="000000" w:themeColor="text1"/>
                <w:sz w:val="18"/>
                <w:szCs w:val="18"/>
                <w:lang w:val="en-US"/>
              </w:rPr>
            </w:pPr>
            <w:r>
              <w:rPr>
                <w:color w:val="000000" w:themeColor="text1"/>
                <w:sz w:val="18"/>
                <w:szCs w:val="18"/>
                <w:lang w:val="en-US"/>
              </w:rPr>
              <w:t>1400</w:t>
            </w:r>
          </w:p>
        </w:tc>
        <w:tc>
          <w:tcPr>
            <w:tcW w:w="2693" w:type="dxa"/>
          </w:tcPr>
          <w:p w14:paraId="76B11B50" w14:textId="4122A263" w:rsidR="00F611DC" w:rsidRPr="00081112" w:rsidRDefault="00F611DC" w:rsidP="00F611DC">
            <w:pPr>
              <w:autoSpaceDE w:val="0"/>
              <w:autoSpaceDN w:val="0"/>
              <w:adjustRightInd w:val="0"/>
              <w:rPr>
                <w:rFonts w:eastAsiaTheme="minorEastAsia"/>
                <w:color w:val="131413"/>
                <w:sz w:val="18"/>
                <w:szCs w:val="18"/>
                <w:lang w:val="en-US"/>
              </w:rPr>
            </w:pPr>
            <w:r w:rsidRPr="00081112">
              <w:rPr>
                <w:rFonts w:eastAsiaTheme="minorEastAsia"/>
                <w:color w:val="131413"/>
                <w:sz w:val="18"/>
                <w:szCs w:val="18"/>
                <w:lang w:val="en-US"/>
              </w:rPr>
              <w:t>A specialist gerontology nurse-led intervention involv</w:t>
            </w:r>
            <w:r>
              <w:rPr>
                <w:rFonts w:eastAsiaTheme="minorEastAsia"/>
                <w:color w:val="131413"/>
                <w:sz w:val="18"/>
                <w:szCs w:val="18"/>
                <w:lang w:val="en-US"/>
              </w:rPr>
              <w:t>ing</w:t>
            </w:r>
          </w:p>
          <w:p w14:paraId="65D45199" w14:textId="0371CBAB" w:rsidR="00F611DC" w:rsidRPr="002A08F2" w:rsidRDefault="00F611DC" w:rsidP="00F611DC">
            <w:pPr>
              <w:rPr>
                <w:color w:val="000000" w:themeColor="text1"/>
                <w:sz w:val="18"/>
                <w:szCs w:val="18"/>
              </w:rPr>
            </w:pPr>
            <w:r w:rsidRPr="00081112">
              <w:rPr>
                <w:rFonts w:eastAsiaTheme="minorEastAsia"/>
                <w:color w:val="131413"/>
                <w:sz w:val="18"/>
                <w:szCs w:val="18"/>
                <w:lang w:val="en-US"/>
              </w:rPr>
              <w:t>case finding, comprehensive assessment and care coordination.</w:t>
            </w:r>
          </w:p>
        </w:tc>
        <w:tc>
          <w:tcPr>
            <w:tcW w:w="426" w:type="dxa"/>
          </w:tcPr>
          <w:p w14:paraId="1D4B4AC1" w14:textId="05ADB452"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6C7F7E5D" w14:textId="77777777" w:rsidR="00F611DC" w:rsidRPr="002A08F2" w:rsidRDefault="00F611DC" w:rsidP="00F611DC">
            <w:pPr>
              <w:rPr>
                <w:color w:val="000000" w:themeColor="text1"/>
                <w:sz w:val="18"/>
                <w:szCs w:val="18"/>
                <w:lang w:val="en-US"/>
              </w:rPr>
            </w:pPr>
          </w:p>
        </w:tc>
        <w:tc>
          <w:tcPr>
            <w:tcW w:w="425" w:type="dxa"/>
          </w:tcPr>
          <w:p w14:paraId="721FB516" w14:textId="1EB52F48"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4572FE35" w14:textId="148AC3F4"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678F22C6" w14:textId="340EB163"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7935F8DE" w14:textId="32B7F649"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26994EEA" w14:textId="481ED1B7" w:rsidR="00F611DC" w:rsidRPr="002A08F2" w:rsidRDefault="00F611DC" w:rsidP="00F611DC">
            <w:pPr>
              <w:rPr>
                <w:color w:val="000000" w:themeColor="text1"/>
                <w:sz w:val="18"/>
                <w:szCs w:val="18"/>
                <w:lang w:val="en-US"/>
              </w:rPr>
            </w:pPr>
          </w:p>
        </w:tc>
        <w:tc>
          <w:tcPr>
            <w:tcW w:w="425" w:type="dxa"/>
          </w:tcPr>
          <w:p w14:paraId="627540FF" w14:textId="77777777" w:rsidR="00F611DC" w:rsidRPr="002A08F2" w:rsidRDefault="00F611DC" w:rsidP="00F611DC">
            <w:pPr>
              <w:rPr>
                <w:color w:val="000000" w:themeColor="text1"/>
                <w:sz w:val="18"/>
                <w:szCs w:val="18"/>
                <w:lang w:val="en-US"/>
              </w:rPr>
            </w:pPr>
          </w:p>
        </w:tc>
        <w:tc>
          <w:tcPr>
            <w:tcW w:w="426" w:type="dxa"/>
          </w:tcPr>
          <w:p w14:paraId="474B563F" w14:textId="73EB54F9"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1222" w:type="dxa"/>
          </w:tcPr>
          <w:p w14:paraId="30388009" w14:textId="78475C2D" w:rsidR="00F611DC" w:rsidRPr="002A08F2" w:rsidRDefault="00F611DC" w:rsidP="00F611DC">
            <w:pPr>
              <w:rPr>
                <w:color w:val="000000" w:themeColor="text1"/>
                <w:sz w:val="18"/>
                <w:szCs w:val="18"/>
                <w:lang w:val="en-US"/>
              </w:rPr>
            </w:pPr>
            <w:r>
              <w:rPr>
                <w:color w:val="000000" w:themeColor="text1"/>
                <w:sz w:val="18"/>
                <w:szCs w:val="18"/>
                <w:lang w:val="en-US"/>
              </w:rPr>
              <w:t>Home</w:t>
            </w:r>
          </w:p>
        </w:tc>
        <w:tc>
          <w:tcPr>
            <w:tcW w:w="906" w:type="dxa"/>
          </w:tcPr>
          <w:p w14:paraId="0294A83F" w14:textId="7C2C3CA0" w:rsidR="00F611DC" w:rsidRPr="002A08F2" w:rsidRDefault="00F611DC" w:rsidP="00F611DC">
            <w:pPr>
              <w:rPr>
                <w:color w:val="000000" w:themeColor="text1"/>
                <w:sz w:val="18"/>
                <w:szCs w:val="18"/>
                <w:lang w:val="en-US"/>
              </w:rPr>
            </w:pPr>
            <w:r>
              <w:rPr>
                <w:color w:val="000000" w:themeColor="text1"/>
                <w:sz w:val="18"/>
                <w:szCs w:val="18"/>
                <w:lang w:val="en-US"/>
              </w:rPr>
              <w:t>RN</w:t>
            </w:r>
          </w:p>
        </w:tc>
      </w:tr>
      <w:tr w:rsidR="00F611DC" w:rsidRPr="002A08F2" w14:paraId="421E2768" w14:textId="73C79DE2" w:rsidTr="00A07647">
        <w:tc>
          <w:tcPr>
            <w:tcW w:w="1156" w:type="dxa"/>
          </w:tcPr>
          <w:p w14:paraId="18C32A12" w14:textId="69A544F9" w:rsidR="00F611DC" w:rsidRPr="002A08F2" w:rsidRDefault="00AC53E1" w:rsidP="00F611DC">
            <w:pPr>
              <w:rPr>
                <w:color w:val="000000" w:themeColor="text1"/>
                <w:sz w:val="18"/>
                <w:szCs w:val="18"/>
                <w:lang w:val="en-US"/>
              </w:rPr>
            </w:pPr>
            <w:r>
              <w:rPr>
                <w:color w:val="000000" w:themeColor="text1"/>
                <w:sz w:val="18"/>
                <w:szCs w:val="18"/>
                <w:lang w:val="en-US"/>
              </w:rPr>
              <w:t>Leung et al. (2015) (E29)</w:t>
            </w:r>
          </w:p>
        </w:tc>
        <w:tc>
          <w:tcPr>
            <w:tcW w:w="886" w:type="dxa"/>
          </w:tcPr>
          <w:p w14:paraId="1231B847" w14:textId="687ABEC7" w:rsidR="00F611DC" w:rsidRPr="002A08F2" w:rsidRDefault="00F611DC" w:rsidP="00F611DC">
            <w:pPr>
              <w:rPr>
                <w:color w:val="000000" w:themeColor="text1"/>
                <w:sz w:val="18"/>
                <w:szCs w:val="18"/>
                <w:lang w:val="en-US"/>
              </w:rPr>
            </w:pPr>
            <w:r w:rsidRPr="002A08F2">
              <w:rPr>
                <w:color w:val="000000" w:themeColor="text1"/>
                <w:sz w:val="18"/>
                <w:szCs w:val="18"/>
                <w:lang w:val="en-US"/>
              </w:rPr>
              <w:t>Hong Kong</w:t>
            </w:r>
          </w:p>
        </w:tc>
        <w:tc>
          <w:tcPr>
            <w:tcW w:w="796" w:type="dxa"/>
          </w:tcPr>
          <w:p w14:paraId="18773710" w14:textId="791F3B29" w:rsidR="00F611DC" w:rsidRPr="002A08F2" w:rsidRDefault="00F611DC" w:rsidP="00F611DC">
            <w:pPr>
              <w:rPr>
                <w:color w:val="000000" w:themeColor="text1"/>
                <w:sz w:val="18"/>
                <w:szCs w:val="18"/>
                <w:lang w:val="en-US"/>
              </w:rPr>
            </w:pPr>
            <w:r w:rsidRPr="002A08F2">
              <w:rPr>
                <w:color w:val="000000" w:themeColor="text1"/>
                <w:sz w:val="18"/>
                <w:szCs w:val="18"/>
                <w:lang w:val="en-US"/>
              </w:rPr>
              <w:t>CBA</w:t>
            </w:r>
          </w:p>
        </w:tc>
        <w:tc>
          <w:tcPr>
            <w:tcW w:w="2124" w:type="dxa"/>
          </w:tcPr>
          <w:p w14:paraId="30882E4A" w14:textId="0200E796" w:rsidR="00F611DC" w:rsidRPr="002A08F2" w:rsidRDefault="00F611DC" w:rsidP="00F611DC">
            <w:pPr>
              <w:rPr>
                <w:color w:val="000000" w:themeColor="text1"/>
                <w:sz w:val="18"/>
                <w:szCs w:val="18"/>
              </w:rPr>
            </w:pPr>
            <w:r w:rsidRPr="002A08F2">
              <w:rPr>
                <w:color w:val="000000" w:themeColor="text1"/>
                <w:sz w:val="18"/>
                <w:szCs w:val="18"/>
              </w:rPr>
              <w:t xml:space="preserve">High risk or HARRPE score </w:t>
            </w:r>
            <w:r w:rsidRPr="002A08F2">
              <w:rPr>
                <w:color w:val="000000" w:themeColor="text1"/>
                <w:sz w:val="18"/>
                <w:szCs w:val="18"/>
                <w:u w:val="single"/>
              </w:rPr>
              <w:t>&gt;</w:t>
            </w:r>
            <w:r w:rsidRPr="002A08F2">
              <w:rPr>
                <w:color w:val="000000" w:themeColor="text1"/>
                <w:sz w:val="18"/>
                <w:szCs w:val="18"/>
              </w:rPr>
              <w:t xml:space="preserve">4, age 65+, major functional disability, in-home caregiver </w:t>
            </w:r>
          </w:p>
        </w:tc>
        <w:tc>
          <w:tcPr>
            <w:tcW w:w="850" w:type="dxa"/>
          </w:tcPr>
          <w:p w14:paraId="73649FAD" w14:textId="4AB1C508" w:rsidR="00F611DC" w:rsidRPr="002A08F2" w:rsidRDefault="00F611DC" w:rsidP="00F611DC">
            <w:pPr>
              <w:rPr>
                <w:color w:val="000000" w:themeColor="text1"/>
                <w:sz w:val="18"/>
                <w:szCs w:val="18"/>
                <w:lang w:val="en-US"/>
              </w:rPr>
            </w:pPr>
            <w:r w:rsidRPr="002A08F2">
              <w:rPr>
                <w:color w:val="000000" w:themeColor="text1"/>
                <w:sz w:val="18"/>
                <w:szCs w:val="18"/>
                <w:lang w:val="en-US"/>
              </w:rPr>
              <w:t>78</w:t>
            </w:r>
          </w:p>
        </w:tc>
        <w:tc>
          <w:tcPr>
            <w:tcW w:w="2693" w:type="dxa"/>
          </w:tcPr>
          <w:p w14:paraId="764EA508" w14:textId="7F212FAF" w:rsidR="00F611DC" w:rsidRPr="002A08F2" w:rsidRDefault="00F611DC" w:rsidP="00F611DC">
            <w:pPr>
              <w:rPr>
                <w:color w:val="000000" w:themeColor="text1"/>
                <w:sz w:val="18"/>
                <w:szCs w:val="18"/>
              </w:rPr>
            </w:pPr>
            <w:r w:rsidRPr="002A08F2">
              <w:rPr>
                <w:color w:val="000000" w:themeColor="text1"/>
                <w:sz w:val="18"/>
                <w:szCs w:val="18"/>
              </w:rPr>
              <w:t>Health assessment, education (to patients and carers) and psychosocial support (to patients and carers)</w:t>
            </w:r>
          </w:p>
        </w:tc>
        <w:tc>
          <w:tcPr>
            <w:tcW w:w="426" w:type="dxa"/>
          </w:tcPr>
          <w:p w14:paraId="1B59453D" w14:textId="5D52CDD2"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4B22E5C1" w14:textId="5F945A8B"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3F5C1739" w14:textId="0DFD57ED" w:rsidR="00F611DC" w:rsidRPr="002A08F2" w:rsidRDefault="00F611DC" w:rsidP="00F611DC">
            <w:pPr>
              <w:rPr>
                <w:color w:val="000000" w:themeColor="text1"/>
                <w:sz w:val="18"/>
                <w:szCs w:val="18"/>
                <w:lang w:val="en-US"/>
              </w:rPr>
            </w:pPr>
          </w:p>
        </w:tc>
        <w:tc>
          <w:tcPr>
            <w:tcW w:w="425" w:type="dxa"/>
          </w:tcPr>
          <w:p w14:paraId="0540B744" w14:textId="4CAEE8B9"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652420D2" w14:textId="4A284089" w:rsidR="00F611DC" w:rsidRPr="002A08F2" w:rsidRDefault="00F611DC" w:rsidP="00F611DC">
            <w:pPr>
              <w:rPr>
                <w:color w:val="000000" w:themeColor="text1"/>
                <w:sz w:val="18"/>
                <w:szCs w:val="18"/>
                <w:lang w:val="en-US"/>
              </w:rPr>
            </w:pPr>
          </w:p>
        </w:tc>
        <w:tc>
          <w:tcPr>
            <w:tcW w:w="425" w:type="dxa"/>
          </w:tcPr>
          <w:p w14:paraId="127F271E" w14:textId="77777777" w:rsidR="00F611DC" w:rsidRPr="002A08F2" w:rsidRDefault="00F611DC" w:rsidP="00F611DC">
            <w:pPr>
              <w:rPr>
                <w:color w:val="000000" w:themeColor="text1"/>
                <w:sz w:val="18"/>
                <w:szCs w:val="18"/>
                <w:lang w:val="en-US"/>
              </w:rPr>
            </w:pPr>
          </w:p>
        </w:tc>
        <w:tc>
          <w:tcPr>
            <w:tcW w:w="425" w:type="dxa"/>
          </w:tcPr>
          <w:p w14:paraId="73A690DE" w14:textId="4BE104BA" w:rsidR="00F611DC" w:rsidRPr="002A08F2" w:rsidRDefault="00F611DC" w:rsidP="00F611DC">
            <w:pPr>
              <w:rPr>
                <w:color w:val="000000" w:themeColor="text1"/>
                <w:sz w:val="18"/>
                <w:szCs w:val="18"/>
                <w:lang w:val="en-US"/>
              </w:rPr>
            </w:pPr>
          </w:p>
        </w:tc>
        <w:tc>
          <w:tcPr>
            <w:tcW w:w="425" w:type="dxa"/>
          </w:tcPr>
          <w:p w14:paraId="6D4B685B" w14:textId="7837117B" w:rsidR="00F611DC" w:rsidRPr="002A08F2" w:rsidRDefault="00F611DC" w:rsidP="00F611DC">
            <w:pPr>
              <w:rPr>
                <w:color w:val="000000" w:themeColor="text1"/>
                <w:sz w:val="18"/>
                <w:szCs w:val="18"/>
                <w:lang w:val="en-US"/>
              </w:rPr>
            </w:pPr>
          </w:p>
        </w:tc>
        <w:tc>
          <w:tcPr>
            <w:tcW w:w="426" w:type="dxa"/>
          </w:tcPr>
          <w:p w14:paraId="73F72768" w14:textId="77777777" w:rsidR="00F611DC" w:rsidRPr="002A08F2" w:rsidRDefault="00F611DC" w:rsidP="00F611DC">
            <w:pPr>
              <w:rPr>
                <w:color w:val="000000" w:themeColor="text1"/>
                <w:sz w:val="18"/>
                <w:szCs w:val="18"/>
                <w:lang w:val="en-US"/>
              </w:rPr>
            </w:pPr>
          </w:p>
        </w:tc>
        <w:tc>
          <w:tcPr>
            <w:tcW w:w="1222" w:type="dxa"/>
          </w:tcPr>
          <w:p w14:paraId="455A85B0" w14:textId="5538829A" w:rsidR="00F611DC" w:rsidRPr="002A08F2" w:rsidRDefault="00F611DC" w:rsidP="00F611DC">
            <w:pPr>
              <w:rPr>
                <w:color w:val="000000" w:themeColor="text1"/>
                <w:sz w:val="18"/>
                <w:szCs w:val="18"/>
                <w:lang w:val="en-US"/>
              </w:rPr>
            </w:pPr>
            <w:r w:rsidRPr="002A08F2">
              <w:rPr>
                <w:color w:val="000000" w:themeColor="text1"/>
                <w:sz w:val="18"/>
                <w:szCs w:val="18"/>
                <w:lang w:val="en-US"/>
              </w:rPr>
              <w:t>Home</w:t>
            </w:r>
          </w:p>
        </w:tc>
        <w:tc>
          <w:tcPr>
            <w:tcW w:w="906" w:type="dxa"/>
          </w:tcPr>
          <w:p w14:paraId="4C00EA73" w14:textId="548E32DF" w:rsidR="00F611DC" w:rsidRPr="002A08F2" w:rsidRDefault="00F611DC" w:rsidP="00F611DC">
            <w:pPr>
              <w:rPr>
                <w:color w:val="000000" w:themeColor="text1"/>
                <w:sz w:val="18"/>
                <w:szCs w:val="18"/>
                <w:lang w:val="en-US"/>
              </w:rPr>
            </w:pPr>
            <w:r w:rsidRPr="002A08F2">
              <w:rPr>
                <w:color w:val="000000" w:themeColor="text1"/>
                <w:sz w:val="18"/>
                <w:szCs w:val="18"/>
                <w:lang w:val="en-US"/>
              </w:rPr>
              <w:t>Multi</w:t>
            </w:r>
          </w:p>
        </w:tc>
      </w:tr>
      <w:tr w:rsidR="00F611DC" w:rsidRPr="002A08F2" w14:paraId="24F0E9C6" w14:textId="5A2F27A6" w:rsidTr="00A07647">
        <w:tc>
          <w:tcPr>
            <w:tcW w:w="1156" w:type="dxa"/>
          </w:tcPr>
          <w:p w14:paraId="02A090AE" w14:textId="2477ADC3" w:rsidR="00F611DC" w:rsidRPr="002A08F2" w:rsidRDefault="00AC53E1" w:rsidP="00F611DC">
            <w:pPr>
              <w:rPr>
                <w:color w:val="000000" w:themeColor="text1"/>
                <w:sz w:val="18"/>
                <w:szCs w:val="18"/>
                <w:lang w:val="en-US"/>
              </w:rPr>
            </w:pPr>
            <w:proofErr w:type="spellStart"/>
            <w:r>
              <w:rPr>
                <w:color w:val="000000" w:themeColor="text1"/>
                <w:sz w:val="18"/>
                <w:szCs w:val="18"/>
                <w:lang w:val="en-US"/>
              </w:rPr>
              <w:t>Mattke</w:t>
            </w:r>
            <w:proofErr w:type="spellEnd"/>
            <w:r>
              <w:rPr>
                <w:color w:val="000000" w:themeColor="text1"/>
                <w:sz w:val="18"/>
                <w:szCs w:val="18"/>
                <w:lang w:val="en-US"/>
              </w:rPr>
              <w:t xml:space="preserve"> et al. </w:t>
            </w:r>
            <w:r>
              <w:rPr>
                <w:color w:val="000000" w:themeColor="text1"/>
                <w:sz w:val="18"/>
                <w:szCs w:val="18"/>
                <w:lang w:val="en-US"/>
              </w:rPr>
              <w:lastRenderedPageBreak/>
              <w:t>(2015) (E30)</w:t>
            </w:r>
          </w:p>
        </w:tc>
        <w:tc>
          <w:tcPr>
            <w:tcW w:w="886" w:type="dxa"/>
          </w:tcPr>
          <w:p w14:paraId="64DB1D6E" w14:textId="0DD5E901" w:rsidR="00F611DC" w:rsidRPr="002A08F2" w:rsidRDefault="00F611DC" w:rsidP="00F611DC">
            <w:pPr>
              <w:rPr>
                <w:color w:val="000000" w:themeColor="text1"/>
                <w:sz w:val="18"/>
                <w:szCs w:val="18"/>
                <w:lang w:val="en-US"/>
              </w:rPr>
            </w:pPr>
            <w:r w:rsidRPr="002A08F2">
              <w:rPr>
                <w:color w:val="000000" w:themeColor="text1"/>
                <w:sz w:val="18"/>
                <w:szCs w:val="18"/>
                <w:lang w:val="en-US"/>
              </w:rPr>
              <w:lastRenderedPageBreak/>
              <w:t>USA</w:t>
            </w:r>
          </w:p>
        </w:tc>
        <w:tc>
          <w:tcPr>
            <w:tcW w:w="796" w:type="dxa"/>
          </w:tcPr>
          <w:p w14:paraId="4504E3F9" w14:textId="57A5EB74" w:rsidR="00F611DC" w:rsidRPr="002A08F2" w:rsidRDefault="00F611DC" w:rsidP="00F611DC">
            <w:pPr>
              <w:rPr>
                <w:color w:val="000000" w:themeColor="text1"/>
                <w:sz w:val="18"/>
                <w:szCs w:val="18"/>
                <w:lang w:val="en-US"/>
              </w:rPr>
            </w:pPr>
            <w:r w:rsidRPr="002A08F2">
              <w:rPr>
                <w:color w:val="000000" w:themeColor="text1"/>
                <w:sz w:val="18"/>
                <w:szCs w:val="18"/>
                <w:lang w:val="en-US"/>
              </w:rPr>
              <w:t>CBA</w:t>
            </w:r>
          </w:p>
        </w:tc>
        <w:tc>
          <w:tcPr>
            <w:tcW w:w="2124" w:type="dxa"/>
          </w:tcPr>
          <w:p w14:paraId="67AA9E39" w14:textId="016E2D77" w:rsidR="00F611DC" w:rsidRPr="002A08F2" w:rsidRDefault="00F611DC" w:rsidP="00F611DC">
            <w:pPr>
              <w:rPr>
                <w:color w:val="000000" w:themeColor="text1"/>
                <w:sz w:val="18"/>
                <w:szCs w:val="18"/>
              </w:rPr>
            </w:pPr>
            <w:r w:rsidRPr="002A08F2">
              <w:rPr>
                <w:color w:val="000000" w:themeColor="text1"/>
                <w:sz w:val="18"/>
                <w:szCs w:val="18"/>
              </w:rPr>
              <w:t xml:space="preserve">Age 65+; 1) Chronic </w:t>
            </w:r>
            <w:r w:rsidRPr="002A08F2">
              <w:rPr>
                <w:color w:val="000000" w:themeColor="text1"/>
                <w:sz w:val="18"/>
                <w:szCs w:val="18"/>
              </w:rPr>
              <w:lastRenderedPageBreak/>
              <w:t>Special Needs plan with diabetes, HF, or COPD; 2) Medicare Advantage with access to House Calls benefit</w:t>
            </w:r>
          </w:p>
        </w:tc>
        <w:tc>
          <w:tcPr>
            <w:tcW w:w="850" w:type="dxa"/>
          </w:tcPr>
          <w:p w14:paraId="1784D796" w14:textId="5C805E81" w:rsidR="00F611DC" w:rsidRPr="002A08F2" w:rsidRDefault="00F611DC" w:rsidP="00F611DC">
            <w:pPr>
              <w:rPr>
                <w:color w:val="000000" w:themeColor="text1"/>
                <w:sz w:val="18"/>
                <w:szCs w:val="18"/>
                <w:lang w:val="en-US"/>
              </w:rPr>
            </w:pPr>
            <w:r w:rsidRPr="002A08F2">
              <w:rPr>
                <w:color w:val="000000" w:themeColor="text1"/>
                <w:sz w:val="18"/>
                <w:szCs w:val="18"/>
                <w:lang w:val="en-US"/>
              </w:rPr>
              <w:lastRenderedPageBreak/>
              <w:t>8,318,29</w:t>
            </w:r>
            <w:r w:rsidRPr="002A08F2">
              <w:rPr>
                <w:color w:val="000000" w:themeColor="text1"/>
                <w:sz w:val="18"/>
                <w:szCs w:val="18"/>
                <w:lang w:val="en-US"/>
              </w:rPr>
              <w:lastRenderedPageBreak/>
              <w:t>1</w:t>
            </w:r>
          </w:p>
        </w:tc>
        <w:tc>
          <w:tcPr>
            <w:tcW w:w="2693" w:type="dxa"/>
          </w:tcPr>
          <w:p w14:paraId="5E4F5807" w14:textId="1F8FB3EA" w:rsidR="00F611DC" w:rsidRPr="002A08F2" w:rsidRDefault="00F611DC" w:rsidP="00F611DC">
            <w:pPr>
              <w:rPr>
                <w:color w:val="000000" w:themeColor="text1"/>
                <w:sz w:val="18"/>
                <w:szCs w:val="18"/>
              </w:rPr>
            </w:pPr>
            <w:r w:rsidRPr="002A08F2">
              <w:rPr>
                <w:color w:val="000000" w:themeColor="text1"/>
                <w:sz w:val="18"/>
                <w:szCs w:val="18"/>
              </w:rPr>
              <w:lastRenderedPageBreak/>
              <w:t xml:space="preserve">Care Coordination with primary </w:t>
            </w:r>
            <w:r w:rsidRPr="002A08F2">
              <w:rPr>
                <w:color w:val="000000" w:themeColor="text1"/>
                <w:sz w:val="18"/>
                <w:szCs w:val="18"/>
              </w:rPr>
              <w:lastRenderedPageBreak/>
              <w:t>care provider by program staff, CGA, annual in-home visit, Transitional care service (facilitate transfer to ED/hospital as needed), Referral to health plan resources (mental health, disease management, social services)</w:t>
            </w:r>
          </w:p>
        </w:tc>
        <w:tc>
          <w:tcPr>
            <w:tcW w:w="426" w:type="dxa"/>
          </w:tcPr>
          <w:p w14:paraId="0E5C6BFE" w14:textId="5962753D" w:rsidR="00F611DC" w:rsidRPr="002A08F2" w:rsidRDefault="00F611DC" w:rsidP="00F611DC">
            <w:pPr>
              <w:rPr>
                <w:color w:val="000000" w:themeColor="text1"/>
                <w:sz w:val="18"/>
                <w:szCs w:val="18"/>
                <w:lang w:val="en-US"/>
              </w:rPr>
            </w:pPr>
            <w:r w:rsidRPr="002A08F2">
              <w:rPr>
                <w:color w:val="000000" w:themeColor="text1"/>
                <w:sz w:val="18"/>
                <w:szCs w:val="18"/>
                <w:lang w:val="en-US"/>
              </w:rPr>
              <w:lastRenderedPageBreak/>
              <w:t>*</w:t>
            </w:r>
          </w:p>
        </w:tc>
        <w:tc>
          <w:tcPr>
            <w:tcW w:w="425" w:type="dxa"/>
          </w:tcPr>
          <w:p w14:paraId="4AB94D4D" w14:textId="77777777" w:rsidR="00F611DC" w:rsidRPr="002A08F2" w:rsidRDefault="00F611DC" w:rsidP="00F611DC">
            <w:pPr>
              <w:rPr>
                <w:color w:val="000000" w:themeColor="text1"/>
                <w:sz w:val="18"/>
                <w:szCs w:val="18"/>
                <w:lang w:val="en-US"/>
              </w:rPr>
            </w:pPr>
          </w:p>
        </w:tc>
        <w:tc>
          <w:tcPr>
            <w:tcW w:w="425" w:type="dxa"/>
          </w:tcPr>
          <w:p w14:paraId="01A9AAD3" w14:textId="3A7F4EC1"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49C526C2" w14:textId="4AF3AFBC" w:rsidR="00F611DC" w:rsidRPr="002A08F2" w:rsidRDefault="00F611DC" w:rsidP="00F611DC">
            <w:pPr>
              <w:rPr>
                <w:color w:val="000000" w:themeColor="text1"/>
                <w:sz w:val="18"/>
                <w:szCs w:val="18"/>
                <w:lang w:val="en-US"/>
              </w:rPr>
            </w:pPr>
          </w:p>
        </w:tc>
        <w:tc>
          <w:tcPr>
            <w:tcW w:w="426" w:type="dxa"/>
          </w:tcPr>
          <w:p w14:paraId="03B0A987" w14:textId="1EC369F9" w:rsidR="00F611DC" w:rsidRPr="002A08F2" w:rsidRDefault="00F611DC" w:rsidP="00F611DC">
            <w:pPr>
              <w:rPr>
                <w:color w:val="000000" w:themeColor="text1"/>
                <w:sz w:val="18"/>
                <w:szCs w:val="18"/>
                <w:lang w:val="en-US"/>
              </w:rPr>
            </w:pPr>
          </w:p>
        </w:tc>
        <w:tc>
          <w:tcPr>
            <w:tcW w:w="425" w:type="dxa"/>
          </w:tcPr>
          <w:p w14:paraId="7F71FA7F" w14:textId="2740B7A7"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0FA9BB41" w14:textId="330C71AE" w:rsidR="00F611DC" w:rsidRPr="002A08F2" w:rsidRDefault="00F611DC" w:rsidP="00F611DC">
            <w:pPr>
              <w:rPr>
                <w:color w:val="000000" w:themeColor="text1"/>
                <w:sz w:val="18"/>
                <w:szCs w:val="18"/>
                <w:lang w:val="en-US"/>
              </w:rPr>
            </w:pPr>
          </w:p>
        </w:tc>
        <w:tc>
          <w:tcPr>
            <w:tcW w:w="425" w:type="dxa"/>
          </w:tcPr>
          <w:p w14:paraId="789FE15D" w14:textId="58109825" w:rsidR="00F611DC" w:rsidRPr="002A08F2" w:rsidRDefault="00F611DC" w:rsidP="00F611DC">
            <w:pPr>
              <w:rPr>
                <w:color w:val="000000" w:themeColor="text1"/>
                <w:sz w:val="18"/>
                <w:szCs w:val="18"/>
                <w:lang w:val="en-US"/>
              </w:rPr>
            </w:pPr>
          </w:p>
        </w:tc>
        <w:tc>
          <w:tcPr>
            <w:tcW w:w="426" w:type="dxa"/>
          </w:tcPr>
          <w:p w14:paraId="4FD91D50" w14:textId="77777777" w:rsidR="00F611DC" w:rsidRPr="002A08F2" w:rsidRDefault="00F611DC" w:rsidP="00F611DC">
            <w:pPr>
              <w:rPr>
                <w:color w:val="000000" w:themeColor="text1"/>
                <w:sz w:val="18"/>
                <w:szCs w:val="18"/>
                <w:lang w:val="en-US"/>
              </w:rPr>
            </w:pPr>
          </w:p>
        </w:tc>
        <w:tc>
          <w:tcPr>
            <w:tcW w:w="1222" w:type="dxa"/>
          </w:tcPr>
          <w:p w14:paraId="4C54FAC9" w14:textId="6BAFBC56" w:rsidR="00F611DC" w:rsidRPr="002A08F2" w:rsidRDefault="00F611DC" w:rsidP="00F611DC">
            <w:pPr>
              <w:rPr>
                <w:color w:val="000000" w:themeColor="text1"/>
                <w:sz w:val="18"/>
                <w:szCs w:val="18"/>
                <w:lang w:val="en-US"/>
              </w:rPr>
            </w:pPr>
            <w:r w:rsidRPr="002A08F2">
              <w:rPr>
                <w:color w:val="000000" w:themeColor="text1"/>
                <w:sz w:val="18"/>
                <w:szCs w:val="18"/>
                <w:lang w:val="en-US"/>
              </w:rPr>
              <w:t>Home</w:t>
            </w:r>
          </w:p>
        </w:tc>
        <w:tc>
          <w:tcPr>
            <w:tcW w:w="906" w:type="dxa"/>
          </w:tcPr>
          <w:p w14:paraId="5E10FE65" w14:textId="152C2387" w:rsidR="00F611DC" w:rsidRPr="002A08F2" w:rsidRDefault="00F611DC" w:rsidP="00F611DC">
            <w:pPr>
              <w:rPr>
                <w:color w:val="000000" w:themeColor="text1"/>
                <w:sz w:val="18"/>
                <w:szCs w:val="18"/>
                <w:lang w:val="en-US"/>
              </w:rPr>
            </w:pPr>
            <w:r w:rsidRPr="002A08F2">
              <w:rPr>
                <w:color w:val="000000" w:themeColor="text1"/>
                <w:sz w:val="18"/>
                <w:szCs w:val="18"/>
                <w:lang w:val="en-US"/>
              </w:rPr>
              <w:t xml:space="preserve">Nurses + </w:t>
            </w:r>
            <w:r w:rsidRPr="002A08F2">
              <w:rPr>
                <w:color w:val="000000" w:themeColor="text1"/>
                <w:sz w:val="18"/>
                <w:szCs w:val="18"/>
                <w:lang w:val="en-US"/>
              </w:rPr>
              <w:lastRenderedPageBreak/>
              <w:t>PCP</w:t>
            </w:r>
          </w:p>
        </w:tc>
      </w:tr>
      <w:tr w:rsidR="00F611DC" w:rsidRPr="002A08F2" w14:paraId="2AA155D5" w14:textId="4CFC4288" w:rsidTr="00A07647">
        <w:tc>
          <w:tcPr>
            <w:tcW w:w="1156" w:type="dxa"/>
          </w:tcPr>
          <w:p w14:paraId="4945139E" w14:textId="430E3A75" w:rsidR="00F611DC" w:rsidRPr="002A08F2" w:rsidRDefault="00AC53E1" w:rsidP="00F611DC">
            <w:pPr>
              <w:rPr>
                <w:color w:val="000000" w:themeColor="text1"/>
                <w:sz w:val="18"/>
                <w:szCs w:val="18"/>
                <w:lang w:val="en-US"/>
              </w:rPr>
            </w:pPr>
            <w:r>
              <w:rPr>
                <w:color w:val="000000" w:themeColor="text1"/>
                <w:sz w:val="18"/>
                <w:szCs w:val="18"/>
                <w:lang w:val="en-US"/>
              </w:rPr>
              <w:t>Mendoza et al. (2009) (E31)</w:t>
            </w:r>
          </w:p>
        </w:tc>
        <w:tc>
          <w:tcPr>
            <w:tcW w:w="886" w:type="dxa"/>
          </w:tcPr>
          <w:p w14:paraId="7A0E6132" w14:textId="7392E7EC" w:rsidR="00F611DC" w:rsidRPr="002A08F2" w:rsidRDefault="00F611DC" w:rsidP="00F611DC">
            <w:pPr>
              <w:rPr>
                <w:color w:val="000000" w:themeColor="text1"/>
                <w:sz w:val="18"/>
                <w:szCs w:val="18"/>
                <w:lang w:val="en-US"/>
              </w:rPr>
            </w:pPr>
            <w:r w:rsidRPr="002A08F2">
              <w:rPr>
                <w:color w:val="000000" w:themeColor="text1"/>
                <w:sz w:val="18"/>
                <w:szCs w:val="18"/>
                <w:lang w:val="en-US"/>
              </w:rPr>
              <w:t>Spain</w:t>
            </w:r>
          </w:p>
        </w:tc>
        <w:tc>
          <w:tcPr>
            <w:tcW w:w="796" w:type="dxa"/>
          </w:tcPr>
          <w:p w14:paraId="14B3C256" w14:textId="6160A818" w:rsidR="00F611DC" w:rsidRPr="002A08F2" w:rsidRDefault="00F611DC" w:rsidP="00F611DC">
            <w:pPr>
              <w:rPr>
                <w:color w:val="000000" w:themeColor="text1"/>
                <w:sz w:val="18"/>
                <w:szCs w:val="18"/>
                <w:lang w:val="en-US"/>
              </w:rPr>
            </w:pPr>
            <w:r w:rsidRPr="002A08F2">
              <w:rPr>
                <w:color w:val="000000" w:themeColor="text1"/>
                <w:sz w:val="18"/>
                <w:szCs w:val="18"/>
                <w:lang w:val="en-US"/>
              </w:rPr>
              <w:t>RCT</w:t>
            </w:r>
          </w:p>
        </w:tc>
        <w:tc>
          <w:tcPr>
            <w:tcW w:w="2124" w:type="dxa"/>
          </w:tcPr>
          <w:p w14:paraId="4F332ACB" w14:textId="009ECE69" w:rsidR="00F611DC" w:rsidRPr="002A08F2" w:rsidRDefault="00F611DC" w:rsidP="00F611DC">
            <w:pPr>
              <w:rPr>
                <w:color w:val="000000" w:themeColor="text1"/>
                <w:sz w:val="18"/>
                <w:szCs w:val="18"/>
                <w:lang w:val="en-US"/>
              </w:rPr>
            </w:pPr>
            <w:r w:rsidRPr="002A08F2">
              <w:rPr>
                <w:color w:val="000000" w:themeColor="text1"/>
                <w:sz w:val="18"/>
                <w:szCs w:val="18"/>
                <w:lang w:val="en-US"/>
              </w:rPr>
              <w:t>Age 65+, CHF</w:t>
            </w:r>
          </w:p>
        </w:tc>
        <w:tc>
          <w:tcPr>
            <w:tcW w:w="850" w:type="dxa"/>
          </w:tcPr>
          <w:p w14:paraId="78FD8782" w14:textId="17B90D75" w:rsidR="00F611DC" w:rsidRPr="002A08F2" w:rsidRDefault="00F611DC" w:rsidP="00F611DC">
            <w:pPr>
              <w:rPr>
                <w:color w:val="000000" w:themeColor="text1"/>
                <w:sz w:val="18"/>
                <w:szCs w:val="18"/>
                <w:lang w:val="en-US"/>
              </w:rPr>
            </w:pPr>
            <w:r w:rsidRPr="002A08F2">
              <w:rPr>
                <w:color w:val="000000" w:themeColor="text1"/>
                <w:sz w:val="18"/>
                <w:szCs w:val="18"/>
                <w:lang w:val="en-US"/>
              </w:rPr>
              <w:t>71</w:t>
            </w:r>
          </w:p>
        </w:tc>
        <w:tc>
          <w:tcPr>
            <w:tcW w:w="2693" w:type="dxa"/>
          </w:tcPr>
          <w:p w14:paraId="3144774B" w14:textId="7A978EBB" w:rsidR="00F611DC" w:rsidRPr="002A08F2" w:rsidRDefault="00F611DC" w:rsidP="00F611DC">
            <w:pPr>
              <w:rPr>
                <w:color w:val="000000" w:themeColor="text1"/>
                <w:sz w:val="18"/>
                <w:szCs w:val="18"/>
                <w:lang w:val="en-US"/>
              </w:rPr>
            </w:pPr>
            <w:r w:rsidRPr="002A08F2">
              <w:rPr>
                <w:color w:val="000000" w:themeColor="text1"/>
                <w:sz w:val="18"/>
                <w:szCs w:val="18"/>
                <w:lang w:val="en-US"/>
              </w:rPr>
              <w:t>Hospital at home care</w:t>
            </w:r>
          </w:p>
        </w:tc>
        <w:tc>
          <w:tcPr>
            <w:tcW w:w="426" w:type="dxa"/>
          </w:tcPr>
          <w:p w14:paraId="5A1048F5" w14:textId="4A596BAA"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7F32BC2B" w14:textId="77777777" w:rsidR="00F611DC" w:rsidRPr="002A08F2" w:rsidRDefault="00F611DC" w:rsidP="00F611DC">
            <w:pPr>
              <w:rPr>
                <w:color w:val="000000" w:themeColor="text1"/>
                <w:sz w:val="18"/>
                <w:szCs w:val="18"/>
                <w:lang w:val="en-US"/>
              </w:rPr>
            </w:pPr>
          </w:p>
        </w:tc>
        <w:tc>
          <w:tcPr>
            <w:tcW w:w="425" w:type="dxa"/>
          </w:tcPr>
          <w:p w14:paraId="73133E8D" w14:textId="41D76461" w:rsidR="00F611DC" w:rsidRPr="002A08F2" w:rsidRDefault="00F611DC" w:rsidP="00F611DC">
            <w:pPr>
              <w:rPr>
                <w:color w:val="000000" w:themeColor="text1"/>
                <w:sz w:val="18"/>
                <w:szCs w:val="18"/>
                <w:lang w:val="en-US"/>
              </w:rPr>
            </w:pPr>
          </w:p>
        </w:tc>
        <w:tc>
          <w:tcPr>
            <w:tcW w:w="425" w:type="dxa"/>
          </w:tcPr>
          <w:p w14:paraId="083124B3" w14:textId="650B06DD" w:rsidR="00F611DC" w:rsidRPr="002A08F2" w:rsidRDefault="00F611DC" w:rsidP="00F611DC">
            <w:pPr>
              <w:rPr>
                <w:color w:val="000000" w:themeColor="text1"/>
                <w:sz w:val="18"/>
                <w:szCs w:val="18"/>
                <w:lang w:val="en-US"/>
              </w:rPr>
            </w:pPr>
          </w:p>
        </w:tc>
        <w:tc>
          <w:tcPr>
            <w:tcW w:w="426" w:type="dxa"/>
          </w:tcPr>
          <w:p w14:paraId="404FC4BC" w14:textId="2B6CCE40" w:rsidR="00F611DC" w:rsidRPr="002A08F2" w:rsidRDefault="00F611DC" w:rsidP="00F611DC">
            <w:pPr>
              <w:rPr>
                <w:color w:val="000000" w:themeColor="text1"/>
                <w:sz w:val="18"/>
                <w:szCs w:val="18"/>
                <w:lang w:val="en-US"/>
              </w:rPr>
            </w:pPr>
          </w:p>
        </w:tc>
        <w:tc>
          <w:tcPr>
            <w:tcW w:w="425" w:type="dxa"/>
          </w:tcPr>
          <w:p w14:paraId="7246F56C" w14:textId="63843CEF"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69DCA6AB" w14:textId="52A3D59E" w:rsidR="00F611DC" w:rsidRPr="002A08F2" w:rsidRDefault="00F611DC" w:rsidP="00F611DC">
            <w:pPr>
              <w:rPr>
                <w:color w:val="000000" w:themeColor="text1"/>
                <w:sz w:val="18"/>
                <w:szCs w:val="18"/>
                <w:lang w:val="en-US"/>
              </w:rPr>
            </w:pPr>
          </w:p>
        </w:tc>
        <w:tc>
          <w:tcPr>
            <w:tcW w:w="425" w:type="dxa"/>
          </w:tcPr>
          <w:p w14:paraId="10E96553" w14:textId="7D817118" w:rsidR="00F611DC" w:rsidRPr="002A08F2" w:rsidRDefault="00F611DC" w:rsidP="00F611DC">
            <w:pPr>
              <w:rPr>
                <w:color w:val="000000" w:themeColor="text1"/>
                <w:sz w:val="18"/>
                <w:szCs w:val="18"/>
                <w:lang w:val="en-US"/>
              </w:rPr>
            </w:pPr>
          </w:p>
        </w:tc>
        <w:tc>
          <w:tcPr>
            <w:tcW w:w="426" w:type="dxa"/>
          </w:tcPr>
          <w:p w14:paraId="40E2BDB6" w14:textId="77777777" w:rsidR="00F611DC" w:rsidRPr="002A08F2" w:rsidRDefault="00F611DC" w:rsidP="00F611DC">
            <w:pPr>
              <w:rPr>
                <w:color w:val="000000" w:themeColor="text1"/>
                <w:sz w:val="18"/>
                <w:szCs w:val="18"/>
                <w:lang w:val="en-US"/>
              </w:rPr>
            </w:pPr>
          </w:p>
        </w:tc>
        <w:tc>
          <w:tcPr>
            <w:tcW w:w="1222" w:type="dxa"/>
          </w:tcPr>
          <w:p w14:paraId="0D84F8D8" w14:textId="57465975" w:rsidR="00F611DC" w:rsidRPr="002A08F2" w:rsidRDefault="00F611DC" w:rsidP="00F611DC">
            <w:pPr>
              <w:rPr>
                <w:color w:val="000000" w:themeColor="text1"/>
                <w:sz w:val="18"/>
                <w:szCs w:val="18"/>
                <w:lang w:val="en-US"/>
              </w:rPr>
            </w:pPr>
            <w:r w:rsidRPr="002A08F2">
              <w:rPr>
                <w:color w:val="000000" w:themeColor="text1"/>
                <w:sz w:val="18"/>
                <w:szCs w:val="18"/>
                <w:lang w:val="en-US"/>
              </w:rPr>
              <w:t>Home</w:t>
            </w:r>
          </w:p>
        </w:tc>
        <w:tc>
          <w:tcPr>
            <w:tcW w:w="906" w:type="dxa"/>
          </w:tcPr>
          <w:p w14:paraId="04912D15" w14:textId="7AA0B738" w:rsidR="00F611DC" w:rsidRPr="002A08F2" w:rsidRDefault="00F611DC" w:rsidP="00F611DC">
            <w:pPr>
              <w:rPr>
                <w:color w:val="000000" w:themeColor="text1"/>
                <w:sz w:val="18"/>
                <w:szCs w:val="18"/>
                <w:lang w:val="en-US"/>
              </w:rPr>
            </w:pPr>
            <w:r w:rsidRPr="002A08F2">
              <w:rPr>
                <w:color w:val="000000" w:themeColor="text1"/>
                <w:sz w:val="18"/>
                <w:szCs w:val="18"/>
                <w:lang w:val="en-US"/>
              </w:rPr>
              <w:t>Specialist nurse + physician</w:t>
            </w:r>
          </w:p>
        </w:tc>
      </w:tr>
      <w:tr w:rsidR="00F611DC" w:rsidRPr="002A08F2" w14:paraId="6507565E" w14:textId="507B31A8" w:rsidTr="00A07647">
        <w:tc>
          <w:tcPr>
            <w:tcW w:w="1156" w:type="dxa"/>
          </w:tcPr>
          <w:p w14:paraId="508CD627" w14:textId="6684906E" w:rsidR="00F611DC" w:rsidRPr="002A08F2" w:rsidRDefault="00AC53E1" w:rsidP="00F611DC">
            <w:pPr>
              <w:rPr>
                <w:color w:val="000000" w:themeColor="text1"/>
                <w:sz w:val="18"/>
                <w:szCs w:val="18"/>
                <w:lang w:val="en-US"/>
              </w:rPr>
            </w:pPr>
            <w:proofErr w:type="spellStart"/>
            <w:r>
              <w:rPr>
                <w:color w:val="000000" w:themeColor="text1"/>
                <w:sz w:val="18"/>
                <w:szCs w:val="18"/>
                <w:lang w:val="en-US"/>
              </w:rPr>
              <w:t>Mion</w:t>
            </w:r>
            <w:proofErr w:type="spellEnd"/>
            <w:r>
              <w:rPr>
                <w:color w:val="000000" w:themeColor="text1"/>
                <w:sz w:val="18"/>
                <w:szCs w:val="18"/>
                <w:lang w:val="en-US"/>
              </w:rPr>
              <w:t xml:space="preserve"> et al. (2003) (E32)</w:t>
            </w:r>
          </w:p>
        </w:tc>
        <w:tc>
          <w:tcPr>
            <w:tcW w:w="886" w:type="dxa"/>
          </w:tcPr>
          <w:p w14:paraId="46006930" w14:textId="0524AAF0" w:rsidR="00F611DC" w:rsidRPr="002A08F2" w:rsidRDefault="00F611DC" w:rsidP="00F611DC">
            <w:pPr>
              <w:rPr>
                <w:color w:val="000000" w:themeColor="text1"/>
                <w:sz w:val="18"/>
                <w:szCs w:val="18"/>
                <w:lang w:val="en-US"/>
              </w:rPr>
            </w:pPr>
            <w:r w:rsidRPr="002A08F2">
              <w:rPr>
                <w:color w:val="000000" w:themeColor="text1"/>
                <w:sz w:val="18"/>
                <w:szCs w:val="18"/>
                <w:lang w:val="en-US"/>
              </w:rPr>
              <w:t>USA</w:t>
            </w:r>
          </w:p>
        </w:tc>
        <w:tc>
          <w:tcPr>
            <w:tcW w:w="796" w:type="dxa"/>
          </w:tcPr>
          <w:p w14:paraId="18D03A2B" w14:textId="216E1A12" w:rsidR="00F611DC" w:rsidRPr="002A08F2" w:rsidRDefault="00F611DC" w:rsidP="00F611DC">
            <w:pPr>
              <w:rPr>
                <w:color w:val="000000" w:themeColor="text1"/>
                <w:sz w:val="18"/>
                <w:szCs w:val="18"/>
                <w:lang w:val="en-US"/>
              </w:rPr>
            </w:pPr>
            <w:r w:rsidRPr="002A08F2">
              <w:rPr>
                <w:color w:val="000000" w:themeColor="text1"/>
                <w:sz w:val="18"/>
                <w:szCs w:val="18"/>
                <w:lang w:val="en-US"/>
              </w:rPr>
              <w:t>RCT</w:t>
            </w:r>
          </w:p>
        </w:tc>
        <w:tc>
          <w:tcPr>
            <w:tcW w:w="2124" w:type="dxa"/>
          </w:tcPr>
          <w:p w14:paraId="07545466" w14:textId="638BB76F" w:rsidR="00F611DC" w:rsidRPr="002A08F2" w:rsidRDefault="00F611DC" w:rsidP="00F611DC">
            <w:pPr>
              <w:rPr>
                <w:color w:val="000000" w:themeColor="text1"/>
                <w:sz w:val="18"/>
                <w:szCs w:val="18"/>
              </w:rPr>
            </w:pPr>
            <w:r w:rsidRPr="002A08F2">
              <w:rPr>
                <w:color w:val="000000" w:themeColor="text1"/>
                <w:sz w:val="18"/>
                <w:szCs w:val="18"/>
              </w:rPr>
              <w:t xml:space="preserve">Age 65+, English-speaking, visited 1 of the ED sites in past year, residing in community, telephone access; if significant cognitive impairment, primary family caregiver was a proxy respondent  </w:t>
            </w:r>
          </w:p>
        </w:tc>
        <w:tc>
          <w:tcPr>
            <w:tcW w:w="850" w:type="dxa"/>
          </w:tcPr>
          <w:p w14:paraId="49367930" w14:textId="4EEC3DB2" w:rsidR="00F611DC" w:rsidRPr="002A08F2" w:rsidRDefault="00F611DC" w:rsidP="00F611DC">
            <w:pPr>
              <w:rPr>
                <w:color w:val="000000" w:themeColor="text1"/>
                <w:sz w:val="18"/>
                <w:szCs w:val="18"/>
                <w:lang w:val="en-US"/>
              </w:rPr>
            </w:pPr>
            <w:r w:rsidRPr="002A08F2">
              <w:rPr>
                <w:color w:val="000000" w:themeColor="text1"/>
                <w:sz w:val="18"/>
                <w:szCs w:val="18"/>
                <w:lang w:val="en-US"/>
              </w:rPr>
              <w:t>650</w:t>
            </w:r>
          </w:p>
        </w:tc>
        <w:tc>
          <w:tcPr>
            <w:tcW w:w="2693" w:type="dxa"/>
          </w:tcPr>
          <w:p w14:paraId="49D3FFC0" w14:textId="396CBB3D" w:rsidR="00F611DC" w:rsidRPr="002A08F2" w:rsidRDefault="00F611DC" w:rsidP="00F611DC">
            <w:pPr>
              <w:rPr>
                <w:color w:val="000000" w:themeColor="text1"/>
                <w:sz w:val="18"/>
                <w:szCs w:val="18"/>
              </w:rPr>
            </w:pPr>
            <w:r w:rsidRPr="002A08F2">
              <w:rPr>
                <w:color w:val="000000" w:themeColor="text1"/>
                <w:sz w:val="18"/>
                <w:szCs w:val="18"/>
              </w:rPr>
              <w:t>CGA, multidisciplinary assessment, referral to community services</w:t>
            </w:r>
          </w:p>
        </w:tc>
        <w:tc>
          <w:tcPr>
            <w:tcW w:w="426" w:type="dxa"/>
          </w:tcPr>
          <w:p w14:paraId="3BDF0FC8" w14:textId="77777777" w:rsidR="00F611DC" w:rsidRPr="002A08F2" w:rsidRDefault="00F611DC" w:rsidP="00F611DC">
            <w:pPr>
              <w:rPr>
                <w:color w:val="000000" w:themeColor="text1"/>
                <w:sz w:val="18"/>
                <w:szCs w:val="18"/>
                <w:lang w:val="en-US"/>
              </w:rPr>
            </w:pPr>
          </w:p>
        </w:tc>
        <w:tc>
          <w:tcPr>
            <w:tcW w:w="425" w:type="dxa"/>
          </w:tcPr>
          <w:p w14:paraId="6C70304A" w14:textId="77777777" w:rsidR="00F611DC" w:rsidRPr="002A08F2" w:rsidRDefault="00F611DC" w:rsidP="00F611DC">
            <w:pPr>
              <w:rPr>
                <w:color w:val="000000" w:themeColor="text1"/>
                <w:sz w:val="18"/>
                <w:szCs w:val="18"/>
                <w:lang w:val="en-US"/>
              </w:rPr>
            </w:pPr>
          </w:p>
        </w:tc>
        <w:tc>
          <w:tcPr>
            <w:tcW w:w="425" w:type="dxa"/>
          </w:tcPr>
          <w:p w14:paraId="5445C0A4" w14:textId="40FD1668"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6AEA7D1E" w14:textId="44538C9A" w:rsidR="00F611DC" w:rsidRPr="002A08F2" w:rsidRDefault="00F611DC" w:rsidP="00F611DC">
            <w:pPr>
              <w:rPr>
                <w:color w:val="000000" w:themeColor="text1"/>
                <w:sz w:val="18"/>
                <w:szCs w:val="18"/>
                <w:lang w:val="en-US"/>
              </w:rPr>
            </w:pPr>
          </w:p>
        </w:tc>
        <w:tc>
          <w:tcPr>
            <w:tcW w:w="426" w:type="dxa"/>
          </w:tcPr>
          <w:p w14:paraId="2C71B690" w14:textId="6059AA63" w:rsidR="00F611DC" w:rsidRPr="002A08F2" w:rsidRDefault="00F611DC" w:rsidP="00F611DC">
            <w:pPr>
              <w:rPr>
                <w:color w:val="000000" w:themeColor="text1"/>
                <w:sz w:val="18"/>
                <w:szCs w:val="18"/>
                <w:lang w:val="en-US"/>
              </w:rPr>
            </w:pPr>
          </w:p>
        </w:tc>
        <w:tc>
          <w:tcPr>
            <w:tcW w:w="425" w:type="dxa"/>
          </w:tcPr>
          <w:p w14:paraId="2FE1BAAD" w14:textId="7662BD4F"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106911F4" w14:textId="09E4B346"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1F10A442" w14:textId="50F2DF30" w:rsidR="00F611DC" w:rsidRPr="002A08F2" w:rsidRDefault="00F611DC" w:rsidP="00F611DC">
            <w:pPr>
              <w:rPr>
                <w:color w:val="000000" w:themeColor="text1"/>
                <w:sz w:val="18"/>
                <w:szCs w:val="18"/>
                <w:lang w:val="en-US"/>
              </w:rPr>
            </w:pPr>
          </w:p>
        </w:tc>
        <w:tc>
          <w:tcPr>
            <w:tcW w:w="426" w:type="dxa"/>
          </w:tcPr>
          <w:p w14:paraId="493BA1AC" w14:textId="77777777" w:rsidR="00F611DC" w:rsidRPr="002A08F2" w:rsidRDefault="00F611DC" w:rsidP="00F611DC">
            <w:pPr>
              <w:rPr>
                <w:color w:val="000000" w:themeColor="text1"/>
                <w:sz w:val="18"/>
                <w:szCs w:val="18"/>
                <w:lang w:val="en-US"/>
              </w:rPr>
            </w:pPr>
          </w:p>
        </w:tc>
        <w:tc>
          <w:tcPr>
            <w:tcW w:w="1222" w:type="dxa"/>
          </w:tcPr>
          <w:p w14:paraId="7DF65F2A" w14:textId="5594D1A6" w:rsidR="00F611DC" w:rsidRPr="002A08F2" w:rsidRDefault="00F611DC" w:rsidP="00F611DC">
            <w:pPr>
              <w:rPr>
                <w:color w:val="000000" w:themeColor="text1"/>
                <w:sz w:val="18"/>
                <w:szCs w:val="18"/>
                <w:lang w:val="en-US"/>
              </w:rPr>
            </w:pPr>
            <w:r w:rsidRPr="002A08F2">
              <w:rPr>
                <w:color w:val="000000" w:themeColor="text1"/>
                <w:sz w:val="18"/>
                <w:szCs w:val="18"/>
                <w:lang w:val="en-US"/>
              </w:rPr>
              <w:t>Inpatient</w:t>
            </w:r>
          </w:p>
        </w:tc>
        <w:tc>
          <w:tcPr>
            <w:tcW w:w="906" w:type="dxa"/>
          </w:tcPr>
          <w:p w14:paraId="212CC842" w14:textId="39886140" w:rsidR="00F611DC" w:rsidRPr="002A08F2" w:rsidRDefault="00F611DC" w:rsidP="00F611DC">
            <w:pPr>
              <w:rPr>
                <w:color w:val="000000" w:themeColor="text1"/>
                <w:sz w:val="18"/>
                <w:szCs w:val="18"/>
                <w:lang w:val="en-US"/>
              </w:rPr>
            </w:pPr>
            <w:r w:rsidRPr="002A08F2">
              <w:rPr>
                <w:color w:val="000000" w:themeColor="text1"/>
                <w:sz w:val="18"/>
                <w:szCs w:val="18"/>
                <w:lang w:val="en-US"/>
              </w:rPr>
              <w:t>Multi</w:t>
            </w:r>
          </w:p>
        </w:tc>
      </w:tr>
      <w:tr w:rsidR="00F611DC" w:rsidRPr="002A08F2" w14:paraId="19365277" w14:textId="77777777" w:rsidTr="009559C3">
        <w:trPr>
          <w:trHeight w:val="1387"/>
        </w:trPr>
        <w:tc>
          <w:tcPr>
            <w:tcW w:w="1156" w:type="dxa"/>
          </w:tcPr>
          <w:p w14:paraId="6EC53C09" w14:textId="1DF8A293" w:rsidR="00F611DC" w:rsidRPr="002A08F2" w:rsidRDefault="00AC53E1" w:rsidP="00F611DC">
            <w:pPr>
              <w:rPr>
                <w:color w:val="000000" w:themeColor="text1"/>
                <w:sz w:val="18"/>
                <w:szCs w:val="18"/>
                <w:lang w:val="en-US"/>
              </w:rPr>
            </w:pPr>
            <w:proofErr w:type="spellStart"/>
            <w:r>
              <w:rPr>
                <w:color w:val="000000" w:themeColor="text1"/>
                <w:sz w:val="18"/>
                <w:szCs w:val="18"/>
                <w:lang w:val="en-US"/>
              </w:rPr>
              <w:t>Mogensen</w:t>
            </w:r>
            <w:proofErr w:type="spellEnd"/>
            <w:r>
              <w:rPr>
                <w:color w:val="000000" w:themeColor="text1"/>
                <w:sz w:val="18"/>
                <w:szCs w:val="18"/>
                <w:lang w:val="en-US"/>
              </w:rPr>
              <w:t xml:space="preserve"> et al. (2018) (E33)</w:t>
            </w:r>
          </w:p>
        </w:tc>
        <w:tc>
          <w:tcPr>
            <w:tcW w:w="886" w:type="dxa"/>
          </w:tcPr>
          <w:p w14:paraId="1F9D18E3" w14:textId="52962EF1" w:rsidR="00F611DC" w:rsidRPr="002A08F2" w:rsidRDefault="00F611DC" w:rsidP="00F611DC">
            <w:pPr>
              <w:rPr>
                <w:color w:val="000000" w:themeColor="text1"/>
                <w:sz w:val="18"/>
                <w:szCs w:val="18"/>
                <w:lang w:val="en-US"/>
              </w:rPr>
            </w:pPr>
            <w:r>
              <w:rPr>
                <w:color w:val="000000" w:themeColor="text1"/>
                <w:sz w:val="18"/>
                <w:szCs w:val="18"/>
                <w:lang w:val="en-US"/>
              </w:rPr>
              <w:t>Denmark</w:t>
            </w:r>
          </w:p>
        </w:tc>
        <w:tc>
          <w:tcPr>
            <w:tcW w:w="796" w:type="dxa"/>
          </w:tcPr>
          <w:p w14:paraId="68D07A6E" w14:textId="0520A621" w:rsidR="00F611DC" w:rsidRPr="002A08F2" w:rsidRDefault="00F611DC" w:rsidP="00F611DC">
            <w:pPr>
              <w:rPr>
                <w:color w:val="000000" w:themeColor="text1"/>
                <w:sz w:val="18"/>
                <w:szCs w:val="18"/>
                <w:lang w:val="en-US"/>
              </w:rPr>
            </w:pPr>
            <w:r>
              <w:rPr>
                <w:color w:val="000000" w:themeColor="text1"/>
                <w:sz w:val="18"/>
                <w:szCs w:val="18"/>
                <w:lang w:val="en-US"/>
              </w:rPr>
              <w:t>RCT</w:t>
            </w:r>
          </w:p>
        </w:tc>
        <w:tc>
          <w:tcPr>
            <w:tcW w:w="2124" w:type="dxa"/>
          </w:tcPr>
          <w:p w14:paraId="0CF51BF0" w14:textId="4DFA1E63" w:rsidR="00F611DC" w:rsidRDefault="00F611DC" w:rsidP="00F611DC">
            <w:pPr>
              <w:autoSpaceDE w:val="0"/>
              <w:autoSpaceDN w:val="0"/>
              <w:adjustRightInd w:val="0"/>
              <w:rPr>
                <w:rFonts w:eastAsiaTheme="minorEastAsia"/>
                <w:color w:val="131413"/>
                <w:sz w:val="20"/>
                <w:szCs w:val="20"/>
                <w:lang w:val="en-US"/>
              </w:rPr>
            </w:pPr>
            <w:r>
              <w:rPr>
                <w:rFonts w:eastAsiaTheme="minorEastAsia"/>
                <w:color w:val="131413"/>
                <w:sz w:val="20"/>
                <w:szCs w:val="20"/>
                <w:lang w:val="en-US"/>
              </w:rPr>
              <w:t>Patients aged 65+ with an acute medical condition that</w:t>
            </w:r>
          </w:p>
          <w:p w14:paraId="20F5B01F" w14:textId="323D7D09" w:rsidR="00F611DC" w:rsidRPr="002A08F2" w:rsidRDefault="00F611DC" w:rsidP="00F611DC">
            <w:pPr>
              <w:rPr>
                <w:color w:val="000000" w:themeColor="text1"/>
                <w:sz w:val="18"/>
                <w:szCs w:val="18"/>
              </w:rPr>
            </w:pPr>
            <w:r>
              <w:rPr>
                <w:rFonts w:eastAsiaTheme="minorEastAsia"/>
                <w:color w:val="131413"/>
                <w:sz w:val="20"/>
                <w:szCs w:val="20"/>
                <w:lang w:val="en-US"/>
              </w:rPr>
              <w:t>otherwise would require acute hospital in-patient care</w:t>
            </w:r>
          </w:p>
        </w:tc>
        <w:tc>
          <w:tcPr>
            <w:tcW w:w="850" w:type="dxa"/>
          </w:tcPr>
          <w:p w14:paraId="0C7246CB" w14:textId="7B3FF600" w:rsidR="00F611DC" w:rsidRPr="002A08F2" w:rsidRDefault="00F611DC" w:rsidP="00F611DC">
            <w:pPr>
              <w:rPr>
                <w:color w:val="000000" w:themeColor="text1"/>
                <w:sz w:val="18"/>
                <w:szCs w:val="18"/>
                <w:lang w:val="en-US"/>
              </w:rPr>
            </w:pPr>
            <w:r>
              <w:rPr>
                <w:color w:val="000000" w:themeColor="text1"/>
                <w:sz w:val="18"/>
                <w:szCs w:val="18"/>
                <w:lang w:val="en-US"/>
              </w:rPr>
              <w:t>131</w:t>
            </w:r>
          </w:p>
        </w:tc>
        <w:tc>
          <w:tcPr>
            <w:tcW w:w="2693" w:type="dxa"/>
          </w:tcPr>
          <w:p w14:paraId="17128FB3" w14:textId="0ADB24E2" w:rsidR="00F611DC" w:rsidRPr="002A08F2" w:rsidRDefault="00F611DC" w:rsidP="00F611DC">
            <w:pPr>
              <w:rPr>
                <w:color w:val="000000" w:themeColor="text1"/>
                <w:sz w:val="18"/>
                <w:szCs w:val="18"/>
              </w:rPr>
            </w:pPr>
            <w:r>
              <w:rPr>
                <w:color w:val="000000" w:themeColor="text1"/>
                <w:sz w:val="18"/>
                <w:szCs w:val="18"/>
              </w:rPr>
              <w:t>GP- or specialist-led hospital at home intervention</w:t>
            </w:r>
          </w:p>
        </w:tc>
        <w:tc>
          <w:tcPr>
            <w:tcW w:w="426" w:type="dxa"/>
          </w:tcPr>
          <w:p w14:paraId="3E1F711D" w14:textId="148AF843"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57432A05" w14:textId="77777777" w:rsidR="00F611DC" w:rsidRPr="002A08F2" w:rsidRDefault="00F611DC" w:rsidP="00F611DC">
            <w:pPr>
              <w:rPr>
                <w:color w:val="000000" w:themeColor="text1"/>
                <w:sz w:val="18"/>
                <w:szCs w:val="18"/>
                <w:lang w:val="en-US"/>
              </w:rPr>
            </w:pPr>
          </w:p>
        </w:tc>
        <w:tc>
          <w:tcPr>
            <w:tcW w:w="425" w:type="dxa"/>
          </w:tcPr>
          <w:p w14:paraId="46AFDC68" w14:textId="77777777" w:rsidR="00F611DC" w:rsidRPr="002A08F2" w:rsidRDefault="00F611DC" w:rsidP="00F611DC">
            <w:pPr>
              <w:rPr>
                <w:color w:val="000000" w:themeColor="text1"/>
                <w:sz w:val="18"/>
                <w:szCs w:val="18"/>
                <w:lang w:val="en-US"/>
              </w:rPr>
            </w:pPr>
          </w:p>
        </w:tc>
        <w:tc>
          <w:tcPr>
            <w:tcW w:w="425" w:type="dxa"/>
          </w:tcPr>
          <w:p w14:paraId="63A74C68" w14:textId="77777777" w:rsidR="00F611DC" w:rsidRPr="002A08F2" w:rsidRDefault="00F611DC" w:rsidP="00F611DC">
            <w:pPr>
              <w:rPr>
                <w:color w:val="000000" w:themeColor="text1"/>
                <w:sz w:val="18"/>
                <w:szCs w:val="18"/>
                <w:lang w:val="en-US"/>
              </w:rPr>
            </w:pPr>
          </w:p>
        </w:tc>
        <w:tc>
          <w:tcPr>
            <w:tcW w:w="426" w:type="dxa"/>
          </w:tcPr>
          <w:p w14:paraId="242B2EB0" w14:textId="3262F1B1"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27AAE7E9" w14:textId="18DED47E"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628FA48B" w14:textId="77777777" w:rsidR="00F611DC" w:rsidRPr="002A08F2" w:rsidRDefault="00F611DC" w:rsidP="00F611DC">
            <w:pPr>
              <w:rPr>
                <w:color w:val="000000" w:themeColor="text1"/>
                <w:sz w:val="18"/>
                <w:szCs w:val="18"/>
                <w:lang w:val="en-US"/>
              </w:rPr>
            </w:pPr>
          </w:p>
        </w:tc>
        <w:tc>
          <w:tcPr>
            <w:tcW w:w="425" w:type="dxa"/>
          </w:tcPr>
          <w:p w14:paraId="3BA84C9A" w14:textId="77777777" w:rsidR="00F611DC" w:rsidRPr="002A08F2" w:rsidRDefault="00F611DC" w:rsidP="00F611DC">
            <w:pPr>
              <w:rPr>
                <w:color w:val="000000" w:themeColor="text1"/>
                <w:sz w:val="18"/>
                <w:szCs w:val="18"/>
                <w:lang w:val="en-US"/>
              </w:rPr>
            </w:pPr>
          </w:p>
        </w:tc>
        <w:tc>
          <w:tcPr>
            <w:tcW w:w="426" w:type="dxa"/>
          </w:tcPr>
          <w:p w14:paraId="428F7D32" w14:textId="77777777" w:rsidR="00F611DC" w:rsidRPr="002A08F2" w:rsidRDefault="00F611DC" w:rsidP="00F611DC">
            <w:pPr>
              <w:rPr>
                <w:color w:val="000000" w:themeColor="text1"/>
                <w:sz w:val="18"/>
                <w:szCs w:val="18"/>
                <w:lang w:val="en-US"/>
              </w:rPr>
            </w:pPr>
          </w:p>
        </w:tc>
        <w:tc>
          <w:tcPr>
            <w:tcW w:w="1222" w:type="dxa"/>
          </w:tcPr>
          <w:p w14:paraId="15C2CB6C" w14:textId="384AD36D" w:rsidR="00F611DC" w:rsidRPr="002A08F2" w:rsidRDefault="00F611DC" w:rsidP="00F611DC">
            <w:pPr>
              <w:rPr>
                <w:color w:val="000000" w:themeColor="text1"/>
                <w:sz w:val="18"/>
                <w:szCs w:val="18"/>
                <w:lang w:val="en-US"/>
              </w:rPr>
            </w:pPr>
            <w:r>
              <w:rPr>
                <w:color w:val="000000" w:themeColor="text1"/>
                <w:sz w:val="18"/>
                <w:szCs w:val="18"/>
                <w:lang w:val="en-US"/>
              </w:rPr>
              <w:t>Home or inpatient</w:t>
            </w:r>
          </w:p>
        </w:tc>
        <w:tc>
          <w:tcPr>
            <w:tcW w:w="906" w:type="dxa"/>
          </w:tcPr>
          <w:p w14:paraId="6D02A30E" w14:textId="4682F310" w:rsidR="00F611DC" w:rsidRPr="002A08F2" w:rsidRDefault="00F611DC" w:rsidP="00F611DC">
            <w:pPr>
              <w:rPr>
                <w:color w:val="000000" w:themeColor="text1"/>
                <w:sz w:val="18"/>
                <w:szCs w:val="18"/>
                <w:lang w:val="en-US"/>
              </w:rPr>
            </w:pPr>
            <w:r>
              <w:rPr>
                <w:color w:val="000000" w:themeColor="text1"/>
                <w:sz w:val="18"/>
                <w:szCs w:val="18"/>
                <w:lang w:val="en-US"/>
              </w:rPr>
              <w:t>GP or Specialist</w:t>
            </w:r>
          </w:p>
        </w:tc>
      </w:tr>
      <w:tr w:rsidR="00F611DC" w:rsidRPr="002A08F2" w14:paraId="23D73600" w14:textId="4E0B57BB" w:rsidTr="00A07647">
        <w:tc>
          <w:tcPr>
            <w:tcW w:w="1156" w:type="dxa"/>
          </w:tcPr>
          <w:p w14:paraId="43BF9091" w14:textId="178C2722" w:rsidR="00F611DC" w:rsidRPr="002A08F2" w:rsidRDefault="00AC53E1" w:rsidP="00F611DC">
            <w:pPr>
              <w:rPr>
                <w:color w:val="000000" w:themeColor="text1"/>
                <w:sz w:val="18"/>
                <w:szCs w:val="18"/>
                <w:lang w:val="en-US"/>
              </w:rPr>
            </w:pPr>
            <w:r>
              <w:rPr>
                <w:color w:val="000000" w:themeColor="text1"/>
                <w:sz w:val="18"/>
                <w:szCs w:val="18"/>
                <w:lang w:val="en-US"/>
              </w:rPr>
              <w:t>Montgomery &amp; Fallis (2003) (E34)</w:t>
            </w:r>
          </w:p>
        </w:tc>
        <w:tc>
          <w:tcPr>
            <w:tcW w:w="886" w:type="dxa"/>
          </w:tcPr>
          <w:p w14:paraId="2719E7E3" w14:textId="516E59B0" w:rsidR="00F611DC" w:rsidRPr="002A08F2" w:rsidRDefault="00F611DC" w:rsidP="00F611DC">
            <w:pPr>
              <w:rPr>
                <w:color w:val="000000" w:themeColor="text1"/>
                <w:sz w:val="18"/>
                <w:szCs w:val="18"/>
                <w:lang w:val="en-US"/>
              </w:rPr>
            </w:pPr>
            <w:r w:rsidRPr="002A08F2">
              <w:rPr>
                <w:color w:val="000000" w:themeColor="text1"/>
                <w:sz w:val="18"/>
                <w:szCs w:val="18"/>
                <w:lang w:val="en-US"/>
              </w:rPr>
              <w:t>Canada</w:t>
            </w:r>
          </w:p>
        </w:tc>
        <w:tc>
          <w:tcPr>
            <w:tcW w:w="796" w:type="dxa"/>
          </w:tcPr>
          <w:p w14:paraId="27E1C7CF" w14:textId="0574271D" w:rsidR="00F611DC" w:rsidRPr="002A08F2" w:rsidRDefault="00F611DC" w:rsidP="00F611DC">
            <w:pPr>
              <w:rPr>
                <w:color w:val="000000" w:themeColor="text1"/>
                <w:sz w:val="18"/>
                <w:szCs w:val="18"/>
                <w:lang w:val="en-US"/>
              </w:rPr>
            </w:pPr>
            <w:r w:rsidRPr="002A08F2">
              <w:rPr>
                <w:color w:val="000000" w:themeColor="text1"/>
                <w:sz w:val="18"/>
                <w:szCs w:val="18"/>
                <w:lang w:val="en-US"/>
              </w:rPr>
              <w:t>RCT</w:t>
            </w:r>
          </w:p>
        </w:tc>
        <w:tc>
          <w:tcPr>
            <w:tcW w:w="2124" w:type="dxa"/>
          </w:tcPr>
          <w:p w14:paraId="1BBB0999" w14:textId="788AB5DF" w:rsidR="00F611DC" w:rsidRPr="002A08F2" w:rsidRDefault="00F611DC" w:rsidP="00F611DC">
            <w:pPr>
              <w:rPr>
                <w:color w:val="000000" w:themeColor="text1"/>
                <w:sz w:val="18"/>
                <w:szCs w:val="18"/>
              </w:rPr>
            </w:pPr>
            <w:r w:rsidRPr="002A08F2">
              <w:rPr>
                <w:color w:val="000000" w:themeColor="text1"/>
                <w:sz w:val="18"/>
                <w:szCs w:val="18"/>
              </w:rPr>
              <w:t>Age 65+, multiple problems, homecare; referred to Manitoba Home Care Program already, living in catchment area</w:t>
            </w:r>
          </w:p>
        </w:tc>
        <w:tc>
          <w:tcPr>
            <w:tcW w:w="850" w:type="dxa"/>
          </w:tcPr>
          <w:p w14:paraId="716BEB4D" w14:textId="24EA6640" w:rsidR="00F611DC" w:rsidRPr="002A08F2" w:rsidRDefault="00F611DC" w:rsidP="00F611DC">
            <w:pPr>
              <w:rPr>
                <w:color w:val="000000" w:themeColor="text1"/>
                <w:sz w:val="18"/>
                <w:szCs w:val="18"/>
                <w:lang w:val="en-US"/>
              </w:rPr>
            </w:pPr>
            <w:r w:rsidRPr="002A08F2">
              <w:rPr>
                <w:color w:val="000000" w:themeColor="text1"/>
                <w:sz w:val="18"/>
                <w:szCs w:val="18"/>
                <w:lang w:val="en-US"/>
              </w:rPr>
              <w:t>152</w:t>
            </w:r>
          </w:p>
        </w:tc>
        <w:tc>
          <w:tcPr>
            <w:tcW w:w="2693" w:type="dxa"/>
          </w:tcPr>
          <w:p w14:paraId="542ED611" w14:textId="6D8EA989" w:rsidR="00F611DC" w:rsidRPr="002A08F2" w:rsidRDefault="00F611DC" w:rsidP="00F611DC">
            <w:pPr>
              <w:rPr>
                <w:color w:val="000000" w:themeColor="text1"/>
                <w:sz w:val="18"/>
                <w:szCs w:val="18"/>
                <w:lang w:val="en-US"/>
              </w:rPr>
            </w:pPr>
            <w:r w:rsidRPr="002A08F2">
              <w:rPr>
                <w:color w:val="000000" w:themeColor="text1"/>
                <w:sz w:val="18"/>
                <w:szCs w:val="18"/>
                <w:lang w:val="en-US"/>
              </w:rPr>
              <w:t>Geriatric evaluation and management</w:t>
            </w:r>
          </w:p>
        </w:tc>
        <w:tc>
          <w:tcPr>
            <w:tcW w:w="426" w:type="dxa"/>
          </w:tcPr>
          <w:p w14:paraId="37C4D727" w14:textId="77777777" w:rsidR="00F611DC" w:rsidRPr="002A08F2" w:rsidRDefault="00F611DC" w:rsidP="00F611DC">
            <w:pPr>
              <w:rPr>
                <w:color w:val="000000" w:themeColor="text1"/>
                <w:sz w:val="18"/>
                <w:szCs w:val="18"/>
                <w:lang w:val="en-US"/>
              </w:rPr>
            </w:pPr>
          </w:p>
        </w:tc>
        <w:tc>
          <w:tcPr>
            <w:tcW w:w="425" w:type="dxa"/>
          </w:tcPr>
          <w:p w14:paraId="4C2ADB0C" w14:textId="77777777" w:rsidR="00F611DC" w:rsidRPr="002A08F2" w:rsidRDefault="00F611DC" w:rsidP="00F611DC">
            <w:pPr>
              <w:rPr>
                <w:color w:val="000000" w:themeColor="text1"/>
                <w:sz w:val="18"/>
                <w:szCs w:val="18"/>
                <w:lang w:val="en-US"/>
              </w:rPr>
            </w:pPr>
          </w:p>
        </w:tc>
        <w:tc>
          <w:tcPr>
            <w:tcW w:w="425" w:type="dxa"/>
          </w:tcPr>
          <w:p w14:paraId="7301EA07" w14:textId="76E373E0"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5827732E" w14:textId="12FC4579" w:rsidR="00F611DC" w:rsidRPr="002A08F2" w:rsidRDefault="00F611DC" w:rsidP="00F611DC">
            <w:pPr>
              <w:rPr>
                <w:color w:val="000000" w:themeColor="text1"/>
                <w:sz w:val="18"/>
                <w:szCs w:val="18"/>
                <w:lang w:val="en-US"/>
              </w:rPr>
            </w:pPr>
          </w:p>
        </w:tc>
        <w:tc>
          <w:tcPr>
            <w:tcW w:w="426" w:type="dxa"/>
          </w:tcPr>
          <w:p w14:paraId="3418D6A7" w14:textId="40CEC9FB" w:rsidR="00F611DC" w:rsidRPr="002A08F2" w:rsidRDefault="00F611DC" w:rsidP="00F611DC">
            <w:pPr>
              <w:rPr>
                <w:color w:val="000000" w:themeColor="text1"/>
                <w:sz w:val="18"/>
                <w:szCs w:val="18"/>
                <w:lang w:val="en-US"/>
              </w:rPr>
            </w:pPr>
          </w:p>
        </w:tc>
        <w:tc>
          <w:tcPr>
            <w:tcW w:w="425" w:type="dxa"/>
          </w:tcPr>
          <w:p w14:paraId="3CE95839" w14:textId="77777777" w:rsidR="00F611DC" w:rsidRPr="002A08F2" w:rsidRDefault="00F611DC" w:rsidP="00F611DC">
            <w:pPr>
              <w:rPr>
                <w:color w:val="000000" w:themeColor="text1"/>
                <w:sz w:val="18"/>
                <w:szCs w:val="18"/>
                <w:lang w:val="en-US"/>
              </w:rPr>
            </w:pPr>
          </w:p>
        </w:tc>
        <w:tc>
          <w:tcPr>
            <w:tcW w:w="425" w:type="dxa"/>
          </w:tcPr>
          <w:p w14:paraId="6D4E7243" w14:textId="25BE4BEA"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59E404A4" w14:textId="29E26521" w:rsidR="00F611DC" w:rsidRPr="002A08F2" w:rsidRDefault="00F611DC" w:rsidP="00F611DC">
            <w:pPr>
              <w:rPr>
                <w:color w:val="000000" w:themeColor="text1"/>
                <w:sz w:val="18"/>
                <w:szCs w:val="18"/>
                <w:lang w:val="en-US"/>
              </w:rPr>
            </w:pPr>
          </w:p>
        </w:tc>
        <w:tc>
          <w:tcPr>
            <w:tcW w:w="426" w:type="dxa"/>
          </w:tcPr>
          <w:p w14:paraId="5B97E7E8" w14:textId="77777777" w:rsidR="00F611DC" w:rsidRPr="002A08F2" w:rsidRDefault="00F611DC" w:rsidP="00F611DC">
            <w:pPr>
              <w:rPr>
                <w:color w:val="000000" w:themeColor="text1"/>
                <w:sz w:val="18"/>
                <w:szCs w:val="18"/>
                <w:lang w:val="en-US"/>
              </w:rPr>
            </w:pPr>
          </w:p>
        </w:tc>
        <w:tc>
          <w:tcPr>
            <w:tcW w:w="1222" w:type="dxa"/>
          </w:tcPr>
          <w:p w14:paraId="7B128863" w14:textId="0FB6318F" w:rsidR="00F611DC" w:rsidRPr="002A08F2" w:rsidRDefault="00F611DC" w:rsidP="00F611DC">
            <w:pPr>
              <w:rPr>
                <w:color w:val="000000" w:themeColor="text1"/>
                <w:sz w:val="18"/>
                <w:szCs w:val="18"/>
                <w:lang w:val="en-US"/>
              </w:rPr>
            </w:pPr>
            <w:r w:rsidRPr="002A08F2">
              <w:rPr>
                <w:color w:val="000000" w:themeColor="text1"/>
                <w:sz w:val="18"/>
                <w:szCs w:val="18"/>
                <w:lang w:val="en-US"/>
              </w:rPr>
              <w:t>Home</w:t>
            </w:r>
          </w:p>
        </w:tc>
        <w:tc>
          <w:tcPr>
            <w:tcW w:w="906" w:type="dxa"/>
          </w:tcPr>
          <w:p w14:paraId="24316CEA" w14:textId="25CDD13C" w:rsidR="00F611DC" w:rsidRPr="002A08F2" w:rsidRDefault="00F611DC" w:rsidP="00F611DC">
            <w:pPr>
              <w:rPr>
                <w:color w:val="000000" w:themeColor="text1"/>
                <w:sz w:val="18"/>
                <w:szCs w:val="18"/>
                <w:lang w:val="en-US"/>
              </w:rPr>
            </w:pPr>
            <w:r w:rsidRPr="002A08F2">
              <w:rPr>
                <w:color w:val="000000" w:themeColor="text1"/>
                <w:sz w:val="18"/>
                <w:szCs w:val="18"/>
                <w:lang w:val="en-US"/>
              </w:rPr>
              <w:t>Multi</w:t>
            </w:r>
          </w:p>
        </w:tc>
      </w:tr>
      <w:tr w:rsidR="00F611DC" w:rsidRPr="002A08F2" w14:paraId="33657B48" w14:textId="172C0788" w:rsidTr="00A07647">
        <w:tc>
          <w:tcPr>
            <w:tcW w:w="1156" w:type="dxa"/>
          </w:tcPr>
          <w:p w14:paraId="123F6017" w14:textId="24B4A804" w:rsidR="00F611DC" w:rsidRPr="002A08F2" w:rsidRDefault="00AC53E1" w:rsidP="00F611DC">
            <w:pPr>
              <w:rPr>
                <w:color w:val="000000" w:themeColor="text1"/>
                <w:sz w:val="18"/>
                <w:szCs w:val="18"/>
                <w:lang w:val="en-US"/>
              </w:rPr>
            </w:pPr>
            <w:proofErr w:type="spellStart"/>
            <w:r>
              <w:rPr>
                <w:color w:val="000000" w:themeColor="text1"/>
                <w:sz w:val="18"/>
                <w:szCs w:val="18"/>
                <w:lang w:val="en-US"/>
              </w:rPr>
              <w:t>Morcillo</w:t>
            </w:r>
            <w:proofErr w:type="spellEnd"/>
            <w:r>
              <w:rPr>
                <w:color w:val="000000" w:themeColor="text1"/>
                <w:sz w:val="18"/>
                <w:szCs w:val="18"/>
                <w:lang w:val="en-US"/>
              </w:rPr>
              <w:t xml:space="preserve"> et al. (2005) (E35)</w:t>
            </w:r>
          </w:p>
        </w:tc>
        <w:tc>
          <w:tcPr>
            <w:tcW w:w="886" w:type="dxa"/>
          </w:tcPr>
          <w:p w14:paraId="24560DC7" w14:textId="303AD519" w:rsidR="00F611DC" w:rsidRPr="002A08F2" w:rsidRDefault="00F611DC" w:rsidP="00F611DC">
            <w:pPr>
              <w:rPr>
                <w:color w:val="000000" w:themeColor="text1"/>
                <w:sz w:val="18"/>
                <w:szCs w:val="18"/>
                <w:lang w:val="en-US"/>
              </w:rPr>
            </w:pPr>
            <w:r w:rsidRPr="002A08F2">
              <w:rPr>
                <w:color w:val="000000" w:themeColor="text1"/>
                <w:sz w:val="18"/>
                <w:szCs w:val="18"/>
                <w:lang w:val="en-US"/>
              </w:rPr>
              <w:t>Spain</w:t>
            </w:r>
          </w:p>
        </w:tc>
        <w:tc>
          <w:tcPr>
            <w:tcW w:w="796" w:type="dxa"/>
          </w:tcPr>
          <w:p w14:paraId="145B4058" w14:textId="595F7F1A" w:rsidR="00F611DC" w:rsidRPr="002A08F2" w:rsidRDefault="00F611DC" w:rsidP="00F611DC">
            <w:pPr>
              <w:rPr>
                <w:color w:val="000000" w:themeColor="text1"/>
                <w:sz w:val="18"/>
                <w:szCs w:val="18"/>
                <w:lang w:val="en-US"/>
              </w:rPr>
            </w:pPr>
            <w:r w:rsidRPr="002A08F2">
              <w:rPr>
                <w:color w:val="000000" w:themeColor="text1"/>
                <w:sz w:val="18"/>
                <w:szCs w:val="18"/>
                <w:lang w:val="en-US"/>
              </w:rPr>
              <w:t>RCT</w:t>
            </w:r>
          </w:p>
        </w:tc>
        <w:tc>
          <w:tcPr>
            <w:tcW w:w="2124" w:type="dxa"/>
          </w:tcPr>
          <w:p w14:paraId="0BC03A87" w14:textId="0BC4A780" w:rsidR="00F611DC" w:rsidRPr="002A08F2" w:rsidRDefault="00F611DC" w:rsidP="00F611DC">
            <w:pPr>
              <w:rPr>
                <w:color w:val="000000" w:themeColor="text1"/>
                <w:sz w:val="18"/>
                <w:szCs w:val="18"/>
              </w:rPr>
            </w:pPr>
            <w:r w:rsidRPr="002A08F2">
              <w:rPr>
                <w:color w:val="000000" w:themeColor="text1"/>
                <w:sz w:val="18"/>
                <w:szCs w:val="18"/>
              </w:rPr>
              <w:t>Age 65+, admitted acute HF patients living in their own home nearby</w:t>
            </w:r>
          </w:p>
        </w:tc>
        <w:tc>
          <w:tcPr>
            <w:tcW w:w="850" w:type="dxa"/>
          </w:tcPr>
          <w:p w14:paraId="6891F640" w14:textId="09C0A461" w:rsidR="00F611DC" w:rsidRPr="002A08F2" w:rsidRDefault="00F611DC" w:rsidP="00F611DC">
            <w:pPr>
              <w:rPr>
                <w:color w:val="000000" w:themeColor="text1"/>
                <w:sz w:val="18"/>
                <w:szCs w:val="18"/>
                <w:lang w:val="en-US"/>
              </w:rPr>
            </w:pPr>
            <w:r w:rsidRPr="002A08F2">
              <w:rPr>
                <w:color w:val="000000" w:themeColor="text1"/>
                <w:sz w:val="18"/>
                <w:szCs w:val="18"/>
                <w:lang w:val="en-US"/>
              </w:rPr>
              <w:t>70</w:t>
            </w:r>
          </w:p>
        </w:tc>
        <w:tc>
          <w:tcPr>
            <w:tcW w:w="2693" w:type="dxa"/>
          </w:tcPr>
          <w:p w14:paraId="42A0F1B5" w14:textId="4BB2161D" w:rsidR="00F611DC" w:rsidRPr="002A08F2" w:rsidRDefault="00F611DC" w:rsidP="00F611DC">
            <w:pPr>
              <w:rPr>
                <w:color w:val="000000" w:themeColor="text1"/>
                <w:sz w:val="18"/>
                <w:szCs w:val="18"/>
                <w:lang w:val="en-US"/>
              </w:rPr>
            </w:pPr>
            <w:r w:rsidRPr="002A08F2">
              <w:rPr>
                <w:color w:val="000000" w:themeColor="text1"/>
                <w:sz w:val="18"/>
                <w:szCs w:val="18"/>
                <w:lang w:val="en-US"/>
              </w:rPr>
              <w:t>Educational intervention</w:t>
            </w:r>
          </w:p>
        </w:tc>
        <w:tc>
          <w:tcPr>
            <w:tcW w:w="426" w:type="dxa"/>
          </w:tcPr>
          <w:p w14:paraId="3A9D2DA5" w14:textId="3F9BF53E"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753CB638" w14:textId="77777777" w:rsidR="00F611DC" w:rsidRPr="002A08F2" w:rsidRDefault="00F611DC" w:rsidP="00F611DC">
            <w:pPr>
              <w:rPr>
                <w:color w:val="000000" w:themeColor="text1"/>
                <w:sz w:val="18"/>
                <w:szCs w:val="18"/>
                <w:lang w:val="en-US"/>
              </w:rPr>
            </w:pPr>
          </w:p>
        </w:tc>
        <w:tc>
          <w:tcPr>
            <w:tcW w:w="425" w:type="dxa"/>
          </w:tcPr>
          <w:p w14:paraId="4E7747ED" w14:textId="2322484F" w:rsidR="00F611DC" w:rsidRPr="002A08F2" w:rsidRDefault="00F611DC" w:rsidP="00F611DC">
            <w:pPr>
              <w:rPr>
                <w:color w:val="000000" w:themeColor="text1"/>
                <w:sz w:val="18"/>
                <w:szCs w:val="18"/>
                <w:lang w:val="en-US"/>
              </w:rPr>
            </w:pPr>
          </w:p>
        </w:tc>
        <w:tc>
          <w:tcPr>
            <w:tcW w:w="425" w:type="dxa"/>
          </w:tcPr>
          <w:p w14:paraId="056A8C7E" w14:textId="5D1C1B78"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7E5BB600" w14:textId="7C7A931C" w:rsidR="00F611DC" w:rsidRPr="002A08F2" w:rsidRDefault="00F611DC" w:rsidP="00F611DC">
            <w:pPr>
              <w:rPr>
                <w:color w:val="000000" w:themeColor="text1"/>
                <w:sz w:val="18"/>
                <w:szCs w:val="18"/>
                <w:lang w:val="en-US"/>
              </w:rPr>
            </w:pPr>
          </w:p>
        </w:tc>
        <w:tc>
          <w:tcPr>
            <w:tcW w:w="425" w:type="dxa"/>
          </w:tcPr>
          <w:p w14:paraId="60A82720" w14:textId="77777777" w:rsidR="00F611DC" w:rsidRPr="002A08F2" w:rsidRDefault="00F611DC" w:rsidP="00F611DC">
            <w:pPr>
              <w:rPr>
                <w:color w:val="000000" w:themeColor="text1"/>
                <w:sz w:val="18"/>
                <w:szCs w:val="18"/>
                <w:lang w:val="en-US"/>
              </w:rPr>
            </w:pPr>
          </w:p>
        </w:tc>
        <w:tc>
          <w:tcPr>
            <w:tcW w:w="425" w:type="dxa"/>
          </w:tcPr>
          <w:p w14:paraId="2400C0D2" w14:textId="5EEA616B" w:rsidR="00F611DC" w:rsidRPr="002A08F2" w:rsidRDefault="00F611DC" w:rsidP="00F611DC">
            <w:pPr>
              <w:rPr>
                <w:color w:val="000000" w:themeColor="text1"/>
                <w:sz w:val="18"/>
                <w:szCs w:val="18"/>
                <w:lang w:val="en-US"/>
              </w:rPr>
            </w:pPr>
          </w:p>
        </w:tc>
        <w:tc>
          <w:tcPr>
            <w:tcW w:w="425" w:type="dxa"/>
          </w:tcPr>
          <w:p w14:paraId="708A8D40" w14:textId="758254EB" w:rsidR="00F611DC" w:rsidRPr="002A08F2" w:rsidRDefault="00F611DC" w:rsidP="00F611DC">
            <w:pPr>
              <w:rPr>
                <w:color w:val="000000" w:themeColor="text1"/>
                <w:sz w:val="18"/>
                <w:szCs w:val="18"/>
                <w:lang w:val="en-US"/>
              </w:rPr>
            </w:pPr>
          </w:p>
        </w:tc>
        <w:tc>
          <w:tcPr>
            <w:tcW w:w="426" w:type="dxa"/>
          </w:tcPr>
          <w:p w14:paraId="758A3CF7" w14:textId="77777777" w:rsidR="00F611DC" w:rsidRPr="002A08F2" w:rsidRDefault="00F611DC" w:rsidP="00F611DC">
            <w:pPr>
              <w:rPr>
                <w:color w:val="000000" w:themeColor="text1"/>
                <w:sz w:val="18"/>
                <w:szCs w:val="18"/>
                <w:lang w:val="en-US"/>
              </w:rPr>
            </w:pPr>
          </w:p>
        </w:tc>
        <w:tc>
          <w:tcPr>
            <w:tcW w:w="1222" w:type="dxa"/>
          </w:tcPr>
          <w:p w14:paraId="5A34340B" w14:textId="6DA88885" w:rsidR="00F611DC" w:rsidRPr="002A08F2" w:rsidRDefault="00F611DC" w:rsidP="00F611DC">
            <w:pPr>
              <w:rPr>
                <w:color w:val="000000" w:themeColor="text1"/>
                <w:sz w:val="18"/>
                <w:szCs w:val="18"/>
                <w:lang w:val="en-US"/>
              </w:rPr>
            </w:pPr>
            <w:r w:rsidRPr="002A08F2">
              <w:rPr>
                <w:color w:val="000000" w:themeColor="text1"/>
                <w:sz w:val="18"/>
                <w:szCs w:val="18"/>
                <w:lang w:val="en-US"/>
              </w:rPr>
              <w:t>Home</w:t>
            </w:r>
          </w:p>
        </w:tc>
        <w:tc>
          <w:tcPr>
            <w:tcW w:w="906" w:type="dxa"/>
          </w:tcPr>
          <w:p w14:paraId="0F299A91" w14:textId="322B4A33" w:rsidR="00F611DC" w:rsidRPr="002A08F2" w:rsidRDefault="00F611DC" w:rsidP="00F611DC">
            <w:pPr>
              <w:rPr>
                <w:color w:val="000000" w:themeColor="text1"/>
                <w:sz w:val="18"/>
                <w:szCs w:val="18"/>
                <w:lang w:val="en-US"/>
              </w:rPr>
            </w:pPr>
            <w:r w:rsidRPr="002A08F2">
              <w:rPr>
                <w:color w:val="000000" w:themeColor="text1"/>
                <w:sz w:val="18"/>
                <w:szCs w:val="18"/>
                <w:lang w:val="en-US"/>
              </w:rPr>
              <w:t>RN</w:t>
            </w:r>
          </w:p>
        </w:tc>
      </w:tr>
      <w:tr w:rsidR="00F611DC" w:rsidRPr="002A08F2" w14:paraId="46DA70B0" w14:textId="4A1B5BF5" w:rsidTr="00A07647">
        <w:tc>
          <w:tcPr>
            <w:tcW w:w="1156" w:type="dxa"/>
          </w:tcPr>
          <w:p w14:paraId="57373A6B" w14:textId="6C548FEF" w:rsidR="00F611DC" w:rsidRPr="002A08F2" w:rsidRDefault="00AC53E1" w:rsidP="00F611DC">
            <w:pPr>
              <w:rPr>
                <w:color w:val="000000" w:themeColor="text1"/>
                <w:sz w:val="18"/>
                <w:szCs w:val="18"/>
              </w:rPr>
            </w:pPr>
            <w:proofErr w:type="spellStart"/>
            <w:r>
              <w:rPr>
                <w:color w:val="000000" w:themeColor="text1"/>
                <w:sz w:val="18"/>
                <w:szCs w:val="18"/>
              </w:rPr>
              <w:t>Navratil</w:t>
            </w:r>
            <w:proofErr w:type="spellEnd"/>
            <w:r>
              <w:rPr>
                <w:color w:val="000000" w:themeColor="text1"/>
                <w:sz w:val="18"/>
                <w:szCs w:val="18"/>
              </w:rPr>
              <w:t>-Strawn et al. (2014) (E36)</w:t>
            </w:r>
          </w:p>
        </w:tc>
        <w:tc>
          <w:tcPr>
            <w:tcW w:w="886" w:type="dxa"/>
          </w:tcPr>
          <w:p w14:paraId="7CC8FCB9" w14:textId="0319F741" w:rsidR="00F611DC" w:rsidRPr="002A08F2" w:rsidRDefault="00F611DC" w:rsidP="00F611DC">
            <w:pPr>
              <w:rPr>
                <w:color w:val="000000" w:themeColor="text1"/>
                <w:sz w:val="18"/>
                <w:szCs w:val="18"/>
                <w:lang w:val="en-US"/>
              </w:rPr>
            </w:pPr>
            <w:r w:rsidRPr="002A08F2">
              <w:rPr>
                <w:color w:val="000000" w:themeColor="text1"/>
                <w:sz w:val="18"/>
                <w:szCs w:val="18"/>
                <w:lang w:val="en-US"/>
              </w:rPr>
              <w:t>USA</w:t>
            </w:r>
          </w:p>
        </w:tc>
        <w:tc>
          <w:tcPr>
            <w:tcW w:w="796" w:type="dxa"/>
          </w:tcPr>
          <w:p w14:paraId="45944DF3" w14:textId="69D6D995" w:rsidR="00F611DC" w:rsidRPr="002A08F2" w:rsidRDefault="00F611DC" w:rsidP="00F611DC">
            <w:pPr>
              <w:rPr>
                <w:color w:val="000000" w:themeColor="text1"/>
                <w:sz w:val="18"/>
                <w:szCs w:val="18"/>
                <w:lang w:val="en-US"/>
              </w:rPr>
            </w:pPr>
            <w:r w:rsidRPr="002A08F2">
              <w:rPr>
                <w:color w:val="000000" w:themeColor="text1"/>
                <w:sz w:val="18"/>
                <w:szCs w:val="18"/>
                <w:lang w:val="en-US"/>
              </w:rPr>
              <w:t>CBA</w:t>
            </w:r>
          </w:p>
        </w:tc>
        <w:tc>
          <w:tcPr>
            <w:tcW w:w="2124" w:type="dxa"/>
          </w:tcPr>
          <w:p w14:paraId="657F5025" w14:textId="5E405095" w:rsidR="00F611DC" w:rsidRPr="002A08F2" w:rsidRDefault="00F611DC" w:rsidP="00F611DC">
            <w:pPr>
              <w:rPr>
                <w:color w:val="000000" w:themeColor="text1"/>
                <w:sz w:val="18"/>
                <w:szCs w:val="18"/>
                <w:lang w:val="en-US"/>
              </w:rPr>
            </w:pPr>
            <w:r w:rsidRPr="002A08F2">
              <w:rPr>
                <w:color w:val="000000" w:themeColor="text1"/>
                <w:sz w:val="18"/>
                <w:szCs w:val="18"/>
                <w:lang w:val="en-US"/>
              </w:rPr>
              <w:t>Age 65+, Medigap insured</w:t>
            </w:r>
          </w:p>
        </w:tc>
        <w:tc>
          <w:tcPr>
            <w:tcW w:w="850" w:type="dxa"/>
          </w:tcPr>
          <w:p w14:paraId="603298B8" w14:textId="7552400C" w:rsidR="00F611DC" w:rsidRPr="002A08F2" w:rsidRDefault="00F611DC" w:rsidP="00F611DC">
            <w:pPr>
              <w:rPr>
                <w:color w:val="000000" w:themeColor="text1"/>
                <w:sz w:val="18"/>
                <w:szCs w:val="18"/>
                <w:lang w:val="en-US"/>
              </w:rPr>
            </w:pPr>
            <w:r w:rsidRPr="002A08F2">
              <w:rPr>
                <w:color w:val="000000" w:themeColor="text1"/>
                <w:sz w:val="18"/>
                <w:szCs w:val="18"/>
                <w:lang w:val="en-US"/>
              </w:rPr>
              <w:t>14,140</w:t>
            </w:r>
          </w:p>
        </w:tc>
        <w:tc>
          <w:tcPr>
            <w:tcW w:w="2693" w:type="dxa"/>
          </w:tcPr>
          <w:p w14:paraId="1019BFA9" w14:textId="528AEDE2" w:rsidR="00F611DC" w:rsidRPr="002A08F2" w:rsidRDefault="00F611DC" w:rsidP="00F611DC">
            <w:pPr>
              <w:rPr>
                <w:color w:val="000000" w:themeColor="text1"/>
                <w:sz w:val="18"/>
                <w:szCs w:val="18"/>
              </w:rPr>
            </w:pPr>
            <w:r w:rsidRPr="002A08F2">
              <w:rPr>
                <w:color w:val="000000" w:themeColor="text1"/>
                <w:sz w:val="18"/>
                <w:szCs w:val="18"/>
              </w:rPr>
              <w:t xml:space="preserve">Nurse counselling/support/care coordination (via telephone), referral to services as needed </w:t>
            </w:r>
          </w:p>
        </w:tc>
        <w:tc>
          <w:tcPr>
            <w:tcW w:w="426" w:type="dxa"/>
          </w:tcPr>
          <w:p w14:paraId="2B30E9C4" w14:textId="77777777" w:rsidR="00F611DC" w:rsidRPr="002A08F2" w:rsidRDefault="00F611DC" w:rsidP="00F611DC">
            <w:pPr>
              <w:rPr>
                <w:color w:val="000000" w:themeColor="text1"/>
                <w:sz w:val="18"/>
                <w:szCs w:val="18"/>
                <w:lang w:val="en-US"/>
              </w:rPr>
            </w:pPr>
          </w:p>
        </w:tc>
        <w:tc>
          <w:tcPr>
            <w:tcW w:w="425" w:type="dxa"/>
          </w:tcPr>
          <w:p w14:paraId="4575014D" w14:textId="79E511A8"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50AD4DD0" w14:textId="35277309" w:rsidR="00F611DC" w:rsidRPr="002A08F2" w:rsidRDefault="00F611DC" w:rsidP="00F611DC">
            <w:pPr>
              <w:rPr>
                <w:color w:val="000000" w:themeColor="text1"/>
                <w:sz w:val="18"/>
                <w:szCs w:val="18"/>
                <w:lang w:val="en-US"/>
              </w:rPr>
            </w:pPr>
          </w:p>
        </w:tc>
        <w:tc>
          <w:tcPr>
            <w:tcW w:w="425" w:type="dxa"/>
          </w:tcPr>
          <w:p w14:paraId="011693EE" w14:textId="510F3D3E" w:rsidR="00F611DC" w:rsidRPr="002A08F2" w:rsidRDefault="00F611DC" w:rsidP="00F611DC">
            <w:pPr>
              <w:rPr>
                <w:color w:val="000000" w:themeColor="text1"/>
                <w:sz w:val="18"/>
                <w:szCs w:val="18"/>
                <w:lang w:val="en-US"/>
              </w:rPr>
            </w:pPr>
          </w:p>
        </w:tc>
        <w:tc>
          <w:tcPr>
            <w:tcW w:w="426" w:type="dxa"/>
          </w:tcPr>
          <w:p w14:paraId="0FAF5F5A" w14:textId="639C5FDD" w:rsidR="00F611DC" w:rsidRPr="002A08F2" w:rsidRDefault="00F611DC" w:rsidP="00F611DC">
            <w:pPr>
              <w:rPr>
                <w:color w:val="000000" w:themeColor="text1"/>
                <w:sz w:val="18"/>
                <w:szCs w:val="18"/>
                <w:lang w:val="en-US"/>
              </w:rPr>
            </w:pPr>
          </w:p>
        </w:tc>
        <w:tc>
          <w:tcPr>
            <w:tcW w:w="425" w:type="dxa"/>
          </w:tcPr>
          <w:p w14:paraId="3543C3F3" w14:textId="77777777" w:rsidR="00F611DC" w:rsidRPr="002A08F2" w:rsidRDefault="00F611DC" w:rsidP="00F611DC">
            <w:pPr>
              <w:rPr>
                <w:color w:val="000000" w:themeColor="text1"/>
                <w:sz w:val="18"/>
                <w:szCs w:val="18"/>
                <w:lang w:val="en-US"/>
              </w:rPr>
            </w:pPr>
          </w:p>
        </w:tc>
        <w:tc>
          <w:tcPr>
            <w:tcW w:w="425" w:type="dxa"/>
          </w:tcPr>
          <w:p w14:paraId="1DD42E83" w14:textId="2DF1EDFD" w:rsidR="00F611DC" w:rsidRPr="002A08F2" w:rsidRDefault="00F611DC" w:rsidP="00F611DC">
            <w:pPr>
              <w:rPr>
                <w:color w:val="000000" w:themeColor="text1"/>
                <w:sz w:val="18"/>
                <w:szCs w:val="18"/>
                <w:lang w:val="en-US"/>
              </w:rPr>
            </w:pPr>
          </w:p>
        </w:tc>
        <w:tc>
          <w:tcPr>
            <w:tcW w:w="425" w:type="dxa"/>
          </w:tcPr>
          <w:p w14:paraId="25D2ACFF" w14:textId="4BF1FF19" w:rsidR="00F611DC" w:rsidRPr="002A08F2" w:rsidRDefault="00F611DC" w:rsidP="00F611DC">
            <w:pPr>
              <w:rPr>
                <w:color w:val="000000" w:themeColor="text1"/>
                <w:sz w:val="18"/>
                <w:szCs w:val="18"/>
                <w:lang w:val="en-US"/>
              </w:rPr>
            </w:pPr>
          </w:p>
        </w:tc>
        <w:tc>
          <w:tcPr>
            <w:tcW w:w="426" w:type="dxa"/>
          </w:tcPr>
          <w:p w14:paraId="03C85F67" w14:textId="5C3758A4"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1222" w:type="dxa"/>
          </w:tcPr>
          <w:p w14:paraId="433B116B" w14:textId="5351CA3D" w:rsidR="00F611DC" w:rsidRPr="002A08F2" w:rsidRDefault="00F611DC" w:rsidP="00F611DC">
            <w:pPr>
              <w:rPr>
                <w:color w:val="000000" w:themeColor="text1"/>
                <w:sz w:val="18"/>
                <w:szCs w:val="18"/>
                <w:lang w:val="en-US"/>
              </w:rPr>
            </w:pPr>
            <w:r w:rsidRPr="002A08F2">
              <w:rPr>
                <w:color w:val="000000" w:themeColor="text1"/>
                <w:sz w:val="18"/>
                <w:szCs w:val="18"/>
                <w:lang w:val="en-US"/>
              </w:rPr>
              <w:t>PC, T</w:t>
            </w:r>
          </w:p>
        </w:tc>
        <w:tc>
          <w:tcPr>
            <w:tcW w:w="906" w:type="dxa"/>
          </w:tcPr>
          <w:p w14:paraId="16A39116" w14:textId="6253B63D" w:rsidR="00F611DC" w:rsidRPr="002A08F2" w:rsidRDefault="00F611DC" w:rsidP="00F611DC">
            <w:pPr>
              <w:rPr>
                <w:color w:val="000000" w:themeColor="text1"/>
                <w:sz w:val="18"/>
                <w:szCs w:val="18"/>
                <w:lang w:val="en-US"/>
              </w:rPr>
            </w:pPr>
            <w:r w:rsidRPr="002A08F2">
              <w:rPr>
                <w:color w:val="000000" w:themeColor="text1"/>
                <w:sz w:val="18"/>
                <w:szCs w:val="18"/>
                <w:lang w:val="en-US"/>
              </w:rPr>
              <w:t>RN</w:t>
            </w:r>
          </w:p>
        </w:tc>
      </w:tr>
      <w:tr w:rsidR="00F611DC" w:rsidRPr="002A08F2" w14:paraId="23521245" w14:textId="77777777" w:rsidTr="00A07647">
        <w:tc>
          <w:tcPr>
            <w:tcW w:w="1156" w:type="dxa"/>
          </w:tcPr>
          <w:p w14:paraId="59501E50" w14:textId="67CCD207" w:rsidR="00F611DC" w:rsidRPr="002A08F2" w:rsidRDefault="00AC53E1" w:rsidP="00F611DC">
            <w:pPr>
              <w:rPr>
                <w:color w:val="000000" w:themeColor="text1"/>
                <w:sz w:val="18"/>
                <w:szCs w:val="18"/>
              </w:rPr>
            </w:pPr>
            <w:r>
              <w:rPr>
                <w:color w:val="000000" w:themeColor="text1"/>
                <w:sz w:val="18"/>
                <w:szCs w:val="18"/>
              </w:rPr>
              <w:t>Ong et al. (2018) (E37)</w:t>
            </w:r>
          </w:p>
        </w:tc>
        <w:tc>
          <w:tcPr>
            <w:tcW w:w="886" w:type="dxa"/>
          </w:tcPr>
          <w:p w14:paraId="71A7C5F7" w14:textId="3F49401B" w:rsidR="00F611DC" w:rsidRPr="002A08F2" w:rsidRDefault="00F611DC" w:rsidP="00F611DC">
            <w:pPr>
              <w:rPr>
                <w:color w:val="000000" w:themeColor="text1"/>
                <w:sz w:val="18"/>
                <w:szCs w:val="18"/>
                <w:lang w:val="en-US"/>
              </w:rPr>
            </w:pPr>
            <w:r>
              <w:rPr>
                <w:color w:val="000000" w:themeColor="text1"/>
                <w:sz w:val="18"/>
                <w:szCs w:val="18"/>
                <w:lang w:val="en-US"/>
              </w:rPr>
              <w:t>Singapore</w:t>
            </w:r>
          </w:p>
        </w:tc>
        <w:tc>
          <w:tcPr>
            <w:tcW w:w="796" w:type="dxa"/>
          </w:tcPr>
          <w:p w14:paraId="4C628BF1" w14:textId="2E1626DB" w:rsidR="00F611DC" w:rsidRPr="002A08F2" w:rsidRDefault="00F611DC" w:rsidP="00F611DC">
            <w:pPr>
              <w:rPr>
                <w:color w:val="000000" w:themeColor="text1"/>
                <w:sz w:val="18"/>
                <w:szCs w:val="18"/>
                <w:lang w:val="en-US"/>
              </w:rPr>
            </w:pPr>
            <w:r>
              <w:rPr>
                <w:color w:val="000000" w:themeColor="text1"/>
                <w:sz w:val="18"/>
                <w:szCs w:val="18"/>
                <w:lang w:val="en-US"/>
              </w:rPr>
              <w:t>RCT</w:t>
            </w:r>
          </w:p>
        </w:tc>
        <w:tc>
          <w:tcPr>
            <w:tcW w:w="2124" w:type="dxa"/>
          </w:tcPr>
          <w:p w14:paraId="7B9F7616" w14:textId="62592678" w:rsidR="00F611DC" w:rsidRPr="002A08F2" w:rsidRDefault="00F611DC" w:rsidP="00F611DC">
            <w:pPr>
              <w:rPr>
                <w:color w:val="000000" w:themeColor="text1"/>
                <w:sz w:val="18"/>
                <w:szCs w:val="18"/>
                <w:lang w:val="en-US"/>
              </w:rPr>
            </w:pPr>
            <w:r>
              <w:rPr>
                <w:color w:val="000000" w:themeColor="text1"/>
                <w:sz w:val="18"/>
                <w:szCs w:val="18"/>
                <w:lang w:val="en-US"/>
              </w:rPr>
              <w:t>Patients aged 65+, who stay alone during the day and have fallen in the last 6 months</w:t>
            </w:r>
          </w:p>
        </w:tc>
        <w:tc>
          <w:tcPr>
            <w:tcW w:w="850" w:type="dxa"/>
          </w:tcPr>
          <w:p w14:paraId="2F822C85" w14:textId="2ADF0461" w:rsidR="00F611DC" w:rsidRPr="002A08F2" w:rsidRDefault="00F611DC" w:rsidP="00F611DC">
            <w:pPr>
              <w:rPr>
                <w:color w:val="000000" w:themeColor="text1"/>
                <w:sz w:val="18"/>
                <w:szCs w:val="18"/>
                <w:lang w:val="en-US"/>
              </w:rPr>
            </w:pPr>
            <w:r>
              <w:rPr>
                <w:color w:val="000000" w:themeColor="text1"/>
                <w:sz w:val="18"/>
                <w:szCs w:val="18"/>
                <w:lang w:val="en-US"/>
              </w:rPr>
              <w:t>197</w:t>
            </w:r>
          </w:p>
        </w:tc>
        <w:tc>
          <w:tcPr>
            <w:tcW w:w="2693" w:type="dxa"/>
          </w:tcPr>
          <w:p w14:paraId="767825A0" w14:textId="7065670A" w:rsidR="00F611DC" w:rsidRDefault="00F611DC" w:rsidP="00F611DC">
            <w:pPr>
              <w:autoSpaceDE w:val="0"/>
              <w:autoSpaceDN w:val="0"/>
              <w:adjustRightInd w:val="0"/>
              <w:rPr>
                <w:rFonts w:eastAsiaTheme="minorEastAsia"/>
                <w:sz w:val="16"/>
                <w:szCs w:val="16"/>
                <w:lang w:val="en-US"/>
              </w:rPr>
            </w:pPr>
            <w:r>
              <w:rPr>
                <w:rFonts w:eastAsiaTheme="minorEastAsia"/>
                <w:sz w:val="16"/>
                <w:szCs w:val="16"/>
                <w:lang w:val="en-US"/>
              </w:rPr>
              <w:t>Medical Alert Protection</w:t>
            </w:r>
          </w:p>
          <w:p w14:paraId="2FF2ADFA" w14:textId="5EB1F6F8" w:rsidR="00F611DC" w:rsidRPr="002A08F2" w:rsidRDefault="00F611DC" w:rsidP="00F611DC">
            <w:pPr>
              <w:rPr>
                <w:color w:val="000000" w:themeColor="text1"/>
                <w:sz w:val="18"/>
                <w:szCs w:val="18"/>
              </w:rPr>
            </w:pPr>
            <w:r>
              <w:rPr>
                <w:rFonts w:eastAsiaTheme="minorEastAsia"/>
                <w:sz w:val="16"/>
                <w:szCs w:val="16"/>
                <w:lang w:val="en-US"/>
              </w:rPr>
              <w:t>System (</w:t>
            </w:r>
            <w:proofErr w:type="spellStart"/>
            <w:r>
              <w:rPr>
                <w:rFonts w:eastAsiaTheme="minorEastAsia"/>
                <w:sz w:val="16"/>
                <w:szCs w:val="16"/>
                <w:lang w:val="en-US"/>
              </w:rPr>
              <w:t>eAlert</w:t>
            </w:r>
            <w:proofErr w:type="spellEnd"/>
            <w:r>
              <w:rPr>
                <w:rFonts w:eastAsiaTheme="minorEastAsia"/>
                <w:sz w:val="16"/>
                <w:szCs w:val="16"/>
                <w:lang w:val="en-US"/>
              </w:rPr>
              <w:t>! System)</w:t>
            </w:r>
          </w:p>
        </w:tc>
        <w:tc>
          <w:tcPr>
            <w:tcW w:w="426" w:type="dxa"/>
          </w:tcPr>
          <w:p w14:paraId="0C092A7D" w14:textId="77777777" w:rsidR="00F611DC" w:rsidRPr="002A08F2" w:rsidRDefault="00F611DC" w:rsidP="00F611DC">
            <w:pPr>
              <w:rPr>
                <w:color w:val="000000" w:themeColor="text1"/>
                <w:sz w:val="18"/>
                <w:szCs w:val="18"/>
                <w:lang w:val="en-US"/>
              </w:rPr>
            </w:pPr>
          </w:p>
        </w:tc>
        <w:tc>
          <w:tcPr>
            <w:tcW w:w="425" w:type="dxa"/>
          </w:tcPr>
          <w:p w14:paraId="56AFA8A5" w14:textId="585A51D2"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2BE5945D" w14:textId="77777777" w:rsidR="00F611DC" w:rsidRPr="002A08F2" w:rsidRDefault="00F611DC" w:rsidP="00F611DC">
            <w:pPr>
              <w:rPr>
                <w:color w:val="000000" w:themeColor="text1"/>
                <w:sz w:val="18"/>
                <w:szCs w:val="18"/>
                <w:lang w:val="en-US"/>
              </w:rPr>
            </w:pPr>
          </w:p>
        </w:tc>
        <w:tc>
          <w:tcPr>
            <w:tcW w:w="425" w:type="dxa"/>
          </w:tcPr>
          <w:p w14:paraId="21798622" w14:textId="77777777" w:rsidR="00F611DC" w:rsidRPr="002A08F2" w:rsidRDefault="00F611DC" w:rsidP="00F611DC">
            <w:pPr>
              <w:rPr>
                <w:color w:val="000000" w:themeColor="text1"/>
                <w:sz w:val="18"/>
                <w:szCs w:val="18"/>
                <w:lang w:val="en-US"/>
              </w:rPr>
            </w:pPr>
          </w:p>
        </w:tc>
        <w:tc>
          <w:tcPr>
            <w:tcW w:w="426" w:type="dxa"/>
          </w:tcPr>
          <w:p w14:paraId="4E1B91BB" w14:textId="77777777" w:rsidR="00F611DC" w:rsidRPr="002A08F2" w:rsidRDefault="00F611DC" w:rsidP="00F611DC">
            <w:pPr>
              <w:rPr>
                <w:color w:val="000000" w:themeColor="text1"/>
                <w:sz w:val="18"/>
                <w:szCs w:val="18"/>
                <w:lang w:val="en-US"/>
              </w:rPr>
            </w:pPr>
          </w:p>
        </w:tc>
        <w:tc>
          <w:tcPr>
            <w:tcW w:w="425" w:type="dxa"/>
          </w:tcPr>
          <w:p w14:paraId="12B28270" w14:textId="77777777" w:rsidR="00F611DC" w:rsidRPr="002A08F2" w:rsidRDefault="00F611DC" w:rsidP="00F611DC">
            <w:pPr>
              <w:rPr>
                <w:color w:val="000000" w:themeColor="text1"/>
                <w:sz w:val="18"/>
                <w:szCs w:val="18"/>
                <w:lang w:val="en-US"/>
              </w:rPr>
            </w:pPr>
          </w:p>
        </w:tc>
        <w:tc>
          <w:tcPr>
            <w:tcW w:w="425" w:type="dxa"/>
          </w:tcPr>
          <w:p w14:paraId="6542AB72" w14:textId="77777777" w:rsidR="00F611DC" w:rsidRPr="002A08F2" w:rsidRDefault="00F611DC" w:rsidP="00F611DC">
            <w:pPr>
              <w:rPr>
                <w:color w:val="000000" w:themeColor="text1"/>
                <w:sz w:val="18"/>
                <w:szCs w:val="18"/>
                <w:lang w:val="en-US"/>
              </w:rPr>
            </w:pPr>
          </w:p>
        </w:tc>
        <w:tc>
          <w:tcPr>
            <w:tcW w:w="425" w:type="dxa"/>
          </w:tcPr>
          <w:p w14:paraId="49B82D6C" w14:textId="77777777" w:rsidR="00F611DC" w:rsidRPr="002A08F2" w:rsidRDefault="00F611DC" w:rsidP="00F611DC">
            <w:pPr>
              <w:rPr>
                <w:color w:val="000000" w:themeColor="text1"/>
                <w:sz w:val="18"/>
                <w:szCs w:val="18"/>
                <w:lang w:val="en-US"/>
              </w:rPr>
            </w:pPr>
          </w:p>
        </w:tc>
        <w:tc>
          <w:tcPr>
            <w:tcW w:w="426" w:type="dxa"/>
          </w:tcPr>
          <w:p w14:paraId="39B36F7C" w14:textId="77777777" w:rsidR="00F611DC" w:rsidRPr="002A08F2" w:rsidRDefault="00F611DC" w:rsidP="00F611DC">
            <w:pPr>
              <w:rPr>
                <w:color w:val="000000" w:themeColor="text1"/>
                <w:sz w:val="18"/>
                <w:szCs w:val="18"/>
                <w:lang w:val="en-US"/>
              </w:rPr>
            </w:pPr>
          </w:p>
        </w:tc>
        <w:tc>
          <w:tcPr>
            <w:tcW w:w="1222" w:type="dxa"/>
          </w:tcPr>
          <w:p w14:paraId="33C8CD6D" w14:textId="5D735958" w:rsidR="00F611DC" w:rsidRPr="002A08F2" w:rsidRDefault="00F611DC" w:rsidP="00F611DC">
            <w:pPr>
              <w:rPr>
                <w:color w:val="000000" w:themeColor="text1"/>
                <w:sz w:val="18"/>
                <w:szCs w:val="18"/>
                <w:lang w:val="en-US"/>
              </w:rPr>
            </w:pPr>
            <w:r>
              <w:rPr>
                <w:color w:val="000000" w:themeColor="text1"/>
                <w:sz w:val="18"/>
                <w:szCs w:val="18"/>
                <w:lang w:val="en-US"/>
              </w:rPr>
              <w:t>Home</w:t>
            </w:r>
          </w:p>
        </w:tc>
        <w:tc>
          <w:tcPr>
            <w:tcW w:w="906" w:type="dxa"/>
          </w:tcPr>
          <w:p w14:paraId="397D9F39" w14:textId="444D8E0E" w:rsidR="00F611DC" w:rsidRPr="002A08F2" w:rsidRDefault="00F611DC" w:rsidP="00F611DC">
            <w:pPr>
              <w:rPr>
                <w:color w:val="000000" w:themeColor="text1"/>
                <w:sz w:val="18"/>
                <w:szCs w:val="18"/>
                <w:lang w:val="en-US"/>
              </w:rPr>
            </w:pPr>
            <w:r>
              <w:rPr>
                <w:color w:val="000000" w:themeColor="text1"/>
                <w:sz w:val="18"/>
                <w:szCs w:val="18"/>
                <w:lang w:val="en-US"/>
              </w:rPr>
              <w:t>RN</w:t>
            </w:r>
          </w:p>
        </w:tc>
      </w:tr>
      <w:tr w:rsidR="00F611DC" w:rsidRPr="002A08F2" w14:paraId="659925B3" w14:textId="1C01AC9F" w:rsidTr="00A07647">
        <w:tc>
          <w:tcPr>
            <w:tcW w:w="1156" w:type="dxa"/>
          </w:tcPr>
          <w:p w14:paraId="4521F5EA" w14:textId="69A4A909" w:rsidR="00F611DC" w:rsidRPr="002A08F2" w:rsidRDefault="00AC53E1" w:rsidP="00F611DC">
            <w:pPr>
              <w:rPr>
                <w:color w:val="000000" w:themeColor="text1"/>
                <w:sz w:val="18"/>
                <w:szCs w:val="18"/>
                <w:highlight w:val="yellow"/>
                <w:lang w:val="en-US"/>
              </w:rPr>
            </w:pPr>
            <w:r>
              <w:rPr>
                <w:color w:val="000000" w:themeColor="text1"/>
                <w:sz w:val="18"/>
                <w:szCs w:val="18"/>
                <w:lang w:val="en-US"/>
              </w:rPr>
              <w:t>Patel et al. (2009) (E38)</w:t>
            </w:r>
          </w:p>
        </w:tc>
        <w:tc>
          <w:tcPr>
            <w:tcW w:w="886" w:type="dxa"/>
          </w:tcPr>
          <w:p w14:paraId="42E3F404" w14:textId="32EC3601" w:rsidR="00F611DC" w:rsidRPr="002A08F2" w:rsidRDefault="00F611DC" w:rsidP="00F611DC">
            <w:pPr>
              <w:rPr>
                <w:color w:val="000000" w:themeColor="text1"/>
                <w:sz w:val="18"/>
                <w:szCs w:val="18"/>
                <w:lang w:val="en-US"/>
              </w:rPr>
            </w:pPr>
            <w:r w:rsidRPr="002A08F2">
              <w:rPr>
                <w:color w:val="000000" w:themeColor="text1"/>
                <w:sz w:val="18"/>
                <w:szCs w:val="18"/>
                <w:lang w:val="en-US"/>
              </w:rPr>
              <w:t>USA</w:t>
            </w:r>
          </w:p>
        </w:tc>
        <w:tc>
          <w:tcPr>
            <w:tcW w:w="796" w:type="dxa"/>
          </w:tcPr>
          <w:p w14:paraId="3E150768" w14:textId="3009E109" w:rsidR="00F611DC" w:rsidRPr="002A08F2" w:rsidRDefault="00F611DC" w:rsidP="00F611DC">
            <w:pPr>
              <w:rPr>
                <w:color w:val="000000" w:themeColor="text1"/>
                <w:sz w:val="18"/>
                <w:szCs w:val="18"/>
                <w:lang w:val="en-US"/>
              </w:rPr>
            </w:pPr>
            <w:r w:rsidRPr="002A08F2">
              <w:rPr>
                <w:color w:val="000000" w:themeColor="text1"/>
                <w:sz w:val="18"/>
                <w:szCs w:val="18"/>
                <w:lang w:val="en-US"/>
              </w:rPr>
              <w:t>RCT</w:t>
            </w:r>
          </w:p>
        </w:tc>
        <w:tc>
          <w:tcPr>
            <w:tcW w:w="2124" w:type="dxa"/>
          </w:tcPr>
          <w:p w14:paraId="47CA0556" w14:textId="5105CCF3" w:rsidR="00F611DC" w:rsidRPr="00896477" w:rsidRDefault="00F611DC" w:rsidP="00F611DC">
            <w:pPr>
              <w:pStyle w:val="NormalWeb"/>
              <w:rPr>
                <w:rFonts w:ascii="Times New Roman" w:hAnsi="Times New Roman"/>
              </w:rPr>
            </w:pPr>
            <w:r w:rsidRPr="002A08F2">
              <w:rPr>
                <w:rFonts w:ascii="Times New Roman" w:hAnsi="Times New Roman"/>
                <w:color w:val="000000" w:themeColor="text1"/>
                <w:sz w:val="18"/>
                <w:szCs w:val="18"/>
              </w:rPr>
              <w:t xml:space="preserve">Age 65+, economically disadvantaged, asthma dx, </w:t>
            </w:r>
            <w:r w:rsidRPr="002A08F2">
              <w:rPr>
                <w:rFonts w:ascii="Times New Roman" w:hAnsi="Times New Roman"/>
                <w:sz w:val="18"/>
                <w:szCs w:val="18"/>
              </w:rPr>
              <w:t xml:space="preserve">rescue inhaler use more </w:t>
            </w:r>
            <w:r w:rsidRPr="002A08F2">
              <w:rPr>
                <w:rFonts w:ascii="Times New Roman" w:hAnsi="Times New Roman"/>
                <w:sz w:val="18"/>
                <w:szCs w:val="18"/>
              </w:rPr>
              <w:lastRenderedPageBreak/>
              <w:t>than 2x/week for the past year</w:t>
            </w:r>
            <w:r w:rsidRPr="002A08F2">
              <w:rPr>
                <w:rFonts w:ascii="Times New Roman" w:hAnsi="Times New Roman"/>
                <w:color w:val="000000" w:themeColor="text1"/>
                <w:sz w:val="18"/>
                <w:szCs w:val="18"/>
              </w:rPr>
              <w:t>, one or more ED/urgent care</w:t>
            </w:r>
            <w:r w:rsidRPr="00896477">
              <w:rPr>
                <w:rFonts w:ascii="Times New Roman" w:hAnsi="Times New Roman"/>
                <w:color w:val="000000" w:themeColor="text1"/>
                <w:sz w:val="18"/>
                <w:szCs w:val="18"/>
              </w:rPr>
              <w:t xml:space="preserve"> visits in past year</w:t>
            </w:r>
          </w:p>
        </w:tc>
        <w:tc>
          <w:tcPr>
            <w:tcW w:w="850" w:type="dxa"/>
          </w:tcPr>
          <w:p w14:paraId="2C3B84F1" w14:textId="698837EC" w:rsidR="00F611DC" w:rsidRPr="002A08F2" w:rsidRDefault="00F611DC" w:rsidP="00F611DC">
            <w:pPr>
              <w:rPr>
                <w:color w:val="000000" w:themeColor="text1"/>
                <w:sz w:val="18"/>
                <w:szCs w:val="18"/>
                <w:lang w:val="en-US"/>
              </w:rPr>
            </w:pPr>
            <w:r w:rsidRPr="002A08F2">
              <w:rPr>
                <w:color w:val="000000" w:themeColor="text1"/>
                <w:sz w:val="18"/>
                <w:szCs w:val="18"/>
                <w:lang w:val="en-US"/>
              </w:rPr>
              <w:lastRenderedPageBreak/>
              <w:t>52</w:t>
            </w:r>
          </w:p>
        </w:tc>
        <w:tc>
          <w:tcPr>
            <w:tcW w:w="2693" w:type="dxa"/>
          </w:tcPr>
          <w:p w14:paraId="0267DD15" w14:textId="7DB15D4D" w:rsidR="00F611DC" w:rsidRPr="002A08F2" w:rsidRDefault="00F611DC" w:rsidP="00F611DC">
            <w:pPr>
              <w:rPr>
                <w:color w:val="000000" w:themeColor="text1"/>
                <w:sz w:val="18"/>
                <w:szCs w:val="18"/>
                <w:lang w:val="en-US"/>
              </w:rPr>
            </w:pPr>
            <w:r w:rsidRPr="002A08F2">
              <w:rPr>
                <w:color w:val="000000" w:themeColor="text1"/>
                <w:sz w:val="18"/>
                <w:szCs w:val="18"/>
                <w:lang w:val="en-US"/>
              </w:rPr>
              <w:t>Telephone call (asthma-specific questionnaire)</w:t>
            </w:r>
          </w:p>
        </w:tc>
        <w:tc>
          <w:tcPr>
            <w:tcW w:w="426" w:type="dxa"/>
          </w:tcPr>
          <w:p w14:paraId="16F443F4" w14:textId="1B12C21B" w:rsidR="00F611DC" w:rsidRPr="002A08F2" w:rsidRDefault="00F611DC" w:rsidP="00F611DC">
            <w:pPr>
              <w:rPr>
                <w:color w:val="000000" w:themeColor="text1"/>
                <w:sz w:val="18"/>
                <w:szCs w:val="18"/>
                <w:lang w:val="en-US"/>
              </w:rPr>
            </w:pPr>
            <w:r w:rsidRPr="002A08F2">
              <w:rPr>
                <w:color w:val="000000" w:themeColor="text1"/>
                <w:sz w:val="18"/>
                <w:szCs w:val="18"/>
                <w:lang w:val="en-US"/>
              </w:rPr>
              <w:t xml:space="preserve"> </w:t>
            </w:r>
          </w:p>
        </w:tc>
        <w:tc>
          <w:tcPr>
            <w:tcW w:w="425" w:type="dxa"/>
          </w:tcPr>
          <w:p w14:paraId="3C9F4E5D" w14:textId="46543A66"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3F0D6F3D" w14:textId="45339A6D" w:rsidR="00F611DC" w:rsidRPr="002A08F2" w:rsidRDefault="00F611DC" w:rsidP="00F611DC">
            <w:pPr>
              <w:rPr>
                <w:color w:val="000000" w:themeColor="text1"/>
                <w:sz w:val="18"/>
                <w:szCs w:val="18"/>
                <w:lang w:val="en-US"/>
              </w:rPr>
            </w:pPr>
            <w:r w:rsidRPr="002A08F2">
              <w:rPr>
                <w:color w:val="000000" w:themeColor="text1"/>
                <w:sz w:val="18"/>
                <w:szCs w:val="18"/>
                <w:lang w:val="en-US"/>
              </w:rPr>
              <w:t xml:space="preserve"> </w:t>
            </w:r>
          </w:p>
        </w:tc>
        <w:tc>
          <w:tcPr>
            <w:tcW w:w="425" w:type="dxa"/>
          </w:tcPr>
          <w:p w14:paraId="5B4CC2CF" w14:textId="67B814EC" w:rsidR="00F611DC" w:rsidRPr="002A08F2" w:rsidRDefault="00F611DC" w:rsidP="00F611DC">
            <w:pPr>
              <w:rPr>
                <w:color w:val="000000" w:themeColor="text1"/>
                <w:sz w:val="18"/>
                <w:szCs w:val="18"/>
                <w:lang w:val="en-US"/>
              </w:rPr>
            </w:pPr>
            <w:r w:rsidRPr="002A08F2">
              <w:rPr>
                <w:color w:val="000000" w:themeColor="text1"/>
                <w:sz w:val="18"/>
                <w:szCs w:val="18"/>
                <w:lang w:val="en-US"/>
              </w:rPr>
              <w:t xml:space="preserve"> </w:t>
            </w:r>
          </w:p>
        </w:tc>
        <w:tc>
          <w:tcPr>
            <w:tcW w:w="426" w:type="dxa"/>
          </w:tcPr>
          <w:p w14:paraId="01A54F7F" w14:textId="1C078CF6" w:rsidR="00F611DC" w:rsidRPr="002A08F2" w:rsidRDefault="00F611DC" w:rsidP="00F611DC">
            <w:pPr>
              <w:rPr>
                <w:color w:val="000000" w:themeColor="text1"/>
                <w:sz w:val="18"/>
                <w:szCs w:val="18"/>
                <w:lang w:val="en-US"/>
              </w:rPr>
            </w:pPr>
            <w:r w:rsidRPr="002A08F2">
              <w:rPr>
                <w:color w:val="000000" w:themeColor="text1"/>
                <w:sz w:val="18"/>
                <w:szCs w:val="18"/>
                <w:lang w:val="en-US"/>
              </w:rPr>
              <w:t xml:space="preserve"> </w:t>
            </w:r>
          </w:p>
        </w:tc>
        <w:tc>
          <w:tcPr>
            <w:tcW w:w="425" w:type="dxa"/>
          </w:tcPr>
          <w:p w14:paraId="204BB5D1" w14:textId="68B76A12" w:rsidR="00F611DC" w:rsidRPr="002A08F2" w:rsidRDefault="00F611DC" w:rsidP="00F611DC">
            <w:pPr>
              <w:rPr>
                <w:color w:val="000000" w:themeColor="text1"/>
                <w:sz w:val="18"/>
                <w:szCs w:val="18"/>
                <w:lang w:val="en-US"/>
              </w:rPr>
            </w:pPr>
            <w:r w:rsidRPr="002A08F2">
              <w:rPr>
                <w:color w:val="000000" w:themeColor="text1"/>
                <w:sz w:val="18"/>
                <w:szCs w:val="18"/>
                <w:lang w:val="en-US"/>
              </w:rPr>
              <w:t xml:space="preserve"> </w:t>
            </w:r>
          </w:p>
        </w:tc>
        <w:tc>
          <w:tcPr>
            <w:tcW w:w="425" w:type="dxa"/>
          </w:tcPr>
          <w:p w14:paraId="278CCABE" w14:textId="5F6D10ED" w:rsidR="00F611DC" w:rsidRPr="002A08F2" w:rsidRDefault="00F611DC" w:rsidP="00F611DC">
            <w:pPr>
              <w:rPr>
                <w:color w:val="000000" w:themeColor="text1"/>
                <w:sz w:val="18"/>
                <w:szCs w:val="18"/>
                <w:lang w:val="en-US"/>
              </w:rPr>
            </w:pPr>
            <w:r w:rsidRPr="002A08F2">
              <w:rPr>
                <w:color w:val="000000" w:themeColor="text1"/>
                <w:sz w:val="18"/>
                <w:szCs w:val="18"/>
                <w:lang w:val="en-US"/>
              </w:rPr>
              <w:t xml:space="preserve"> </w:t>
            </w:r>
          </w:p>
        </w:tc>
        <w:tc>
          <w:tcPr>
            <w:tcW w:w="425" w:type="dxa"/>
          </w:tcPr>
          <w:p w14:paraId="1E3AAF79" w14:textId="762F2C83" w:rsidR="00F611DC" w:rsidRPr="002A08F2" w:rsidRDefault="00F611DC" w:rsidP="00F611DC">
            <w:pPr>
              <w:rPr>
                <w:color w:val="000000" w:themeColor="text1"/>
                <w:sz w:val="18"/>
                <w:szCs w:val="18"/>
                <w:lang w:val="en-US"/>
              </w:rPr>
            </w:pPr>
            <w:r w:rsidRPr="002A08F2">
              <w:rPr>
                <w:color w:val="000000" w:themeColor="text1"/>
                <w:sz w:val="18"/>
                <w:szCs w:val="18"/>
                <w:lang w:val="en-US"/>
              </w:rPr>
              <w:t xml:space="preserve"> </w:t>
            </w:r>
          </w:p>
        </w:tc>
        <w:tc>
          <w:tcPr>
            <w:tcW w:w="426" w:type="dxa"/>
          </w:tcPr>
          <w:p w14:paraId="6AD49DBF" w14:textId="0ACB8452" w:rsidR="00F611DC" w:rsidRPr="002A08F2" w:rsidRDefault="00F611DC" w:rsidP="00F611DC">
            <w:pPr>
              <w:rPr>
                <w:color w:val="000000" w:themeColor="text1"/>
                <w:sz w:val="18"/>
                <w:szCs w:val="18"/>
                <w:lang w:val="en-US"/>
              </w:rPr>
            </w:pPr>
            <w:r w:rsidRPr="002A08F2">
              <w:rPr>
                <w:color w:val="000000" w:themeColor="text1"/>
                <w:sz w:val="18"/>
                <w:szCs w:val="18"/>
                <w:lang w:val="en-US"/>
              </w:rPr>
              <w:t xml:space="preserve"> </w:t>
            </w:r>
          </w:p>
        </w:tc>
        <w:tc>
          <w:tcPr>
            <w:tcW w:w="1222" w:type="dxa"/>
          </w:tcPr>
          <w:p w14:paraId="51C0AF0E" w14:textId="3900B2B5" w:rsidR="00F611DC" w:rsidRPr="002A08F2" w:rsidRDefault="00F611DC" w:rsidP="00F611DC">
            <w:pPr>
              <w:rPr>
                <w:color w:val="000000" w:themeColor="text1"/>
                <w:sz w:val="18"/>
                <w:szCs w:val="18"/>
                <w:highlight w:val="yellow"/>
                <w:lang w:val="en-US"/>
              </w:rPr>
            </w:pPr>
            <w:r w:rsidRPr="002A08F2">
              <w:rPr>
                <w:color w:val="000000" w:themeColor="text1"/>
                <w:sz w:val="18"/>
                <w:szCs w:val="18"/>
                <w:lang w:val="en-US"/>
              </w:rPr>
              <w:t>T</w:t>
            </w:r>
          </w:p>
        </w:tc>
        <w:tc>
          <w:tcPr>
            <w:tcW w:w="906" w:type="dxa"/>
          </w:tcPr>
          <w:p w14:paraId="07480903" w14:textId="4676A1BA" w:rsidR="00F611DC" w:rsidRPr="002A08F2" w:rsidRDefault="00F611DC" w:rsidP="00F611DC">
            <w:pPr>
              <w:rPr>
                <w:color w:val="000000" w:themeColor="text1"/>
                <w:sz w:val="18"/>
                <w:szCs w:val="18"/>
                <w:lang w:val="en-US"/>
              </w:rPr>
            </w:pPr>
            <w:r w:rsidRPr="002A08F2">
              <w:rPr>
                <w:color w:val="000000" w:themeColor="text1"/>
                <w:sz w:val="18"/>
                <w:szCs w:val="18"/>
                <w:lang w:val="en-US"/>
              </w:rPr>
              <w:t>Other</w:t>
            </w:r>
          </w:p>
        </w:tc>
      </w:tr>
      <w:tr w:rsidR="00F611DC" w:rsidRPr="002A08F2" w14:paraId="13A5CB24" w14:textId="718E62DF" w:rsidTr="00A07647">
        <w:tc>
          <w:tcPr>
            <w:tcW w:w="1156" w:type="dxa"/>
          </w:tcPr>
          <w:p w14:paraId="3F483147" w14:textId="2620ED1A" w:rsidR="00F611DC" w:rsidRPr="002A08F2" w:rsidRDefault="00AC53E1" w:rsidP="00F611DC">
            <w:pPr>
              <w:rPr>
                <w:color w:val="000000" w:themeColor="text1"/>
                <w:sz w:val="18"/>
                <w:szCs w:val="18"/>
                <w:lang w:val="en-US"/>
              </w:rPr>
            </w:pPr>
            <w:proofErr w:type="spellStart"/>
            <w:r>
              <w:rPr>
                <w:color w:val="000000" w:themeColor="text1"/>
                <w:sz w:val="18"/>
                <w:szCs w:val="18"/>
                <w:lang w:val="en-US"/>
              </w:rPr>
              <w:t>Reidt</w:t>
            </w:r>
            <w:proofErr w:type="spellEnd"/>
            <w:r>
              <w:rPr>
                <w:color w:val="000000" w:themeColor="text1"/>
                <w:sz w:val="18"/>
                <w:szCs w:val="18"/>
                <w:lang w:val="en-US"/>
              </w:rPr>
              <w:t xml:space="preserve"> et al. (2016) (E39)</w:t>
            </w:r>
          </w:p>
        </w:tc>
        <w:tc>
          <w:tcPr>
            <w:tcW w:w="886" w:type="dxa"/>
          </w:tcPr>
          <w:p w14:paraId="4F9734D4" w14:textId="60576389" w:rsidR="00F611DC" w:rsidRPr="002A08F2" w:rsidRDefault="00F611DC" w:rsidP="00F611DC">
            <w:pPr>
              <w:rPr>
                <w:color w:val="000000" w:themeColor="text1"/>
                <w:sz w:val="18"/>
                <w:szCs w:val="18"/>
                <w:lang w:val="en-US"/>
              </w:rPr>
            </w:pPr>
            <w:r w:rsidRPr="002A08F2">
              <w:rPr>
                <w:color w:val="000000" w:themeColor="text1"/>
                <w:sz w:val="18"/>
                <w:szCs w:val="18"/>
                <w:lang w:val="en-US"/>
              </w:rPr>
              <w:t>USA</w:t>
            </w:r>
          </w:p>
        </w:tc>
        <w:tc>
          <w:tcPr>
            <w:tcW w:w="796" w:type="dxa"/>
          </w:tcPr>
          <w:p w14:paraId="76D28027" w14:textId="20131D9C" w:rsidR="00F611DC" w:rsidRPr="002A08F2" w:rsidRDefault="00F611DC" w:rsidP="00F611DC">
            <w:pPr>
              <w:rPr>
                <w:color w:val="000000" w:themeColor="text1"/>
                <w:sz w:val="18"/>
                <w:szCs w:val="18"/>
                <w:lang w:val="en-US"/>
              </w:rPr>
            </w:pPr>
            <w:r w:rsidRPr="002A08F2">
              <w:rPr>
                <w:color w:val="000000" w:themeColor="text1"/>
                <w:sz w:val="18"/>
                <w:szCs w:val="18"/>
                <w:lang w:val="en-US"/>
              </w:rPr>
              <w:t>CBA</w:t>
            </w:r>
          </w:p>
        </w:tc>
        <w:tc>
          <w:tcPr>
            <w:tcW w:w="2124" w:type="dxa"/>
          </w:tcPr>
          <w:p w14:paraId="048B61E4" w14:textId="0179DAA0" w:rsidR="00F611DC" w:rsidRPr="002A08F2" w:rsidRDefault="00F611DC" w:rsidP="00F611DC">
            <w:pPr>
              <w:rPr>
                <w:color w:val="000000" w:themeColor="text1"/>
                <w:sz w:val="18"/>
                <w:szCs w:val="18"/>
              </w:rPr>
            </w:pPr>
            <w:r w:rsidRPr="002A08F2">
              <w:rPr>
                <w:color w:val="000000" w:themeColor="text1"/>
                <w:sz w:val="18"/>
                <w:szCs w:val="18"/>
              </w:rPr>
              <w:t>Older adults transitioning from skilled nursing facility (SNF) to home</w:t>
            </w:r>
          </w:p>
        </w:tc>
        <w:tc>
          <w:tcPr>
            <w:tcW w:w="850" w:type="dxa"/>
          </w:tcPr>
          <w:p w14:paraId="723715E8" w14:textId="5A80A133" w:rsidR="00F611DC" w:rsidRPr="002A08F2" w:rsidRDefault="00F611DC" w:rsidP="00F611DC">
            <w:pPr>
              <w:rPr>
                <w:color w:val="000000" w:themeColor="text1"/>
                <w:sz w:val="18"/>
                <w:szCs w:val="18"/>
                <w:lang w:val="en-US"/>
              </w:rPr>
            </w:pPr>
            <w:r w:rsidRPr="002A08F2">
              <w:rPr>
                <w:color w:val="000000" w:themeColor="text1"/>
                <w:sz w:val="18"/>
                <w:szCs w:val="18"/>
                <w:lang w:val="en-US"/>
              </w:rPr>
              <w:t>276</w:t>
            </w:r>
          </w:p>
        </w:tc>
        <w:tc>
          <w:tcPr>
            <w:tcW w:w="2693" w:type="dxa"/>
          </w:tcPr>
          <w:p w14:paraId="46505A52" w14:textId="32406CDD" w:rsidR="00F611DC" w:rsidRPr="002A08F2" w:rsidRDefault="00F611DC" w:rsidP="00F611DC">
            <w:pPr>
              <w:rPr>
                <w:color w:val="000000" w:themeColor="text1"/>
                <w:sz w:val="18"/>
                <w:szCs w:val="18"/>
                <w:lang w:val="en-US"/>
              </w:rPr>
            </w:pPr>
            <w:r w:rsidRPr="002A08F2">
              <w:rPr>
                <w:color w:val="000000" w:themeColor="text1"/>
                <w:sz w:val="18"/>
                <w:szCs w:val="18"/>
                <w:lang w:val="en-US"/>
              </w:rPr>
              <w:t>Pharmacist evaluation</w:t>
            </w:r>
          </w:p>
        </w:tc>
        <w:tc>
          <w:tcPr>
            <w:tcW w:w="426" w:type="dxa"/>
          </w:tcPr>
          <w:p w14:paraId="23126DCC" w14:textId="004BB9E5"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534686FB" w14:textId="77777777" w:rsidR="00F611DC" w:rsidRPr="002A08F2" w:rsidRDefault="00F611DC" w:rsidP="00F611DC">
            <w:pPr>
              <w:rPr>
                <w:color w:val="000000" w:themeColor="text1"/>
                <w:sz w:val="18"/>
                <w:szCs w:val="18"/>
                <w:lang w:val="en-US"/>
              </w:rPr>
            </w:pPr>
          </w:p>
        </w:tc>
        <w:tc>
          <w:tcPr>
            <w:tcW w:w="425" w:type="dxa"/>
          </w:tcPr>
          <w:p w14:paraId="71D5EED6" w14:textId="468E119D" w:rsidR="00F611DC" w:rsidRPr="002A08F2" w:rsidRDefault="00F611DC" w:rsidP="00F611DC">
            <w:pPr>
              <w:rPr>
                <w:color w:val="000000" w:themeColor="text1"/>
                <w:sz w:val="18"/>
                <w:szCs w:val="18"/>
                <w:lang w:val="en-US"/>
              </w:rPr>
            </w:pPr>
          </w:p>
        </w:tc>
        <w:tc>
          <w:tcPr>
            <w:tcW w:w="425" w:type="dxa"/>
          </w:tcPr>
          <w:p w14:paraId="16E6F72D" w14:textId="017147A3" w:rsidR="00F611DC" w:rsidRPr="002A08F2" w:rsidRDefault="00F611DC" w:rsidP="00F611DC">
            <w:pPr>
              <w:rPr>
                <w:color w:val="000000" w:themeColor="text1"/>
                <w:sz w:val="18"/>
                <w:szCs w:val="18"/>
                <w:lang w:val="en-US"/>
              </w:rPr>
            </w:pPr>
          </w:p>
        </w:tc>
        <w:tc>
          <w:tcPr>
            <w:tcW w:w="426" w:type="dxa"/>
          </w:tcPr>
          <w:p w14:paraId="72AAED48" w14:textId="2ADA61CE" w:rsidR="00F611DC" w:rsidRPr="002A08F2" w:rsidRDefault="00F611DC" w:rsidP="00F611DC">
            <w:pPr>
              <w:rPr>
                <w:color w:val="000000" w:themeColor="text1"/>
                <w:sz w:val="18"/>
                <w:szCs w:val="18"/>
                <w:lang w:val="en-US"/>
              </w:rPr>
            </w:pPr>
          </w:p>
        </w:tc>
        <w:tc>
          <w:tcPr>
            <w:tcW w:w="425" w:type="dxa"/>
          </w:tcPr>
          <w:p w14:paraId="5096504F" w14:textId="77777777" w:rsidR="00F611DC" w:rsidRPr="002A08F2" w:rsidRDefault="00F611DC" w:rsidP="00F611DC">
            <w:pPr>
              <w:rPr>
                <w:color w:val="000000" w:themeColor="text1"/>
                <w:sz w:val="18"/>
                <w:szCs w:val="18"/>
                <w:lang w:val="en-US"/>
              </w:rPr>
            </w:pPr>
          </w:p>
        </w:tc>
        <w:tc>
          <w:tcPr>
            <w:tcW w:w="425" w:type="dxa"/>
          </w:tcPr>
          <w:p w14:paraId="4FC4570F" w14:textId="0E62D32A"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2A12920A" w14:textId="5F4AB310" w:rsidR="00F611DC" w:rsidRPr="002A08F2" w:rsidRDefault="00F611DC" w:rsidP="00F611DC">
            <w:pPr>
              <w:rPr>
                <w:color w:val="000000" w:themeColor="text1"/>
                <w:sz w:val="18"/>
                <w:szCs w:val="18"/>
                <w:lang w:val="en-US"/>
              </w:rPr>
            </w:pPr>
          </w:p>
        </w:tc>
        <w:tc>
          <w:tcPr>
            <w:tcW w:w="426" w:type="dxa"/>
          </w:tcPr>
          <w:p w14:paraId="2083F3C0" w14:textId="77777777" w:rsidR="00F611DC" w:rsidRPr="002A08F2" w:rsidRDefault="00F611DC" w:rsidP="00F611DC">
            <w:pPr>
              <w:rPr>
                <w:color w:val="000000" w:themeColor="text1"/>
                <w:sz w:val="18"/>
                <w:szCs w:val="18"/>
                <w:lang w:val="en-US"/>
              </w:rPr>
            </w:pPr>
          </w:p>
        </w:tc>
        <w:tc>
          <w:tcPr>
            <w:tcW w:w="1222" w:type="dxa"/>
          </w:tcPr>
          <w:p w14:paraId="2D176377" w14:textId="79B499FA" w:rsidR="00F611DC" w:rsidRPr="002A08F2" w:rsidRDefault="00F611DC" w:rsidP="00F611DC">
            <w:pPr>
              <w:rPr>
                <w:color w:val="000000" w:themeColor="text1"/>
                <w:sz w:val="18"/>
                <w:szCs w:val="18"/>
                <w:lang w:val="en-US"/>
              </w:rPr>
            </w:pPr>
            <w:r w:rsidRPr="002A08F2">
              <w:rPr>
                <w:color w:val="000000" w:themeColor="text1"/>
                <w:sz w:val="18"/>
                <w:szCs w:val="18"/>
                <w:lang w:val="en-US"/>
              </w:rPr>
              <w:t>LTC, Home</w:t>
            </w:r>
          </w:p>
        </w:tc>
        <w:tc>
          <w:tcPr>
            <w:tcW w:w="906" w:type="dxa"/>
          </w:tcPr>
          <w:p w14:paraId="7E73FA59" w14:textId="1F5D0522" w:rsidR="00F611DC" w:rsidRPr="002A08F2" w:rsidRDefault="00F611DC" w:rsidP="00F611DC">
            <w:pPr>
              <w:rPr>
                <w:color w:val="000000" w:themeColor="text1"/>
                <w:sz w:val="18"/>
                <w:szCs w:val="18"/>
                <w:lang w:val="en-US"/>
              </w:rPr>
            </w:pPr>
            <w:r w:rsidRPr="002A08F2">
              <w:rPr>
                <w:color w:val="000000" w:themeColor="text1"/>
                <w:sz w:val="18"/>
                <w:szCs w:val="18"/>
                <w:lang w:val="en-US"/>
              </w:rPr>
              <w:t>Multi</w:t>
            </w:r>
          </w:p>
        </w:tc>
      </w:tr>
      <w:tr w:rsidR="00F611DC" w:rsidRPr="002A08F2" w14:paraId="5EA50FB2" w14:textId="4258138E" w:rsidTr="00A07647">
        <w:tc>
          <w:tcPr>
            <w:tcW w:w="1156" w:type="dxa"/>
          </w:tcPr>
          <w:p w14:paraId="26C14AFC" w14:textId="7CDECB42" w:rsidR="00F611DC" w:rsidRPr="002A08F2" w:rsidRDefault="00AC53E1" w:rsidP="00F611DC">
            <w:pPr>
              <w:rPr>
                <w:color w:val="000000" w:themeColor="text1"/>
                <w:sz w:val="18"/>
                <w:szCs w:val="18"/>
                <w:lang w:val="en-US"/>
              </w:rPr>
            </w:pPr>
            <w:proofErr w:type="spellStart"/>
            <w:r>
              <w:rPr>
                <w:color w:val="000000" w:themeColor="text1"/>
                <w:sz w:val="18"/>
                <w:szCs w:val="18"/>
                <w:lang w:val="en-US"/>
              </w:rPr>
              <w:t>Ricauda</w:t>
            </w:r>
            <w:proofErr w:type="spellEnd"/>
            <w:r>
              <w:rPr>
                <w:color w:val="000000" w:themeColor="text1"/>
                <w:sz w:val="18"/>
                <w:szCs w:val="18"/>
                <w:lang w:val="en-US"/>
              </w:rPr>
              <w:t xml:space="preserve"> et al. (2004) (E40)</w:t>
            </w:r>
          </w:p>
        </w:tc>
        <w:tc>
          <w:tcPr>
            <w:tcW w:w="886" w:type="dxa"/>
          </w:tcPr>
          <w:p w14:paraId="606669BB" w14:textId="72364A1A" w:rsidR="00F611DC" w:rsidRPr="002A08F2" w:rsidRDefault="00F611DC" w:rsidP="00F611DC">
            <w:pPr>
              <w:rPr>
                <w:color w:val="000000" w:themeColor="text1"/>
                <w:sz w:val="18"/>
                <w:szCs w:val="18"/>
                <w:lang w:val="en-US"/>
              </w:rPr>
            </w:pPr>
            <w:r w:rsidRPr="002A08F2">
              <w:rPr>
                <w:color w:val="000000" w:themeColor="text1"/>
                <w:sz w:val="18"/>
                <w:szCs w:val="18"/>
                <w:lang w:val="en-US"/>
              </w:rPr>
              <w:t>Italy</w:t>
            </w:r>
          </w:p>
        </w:tc>
        <w:tc>
          <w:tcPr>
            <w:tcW w:w="796" w:type="dxa"/>
          </w:tcPr>
          <w:p w14:paraId="53F31003" w14:textId="3BB9297C" w:rsidR="00F611DC" w:rsidRPr="002A08F2" w:rsidRDefault="00F611DC" w:rsidP="00F611DC">
            <w:pPr>
              <w:rPr>
                <w:color w:val="000000" w:themeColor="text1"/>
                <w:sz w:val="18"/>
                <w:szCs w:val="18"/>
                <w:lang w:val="en-US"/>
              </w:rPr>
            </w:pPr>
            <w:r w:rsidRPr="002A08F2">
              <w:rPr>
                <w:color w:val="000000" w:themeColor="text1"/>
                <w:sz w:val="18"/>
                <w:szCs w:val="18"/>
                <w:lang w:val="en-US"/>
              </w:rPr>
              <w:t>RCT</w:t>
            </w:r>
          </w:p>
        </w:tc>
        <w:tc>
          <w:tcPr>
            <w:tcW w:w="2124" w:type="dxa"/>
          </w:tcPr>
          <w:p w14:paraId="2EBA1E34" w14:textId="6601CBED" w:rsidR="00F611DC" w:rsidRPr="002A08F2" w:rsidRDefault="00F611DC" w:rsidP="00F611DC">
            <w:pPr>
              <w:rPr>
                <w:color w:val="000000" w:themeColor="text1"/>
                <w:sz w:val="18"/>
                <w:szCs w:val="18"/>
              </w:rPr>
            </w:pPr>
            <w:r w:rsidRPr="002A08F2">
              <w:rPr>
                <w:color w:val="000000" w:themeColor="text1"/>
                <w:sz w:val="18"/>
                <w:szCs w:val="18"/>
              </w:rPr>
              <w:t>Age 70+, acute uncomplicated first ischemic stroke, available carer (family member or caregiver)</w:t>
            </w:r>
          </w:p>
        </w:tc>
        <w:tc>
          <w:tcPr>
            <w:tcW w:w="850" w:type="dxa"/>
          </w:tcPr>
          <w:p w14:paraId="352585EF" w14:textId="7B2E0F19" w:rsidR="00F611DC" w:rsidRPr="002A08F2" w:rsidRDefault="00F611DC" w:rsidP="00F611DC">
            <w:pPr>
              <w:rPr>
                <w:color w:val="000000" w:themeColor="text1"/>
                <w:sz w:val="18"/>
                <w:szCs w:val="18"/>
                <w:lang w:val="en-US"/>
              </w:rPr>
            </w:pPr>
            <w:r w:rsidRPr="002A08F2">
              <w:rPr>
                <w:color w:val="000000" w:themeColor="text1"/>
                <w:sz w:val="18"/>
                <w:szCs w:val="18"/>
                <w:lang w:val="en-US"/>
              </w:rPr>
              <w:t>120</w:t>
            </w:r>
          </w:p>
        </w:tc>
        <w:tc>
          <w:tcPr>
            <w:tcW w:w="2693" w:type="dxa"/>
          </w:tcPr>
          <w:p w14:paraId="7B9001E1" w14:textId="7C224EF4" w:rsidR="00F611DC" w:rsidRPr="002A08F2" w:rsidRDefault="00F611DC" w:rsidP="00F611DC">
            <w:pPr>
              <w:rPr>
                <w:color w:val="000000" w:themeColor="text1"/>
                <w:sz w:val="18"/>
                <w:szCs w:val="18"/>
              </w:rPr>
            </w:pPr>
            <w:r w:rsidRPr="002A08F2">
              <w:rPr>
                <w:color w:val="000000" w:themeColor="text1"/>
                <w:sz w:val="18"/>
                <w:szCs w:val="18"/>
              </w:rPr>
              <w:t>Hospital at home care (Geriatric Home Hospitalization Service), support/counselling to caregivers as needed</w:t>
            </w:r>
          </w:p>
        </w:tc>
        <w:tc>
          <w:tcPr>
            <w:tcW w:w="426" w:type="dxa"/>
          </w:tcPr>
          <w:p w14:paraId="09BBD813" w14:textId="1E91719A"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67CA43CE" w14:textId="77777777" w:rsidR="00F611DC" w:rsidRPr="002A08F2" w:rsidRDefault="00F611DC" w:rsidP="00F611DC">
            <w:pPr>
              <w:rPr>
                <w:color w:val="000000" w:themeColor="text1"/>
                <w:sz w:val="18"/>
                <w:szCs w:val="18"/>
                <w:lang w:val="en-US"/>
              </w:rPr>
            </w:pPr>
          </w:p>
        </w:tc>
        <w:tc>
          <w:tcPr>
            <w:tcW w:w="425" w:type="dxa"/>
          </w:tcPr>
          <w:p w14:paraId="0B68B2CC" w14:textId="53B527F2" w:rsidR="00F611DC" w:rsidRPr="002A08F2" w:rsidRDefault="00F611DC" w:rsidP="00F611DC">
            <w:pPr>
              <w:rPr>
                <w:color w:val="000000" w:themeColor="text1"/>
                <w:sz w:val="18"/>
                <w:szCs w:val="18"/>
                <w:lang w:val="en-US"/>
              </w:rPr>
            </w:pPr>
          </w:p>
        </w:tc>
        <w:tc>
          <w:tcPr>
            <w:tcW w:w="425" w:type="dxa"/>
          </w:tcPr>
          <w:p w14:paraId="1F1F7085" w14:textId="3738718B" w:rsidR="00F611DC" w:rsidRPr="002A08F2" w:rsidRDefault="00F611DC" w:rsidP="00F611DC">
            <w:pPr>
              <w:rPr>
                <w:color w:val="000000" w:themeColor="text1"/>
                <w:sz w:val="18"/>
                <w:szCs w:val="18"/>
                <w:lang w:val="en-US"/>
              </w:rPr>
            </w:pPr>
          </w:p>
        </w:tc>
        <w:tc>
          <w:tcPr>
            <w:tcW w:w="426" w:type="dxa"/>
          </w:tcPr>
          <w:p w14:paraId="07834B30" w14:textId="35A53CEF" w:rsidR="00F611DC" w:rsidRPr="002A08F2" w:rsidRDefault="00F611DC" w:rsidP="00F611DC">
            <w:pPr>
              <w:rPr>
                <w:color w:val="000000" w:themeColor="text1"/>
                <w:sz w:val="18"/>
                <w:szCs w:val="18"/>
                <w:lang w:val="en-US"/>
              </w:rPr>
            </w:pPr>
          </w:p>
        </w:tc>
        <w:tc>
          <w:tcPr>
            <w:tcW w:w="425" w:type="dxa"/>
          </w:tcPr>
          <w:p w14:paraId="0EBB23E0" w14:textId="77777777" w:rsidR="00F611DC" w:rsidRPr="002A08F2" w:rsidRDefault="00F611DC" w:rsidP="00F611DC">
            <w:pPr>
              <w:rPr>
                <w:color w:val="000000" w:themeColor="text1"/>
                <w:sz w:val="18"/>
                <w:szCs w:val="18"/>
                <w:lang w:val="en-US"/>
              </w:rPr>
            </w:pPr>
          </w:p>
        </w:tc>
        <w:tc>
          <w:tcPr>
            <w:tcW w:w="425" w:type="dxa"/>
          </w:tcPr>
          <w:p w14:paraId="2EEEE70D" w14:textId="4CBFE5A7"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3B491D62" w14:textId="3A4CCA05" w:rsidR="00F611DC" w:rsidRPr="002A08F2" w:rsidRDefault="00F611DC" w:rsidP="00F611DC">
            <w:pPr>
              <w:rPr>
                <w:color w:val="000000" w:themeColor="text1"/>
                <w:sz w:val="18"/>
                <w:szCs w:val="18"/>
                <w:lang w:val="en-US"/>
              </w:rPr>
            </w:pPr>
          </w:p>
        </w:tc>
        <w:tc>
          <w:tcPr>
            <w:tcW w:w="426" w:type="dxa"/>
          </w:tcPr>
          <w:p w14:paraId="5FC146E1" w14:textId="4A911861"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1222" w:type="dxa"/>
          </w:tcPr>
          <w:p w14:paraId="09B18897" w14:textId="012ABDD5" w:rsidR="00F611DC" w:rsidRPr="002A08F2" w:rsidRDefault="00F611DC" w:rsidP="00F611DC">
            <w:pPr>
              <w:rPr>
                <w:color w:val="000000" w:themeColor="text1"/>
                <w:sz w:val="18"/>
                <w:szCs w:val="18"/>
                <w:lang w:val="en-US"/>
              </w:rPr>
            </w:pPr>
            <w:r w:rsidRPr="002A08F2">
              <w:rPr>
                <w:color w:val="000000" w:themeColor="text1"/>
                <w:sz w:val="18"/>
                <w:szCs w:val="18"/>
                <w:lang w:val="en-US"/>
              </w:rPr>
              <w:t>Home</w:t>
            </w:r>
          </w:p>
        </w:tc>
        <w:tc>
          <w:tcPr>
            <w:tcW w:w="906" w:type="dxa"/>
          </w:tcPr>
          <w:p w14:paraId="47F305BA" w14:textId="66136B21" w:rsidR="00F611DC" w:rsidRPr="002A08F2" w:rsidRDefault="00F611DC" w:rsidP="00F611DC">
            <w:pPr>
              <w:rPr>
                <w:color w:val="000000" w:themeColor="text1"/>
                <w:sz w:val="18"/>
                <w:szCs w:val="18"/>
                <w:lang w:val="en-US"/>
              </w:rPr>
            </w:pPr>
            <w:r w:rsidRPr="002A08F2">
              <w:rPr>
                <w:color w:val="000000" w:themeColor="text1"/>
                <w:sz w:val="18"/>
                <w:szCs w:val="18"/>
                <w:lang w:val="en-US"/>
              </w:rPr>
              <w:t>Multi</w:t>
            </w:r>
          </w:p>
        </w:tc>
      </w:tr>
      <w:tr w:rsidR="00F611DC" w:rsidRPr="002A08F2" w14:paraId="153CBBB7" w14:textId="512F93ED" w:rsidTr="00A07647">
        <w:tc>
          <w:tcPr>
            <w:tcW w:w="1156" w:type="dxa"/>
          </w:tcPr>
          <w:p w14:paraId="7D57FC59" w14:textId="55002256" w:rsidR="00F611DC" w:rsidRPr="002A08F2" w:rsidRDefault="00AC53E1" w:rsidP="00F611DC">
            <w:pPr>
              <w:rPr>
                <w:color w:val="000000" w:themeColor="text1"/>
                <w:sz w:val="18"/>
                <w:szCs w:val="18"/>
                <w:lang w:val="en-US"/>
              </w:rPr>
            </w:pPr>
            <w:r>
              <w:rPr>
                <w:color w:val="000000" w:themeColor="text1"/>
                <w:sz w:val="18"/>
                <w:szCs w:val="18"/>
                <w:lang w:val="en-US"/>
              </w:rPr>
              <w:t>Rosenzweig et al. (2010) (E41)</w:t>
            </w:r>
          </w:p>
        </w:tc>
        <w:tc>
          <w:tcPr>
            <w:tcW w:w="886" w:type="dxa"/>
          </w:tcPr>
          <w:p w14:paraId="3378D69F" w14:textId="288250C8" w:rsidR="00F611DC" w:rsidRPr="002A08F2" w:rsidRDefault="00F611DC" w:rsidP="00F611DC">
            <w:pPr>
              <w:rPr>
                <w:color w:val="000000" w:themeColor="text1"/>
                <w:sz w:val="18"/>
                <w:szCs w:val="18"/>
                <w:lang w:val="en-US"/>
              </w:rPr>
            </w:pPr>
            <w:r w:rsidRPr="002A08F2">
              <w:rPr>
                <w:color w:val="000000" w:themeColor="text1"/>
                <w:sz w:val="18"/>
                <w:szCs w:val="18"/>
                <w:lang w:val="en-US"/>
              </w:rPr>
              <w:t>USA</w:t>
            </w:r>
          </w:p>
        </w:tc>
        <w:tc>
          <w:tcPr>
            <w:tcW w:w="796" w:type="dxa"/>
          </w:tcPr>
          <w:p w14:paraId="3DCE6801" w14:textId="0560896B" w:rsidR="00F611DC" w:rsidRPr="002A08F2" w:rsidRDefault="00F611DC" w:rsidP="00F611DC">
            <w:pPr>
              <w:rPr>
                <w:color w:val="000000" w:themeColor="text1"/>
                <w:sz w:val="18"/>
                <w:szCs w:val="18"/>
                <w:lang w:val="en-US"/>
              </w:rPr>
            </w:pPr>
            <w:r w:rsidRPr="002A08F2">
              <w:rPr>
                <w:color w:val="000000" w:themeColor="text1"/>
                <w:sz w:val="18"/>
                <w:szCs w:val="18"/>
                <w:lang w:val="en-US"/>
              </w:rPr>
              <w:t>CBA</w:t>
            </w:r>
          </w:p>
        </w:tc>
        <w:tc>
          <w:tcPr>
            <w:tcW w:w="2124" w:type="dxa"/>
          </w:tcPr>
          <w:p w14:paraId="3278CAD3" w14:textId="06836B4F" w:rsidR="00F611DC" w:rsidRPr="002A08F2" w:rsidRDefault="00F611DC" w:rsidP="00F611DC">
            <w:pPr>
              <w:rPr>
                <w:color w:val="000000" w:themeColor="text1"/>
                <w:sz w:val="18"/>
                <w:szCs w:val="18"/>
              </w:rPr>
            </w:pPr>
            <w:r w:rsidRPr="002A08F2">
              <w:rPr>
                <w:color w:val="000000" w:themeColor="text1"/>
                <w:sz w:val="18"/>
                <w:szCs w:val="18"/>
              </w:rPr>
              <w:t>Medium-risk, high-risk, comorbid diabetes and CAD, Medicare Advantage, with a caregiver and a history of at least one ED/urgent care visit/hospitalization in the past year</w:t>
            </w:r>
          </w:p>
        </w:tc>
        <w:tc>
          <w:tcPr>
            <w:tcW w:w="850" w:type="dxa"/>
          </w:tcPr>
          <w:p w14:paraId="5F09E009" w14:textId="385E3AF4" w:rsidR="00F611DC" w:rsidRPr="002A08F2" w:rsidRDefault="00F611DC" w:rsidP="00F611DC">
            <w:pPr>
              <w:rPr>
                <w:color w:val="000000" w:themeColor="text1"/>
                <w:sz w:val="18"/>
                <w:szCs w:val="18"/>
                <w:lang w:val="en-US"/>
              </w:rPr>
            </w:pPr>
            <w:r w:rsidRPr="002A08F2">
              <w:rPr>
                <w:color w:val="000000" w:themeColor="text1"/>
                <w:sz w:val="18"/>
                <w:szCs w:val="18"/>
                <w:lang w:val="en-US"/>
              </w:rPr>
              <w:t>420</w:t>
            </w:r>
          </w:p>
        </w:tc>
        <w:tc>
          <w:tcPr>
            <w:tcW w:w="2693" w:type="dxa"/>
          </w:tcPr>
          <w:p w14:paraId="18E49BE1" w14:textId="005D3DA5" w:rsidR="00F611DC" w:rsidRPr="002A08F2" w:rsidRDefault="00F611DC" w:rsidP="00F611DC">
            <w:pPr>
              <w:rPr>
                <w:color w:val="000000" w:themeColor="text1"/>
                <w:sz w:val="18"/>
                <w:szCs w:val="18"/>
              </w:rPr>
            </w:pPr>
            <w:r w:rsidRPr="002A08F2">
              <w:rPr>
                <w:color w:val="000000" w:themeColor="text1"/>
                <w:sz w:val="18"/>
                <w:szCs w:val="18"/>
              </w:rPr>
              <w:t>Disease management, education, assessments, coordination between nurse and patient's physician</w:t>
            </w:r>
          </w:p>
        </w:tc>
        <w:tc>
          <w:tcPr>
            <w:tcW w:w="426" w:type="dxa"/>
          </w:tcPr>
          <w:p w14:paraId="3869DB54" w14:textId="1ED093CB" w:rsidR="00F611DC" w:rsidRPr="002A08F2" w:rsidRDefault="00F611DC" w:rsidP="00F611DC">
            <w:pPr>
              <w:rPr>
                <w:color w:val="000000" w:themeColor="text1"/>
                <w:sz w:val="18"/>
                <w:szCs w:val="18"/>
                <w:lang w:val="en-US"/>
              </w:rPr>
            </w:pPr>
          </w:p>
        </w:tc>
        <w:tc>
          <w:tcPr>
            <w:tcW w:w="425" w:type="dxa"/>
          </w:tcPr>
          <w:p w14:paraId="4A35DCA0" w14:textId="46A0B38C"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752CF9DC" w14:textId="55982E52" w:rsidR="00F611DC" w:rsidRPr="002A08F2" w:rsidRDefault="00F611DC" w:rsidP="00F611DC">
            <w:pPr>
              <w:rPr>
                <w:color w:val="000000" w:themeColor="text1"/>
                <w:sz w:val="18"/>
                <w:szCs w:val="18"/>
                <w:lang w:val="en-US"/>
              </w:rPr>
            </w:pPr>
          </w:p>
        </w:tc>
        <w:tc>
          <w:tcPr>
            <w:tcW w:w="425" w:type="dxa"/>
          </w:tcPr>
          <w:p w14:paraId="086C4F52" w14:textId="12087CEF"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30D5E13D" w14:textId="05926AA3"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2E9D7A18" w14:textId="77777777" w:rsidR="00F611DC" w:rsidRPr="002A08F2" w:rsidRDefault="00F611DC" w:rsidP="00F611DC">
            <w:pPr>
              <w:rPr>
                <w:color w:val="000000" w:themeColor="text1"/>
                <w:sz w:val="18"/>
                <w:szCs w:val="18"/>
                <w:lang w:val="en-US"/>
              </w:rPr>
            </w:pPr>
          </w:p>
        </w:tc>
        <w:tc>
          <w:tcPr>
            <w:tcW w:w="425" w:type="dxa"/>
          </w:tcPr>
          <w:p w14:paraId="33F76BD9" w14:textId="3C5BF39C" w:rsidR="00F611DC" w:rsidRPr="002A08F2" w:rsidRDefault="00F611DC" w:rsidP="00F611DC">
            <w:pPr>
              <w:rPr>
                <w:color w:val="000000" w:themeColor="text1"/>
                <w:sz w:val="18"/>
                <w:szCs w:val="18"/>
                <w:lang w:val="en-US"/>
              </w:rPr>
            </w:pPr>
          </w:p>
        </w:tc>
        <w:tc>
          <w:tcPr>
            <w:tcW w:w="425" w:type="dxa"/>
          </w:tcPr>
          <w:p w14:paraId="31C44790" w14:textId="1E22B145" w:rsidR="00F611DC" w:rsidRPr="002A08F2" w:rsidRDefault="00F611DC" w:rsidP="00F611DC">
            <w:pPr>
              <w:rPr>
                <w:color w:val="000000" w:themeColor="text1"/>
                <w:sz w:val="18"/>
                <w:szCs w:val="18"/>
                <w:lang w:val="en-US"/>
              </w:rPr>
            </w:pPr>
          </w:p>
        </w:tc>
        <w:tc>
          <w:tcPr>
            <w:tcW w:w="426" w:type="dxa"/>
          </w:tcPr>
          <w:p w14:paraId="007451B6" w14:textId="77777777" w:rsidR="00F611DC" w:rsidRPr="002A08F2" w:rsidRDefault="00F611DC" w:rsidP="00F611DC">
            <w:pPr>
              <w:rPr>
                <w:color w:val="000000" w:themeColor="text1"/>
                <w:sz w:val="18"/>
                <w:szCs w:val="18"/>
                <w:lang w:val="en-US"/>
              </w:rPr>
            </w:pPr>
          </w:p>
        </w:tc>
        <w:tc>
          <w:tcPr>
            <w:tcW w:w="1222" w:type="dxa"/>
          </w:tcPr>
          <w:p w14:paraId="58C036BE" w14:textId="2BEB5F95" w:rsidR="00F611DC" w:rsidRPr="002A08F2" w:rsidRDefault="00F611DC" w:rsidP="00F611DC">
            <w:pPr>
              <w:rPr>
                <w:color w:val="000000" w:themeColor="text1"/>
                <w:sz w:val="18"/>
                <w:szCs w:val="18"/>
                <w:lang w:val="en-US"/>
              </w:rPr>
            </w:pPr>
            <w:r w:rsidRPr="002A08F2">
              <w:rPr>
                <w:color w:val="000000" w:themeColor="text1"/>
                <w:sz w:val="18"/>
                <w:szCs w:val="18"/>
                <w:lang w:val="en-US"/>
              </w:rPr>
              <w:t>Home, T</w:t>
            </w:r>
          </w:p>
        </w:tc>
        <w:tc>
          <w:tcPr>
            <w:tcW w:w="906" w:type="dxa"/>
          </w:tcPr>
          <w:p w14:paraId="294ABF65" w14:textId="2F9EA550" w:rsidR="00F611DC" w:rsidRPr="002A08F2" w:rsidRDefault="00F611DC" w:rsidP="00F611DC">
            <w:pPr>
              <w:rPr>
                <w:color w:val="000000" w:themeColor="text1"/>
                <w:sz w:val="18"/>
                <w:szCs w:val="18"/>
                <w:lang w:val="en-US"/>
              </w:rPr>
            </w:pPr>
            <w:r w:rsidRPr="002A08F2">
              <w:rPr>
                <w:color w:val="000000" w:themeColor="text1"/>
                <w:sz w:val="18"/>
                <w:szCs w:val="18"/>
                <w:lang w:val="en-US"/>
              </w:rPr>
              <w:t>RN</w:t>
            </w:r>
          </w:p>
        </w:tc>
      </w:tr>
      <w:tr w:rsidR="00F611DC" w:rsidRPr="002A08F2" w14:paraId="46944DCD" w14:textId="339D466E" w:rsidTr="00A07647">
        <w:tc>
          <w:tcPr>
            <w:tcW w:w="1156" w:type="dxa"/>
          </w:tcPr>
          <w:p w14:paraId="4343D1A7" w14:textId="7947B6D3" w:rsidR="00F611DC" w:rsidRPr="002A08F2" w:rsidRDefault="00AC53E1" w:rsidP="00F611DC">
            <w:pPr>
              <w:rPr>
                <w:color w:val="000000" w:themeColor="text1"/>
                <w:sz w:val="18"/>
                <w:szCs w:val="18"/>
                <w:lang w:val="en-US"/>
              </w:rPr>
            </w:pPr>
            <w:proofErr w:type="spellStart"/>
            <w:r>
              <w:rPr>
                <w:color w:val="000000" w:themeColor="text1"/>
                <w:sz w:val="18"/>
                <w:szCs w:val="18"/>
                <w:lang w:val="en-US"/>
              </w:rPr>
              <w:t>Rosted</w:t>
            </w:r>
            <w:proofErr w:type="spellEnd"/>
            <w:r>
              <w:rPr>
                <w:color w:val="000000" w:themeColor="text1"/>
                <w:sz w:val="18"/>
                <w:szCs w:val="18"/>
                <w:lang w:val="en-US"/>
              </w:rPr>
              <w:t xml:space="preserve"> et al.  (2013) (E42)</w:t>
            </w:r>
          </w:p>
        </w:tc>
        <w:tc>
          <w:tcPr>
            <w:tcW w:w="886" w:type="dxa"/>
          </w:tcPr>
          <w:p w14:paraId="1BCEDD2B" w14:textId="43F9299E" w:rsidR="00F611DC" w:rsidRPr="002A08F2" w:rsidRDefault="00F611DC" w:rsidP="00F611DC">
            <w:pPr>
              <w:rPr>
                <w:color w:val="000000" w:themeColor="text1"/>
                <w:sz w:val="18"/>
                <w:szCs w:val="18"/>
                <w:lang w:val="en-US"/>
              </w:rPr>
            </w:pPr>
            <w:r w:rsidRPr="002A08F2">
              <w:rPr>
                <w:color w:val="000000" w:themeColor="text1"/>
                <w:sz w:val="18"/>
                <w:szCs w:val="18"/>
                <w:lang w:val="en-US"/>
              </w:rPr>
              <w:t>Denmark</w:t>
            </w:r>
          </w:p>
        </w:tc>
        <w:tc>
          <w:tcPr>
            <w:tcW w:w="796" w:type="dxa"/>
          </w:tcPr>
          <w:p w14:paraId="6A078ADE" w14:textId="532157E7" w:rsidR="00F611DC" w:rsidRPr="002A08F2" w:rsidRDefault="00F611DC" w:rsidP="00F611DC">
            <w:pPr>
              <w:rPr>
                <w:color w:val="000000" w:themeColor="text1"/>
                <w:sz w:val="18"/>
                <w:szCs w:val="18"/>
                <w:lang w:val="en-US"/>
              </w:rPr>
            </w:pPr>
            <w:r w:rsidRPr="002A08F2">
              <w:rPr>
                <w:color w:val="000000" w:themeColor="text1"/>
                <w:sz w:val="18"/>
                <w:szCs w:val="18"/>
                <w:lang w:val="en-US"/>
              </w:rPr>
              <w:t>RCT</w:t>
            </w:r>
          </w:p>
        </w:tc>
        <w:tc>
          <w:tcPr>
            <w:tcW w:w="2124" w:type="dxa"/>
          </w:tcPr>
          <w:p w14:paraId="3E675518" w14:textId="19075F25" w:rsidR="00F611DC" w:rsidRPr="002A08F2" w:rsidRDefault="00F611DC" w:rsidP="00F611DC">
            <w:pPr>
              <w:rPr>
                <w:color w:val="000000" w:themeColor="text1"/>
                <w:sz w:val="18"/>
                <w:szCs w:val="18"/>
              </w:rPr>
            </w:pPr>
            <w:r w:rsidRPr="002A08F2">
              <w:rPr>
                <w:color w:val="000000" w:themeColor="text1"/>
                <w:sz w:val="18"/>
                <w:szCs w:val="18"/>
              </w:rPr>
              <w:t>Age 70+, Danish-speaking, high-risk of readmission or functional decline (2-6 points on ISAR tool), living nearby</w:t>
            </w:r>
          </w:p>
        </w:tc>
        <w:tc>
          <w:tcPr>
            <w:tcW w:w="850" w:type="dxa"/>
          </w:tcPr>
          <w:p w14:paraId="1D384985" w14:textId="58DE5168" w:rsidR="00F611DC" w:rsidRPr="002A08F2" w:rsidRDefault="00F611DC" w:rsidP="00F611DC">
            <w:pPr>
              <w:rPr>
                <w:color w:val="000000" w:themeColor="text1"/>
                <w:sz w:val="18"/>
                <w:szCs w:val="18"/>
                <w:lang w:val="en-US"/>
              </w:rPr>
            </w:pPr>
            <w:r w:rsidRPr="002A08F2">
              <w:rPr>
                <w:color w:val="000000" w:themeColor="text1"/>
                <w:sz w:val="18"/>
                <w:szCs w:val="18"/>
                <w:lang w:val="en-US"/>
              </w:rPr>
              <w:t>271</w:t>
            </w:r>
          </w:p>
        </w:tc>
        <w:tc>
          <w:tcPr>
            <w:tcW w:w="2693" w:type="dxa"/>
          </w:tcPr>
          <w:p w14:paraId="136937F4" w14:textId="3C38E6F9" w:rsidR="00F611DC" w:rsidRPr="002A08F2" w:rsidRDefault="00F611DC" w:rsidP="00F611DC">
            <w:pPr>
              <w:rPr>
                <w:color w:val="000000" w:themeColor="text1"/>
                <w:sz w:val="18"/>
                <w:szCs w:val="18"/>
                <w:lang w:val="en-US"/>
              </w:rPr>
            </w:pPr>
            <w:r w:rsidRPr="002A08F2">
              <w:rPr>
                <w:color w:val="000000" w:themeColor="text1"/>
                <w:sz w:val="18"/>
                <w:szCs w:val="18"/>
                <w:lang w:val="en-US"/>
              </w:rPr>
              <w:t>Geriatric evaluation and management</w:t>
            </w:r>
          </w:p>
        </w:tc>
        <w:tc>
          <w:tcPr>
            <w:tcW w:w="426" w:type="dxa"/>
          </w:tcPr>
          <w:p w14:paraId="0CBF0608" w14:textId="4B644D33"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1AE7D4EA" w14:textId="77777777" w:rsidR="00F611DC" w:rsidRPr="002A08F2" w:rsidRDefault="00F611DC" w:rsidP="00F611DC">
            <w:pPr>
              <w:rPr>
                <w:color w:val="000000" w:themeColor="text1"/>
                <w:sz w:val="18"/>
                <w:szCs w:val="18"/>
                <w:lang w:val="en-US"/>
              </w:rPr>
            </w:pPr>
          </w:p>
        </w:tc>
        <w:tc>
          <w:tcPr>
            <w:tcW w:w="425" w:type="dxa"/>
          </w:tcPr>
          <w:p w14:paraId="4654F1FE" w14:textId="6F6FF029"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2C7D993B" w14:textId="287D7B92" w:rsidR="00F611DC" w:rsidRPr="002A08F2" w:rsidRDefault="00F611DC" w:rsidP="00F611DC">
            <w:pPr>
              <w:rPr>
                <w:color w:val="000000" w:themeColor="text1"/>
                <w:sz w:val="18"/>
                <w:szCs w:val="18"/>
                <w:lang w:val="en-US"/>
              </w:rPr>
            </w:pPr>
          </w:p>
        </w:tc>
        <w:tc>
          <w:tcPr>
            <w:tcW w:w="426" w:type="dxa"/>
          </w:tcPr>
          <w:p w14:paraId="51F9F57E" w14:textId="70FA6395"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429F008E" w14:textId="77777777" w:rsidR="00F611DC" w:rsidRPr="002A08F2" w:rsidRDefault="00F611DC" w:rsidP="00F611DC">
            <w:pPr>
              <w:rPr>
                <w:color w:val="000000" w:themeColor="text1"/>
                <w:sz w:val="18"/>
                <w:szCs w:val="18"/>
                <w:lang w:val="en-US"/>
              </w:rPr>
            </w:pPr>
          </w:p>
        </w:tc>
        <w:tc>
          <w:tcPr>
            <w:tcW w:w="425" w:type="dxa"/>
          </w:tcPr>
          <w:p w14:paraId="02E90062" w14:textId="6A61BD10" w:rsidR="00F611DC" w:rsidRPr="002A08F2" w:rsidRDefault="00F611DC" w:rsidP="00F611DC">
            <w:pPr>
              <w:rPr>
                <w:color w:val="000000" w:themeColor="text1"/>
                <w:sz w:val="18"/>
                <w:szCs w:val="18"/>
                <w:lang w:val="en-US"/>
              </w:rPr>
            </w:pPr>
          </w:p>
        </w:tc>
        <w:tc>
          <w:tcPr>
            <w:tcW w:w="425" w:type="dxa"/>
          </w:tcPr>
          <w:p w14:paraId="071EE277" w14:textId="35F13E1F" w:rsidR="00F611DC" w:rsidRPr="002A08F2" w:rsidRDefault="00F611DC" w:rsidP="00F611DC">
            <w:pPr>
              <w:rPr>
                <w:color w:val="000000" w:themeColor="text1"/>
                <w:sz w:val="18"/>
                <w:szCs w:val="18"/>
                <w:lang w:val="en-US"/>
              </w:rPr>
            </w:pPr>
          </w:p>
        </w:tc>
        <w:tc>
          <w:tcPr>
            <w:tcW w:w="426" w:type="dxa"/>
          </w:tcPr>
          <w:p w14:paraId="13D36EF8" w14:textId="77777777" w:rsidR="00F611DC" w:rsidRPr="002A08F2" w:rsidRDefault="00F611DC" w:rsidP="00F611DC">
            <w:pPr>
              <w:rPr>
                <w:color w:val="000000" w:themeColor="text1"/>
                <w:sz w:val="18"/>
                <w:szCs w:val="18"/>
                <w:lang w:val="en-US"/>
              </w:rPr>
            </w:pPr>
          </w:p>
        </w:tc>
        <w:tc>
          <w:tcPr>
            <w:tcW w:w="1222" w:type="dxa"/>
          </w:tcPr>
          <w:p w14:paraId="7E7B050E" w14:textId="096F7475" w:rsidR="00F611DC" w:rsidRPr="002A08F2" w:rsidRDefault="00F611DC" w:rsidP="00F611DC">
            <w:pPr>
              <w:rPr>
                <w:color w:val="000000" w:themeColor="text1"/>
                <w:sz w:val="18"/>
                <w:szCs w:val="18"/>
                <w:lang w:val="en-US"/>
              </w:rPr>
            </w:pPr>
            <w:r w:rsidRPr="002A08F2">
              <w:rPr>
                <w:color w:val="000000" w:themeColor="text1"/>
                <w:sz w:val="18"/>
                <w:szCs w:val="18"/>
                <w:lang w:val="en-US"/>
              </w:rPr>
              <w:t>Home</w:t>
            </w:r>
          </w:p>
        </w:tc>
        <w:tc>
          <w:tcPr>
            <w:tcW w:w="906" w:type="dxa"/>
          </w:tcPr>
          <w:p w14:paraId="33A3C167" w14:textId="5B6A8FBE" w:rsidR="00F611DC" w:rsidRPr="002A08F2" w:rsidRDefault="00F611DC" w:rsidP="00F611DC">
            <w:pPr>
              <w:rPr>
                <w:color w:val="000000" w:themeColor="text1"/>
                <w:sz w:val="18"/>
                <w:szCs w:val="18"/>
                <w:lang w:val="en-US"/>
              </w:rPr>
            </w:pPr>
            <w:r w:rsidRPr="002A08F2">
              <w:rPr>
                <w:color w:val="000000" w:themeColor="text1"/>
                <w:sz w:val="18"/>
                <w:szCs w:val="18"/>
                <w:lang w:val="en-US"/>
              </w:rPr>
              <w:t>RN</w:t>
            </w:r>
          </w:p>
        </w:tc>
      </w:tr>
      <w:tr w:rsidR="00F611DC" w:rsidRPr="002A08F2" w14:paraId="26DA6BB0" w14:textId="2C3F6549" w:rsidTr="00A07647">
        <w:tc>
          <w:tcPr>
            <w:tcW w:w="1156" w:type="dxa"/>
          </w:tcPr>
          <w:p w14:paraId="42799A39" w14:textId="0D102B75" w:rsidR="00F611DC" w:rsidRPr="002A08F2" w:rsidRDefault="00AC53E1" w:rsidP="00F611DC">
            <w:pPr>
              <w:rPr>
                <w:color w:val="000000" w:themeColor="text1"/>
                <w:sz w:val="18"/>
                <w:szCs w:val="18"/>
                <w:lang w:val="en-US"/>
              </w:rPr>
            </w:pPr>
            <w:r>
              <w:rPr>
                <w:color w:val="000000" w:themeColor="text1"/>
                <w:sz w:val="18"/>
                <w:szCs w:val="18"/>
                <w:lang w:val="en-US"/>
              </w:rPr>
              <w:t>Sandberg et al. (2015) (E43)</w:t>
            </w:r>
          </w:p>
        </w:tc>
        <w:tc>
          <w:tcPr>
            <w:tcW w:w="886" w:type="dxa"/>
          </w:tcPr>
          <w:p w14:paraId="4E1E53FF" w14:textId="5D3CF79C" w:rsidR="00F611DC" w:rsidRPr="002A08F2" w:rsidRDefault="00F611DC" w:rsidP="00F611DC">
            <w:pPr>
              <w:rPr>
                <w:color w:val="000000" w:themeColor="text1"/>
                <w:sz w:val="18"/>
                <w:szCs w:val="18"/>
                <w:lang w:val="en-US"/>
              </w:rPr>
            </w:pPr>
            <w:r w:rsidRPr="002A08F2">
              <w:rPr>
                <w:color w:val="000000" w:themeColor="text1"/>
                <w:sz w:val="18"/>
                <w:szCs w:val="18"/>
                <w:lang w:val="en-US"/>
              </w:rPr>
              <w:t>Sweden</w:t>
            </w:r>
          </w:p>
        </w:tc>
        <w:tc>
          <w:tcPr>
            <w:tcW w:w="796" w:type="dxa"/>
          </w:tcPr>
          <w:p w14:paraId="7C894EED" w14:textId="35E0AD43" w:rsidR="00F611DC" w:rsidRPr="002A08F2" w:rsidRDefault="00F611DC" w:rsidP="00F611DC">
            <w:pPr>
              <w:rPr>
                <w:color w:val="000000" w:themeColor="text1"/>
                <w:sz w:val="18"/>
                <w:szCs w:val="18"/>
                <w:lang w:val="en-US"/>
              </w:rPr>
            </w:pPr>
            <w:r w:rsidRPr="002A08F2">
              <w:rPr>
                <w:color w:val="000000" w:themeColor="text1"/>
                <w:sz w:val="18"/>
                <w:szCs w:val="18"/>
                <w:lang w:val="en-US"/>
              </w:rPr>
              <w:t>RCT</w:t>
            </w:r>
          </w:p>
        </w:tc>
        <w:tc>
          <w:tcPr>
            <w:tcW w:w="2124" w:type="dxa"/>
          </w:tcPr>
          <w:p w14:paraId="3AA5CC84" w14:textId="375AE95B" w:rsidR="00F611DC" w:rsidRPr="002A08F2" w:rsidRDefault="00F611DC" w:rsidP="00F611DC">
            <w:pPr>
              <w:rPr>
                <w:color w:val="000000" w:themeColor="text1"/>
                <w:sz w:val="18"/>
                <w:szCs w:val="18"/>
              </w:rPr>
            </w:pPr>
            <w:r w:rsidRPr="002A08F2">
              <w:rPr>
                <w:color w:val="000000" w:themeColor="text1"/>
                <w:sz w:val="18"/>
                <w:szCs w:val="18"/>
              </w:rPr>
              <w:t>Age 65+, cognitively stable, living in ordinary home, dependent in 2 or more ADLs, admitted to ED at least twice or at least 4 physician visits in the last year</w:t>
            </w:r>
          </w:p>
        </w:tc>
        <w:tc>
          <w:tcPr>
            <w:tcW w:w="850" w:type="dxa"/>
          </w:tcPr>
          <w:p w14:paraId="05A3A585" w14:textId="51CCE37E" w:rsidR="00F611DC" w:rsidRPr="002A08F2" w:rsidRDefault="00F611DC" w:rsidP="00F611DC">
            <w:pPr>
              <w:rPr>
                <w:color w:val="000000" w:themeColor="text1"/>
                <w:sz w:val="18"/>
                <w:szCs w:val="18"/>
                <w:lang w:val="en-US"/>
              </w:rPr>
            </w:pPr>
            <w:r w:rsidRPr="002A08F2">
              <w:rPr>
                <w:color w:val="000000" w:themeColor="text1"/>
                <w:sz w:val="18"/>
                <w:szCs w:val="18"/>
                <w:lang w:val="en-US"/>
              </w:rPr>
              <w:t>153</w:t>
            </w:r>
          </w:p>
        </w:tc>
        <w:tc>
          <w:tcPr>
            <w:tcW w:w="2693" w:type="dxa"/>
          </w:tcPr>
          <w:p w14:paraId="72119051" w14:textId="5B2F6709" w:rsidR="00F611DC" w:rsidRPr="002A08F2" w:rsidRDefault="00F611DC" w:rsidP="00F611DC">
            <w:pPr>
              <w:rPr>
                <w:color w:val="000000" w:themeColor="text1"/>
                <w:sz w:val="18"/>
                <w:szCs w:val="18"/>
              </w:rPr>
            </w:pPr>
            <w:r w:rsidRPr="002A08F2">
              <w:rPr>
                <w:color w:val="000000" w:themeColor="text1"/>
                <w:sz w:val="18"/>
                <w:szCs w:val="18"/>
              </w:rPr>
              <w:t>Geriatric evaluation and management (case management, CGA, functional status evaluation)</w:t>
            </w:r>
          </w:p>
        </w:tc>
        <w:tc>
          <w:tcPr>
            <w:tcW w:w="426" w:type="dxa"/>
          </w:tcPr>
          <w:p w14:paraId="054527CA" w14:textId="0ED99042"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069C68E7" w14:textId="50981746" w:rsidR="00F611DC" w:rsidRPr="002A08F2" w:rsidRDefault="00F611DC" w:rsidP="00F611DC">
            <w:pPr>
              <w:rPr>
                <w:color w:val="000000" w:themeColor="text1"/>
                <w:sz w:val="18"/>
                <w:szCs w:val="18"/>
                <w:lang w:val="en-US"/>
              </w:rPr>
            </w:pPr>
          </w:p>
        </w:tc>
        <w:tc>
          <w:tcPr>
            <w:tcW w:w="425" w:type="dxa"/>
          </w:tcPr>
          <w:p w14:paraId="4A4075D1" w14:textId="1000EC7E"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77FC322E" w14:textId="75C1C765"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5F3071F4" w14:textId="4B7FE787"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37B3761E" w14:textId="77777777" w:rsidR="00F611DC" w:rsidRPr="002A08F2" w:rsidRDefault="00F611DC" w:rsidP="00F611DC">
            <w:pPr>
              <w:rPr>
                <w:color w:val="000000" w:themeColor="text1"/>
                <w:sz w:val="18"/>
                <w:szCs w:val="18"/>
                <w:lang w:val="en-US"/>
              </w:rPr>
            </w:pPr>
          </w:p>
        </w:tc>
        <w:tc>
          <w:tcPr>
            <w:tcW w:w="425" w:type="dxa"/>
          </w:tcPr>
          <w:p w14:paraId="549FB12D" w14:textId="68E51715" w:rsidR="00F611DC" w:rsidRPr="002A08F2" w:rsidRDefault="00F611DC" w:rsidP="00F611DC">
            <w:pPr>
              <w:rPr>
                <w:color w:val="000000" w:themeColor="text1"/>
                <w:sz w:val="18"/>
                <w:szCs w:val="18"/>
                <w:lang w:val="en-US"/>
              </w:rPr>
            </w:pPr>
          </w:p>
        </w:tc>
        <w:tc>
          <w:tcPr>
            <w:tcW w:w="425" w:type="dxa"/>
          </w:tcPr>
          <w:p w14:paraId="7F830BAE" w14:textId="04E1FEB0"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20A82E3B" w14:textId="73DC4FF8" w:rsidR="00F611DC" w:rsidRPr="002A08F2" w:rsidRDefault="00F611DC" w:rsidP="00F611DC">
            <w:pPr>
              <w:rPr>
                <w:color w:val="000000" w:themeColor="text1"/>
                <w:sz w:val="18"/>
                <w:szCs w:val="18"/>
                <w:lang w:val="en-US"/>
              </w:rPr>
            </w:pPr>
          </w:p>
        </w:tc>
        <w:tc>
          <w:tcPr>
            <w:tcW w:w="1222" w:type="dxa"/>
          </w:tcPr>
          <w:p w14:paraId="0786C22C" w14:textId="3154E37E" w:rsidR="00F611DC" w:rsidRPr="002A08F2" w:rsidRDefault="00F611DC" w:rsidP="00F611DC">
            <w:pPr>
              <w:rPr>
                <w:color w:val="000000" w:themeColor="text1"/>
                <w:sz w:val="18"/>
                <w:szCs w:val="18"/>
                <w:lang w:val="en-US"/>
              </w:rPr>
            </w:pPr>
            <w:r w:rsidRPr="002A08F2">
              <w:rPr>
                <w:color w:val="000000" w:themeColor="text1"/>
                <w:sz w:val="18"/>
                <w:szCs w:val="18"/>
                <w:lang w:val="en-US"/>
              </w:rPr>
              <w:t>Home</w:t>
            </w:r>
          </w:p>
        </w:tc>
        <w:tc>
          <w:tcPr>
            <w:tcW w:w="906" w:type="dxa"/>
          </w:tcPr>
          <w:p w14:paraId="171D6555" w14:textId="1AAAB00B" w:rsidR="00F611DC" w:rsidRPr="002A08F2" w:rsidRDefault="00F611DC" w:rsidP="00F611DC">
            <w:pPr>
              <w:rPr>
                <w:color w:val="000000" w:themeColor="text1"/>
                <w:sz w:val="18"/>
                <w:szCs w:val="18"/>
                <w:lang w:val="en-US"/>
              </w:rPr>
            </w:pPr>
            <w:r w:rsidRPr="002A08F2">
              <w:rPr>
                <w:color w:val="000000" w:themeColor="text1"/>
                <w:sz w:val="18"/>
                <w:szCs w:val="18"/>
                <w:lang w:val="en-US"/>
              </w:rPr>
              <w:t>Nurse + physiotherapist</w:t>
            </w:r>
          </w:p>
        </w:tc>
      </w:tr>
      <w:tr w:rsidR="00F611DC" w:rsidRPr="002A08F2" w14:paraId="2EF9DCF7" w14:textId="5DC5301D" w:rsidTr="00A07647">
        <w:tc>
          <w:tcPr>
            <w:tcW w:w="1156" w:type="dxa"/>
          </w:tcPr>
          <w:p w14:paraId="73A17EEA" w14:textId="37554CE2" w:rsidR="00F611DC" w:rsidRPr="002A08F2" w:rsidRDefault="00AC53E1" w:rsidP="00F611DC">
            <w:pPr>
              <w:rPr>
                <w:color w:val="000000" w:themeColor="text1"/>
                <w:sz w:val="18"/>
                <w:szCs w:val="18"/>
                <w:lang w:val="en-US"/>
              </w:rPr>
            </w:pPr>
            <w:proofErr w:type="spellStart"/>
            <w:r>
              <w:rPr>
                <w:color w:val="000000" w:themeColor="text1"/>
                <w:sz w:val="18"/>
                <w:szCs w:val="18"/>
                <w:lang w:val="en-US"/>
              </w:rPr>
              <w:t>Schraeder</w:t>
            </w:r>
            <w:proofErr w:type="spellEnd"/>
            <w:r>
              <w:rPr>
                <w:color w:val="000000" w:themeColor="text1"/>
                <w:sz w:val="18"/>
                <w:szCs w:val="18"/>
                <w:lang w:val="en-US"/>
              </w:rPr>
              <w:t xml:space="preserve"> et al. (2008) (E44)</w:t>
            </w:r>
          </w:p>
        </w:tc>
        <w:tc>
          <w:tcPr>
            <w:tcW w:w="886" w:type="dxa"/>
          </w:tcPr>
          <w:p w14:paraId="158EDB09" w14:textId="6A36D33B" w:rsidR="00F611DC" w:rsidRPr="002A08F2" w:rsidRDefault="00F611DC" w:rsidP="00F611DC">
            <w:pPr>
              <w:rPr>
                <w:color w:val="000000" w:themeColor="text1"/>
                <w:sz w:val="18"/>
                <w:szCs w:val="18"/>
                <w:lang w:val="en-US"/>
              </w:rPr>
            </w:pPr>
            <w:r w:rsidRPr="002A08F2">
              <w:rPr>
                <w:color w:val="000000" w:themeColor="text1"/>
                <w:sz w:val="18"/>
                <w:szCs w:val="18"/>
                <w:lang w:val="en-US"/>
              </w:rPr>
              <w:t>USA</w:t>
            </w:r>
          </w:p>
        </w:tc>
        <w:tc>
          <w:tcPr>
            <w:tcW w:w="796" w:type="dxa"/>
          </w:tcPr>
          <w:p w14:paraId="24759DD8" w14:textId="44EF2F0E" w:rsidR="00F611DC" w:rsidRPr="002A08F2" w:rsidRDefault="00F611DC" w:rsidP="00F611DC">
            <w:pPr>
              <w:rPr>
                <w:color w:val="000000" w:themeColor="text1"/>
                <w:sz w:val="18"/>
                <w:szCs w:val="18"/>
                <w:lang w:val="en-US"/>
              </w:rPr>
            </w:pPr>
            <w:r w:rsidRPr="002A08F2">
              <w:rPr>
                <w:color w:val="000000" w:themeColor="text1"/>
                <w:sz w:val="18"/>
                <w:szCs w:val="18"/>
                <w:lang w:val="en-US"/>
              </w:rPr>
              <w:t>CBA</w:t>
            </w:r>
          </w:p>
        </w:tc>
        <w:tc>
          <w:tcPr>
            <w:tcW w:w="2124" w:type="dxa"/>
          </w:tcPr>
          <w:p w14:paraId="4F353C70" w14:textId="43896BF3" w:rsidR="00F611DC" w:rsidRPr="002A08F2" w:rsidRDefault="00F611DC" w:rsidP="00F611DC">
            <w:pPr>
              <w:rPr>
                <w:color w:val="000000" w:themeColor="text1"/>
                <w:sz w:val="18"/>
                <w:szCs w:val="18"/>
              </w:rPr>
            </w:pPr>
            <w:r w:rsidRPr="002A08F2">
              <w:rPr>
                <w:color w:val="000000" w:themeColor="text1"/>
                <w:sz w:val="18"/>
                <w:szCs w:val="18"/>
              </w:rPr>
              <w:t>High-risk, age 65+, living in own home, voluntarily completed initial health screening questionnaire</w:t>
            </w:r>
          </w:p>
        </w:tc>
        <w:tc>
          <w:tcPr>
            <w:tcW w:w="850" w:type="dxa"/>
          </w:tcPr>
          <w:p w14:paraId="485C6DC7" w14:textId="432AF821" w:rsidR="00F611DC" w:rsidRPr="002A08F2" w:rsidRDefault="00F611DC" w:rsidP="00F611DC">
            <w:pPr>
              <w:rPr>
                <w:color w:val="000000" w:themeColor="text1"/>
                <w:sz w:val="18"/>
                <w:szCs w:val="18"/>
                <w:lang w:val="en-US"/>
              </w:rPr>
            </w:pPr>
            <w:r w:rsidRPr="002A08F2">
              <w:rPr>
                <w:color w:val="000000" w:themeColor="text1"/>
                <w:sz w:val="18"/>
                <w:szCs w:val="18"/>
                <w:lang w:val="en-US"/>
              </w:rPr>
              <w:t>677</w:t>
            </w:r>
          </w:p>
        </w:tc>
        <w:tc>
          <w:tcPr>
            <w:tcW w:w="2693" w:type="dxa"/>
          </w:tcPr>
          <w:p w14:paraId="1CEC4403" w14:textId="7D87EB6E" w:rsidR="00F611DC" w:rsidRPr="002A08F2" w:rsidRDefault="00F611DC" w:rsidP="00F611DC">
            <w:pPr>
              <w:rPr>
                <w:color w:val="000000" w:themeColor="text1"/>
                <w:sz w:val="18"/>
                <w:szCs w:val="18"/>
              </w:rPr>
            </w:pPr>
            <w:r w:rsidRPr="002A08F2">
              <w:rPr>
                <w:color w:val="000000" w:themeColor="text1"/>
                <w:sz w:val="18"/>
                <w:szCs w:val="18"/>
              </w:rPr>
              <w:t>Multidisciplinary assessment, education, case management (Managed care)</w:t>
            </w:r>
          </w:p>
        </w:tc>
        <w:tc>
          <w:tcPr>
            <w:tcW w:w="426" w:type="dxa"/>
          </w:tcPr>
          <w:p w14:paraId="278A9FBF" w14:textId="0BF2D920"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43CB1F26" w14:textId="1F921B38" w:rsidR="00F611DC" w:rsidRPr="002A08F2" w:rsidRDefault="00F611DC" w:rsidP="00F611DC">
            <w:pPr>
              <w:rPr>
                <w:color w:val="000000" w:themeColor="text1"/>
                <w:sz w:val="18"/>
                <w:szCs w:val="18"/>
                <w:lang w:val="en-US"/>
              </w:rPr>
            </w:pPr>
          </w:p>
        </w:tc>
        <w:tc>
          <w:tcPr>
            <w:tcW w:w="425" w:type="dxa"/>
          </w:tcPr>
          <w:p w14:paraId="37C27F4C" w14:textId="39711F50" w:rsidR="00F611DC" w:rsidRPr="002A08F2" w:rsidRDefault="00F611DC" w:rsidP="00F611DC">
            <w:pPr>
              <w:rPr>
                <w:color w:val="000000" w:themeColor="text1"/>
                <w:sz w:val="18"/>
                <w:szCs w:val="18"/>
                <w:lang w:val="en-US"/>
              </w:rPr>
            </w:pPr>
          </w:p>
        </w:tc>
        <w:tc>
          <w:tcPr>
            <w:tcW w:w="425" w:type="dxa"/>
          </w:tcPr>
          <w:p w14:paraId="164C3A12" w14:textId="4310D5CE"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23A5DFF1" w14:textId="797CC7FB"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4677CEBF" w14:textId="345D5300"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43BC66FA" w14:textId="377408A7"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584E30CE" w14:textId="0D5CFF57" w:rsidR="00F611DC" w:rsidRPr="002A08F2" w:rsidRDefault="00F611DC" w:rsidP="00F611DC">
            <w:pPr>
              <w:rPr>
                <w:color w:val="000000" w:themeColor="text1"/>
                <w:sz w:val="18"/>
                <w:szCs w:val="18"/>
                <w:lang w:val="en-US"/>
              </w:rPr>
            </w:pPr>
          </w:p>
        </w:tc>
        <w:tc>
          <w:tcPr>
            <w:tcW w:w="426" w:type="dxa"/>
          </w:tcPr>
          <w:p w14:paraId="484E008A" w14:textId="77F69D47"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1222" w:type="dxa"/>
          </w:tcPr>
          <w:p w14:paraId="70B00408" w14:textId="6F025A45" w:rsidR="00F611DC" w:rsidRPr="002A08F2" w:rsidRDefault="00F611DC" w:rsidP="00F611DC">
            <w:pPr>
              <w:rPr>
                <w:color w:val="000000" w:themeColor="text1"/>
                <w:sz w:val="18"/>
                <w:szCs w:val="18"/>
                <w:lang w:val="en-US"/>
              </w:rPr>
            </w:pPr>
            <w:r w:rsidRPr="002A08F2">
              <w:rPr>
                <w:color w:val="000000" w:themeColor="text1"/>
                <w:sz w:val="18"/>
                <w:szCs w:val="18"/>
                <w:lang w:val="en-US"/>
              </w:rPr>
              <w:t>Home, PC</w:t>
            </w:r>
          </w:p>
        </w:tc>
        <w:tc>
          <w:tcPr>
            <w:tcW w:w="906" w:type="dxa"/>
          </w:tcPr>
          <w:p w14:paraId="70D3B840" w14:textId="5866FAA0" w:rsidR="00F611DC" w:rsidRPr="002A08F2" w:rsidRDefault="00F611DC" w:rsidP="00F611DC">
            <w:pPr>
              <w:rPr>
                <w:color w:val="000000" w:themeColor="text1"/>
                <w:sz w:val="18"/>
                <w:szCs w:val="18"/>
                <w:lang w:val="en-US"/>
              </w:rPr>
            </w:pPr>
            <w:r w:rsidRPr="002A08F2">
              <w:rPr>
                <w:color w:val="000000" w:themeColor="text1"/>
                <w:sz w:val="18"/>
                <w:szCs w:val="18"/>
                <w:lang w:val="en-US"/>
              </w:rPr>
              <w:t>Nurse + PCP</w:t>
            </w:r>
          </w:p>
        </w:tc>
      </w:tr>
      <w:tr w:rsidR="00F611DC" w:rsidRPr="002A08F2" w14:paraId="317C2853" w14:textId="055068CA" w:rsidTr="00A07647">
        <w:tc>
          <w:tcPr>
            <w:tcW w:w="1156" w:type="dxa"/>
          </w:tcPr>
          <w:p w14:paraId="609D4B25" w14:textId="094877A6" w:rsidR="00F611DC" w:rsidRPr="002A08F2" w:rsidRDefault="00AC53E1" w:rsidP="00F611DC">
            <w:pPr>
              <w:rPr>
                <w:color w:val="000000" w:themeColor="text1"/>
                <w:sz w:val="18"/>
                <w:szCs w:val="18"/>
                <w:lang w:val="en-US"/>
              </w:rPr>
            </w:pPr>
            <w:r>
              <w:rPr>
                <w:color w:val="000000" w:themeColor="text1"/>
                <w:sz w:val="18"/>
                <w:szCs w:val="18"/>
                <w:lang w:val="en-US"/>
              </w:rPr>
              <w:t>Schwarz et al. (2008) (E45)</w:t>
            </w:r>
          </w:p>
        </w:tc>
        <w:tc>
          <w:tcPr>
            <w:tcW w:w="886" w:type="dxa"/>
          </w:tcPr>
          <w:p w14:paraId="0D58B4B1" w14:textId="06903DFF" w:rsidR="00F611DC" w:rsidRPr="002A08F2" w:rsidRDefault="00F611DC" w:rsidP="00F611DC">
            <w:pPr>
              <w:rPr>
                <w:color w:val="000000" w:themeColor="text1"/>
                <w:sz w:val="18"/>
                <w:szCs w:val="18"/>
                <w:lang w:val="en-US"/>
              </w:rPr>
            </w:pPr>
            <w:r w:rsidRPr="002A08F2">
              <w:rPr>
                <w:color w:val="000000" w:themeColor="text1"/>
                <w:sz w:val="18"/>
                <w:szCs w:val="18"/>
                <w:lang w:val="en-US"/>
              </w:rPr>
              <w:t>USA</w:t>
            </w:r>
          </w:p>
        </w:tc>
        <w:tc>
          <w:tcPr>
            <w:tcW w:w="796" w:type="dxa"/>
          </w:tcPr>
          <w:p w14:paraId="1F18B382" w14:textId="3B5D41E0" w:rsidR="00F611DC" w:rsidRPr="002A08F2" w:rsidRDefault="00F611DC" w:rsidP="00F611DC">
            <w:pPr>
              <w:rPr>
                <w:color w:val="000000" w:themeColor="text1"/>
                <w:sz w:val="18"/>
                <w:szCs w:val="18"/>
                <w:lang w:val="en-US"/>
              </w:rPr>
            </w:pPr>
            <w:r w:rsidRPr="002A08F2">
              <w:rPr>
                <w:color w:val="000000" w:themeColor="text1"/>
                <w:sz w:val="18"/>
                <w:szCs w:val="18"/>
                <w:lang w:val="en-US"/>
              </w:rPr>
              <w:t>RCT</w:t>
            </w:r>
          </w:p>
        </w:tc>
        <w:tc>
          <w:tcPr>
            <w:tcW w:w="2124" w:type="dxa"/>
          </w:tcPr>
          <w:p w14:paraId="11AB4777" w14:textId="4E6414D8" w:rsidR="00F611DC" w:rsidRPr="002A08F2" w:rsidRDefault="00F611DC" w:rsidP="00F611DC">
            <w:pPr>
              <w:rPr>
                <w:color w:val="000000" w:themeColor="text1"/>
                <w:sz w:val="18"/>
                <w:szCs w:val="18"/>
              </w:rPr>
            </w:pPr>
            <w:r w:rsidRPr="002A08F2">
              <w:rPr>
                <w:color w:val="000000" w:themeColor="text1"/>
                <w:sz w:val="18"/>
                <w:szCs w:val="18"/>
              </w:rPr>
              <w:t xml:space="preserve">Age 65+, CHF, mild functional impairment requiring caregiver, English-speaking, operating phoneline, eligible for Medicare. Inclusion criteria for caregivers: cognitively </w:t>
            </w:r>
            <w:r w:rsidRPr="002A08F2">
              <w:rPr>
                <w:color w:val="000000" w:themeColor="text1"/>
                <w:sz w:val="18"/>
                <w:szCs w:val="18"/>
              </w:rPr>
              <w:lastRenderedPageBreak/>
              <w:t xml:space="preserve">intact, familial relationship to patient, providing assistance with at least 1 ADL or 1 IADL. </w:t>
            </w:r>
          </w:p>
        </w:tc>
        <w:tc>
          <w:tcPr>
            <w:tcW w:w="850" w:type="dxa"/>
          </w:tcPr>
          <w:p w14:paraId="72E14D69" w14:textId="55E3EBE1" w:rsidR="00F611DC" w:rsidRPr="002A08F2" w:rsidRDefault="00F611DC" w:rsidP="00F611DC">
            <w:pPr>
              <w:rPr>
                <w:color w:val="000000" w:themeColor="text1"/>
                <w:sz w:val="18"/>
                <w:szCs w:val="18"/>
                <w:lang w:val="en-US"/>
              </w:rPr>
            </w:pPr>
            <w:r w:rsidRPr="002A08F2">
              <w:rPr>
                <w:color w:val="000000" w:themeColor="text1"/>
                <w:sz w:val="18"/>
                <w:szCs w:val="18"/>
                <w:lang w:val="en-US"/>
              </w:rPr>
              <w:lastRenderedPageBreak/>
              <w:t>102</w:t>
            </w:r>
          </w:p>
        </w:tc>
        <w:tc>
          <w:tcPr>
            <w:tcW w:w="2693" w:type="dxa"/>
          </w:tcPr>
          <w:p w14:paraId="4863A34A" w14:textId="2DF26AB2" w:rsidR="00F611DC" w:rsidRPr="002A08F2" w:rsidRDefault="00F611DC" w:rsidP="00F611DC">
            <w:pPr>
              <w:rPr>
                <w:color w:val="000000" w:themeColor="text1"/>
                <w:sz w:val="18"/>
                <w:szCs w:val="18"/>
              </w:rPr>
            </w:pPr>
            <w:r w:rsidRPr="002A08F2">
              <w:rPr>
                <w:color w:val="000000" w:themeColor="text1"/>
                <w:sz w:val="18"/>
                <w:szCs w:val="18"/>
              </w:rPr>
              <w:t>Telemonitoring by advanced practice nurses</w:t>
            </w:r>
          </w:p>
        </w:tc>
        <w:tc>
          <w:tcPr>
            <w:tcW w:w="426" w:type="dxa"/>
          </w:tcPr>
          <w:p w14:paraId="605519E9" w14:textId="5EC0EDC5"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00056298" w14:textId="30DF073C" w:rsidR="00F611DC" w:rsidRPr="002A08F2" w:rsidRDefault="00F611DC" w:rsidP="00F611DC">
            <w:pPr>
              <w:rPr>
                <w:color w:val="000000" w:themeColor="text1"/>
                <w:sz w:val="18"/>
                <w:szCs w:val="18"/>
                <w:lang w:val="en-US"/>
              </w:rPr>
            </w:pPr>
          </w:p>
        </w:tc>
        <w:tc>
          <w:tcPr>
            <w:tcW w:w="425" w:type="dxa"/>
          </w:tcPr>
          <w:p w14:paraId="2AC6A0B8" w14:textId="6F712274" w:rsidR="00F611DC" w:rsidRPr="002A08F2" w:rsidRDefault="00F611DC" w:rsidP="00F611DC">
            <w:pPr>
              <w:rPr>
                <w:color w:val="000000" w:themeColor="text1"/>
                <w:sz w:val="18"/>
                <w:szCs w:val="18"/>
                <w:lang w:val="en-US"/>
              </w:rPr>
            </w:pPr>
          </w:p>
        </w:tc>
        <w:tc>
          <w:tcPr>
            <w:tcW w:w="425" w:type="dxa"/>
          </w:tcPr>
          <w:p w14:paraId="4738A5D7" w14:textId="2A6E843F"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0FEB13FE" w14:textId="055C7672" w:rsidR="00F611DC" w:rsidRPr="002A08F2" w:rsidRDefault="00F611DC" w:rsidP="00F611DC">
            <w:pPr>
              <w:rPr>
                <w:color w:val="000000" w:themeColor="text1"/>
                <w:sz w:val="18"/>
                <w:szCs w:val="18"/>
                <w:lang w:val="en-US"/>
              </w:rPr>
            </w:pPr>
          </w:p>
        </w:tc>
        <w:tc>
          <w:tcPr>
            <w:tcW w:w="425" w:type="dxa"/>
          </w:tcPr>
          <w:p w14:paraId="1C03A192" w14:textId="77777777" w:rsidR="00F611DC" w:rsidRPr="002A08F2" w:rsidRDefault="00F611DC" w:rsidP="00F611DC">
            <w:pPr>
              <w:rPr>
                <w:color w:val="000000" w:themeColor="text1"/>
                <w:sz w:val="18"/>
                <w:szCs w:val="18"/>
                <w:lang w:val="en-US"/>
              </w:rPr>
            </w:pPr>
          </w:p>
        </w:tc>
        <w:tc>
          <w:tcPr>
            <w:tcW w:w="425" w:type="dxa"/>
          </w:tcPr>
          <w:p w14:paraId="51A48C4D" w14:textId="6335C96D"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562966A6" w14:textId="2DC74B67" w:rsidR="00F611DC" w:rsidRPr="002A08F2" w:rsidRDefault="00F611DC" w:rsidP="00F611DC">
            <w:pPr>
              <w:rPr>
                <w:color w:val="000000" w:themeColor="text1"/>
                <w:sz w:val="18"/>
                <w:szCs w:val="18"/>
                <w:lang w:val="en-US"/>
              </w:rPr>
            </w:pPr>
          </w:p>
        </w:tc>
        <w:tc>
          <w:tcPr>
            <w:tcW w:w="426" w:type="dxa"/>
          </w:tcPr>
          <w:p w14:paraId="4C65E498" w14:textId="77777777" w:rsidR="00F611DC" w:rsidRPr="002A08F2" w:rsidRDefault="00F611DC" w:rsidP="00F611DC">
            <w:pPr>
              <w:rPr>
                <w:color w:val="000000" w:themeColor="text1"/>
                <w:sz w:val="18"/>
                <w:szCs w:val="18"/>
                <w:lang w:val="en-US"/>
              </w:rPr>
            </w:pPr>
          </w:p>
        </w:tc>
        <w:tc>
          <w:tcPr>
            <w:tcW w:w="1222" w:type="dxa"/>
          </w:tcPr>
          <w:p w14:paraId="70357A0E" w14:textId="73778CEA" w:rsidR="00F611DC" w:rsidRPr="002A08F2" w:rsidRDefault="00F611DC" w:rsidP="00F611DC">
            <w:pPr>
              <w:rPr>
                <w:color w:val="000000" w:themeColor="text1"/>
                <w:sz w:val="18"/>
                <w:szCs w:val="18"/>
                <w:lang w:val="en-US"/>
              </w:rPr>
            </w:pPr>
            <w:r w:rsidRPr="002A08F2">
              <w:rPr>
                <w:color w:val="000000" w:themeColor="text1"/>
                <w:sz w:val="18"/>
                <w:szCs w:val="18"/>
                <w:lang w:val="en-US"/>
              </w:rPr>
              <w:t>Home</w:t>
            </w:r>
          </w:p>
        </w:tc>
        <w:tc>
          <w:tcPr>
            <w:tcW w:w="906" w:type="dxa"/>
          </w:tcPr>
          <w:p w14:paraId="78D0B278" w14:textId="522E550D" w:rsidR="00F611DC" w:rsidRPr="002A08F2" w:rsidRDefault="00F611DC" w:rsidP="00F611DC">
            <w:pPr>
              <w:rPr>
                <w:color w:val="000000" w:themeColor="text1"/>
                <w:sz w:val="18"/>
                <w:szCs w:val="18"/>
                <w:lang w:val="en-US"/>
              </w:rPr>
            </w:pPr>
            <w:r w:rsidRPr="002A08F2">
              <w:rPr>
                <w:color w:val="000000" w:themeColor="text1"/>
                <w:sz w:val="18"/>
                <w:szCs w:val="18"/>
                <w:lang w:val="en-US"/>
              </w:rPr>
              <w:t>RN</w:t>
            </w:r>
          </w:p>
        </w:tc>
      </w:tr>
      <w:tr w:rsidR="00F611DC" w:rsidRPr="002A08F2" w14:paraId="0A1F2A7C" w14:textId="795BA26C" w:rsidTr="00A07647">
        <w:tc>
          <w:tcPr>
            <w:tcW w:w="1156" w:type="dxa"/>
          </w:tcPr>
          <w:p w14:paraId="0323B4D9" w14:textId="1F5DB514" w:rsidR="00F611DC" w:rsidRPr="002A08F2" w:rsidRDefault="00AC53E1" w:rsidP="00F611DC">
            <w:pPr>
              <w:rPr>
                <w:color w:val="000000" w:themeColor="text1"/>
                <w:sz w:val="18"/>
                <w:szCs w:val="18"/>
                <w:lang w:val="en-US"/>
              </w:rPr>
            </w:pPr>
            <w:r>
              <w:rPr>
                <w:color w:val="000000" w:themeColor="text1"/>
                <w:sz w:val="18"/>
                <w:szCs w:val="18"/>
                <w:lang w:val="en-US"/>
              </w:rPr>
              <w:t>Shah et al. (2015) (E46)</w:t>
            </w:r>
          </w:p>
        </w:tc>
        <w:tc>
          <w:tcPr>
            <w:tcW w:w="886" w:type="dxa"/>
          </w:tcPr>
          <w:p w14:paraId="0BDDA142" w14:textId="54F65C03" w:rsidR="00F611DC" w:rsidRPr="002A08F2" w:rsidRDefault="00F611DC" w:rsidP="00F611DC">
            <w:pPr>
              <w:rPr>
                <w:color w:val="000000" w:themeColor="text1"/>
                <w:sz w:val="18"/>
                <w:szCs w:val="18"/>
                <w:lang w:val="en-US"/>
              </w:rPr>
            </w:pPr>
            <w:r w:rsidRPr="002A08F2">
              <w:rPr>
                <w:color w:val="000000" w:themeColor="text1"/>
                <w:sz w:val="18"/>
                <w:szCs w:val="18"/>
                <w:lang w:val="en-US"/>
              </w:rPr>
              <w:t>USA</w:t>
            </w:r>
          </w:p>
        </w:tc>
        <w:tc>
          <w:tcPr>
            <w:tcW w:w="796" w:type="dxa"/>
          </w:tcPr>
          <w:p w14:paraId="50800BD6" w14:textId="223AE56F" w:rsidR="00F611DC" w:rsidRPr="002A08F2" w:rsidRDefault="00F611DC" w:rsidP="00F611DC">
            <w:pPr>
              <w:rPr>
                <w:color w:val="000000" w:themeColor="text1"/>
                <w:sz w:val="18"/>
                <w:szCs w:val="18"/>
                <w:lang w:val="en-US"/>
              </w:rPr>
            </w:pPr>
            <w:r w:rsidRPr="002A08F2">
              <w:rPr>
                <w:color w:val="000000" w:themeColor="text1"/>
                <w:sz w:val="18"/>
                <w:szCs w:val="18"/>
                <w:lang w:val="en-US"/>
              </w:rPr>
              <w:t>CBA</w:t>
            </w:r>
          </w:p>
        </w:tc>
        <w:tc>
          <w:tcPr>
            <w:tcW w:w="2124" w:type="dxa"/>
          </w:tcPr>
          <w:p w14:paraId="5B52FDAD" w14:textId="44DE7F67" w:rsidR="00F611DC" w:rsidRPr="002A08F2" w:rsidRDefault="00F611DC" w:rsidP="00F611DC">
            <w:pPr>
              <w:rPr>
                <w:color w:val="000000" w:themeColor="text1"/>
                <w:sz w:val="18"/>
                <w:szCs w:val="18"/>
              </w:rPr>
            </w:pPr>
            <w:r w:rsidRPr="002A08F2">
              <w:rPr>
                <w:color w:val="000000" w:themeColor="text1"/>
                <w:sz w:val="18"/>
                <w:szCs w:val="18"/>
              </w:rPr>
              <w:t xml:space="preserve">Living in intervention senior living communities (SLCs) </w:t>
            </w:r>
          </w:p>
        </w:tc>
        <w:tc>
          <w:tcPr>
            <w:tcW w:w="850" w:type="dxa"/>
          </w:tcPr>
          <w:p w14:paraId="19DACAD0" w14:textId="4709833A" w:rsidR="00F611DC" w:rsidRPr="002A08F2" w:rsidRDefault="00F611DC" w:rsidP="00F611DC">
            <w:pPr>
              <w:rPr>
                <w:color w:val="000000" w:themeColor="text1"/>
                <w:sz w:val="18"/>
                <w:szCs w:val="18"/>
                <w:lang w:val="en-US"/>
              </w:rPr>
            </w:pPr>
            <w:r w:rsidRPr="002A08F2">
              <w:rPr>
                <w:color w:val="000000" w:themeColor="text1"/>
                <w:sz w:val="18"/>
                <w:szCs w:val="18"/>
                <w:lang w:val="en-US"/>
              </w:rPr>
              <w:t>1537</w:t>
            </w:r>
          </w:p>
        </w:tc>
        <w:tc>
          <w:tcPr>
            <w:tcW w:w="2693" w:type="dxa"/>
          </w:tcPr>
          <w:p w14:paraId="79A355CA" w14:textId="70D60BCA" w:rsidR="00F611DC" w:rsidRPr="002A08F2" w:rsidRDefault="00F611DC" w:rsidP="00F611DC">
            <w:pPr>
              <w:rPr>
                <w:color w:val="000000" w:themeColor="text1"/>
                <w:sz w:val="18"/>
                <w:szCs w:val="18"/>
                <w:lang w:val="en-US"/>
              </w:rPr>
            </w:pPr>
            <w:r w:rsidRPr="002A08F2">
              <w:rPr>
                <w:color w:val="000000" w:themeColor="text1"/>
                <w:sz w:val="18"/>
                <w:szCs w:val="18"/>
                <w:lang w:val="en-US"/>
              </w:rPr>
              <w:t>High-intensity telemedicine</w:t>
            </w:r>
          </w:p>
        </w:tc>
        <w:tc>
          <w:tcPr>
            <w:tcW w:w="426" w:type="dxa"/>
          </w:tcPr>
          <w:p w14:paraId="3335A063" w14:textId="77777777" w:rsidR="00F611DC" w:rsidRPr="002A08F2" w:rsidRDefault="00F611DC" w:rsidP="00F611DC">
            <w:pPr>
              <w:rPr>
                <w:color w:val="000000" w:themeColor="text1"/>
                <w:sz w:val="18"/>
                <w:szCs w:val="18"/>
                <w:lang w:val="en-US"/>
              </w:rPr>
            </w:pPr>
          </w:p>
        </w:tc>
        <w:tc>
          <w:tcPr>
            <w:tcW w:w="425" w:type="dxa"/>
          </w:tcPr>
          <w:p w14:paraId="58EB491E" w14:textId="217D3D0E"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12E947A3" w14:textId="69A4234E" w:rsidR="00F611DC" w:rsidRPr="002A08F2" w:rsidRDefault="00F611DC" w:rsidP="00F611DC">
            <w:pPr>
              <w:rPr>
                <w:color w:val="000000" w:themeColor="text1"/>
                <w:sz w:val="18"/>
                <w:szCs w:val="18"/>
                <w:lang w:val="en-US"/>
              </w:rPr>
            </w:pPr>
          </w:p>
        </w:tc>
        <w:tc>
          <w:tcPr>
            <w:tcW w:w="425" w:type="dxa"/>
          </w:tcPr>
          <w:p w14:paraId="04C81F6D" w14:textId="21108C76" w:rsidR="00F611DC" w:rsidRPr="002A08F2" w:rsidRDefault="00F611DC" w:rsidP="00F611DC">
            <w:pPr>
              <w:rPr>
                <w:color w:val="000000" w:themeColor="text1"/>
                <w:sz w:val="18"/>
                <w:szCs w:val="18"/>
                <w:lang w:val="en-US"/>
              </w:rPr>
            </w:pPr>
          </w:p>
        </w:tc>
        <w:tc>
          <w:tcPr>
            <w:tcW w:w="426" w:type="dxa"/>
          </w:tcPr>
          <w:p w14:paraId="40224E0B" w14:textId="633F0C4F" w:rsidR="00F611DC" w:rsidRPr="002A08F2" w:rsidRDefault="00F611DC" w:rsidP="00F611DC">
            <w:pPr>
              <w:rPr>
                <w:color w:val="000000" w:themeColor="text1"/>
                <w:sz w:val="18"/>
                <w:szCs w:val="18"/>
                <w:lang w:val="en-US"/>
              </w:rPr>
            </w:pPr>
          </w:p>
        </w:tc>
        <w:tc>
          <w:tcPr>
            <w:tcW w:w="425" w:type="dxa"/>
          </w:tcPr>
          <w:p w14:paraId="65B7B71B" w14:textId="77777777" w:rsidR="00F611DC" w:rsidRPr="002A08F2" w:rsidRDefault="00F611DC" w:rsidP="00F611DC">
            <w:pPr>
              <w:rPr>
                <w:color w:val="000000" w:themeColor="text1"/>
                <w:sz w:val="18"/>
                <w:szCs w:val="18"/>
                <w:lang w:val="en-US"/>
              </w:rPr>
            </w:pPr>
          </w:p>
        </w:tc>
        <w:tc>
          <w:tcPr>
            <w:tcW w:w="425" w:type="dxa"/>
          </w:tcPr>
          <w:p w14:paraId="1EB498CB" w14:textId="525A1A81" w:rsidR="00F611DC" w:rsidRPr="002A08F2" w:rsidRDefault="00F611DC" w:rsidP="00F611DC">
            <w:pPr>
              <w:rPr>
                <w:color w:val="000000" w:themeColor="text1"/>
                <w:sz w:val="18"/>
                <w:szCs w:val="18"/>
                <w:lang w:val="en-US"/>
              </w:rPr>
            </w:pPr>
          </w:p>
        </w:tc>
        <w:tc>
          <w:tcPr>
            <w:tcW w:w="425" w:type="dxa"/>
          </w:tcPr>
          <w:p w14:paraId="62BEDEC6" w14:textId="30A756AB" w:rsidR="00F611DC" w:rsidRPr="002A08F2" w:rsidRDefault="00F611DC" w:rsidP="00F611DC">
            <w:pPr>
              <w:rPr>
                <w:color w:val="000000" w:themeColor="text1"/>
                <w:sz w:val="18"/>
                <w:szCs w:val="18"/>
                <w:lang w:val="en-US"/>
              </w:rPr>
            </w:pPr>
          </w:p>
        </w:tc>
        <w:tc>
          <w:tcPr>
            <w:tcW w:w="426" w:type="dxa"/>
          </w:tcPr>
          <w:p w14:paraId="11A518D9" w14:textId="77777777" w:rsidR="00F611DC" w:rsidRPr="002A08F2" w:rsidRDefault="00F611DC" w:rsidP="00F611DC">
            <w:pPr>
              <w:rPr>
                <w:color w:val="000000" w:themeColor="text1"/>
                <w:sz w:val="18"/>
                <w:szCs w:val="18"/>
                <w:lang w:val="en-US"/>
              </w:rPr>
            </w:pPr>
          </w:p>
        </w:tc>
        <w:tc>
          <w:tcPr>
            <w:tcW w:w="1222" w:type="dxa"/>
          </w:tcPr>
          <w:p w14:paraId="490DDF8F" w14:textId="7BFF7128" w:rsidR="00F611DC" w:rsidRPr="002A08F2" w:rsidRDefault="00F611DC" w:rsidP="00F611DC">
            <w:pPr>
              <w:rPr>
                <w:color w:val="000000" w:themeColor="text1"/>
                <w:sz w:val="18"/>
                <w:szCs w:val="18"/>
                <w:lang w:val="en-US"/>
              </w:rPr>
            </w:pPr>
            <w:r w:rsidRPr="002A08F2">
              <w:rPr>
                <w:color w:val="000000" w:themeColor="text1"/>
                <w:sz w:val="18"/>
                <w:szCs w:val="18"/>
                <w:lang w:val="en-US"/>
              </w:rPr>
              <w:t>LTC, T</w:t>
            </w:r>
          </w:p>
        </w:tc>
        <w:tc>
          <w:tcPr>
            <w:tcW w:w="906" w:type="dxa"/>
          </w:tcPr>
          <w:p w14:paraId="4B72FAC0" w14:textId="1AC0EA55" w:rsidR="00F611DC" w:rsidRPr="002A08F2" w:rsidRDefault="00F611DC" w:rsidP="00F611DC">
            <w:pPr>
              <w:rPr>
                <w:color w:val="000000" w:themeColor="text1"/>
                <w:sz w:val="18"/>
                <w:szCs w:val="18"/>
                <w:lang w:val="en-US"/>
              </w:rPr>
            </w:pPr>
            <w:r w:rsidRPr="002A08F2">
              <w:rPr>
                <w:color w:val="000000" w:themeColor="text1"/>
                <w:sz w:val="18"/>
                <w:szCs w:val="18"/>
                <w:lang w:val="en-US"/>
              </w:rPr>
              <w:t>Other</w:t>
            </w:r>
          </w:p>
        </w:tc>
      </w:tr>
      <w:tr w:rsidR="00F611DC" w:rsidRPr="002A08F2" w14:paraId="044303C8" w14:textId="150A78C9" w:rsidTr="00A07647">
        <w:tc>
          <w:tcPr>
            <w:tcW w:w="1156" w:type="dxa"/>
          </w:tcPr>
          <w:p w14:paraId="69EC3DF1" w14:textId="222EC726" w:rsidR="00F611DC" w:rsidRPr="002A08F2" w:rsidRDefault="00AC53E1" w:rsidP="00F611DC">
            <w:pPr>
              <w:rPr>
                <w:color w:val="000000" w:themeColor="text1"/>
                <w:sz w:val="18"/>
                <w:szCs w:val="18"/>
                <w:lang w:val="en-US"/>
              </w:rPr>
            </w:pPr>
            <w:r>
              <w:rPr>
                <w:color w:val="000000" w:themeColor="text1"/>
                <w:sz w:val="18"/>
                <w:szCs w:val="18"/>
                <w:lang w:val="en-US"/>
              </w:rPr>
              <w:t>Sommers et al. (2000) (E47)</w:t>
            </w:r>
          </w:p>
        </w:tc>
        <w:tc>
          <w:tcPr>
            <w:tcW w:w="886" w:type="dxa"/>
          </w:tcPr>
          <w:p w14:paraId="271130F3" w14:textId="254CD4CD" w:rsidR="00F611DC" w:rsidRPr="002A08F2" w:rsidRDefault="00F611DC" w:rsidP="00F611DC">
            <w:pPr>
              <w:rPr>
                <w:color w:val="000000" w:themeColor="text1"/>
                <w:sz w:val="18"/>
                <w:szCs w:val="18"/>
                <w:lang w:val="en-US"/>
              </w:rPr>
            </w:pPr>
            <w:r w:rsidRPr="002A08F2">
              <w:rPr>
                <w:color w:val="000000" w:themeColor="text1"/>
                <w:sz w:val="18"/>
                <w:szCs w:val="18"/>
                <w:lang w:val="en-US"/>
              </w:rPr>
              <w:t>USA</w:t>
            </w:r>
          </w:p>
        </w:tc>
        <w:tc>
          <w:tcPr>
            <w:tcW w:w="796" w:type="dxa"/>
          </w:tcPr>
          <w:p w14:paraId="598FB16B" w14:textId="4D19D798" w:rsidR="00F611DC" w:rsidRPr="002A08F2" w:rsidRDefault="00F611DC" w:rsidP="00F611DC">
            <w:pPr>
              <w:rPr>
                <w:color w:val="000000" w:themeColor="text1"/>
                <w:sz w:val="18"/>
                <w:szCs w:val="18"/>
                <w:lang w:val="en-US"/>
              </w:rPr>
            </w:pPr>
            <w:r w:rsidRPr="002A08F2">
              <w:rPr>
                <w:color w:val="000000" w:themeColor="text1"/>
                <w:sz w:val="18"/>
                <w:szCs w:val="18"/>
                <w:lang w:val="en-US"/>
              </w:rPr>
              <w:t>RCT</w:t>
            </w:r>
          </w:p>
        </w:tc>
        <w:tc>
          <w:tcPr>
            <w:tcW w:w="2124" w:type="dxa"/>
          </w:tcPr>
          <w:p w14:paraId="78963939" w14:textId="0F34D9C3" w:rsidR="00F611DC" w:rsidRPr="002A08F2" w:rsidRDefault="00F611DC" w:rsidP="00F611DC">
            <w:pPr>
              <w:rPr>
                <w:color w:val="000000" w:themeColor="text1"/>
                <w:sz w:val="18"/>
                <w:szCs w:val="18"/>
              </w:rPr>
            </w:pPr>
            <w:r w:rsidRPr="002A08F2">
              <w:rPr>
                <w:color w:val="000000" w:themeColor="text1"/>
                <w:sz w:val="18"/>
                <w:szCs w:val="18"/>
              </w:rPr>
              <w:t xml:space="preserve">Age 65+, </w:t>
            </w:r>
            <w:r w:rsidRPr="002A08F2">
              <w:rPr>
                <w:color w:val="000000" w:themeColor="text1"/>
                <w:sz w:val="18"/>
                <w:szCs w:val="18"/>
                <w:u w:val="single"/>
              </w:rPr>
              <w:t>&gt;</w:t>
            </w:r>
            <w:r w:rsidRPr="002A08F2">
              <w:rPr>
                <w:color w:val="000000" w:themeColor="text1"/>
                <w:sz w:val="18"/>
                <w:szCs w:val="18"/>
              </w:rPr>
              <w:t xml:space="preserve">1 PCP visit in last 3 months, English-speaking, mild functional impairment, at least 2 chronic conditions; if both chronic conditions stable, having </w:t>
            </w:r>
            <w:r w:rsidRPr="002A08F2">
              <w:rPr>
                <w:color w:val="000000" w:themeColor="text1"/>
                <w:sz w:val="18"/>
                <w:szCs w:val="18"/>
                <w:u w:val="single"/>
              </w:rPr>
              <w:t>&gt;</w:t>
            </w:r>
            <w:r w:rsidRPr="002A08F2">
              <w:rPr>
                <w:color w:val="000000" w:themeColor="text1"/>
                <w:sz w:val="18"/>
                <w:szCs w:val="18"/>
              </w:rPr>
              <w:t xml:space="preserve"> 1 health risk factor (sedentary lifestyle, hyperlipidemia, obesity, smoking, alcoholism, social isolation, depression, anxiety) </w:t>
            </w:r>
          </w:p>
        </w:tc>
        <w:tc>
          <w:tcPr>
            <w:tcW w:w="850" w:type="dxa"/>
          </w:tcPr>
          <w:p w14:paraId="361E3A5E" w14:textId="5E240F31" w:rsidR="00F611DC" w:rsidRPr="002A08F2" w:rsidRDefault="00F611DC" w:rsidP="00F611DC">
            <w:pPr>
              <w:rPr>
                <w:color w:val="000000" w:themeColor="text1"/>
                <w:sz w:val="18"/>
                <w:szCs w:val="18"/>
                <w:lang w:val="en-US"/>
              </w:rPr>
            </w:pPr>
            <w:r w:rsidRPr="002A08F2">
              <w:rPr>
                <w:color w:val="000000" w:themeColor="text1"/>
                <w:sz w:val="18"/>
                <w:szCs w:val="18"/>
                <w:lang w:val="en-US"/>
              </w:rPr>
              <w:t>543</w:t>
            </w:r>
          </w:p>
        </w:tc>
        <w:tc>
          <w:tcPr>
            <w:tcW w:w="2693" w:type="dxa"/>
          </w:tcPr>
          <w:p w14:paraId="40B1E8F6" w14:textId="35B389BA" w:rsidR="00F611DC" w:rsidRPr="002A08F2" w:rsidRDefault="00F611DC" w:rsidP="00F611DC">
            <w:pPr>
              <w:rPr>
                <w:color w:val="000000" w:themeColor="text1"/>
                <w:sz w:val="18"/>
                <w:szCs w:val="18"/>
              </w:rPr>
            </w:pPr>
            <w:r w:rsidRPr="002A08F2">
              <w:rPr>
                <w:color w:val="000000" w:themeColor="text1"/>
                <w:sz w:val="18"/>
                <w:szCs w:val="18"/>
              </w:rPr>
              <w:t xml:space="preserve">Interdisciplinary collaborative practice. 1. RN/SW home visits, 2. Patient and family engagement in risk reduction and treatment planning, 3. Health monitoring by RN and/or SW between office visits 4. PCP + RN + SW meet at least monthly </w:t>
            </w:r>
          </w:p>
        </w:tc>
        <w:tc>
          <w:tcPr>
            <w:tcW w:w="426" w:type="dxa"/>
          </w:tcPr>
          <w:p w14:paraId="39DCA120" w14:textId="5ACB250E"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027792B2" w14:textId="77777777" w:rsidR="00F611DC" w:rsidRPr="002A08F2" w:rsidRDefault="00F611DC" w:rsidP="00F611DC">
            <w:pPr>
              <w:rPr>
                <w:color w:val="000000" w:themeColor="text1"/>
                <w:sz w:val="18"/>
                <w:szCs w:val="18"/>
                <w:lang w:val="en-US"/>
              </w:rPr>
            </w:pPr>
          </w:p>
        </w:tc>
        <w:tc>
          <w:tcPr>
            <w:tcW w:w="425" w:type="dxa"/>
          </w:tcPr>
          <w:p w14:paraId="07C0C26A" w14:textId="4FD33A3C" w:rsidR="00F611DC" w:rsidRPr="002A08F2" w:rsidRDefault="00F611DC" w:rsidP="00F611DC">
            <w:pPr>
              <w:rPr>
                <w:color w:val="000000" w:themeColor="text1"/>
                <w:sz w:val="18"/>
                <w:szCs w:val="18"/>
                <w:lang w:val="en-US"/>
              </w:rPr>
            </w:pPr>
          </w:p>
        </w:tc>
        <w:tc>
          <w:tcPr>
            <w:tcW w:w="425" w:type="dxa"/>
          </w:tcPr>
          <w:p w14:paraId="626E83AC" w14:textId="1A6DF79B" w:rsidR="00F611DC" w:rsidRPr="002A08F2" w:rsidRDefault="00F611DC" w:rsidP="00F611DC">
            <w:pPr>
              <w:rPr>
                <w:color w:val="000000" w:themeColor="text1"/>
                <w:sz w:val="18"/>
                <w:szCs w:val="18"/>
                <w:lang w:val="en-US"/>
              </w:rPr>
            </w:pPr>
          </w:p>
        </w:tc>
        <w:tc>
          <w:tcPr>
            <w:tcW w:w="426" w:type="dxa"/>
          </w:tcPr>
          <w:p w14:paraId="74242331" w14:textId="0C6A3B38" w:rsidR="00F611DC" w:rsidRPr="002A08F2" w:rsidRDefault="00F611DC" w:rsidP="00F611DC">
            <w:pPr>
              <w:rPr>
                <w:color w:val="000000" w:themeColor="text1"/>
                <w:sz w:val="18"/>
                <w:szCs w:val="18"/>
                <w:lang w:val="en-US"/>
              </w:rPr>
            </w:pPr>
          </w:p>
        </w:tc>
        <w:tc>
          <w:tcPr>
            <w:tcW w:w="425" w:type="dxa"/>
          </w:tcPr>
          <w:p w14:paraId="7B304B82" w14:textId="77777777" w:rsidR="00F611DC" w:rsidRPr="002A08F2" w:rsidRDefault="00F611DC" w:rsidP="00F611DC">
            <w:pPr>
              <w:rPr>
                <w:color w:val="000000" w:themeColor="text1"/>
                <w:sz w:val="18"/>
                <w:szCs w:val="18"/>
                <w:lang w:val="en-US"/>
              </w:rPr>
            </w:pPr>
          </w:p>
        </w:tc>
        <w:tc>
          <w:tcPr>
            <w:tcW w:w="425" w:type="dxa"/>
          </w:tcPr>
          <w:p w14:paraId="39A78882" w14:textId="16DB3617"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61476642" w14:textId="11565FD7" w:rsidR="00F611DC" w:rsidRPr="002A08F2" w:rsidRDefault="00F611DC" w:rsidP="00F611DC">
            <w:pPr>
              <w:rPr>
                <w:color w:val="000000" w:themeColor="text1"/>
                <w:sz w:val="18"/>
                <w:szCs w:val="18"/>
                <w:lang w:val="en-US"/>
              </w:rPr>
            </w:pPr>
          </w:p>
        </w:tc>
        <w:tc>
          <w:tcPr>
            <w:tcW w:w="426" w:type="dxa"/>
          </w:tcPr>
          <w:p w14:paraId="5980B217" w14:textId="77777777" w:rsidR="00F611DC" w:rsidRPr="002A08F2" w:rsidRDefault="00F611DC" w:rsidP="00F611DC">
            <w:pPr>
              <w:rPr>
                <w:color w:val="000000" w:themeColor="text1"/>
                <w:sz w:val="18"/>
                <w:szCs w:val="18"/>
                <w:lang w:val="en-US"/>
              </w:rPr>
            </w:pPr>
          </w:p>
        </w:tc>
        <w:tc>
          <w:tcPr>
            <w:tcW w:w="1222" w:type="dxa"/>
          </w:tcPr>
          <w:p w14:paraId="054BB49B" w14:textId="2EBDAFA0" w:rsidR="00F611DC" w:rsidRPr="002A08F2" w:rsidRDefault="00F611DC" w:rsidP="00F611DC">
            <w:pPr>
              <w:rPr>
                <w:color w:val="000000" w:themeColor="text1"/>
                <w:sz w:val="18"/>
                <w:szCs w:val="18"/>
                <w:lang w:val="en-US"/>
              </w:rPr>
            </w:pPr>
            <w:r w:rsidRPr="002A08F2">
              <w:rPr>
                <w:color w:val="000000" w:themeColor="text1"/>
                <w:sz w:val="18"/>
                <w:szCs w:val="18"/>
                <w:lang w:val="en-US"/>
              </w:rPr>
              <w:t>PC, T</w:t>
            </w:r>
          </w:p>
        </w:tc>
        <w:tc>
          <w:tcPr>
            <w:tcW w:w="906" w:type="dxa"/>
          </w:tcPr>
          <w:p w14:paraId="4DC8731D" w14:textId="45358AD6" w:rsidR="00F611DC" w:rsidRPr="002A08F2" w:rsidRDefault="00F611DC" w:rsidP="00F611DC">
            <w:pPr>
              <w:rPr>
                <w:color w:val="000000" w:themeColor="text1"/>
                <w:sz w:val="18"/>
                <w:szCs w:val="18"/>
                <w:lang w:val="en-US"/>
              </w:rPr>
            </w:pPr>
            <w:r w:rsidRPr="002A08F2">
              <w:rPr>
                <w:color w:val="000000" w:themeColor="text1"/>
                <w:sz w:val="18"/>
                <w:szCs w:val="18"/>
                <w:lang w:val="en-US"/>
              </w:rPr>
              <w:t>Multi</w:t>
            </w:r>
          </w:p>
        </w:tc>
      </w:tr>
      <w:tr w:rsidR="00F611DC" w:rsidRPr="002A08F2" w14:paraId="5A6CAC10" w14:textId="1DF4ECF0" w:rsidTr="00A07647">
        <w:tc>
          <w:tcPr>
            <w:tcW w:w="1156" w:type="dxa"/>
          </w:tcPr>
          <w:p w14:paraId="19F4BE0A" w14:textId="08210106" w:rsidR="00F611DC" w:rsidRPr="002A08F2" w:rsidRDefault="00810A63" w:rsidP="00F611DC">
            <w:pPr>
              <w:rPr>
                <w:color w:val="000000" w:themeColor="text1"/>
                <w:sz w:val="18"/>
                <w:szCs w:val="18"/>
                <w:lang w:val="en-US"/>
              </w:rPr>
            </w:pPr>
            <w:proofErr w:type="spellStart"/>
            <w:r>
              <w:rPr>
                <w:color w:val="000000" w:themeColor="text1"/>
                <w:sz w:val="18"/>
                <w:szCs w:val="18"/>
                <w:lang w:val="en-US"/>
              </w:rPr>
              <w:t>Tibaldi</w:t>
            </w:r>
            <w:proofErr w:type="spellEnd"/>
            <w:r>
              <w:rPr>
                <w:color w:val="000000" w:themeColor="text1"/>
                <w:sz w:val="18"/>
                <w:szCs w:val="18"/>
                <w:lang w:val="en-US"/>
              </w:rPr>
              <w:t xml:space="preserve"> et al. (2009) (E49)</w:t>
            </w:r>
            <w:r w:rsidR="00273E0B">
              <w:rPr>
                <w:color w:val="000000" w:themeColor="text1"/>
                <w:sz w:val="18"/>
                <w:szCs w:val="18"/>
                <w:lang w:val="en-US"/>
              </w:rPr>
              <w:t>*</w:t>
            </w:r>
          </w:p>
        </w:tc>
        <w:tc>
          <w:tcPr>
            <w:tcW w:w="886" w:type="dxa"/>
          </w:tcPr>
          <w:p w14:paraId="5D2B49D1" w14:textId="5FDE16CE" w:rsidR="00F611DC" w:rsidRPr="002A08F2" w:rsidRDefault="003A2EF7" w:rsidP="00F611DC">
            <w:pPr>
              <w:rPr>
                <w:color w:val="000000" w:themeColor="text1"/>
                <w:sz w:val="18"/>
                <w:szCs w:val="18"/>
                <w:lang w:val="en-US"/>
              </w:rPr>
            </w:pPr>
            <w:r>
              <w:rPr>
                <w:color w:val="000000" w:themeColor="text1"/>
                <w:sz w:val="18"/>
                <w:szCs w:val="18"/>
                <w:lang w:val="en-US"/>
              </w:rPr>
              <w:t>Italy</w:t>
            </w:r>
          </w:p>
        </w:tc>
        <w:tc>
          <w:tcPr>
            <w:tcW w:w="796" w:type="dxa"/>
          </w:tcPr>
          <w:p w14:paraId="60BBBC01" w14:textId="3090D6C0" w:rsidR="00F611DC" w:rsidRPr="002A08F2" w:rsidRDefault="00F611DC" w:rsidP="00F611DC">
            <w:pPr>
              <w:rPr>
                <w:color w:val="000000" w:themeColor="text1"/>
                <w:sz w:val="18"/>
                <w:szCs w:val="18"/>
                <w:lang w:val="en-US"/>
              </w:rPr>
            </w:pPr>
            <w:r w:rsidRPr="002A08F2">
              <w:rPr>
                <w:color w:val="000000" w:themeColor="text1"/>
                <w:sz w:val="18"/>
                <w:szCs w:val="18"/>
                <w:lang w:val="en-US"/>
              </w:rPr>
              <w:t>RCT</w:t>
            </w:r>
          </w:p>
        </w:tc>
        <w:tc>
          <w:tcPr>
            <w:tcW w:w="2124" w:type="dxa"/>
          </w:tcPr>
          <w:p w14:paraId="1D284D7B" w14:textId="3F8B5918" w:rsidR="00F611DC" w:rsidRPr="002A08F2" w:rsidRDefault="00F611DC" w:rsidP="00F611DC">
            <w:pPr>
              <w:rPr>
                <w:color w:val="000000" w:themeColor="text1"/>
                <w:sz w:val="18"/>
                <w:szCs w:val="18"/>
              </w:rPr>
            </w:pPr>
            <w:r w:rsidRPr="002A08F2">
              <w:rPr>
                <w:color w:val="000000" w:themeColor="text1"/>
                <w:sz w:val="18"/>
                <w:szCs w:val="18"/>
              </w:rPr>
              <w:t>Age 75+, CHF, functionally impaired, appropriate care supervision at home, admitted to ED for acute CHF decompensation with at least one previous admission for acute CHF, in need of intravenous drug infusion, living in catchment area of Hospital at Home intervention with telephone connection</w:t>
            </w:r>
          </w:p>
        </w:tc>
        <w:tc>
          <w:tcPr>
            <w:tcW w:w="850" w:type="dxa"/>
          </w:tcPr>
          <w:p w14:paraId="2E31165E" w14:textId="5FE5C349" w:rsidR="00F611DC" w:rsidRPr="002A08F2" w:rsidRDefault="00F611DC" w:rsidP="00F611DC">
            <w:pPr>
              <w:rPr>
                <w:color w:val="000000" w:themeColor="text1"/>
                <w:sz w:val="18"/>
                <w:szCs w:val="18"/>
                <w:lang w:val="en-US"/>
              </w:rPr>
            </w:pPr>
            <w:r w:rsidRPr="002A08F2">
              <w:rPr>
                <w:color w:val="000000" w:themeColor="text1"/>
                <w:sz w:val="18"/>
                <w:szCs w:val="18"/>
                <w:lang w:val="en-US"/>
              </w:rPr>
              <w:t>101</w:t>
            </w:r>
          </w:p>
        </w:tc>
        <w:tc>
          <w:tcPr>
            <w:tcW w:w="2693" w:type="dxa"/>
          </w:tcPr>
          <w:p w14:paraId="2C33CDD8" w14:textId="0C81B1FF" w:rsidR="00F611DC" w:rsidRPr="002A08F2" w:rsidRDefault="00F611DC" w:rsidP="00F611DC">
            <w:pPr>
              <w:rPr>
                <w:color w:val="000000" w:themeColor="text1"/>
                <w:sz w:val="18"/>
                <w:szCs w:val="18"/>
                <w:lang w:val="en-US"/>
              </w:rPr>
            </w:pPr>
            <w:r w:rsidRPr="002A08F2">
              <w:rPr>
                <w:color w:val="000000" w:themeColor="text1"/>
                <w:sz w:val="18"/>
                <w:szCs w:val="18"/>
              </w:rPr>
              <w:t>Geriatric hospital-at-home service</w:t>
            </w:r>
          </w:p>
        </w:tc>
        <w:tc>
          <w:tcPr>
            <w:tcW w:w="426" w:type="dxa"/>
          </w:tcPr>
          <w:p w14:paraId="7CBE7C30" w14:textId="66963B62"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747CC210" w14:textId="77777777" w:rsidR="00F611DC" w:rsidRPr="002A08F2" w:rsidRDefault="00F611DC" w:rsidP="00F611DC">
            <w:pPr>
              <w:rPr>
                <w:color w:val="000000" w:themeColor="text1"/>
                <w:sz w:val="18"/>
                <w:szCs w:val="18"/>
                <w:lang w:val="en-US"/>
              </w:rPr>
            </w:pPr>
          </w:p>
        </w:tc>
        <w:tc>
          <w:tcPr>
            <w:tcW w:w="425" w:type="dxa"/>
          </w:tcPr>
          <w:p w14:paraId="55BDEE4C" w14:textId="16A6CBB5" w:rsidR="00F611DC" w:rsidRPr="002A08F2" w:rsidRDefault="00F611DC" w:rsidP="00F611DC">
            <w:pPr>
              <w:rPr>
                <w:color w:val="000000" w:themeColor="text1"/>
                <w:sz w:val="18"/>
                <w:szCs w:val="18"/>
                <w:lang w:val="en-US"/>
              </w:rPr>
            </w:pPr>
          </w:p>
        </w:tc>
        <w:tc>
          <w:tcPr>
            <w:tcW w:w="425" w:type="dxa"/>
          </w:tcPr>
          <w:p w14:paraId="51461259" w14:textId="2C70FDD6"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6F280898" w14:textId="44BE3D65" w:rsidR="00F611DC" w:rsidRPr="002A08F2" w:rsidRDefault="00F611DC" w:rsidP="00F611DC">
            <w:pPr>
              <w:rPr>
                <w:color w:val="000000" w:themeColor="text1"/>
                <w:sz w:val="18"/>
                <w:szCs w:val="18"/>
                <w:lang w:val="en-US"/>
              </w:rPr>
            </w:pPr>
          </w:p>
        </w:tc>
        <w:tc>
          <w:tcPr>
            <w:tcW w:w="425" w:type="dxa"/>
          </w:tcPr>
          <w:p w14:paraId="1B42790F" w14:textId="77777777" w:rsidR="00F611DC" w:rsidRPr="002A08F2" w:rsidRDefault="00F611DC" w:rsidP="00F611DC">
            <w:pPr>
              <w:rPr>
                <w:color w:val="000000" w:themeColor="text1"/>
                <w:sz w:val="18"/>
                <w:szCs w:val="18"/>
                <w:lang w:val="en-US"/>
              </w:rPr>
            </w:pPr>
          </w:p>
        </w:tc>
        <w:tc>
          <w:tcPr>
            <w:tcW w:w="425" w:type="dxa"/>
          </w:tcPr>
          <w:p w14:paraId="2C447F08" w14:textId="05C6CF6A"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04A039AE" w14:textId="370FD2BA"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73D76129" w14:textId="7513EC67"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1222" w:type="dxa"/>
          </w:tcPr>
          <w:p w14:paraId="23F9C65C" w14:textId="18612C86" w:rsidR="00F611DC" w:rsidRPr="002A08F2" w:rsidRDefault="00F611DC" w:rsidP="00F611DC">
            <w:pPr>
              <w:rPr>
                <w:color w:val="000000" w:themeColor="text1"/>
                <w:sz w:val="18"/>
                <w:szCs w:val="18"/>
                <w:lang w:val="en-US"/>
              </w:rPr>
            </w:pPr>
            <w:r w:rsidRPr="002A08F2">
              <w:rPr>
                <w:color w:val="000000" w:themeColor="text1"/>
                <w:sz w:val="18"/>
                <w:szCs w:val="18"/>
                <w:lang w:val="en-US"/>
              </w:rPr>
              <w:t>Home</w:t>
            </w:r>
          </w:p>
        </w:tc>
        <w:tc>
          <w:tcPr>
            <w:tcW w:w="906" w:type="dxa"/>
          </w:tcPr>
          <w:p w14:paraId="58327F04" w14:textId="62F5C2F4" w:rsidR="00F611DC" w:rsidRPr="002A08F2" w:rsidRDefault="00F611DC" w:rsidP="00F611DC">
            <w:pPr>
              <w:rPr>
                <w:color w:val="000000" w:themeColor="text1"/>
                <w:sz w:val="18"/>
                <w:szCs w:val="18"/>
                <w:lang w:val="en-US"/>
              </w:rPr>
            </w:pPr>
            <w:r w:rsidRPr="002A08F2">
              <w:rPr>
                <w:color w:val="000000" w:themeColor="text1"/>
                <w:sz w:val="18"/>
                <w:szCs w:val="18"/>
                <w:lang w:val="en-US"/>
              </w:rPr>
              <w:t>Multi</w:t>
            </w:r>
          </w:p>
        </w:tc>
      </w:tr>
      <w:tr w:rsidR="00F611DC" w:rsidRPr="002A08F2" w14:paraId="40769641" w14:textId="243F8F67" w:rsidTr="00A07647">
        <w:tc>
          <w:tcPr>
            <w:tcW w:w="1156" w:type="dxa"/>
          </w:tcPr>
          <w:p w14:paraId="060F3B2A" w14:textId="74F17FFD" w:rsidR="00F611DC" w:rsidRPr="002A08F2" w:rsidRDefault="00810A63" w:rsidP="00F611DC">
            <w:pPr>
              <w:tabs>
                <w:tab w:val="left" w:pos="465"/>
              </w:tabs>
              <w:rPr>
                <w:color w:val="000000" w:themeColor="text1"/>
                <w:sz w:val="18"/>
                <w:szCs w:val="18"/>
                <w:lang w:val="en-US"/>
              </w:rPr>
            </w:pPr>
            <w:proofErr w:type="spellStart"/>
            <w:r>
              <w:rPr>
                <w:color w:val="000000" w:themeColor="text1"/>
                <w:sz w:val="18"/>
                <w:szCs w:val="18"/>
                <w:lang w:val="en-US"/>
              </w:rPr>
              <w:t>Tibaldi</w:t>
            </w:r>
            <w:proofErr w:type="spellEnd"/>
            <w:r>
              <w:rPr>
                <w:color w:val="000000" w:themeColor="text1"/>
                <w:sz w:val="18"/>
                <w:szCs w:val="18"/>
                <w:lang w:val="en-US"/>
              </w:rPr>
              <w:t xml:space="preserve"> et al. (2013) (E48)</w:t>
            </w:r>
          </w:p>
        </w:tc>
        <w:tc>
          <w:tcPr>
            <w:tcW w:w="886" w:type="dxa"/>
          </w:tcPr>
          <w:p w14:paraId="115D6977" w14:textId="51E09178" w:rsidR="00F611DC" w:rsidRPr="002A08F2" w:rsidRDefault="00F611DC" w:rsidP="00F611DC">
            <w:pPr>
              <w:rPr>
                <w:color w:val="000000" w:themeColor="text1"/>
                <w:sz w:val="18"/>
                <w:szCs w:val="18"/>
                <w:lang w:val="en-US"/>
              </w:rPr>
            </w:pPr>
            <w:r w:rsidRPr="002A08F2">
              <w:rPr>
                <w:color w:val="000000" w:themeColor="text1"/>
                <w:sz w:val="18"/>
                <w:szCs w:val="18"/>
                <w:lang w:val="en-US"/>
              </w:rPr>
              <w:t>Italy</w:t>
            </w:r>
          </w:p>
        </w:tc>
        <w:tc>
          <w:tcPr>
            <w:tcW w:w="796" w:type="dxa"/>
          </w:tcPr>
          <w:p w14:paraId="47A3BE57" w14:textId="2F3991DF" w:rsidR="00F611DC" w:rsidRPr="002A08F2" w:rsidRDefault="00F611DC" w:rsidP="00F611DC">
            <w:pPr>
              <w:rPr>
                <w:color w:val="000000" w:themeColor="text1"/>
                <w:sz w:val="18"/>
                <w:szCs w:val="18"/>
                <w:lang w:val="en-US"/>
              </w:rPr>
            </w:pPr>
            <w:r w:rsidRPr="002A08F2">
              <w:rPr>
                <w:color w:val="000000" w:themeColor="text1"/>
                <w:sz w:val="18"/>
                <w:szCs w:val="18"/>
                <w:lang w:val="en-US"/>
              </w:rPr>
              <w:t>RCT</w:t>
            </w:r>
          </w:p>
        </w:tc>
        <w:tc>
          <w:tcPr>
            <w:tcW w:w="2124" w:type="dxa"/>
          </w:tcPr>
          <w:p w14:paraId="6FC9EDB6" w14:textId="4E9DD35B" w:rsidR="00F611DC" w:rsidRPr="002A08F2" w:rsidRDefault="00F611DC" w:rsidP="00F611DC">
            <w:pPr>
              <w:rPr>
                <w:color w:val="000000" w:themeColor="text1"/>
                <w:sz w:val="18"/>
                <w:szCs w:val="18"/>
              </w:rPr>
            </w:pPr>
            <w:r w:rsidRPr="002A08F2">
              <w:rPr>
                <w:color w:val="000000" w:themeColor="text1"/>
                <w:sz w:val="18"/>
                <w:szCs w:val="18"/>
              </w:rPr>
              <w:t>Age 65+, CHF</w:t>
            </w:r>
          </w:p>
        </w:tc>
        <w:tc>
          <w:tcPr>
            <w:tcW w:w="850" w:type="dxa"/>
          </w:tcPr>
          <w:p w14:paraId="30B164B7" w14:textId="17C21E81" w:rsidR="00F611DC" w:rsidRPr="002A08F2" w:rsidRDefault="00F611DC" w:rsidP="00F611DC">
            <w:pPr>
              <w:rPr>
                <w:color w:val="000000" w:themeColor="text1"/>
                <w:sz w:val="18"/>
                <w:szCs w:val="18"/>
                <w:lang w:val="en-US"/>
              </w:rPr>
            </w:pPr>
            <w:r w:rsidRPr="002A08F2">
              <w:rPr>
                <w:color w:val="000000" w:themeColor="text1"/>
                <w:sz w:val="18"/>
                <w:szCs w:val="18"/>
                <w:lang w:val="en-US"/>
              </w:rPr>
              <w:t>52</w:t>
            </w:r>
          </w:p>
        </w:tc>
        <w:tc>
          <w:tcPr>
            <w:tcW w:w="2693" w:type="dxa"/>
          </w:tcPr>
          <w:p w14:paraId="2071953A" w14:textId="0D19098B" w:rsidR="00F611DC" w:rsidRPr="002A08F2" w:rsidRDefault="00F611DC" w:rsidP="00F611DC">
            <w:pPr>
              <w:rPr>
                <w:color w:val="000000" w:themeColor="text1"/>
                <w:sz w:val="18"/>
                <w:szCs w:val="18"/>
              </w:rPr>
            </w:pPr>
            <w:r w:rsidRPr="002A08F2">
              <w:rPr>
                <w:color w:val="000000" w:themeColor="text1"/>
                <w:sz w:val="18"/>
                <w:szCs w:val="18"/>
              </w:rPr>
              <w:t>Geriatric hospital-at-home service</w:t>
            </w:r>
          </w:p>
        </w:tc>
        <w:tc>
          <w:tcPr>
            <w:tcW w:w="426" w:type="dxa"/>
          </w:tcPr>
          <w:p w14:paraId="05DFC54B" w14:textId="4F381A1E" w:rsidR="00F611DC" w:rsidRPr="002A08F2" w:rsidRDefault="00F611DC" w:rsidP="00F611DC">
            <w:pPr>
              <w:rPr>
                <w:color w:val="000000" w:themeColor="text1"/>
                <w:sz w:val="18"/>
                <w:szCs w:val="18"/>
                <w:lang w:val="en-US"/>
              </w:rPr>
            </w:pPr>
          </w:p>
        </w:tc>
        <w:tc>
          <w:tcPr>
            <w:tcW w:w="425" w:type="dxa"/>
          </w:tcPr>
          <w:p w14:paraId="04125801" w14:textId="77777777" w:rsidR="00F611DC" w:rsidRPr="002A08F2" w:rsidRDefault="00F611DC" w:rsidP="00F611DC">
            <w:pPr>
              <w:rPr>
                <w:color w:val="000000" w:themeColor="text1"/>
                <w:sz w:val="18"/>
                <w:szCs w:val="18"/>
                <w:lang w:val="en-US"/>
              </w:rPr>
            </w:pPr>
          </w:p>
        </w:tc>
        <w:tc>
          <w:tcPr>
            <w:tcW w:w="425" w:type="dxa"/>
          </w:tcPr>
          <w:p w14:paraId="2906B1FE" w14:textId="148FC256"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51AB88A5" w14:textId="19FE6367" w:rsidR="00F611DC" w:rsidRPr="002A08F2" w:rsidRDefault="00F611DC" w:rsidP="00F611DC">
            <w:pPr>
              <w:rPr>
                <w:color w:val="000000" w:themeColor="text1"/>
                <w:sz w:val="18"/>
                <w:szCs w:val="18"/>
                <w:lang w:val="en-US"/>
              </w:rPr>
            </w:pPr>
          </w:p>
        </w:tc>
        <w:tc>
          <w:tcPr>
            <w:tcW w:w="426" w:type="dxa"/>
          </w:tcPr>
          <w:p w14:paraId="110B4A6F" w14:textId="083AC530" w:rsidR="00F611DC" w:rsidRPr="002A08F2" w:rsidRDefault="00F611DC" w:rsidP="00F611DC">
            <w:pPr>
              <w:rPr>
                <w:color w:val="000000" w:themeColor="text1"/>
                <w:sz w:val="18"/>
                <w:szCs w:val="18"/>
                <w:lang w:val="en-US"/>
              </w:rPr>
            </w:pPr>
          </w:p>
        </w:tc>
        <w:tc>
          <w:tcPr>
            <w:tcW w:w="425" w:type="dxa"/>
          </w:tcPr>
          <w:p w14:paraId="6A5AD1E5" w14:textId="77777777" w:rsidR="00F611DC" w:rsidRPr="002A08F2" w:rsidRDefault="00F611DC" w:rsidP="00F611DC">
            <w:pPr>
              <w:rPr>
                <w:color w:val="000000" w:themeColor="text1"/>
                <w:sz w:val="18"/>
                <w:szCs w:val="18"/>
                <w:lang w:val="en-US"/>
              </w:rPr>
            </w:pPr>
          </w:p>
        </w:tc>
        <w:tc>
          <w:tcPr>
            <w:tcW w:w="425" w:type="dxa"/>
          </w:tcPr>
          <w:p w14:paraId="1A097EE3" w14:textId="26F18169" w:rsidR="00F611DC" w:rsidRPr="002A08F2" w:rsidRDefault="00F611DC" w:rsidP="00F611DC">
            <w:pPr>
              <w:rPr>
                <w:color w:val="000000" w:themeColor="text1"/>
                <w:sz w:val="18"/>
                <w:szCs w:val="18"/>
                <w:lang w:val="en-US"/>
              </w:rPr>
            </w:pPr>
          </w:p>
        </w:tc>
        <w:tc>
          <w:tcPr>
            <w:tcW w:w="425" w:type="dxa"/>
          </w:tcPr>
          <w:p w14:paraId="2A131CAD" w14:textId="4A973C4F" w:rsidR="00F611DC" w:rsidRPr="002A08F2" w:rsidRDefault="00F611DC" w:rsidP="00F611DC">
            <w:pPr>
              <w:rPr>
                <w:color w:val="000000" w:themeColor="text1"/>
                <w:sz w:val="18"/>
                <w:szCs w:val="18"/>
                <w:lang w:val="en-US"/>
              </w:rPr>
            </w:pPr>
          </w:p>
        </w:tc>
        <w:tc>
          <w:tcPr>
            <w:tcW w:w="426" w:type="dxa"/>
          </w:tcPr>
          <w:p w14:paraId="1B21CE86" w14:textId="506B9746" w:rsidR="00F611DC" w:rsidRPr="002A08F2" w:rsidRDefault="00F611DC" w:rsidP="00F611DC">
            <w:pPr>
              <w:rPr>
                <w:color w:val="000000" w:themeColor="text1"/>
                <w:sz w:val="18"/>
                <w:szCs w:val="18"/>
                <w:lang w:val="en-US"/>
              </w:rPr>
            </w:pPr>
          </w:p>
        </w:tc>
        <w:tc>
          <w:tcPr>
            <w:tcW w:w="1222" w:type="dxa"/>
          </w:tcPr>
          <w:p w14:paraId="4391DEF1" w14:textId="6A1F107E" w:rsidR="00F611DC" w:rsidRPr="002A08F2" w:rsidRDefault="00F611DC" w:rsidP="00F611DC">
            <w:pPr>
              <w:rPr>
                <w:color w:val="000000" w:themeColor="text1"/>
                <w:sz w:val="18"/>
                <w:szCs w:val="18"/>
                <w:lang w:val="en-US"/>
              </w:rPr>
            </w:pPr>
            <w:r w:rsidRPr="002A08F2">
              <w:rPr>
                <w:color w:val="000000" w:themeColor="text1"/>
                <w:sz w:val="18"/>
                <w:szCs w:val="18"/>
                <w:lang w:val="en-US"/>
              </w:rPr>
              <w:t>Home</w:t>
            </w:r>
          </w:p>
        </w:tc>
        <w:tc>
          <w:tcPr>
            <w:tcW w:w="906" w:type="dxa"/>
          </w:tcPr>
          <w:p w14:paraId="356D18D1" w14:textId="44C894E7" w:rsidR="00F611DC" w:rsidRPr="002A08F2" w:rsidRDefault="00F611DC" w:rsidP="00F611DC">
            <w:pPr>
              <w:rPr>
                <w:color w:val="000000" w:themeColor="text1"/>
                <w:sz w:val="18"/>
                <w:szCs w:val="18"/>
                <w:lang w:val="en-US"/>
              </w:rPr>
            </w:pPr>
            <w:r w:rsidRPr="002A08F2">
              <w:rPr>
                <w:color w:val="000000" w:themeColor="text1"/>
                <w:sz w:val="18"/>
                <w:szCs w:val="18"/>
                <w:lang w:val="en-US"/>
              </w:rPr>
              <w:t>Multi</w:t>
            </w:r>
          </w:p>
        </w:tc>
      </w:tr>
      <w:tr w:rsidR="00F611DC" w:rsidRPr="002A08F2" w14:paraId="3FF1F410" w14:textId="355DDED2" w:rsidTr="00A07647">
        <w:tc>
          <w:tcPr>
            <w:tcW w:w="1156" w:type="dxa"/>
          </w:tcPr>
          <w:p w14:paraId="13DB0E77" w14:textId="697AD9F8" w:rsidR="00F611DC" w:rsidRPr="002A08F2" w:rsidRDefault="00810A63" w:rsidP="00F611DC">
            <w:pPr>
              <w:rPr>
                <w:color w:val="000000" w:themeColor="text1"/>
                <w:sz w:val="18"/>
                <w:szCs w:val="18"/>
                <w:lang w:val="en-US"/>
              </w:rPr>
            </w:pPr>
            <w:r>
              <w:rPr>
                <w:color w:val="000000" w:themeColor="text1"/>
                <w:sz w:val="18"/>
                <w:szCs w:val="18"/>
                <w:lang w:val="en-US"/>
              </w:rPr>
              <w:t>Tinetti et al. (2012) (E50)</w:t>
            </w:r>
          </w:p>
        </w:tc>
        <w:tc>
          <w:tcPr>
            <w:tcW w:w="886" w:type="dxa"/>
          </w:tcPr>
          <w:p w14:paraId="55C6A7EC" w14:textId="59D7E729" w:rsidR="00F611DC" w:rsidRPr="002A08F2" w:rsidRDefault="00F611DC" w:rsidP="00F611DC">
            <w:pPr>
              <w:rPr>
                <w:color w:val="000000" w:themeColor="text1"/>
                <w:sz w:val="18"/>
                <w:szCs w:val="18"/>
                <w:lang w:val="en-US"/>
              </w:rPr>
            </w:pPr>
            <w:r w:rsidRPr="002A08F2">
              <w:rPr>
                <w:color w:val="000000" w:themeColor="text1"/>
                <w:sz w:val="18"/>
                <w:szCs w:val="18"/>
                <w:lang w:val="en-US"/>
              </w:rPr>
              <w:t>USA</w:t>
            </w:r>
          </w:p>
        </w:tc>
        <w:tc>
          <w:tcPr>
            <w:tcW w:w="796" w:type="dxa"/>
          </w:tcPr>
          <w:p w14:paraId="4124E785" w14:textId="3E8B508B" w:rsidR="00F611DC" w:rsidRPr="002A08F2" w:rsidRDefault="00F611DC" w:rsidP="00F611DC">
            <w:pPr>
              <w:rPr>
                <w:color w:val="000000" w:themeColor="text1"/>
                <w:sz w:val="18"/>
                <w:szCs w:val="18"/>
                <w:lang w:val="en-US"/>
              </w:rPr>
            </w:pPr>
            <w:r w:rsidRPr="002A08F2">
              <w:rPr>
                <w:color w:val="000000" w:themeColor="text1"/>
                <w:sz w:val="18"/>
                <w:szCs w:val="18"/>
                <w:lang w:val="en-US"/>
              </w:rPr>
              <w:t>CBA</w:t>
            </w:r>
          </w:p>
        </w:tc>
        <w:tc>
          <w:tcPr>
            <w:tcW w:w="2124" w:type="dxa"/>
          </w:tcPr>
          <w:p w14:paraId="3FD2AA8A" w14:textId="6B133707" w:rsidR="00F611DC" w:rsidRPr="002A08F2" w:rsidRDefault="00F611DC" w:rsidP="00F611DC">
            <w:pPr>
              <w:rPr>
                <w:color w:val="000000" w:themeColor="text1"/>
                <w:sz w:val="18"/>
                <w:szCs w:val="18"/>
              </w:rPr>
            </w:pPr>
            <w:r w:rsidRPr="002A08F2">
              <w:rPr>
                <w:color w:val="000000" w:themeColor="text1"/>
                <w:sz w:val="18"/>
                <w:szCs w:val="18"/>
              </w:rPr>
              <w:t xml:space="preserve">Age 65+, relatively stable and independent, receiving non-hospice Medicare-covered home care </w:t>
            </w:r>
          </w:p>
        </w:tc>
        <w:tc>
          <w:tcPr>
            <w:tcW w:w="850" w:type="dxa"/>
          </w:tcPr>
          <w:p w14:paraId="0FE54614" w14:textId="25F82DE1" w:rsidR="00F611DC" w:rsidRPr="002A08F2" w:rsidRDefault="00F611DC" w:rsidP="00F611DC">
            <w:pPr>
              <w:rPr>
                <w:color w:val="000000" w:themeColor="text1"/>
                <w:sz w:val="18"/>
                <w:szCs w:val="18"/>
                <w:lang w:val="en-US"/>
              </w:rPr>
            </w:pPr>
            <w:r w:rsidRPr="002A08F2">
              <w:rPr>
                <w:color w:val="000000" w:themeColor="text1"/>
                <w:sz w:val="18"/>
                <w:szCs w:val="18"/>
                <w:lang w:val="en-US"/>
              </w:rPr>
              <w:t>682</w:t>
            </w:r>
          </w:p>
        </w:tc>
        <w:tc>
          <w:tcPr>
            <w:tcW w:w="2693" w:type="dxa"/>
          </w:tcPr>
          <w:p w14:paraId="69BE2DDA" w14:textId="2EB999A9" w:rsidR="00F611DC" w:rsidRPr="002A08F2" w:rsidRDefault="00F611DC" w:rsidP="00F611DC">
            <w:pPr>
              <w:rPr>
                <w:color w:val="000000" w:themeColor="text1"/>
                <w:sz w:val="18"/>
                <w:szCs w:val="18"/>
              </w:rPr>
            </w:pPr>
            <w:r w:rsidRPr="002A08F2">
              <w:rPr>
                <w:color w:val="000000" w:themeColor="text1"/>
                <w:sz w:val="18"/>
                <w:szCs w:val="18"/>
              </w:rPr>
              <w:t xml:space="preserve">Restorative home care model: Multidisciplinary assessment + case management </w:t>
            </w:r>
          </w:p>
        </w:tc>
        <w:tc>
          <w:tcPr>
            <w:tcW w:w="426" w:type="dxa"/>
          </w:tcPr>
          <w:p w14:paraId="02E4C201" w14:textId="16D46C3F"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3DF3E530" w14:textId="77777777" w:rsidR="00F611DC" w:rsidRPr="002A08F2" w:rsidRDefault="00F611DC" w:rsidP="00F611DC">
            <w:pPr>
              <w:rPr>
                <w:color w:val="000000" w:themeColor="text1"/>
                <w:sz w:val="18"/>
                <w:szCs w:val="18"/>
                <w:lang w:val="en-US"/>
              </w:rPr>
            </w:pPr>
          </w:p>
        </w:tc>
        <w:tc>
          <w:tcPr>
            <w:tcW w:w="425" w:type="dxa"/>
          </w:tcPr>
          <w:p w14:paraId="40EF6892" w14:textId="4EC6DC07" w:rsidR="00F611DC" w:rsidRPr="002A08F2" w:rsidRDefault="00F611DC" w:rsidP="00F611DC">
            <w:pPr>
              <w:rPr>
                <w:color w:val="000000" w:themeColor="text1"/>
                <w:sz w:val="18"/>
                <w:szCs w:val="18"/>
                <w:lang w:val="en-US"/>
              </w:rPr>
            </w:pPr>
          </w:p>
        </w:tc>
        <w:tc>
          <w:tcPr>
            <w:tcW w:w="425" w:type="dxa"/>
          </w:tcPr>
          <w:p w14:paraId="47DB4C44" w14:textId="48D53A48"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3C948949" w14:textId="31B8BA6B"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7BD3F28B" w14:textId="77777777" w:rsidR="00F611DC" w:rsidRPr="002A08F2" w:rsidRDefault="00F611DC" w:rsidP="00F611DC">
            <w:pPr>
              <w:rPr>
                <w:color w:val="000000" w:themeColor="text1"/>
                <w:sz w:val="18"/>
                <w:szCs w:val="18"/>
                <w:lang w:val="en-US"/>
              </w:rPr>
            </w:pPr>
          </w:p>
        </w:tc>
        <w:tc>
          <w:tcPr>
            <w:tcW w:w="425" w:type="dxa"/>
          </w:tcPr>
          <w:p w14:paraId="63C6EA70" w14:textId="64C9EDE8"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3E462A0A" w14:textId="79559876" w:rsidR="00F611DC" w:rsidRPr="002A08F2" w:rsidRDefault="00F611DC" w:rsidP="00F611DC">
            <w:pPr>
              <w:rPr>
                <w:color w:val="000000" w:themeColor="text1"/>
                <w:sz w:val="18"/>
                <w:szCs w:val="18"/>
                <w:lang w:val="en-US"/>
              </w:rPr>
            </w:pPr>
          </w:p>
        </w:tc>
        <w:tc>
          <w:tcPr>
            <w:tcW w:w="426" w:type="dxa"/>
          </w:tcPr>
          <w:p w14:paraId="4D00A004" w14:textId="12B183A9"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1222" w:type="dxa"/>
          </w:tcPr>
          <w:p w14:paraId="1FBDC55C" w14:textId="7AFCBD8C" w:rsidR="00F611DC" w:rsidRPr="002A08F2" w:rsidRDefault="00F611DC" w:rsidP="00F611DC">
            <w:pPr>
              <w:rPr>
                <w:color w:val="000000" w:themeColor="text1"/>
                <w:sz w:val="18"/>
                <w:szCs w:val="18"/>
                <w:lang w:val="en-US"/>
              </w:rPr>
            </w:pPr>
            <w:r w:rsidRPr="002A08F2">
              <w:rPr>
                <w:color w:val="000000" w:themeColor="text1"/>
                <w:sz w:val="18"/>
                <w:szCs w:val="18"/>
                <w:lang w:val="en-US"/>
              </w:rPr>
              <w:t>Home</w:t>
            </w:r>
          </w:p>
        </w:tc>
        <w:tc>
          <w:tcPr>
            <w:tcW w:w="906" w:type="dxa"/>
          </w:tcPr>
          <w:p w14:paraId="6D39F068" w14:textId="6E618B45" w:rsidR="00F611DC" w:rsidRPr="002A08F2" w:rsidRDefault="00F611DC" w:rsidP="00F611DC">
            <w:pPr>
              <w:rPr>
                <w:color w:val="000000" w:themeColor="text1"/>
                <w:sz w:val="18"/>
                <w:szCs w:val="18"/>
                <w:lang w:val="en-US"/>
              </w:rPr>
            </w:pPr>
            <w:r w:rsidRPr="002A08F2">
              <w:rPr>
                <w:color w:val="000000" w:themeColor="text1"/>
                <w:sz w:val="18"/>
                <w:szCs w:val="18"/>
                <w:lang w:val="en-US"/>
              </w:rPr>
              <w:t>Multi</w:t>
            </w:r>
          </w:p>
        </w:tc>
      </w:tr>
      <w:tr w:rsidR="00F611DC" w:rsidRPr="002A08F2" w14:paraId="65CCC289" w14:textId="62C8C8FB" w:rsidTr="00A07647">
        <w:tc>
          <w:tcPr>
            <w:tcW w:w="1156" w:type="dxa"/>
          </w:tcPr>
          <w:p w14:paraId="402CEAEB" w14:textId="55FAFD87" w:rsidR="00F611DC" w:rsidRPr="002A08F2" w:rsidRDefault="00810A63" w:rsidP="00F611DC">
            <w:pPr>
              <w:rPr>
                <w:color w:val="000000" w:themeColor="text1"/>
                <w:sz w:val="18"/>
                <w:szCs w:val="18"/>
                <w:lang w:val="en-US"/>
              </w:rPr>
            </w:pPr>
            <w:r>
              <w:rPr>
                <w:color w:val="000000" w:themeColor="text1"/>
                <w:sz w:val="18"/>
                <w:szCs w:val="18"/>
                <w:lang w:val="en-US"/>
              </w:rPr>
              <w:t>Westberg et al. (2014) (E51)</w:t>
            </w:r>
          </w:p>
        </w:tc>
        <w:tc>
          <w:tcPr>
            <w:tcW w:w="886" w:type="dxa"/>
          </w:tcPr>
          <w:p w14:paraId="163D22CC" w14:textId="7E0D877D" w:rsidR="00F611DC" w:rsidRPr="002A08F2" w:rsidRDefault="00F611DC" w:rsidP="00F611DC">
            <w:pPr>
              <w:rPr>
                <w:color w:val="000000" w:themeColor="text1"/>
                <w:sz w:val="18"/>
                <w:szCs w:val="18"/>
                <w:lang w:val="en-US"/>
              </w:rPr>
            </w:pPr>
            <w:r w:rsidRPr="002A08F2">
              <w:rPr>
                <w:color w:val="000000" w:themeColor="text1"/>
                <w:sz w:val="18"/>
                <w:szCs w:val="18"/>
                <w:lang w:val="en-US"/>
              </w:rPr>
              <w:t>USA</w:t>
            </w:r>
          </w:p>
        </w:tc>
        <w:tc>
          <w:tcPr>
            <w:tcW w:w="796" w:type="dxa"/>
          </w:tcPr>
          <w:p w14:paraId="426CB564" w14:textId="2876F03D" w:rsidR="00F611DC" w:rsidRPr="002A08F2" w:rsidRDefault="00F611DC" w:rsidP="00F611DC">
            <w:pPr>
              <w:rPr>
                <w:color w:val="000000" w:themeColor="text1"/>
                <w:sz w:val="18"/>
                <w:szCs w:val="18"/>
                <w:lang w:val="en-US"/>
              </w:rPr>
            </w:pPr>
            <w:r w:rsidRPr="002A08F2">
              <w:rPr>
                <w:color w:val="000000" w:themeColor="text1"/>
                <w:sz w:val="18"/>
                <w:szCs w:val="18"/>
                <w:lang w:val="en-US"/>
              </w:rPr>
              <w:t>CBA</w:t>
            </w:r>
          </w:p>
        </w:tc>
        <w:tc>
          <w:tcPr>
            <w:tcW w:w="2124" w:type="dxa"/>
          </w:tcPr>
          <w:p w14:paraId="5F778987" w14:textId="5C01F891" w:rsidR="00F611DC" w:rsidRPr="002A08F2" w:rsidRDefault="00F611DC" w:rsidP="00F611DC">
            <w:pPr>
              <w:rPr>
                <w:color w:val="000000" w:themeColor="text1"/>
                <w:sz w:val="18"/>
                <w:szCs w:val="18"/>
              </w:rPr>
            </w:pPr>
            <w:r w:rsidRPr="002A08F2">
              <w:rPr>
                <w:color w:val="000000" w:themeColor="text1"/>
                <w:sz w:val="18"/>
                <w:szCs w:val="18"/>
              </w:rPr>
              <w:t xml:space="preserve">Age 65+, discharged after admission for heart failure, ischemic heart disease, dysrhythmias, </w:t>
            </w:r>
            <w:r w:rsidRPr="002A08F2">
              <w:rPr>
                <w:color w:val="000000" w:themeColor="text1"/>
                <w:sz w:val="18"/>
                <w:szCs w:val="18"/>
              </w:rPr>
              <w:lastRenderedPageBreak/>
              <w:t>genitourinary conditions, or digestive disorders; has primary care provider in local internal medicine/family medicine clinics affiliated with the hospital</w:t>
            </w:r>
          </w:p>
        </w:tc>
        <w:tc>
          <w:tcPr>
            <w:tcW w:w="850" w:type="dxa"/>
          </w:tcPr>
          <w:p w14:paraId="07E3F5D6" w14:textId="17C98CA7" w:rsidR="00F611DC" w:rsidRPr="002A08F2" w:rsidRDefault="00F611DC" w:rsidP="00F611DC">
            <w:pPr>
              <w:rPr>
                <w:color w:val="000000" w:themeColor="text1"/>
                <w:sz w:val="18"/>
                <w:szCs w:val="18"/>
                <w:lang w:val="en-US"/>
              </w:rPr>
            </w:pPr>
            <w:r w:rsidRPr="002A08F2">
              <w:rPr>
                <w:color w:val="000000" w:themeColor="text1"/>
                <w:sz w:val="18"/>
                <w:szCs w:val="18"/>
                <w:lang w:val="en-US"/>
              </w:rPr>
              <w:lastRenderedPageBreak/>
              <w:t>405</w:t>
            </w:r>
          </w:p>
        </w:tc>
        <w:tc>
          <w:tcPr>
            <w:tcW w:w="2693" w:type="dxa"/>
          </w:tcPr>
          <w:p w14:paraId="4F5AB489" w14:textId="108678C5" w:rsidR="00F611DC" w:rsidRPr="002A08F2" w:rsidRDefault="00F611DC" w:rsidP="00F611DC">
            <w:pPr>
              <w:rPr>
                <w:color w:val="000000" w:themeColor="text1"/>
                <w:sz w:val="18"/>
                <w:szCs w:val="18"/>
              </w:rPr>
            </w:pPr>
            <w:r w:rsidRPr="002A08F2">
              <w:rPr>
                <w:color w:val="000000" w:themeColor="text1"/>
                <w:sz w:val="18"/>
                <w:szCs w:val="18"/>
              </w:rPr>
              <w:t>Pharmacist evaluation (medication management)</w:t>
            </w:r>
          </w:p>
        </w:tc>
        <w:tc>
          <w:tcPr>
            <w:tcW w:w="426" w:type="dxa"/>
          </w:tcPr>
          <w:p w14:paraId="3FF518FC" w14:textId="77777777" w:rsidR="00F611DC" w:rsidRPr="002A08F2" w:rsidRDefault="00F611DC" w:rsidP="00F611DC">
            <w:pPr>
              <w:rPr>
                <w:color w:val="000000" w:themeColor="text1"/>
                <w:sz w:val="18"/>
                <w:szCs w:val="18"/>
                <w:lang w:val="en-US"/>
              </w:rPr>
            </w:pPr>
          </w:p>
        </w:tc>
        <w:tc>
          <w:tcPr>
            <w:tcW w:w="425" w:type="dxa"/>
          </w:tcPr>
          <w:p w14:paraId="7CBEE85F" w14:textId="77777777" w:rsidR="00F611DC" w:rsidRPr="002A08F2" w:rsidRDefault="00F611DC" w:rsidP="00F611DC">
            <w:pPr>
              <w:rPr>
                <w:color w:val="000000" w:themeColor="text1"/>
                <w:sz w:val="18"/>
                <w:szCs w:val="18"/>
                <w:lang w:val="en-US"/>
              </w:rPr>
            </w:pPr>
          </w:p>
        </w:tc>
        <w:tc>
          <w:tcPr>
            <w:tcW w:w="425" w:type="dxa"/>
          </w:tcPr>
          <w:p w14:paraId="70E6DD5B" w14:textId="50AC4AD0" w:rsidR="00F611DC" w:rsidRPr="002A08F2" w:rsidRDefault="00F611DC" w:rsidP="00F611DC">
            <w:pPr>
              <w:rPr>
                <w:color w:val="000000" w:themeColor="text1"/>
                <w:sz w:val="18"/>
                <w:szCs w:val="18"/>
                <w:lang w:val="en-US"/>
              </w:rPr>
            </w:pPr>
          </w:p>
        </w:tc>
        <w:tc>
          <w:tcPr>
            <w:tcW w:w="425" w:type="dxa"/>
          </w:tcPr>
          <w:p w14:paraId="65130AFC" w14:textId="3B8B7A7D" w:rsidR="00F611DC" w:rsidRPr="002A08F2" w:rsidRDefault="00F611DC" w:rsidP="00F611DC">
            <w:pPr>
              <w:rPr>
                <w:color w:val="000000" w:themeColor="text1"/>
                <w:sz w:val="18"/>
                <w:szCs w:val="18"/>
                <w:lang w:val="en-US"/>
              </w:rPr>
            </w:pPr>
          </w:p>
        </w:tc>
        <w:tc>
          <w:tcPr>
            <w:tcW w:w="426" w:type="dxa"/>
          </w:tcPr>
          <w:p w14:paraId="683833DB" w14:textId="4309ABDD" w:rsidR="00F611DC" w:rsidRPr="002A08F2" w:rsidRDefault="00F611DC" w:rsidP="00F611DC">
            <w:pPr>
              <w:rPr>
                <w:color w:val="000000" w:themeColor="text1"/>
                <w:sz w:val="18"/>
                <w:szCs w:val="18"/>
                <w:lang w:val="en-US"/>
              </w:rPr>
            </w:pPr>
          </w:p>
        </w:tc>
        <w:tc>
          <w:tcPr>
            <w:tcW w:w="425" w:type="dxa"/>
          </w:tcPr>
          <w:p w14:paraId="3D6CC5CE" w14:textId="77777777" w:rsidR="00F611DC" w:rsidRPr="002A08F2" w:rsidRDefault="00F611DC" w:rsidP="00F611DC">
            <w:pPr>
              <w:rPr>
                <w:color w:val="000000" w:themeColor="text1"/>
                <w:sz w:val="18"/>
                <w:szCs w:val="18"/>
                <w:lang w:val="en-US"/>
              </w:rPr>
            </w:pPr>
          </w:p>
        </w:tc>
        <w:tc>
          <w:tcPr>
            <w:tcW w:w="425" w:type="dxa"/>
          </w:tcPr>
          <w:p w14:paraId="2866E117" w14:textId="0D0CC1A0" w:rsidR="00F611DC" w:rsidRPr="002A08F2" w:rsidRDefault="00F611DC" w:rsidP="00F611DC">
            <w:pPr>
              <w:rPr>
                <w:color w:val="000000" w:themeColor="text1"/>
                <w:sz w:val="18"/>
                <w:szCs w:val="18"/>
                <w:lang w:val="en-US"/>
              </w:rPr>
            </w:pPr>
          </w:p>
        </w:tc>
        <w:tc>
          <w:tcPr>
            <w:tcW w:w="425" w:type="dxa"/>
          </w:tcPr>
          <w:p w14:paraId="1612003F" w14:textId="1334890E"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398DB736" w14:textId="7659F8C4"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1222" w:type="dxa"/>
          </w:tcPr>
          <w:p w14:paraId="6325A80B" w14:textId="4CD44369" w:rsidR="00F611DC" w:rsidRPr="002A08F2" w:rsidRDefault="00F611DC" w:rsidP="00F611DC">
            <w:pPr>
              <w:rPr>
                <w:color w:val="000000" w:themeColor="text1"/>
                <w:sz w:val="18"/>
                <w:szCs w:val="18"/>
                <w:lang w:val="en-US"/>
              </w:rPr>
            </w:pPr>
            <w:r w:rsidRPr="002A08F2">
              <w:rPr>
                <w:color w:val="000000" w:themeColor="text1"/>
                <w:sz w:val="18"/>
                <w:szCs w:val="18"/>
                <w:lang w:val="en-US"/>
              </w:rPr>
              <w:t>PC</w:t>
            </w:r>
          </w:p>
        </w:tc>
        <w:tc>
          <w:tcPr>
            <w:tcW w:w="906" w:type="dxa"/>
          </w:tcPr>
          <w:p w14:paraId="4BD3211F" w14:textId="51CAC178" w:rsidR="00F611DC" w:rsidRPr="002A08F2" w:rsidRDefault="00F611DC" w:rsidP="00F611DC">
            <w:pPr>
              <w:rPr>
                <w:color w:val="000000" w:themeColor="text1"/>
                <w:sz w:val="18"/>
                <w:szCs w:val="18"/>
                <w:lang w:val="en-US"/>
              </w:rPr>
            </w:pPr>
            <w:r w:rsidRPr="002A08F2">
              <w:rPr>
                <w:color w:val="000000" w:themeColor="text1"/>
                <w:sz w:val="18"/>
                <w:szCs w:val="18"/>
                <w:lang w:val="en-US"/>
              </w:rPr>
              <w:t>Pharm</w:t>
            </w:r>
          </w:p>
        </w:tc>
      </w:tr>
      <w:tr w:rsidR="00F611DC" w:rsidRPr="002A08F2" w14:paraId="35974F4D" w14:textId="77777777" w:rsidTr="00A07647">
        <w:tc>
          <w:tcPr>
            <w:tcW w:w="1156" w:type="dxa"/>
          </w:tcPr>
          <w:p w14:paraId="5D1AE6C2" w14:textId="70975DAF" w:rsidR="00F611DC" w:rsidRPr="002A08F2" w:rsidRDefault="00810A63" w:rsidP="00F611DC">
            <w:pPr>
              <w:rPr>
                <w:color w:val="000000" w:themeColor="text1"/>
                <w:sz w:val="18"/>
                <w:szCs w:val="18"/>
                <w:lang w:val="en-US"/>
              </w:rPr>
            </w:pPr>
            <w:proofErr w:type="spellStart"/>
            <w:r>
              <w:rPr>
                <w:color w:val="000000" w:themeColor="text1"/>
                <w:sz w:val="18"/>
                <w:szCs w:val="18"/>
                <w:lang w:val="en-US"/>
              </w:rPr>
              <w:t>Yim</w:t>
            </w:r>
            <w:proofErr w:type="spellEnd"/>
            <w:r>
              <w:rPr>
                <w:color w:val="000000" w:themeColor="text1"/>
                <w:sz w:val="18"/>
                <w:szCs w:val="18"/>
                <w:lang w:val="en-US"/>
              </w:rPr>
              <w:t xml:space="preserve"> et al. (2011) (E52)</w:t>
            </w:r>
          </w:p>
        </w:tc>
        <w:tc>
          <w:tcPr>
            <w:tcW w:w="886" w:type="dxa"/>
          </w:tcPr>
          <w:p w14:paraId="6C137E36" w14:textId="425D3771" w:rsidR="00F611DC" w:rsidRPr="002A08F2" w:rsidRDefault="00F611DC" w:rsidP="00F611DC">
            <w:pPr>
              <w:rPr>
                <w:color w:val="000000" w:themeColor="text1"/>
                <w:sz w:val="18"/>
                <w:szCs w:val="18"/>
                <w:lang w:val="en-US"/>
              </w:rPr>
            </w:pPr>
            <w:r w:rsidRPr="002A08F2">
              <w:rPr>
                <w:color w:val="000000" w:themeColor="text1"/>
                <w:sz w:val="18"/>
                <w:szCs w:val="18"/>
                <w:lang w:val="en-US"/>
              </w:rPr>
              <w:t>Hong Kong</w:t>
            </w:r>
          </w:p>
        </w:tc>
        <w:tc>
          <w:tcPr>
            <w:tcW w:w="796" w:type="dxa"/>
          </w:tcPr>
          <w:p w14:paraId="42DDCBD6" w14:textId="6C834E5A" w:rsidR="00F611DC" w:rsidRPr="002A08F2" w:rsidRDefault="00F611DC" w:rsidP="00F611DC">
            <w:pPr>
              <w:rPr>
                <w:color w:val="000000" w:themeColor="text1"/>
                <w:sz w:val="18"/>
                <w:szCs w:val="18"/>
                <w:lang w:val="en-US"/>
              </w:rPr>
            </w:pPr>
            <w:r w:rsidRPr="002A08F2">
              <w:rPr>
                <w:color w:val="000000" w:themeColor="text1"/>
                <w:sz w:val="18"/>
                <w:szCs w:val="18"/>
                <w:lang w:val="en-US"/>
              </w:rPr>
              <w:t>RCT</w:t>
            </w:r>
          </w:p>
        </w:tc>
        <w:tc>
          <w:tcPr>
            <w:tcW w:w="2124" w:type="dxa"/>
          </w:tcPr>
          <w:p w14:paraId="51E1B213" w14:textId="2B29B174" w:rsidR="00F611DC" w:rsidRPr="002A08F2" w:rsidRDefault="00F611DC" w:rsidP="00F611DC">
            <w:pPr>
              <w:rPr>
                <w:color w:val="000000" w:themeColor="text1"/>
                <w:sz w:val="18"/>
                <w:szCs w:val="18"/>
              </w:rPr>
            </w:pPr>
            <w:r w:rsidRPr="002A08F2">
              <w:rPr>
                <w:color w:val="000000" w:themeColor="text1"/>
                <w:sz w:val="18"/>
                <w:szCs w:val="18"/>
              </w:rPr>
              <w:t>High-risk, age 65+, about to be discharged from the ED</w:t>
            </w:r>
          </w:p>
        </w:tc>
        <w:tc>
          <w:tcPr>
            <w:tcW w:w="850" w:type="dxa"/>
          </w:tcPr>
          <w:p w14:paraId="5A795ADE" w14:textId="7D5C48F0" w:rsidR="00F611DC" w:rsidRPr="002A08F2" w:rsidRDefault="00F611DC" w:rsidP="00F611DC">
            <w:pPr>
              <w:rPr>
                <w:color w:val="000000" w:themeColor="text1"/>
                <w:sz w:val="18"/>
                <w:szCs w:val="18"/>
                <w:lang w:val="en-US"/>
              </w:rPr>
            </w:pPr>
            <w:r w:rsidRPr="002A08F2">
              <w:rPr>
                <w:color w:val="000000" w:themeColor="text1"/>
                <w:sz w:val="18"/>
                <w:szCs w:val="18"/>
                <w:lang w:val="en-US"/>
              </w:rPr>
              <w:t>1279</w:t>
            </w:r>
          </w:p>
        </w:tc>
        <w:tc>
          <w:tcPr>
            <w:tcW w:w="2693" w:type="dxa"/>
          </w:tcPr>
          <w:p w14:paraId="7C9FD9ED" w14:textId="3A64D700" w:rsidR="00F611DC" w:rsidRPr="002A08F2" w:rsidRDefault="00F611DC" w:rsidP="00F611DC">
            <w:pPr>
              <w:rPr>
                <w:color w:val="000000" w:themeColor="text1"/>
                <w:sz w:val="18"/>
                <w:szCs w:val="18"/>
              </w:rPr>
            </w:pPr>
            <w:r w:rsidRPr="002A08F2">
              <w:rPr>
                <w:color w:val="000000" w:themeColor="text1"/>
                <w:sz w:val="18"/>
                <w:szCs w:val="18"/>
              </w:rPr>
              <w:t>ISAR assessment, referral to services in ED upon discharge</w:t>
            </w:r>
          </w:p>
        </w:tc>
        <w:tc>
          <w:tcPr>
            <w:tcW w:w="426" w:type="dxa"/>
          </w:tcPr>
          <w:p w14:paraId="1B784CCA" w14:textId="77777777" w:rsidR="00F611DC" w:rsidRPr="002A08F2" w:rsidRDefault="00F611DC" w:rsidP="00F611DC">
            <w:pPr>
              <w:rPr>
                <w:color w:val="000000" w:themeColor="text1"/>
                <w:sz w:val="18"/>
                <w:szCs w:val="18"/>
                <w:lang w:val="en-US"/>
              </w:rPr>
            </w:pPr>
          </w:p>
        </w:tc>
        <w:tc>
          <w:tcPr>
            <w:tcW w:w="425" w:type="dxa"/>
          </w:tcPr>
          <w:p w14:paraId="7126A63D" w14:textId="77777777" w:rsidR="00F611DC" w:rsidRPr="002A08F2" w:rsidRDefault="00F611DC" w:rsidP="00F611DC">
            <w:pPr>
              <w:rPr>
                <w:color w:val="000000" w:themeColor="text1"/>
                <w:sz w:val="18"/>
                <w:szCs w:val="18"/>
                <w:lang w:val="en-US"/>
              </w:rPr>
            </w:pPr>
          </w:p>
        </w:tc>
        <w:tc>
          <w:tcPr>
            <w:tcW w:w="425" w:type="dxa"/>
          </w:tcPr>
          <w:p w14:paraId="72C46F96" w14:textId="77777777" w:rsidR="00F611DC" w:rsidRPr="002A08F2" w:rsidRDefault="00F611DC" w:rsidP="00F611DC">
            <w:pPr>
              <w:rPr>
                <w:color w:val="000000" w:themeColor="text1"/>
                <w:sz w:val="18"/>
                <w:szCs w:val="18"/>
                <w:lang w:val="en-US"/>
              </w:rPr>
            </w:pPr>
          </w:p>
        </w:tc>
        <w:tc>
          <w:tcPr>
            <w:tcW w:w="425" w:type="dxa"/>
          </w:tcPr>
          <w:p w14:paraId="74F9D064" w14:textId="77777777" w:rsidR="00F611DC" w:rsidRPr="002A08F2" w:rsidRDefault="00F611DC" w:rsidP="00F611DC">
            <w:pPr>
              <w:rPr>
                <w:color w:val="000000" w:themeColor="text1"/>
                <w:sz w:val="18"/>
                <w:szCs w:val="18"/>
                <w:lang w:val="en-US"/>
              </w:rPr>
            </w:pPr>
          </w:p>
        </w:tc>
        <w:tc>
          <w:tcPr>
            <w:tcW w:w="426" w:type="dxa"/>
          </w:tcPr>
          <w:p w14:paraId="2EBC72C2" w14:textId="1C0E0F24" w:rsidR="00F611DC" w:rsidRPr="002A08F2" w:rsidRDefault="00F611DC" w:rsidP="00F611DC">
            <w:pPr>
              <w:rPr>
                <w:color w:val="000000" w:themeColor="text1"/>
                <w:sz w:val="18"/>
                <w:szCs w:val="18"/>
                <w:lang w:val="en-US"/>
              </w:rPr>
            </w:pPr>
          </w:p>
        </w:tc>
        <w:tc>
          <w:tcPr>
            <w:tcW w:w="425" w:type="dxa"/>
          </w:tcPr>
          <w:p w14:paraId="0E8B3BA5" w14:textId="77777777" w:rsidR="00F611DC" w:rsidRPr="002A08F2" w:rsidRDefault="00F611DC" w:rsidP="00F611DC">
            <w:pPr>
              <w:rPr>
                <w:color w:val="000000" w:themeColor="text1"/>
                <w:sz w:val="18"/>
                <w:szCs w:val="18"/>
                <w:lang w:val="en-US"/>
              </w:rPr>
            </w:pPr>
          </w:p>
        </w:tc>
        <w:tc>
          <w:tcPr>
            <w:tcW w:w="425" w:type="dxa"/>
          </w:tcPr>
          <w:p w14:paraId="0E7BE124" w14:textId="77777777" w:rsidR="00F611DC" w:rsidRPr="002A08F2" w:rsidRDefault="00F611DC" w:rsidP="00F611DC">
            <w:pPr>
              <w:rPr>
                <w:color w:val="000000" w:themeColor="text1"/>
                <w:sz w:val="18"/>
                <w:szCs w:val="18"/>
                <w:lang w:val="en-US"/>
              </w:rPr>
            </w:pPr>
          </w:p>
        </w:tc>
        <w:tc>
          <w:tcPr>
            <w:tcW w:w="425" w:type="dxa"/>
          </w:tcPr>
          <w:p w14:paraId="4178DE65" w14:textId="2D7798C4"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6" w:type="dxa"/>
          </w:tcPr>
          <w:p w14:paraId="673B9209" w14:textId="77777777" w:rsidR="00F611DC" w:rsidRPr="002A08F2" w:rsidRDefault="00F611DC" w:rsidP="00F611DC">
            <w:pPr>
              <w:rPr>
                <w:color w:val="000000" w:themeColor="text1"/>
                <w:sz w:val="18"/>
                <w:szCs w:val="18"/>
                <w:lang w:val="en-US"/>
              </w:rPr>
            </w:pPr>
          </w:p>
        </w:tc>
        <w:tc>
          <w:tcPr>
            <w:tcW w:w="1222" w:type="dxa"/>
          </w:tcPr>
          <w:p w14:paraId="54F8AAFF" w14:textId="0CBA6EDB" w:rsidR="00F611DC" w:rsidRPr="002A08F2" w:rsidRDefault="00F611DC" w:rsidP="00F611DC">
            <w:pPr>
              <w:rPr>
                <w:color w:val="000000" w:themeColor="text1"/>
                <w:sz w:val="18"/>
                <w:szCs w:val="18"/>
                <w:lang w:val="en-US"/>
              </w:rPr>
            </w:pPr>
            <w:r w:rsidRPr="002A08F2">
              <w:rPr>
                <w:color w:val="000000" w:themeColor="text1"/>
                <w:sz w:val="18"/>
                <w:szCs w:val="18"/>
                <w:lang w:val="en-US"/>
              </w:rPr>
              <w:t>ED</w:t>
            </w:r>
          </w:p>
        </w:tc>
        <w:tc>
          <w:tcPr>
            <w:tcW w:w="906" w:type="dxa"/>
          </w:tcPr>
          <w:p w14:paraId="62C4DE76" w14:textId="49E3B2CE" w:rsidR="00F611DC" w:rsidRPr="002A08F2" w:rsidRDefault="00F611DC" w:rsidP="00F611DC">
            <w:pPr>
              <w:rPr>
                <w:color w:val="000000" w:themeColor="text1"/>
                <w:sz w:val="18"/>
                <w:szCs w:val="18"/>
                <w:lang w:val="en-US"/>
              </w:rPr>
            </w:pPr>
            <w:r w:rsidRPr="002A08F2">
              <w:rPr>
                <w:color w:val="000000" w:themeColor="text1"/>
                <w:sz w:val="18"/>
                <w:szCs w:val="18"/>
                <w:lang w:val="en-US"/>
              </w:rPr>
              <w:t>Other</w:t>
            </w:r>
          </w:p>
        </w:tc>
      </w:tr>
      <w:tr w:rsidR="00F611DC" w:rsidRPr="002A08F2" w14:paraId="49719BC0" w14:textId="77777777" w:rsidTr="00A07647">
        <w:tc>
          <w:tcPr>
            <w:tcW w:w="1156" w:type="dxa"/>
          </w:tcPr>
          <w:p w14:paraId="71F33F0D" w14:textId="54C8D962" w:rsidR="00F611DC" w:rsidRPr="002A08F2" w:rsidRDefault="00810A63" w:rsidP="00F611DC">
            <w:pPr>
              <w:rPr>
                <w:color w:val="000000" w:themeColor="text1"/>
                <w:sz w:val="18"/>
                <w:szCs w:val="18"/>
                <w:lang w:val="en-US"/>
              </w:rPr>
            </w:pPr>
            <w:proofErr w:type="spellStart"/>
            <w:r>
              <w:rPr>
                <w:color w:val="000000" w:themeColor="text1"/>
                <w:sz w:val="18"/>
                <w:szCs w:val="18"/>
                <w:lang w:val="en-US"/>
              </w:rPr>
              <w:t>Zintchouk</w:t>
            </w:r>
            <w:proofErr w:type="spellEnd"/>
            <w:r>
              <w:rPr>
                <w:color w:val="000000" w:themeColor="text1"/>
                <w:sz w:val="18"/>
                <w:szCs w:val="18"/>
                <w:lang w:val="en-US"/>
              </w:rPr>
              <w:t xml:space="preserve"> et al. (2018) (E53)</w:t>
            </w:r>
          </w:p>
        </w:tc>
        <w:tc>
          <w:tcPr>
            <w:tcW w:w="886" w:type="dxa"/>
          </w:tcPr>
          <w:p w14:paraId="1BC6B988" w14:textId="71AD6857" w:rsidR="00F611DC" w:rsidRPr="002A08F2" w:rsidRDefault="00F611DC" w:rsidP="00F611DC">
            <w:pPr>
              <w:rPr>
                <w:color w:val="000000" w:themeColor="text1"/>
                <w:sz w:val="18"/>
                <w:szCs w:val="18"/>
                <w:lang w:val="en-US"/>
              </w:rPr>
            </w:pPr>
            <w:r>
              <w:rPr>
                <w:color w:val="000000" w:themeColor="text1"/>
                <w:sz w:val="18"/>
                <w:szCs w:val="18"/>
                <w:lang w:val="en-US"/>
              </w:rPr>
              <w:t>Denmark</w:t>
            </w:r>
          </w:p>
        </w:tc>
        <w:tc>
          <w:tcPr>
            <w:tcW w:w="796" w:type="dxa"/>
          </w:tcPr>
          <w:p w14:paraId="31C847C9" w14:textId="5FD1D04E" w:rsidR="00F611DC" w:rsidRPr="002A08F2" w:rsidRDefault="00F611DC" w:rsidP="00F611DC">
            <w:pPr>
              <w:rPr>
                <w:color w:val="000000" w:themeColor="text1"/>
                <w:sz w:val="18"/>
                <w:szCs w:val="18"/>
                <w:lang w:val="en-US"/>
              </w:rPr>
            </w:pPr>
            <w:r>
              <w:rPr>
                <w:color w:val="000000" w:themeColor="text1"/>
                <w:sz w:val="18"/>
                <w:szCs w:val="18"/>
                <w:lang w:val="en-US"/>
              </w:rPr>
              <w:t>RCT</w:t>
            </w:r>
          </w:p>
        </w:tc>
        <w:tc>
          <w:tcPr>
            <w:tcW w:w="2124" w:type="dxa"/>
          </w:tcPr>
          <w:p w14:paraId="6B76B864" w14:textId="298897D8" w:rsidR="00F611DC" w:rsidRPr="002A08F2" w:rsidRDefault="00F611DC" w:rsidP="00F611DC">
            <w:pPr>
              <w:rPr>
                <w:color w:val="000000" w:themeColor="text1"/>
                <w:sz w:val="18"/>
                <w:szCs w:val="18"/>
              </w:rPr>
            </w:pPr>
            <w:r>
              <w:rPr>
                <w:color w:val="000000" w:themeColor="text1"/>
                <w:sz w:val="18"/>
                <w:szCs w:val="18"/>
              </w:rPr>
              <w:t>Adults aged 65+ (admitted from hospital or home to the rehabilitation unit)</w:t>
            </w:r>
          </w:p>
        </w:tc>
        <w:tc>
          <w:tcPr>
            <w:tcW w:w="850" w:type="dxa"/>
          </w:tcPr>
          <w:p w14:paraId="448CD461" w14:textId="22927459" w:rsidR="00F611DC" w:rsidRPr="002A08F2" w:rsidRDefault="00F611DC" w:rsidP="00F611DC">
            <w:pPr>
              <w:rPr>
                <w:color w:val="000000" w:themeColor="text1"/>
                <w:sz w:val="18"/>
                <w:szCs w:val="18"/>
                <w:lang w:val="en-US"/>
              </w:rPr>
            </w:pPr>
            <w:r>
              <w:rPr>
                <w:color w:val="000000" w:themeColor="text1"/>
                <w:sz w:val="18"/>
                <w:szCs w:val="18"/>
                <w:lang w:val="en-US"/>
              </w:rPr>
              <w:t>368</w:t>
            </w:r>
          </w:p>
        </w:tc>
        <w:tc>
          <w:tcPr>
            <w:tcW w:w="2693" w:type="dxa"/>
          </w:tcPr>
          <w:p w14:paraId="69BC7769" w14:textId="0897D572" w:rsidR="00F611DC" w:rsidRPr="00565D96" w:rsidRDefault="00F611DC" w:rsidP="00F611DC">
            <w:pPr>
              <w:rPr>
                <w:color w:val="000000" w:themeColor="text1"/>
                <w:sz w:val="18"/>
                <w:szCs w:val="18"/>
              </w:rPr>
            </w:pPr>
            <w:r w:rsidRPr="00565D96">
              <w:rPr>
                <w:rFonts w:eastAsiaTheme="minorEastAsia"/>
                <w:sz w:val="18"/>
                <w:szCs w:val="18"/>
                <w:lang w:val="en-US"/>
              </w:rPr>
              <w:t>C</w:t>
            </w:r>
            <w:r>
              <w:rPr>
                <w:rFonts w:eastAsiaTheme="minorEastAsia"/>
                <w:sz w:val="18"/>
                <w:szCs w:val="18"/>
                <w:lang w:val="en-US"/>
              </w:rPr>
              <w:t>omprehensive geriatric care</w:t>
            </w:r>
            <w:r w:rsidRPr="00565D96">
              <w:rPr>
                <w:rFonts w:eastAsiaTheme="minorEastAsia"/>
                <w:sz w:val="18"/>
                <w:szCs w:val="18"/>
                <w:lang w:val="en-US"/>
              </w:rPr>
              <w:t xml:space="preserve"> performed by a geriatrician at the rehabilitation unit.</w:t>
            </w:r>
          </w:p>
        </w:tc>
        <w:tc>
          <w:tcPr>
            <w:tcW w:w="426" w:type="dxa"/>
          </w:tcPr>
          <w:p w14:paraId="7E3DDFBE" w14:textId="77777777" w:rsidR="00F611DC" w:rsidRPr="002A08F2" w:rsidRDefault="00F611DC" w:rsidP="00F611DC">
            <w:pPr>
              <w:rPr>
                <w:color w:val="000000" w:themeColor="text1"/>
                <w:sz w:val="18"/>
                <w:szCs w:val="18"/>
                <w:lang w:val="en-US"/>
              </w:rPr>
            </w:pPr>
          </w:p>
        </w:tc>
        <w:tc>
          <w:tcPr>
            <w:tcW w:w="425" w:type="dxa"/>
          </w:tcPr>
          <w:p w14:paraId="26BD6BBE" w14:textId="77777777" w:rsidR="00F611DC" w:rsidRPr="002A08F2" w:rsidRDefault="00F611DC" w:rsidP="00F611DC">
            <w:pPr>
              <w:rPr>
                <w:color w:val="000000" w:themeColor="text1"/>
                <w:sz w:val="18"/>
                <w:szCs w:val="18"/>
                <w:lang w:val="en-US"/>
              </w:rPr>
            </w:pPr>
          </w:p>
        </w:tc>
        <w:tc>
          <w:tcPr>
            <w:tcW w:w="425" w:type="dxa"/>
          </w:tcPr>
          <w:p w14:paraId="4BDB2B45" w14:textId="0966A903"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3217C857" w14:textId="77777777" w:rsidR="00F611DC" w:rsidRPr="002A08F2" w:rsidRDefault="00F611DC" w:rsidP="00F611DC">
            <w:pPr>
              <w:rPr>
                <w:color w:val="000000" w:themeColor="text1"/>
                <w:sz w:val="18"/>
                <w:szCs w:val="18"/>
                <w:lang w:val="en-US"/>
              </w:rPr>
            </w:pPr>
          </w:p>
        </w:tc>
        <w:tc>
          <w:tcPr>
            <w:tcW w:w="426" w:type="dxa"/>
          </w:tcPr>
          <w:p w14:paraId="556D7604" w14:textId="6694018A"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425" w:type="dxa"/>
          </w:tcPr>
          <w:p w14:paraId="63554B12" w14:textId="77777777" w:rsidR="00F611DC" w:rsidRPr="002A08F2" w:rsidRDefault="00F611DC" w:rsidP="00F611DC">
            <w:pPr>
              <w:rPr>
                <w:color w:val="000000" w:themeColor="text1"/>
                <w:sz w:val="18"/>
                <w:szCs w:val="18"/>
                <w:lang w:val="en-US"/>
              </w:rPr>
            </w:pPr>
          </w:p>
        </w:tc>
        <w:tc>
          <w:tcPr>
            <w:tcW w:w="425" w:type="dxa"/>
          </w:tcPr>
          <w:p w14:paraId="5A2DE6A7" w14:textId="77777777" w:rsidR="00F611DC" w:rsidRPr="002A08F2" w:rsidRDefault="00F611DC" w:rsidP="00F611DC">
            <w:pPr>
              <w:rPr>
                <w:color w:val="000000" w:themeColor="text1"/>
                <w:sz w:val="18"/>
                <w:szCs w:val="18"/>
                <w:lang w:val="en-US"/>
              </w:rPr>
            </w:pPr>
          </w:p>
        </w:tc>
        <w:tc>
          <w:tcPr>
            <w:tcW w:w="425" w:type="dxa"/>
          </w:tcPr>
          <w:p w14:paraId="2DF66AD6" w14:textId="77777777" w:rsidR="00F611DC" w:rsidRPr="002A08F2" w:rsidRDefault="00F611DC" w:rsidP="00F611DC">
            <w:pPr>
              <w:rPr>
                <w:color w:val="000000" w:themeColor="text1"/>
                <w:sz w:val="18"/>
                <w:szCs w:val="18"/>
                <w:lang w:val="en-US"/>
              </w:rPr>
            </w:pPr>
          </w:p>
        </w:tc>
        <w:tc>
          <w:tcPr>
            <w:tcW w:w="426" w:type="dxa"/>
          </w:tcPr>
          <w:p w14:paraId="616D693C" w14:textId="570BFB26" w:rsidR="00F611DC" w:rsidRPr="002A08F2" w:rsidRDefault="00F611DC" w:rsidP="00F611DC">
            <w:pPr>
              <w:rPr>
                <w:color w:val="000000" w:themeColor="text1"/>
                <w:sz w:val="18"/>
                <w:szCs w:val="18"/>
                <w:lang w:val="en-US"/>
              </w:rPr>
            </w:pPr>
            <w:r w:rsidRPr="002A08F2">
              <w:rPr>
                <w:color w:val="000000" w:themeColor="text1"/>
                <w:sz w:val="18"/>
                <w:szCs w:val="18"/>
                <w:lang w:val="en-US"/>
              </w:rPr>
              <w:t>*</w:t>
            </w:r>
          </w:p>
        </w:tc>
        <w:tc>
          <w:tcPr>
            <w:tcW w:w="1222" w:type="dxa"/>
          </w:tcPr>
          <w:p w14:paraId="3D6B064D" w14:textId="748A2E76" w:rsidR="00F611DC" w:rsidRPr="002A08F2" w:rsidRDefault="00F611DC" w:rsidP="00F611DC">
            <w:pPr>
              <w:rPr>
                <w:color w:val="000000" w:themeColor="text1"/>
                <w:sz w:val="18"/>
                <w:szCs w:val="18"/>
                <w:lang w:val="en-US"/>
              </w:rPr>
            </w:pPr>
            <w:r>
              <w:rPr>
                <w:color w:val="000000" w:themeColor="text1"/>
                <w:sz w:val="18"/>
                <w:szCs w:val="18"/>
                <w:lang w:val="en-US"/>
              </w:rPr>
              <w:t>Rehabilitation Unit</w:t>
            </w:r>
          </w:p>
        </w:tc>
        <w:tc>
          <w:tcPr>
            <w:tcW w:w="906" w:type="dxa"/>
          </w:tcPr>
          <w:p w14:paraId="4DDD9A34" w14:textId="14EB89B5" w:rsidR="00F611DC" w:rsidRPr="002A08F2" w:rsidRDefault="00F611DC" w:rsidP="00F611DC">
            <w:pPr>
              <w:rPr>
                <w:color w:val="000000" w:themeColor="text1"/>
                <w:sz w:val="18"/>
                <w:szCs w:val="18"/>
                <w:lang w:val="en-US"/>
              </w:rPr>
            </w:pPr>
            <w:r>
              <w:rPr>
                <w:color w:val="000000" w:themeColor="text1"/>
                <w:sz w:val="18"/>
                <w:szCs w:val="18"/>
                <w:lang w:val="en-US"/>
              </w:rPr>
              <w:t>Geriatrician</w:t>
            </w:r>
          </w:p>
        </w:tc>
      </w:tr>
    </w:tbl>
    <w:p w14:paraId="290B5C70" w14:textId="77777777" w:rsidR="00440C39" w:rsidRPr="002A08F2" w:rsidRDefault="00440C39">
      <w:pPr>
        <w:rPr>
          <w:lang w:val="en-US"/>
        </w:rPr>
      </w:pPr>
    </w:p>
    <w:p w14:paraId="36316118" w14:textId="0FB42105" w:rsidR="008D05E5" w:rsidRDefault="008D05E5">
      <w:pPr>
        <w:rPr>
          <w:lang w:val="en-US"/>
        </w:rPr>
      </w:pPr>
      <w:r w:rsidRPr="002A08F2">
        <w:rPr>
          <w:lang w:val="en-US"/>
        </w:rPr>
        <w:t>Abbreviations:</w:t>
      </w:r>
      <w:r w:rsidR="002C10C9" w:rsidRPr="002A08F2">
        <w:rPr>
          <w:lang w:val="en-US"/>
        </w:rPr>
        <w:t xml:space="preserve"> </w:t>
      </w:r>
      <w:r w:rsidR="005218C8" w:rsidRPr="002A08F2">
        <w:rPr>
          <w:lang w:val="en-US"/>
        </w:rPr>
        <w:t xml:space="preserve">ISAR=Identification of Seniors at Risk; </w:t>
      </w:r>
      <w:r w:rsidR="006C054F" w:rsidRPr="002A08F2">
        <w:rPr>
          <w:lang w:val="en-US"/>
        </w:rPr>
        <w:t>HARRPE</w:t>
      </w:r>
      <w:r w:rsidR="00A10298" w:rsidRPr="002A08F2">
        <w:rPr>
          <w:lang w:val="en-US"/>
        </w:rPr>
        <w:t>=</w:t>
      </w:r>
      <w:r w:rsidR="006C054F" w:rsidRPr="002A08F2">
        <w:rPr>
          <w:lang w:val="en-US"/>
        </w:rPr>
        <w:t xml:space="preserve">Hospital Administration Risk Reduction </w:t>
      </w:r>
      <w:proofErr w:type="spellStart"/>
      <w:r w:rsidR="006C054F" w:rsidRPr="002A08F2">
        <w:rPr>
          <w:lang w:val="en-US"/>
        </w:rPr>
        <w:t>Programme</w:t>
      </w:r>
      <w:proofErr w:type="spellEnd"/>
      <w:r w:rsidR="006C054F" w:rsidRPr="002A08F2">
        <w:rPr>
          <w:lang w:val="en-US"/>
        </w:rPr>
        <w:t xml:space="preserve"> for the Elderly; </w:t>
      </w:r>
      <w:r w:rsidR="00B5231F" w:rsidRPr="002A08F2">
        <w:rPr>
          <w:lang w:val="en-US"/>
        </w:rPr>
        <w:t xml:space="preserve">PCP=Primary Care </w:t>
      </w:r>
      <w:r w:rsidR="007D7B76" w:rsidRPr="002A08F2">
        <w:rPr>
          <w:lang w:val="en-US"/>
        </w:rPr>
        <w:t>Physician</w:t>
      </w:r>
      <w:r w:rsidR="00B5231F" w:rsidRPr="002A08F2">
        <w:rPr>
          <w:lang w:val="en-US"/>
        </w:rPr>
        <w:t xml:space="preserve">; </w:t>
      </w:r>
      <w:r w:rsidR="005856A7" w:rsidRPr="002A08F2">
        <w:rPr>
          <w:lang w:val="en-US"/>
        </w:rPr>
        <w:t xml:space="preserve">RACF=Residential Aged Care Facilities; </w:t>
      </w:r>
      <w:r w:rsidR="00B5231F" w:rsidRPr="002A08F2">
        <w:rPr>
          <w:lang w:val="en-US"/>
        </w:rPr>
        <w:t xml:space="preserve">SW=Social Worker, </w:t>
      </w:r>
      <w:r w:rsidR="002C10C9" w:rsidRPr="002A08F2">
        <w:rPr>
          <w:lang w:val="en-US"/>
        </w:rPr>
        <w:t>T=Telephone</w:t>
      </w:r>
    </w:p>
    <w:p w14:paraId="73A99DA3" w14:textId="77777777" w:rsidR="00487D08" w:rsidRDefault="00487D08">
      <w:pPr>
        <w:rPr>
          <w:lang w:val="en-US"/>
        </w:rPr>
      </w:pPr>
    </w:p>
    <w:p w14:paraId="4D115A05" w14:textId="17F32135" w:rsidR="00487D08" w:rsidRPr="002A08F2" w:rsidRDefault="00487D08">
      <w:pPr>
        <w:rPr>
          <w:lang w:val="en-US"/>
        </w:rPr>
      </w:pPr>
      <w:r>
        <w:rPr>
          <w:lang w:val="en-US"/>
        </w:rPr>
        <w:t>*Studies translated from original publication language to English</w:t>
      </w:r>
    </w:p>
    <w:p w14:paraId="30880DCF" w14:textId="77777777" w:rsidR="006D3E0E" w:rsidRPr="002A08F2" w:rsidRDefault="006D3E0E">
      <w:pPr>
        <w:rPr>
          <w:lang w:val="en-US"/>
        </w:rPr>
      </w:pPr>
      <w:r w:rsidRPr="002A08F2">
        <w:rPr>
          <w:lang w:val="en-US"/>
        </w:rPr>
        <w:br w:type="page"/>
      </w:r>
    </w:p>
    <w:p w14:paraId="279AF2BC" w14:textId="38486A21" w:rsidR="00F64304" w:rsidRDefault="00F64304" w:rsidP="00F64304">
      <w:pPr>
        <w:rPr>
          <w:lang w:val="en-US"/>
        </w:rPr>
      </w:pPr>
      <w:r w:rsidRPr="00F64304">
        <w:rPr>
          <w:lang w:val="en-US"/>
        </w:rPr>
        <w:lastRenderedPageBreak/>
        <w:t xml:space="preserve">Appendix </w:t>
      </w:r>
      <w:r w:rsidR="009E4F16">
        <w:rPr>
          <w:lang w:val="en-US"/>
        </w:rPr>
        <w:t>5</w:t>
      </w:r>
      <w:r w:rsidRPr="00F64304">
        <w:rPr>
          <w:lang w:val="en-US"/>
        </w:rPr>
        <w:t>. Graphical representation of the effectiveness of hospital avoidance interventions on hospital admissions by intervention type</w:t>
      </w:r>
    </w:p>
    <w:p w14:paraId="7502F080" w14:textId="77777777" w:rsidR="006322FE" w:rsidRDefault="006322FE">
      <w:pPr>
        <w:rPr>
          <w:lang w:val="en-US"/>
        </w:rPr>
      </w:pPr>
    </w:p>
    <w:p w14:paraId="4ED7601B" w14:textId="531AF9A3" w:rsidR="006322FE" w:rsidRDefault="00031019">
      <w:pPr>
        <w:rPr>
          <w:lang w:val="en-US"/>
        </w:rPr>
      </w:pPr>
      <w:r>
        <w:rPr>
          <w:noProof/>
          <w:lang w:val="en-US"/>
        </w:rPr>
        <w:drawing>
          <wp:inline distT="0" distB="0" distL="0" distR="0" wp14:anchorId="4CE7B3F6" wp14:editId="0CC7D734">
            <wp:extent cx="8319135" cy="41756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endix 4 hospitalization.png"/>
                    <pic:cNvPicPr/>
                  </pic:nvPicPr>
                  <pic:blipFill rotWithShape="1">
                    <a:blip r:embed="rId11">
                      <a:extLst>
                        <a:ext uri="{28A0092B-C50C-407E-A947-70E740481C1C}">
                          <a14:useLocalDpi xmlns:a14="http://schemas.microsoft.com/office/drawing/2010/main" val="0"/>
                        </a:ext>
                      </a:extLst>
                    </a:blip>
                    <a:srcRect l="1811" t="3108" r="7973" b="7239"/>
                    <a:stretch/>
                  </pic:blipFill>
                  <pic:spPr bwMode="auto">
                    <a:xfrm>
                      <a:off x="0" y="0"/>
                      <a:ext cx="8341025" cy="4186644"/>
                    </a:xfrm>
                    <a:prstGeom prst="rect">
                      <a:avLst/>
                    </a:prstGeom>
                    <a:ln>
                      <a:noFill/>
                    </a:ln>
                    <a:extLst>
                      <a:ext uri="{53640926-AAD7-44D8-BBD7-CCE9431645EC}">
                        <a14:shadowObscured xmlns:a14="http://schemas.microsoft.com/office/drawing/2010/main"/>
                      </a:ext>
                    </a:extLst>
                  </pic:spPr>
                </pic:pic>
              </a:graphicData>
            </a:graphic>
          </wp:inline>
        </w:drawing>
      </w:r>
    </w:p>
    <w:p w14:paraId="6997ADD2" w14:textId="77777777" w:rsidR="00031019" w:rsidRDefault="00031019" w:rsidP="006322FE">
      <w:pPr>
        <w:rPr>
          <w:lang w:val="en-US"/>
        </w:rPr>
      </w:pPr>
    </w:p>
    <w:p w14:paraId="6AB393C6" w14:textId="77777777" w:rsidR="006322FE" w:rsidRPr="006322FE" w:rsidRDefault="006322FE" w:rsidP="006322FE">
      <w:pPr>
        <w:rPr>
          <w:lang w:val="en-US"/>
        </w:rPr>
      </w:pPr>
      <w:r w:rsidRPr="006322FE">
        <w:rPr>
          <w:lang w:val="en-US"/>
        </w:rPr>
        <w:t xml:space="preserve">Summary: </w:t>
      </w:r>
    </w:p>
    <w:p w14:paraId="0638FE15" w14:textId="07ABA11F" w:rsidR="006322FE" w:rsidRPr="006322FE" w:rsidRDefault="006322FE" w:rsidP="006322FE">
      <w:pPr>
        <w:rPr>
          <w:lang w:val="en-US"/>
        </w:rPr>
      </w:pPr>
      <w:r w:rsidRPr="006322FE">
        <w:rPr>
          <w:lang w:val="en-US"/>
        </w:rPr>
        <w:t>Interventions that included home visits</w:t>
      </w:r>
      <w:r w:rsidR="006B5D6B">
        <w:rPr>
          <w:lang w:val="en-US"/>
        </w:rPr>
        <w:t xml:space="preserve"> </w:t>
      </w:r>
      <w:r w:rsidRPr="006322FE">
        <w:rPr>
          <w:lang w:val="en-US"/>
        </w:rPr>
        <w:t>were proportionally more likely to report a decrease in hospital admissions. Statistically significant decreases in hospital admissions (for interventions versus controls) ranged from -6% to -</w:t>
      </w:r>
      <w:r w:rsidR="00743441">
        <w:rPr>
          <w:lang w:val="en-US"/>
        </w:rPr>
        <w:t>14</w:t>
      </w:r>
      <w:r w:rsidRPr="006322FE">
        <w:rPr>
          <w:lang w:val="en-US"/>
        </w:rPr>
        <w:t>%.  Reporting varied substantially across the included studies with authors using absolute values, rates (with varying denominators), ratios (OR, HR, RR), beta coefficients, means, and percent differences to quantify the effect of interventions on hospital admissions</w:t>
      </w:r>
      <w:r w:rsidR="00CF31B4">
        <w:rPr>
          <w:lang w:val="en-US"/>
        </w:rPr>
        <w:t>.</w:t>
      </w:r>
    </w:p>
    <w:p w14:paraId="7874C06E" w14:textId="682A1F36" w:rsidR="0090289B" w:rsidRDefault="0090289B">
      <w:pPr>
        <w:rPr>
          <w:lang w:val="en-US"/>
        </w:rPr>
      </w:pPr>
      <w:r w:rsidRPr="002A08F2">
        <w:rPr>
          <w:lang w:val="en-US"/>
        </w:rPr>
        <w:t xml:space="preserve"> </w:t>
      </w:r>
      <w:r>
        <w:rPr>
          <w:lang w:val="en-US"/>
        </w:rPr>
        <w:br w:type="page"/>
      </w:r>
    </w:p>
    <w:p w14:paraId="0E76B0DD" w14:textId="4D1C528C" w:rsidR="006D3E0E" w:rsidRPr="002A08F2" w:rsidRDefault="00273C1D">
      <w:pPr>
        <w:rPr>
          <w:lang w:val="en-US"/>
        </w:rPr>
      </w:pPr>
      <w:r w:rsidRPr="002A08F2">
        <w:rPr>
          <w:lang w:val="en-US"/>
        </w:rPr>
        <w:lastRenderedPageBreak/>
        <w:t xml:space="preserve">Appendix </w:t>
      </w:r>
      <w:r w:rsidR="009E4F16">
        <w:rPr>
          <w:lang w:val="en-US"/>
        </w:rPr>
        <w:t>6</w:t>
      </w:r>
      <w:r w:rsidR="006D3E0E" w:rsidRPr="002A08F2">
        <w:rPr>
          <w:lang w:val="en-US"/>
        </w:rPr>
        <w:t xml:space="preserve">. Detailed Study-Specific Results </w:t>
      </w:r>
    </w:p>
    <w:p w14:paraId="2007D1FD" w14:textId="77777777" w:rsidR="006D3E0E" w:rsidRPr="002A08F2" w:rsidRDefault="006D3E0E">
      <w:pPr>
        <w:rPr>
          <w:lang w:val="en-US"/>
        </w:rPr>
      </w:pPr>
    </w:p>
    <w:tbl>
      <w:tblPr>
        <w:tblStyle w:val="TableGrid"/>
        <w:tblW w:w="14175" w:type="dxa"/>
        <w:tblInd w:w="-459" w:type="dxa"/>
        <w:tblLayout w:type="fixed"/>
        <w:tblLook w:val="04A0" w:firstRow="1" w:lastRow="0" w:firstColumn="1" w:lastColumn="0" w:noHBand="0" w:noVBand="1"/>
      </w:tblPr>
      <w:tblGrid>
        <w:gridCol w:w="1276"/>
        <w:gridCol w:w="3686"/>
        <w:gridCol w:w="1275"/>
        <w:gridCol w:w="3544"/>
        <w:gridCol w:w="1134"/>
        <w:gridCol w:w="1276"/>
        <w:gridCol w:w="1984"/>
      </w:tblGrid>
      <w:tr w:rsidR="00F51DFC" w:rsidRPr="002A08F2" w14:paraId="4365D6FD" w14:textId="77777777" w:rsidTr="00960CA0">
        <w:tc>
          <w:tcPr>
            <w:tcW w:w="9781" w:type="dxa"/>
            <w:gridSpan w:val="4"/>
          </w:tcPr>
          <w:p w14:paraId="7388B674" w14:textId="77777777" w:rsidR="000B27E9" w:rsidRPr="002A08F2" w:rsidRDefault="000B27E9" w:rsidP="00717552">
            <w:pPr>
              <w:contextualSpacing/>
              <w:rPr>
                <w:color w:val="000000" w:themeColor="text1"/>
                <w:sz w:val="18"/>
                <w:szCs w:val="18"/>
                <w:lang w:val="en-US"/>
              </w:rPr>
            </w:pPr>
          </w:p>
        </w:tc>
        <w:tc>
          <w:tcPr>
            <w:tcW w:w="4394" w:type="dxa"/>
            <w:gridSpan w:val="3"/>
          </w:tcPr>
          <w:p w14:paraId="42D01296" w14:textId="6466C84D" w:rsidR="000B27E9" w:rsidRPr="002A08F2" w:rsidRDefault="000B27E9" w:rsidP="00717552">
            <w:pPr>
              <w:contextualSpacing/>
              <w:jc w:val="center"/>
              <w:rPr>
                <w:color w:val="000000" w:themeColor="text1"/>
                <w:sz w:val="18"/>
                <w:szCs w:val="18"/>
                <w:lang w:val="en-US"/>
              </w:rPr>
            </w:pPr>
            <w:r w:rsidRPr="002A08F2">
              <w:rPr>
                <w:color w:val="000000" w:themeColor="text1"/>
                <w:sz w:val="18"/>
                <w:szCs w:val="18"/>
                <w:lang w:val="en-US"/>
              </w:rPr>
              <w:t>Results</w:t>
            </w:r>
          </w:p>
        </w:tc>
      </w:tr>
      <w:tr w:rsidR="009D0A96" w:rsidRPr="002A08F2" w14:paraId="3DF4CC8F" w14:textId="77777777" w:rsidTr="00960CA0">
        <w:tc>
          <w:tcPr>
            <w:tcW w:w="1276" w:type="dxa"/>
          </w:tcPr>
          <w:p w14:paraId="11293C35" w14:textId="1F033B71" w:rsidR="006D3E0E" w:rsidRPr="002A08F2" w:rsidRDefault="006D3E0E" w:rsidP="00717552">
            <w:pPr>
              <w:contextualSpacing/>
              <w:rPr>
                <w:color w:val="000000" w:themeColor="text1"/>
                <w:sz w:val="18"/>
                <w:szCs w:val="18"/>
                <w:lang w:val="en-US"/>
              </w:rPr>
            </w:pPr>
            <w:r w:rsidRPr="002A08F2">
              <w:rPr>
                <w:color w:val="000000" w:themeColor="text1"/>
                <w:sz w:val="18"/>
                <w:szCs w:val="18"/>
                <w:lang w:val="en-US"/>
              </w:rPr>
              <w:t xml:space="preserve">Author (Year) </w:t>
            </w:r>
            <w:r w:rsidR="00E318F7">
              <w:rPr>
                <w:color w:val="000000" w:themeColor="text1"/>
                <w:sz w:val="18"/>
                <w:szCs w:val="18"/>
                <w:lang w:val="en-US"/>
              </w:rPr>
              <w:t>(</w:t>
            </w:r>
            <w:r w:rsidRPr="002A08F2">
              <w:rPr>
                <w:color w:val="000000" w:themeColor="text1"/>
                <w:sz w:val="18"/>
                <w:szCs w:val="18"/>
                <w:lang w:val="en-US"/>
              </w:rPr>
              <w:t>ref</w:t>
            </w:r>
            <w:r w:rsidR="00E318F7">
              <w:rPr>
                <w:color w:val="000000" w:themeColor="text1"/>
                <w:sz w:val="18"/>
                <w:szCs w:val="18"/>
                <w:lang w:val="en-US"/>
              </w:rPr>
              <w:t>)</w:t>
            </w:r>
          </w:p>
        </w:tc>
        <w:tc>
          <w:tcPr>
            <w:tcW w:w="3686" w:type="dxa"/>
          </w:tcPr>
          <w:p w14:paraId="75F7779F" w14:textId="5CB52D2F" w:rsidR="006D3E0E" w:rsidRPr="002A08F2" w:rsidRDefault="006D3E0E" w:rsidP="00717552">
            <w:pPr>
              <w:contextualSpacing/>
              <w:rPr>
                <w:color w:val="000000" w:themeColor="text1"/>
                <w:sz w:val="18"/>
                <w:szCs w:val="18"/>
                <w:lang w:val="en-US"/>
              </w:rPr>
            </w:pPr>
            <w:r w:rsidRPr="002A08F2">
              <w:rPr>
                <w:color w:val="000000" w:themeColor="text1"/>
                <w:sz w:val="18"/>
                <w:szCs w:val="18"/>
                <w:lang w:val="en-US"/>
              </w:rPr>
              <w:t>Outcome(s) Measured</w:t>
            </w:r>
          </w:p>
          <w:p w14:paraId="31B4FBB5" w14:textId="77777777" w:rsidR="006D3E0E" w:rsidRPr="002A08F2" w:rsidRDefault="006D3E0E" w:rsidP="00717552">
            <w:pPr>
              <w:contextualSpacing/>
              <w:rPr>
                <w:color w:val="000000" w:themeColor="text1"/>
                <w:sz w:val="18"/>
                <w:szCs w:val="18"/>
                <w:lang w:val="en-US"/>
              </w:rPr>
            </w:pPr>
          </w:p>
        </w:tc>
        <w:tc>
          <w:tcPr>
            <w:tcW w:w="1275" w:type="dxa"/>
          </w:tcPr>
          <w:p w14:paraId="07292CCB" w14:textId="44C74B61" w:rsidR="006D3E0E" w:rsidRPr="002A08F2" w:rsidRDefault="006D3E0E" w:rsidP="00717552">
            <w:pPr>
              <w:contextualSpacing/>
              <w:rPr>
                <w:color w:val="000000" w:themeColor="text1"/>
                <w:sz w:val="18"/>
                <w:szCs w:val="18"/>
                <w:lang w:val="en-US"/>
              </w:rPr>
            </w:pPr>
            <w:r w:rsidRPr="002A08F2">
              <w:rPr>
                <w:color w:val="000000" w:themeColor="text1"/>
                <w:sz w:val="18"/>
                <w:szCs w:val="18"/>
                <w:lang w:val="en-US"/>
              </w:rPr>
              <w:t>Time Period</w:t>
            </w:r>
            <w:r w:rsidR="006F39FD" w:rsidRPr="002A08F2">
              <w:rPr>
                <w:color w:val="000000" w:themeColor="text1"/>
                <w:sz w:val="18"/>
                <w:szCs w:val="18"/>
                <w:lang w:val="en-US"/>
              </w:rPr>
              <w:t xml:space="preserve"> (Follow-up)</w:t>
            </w:r>
          </w:p>
        </w:tc>
        <w:tc>
          <w:tcPr>
            <w:tcW w:w="3544" w:type="dxa"/>
          </w:tcPr>
          <w:p w14:paraId="51A819A6" w14:textId="1A8B4614" w:rsidR="006D3E0E" w:rsidRPr="002A08F2" w:rsidRDefault="006D3E0E" w:rsidP="00717552">
            <w:pPr>
              <w:contextualSpacing/>
              <w:rPr>
                <w:color w:val="000000" w:themeColor="text1"/>
                <w:sz w:val="18"/>
                <w:szCs w:val="18"/>
                <w:lang w:val="en-US"/>
              </w:rPr>
            </w:pPr>
            <w:r w:rsidRPr="002A08F2">
              <w:rPr>
                <w:color w:val="000000" w:themeColor="text1"/>
                <w:sz w:val="18"/>
                <w:szCs w:val="18"/>
                <w:lang w:val="en-US"/>
              </w:rPr>
              <w:t>Data Source</w:t>
            </w:r>
          </w:p>
        </w:tc>
        <w:tc>
          <w:tcPr>
            <w:tcW w:w="1134" w:type="dxa"/>
          </w:tcPr>
          <w:p w14:paraId="38ECCE18" w14:textId="025C81FC" w:rsidR="006D3E0E" w:rsidRPr="002A08F2" w:rsidRDefault="000B27E9" w:rsidP="00717552">
            <w:pPr>
              <w:contextualSpacing/>
              <w:rPr>
                <w:color w:val="000000" w:themeColor="text1"/>
                <w:sz w:val="18"/>
                <w:szCs w:val="18"/>
                <w:lang w:val="en-US"/>
              </w:rPr>
            </w:pPr>
            <w:r w:rsidRPr="002A08F2">
              <w:rPr>
                <w:color w:val="000000" w:themeColor="text1"/>
                <w:sz w:val="18"/>
                <w:szCs w:val="18"/>
                <w:lang w:val="en-US"/>
              </w:rPr>
              <w:t>Intervention Group</w:t>
            </w:r>
          </w:p>
        </w:tc>
        <w:tc>
          <w:tcPr>
            <w:tcW w:w="1276" w:type="dxa"/>
          </w:tcPr>
          <w:p w14:paraId="57715A8C" w14:textId="77777777" w:rsidR="00C77D40" w:rsidRPr="002A08F2" w:rsidRDefault="000B27E9" w:rsidP="00717552">
            <w:pPr>
              <w:contextualSpacing/>
              <w:rPr>
                <w:color w:val="000000" w:themeColor="text1"/>
                <w:sz w:val="18"/>
                <w:szCs w:val="18"/>
                <w:lang w:val="en-US"/>
              </w:rPr>
            </w:pPr>
            <w:r w:rsidRPr="002A08F2">
              <w:rPr>
                <w:color w:val="000000" w:themeColor="text1"/>
                <w:sz w:val="18"/>
                <w:szCs w:val="18"/>
                <w:lang w:val="en-US"/>
              </w:rPr>
              <w:t>Control/</w:t>
            </w:r>
          </w:p>
          <w:p w14:paraId="6FAB51EC" w14:textId="66F4C689" w:rsidR="006D3E0E" w:rsidRPr="002A08F2" w:rsidRDefault="000B27E9" w:rsidP="00717552">
            <w:pPr>
              <w:contextualSpacing/>
              <w:rPr>
                <w:color w:val="000000" w:themeColor="text1"/>
                <w:sz w:val="18"/>
                <w:szCs w:val="18"/>
                <w:lang w:val="en-US"/>
              </w:rPr>
            </w:pPr>
            <w:r w:rsidRPr="002A08F2">
              <w:rPr>
                <w:color w:val="000000" w:themeColor="text1"/>
                <w:sz w:val="18"/>
                <w:szCs w:val="18"/>
                <w:lang w:val="en-US"/>
              </w:rPr>
              <w:t>Comparator Group</w:t>
            </w:r>
          </w:p>
        </w:tc>
        <w:tc>
          <w:tcPr>
            <w:tcW w:w="1984" w:type="dxa"/>
          </w:tcPr>
          <w:p w14:paraId="1A72B775" w14:textId="28B02AE0" w:rsidR="006D3E0E" w:rsidRPr="002A08F2" w:rsidRDefault="000B27E9" w:rsidP="00717552">
            <w:pPr>
              <w:contextualSpacing/>
              <w:rPr>
                <w:color w:val="000000" w:themeColor="text1"/>
                <w:sz w:val="18"/>
                <w:szCs w:val="18"/>
                <w:lang w:val="en-US"/>
              </w:rPr>
            </w:pPr>
            <w:r w:rsidRPr="002A08F2">
              <w:rPr>
                <w:color w:val="000000" w:themeColor="text1"/>
                <w:sz w:val="18"/>
                <w:szCs w:val="18"/>
                <w:lang w:val="en-US"/>
              </w:rPr>
              <w:t>Effect</w:t>
            </w:r>
          </w:p>
        </w:tc>
      </w:tr>
      <w:tr w:rsidR="00D2048D" w:rsidRPr="002A08F2" w14:paraId="068E677B" w14:textId="77777777" w:rsidTr="00960CA0">
        <w:tc>
          <w:tcPr>
            <w:tcW w:w="1276" w:type="dxa"/>
            <w:vMerge w:val="restart"/>
          </w:tcPr>
          <w:p w14:paraId="05A420FA" w14:textId="5A0C1D84" w:rsidR="00D2048D" w:rsidRPr="002A08F2" w:rsidRDefault="00D2048D" w:rsidP="00B14E65">
            <w:pPr>
              <w:contextualSpacing/>
              <w:rPr>
                <w:color w:val="000000" w:themeColor="text1"/>
                <w:sz w:val="18"/>
                <w:szCs w:val="18"/>
                <w:lang w:val="en-US"/>
              </w:rPr>
            </w:pPr>
            <w:proofErr w:type="spellStart"/>
            <w:r w:rsidRPr="002A08F2">
              <w:rPr>
                <w:color w:val="000000" w:themeColor="text1"/>
                <w:sz w:val="18"/>
                <w:szCs w:val="18"/>
                <w:lang w:val="en-US"/>
              </w:rPr>
              <w:t>Aguado</w:t>
            </w:r>
            <w:proofErr w:type="spellEnd"/>
            <w:r w:rsidRPr="002A08F2">
              <w:rPr>
                <w:color w:val="000000" w:themeColor="text1"/>
                <w:sz w:val="18"/>
                <w:szCs w:val="18"/>
                <w:lang w:val="en-US"/>
              </w:rPr>
              <w:t xml:space="preserve"> et al. (2010) </w:t>
            </w:r>
            <w:r w:rsidR="00810A63">
              <w:rPr>
                <w:color w:val="000000" w:themeColor="text1"/>
                <w:sz w:val="18"/>
                <w:szCs w:val="18"/>
                <w:lang w:val="en-US"/>
              </w:rPr>
              <w:t>(E1)</w:t>
            </w:r>
            <w:r w:rsidR="00B14E65" w:rsidRPr="002A08F2" w:rsidDel="00B14E65">
              <w:rPr>
                <w:color w:val="000000" w:themeColor="text1"/>
                <w:sz w:val="18"/>
                <w:szCs w:val="18"/>
                <w:lang w:val="en-US"/>
              </w:rPr>
              <w:t xml:space="preserve"> </w:t>
            </w:r>
          </w:p>
        </w:tc>
        <w:tc>
          <w:tcPr>
            <w:tcW w:w="3686" w:type="dxa"/>
          </w:tcPr>
          <w:p w14:paraId="0491D8C3" w14:textId="5F11F3E1" w:rsidR="00D2048D" w:rsidRPr="002A08F2" w:rsidRDefault="00D2048D" w:rsidP="00A1285B">
            <w:pPr>
              <w:contextualSpacing/>
              <w:rPr>
                <w:color w:val="000000" w:themeColor="text1"/>
                <w:sz w:val="18"/>
                <w:szCs w:val="18"/>
                <w:lang w:val="en-US"/>
              </w:rPr>
            </w:pPr>
            <w:r w:rsidRPr="002A08F2">
              <w:rPr>
                <w:color w:val="000000" w:themeColor="text1"/>
                <w:sz w:val="18"/>
                <w:szCs w:val="18"/>
                <w:lang w:val="en-US"/>
              </w:rPr>
              <w:t>Mean ED visits for HF</w:t>
            </w:r>
          </w:p>
        </w:tc>
        <w:tc>
          <w:tcPr>
            <w:tcW w:w="1275" w:type="dxa"/>
          </w:tcPr>
          <w:p w14:paraId="6A355E52" w14:textId="2CA399D6" w:rsidR="00D2048D" w:rsidRPr="002A08F2" w:rsidRDefault="00D2048D" w:rsidP="00A1285B">
            <w:pPr>
              <w:contextualSpacing/>
              <w:rPr>
                <w:color w:val="000000" w:themeColor="text1"/>
                <w:sz w:val="18"/>
                <w:szCs w:val="18"/>
                <w:lang w:val="en-US"/>
              </w:rPr>
            </w:pPr>
            <w:r w:rsidRPr="002A08F2">
              <w:rPr>
                <w:color w:val="000000" w:themeColor="text1"/>
                <w:sz w:val="18"/>
                <w:szCs w:val="18"/>
                <w:lang w:val="en-US"/>
              </w:rPr>
              <w:t>24 months</w:t>
            </w:r>
          </w:p>
        </w:tc>
        <w:tc>
          <w:tcPr>
            <w:tcW w:w="3544" w:type="dxa"/>
          </w:tcPr>
          <w:p w14:paraId="1C705372" w14:textId="5E805EB4" w:rsidR="00D2048D" w:rsidRPr="002A08F2" w:rsidRDefault="00D2048D" w:rsidP="00A1285B">
            <w:pPr>
              <w:contextualSpacing/>
              <w:rPr>
                <w:color w:val="000000" w:themeColor="text1"/>
                <w:sz w:val="18"/>
                <w:szCs w:val="18"/>
              </w:rPr>
            </w:pPr>
            <w:r w:rsidRPr="002A08F2">
              <w:rPr>
                <w:color w:val="000000" w:themeColor="text1"/>
                <w:sz w:val="18"/>
                <w:szCs w:val="18"/>
                <w:lang w:val="en-US"/>
              </w:rPr>
              <w:t>Medical records</w:t>
            </w:r>
          </w:p>
        </w:tc>
        <w:tc>
          <w:tcPr>
            <w:tcW w:w="1134" w:type="dxa"/>
          </w:tcPr>
          <w:p w14:paraId="1C3E0639" w14:textId="5D217CAC" w:rsidR="00D2048D" w:rsidRPr="002A08F2" w:rsidRDefault="00D2048D" w:rsidP="00A1285B">
            <w:pPr>
              <w:contextualSpacing/>
              <w:rPr>
                <w:color w:val="000000" w:themeColor="text1"/>
                <w:sz w:val="18"/>
                <w:szCs w:val="18"/>
                <w:lang w:val="en-US"/>
              </w:rPr>
            </w:pPr>
            <w:r w:rsidRPr="002A08F2">
              <w:rPr>
                <w:color w:val="000000" w:themeColor="text1"/>
                <w:sz w:val="18"/>
                <w:szCs w:val="18"/>
                <w:lang w:val="en-US"/>
              </w:rPr>
              <w:t>0.68 (0.90)</w:t>
            </w:r>
          </w:p>
        </w:tc>
        <w:tc>
          <w:tcPr>
            <w:tcW w:w="1276" w:type="dxa"/>
          </w:tcPr>
          <w:p w14:paraId="128168F7" w14:textId="4C194CD2" w:rsidR="00D2048D" w:rsidRPr="002A08F2" w:rsidRDefault="00D2048D" w:rsidP="00A1285B">
            <w:pPr>
              <w:contextualSpacing/>
              <w:rPr>
                <w:color w:val="000000" w:themeColor="text1"/>
                <w:sz w:val="18"/>
                <w:szCs w:val="18"/>
                <w:lang w:val="en-US"/>
              </w:rPr>
            </w:pPr>
            <w:r w:rsidRPr="002A08F2">
              <w:rPr>
                <w:color w:val="000000" w:themeColor="text1"/>
                <w:sz w:val="18"/>
                <w:szCs w:val="18"/>
                <w:lang w:val="en-US"/>
              </w:rPr>
              <w:t>2.00 (1.97)</w:t>
            </w:r>
          </w:p>
        </w:tc>
        <w:tc>
          <w:tcPr>
            <w:tcW w:w="1984" w:type="dxa"/>
          </w:tcPr>
          <w:p w14:paraId="09A47E50" w14:textId="7B4AA1E9" w:rsidR="00D2048D" w:rsidRPr="002A08F2" w:rsidRDefault="00D2048D" w:rsidP="00A1285B">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=0.001</w:t>
            </w:r>
          </w:p>
        </w:tc>
      </w:tr>
      <w:tr w:rsidR="00D2048D" w:rsidRPr="002A08F2" w14:paraId="0CB153EE" w14:textId="77777777" w:rsidTr="00960CA0">
        <w:tc>
          <w:tcPr>
            <w:tcW w:w="1276" w:type="dxa"/>
            <w:vMerge/>
          </w:tcPr>
          <w:p w14:paraId="202497CD" w14:textId="77777777" w:rsidR="00D2048D" w:rsidRPr="002A08F2" w:rsidRDefault="00D2048D" w:rsidP="00A1285B">
            <w:pPr>
              <w:contextualSpacing/>
              <w:rPr>
                <w:color w:val="000000" w:themeColor="text1"/>
                <w:sz w:val="18"/>
                <w:szCs w:val="18"/>
                <w:lang w:val="en-US"/>
              </w:rPr>
            </w:pPr>
          </w:p>
        </w:tc>
        <w:tc>
          <w:tcPr>
            <w:tcW w:w="3686" w:type="dxa"/>
          </w:tcPr>
          <w:p w14:paraId="36E05D34" w14:textId="24F9E4AF" w:rsidR="00D2048D" w:rsidRPr="002A08F2" w:rsidRDefault="00D2048D" w:rsidP="00A1285B">
            <w:pPr>
              <w:contextualSpacing/>
              <w:rPr>
                <w:color w:val="000000" w:themeColor="text1"/>
                <w:sz w:val="18"/>
                <w:szCs w:val="18"/>
                <w:lang w:val="en-US"/>
              </w:rPr>
            </w:pPr>
            <w:r w:rsidRPr="002A08F2">
              <w:rPr>
                <w:color w:val="000000" w:themeColor="text1"/>
                <w:sz w:val="18"/>
                <w:szCs w:val="18"/>
                <w:lang w:val="en-US"/>
              </w:rPr>
              <w:t>Mean unplanned readmissions for HF</w:t>
            </w:r>
          </w:p>
        </w:tc>
        <w:tc>
          <w:tcPr>
            <w:tcW w:w="1275" w:type="dxa"/>
          </w:tcPr>
          <w:p w14:paraId="5864638A" w14:textId="78C58D10" w:rsidR="00D2048D" w:rsidRPr="002A08F2" w:rsidRDefault="00D2048D" w:rsidP="00A1285B">
            <w:pPr>
              <w:contextualSpacing/>
              <w:rPr>
                <w:color w:val="000000" w:themeColor="text1"/>
                <w:sz w:val="18"/>
                <w:szCs w:val="18"/>
                <w:lang w:val="en-US"/>
              </w:rPr>
            </w:pPr>
            <w:r w:rsidRPr="002A08F2">
              <w:rPr>
                <w:color w:val="000000" w:themeColor="text1"/>
                <w:sz w:val="18"/>
                <w:szCs w:val="18"/>
                <w:lang w:val="en-US"/>
              </w:rPr>
              <w:t>24 months</w:t>
            </w:r>
          </w:p>
        </w:tc>
        <w:tc>
          <w:tcPr>
            <w:tcW w:w="3544" w:type="dxa"/>
          </w:tcPr>
          <w:p w14:paraId="1E4B8232" w14:textId="2E9236C1" w:rsidR="00D2048D" w:rsidRPr="002A08F2" w:rsidRDefault="00D2048D" w:rsidP="00A1285B">
            <w:pPr>
              <w:contextualSpacing/>
              <w:rPr>
                <w:color w:val="000000" w:themeColor="text1"/>
                <w:sz w:val="18"/>
                <w:szCs w:val="18"/>
                <w:lang w:val="en-US"/>
              </w:rPr>
            </w:pPr>
            <w:r w:rsidRPr="002A08F2">
              <w:rPr>
                <w:color w:val="000000" w:themeColor="text1"/>
                <w:sz w:val="18"/>
                <w:szCs w:val="18"/>
                <w:lang w:val="en-US"/>
              </w:rPr>
              <w:t>Medical records</w:t>
            </w:r>
          </w:p>
        </w:tc>
        <w:tc>
          <w:tcPr>
            <w:tcW w:w="1134" w:type="dxa"/>
          </w:tcPr>
          <w:p w14:paraId="51CE8291" w14:textId="5557BE8F" w:rsidR="00D2048D" w:rsidRPr="002A08F2" w:rsidRDefault="00D2048D" w:rsidP="00A1285B">
            <w:pPr>
              <w:contextualSpacing/>
              <w:rPr>
                <w:color w:val="000000" w:themeColor="text1"/>
                <w:sz w:val="18"/>
                <w:szCs w:val="18"/>
                <w:lang w:val="en-US"/>
              </w:rPr>
            </w:pPr>
            <w:r w:rsidRPr="002A08F2">
              <w:rPr>
                <w:color w:val="000000" w:themeColor="text1"/>
                <w:sz w:val="18"/>
                <w:szCs w:val="18"/>
                <w:lang w:val="en-US"/>
              </w:rPr>
              <w:t>0.68 (0.94)</w:t>
            </w:r>
          </w:p>
        </w:tc>
        <w:tc>
          <w:tcPr>
            <w:tcW w:w="1276" w:type="dxa"/>
          </w:tcPr>
          <w:p w14:paraId="7A73DCAC" w14:textId="25D5D4DC" w:rsidR="00D2048D" w:rsidRPr="002A08F2" w:rsidRDefault="00D2048D" w:rsidP="00A1285B">
            <w:pPr>
              <w:contextualSpacing/>
              <w:rPr>
                <w:color w:val="000000" w:themeColor="text1"/>
                <w:sz w:val="18"/>
                <w:szCs w:val="18"/>
                <w:lang w:val="en-US"/>
              </w:rPr>
            </w:pPr>
            <w:r w:rsidRPr="002A08F2">
              <w:rPr>
                <w:color w:val="000000" w:themeColor="text1"/>
                <w:sz w:val="18"/>
                <w:szCs w:val="18"/>
                <w:lang w:val="en-US"/>
              </w:rPr>
              <w:t>1.71 (1.67)</w:t>
            </w:r>
          </w:p>
        </w:tc>
        <w:tc>
          <w:tcPr>
            <w:tcW w:w="1984" w:type="dxa"/>
          </w:tcPr>
          <w:p w14:paraId="49E5B72F" w14:textId="1CD82C3E" w:rsidR="00D2048D" w:rsidRPr="002A08F2" w:rsidRDefault="00D2048D" w:rsidP="00A1285B">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=0.003</w:t>
            </w:r>
          </w:p>
        </w:tc>
      </w:tr>
      <w:tr w:rsidR="00D2048D" w:rsidRPr="002A08F2" w14:paraId="06CFE6F1" w14:textId="77777777" w:rsidTr="00960CA0">
        <w:tc>
          <w:tcPr>
            <w:tcW w:w="1276" w:type="dxa"/>
            <w:vMerge/>
          </w:tcPr>
          <w:p w14:paraId="09ED7A60" w14:textId="77777777" w:rsidR="00D2048D" w:rsidRPr="002A08F2" w:rsidRDefault="00D2048D" w:rsidP="00A1285B">
            <w:pPr>
              <w:contextualSpacing/>
              <w:rPr>
                <w:color w:val="000000" w:themeColor="text1"/>
                <w:sz w:val="18"/>
                <w:szCs w:val="18"/>
                <w:lang w:val="en-US"/>
              </w:rPr>
            </w:pPr>
          </w:p>
        </w:tc>
        <w:tc>
          <w:tcPr>
            <w:tcW w:w="3686" w:type="dxa"/>
          </w:tcPr>
          <w:p w14:paraId="767C6F17" w14:textId="034DB2DF" w:rsidR="00D2048D" w:rsidRPr="002A08F2" w:rsidRDefault="00D2048D" w:rsidP="00A1285B">
            <w:pPr>
              <w:contextualSpacing/>
              <w:rPr>
                <w:color w:val="000000" w:themeColor="text1"/>
                <w:sz w:val="18"/>
                <w:szCs w:val="18"/>
                <w:lang w:val="en-US"/>
              </w:rPr>
            </w:pPr>
            <w:r w:rsidRPr="002A08F2">
              <w:rPr>
                <w:color w:val="000000" w:themeColor="text1"/>
                <w:sz w:val="18"/>
                <w:szCs w:val="18"/>
                <w:lang w:val="en-US"/>
              </w:rPr>
              <w:t>% mortality</w:t>
            </w:r>
          </w:p>
        </w:tc>
        <w:tc>
          <w:tcPr>
            <w:tcW w:w="1275" w:type="dxa"/>
          </w:tcPr>
          <w:p w14:paraId="1EBECABB" w14:textId="4A8AE789" w:rsidR="00D2048D" w:rsidRPr="002A08F2" w:rsidRDefault="00D2048D" w:rsidP="00A1285B">
            <w:pPr>
              <w:contextualSpacing/>
              <w:rPr>
                <w:color w:val="000000" w:themeColor="text1"/>
                <w:sz w:val="18"/>
                <w:szCs w:val="18"/>
                <w:lang w:val="en-US"/>
              </w:rPr>
            </w:pPr>
            <w:r w:rsidRPr="002A08F2">
              <w:rPr>
                <w:color w:val="000000" w:themeColor="text1"/>
                <w:sz w:val="18"/>
                <w:szCs w:val="18"/>
                <w:lang w:val="en-US"/>
              </w:rPr>
              <w:t>24 months</w:t>
            </w:r>
          </w:p>
        </w:tc>
        <w:tc>
          <w:tcPr>
            <w:tcW w:w="3544" w:type="dxa"/>
          </w:tcPr>
          <w:p w14:paraId="187427B3" w14:textId="5D77E56A" w:rsidR="00D2048D" w:rsidRPr="002A08F2" w:rsidRDefault="00D2048D" w:rsidP="00A1285B">
            <w:pPr>
              <w:contextualSpacing/>
              <w:rPr>
                <w:color w:val="000000" w:themeColor="text1"/>
                <w:sz w:val="18"/>
                <w:szCs w:val="18"/>
                <w:lang w:val="en-US"/>
              </w:rPr>
            </w:pPr>
            <w:r w:rsidRPr="002A08F2">
              <w:rPr>
                <w:color w:val="000000" w:themeColor="text1"/>
                <w:sz w:val="18"/>
                <w:szCs w:val="18"/>
                <w:lang w:val="en-US"/>
              </w:rPr>
              <w:t>Medical records</w:t>
            </w:r>
          </w:p>
        </w:tc>
        <w:tc>
          <w:tcPr>
            <w:tcW w:w="1134" w:type="dxa"/>
          </w:tcPr>
          <w:p w14:paraId="3B23C79C" w14:textId="1EDBE22A" w:rsidR="00D2048D" w:rsidRPr="002A08F2" w:rsidRDefault="00D2048D" w:rsidP="00A1285B">
            <w:pPr>
              <w:contextualSpacing/>
              <w:rPr>
                <w:color w:val="000000" w:themeColor="text1"/>
                <w:sz w:val="18"/>
                <w:szCs w:val="18"/>
                <w:lang w:val="en-US"/>
              </w:rPr>
            </w:pPr>
            <w:r w:rsidRPr="002A08F2">
              <w:rPr>
                <w:color w:val="000000" w:themeColor="text1"/>
                <w:sz w:val="18"/>
                <w:szCs w:val="18"/>
                <w:lang w:val="en-US"/>
              </w:rPr>
              <w:t>46.67%</w:t>
            </w:r>
          </w:p>
        </w:tc>
        <w:tc>
          <w:tcPr>
            <w:tcW w:w="1276" w:type="dxa"/>
          </w:tcPr>
          <w:p w14:paraId="66AD6D62" w14:textId="7FAA296B" w:rsidR="00D2048D" w:rsidRPr="002A08F2" w:rsidRDefault="00D2048D" w:rsidP="00A1285B">
            <w:pPr>
              <w:contextualSpacing/>
              <w:rPr>
                <w:color w:val="000000" w:themeColor="text1"/>
                <w:sz w:val="18"/>
                <w:szCs w:val="18"/>
                <w:lang w:val="en-US"/>
              </w:rPr>
            </w:pPr>
            <w:r w:rsidRPr="002A08F2">
              <w:rPr>
                <w:color w:val="000000" w:themeColor="text1"/>
                <w:sz w:val="18"/>
                <w:szCs w:val="18"/>
                <w:lang w:val="en-US"/>
              </w:rPr>
              <w:t>55.36%</w:t>
            </w:r>
          </w:p>
        </w:tc>
        <w:tc>
          <w:tcPr>
            <w:tcW w:w="1984" w:type="dxa"/>
          </w:tcPr>
          <w:p w14:paraId="264A2DE8" w14:textId="476AA9E1" w:rsidR="00D2048D" w:rsidRPr="002A08F2" w:rsidRDefault="00D2048D" w:rsidP="00A1285B">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=0.448</w:t>
            </w:r>
          </w:p>
        </w:tc>
      </w:tr>
      <w:tr w:rsidR="00D2048D" w:rsidRPr="002A08F2" w14:paraId="1A48CF62" w14:textId="77777777" w:rsidTr="00960CA0">
        <w:tc>
          <w:tcPr>
            <w:tcW w:w="1276" w:type="dxa"/>
            <w:vMerge/>
          </w:tcPr>
          <w:p w14:paraId="0AE5AD18" w14:textId="77777777" w:rsidR="00D2048D" w:rsidRPr="002A08F2" w:rsidRDefault="00D2048D" w:rsidP="00A1285B">
            <w:pPr>
              <w:contextualSpacing/>
              <w:rPr>
                <w:color w:val="000000" w:themeColor="text1"/>
                <w:sz w:val="18"/>
                <w:szCs w:val="18"/>
                <w:lang w:val="en-US"/>
              </w:rPr>
            </w:pPr>
          </w:p>
        </w:tc>
        <w:tc>
          <w:tcPr>
            <w:tcW w:w="3686" w:type="dxa"/>
          </w:tcPr>
          <w:p w14:paraId="282E27BE" w14:textId="33BC22B4" w:rsidR="00D2048D" w:rsidRPr="002A08F2" w:rsidRDefault="00D2048D" w:rsidP="00A1285B">
            <w:pPr>
              <w:contextualSpacing/>
              <w:rPr>
                <w:color w:val="000000" w:themeColor="text1"/>
                <w:sz w:val="18"/>
                <w:szCs w:val="18"/>
                <w:lang w:val="en-US"/>
              </w:rPr>
            </w:pPr>
            <w:r w:rsidRPr="002A08F2">
              <w:rPr>
                <w:color w:val="000000" w:themeColor="text1"/>
                <w:sz w:val="18"/>
                <w:szCs w:val="18"/>
                <w:lang w:val="en-US"/>
              </w:rPr>
              <w:t>Mean total cost per patient (in Euros)</w:t>
            </w:r>
          </w:p>
        </w:tc>
        <w:tc>
          <w:tcPr>
            <w:tcW w:w="1275" w:type="dxa"/>
          </w:tcPr>
          <w:p w14:paraId="0DB77C71" w14:textId="4ABA5A4C" w:rsidR="00D2048D" w:rsidRPr="002A08F2" w:rsidRDefault="00D2048D" w:rsidP="00A1285B">
            <w:pPr>
              <w:contextualSpacing/>
              <w:rPr>
                <w:color w:val="000000" w:themeColor="text1"/>
                <w:sz w:val="18"/>
                <w:szCs w:val="18"/>
                <w:lang w:val="en-US"/>
              </w:rPr>
            </w:pPr>
            <w:r w:rsidRPr="002A08F2">
              <w:rPr>
                <w:color w:val="000000" w:themeColor="text1"/>
                <w:sz w:val="18"/>
                <w:szCs w:val="18"/>
                <w:lang w:val="en-US"/>
              </w:rPr>
              <w:t>24 months</w:t>
            </w:r>
          </w:p>
        </w:tc>
        <w:tc>
          <w:tcPr>
            <w:tcW w:w="3544" w:type="dxa"/>
          </w:tcPr>
          <w:p w14:paraId="532DBB6A" w14:textId="7C1006A7" w:rsidR="00D2048D" w:rsidRPr="002A08F2" w:rsidRDefault="00D2048D" w:rsidP="00A1285B">
            <w:pPr>
              <w:contextualSpacing/>
              <w:rPr>
                <w:color w:val="000000" w:themeColor="text1"/>
                <w:sz w:val="18"/>
                <w:szCs w:val="18"/>
                <w:lang w:val="en-US"/>
              </w:rPr>
            </w:pPr>
            <w:r w:rsidRPr="002A08F2">
              <w:rPr>
                <w:color w:val="000000" w:themeColor="text1"/>
                <w:sz w:val="18"/>
                <w:szCs w:val="18"/>
                <w:lang w:val="en-US"/>
              </w:rPr>
              <w:t>Medical records</w:t>
            </w:r>
          </w:p>
        </w:tc>
        <w:tc>
          <w:tcPr>
            <w:tcW w:w="1134" w:type="dxa"/>
          </w:tcPr>
          <w:p w14:paraId="1C7BAC79" w14:textId="6403312B" w:rsidR="00D2048D" w:rsidRPr="002A08F2" w:rsidRDefault="00D2048D" w:rsidP="00A1285B">
            <w:pPr>
              <w:contextualSpacing/>
              <w:rPr>
                <w:color w:val="000000" w:themeColor="text1"/>
                <w:sz w:val="18"/>
                <w:szCs w:val="18"/>
                <w:lang w:val="en-US"/>
              </w:rPr>
            </w:pPr>
            <w:r w:rsidRPr="002A08F2">
              <w:rPr>
                <w:color w:val="000000" w:themeColor="text1"/>
                <w:sz w:val="18"/>
                <w:szCs w:val="18"/>
                <w:lang w:val="en-US"/>
              </w:rPr>
              <w:t>671.56</w:t>
            </w:r>
          </w:p>
        </w:tc>
        <w:tc>
          <w:tcPr>
            <w:tcW w:w="1276" w:type="dxa"/>
          </w:tcPr>
          <w:p w14:paraId="4F946510" w14:textId="052936AD" w:rsidR="00D2048D" w:rsidRPr="002A08F2" w:rsidRDefault="00D2048D" w:rsidP="00A1285B">
            <w:pPr>
              <w:contextualSpacing/>
              <w:rPr>
                <w:color w:val="000000" w:themeColor="text1"/>
                <w:sz w:val="18"/>
                <w:szCs w:val="18"/>
                <w:lang w:val="en-US"/>
              </w:rPr>
            </w:pPr>
            <w:r w:rsidRPr="002A08F2">
              <w:rPr>
                <w:color w:val="000000" w:themeColor="text1"/>
                <w:sz w:val="18"/>
                <w:szCs w:val="18"/>
                <w:lang w:val="en-US"/>
              </w:rPr>
              <w:t>2154.24</w:t>
            </w:r>
          </w:p>
        </w:tc>
        <w:tc>
          <w:tcPr>
            <w:tcW w:w="1984" w:type="dxa"/>
          </w:tcPr>
          <w:p w14:paraId="728A0F55" w14:textId="77777777" w:rsidR="00D2048D" w:rsidRPr="002A08F2" w:rsidRDefault="00D2048D" w:rsidP="00A1285B">
            <w:pPr>
              <w:contextualSpacing/>
              <w:rPr>
                <w:color w:val="000000" w:themeColor="text1"/>
                <w:sz w:val="18"/>
                <w:szCs w:val="18"/>
                <w:lang w:val="en-US"/>
              </w:rPr>
            </w:pPr>
            <w:r w:rsidRPr="002A08F2">
              <w:rPr>
                <w:color w:val="000000" w:themeColor="text1"/>
                <w:sz w:val="18"/>
                <w:szCs w:val="18"/>
                <w:lang w:val="en-US"/>
              </w:rPr>
              <w:t>-1482.68</w:t>
            </w:r>
          </w:p>
          <w:p w14:paraId="0AF5FF1E" w14:textId="4DEC13DE" w:rsidR="00D2048D" w:rsidRPr="002A08F2" w:rsidRDefault="00D2048D" w:rsidP="00A1285B">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&lt;0.001</w:t>
            </w:r>
          </w:p>
        </w:tc>
      </w:tr>
      <w:tr w:rsidR="00D2048D" w:rsidRPr="002A08F2" w14:paraId="6EF5ACBB" w14:textId="77777777" w:rsidTr="00960CA0">
        <w:tc>
          <w:tcPr>
            <w:tcW w:w="1276" w:type="dxa"/>
            <w:vMerge w:val="restart"/>
          </w:tcPr>
          <w:p w14:paraId="4EBA77B6" w14:textId="1DD52506" w:rsidR="00D2048D" w:rsidRPr="002A08F2" w:rsidRDefault="00D2048D" w:rsidP="00810A63">
            <w:pPr>
              <w:contextualSpacing/>
              <w:rPr>
                <w:color w:val="000000" w:themeColor="text1"/>
                <w:sz w:val="18"/>
                <w:szCs w:val="18"/>
                <w:lang w:val="en-US"/>
              </w:rPr>
            </w:pPr>
            <w:proofErr w:type="spellStart"/>
            <w:r>
              <w:rPr>
                <w:color w:val="000000" w:themeColor="text1"/>
                <w:sz w:val="18"/>
                <w:szCs w:val="18"/>
                <w:lang w:val="en-US"/>
              </w:rPr>
              <w:t>Arendts</w:t>
            </w:r>
            <w:proofErr w:type="spellEnd"/>
            <w:r>
              <w:rPr>
                <w:color w:val="000000" w:themeColor="text1"/>
                <w:sz w:val="18"/>
                <w:szCs w:val="18"/>
                <w:lang w:val="en-US"/>
              </w:rPr>
              <w:t xml:space="preserve"> et al. (2018) </w:t>
            </w:r>
            <w:r w:rsidR="00810A63">
              <w:rPr>
                <w:color w:val="000000" w:themeColor="text1"/>
                <w:sz w:val="18"/>
                <w:szCs w:val="18"/>
                <w:lang w:val="en-US"/>
              </w:rPr>
              <w:t>(E2)</w:t>
            </w:r>
          </w:p>
        </w:tc>
        <w:tc>
          <w:tcPr>
            <w:tcW w:w="3686" w:type="dxa"/>
          </w:tcPr>
          <w:p w14:paraId="628F5470" w14:textId="6A7D02D5" w:rsidR="00D2048D" w:rsidRPr="002A08F2" w:rsidRDefault="00D2048D" w:rsidP="007B6134">
            <w:pPr>
              <w:contextualSpacing/>
              <w:rPr>
                <w:color w:val="000000" w:themeColor="text1"/>
                <w:sz w:val="18"/>
                <w:szCs w:val="18"/>
                <w:lang w:val="en-US"/>
              </w:rPr>
            </w:pPr>
            <w:r>
              <w:rPr>
                <w:color w:val="000000" w:themeColor="text1"/>
                <w:sz w:val="18"/>
                <w:szCs w:val="18"/>
                <w:lang w:val="en-US"/>
              </w:rPr>
              <w:t>28-day reattendance at ED</w:t>
            </w:r>
          </w:p>
        </w:tc>
        <w:tc>
          <w:tcPr>
            <w:tcW w:w="1275" w:type="dxa"/>
          </w:tcPr>
          <w:p w14:paraId="2FA725EE" w14:textId="58E28BCE" w:rsidR="00D2048D" w:rsidRPr="002A08F2" w:rsidRDefault="00D2048D" w:rsidP="007B6134">
            <w:pPr>
              <w:contextualSpacing/>
              <w:rPr>
                <w:color w:val="000000" w:themeColor="text1"/>
                <w:sz w:val="18"/>
                <w:szCs w:val="18"/>
                <w:lang w:val="en-US"/>
              </w:rPr>
            </w:pPr>
            <w:r>
              <w:rPr>
                <w:color w:val="000000" w:themeColor="text1"/>
                <w:sz w:val="18"/>
                <w:szCs w:val="18"/>
                <w:lang w:val="en-US"/>
              </w:rPr>
              <w:t>28 days</w:t>
            </w:r>
          </w:p>
        </w:tc>
        <w:tc>
          <w:tcPr>
            <w:tcW w:w="3544" w:type="dxa"/>
          </w:tcPr>
          <w:p w14:paraId="3A66DBC0" w14:textId="061A434B" w:rsidR="00D2048D" w:rsidRPr="002A08F2" w:rsidRDefault="00D2048D" w:rsidP="007B6134">
            <w:pPr>
              <w:contextualSpacing/>
              <w:rPr>
                <w:color w:val="000000" w:themeColor="text1"/>
                <w:sz w:val="18"/>
                <w:szCs w:val="18"/>
                <w:lang w:val="en-US"/>
              </w:rPr>
            </w:pPr>
            <w:r>
              <w:rPr>
                <w:color w:val="000000" w:themeColor="text1"/>
                <w:sz w:val="18"/>
                <w:szCs w:val="18"/>
                <w:lang w:val="en-US"/>
              </w:rPr>
              <w:t>Medical records and discharge summaries</w:t>
            </w:r>
          </w:p>
        </w:tc>
        <w:tc>
          <w:tcPr>
            <w:tcW w:w="1134" w:type="dxa"/>
          </w:tcPr>
          <w:p w14:paraId="170928BF" w14:textId="3894457A" w:rsidR="00D2048D" w:rsidRPr="002A08F2" w:rsidRDefault="00D2048D" w:rsidP="007B6134">
            <w:pPr>
              <w:contextualSpacing/>
              <w:rPr>
                <w:color w:val="000000" w:themeColor="text1"/>
                <w:sz w:val="18"/>
                <w:szCs w:val="18"/>
                <w:lang w:val="en-US"/>
              </w:rPr>
            </w:pPr>
            <w:r>
              <w:rPr>
                <w:color w:val="000000" w:themeColor="text1"/>
                <w:sz w:val="18"/>
                <w:szCs w:val="18"/>
                <w:lang w:val="en-US"/>
              </w:rPr>
              <w:t>35 ED reattendances in 25 patients</w:t>
            </w:r>
          </w:p>
        </w:tc>
        <w:tc>
          <w:tcPr>
            <w:tcW w:w="1276" w:type="dxa"/>
          </w:tcPr>
          <w:p w14:paraId="556CF29D" w14:textId="2B3A19C3" w:rsidR="00D2048D" w:rsidRPr="002A08F2" w:rsidRDefault="00D2048D" w:rsidP="007B6134">
            <w:pPr>
              <w:contextualSpacing/>
              <w:rPr>
                <w:color w:val="000000" w:themeColor="text1"/>
                <w:sz w:val="18"/>
                <w:szCs w:val="18"/>
                <w:lang w:val="en-US"/>
              </w:rPr>
            </w:pPr>
            <w:r>
              <w:rPr>
                <w:color w:val="000000" w:themeColor="text1"/>
                <w:sz w:val="18"/>
                <w:szCs w:val="18"/>
                <w:lang w:val="en-US"/>
              </w:rPr>
              <w:t>45 ED reattendances in 31 patients</w:t>
            </w:r>
          </w:p>
        </w:tc>
        <w:tc>
          <w:tcPr>
            <w:tcW w:w="1984" w:type="dxa"/>
          </w:tcPr>
          <w:p w14:paraId="4FA458F6" w14:textId="6EFB0968" w:rsidR="00D2048D" w:rsidRPr="002A08F2" w:rsidRDefault="00D2048D" w:rsidP="007B6134">
            <w:pPr>
              <w:contextualSpacing/>
              <w:rPr>
                <w:color w:val="000000" w:themeColor="text1"/>
                <w:sz w:val="18"/>
                <w:szCs w:val="18"/>
                <w:lang w:val="en-US"/>
              </w:rPr>
            </w:pPr>
            <w:r>
              <w:rPr>
                <w:color w:val="000000" w:themeColor="text1"/>
                <w:sz w:val="18"/>
                <w:szCs w:val="18"/>
                <w:lang w:val="en-US"/>
              </w:rPr>
              <w:t>8% absolute reduction (95% CI: -7%-20%), 20% relative risk reduction (p=0.26)</w:t>
            </w:r>
          </w:p>
        </w:tc>
      </w:tr>
      <w:tr w:rsidR="00D2048D" w:rsidRPr="002A08F2" w14:paraId="2330DE80" w14:textId="77777777" w:rsidTr="00960CA0">
        <w:tc>
          <w:tcPr>
            <w:tcW w:w="1276" w:type="dxa"/>
            <w:vMerge/>
          </w:tcPr>
          <w:p w14:paraId="2DEACD95" w14:textId="77777777" w:rsidR="00D2048D" w:rsidRPr="002A08F2" w:rsidRDefault="00D2048D" w:rsidP="007B6134">
            <w:pPr>
              <w:contextualSpacing/>
              <w:rPr>
                <w:color w:val="000000" w:themeColor="text1"/>
                <w:sz w:val="18"/>
                <w:szCs w:val="18"/>
                <w:lang w:val="en-US"/>
              </w:rPr>
            </w:pPr>
          </w:p>
        </w:tc>
        <w:tc>
          <w:tcPr>
            <w:tcW w:w="3686" w:type="dxa"/>
          </w:tcPr>
          <w:p w14:paraId="23DDAADE" w14:textId="2FA4C422" w:rsidR="00D2048D" w:rsidRPr="002A08F2" w:rsidRDefault="00D2048D" w:rsidP="007B6134">
            <w:pPr>
              <w:contextualSpacing/>
              <w:rPr>
                <w:color w:val="000000" w:themeColor="text1"/>
                <w:sz w:val="18"/>
                <w:szCs w:val="18"/>
                <w:lang w:val="en-US"/>
              </w:rPr>
            </w:pPr>
            <w:r w:rsidRPr="00E64EDE">
              <w:rPr>
                <w:rFonts w:eastAsiaTheme="minorEastAsia"/>
                <w:sz w:val="18"/>
                <w:szCs w:val="18"/>
                <w:lang w:val="en-US"/>
              </w:rPr>
              <w:t xml:space="preserve">28-Day hospitalization rate </w:t>
            </w:r>
          </w:p>
        </w:tc>
        <w:tc>
          <w:tcPr>
            <w:tcW w:w="1275" w:type="dxa"/>
          </w:tcPr>
          <w:p w14:paraId="09F0C30B" w14:textId="5F050ED0" w:rsidR="00D2048D" w:rsidRPr="002A08F2" w:rsidRDefault="00D2048D" w:rsidP="007B6134">
            <w:pPr>
              <w:contextualSpacing/>
              <w:rPr>
                <w:color w:val="000000" w:themeColor="text1"/>
                <w:sz w:val="18"/>
                <w:szCs w:val="18"/>
                <w:lang w:val="en-US"/>
              </w:rPr>
            </w:pPr>
            <w:r>
              <w:rPr>
                <w:color w:val="000000" w:themeColor="text1"/>
                <w:sz w:val="18"/>
                <w:szCs w:val="18"/>
                <w:lang w:val="en-US"/>
              </w:rPr>
              <w:t>28 days</w:t>
            </w:r>
          </w:p>
        </w:tc>
        <w:tc>
          <w:tcPr>
            <w:tcW w:w="3544" w:type="dxa"/>
          </w:tcPr>
          <w:p w14:paraId="74773FE7" w14:textId="60161FD2" w:rsidR="00D2048D" w:rsidRPr="002A08F2" w:rsidRDefault="00D2048D" w:rsidP="007B6134">
            <w:pPr>
              <w:contextualSpacing/>
              <w:rPr>
                <w:color w:val="000000" w:themeColor="text1"/>
                <w:sz w:val="18"/>
                <w:szCs w:val="18"/>
                <w:lang w:val="en-US"/>
              </w:rPr>
            </w:pPr>
            <w:r>
              <w:rPr>
                <w:color w:val="000000" w:themeColor="text1"/>
                <w:sz w:val="18"/>
                <w:szCs w:val="18"/>
                <w:lang w:val="en-US"/>
              </w:rPr>
              <w:t>Medical records and discharge summaries</w:t>
            </w:r>
          </w:p>
        </w:tc>
        <w:tc>
          <w:tcPr>
            <w:tcW w:w="1134" w:type="dxa"/>
          </w:tcPr>
          <w:p w14:paraId="1DDB88FD" w14:textId="4BCFA876" w:rsidR="00D2048D" w:rsidRPr="002A08F2" w:rsidRDefault="00D2048D" w:rsidP="007B6134">
            <w:pPr>
              <w:contextualSpacing/>
              <w:rPr>
                <w:color w:val="000000" w:themeColor="text1"/>
                <w:sz w:val="18"/>
                <w:szCs w:val="18"/>
                <w:lang w:val="en-US"/>
              </w:rPr>
            </w:pPr>
            <w:r>
              <w:rPr>
                <w:color w:val="000000" w:themeColor="text1"/>
                <w:sz w:val="18"/>
                <w:szCs w:val="18"/>
                <w:lang w:val="en-US"/>
              </w:rPr>
              <w:t>13</w:t>
            </w:r>
          </w:p>
        </w:tc>
        <w:tc>
          <w:tcPr>
            <w:tcW w:w="1276" w:type="dxa"/>
          </w:tcPr>
          <w:p w14:paraId="0A23265C" w14:textId="787E834A" w:rsidR="00D2048D" w:rsidRPr="002A08F2" w:rsidRDefault="00D2048D" w:rsidP="007B6134">
            <w:pPr>
              <w:contextualSpacing/>
              <w:rPr>
                <w:color w:val="000000" w:themeColor="text1"/>
                <w:sz w:val="18"/>
                <w:szCs w:val="18"/>
                <w:lang w:val="en-US"/>
              </w:rPr>
            </w:pPr>
            <w:r>
              <w:rPr>
                <w:color w:val="000000" w:themeColor="text1"/>
                <w:sz w:val="18"/>
                <w:szCs w:val="18"/>
                <w:lang w:val="en-US"/>
              </w:rPr>
              <w:t>20</w:t>
            </w:r>
          </w:p>
        </w:tc>
        <w:tc>
          <w:tcPr>
            <w:tcW w:w="1984" w:type="dxa"/>
          </w:tcPr>
          <w:p w14:paraId="01833FBD" w14:textId="287FB894" w:rsidR="00D2048D" w:rsidRPr="002A08F2" w:rsidRDefault="00D2048D" w:rsidP="007B6134">
            <w:pPr>
              <w:contextualSpacing/>
              <w:rPr>
                <w:color w:val="000000" w:themeColor="text1"/>
                <w:sz w:val="18"/>
                <w:szCs w:val="18"/>
                <w:lang w:val="en-US"/>
              </w:rPr>
            </w:pPr>
            <w:r>
              <w:rPr>
                <w:color w:val="000000" w:themeColor="text1"/>
                <w:sz w:val="18"/>
                <w:szCs w:val="18"/>
                <w:lang w:val="en-US"/>
              </w:rPr>
              <w:t>9% absolute reduction, 36% relative reduction, p=NS</w:t>
            </w:r>
          </w:p>
        </w:tc>
      </w:tr>
      <w:tr w:rsidR="00D2048D" w:rsidRPr="002A08F2" w14:paraId="656550C8" w14:textId="77777777" w:rsidTr="00960CA0">
        <w:tc>
          <w:tcPr>
            <w:tcW w:w="1276" w:type="dxa"/>
            <w:vMerge/>
          </w:tcPr>
          <w:p w14:paraId="29BDD3F5" w14:textId="77777777" w:rsidR="00D2048D" w:rsidRPr="002A08F2" w:rsidRDefault="00D2048D" w:rsidP="007B6134">
            <w:pPr>
              <w:contextualSpacing/>
              <w:rPr>
                <w:color w:val="000000" w:themeColor="text1"/>
                <w:sz w:val="18"/>
                <w:szCs w:val="18"/>
                <w:lang w:val="en-US"/>
              </w:rPr>
            </w:pPr>
          </w:p>
        </w:tc>
        <w:tc>
          <w:tcPr>
            <w:tcW w:w="3686" w:type="dxa"/>
          </w:tcPr>
          <w:p w14:paraId="727922B6" w14:textId="46D8C1A2" w:rsidR="00D2048D" w:rsidRPr="002A08F2" w:rsidRDefault="00D2048D" w:rsidP="007B6134">
            <w:pPr>
              <w:contextualSpacing/>
              <w:rPr>
                <w:color w:val="000000" w:themeColor="text1"/>
                <w:sz w:val="18"/>
                <w:szCs w:val="18"/>
                <w:lang w:val="en-US"/>
              </w:rPr>
            </w:pPr>
            <w:r w:rsidRPr="00E64EDE">
              <w:rPr>
                <w:rFonts w:eastAsiaTheme="minorEastAsia"/>
                <w:sz w:val="18"/>
                <w:szCs w:val="18"/>
                <w:lang w:val="en-US"/>
              </w:rPr>
              <w:t>Hospital bed day usage</w:t>
            </w:r>
          </w:p>
        </w:tc>
        <w:tc>
          <w:tcPr>
            <w:tcW w:w="1275" w:type="dxa"/>
          </w:tcPr>
          <w:p w14:paraId="2C358F9D" w14:textId="048942B7" w:rsidR="00D2048D" w:rsidRPr="002A08F2" w:rsidRDefault="00D2048D" w:rsidP="007B6134">
            <w:pPr>
              <w:contextualSpacing/>
              <w:rPr>
                <w:color w:val="000000" w:themeColor="text1"/>
                <w:sz w:val="18"/>
                <w:szCs w:val="18"/>
                <w:lang w:val="en-US"/>
              </w:rPr>
            </w:pPr>
            <w:r>
              <w:rPr>
                <w:color w:val="000000" w:themeColor="text1"/>
                <w:sz w:val="18"/>
                <w:szCs w:val="18"/>
                <w:lang w:val="en-US"/>
              </w:rPr>
              <w:t>28 days</w:t>
            </w:r>
          </w:p>
        </w:tc>
        <w:tc>
          <w:tcPr>
            <w:tcW w:w="3544" w:type="dxa"/>
          </w:tcPr>
          <w:p w14:paraId="1DD3384E" w14:textId="20D1184F" w:rsidR="00D2048D" w:rsidRPr="002A08F2" w:rsidRDefault="00D2048D" w:rsidP="007B6134">
            <w:pPr>
              <w:contextualSpacing/>
              <w:rPr>
                <w:color w:val="000000" w:themeColor="text1"/>
                <w:sz w:val="18"/>
                <w:szCs w:val="18"/>
                <w:lang w:val="en-US"/>
              </w:rPr>
            </w:pPr>
            <w:r>
              <w:rPr>
                <w:color w:val="000000" w:themeColor="text1"/>
                <w:sz w:val="18"/>
                <w:szCs w:val="18"/>
                <w:lang w:val="en-US"/>
              </w:rPr>
              <w:t>Medical records and discharge summaries</w:t>
            </w:r>
          </w:p>
        </w:tc>
        <w:tc>
          <w:tcPr>
            <w:tcW w:w="1134" w:type="dxa"/>
          </w:tcPr>
          <w:p w14:paraId="4B23B9A3" w14:textId="109E6086" w:rsidR="00D2048D" w:rsidRPr="002A08F2" w:rsidRDefault="00D2048D" w:rsidP="007B6134">
            <w:pPr>
              <w:contextualSpacing/>
              <w:rPr>
                <w:color w:val="000000" w:themeColor="text1"/>
                <w:sz w:val="18"/>
                <w:szCs w:val="18"/>
                <w:lang w:val="en-US"/>
              </w:rPr>
            </w:pPr>
            <w:r>
              <w:rPr>
                <w:color w:val="000000" w:themeColor="text1"/>
                <w:sz w:val="18"/>
                <w:szCs w:val="18"/>
                <w:lang w:val="en-US"/>
              </w:rPr>
              <w:t>1.84 bed days/patient</w:t>
            </w:r>
          </w:p>
        </w:tc>
        <w:tc>
          <w:tcPr>
            <w:tcW w:w="1276" w:type="dxa"/>
          </w:tcPr>
          <w:p w14:paraId="34958FFC" w14:textId="26E9B5A5" w:rsidR="00D2048D" w:rsidRPr="002A08F2" w:rsidRDefault="00D2048D" w:rsidP="007B6134">
            <w:pPr>
              <w:contextualSpacing/>
              <w:rPr>
                <w:color w:val="000000" w:themeColor="text1"/>
                <w:sz w:val="18"/>
                <w:szCs w:val="18"/>
                <w:lang w:val="en-US"/>
              </w:rPr>
            </w:pPr>
            <w:r>
              <w:rPr>
                <w:color w:val="000000" w:themeColor="text1"/>
                <w:sz w:val="18"/>
                <w:szCs w:val="18"/>
                <w:lang w:val="en-US"/>
              </w:rPr>
              <w:t>1.99 bed days/patient</w:t>
            </w:r>
          </w:p>
        </w:tc>
        <w:tc>
          <w:tcPr>
            <w:tcW w:w="1984" w:type="dxa"/>
          </w:tcPr>
          <w:p w14:paraId="68C1945B" w14:textId="6EEA40EC" w:rsidR="00D2048D" w:rsidRPr="002A08F2" w:rsidRDefault="00D2048D" w:rsidP="007B6134">
            <w:pPr>
              <w:contextualSpacing/>
              <w:rPr>
                <w:color w:val="000000" w:themeColor="text1"/>
                <w:sz w:val="18"/>
                <w:szCs w:val="18"/>
                <w:lang w:val="en-US"/>
              </w:rPr>
            </w:pPr>
            <w:r>
              <w:rPr>
                <w:color w:val="000000" w:themeColor="text1"/>
                <w:sz w:val="18"/>
                <w:szCs w:val="18"/>
                <w:lang w:val="en-US"/>
              </w:rPr>
              <w:t>p=NS</w:t>
            </w:r>
          </w:p>
        </w:tc>
      </w:tr>
      <w:tr w:rsidR="00D2048D" w:rsidRPr="002A08F2" w14:paraId="67EAA763" w14:textId="77777777" w:rsidTr="00960CA0">
        <w:tc>
          <w:tcPr>
            <w:tcW w:w="1276" w:type="dxa"/>
            <w:vMerge/>
          </w:tcPr>
          <w:p w14:paraId="0AB25CB2" w14:textId="77777777" w:rsidR="00D2048D" w:rsidRPr="002A08F2" w:rsidRDefault="00D2048D" w:rsidP="007B6134">
            <w:pPr>
              <w:contextualSpacing/>
              <w:rPr>
                <w:color w:val="000000" w:themeColor="text1"/>
                <w:sz w:val="18"/>
                <w:szCs w:val="18"/>
                <w:lang w:val="en-US"/>
              </w:rPr>
            </w:pPr>
          </w:p>
        </w:tc>
        <w:tc>
          <w:tcPr>
            <w:tcW w:w="3686" w:type="dxa"/>
          </w:tcPr>
          <w:p w14:paraId="779AC432" w14:textId="2BC9909A" w:rsidR="00D2048D" w:rsidRPr="002A08F2" w:rsidRDefault="00D2048D" w:rsidP="007B6134">
            <w:pPr>
              <w:contextualSpacing/>
              <w:rPr>
                <w:color w:val="000000" w:themeColor="text1"/>
                <w:sz w:val="18"/>
                <w:szCs w:val="18"/>
                <w:lang w:val="en-US"/>
              </w:rPr>
            </w:pPr>
            <w:r w:rsidRPr="00E64EDE">
              <w:rPr>
                <w:rFonts w:eastAsiaTheme="minorEastAsia"/>
                <w:sz w:val="18"/>
                <w:szCs w:val="18"/>
                <w:lang w:val="en-US"/>
              </w:rPr>
              <w:t>ED rate</w:t>
            </w:r>
          </w:p>
        </w:tc>
        <w:tc>
          <w:tcPr>
            <w:tcW w:w="1275" w:type="dxa"/>
          </w:tcPr>
          <w:p w14:paraId="0765A076" w14:textId="6EBD28F4" w:rsidR="00D2048D" w:rsidRPr="002A08F2" w:rsidRDefault="00D2048D" w:rsidP="007B6134">
            <w:pPr>
              <w:contextualSpacing/>
              <w:rPr>
                <w:color w:val="000000" w:themeColor="text1"/>
                <w:sz w:val="18"/>
                <w:szCs w:val="18"/>
                <w:lang w:val="en-US"/>
              </w:rPr>
            </w:pPr>
            <w:r w:rsidRPr="00E64EDE">
              <w:rPr>
                <w:color w:val="000000" w:themeColor="text1"/>
                <w:sz w:val="18"/>
                <w:szCs w:val="18"/>
                <w:lang w:val="en-US"/>
              </w:rPr>
              <w:t>1 year</w:t>
            </w:r>
          </w:p>
        </w:tc>
        <w:tc>
          <w:tcPr>
            <w:tcW w:w="3544" w:type="dxa"/>
          </w:tcPr>
          <w:p w14:paraId="60C990BA" w14:textId="69D8FDA4" w:rsidR="00D2048D" w:rsidRPr="002A08F2" w:rsidRDefault="00D2048D" w:rsidP="007B6134">
            <w:pPr>
              <w:contextualSpacing/>
              <w:rPr>
                <w:color w:val="000000" w:themeColor="text1"/>
                <w:sz w:val="18"/>
                <w:szCs w:val="18"/>
                <w:lang w:val="en-US"/>
              </w:rPr>
            </w:pPr>
            <w:r>
              <w:rPr>
                <w:color w:val="000000" w:themeColor="text1"/>
                <w:sz w:val="18"/>
                <w:szCs w:val="18"/>
                <w:lang w:val="en-US"/>
              </w:rPr>
              <w:t>Medical records and discharge summaries</w:t>
            </w:r>
          </w:p>
        </w:tc>
        <w:tc>
          <w:tcPr>
            <w:tcW w:w="1134" w:type="dxa"/>
          </w:tcPr>
          <w:p w14:paraId="2FC222D0" w14:textId="44877716" w:rsidR="00D2048D" w:rsidRPr="002A08F2" w:rsidRDefault="00D2048D" w:rsidP="007B6134">
            <w:pPr>
              <w:contextualSpacing/>
              <w:rPr>
                <w:color w:val="000000" w:themeColor="text1"/>
                <w:sz w:val="18"/>
                <w:szCs w:val="18"/>
                <w:lang w:val="en-US"/>
              </w:rPr>
            </w:pPr>
            <w:r>
              <w:rPr>
                <w:color w:val="000000" w:themeColor="text1"/>
                <w:sz w:val="18"/>
                <w:szCs w:val="18"/>
                <w:lang w:val="en-US"/>
              </w:rPr>
              <w:t>4.4 ED events/patient year</w:t>
            </w:r>
          </w:p>
        </w:tc>
        <w:tc>
          <w:tcPr>
            <w:tcW w:w="1276" w:type="dxa"/>
          </w:tcPr>
          <w:p w14:paraId="45BE46FA" w14:textId="1BF06029" w:rsidR="00D2048D" w:rsidRPr="002A08F2" w:rsidRDefault="00D2048D" w:rsidP="007B6134">
            <w:pPr>
              <w:contextualSpacing/>
              <w:rPr>
                <w:color w:val="000000" w:themeColor="text1"/>
                <w:sz w:val="18"/>
                <w:szCs w:val="18"/>
                <w:lang w:val="en-US"/>
              </w:rPr>
            </w:pPr>
            <w:r>
              <w:rPr>
                <w:color w:val="000000" w:themeColor="text1"/>
                <w:sz w:val="18"/>
                <w:szCs w:val="18"/>
                <w:lang w:val="en-US"/>
              </w:rPr>
              <w:t>4.3 ED events/patient year</w:t>
            </w:r>
          </w:p>
        </w:tc>
        <w:tc>
          <w:tcPr>
            <w:tcW w:w="1984" w:type="dxa"/>
          </w:tcPr>
          <w:p w14:paraId="2FB5AE40" w14:textId="6FA5BE36" w:rsidR="00D2048D" w:rsidRPr="002A08F2" w:rsidRDefault="00D2048D" w:rsidP="007B6134">
            <w:pPr>
              <w:contextualSpacing/>
              <w:rPr>
                <w:color w:val="000000" w:themeColor="text1"/>
                <w:sz w:val="18"/>
                <w:szCs w:val="18"/>
                <w:lang w:val="en-US"/>
              </w:rPr>
            </w:pPr>
            <w:r>
              <w:rPr>
                <w:color w:val="000000" w:themeColor="text1"/>
                <w:sz w:val="18"/>
                <w:szCs w:val="18"/>
                <w:lang w:val="en-US"/>
              </w:rPr>
              <w:t>p=NS</w:t>
            </w:r>
          </w:p>
        </w:tc>
      </w:tr>
      <w:tr w:rsidR="00D2048D" w:rsidRPr="002A08F2" w14:paraId="0F209ED3" w14:textId="77777777" w:rsidTr="00960CA0">
        <w:tc>
          <w:tcPr>
            <w:tcW w:w="1276" w:type="dxa"/>
            <w:vMerge/>
          </w:tcPr>
          <w:p w14:paraId="41524003" w14:textId="77777777" w:rsidR="00D2048D" w:rsidRPr="002A08F2" w:rsidRDefault="00D2048D" w:rsidP="007B6134">
            <w:pPr>
              <w:contextualSpacing/>
              <w:rPr>
                <w:color w:val="000000" w:themeColor="text1"/>
                <w:sz w:val="18"/>
                <w:szCs w:val="18"/>
                <w:lang w:val="en-US"/>
              </w:rPr>
            </w:pPr>
          </w:p>
        </w:tc>
        <w:tc>
          <w:tcPr>
            <w:tcW w:w="3686" w:type="dxa"/>
          </w:tcPr>
          <w:p w14:paraId="0B6E86CA" w14:textId="447F1C19" w:rsidR="00D2048D" w:rsidRPr="002A08F2" w:rsidRDefault="00D2048D" w:rsidP="007B6134">
            <w:pPr>
              <w:contextualSpacing/>
              <w:rPr>
                <w:color w:val="000000" w:themeColor="text1"/>
                <w:sz w:val="18"/>
                <w:szCs w:val="18"/>
                <w:lang w:val="en-US"/>
              </w:rPr>
            </w:pPr>
            <w:r w:rsidRPr="00E64EDE">
              <w:rPr>
                <w:rFonts w:eastAsiaTheme="minorEastAsia"/>
                <w:sz w:val="18"/>
                <w:szCs w:val="18"/>
                <w:lang w:val="en-US"/>
              </w:rPr>
              <w:t>Mortality rate</w:t>
            </w:r>
          </w:p>
        </w:tc>
        <w:tc>
          <w:tcPr>
            <w:tcW w:w="1275" w:type="dxa"/>
          </w:tcPr>
          <w:p w14:paraId="2A35A2BD" w14:textId="5B65B5EF" w:rsidR="00D2048D" w:rsidRPr="002A08F2" w:rsidRDefault="00D2048D" w:rsidP="007B6134">
            <w:pPr>
              <w:contextualSpacing/>
              <w:rPr>
                <w:color w:val="000000" w:themeColor="text1"/>
                <w:sz w:val="18"/>
                <w:szCs w:val="18"/>
                <w:lang w:val="en-US"/>
              </w:rPr>
            </w:pPr>
            <w:r w:rsidRPr="00E64EDE">
              <w:rPr>
                <w:color w:val="000000" w:themeColor="text1"/>
                <w:sz w:val="18"/>
                <w:szCs w:val="18"/>
                <w:lang w:val="en-US"/>
              </w:rPr>
              <w:t>1 year</w:t>
            </w:r>
          </w:p>
        </w:tc>
        <w:tc>
          <w:tcPr>
            <w:tcW w:w="3544" w:type="dxa"/>
          </w:tcPr>
          <w:p w14:paraId="66B0FEB4" w14:textId="68017D45" w:rsidR="00D2048D" w:rsidRPr="002A08F2" w:rsidRDefault="00D2048D" w:rsidP="007B6134">
            <w:pPr>
              <w:contextualSpacing/>
              <w:rPr>
                <w:color w:val="000000" w:themeColor="text1"/>
                <w:sz w:val="18"/>
                <w:szCs w:val="18"/>
                <w:lang w:val="en-US"/>
              </w:rPr>
            </w:pPr>
            <w:r>
              <w:rPr>
                <w:color w:val="000000" w:themeColor="text1"/>
                <w:sz w:val="18"/>
                <w:szCs w:val="18"/>
                <w:lang w:val="en-US"/>
              </w:rPr>
              <w:t>Medical records and discharge summaries</w:t>
            </w:r>
          </w:p>
        </w:tc>
        <w:tc>
          <w:tcPr>
            <w:tcW w:w="1134" w:type="dxa"/>
          </w:tcPr>
          <w:p w14:paraId="2F283BA0" w14:textId="1C2FAC0A" w:rsidR="00D2048D" w:rsidRPr="002A08F2" w:rsidRDefault="00D2048D" w:rsidP="007B6134">
            <w:pPr>
              <w:contextualSpacing/>
              <w:rPr>
                <w:color w:val="000000" w:themeColor="text1"/>
                <w:sz w:val="18"/>
                <w:szCs w:val="18"/>
                <w:lang w:val="en-US"/>
              </w:rPr>
            </w:pPr>
            <w:r>
              <w:rPr>
                <w:color w:val="000000" w:themeColor="text1"/>
                <w:sz w:val="18"/>
                <w:szCs w:val="18"/>
                <w:lang w:val="en-US"/>
              </w:rPr>
              <w:t>12</w:t>
            </w:r>
          </w:p>
        </w:tc>
        <w:tc>
          <w:tcPr>
            <w:tcW w:w="1276" w:type="dxa"/>
          </w:tcPr>
          <w:p w14:paraId="358422BF" w14:textId="6BE7CBA7" w:rsidR="00D2048D" w:rsidRPr="002A08F2" w:rsidRDefault="00D2048D" w:rsidP="007B6134">
            <w:pPr>
              <w:contextualSpacing/>
              <w:rPr>
                <w:color w:val="000000" w:themeColor="text1"/>
                <w:sz w:val="18"/>
                <w:szCs w:val="18"/>
                <w:lang w:val="en-US"/>
              </w:rPr>
            </w:pPr>
            <w:r>
              <w:rPr>
                <w:color w:val="000000" w:themeColor="text1"/>
                <w:sz w:val="18"/>
                <w:szCs w:val="18"/>
                <w:lang w:val="en-US"/>
              </w:rPr>
              <w:t>11</w:t>
            </w:r>
          </w:p>
        </w:tc>
        <w:tc>
          <w:tcPr>
            <w:tcW w:w="1984" w:type="dxa"/>
          </w:tcPr>
          <w:p w14:paraId="2935C704" w14:textId="367CC592" w:rsidR="00D2048D" w:rsidRPr="002A08F2" w:rsidRDefault="00D2048D" w:rsidP="007B6134">
            <w:pPr>
              <w:contextualSpacing/>
              <w:rPr>
                <w:color w:val="000000" w:themeColor="text1"/>
                <w:sz w:val="18"/>
                <w:szCs w:val="18"/>
                <w:lang w:val="en-US"/>
              </w:rPr>
            </w:pPr>
            <w:r>
              <w:rPr>
                <w:color w:val="000000" w:themeColor="text1"/>
                <w:sz w:val="18"/>
                <w:szCs w:val="18"/>
                <w:lang w:val="en-US"/>
              </w:rPr>
              <w:t>p=NS</w:t>
            </w:r>
          </w:p>
        </w:tc>
      </w:tr>
      <w:tr w:rsidR="00EA4B07" w:rsidRPr="002A08F2" w14:paraId="6E0098F5" w14:textId="77777777" w:rsidTr="00960CA0">
        <w:tc>
          <w:tcPr>
            <w:tcW w:w="1276" w:type="dxa"/>
            <w:vMerge w:val="restart"/>
          </w:tcPr>
          <w:p w14:paraId="2D1EE656" w14:textId="14FA2961" w:rsidR="00EA4B07" w:rsidRPr="002A08F2" w:rsidRDefault="00EA4B07" w:rsidP="00810A63">
            <w:pPr>
              <w:contextualSpacing/>
              <w:rPr>
                <w:color w:val="000000" w:themeColor="text1"/>
                <w:sz w:val="18"/>
                <w:szCs w:val="18"/>
                <w:lang w:val="en-US"/>
              </w:rPr>
            </w:pPr>
            <w:proofErr w:type="spellStart"/>
            <w:r>
              <w:rPr>
                <w:color w:val="000000" w:themeColor="text1"/>
                <w:sz w:val="18"/>
                <w:szCs w:val="18"/>
                <w:lang w:val="en-US"/>
              </w:rPr>
              <w:t>Arendts</w:t>
            </w:r>
            <w:proofErr w:type="spellEnd"/>
            <w:r>
              <w:rPr>
                <w:color w:val="000000" w:themeColor="text1"/>
                <w:sz w:val="18"/>
                <w:szCs w:val="18"/>
                <w:lang w:val="en-US"/>
              </w:rPr>
              <w:t xml:space="preserve"> et al. (2018) </w:t>
            </w:r>
            <w:r w:rsidR="00810A63">
              <w:rPr>
                <w:color w:val="000000" w:themeColor="text1"/>
                <w:sz w:val="18"/>
                <w:szCs w:val="18"/>
                <w:lang w:val="en-US"/>
              </w:rPr>
              <w:t>(E3)</w:t>
            </w:r>
          </w:p>
        </w:tc>
        <w:tc>
          <w:tcPr>
            <w:tcW w:w="3686" w:type="dxa"/>
          </w:tcPr>
          <w:p w14:paraId="157731C2" w14:textId="4BE846D5" w:rsidR="00EA4B07" w:rsidRPr="002A08F2" w:rsidRDefault="00EA4B07" w:rsidP="007B6134">
            <w:pPr>
              <w:contextualSpacing/>
              <w:rPr>
                <w:color w:val="000000" w:themeColor="text1"/>
                <w:sz w:val="18"/>
                <w:szCs w:val="18"/>
                <w:lang w:val="en-US"/>
              </w:rPr>
            </w:pPr>
            <w:r>
              <w:rPr>
                <w:color w:val="000000" w:themeColor="text1"/>
                <w:sz w:val="18"/>
                <w:szCs w:val="18"/>
                <w:lang w:val="en-US"/>
              </w:rPr>
              <w:t>Unplanned transfer to a hospital (via the ED)</w:t>
            </w:r>
          </w:p>
        </w:tc>
        <w:tc>
          <w:tcPr>
            <w:tcW w:w="1275" w:type="dxa"/>
          </w:tcPr>
          <w:p w14:paraId="18BCA204" w14:textId="771D5464" w:rsidR="00EA4B07" w:rsidRPr="002A08F2" w:rsidRDefault="00EA4B07" w:rsidP="007B6134">
            <w:pPr>
              <w:contextualSpacing/>
              <w:rPr>
                <w:color w:val="000000" w:themeColor="text1"/>
                <w:sz w:val="18"/>
                <w:szCs w:val="18"/>
                <w:lang w:val="en-US"/>
              </w:rPr>
            </w:pPr>
            <w:r>
              <w:rPr>
                <w:color w:val="000000" w:themeColor="text1"/>
                <w:sz w:val="18"/>
                <w:szCs w:val="18"/>
                <w:lang w:val="en-US"/>
              </w:rPr>
              <w:t>12 months</w:t>
            </w:r>
          </w:p>
        </w:tc>
        <w:tc>
          <w:tcPr>
            <w:tcW w:w="3544" w:type="dxa"/>
          </w:tcPr>
          <w:p w14:paraId="17A03252" w14:textId="45E505A7" w:rsidR="00EA4B07" w:rsidRPr="002A08F2" w:rsidRDefault="00EA4B07" w:rsidP="007B6134">
            <w:pPr>
              <w:contextualSpacing/>
              <w:rPr>
                <w:color w:val="000000" w:themeColor="text1"/>
                <w:sz w:val="18"/>
                <w:szCs w:val="18"/>
                <w:lang w:val="en-US"/>
              </w:rPr>
            </w:pPr>
            <w:r>
              <w:rPr>
                <w:color w:val="000000" w:themeColor="text1"/>
                <w:sz w:val="18"/>
                <w:szCs w:val="18"/>
                <w:lang w:val="en-US"/>
              </w:rPr>
              <w:t>Electronic medical records</w:t>
            </w:r>
          </w:p>
        </w:tc>
        <w:tc>
          <w:tcPr>
            <w:tcW w:w="1134" w:type="dxa"/>
          </w:tcPr>
          <w:p w14:paraId="77B73679" w14:textId="78838DD8" w:rsidR="00EA4B07" w:rsidRPr="002A08F2" w:rsidRDefault="00EA4B07" w:rsidP="007B6134">
            <w:pPr>
              <w:contextualSpacing/>
              <w:rPr>
                <w:color w:val="000000" w:themeColor="text1"/>
                <w:sz w:val="18"/>
                <w:szCs w:val="18"/>
                <w:lang w:val="en-US"/>
              </w:rPr>
            </w:pPr>
            <w:r>
              <w:rPr>
                <w:color w:val="000000" w:themeColor="text1"/>
                <w:sz w:val="18"/>
                <w:szCs w:val="18"/>
                <w:lang w:val="en-US"/>
              </w:rPr>
              <w:t>98 transfers in 63 patients</w:t>
            </w:r>
          </w:p>
        </w:tc>
        <w:tc>
          <w:tcPr>
            <w:tcW w:w="1276" w:type="dxa"/>
          </w:tcPr>
          <w:p w14:paraId="4AB1B31F" w14:textId="51CF776F" w:rsidR="00EA4B07" w:rsidRPr="002A08F2" w:rsidRDefault="00EA4B07" w:rsidP="007B6134">
            <w:pPr>
              <w:contextualSpacing/>
              <w:rPr>
                <w:color w:val="000000" w:themeColor="text1"/>
                <w:sz w:val="18"/>
                <w:szCs w:val="18"/>
                <w:lang w:val="en-US"/>
              </w:rPr>
            </w:pPr>
            <w:r>
              <w:rPr>
                <w:color w:val="000000" w:themeColor="text1"/>
                <w:sz w:val="18"/>
                <w:szCs w:val="18"/>
                <w:lang w:val="en-US"/>
              </w:rPr>
              <w:t>121 transfers in 60 patients</w:t>
            </w:r>
          </w:p>
        </w:tc>
        <w:tc>
          <w:tcPr>
            <w:tcW w:w="1984" w:type="dxa"/>
          </w:tcPr>
          <w:p w14:paraId="09A00C6F" w14:textId="77777777" w:rsidR="00EA4B07" w:rsidRDefault="00EA4B07" w:rsidP="007B6134">
            <w:pPr>
              <w:contextualSpacing/>
              <w:rPr>
                <w:color w:val="000000" w:themeColor="text1"/>
                <w:sz w:val="18"/>
                <w:szCs w:val="18"/>
                <w:lang w:val="en-US"/>
              </w:rPr>
            </w:pPr>
            <w:r>
              <w:rPr>
                <w:color w:val="000000" w:themeColor="text1"/>
                <w:sz w:val="18"/>
                <w:szCs w:val="18"/>
                <w:lang w:val="en-US"/>
              </w:rPr>
              <w:t>Chi square p=0.10</w:t>
            </w:r>
          </w:p>
          <w:p w14:paraId="1E318D25" w14:textId="78142639" w:rsidR="00EA4B07" w:rsidRPr="002A08F2" w:rsidRDefault="00EA4B07" w:rsidP="007B6134">
            <w:pPr>
              <w:contextualSpacing/>
              <w:rPr>
                <w:color w:val="000000" w:themeColor="text1"/>
                <w:sz w:val="18"/>
                <w:szCs w:val="18"/>
                <w:lang w:val="en-US"/>
              </w:rPr>
            </w:pPr>
            <w:r>
              <w:rPr>
                <w:color w:val="000000" w:themeColor="text1"/>
                <w:sz w:val="18"/>
                <w:szCs w:val="18"/>
                <w:lang w:val="en-US"/>
              </w:rPr>
              <w:t>Logistic regression OR: 0.7 (95% CI: 0.3-1.5), p=0.36</w:t>
            </w:r>
          </w:p>
        </w:tc>
      </w:tr>
      <w:tr w:rsidR="00EA4B07" w:rsidRPr="002A08F2" w14:paraId="718EDC8D" w14:textId="77777777" w:rsidTr="00960CA0">
        <w:tc>
          <w:tcPr>
            <w:tcW w:w="1276" w:type="dxa"/>
            <w:vMerge/>
          </w:tcPr>
          <w:p w14:paraId="5D42B199" w14:textId="77777777" w:rsidR="00EA4B07" w:rsidRDefault="00EA4B07" w:rsidP="007B6134">
            <w:pPr>
              <w:contextualSpacing/>
              <w:rPr>
                <w:color w:val="000000" w:themeColor="text1"/>
                <w:sz w:val="18"/>
                <w:szCs w:val="18"/>
                <w:lang w:val="en-US"/>
              </w:rPr>
            </w:pPr>
          </w:p>
        </w:tc>
        <w:tc>
          <w:tcPr>
            <w:tcW w:w="3686" w:type="dxa"/>
          </w:tcPr>
          <w:p w14:paraId="62A420C9" w14:textId="681D1242" w:rsidR="00EA4B07" w:rsidRDefault="00EA4B07" w:rsidP="007B6134">
            <w:pPr>
              <w:contextualSpacing/>
              <w:rPr>
                <w:color w:val="000000" w:themeColor="text1"/>
                <w:sz w:val="18"/>
                <w:szCs w:val="18"/>
                <w:lang w:val="en-US"/>
              </w:rPr>
            </w:pPr>
            <w:r>
              <w:rPr>
                <w:color w:val="000000" w:themeColor="text1"/>
                <w:sz w:val="18"/>
                <w:szCs w:val="18"/>
                <w:lang w:val="en-US"/>
              </w:rPr>
              <w:t>Health-related Quality of Life (EQ-5D)</w:t>
            </w:r>
          </w:p>
        </w:tc>
        <w:tc>
          <w:tcPr>
            <w:tcW w:w="1275" w:type="dxa"/>
          </w:tcPr>
          <w:p w14:paraId="4D8AA692" w14:textId="04413E9F" w:rsidR="00EA4B07" w:rsidRDefault="00EA4B07" w:rsidP="007B6134">
            <w:pPr>
              <w:contextualSpacing/>
              <w:rPr>
                <w:color w:val="000000" w:themeColor="text1"/>
                <w:sz w:val="18"/>
                <w:szCs w:val="18"/>
                <w:lang w:val="en-US"/>
              </w:rPr>
            </w:pPr>
            <w:r>
              <w:rPr>
                <w:color w:val="000000" w:themeColor="text1"/>
                <w:sz w:val="18"/>
                <w:szCs w:val="18"/>
                <w:lang w:val="en-US"/>
              </w:rPr>
              <w:t>12 months</w:t>
            </w:r>
          </w:p>
        </w:tc>
        <w:tc>
          <w:tcPr>
            <w:tcW w:w="3544" w:type="dxa"/>
          </w:tcPr>
          <w:p w14:paraId="5B2509ED" w14:textId="534E4516" w:rsidR="00EA4B07" w:rsidRDefault="00EA4B07" w:rsidP="007B6134">
            <w:pPr>
              <w:contextualSpacing/>
              <w:rPr>
                <w:color w:val="000000" w:themeColor="text1"/>
                <w:sz w:val="18"/>
                <w:szCs w:val="18"/>
                <w:lang w:val="en-US"/>
              </w:rPr>
            </w:pPr>
            <w:r>
              <w:rPr>
                <w:color w:val="000000" w:themeColor="text1"/>
                <w:sz w:val="18"/>
                <w:szCs w:val="18"/>
                <w:lang w:val="en-US"/>
              </w:rPr>
              <w:t>Electronic medical records</w:t>
            </w:r>
          </w:p>
        </w:tc>
        <w:tc>
          <w:tcPr>
            <w:tcW w:w="1134" w:type="dxa"/>
          </w:tcPr>
          <w:p w14:paraId="36FAAF9A" w14:textId="2E3FB829" w:rsidR="00EA4B07" w:rsidRPr="002A08F2" w:rsidRDefault="00EA4B07" w:rsidP="007B6134">
            <w:pPr>
              <w:contextualSpacing/>
              <w:rPr>
                <w:color w:val="000000" w:themeColor="text1"/>
                <w:sz w:val="18"/>
                <w:szCs w:val="18"/>
                <w:lang w:val="en-US"/>
              </w:rPr>
            </w:pPr>
            <w:r>
              <w:rPr>
                <w:color w:val="000000" w:themeColor="text1"/>
                <w:sz w:val="18"/>
                <w:szCs w:val="18"/>
                <w:lang w:val="en-US"/>
              </w:rPr>
              <w:t>Mean: 0.44 (95% CI: 0.37-0.50)</w:t>
            </w:r>
          </w:p>
        </w:tc>
        <w:tc>
          <w:tcPr>
            <w:tcW w:w="1276" w:type="dxa"/>
          </w:tcPr>
          <w:p w14:paraId="4A2F6D01" w14:textId="012AD4BC" w:rsidR="00EA4B07" w:rsidRPr="002A08F2" w:rsidRDefault="00EA4B07" w:rsidP="007B6134">
            <w:pPr>
              <w:contextualSpacing/>
              <w:rPr>
                <w:color w:val="000000" w:themeColor="text1"/>
                <w:sz w:val="18"/>
                <w:szCs w:val="18"/>
                <w:lang w:val="en-US"/>
              </w:rPr>
            </w:pPr>
            <w:r>
              <w:rPr>
                <w:color w:val="000000" w:themeColor="text1"/>
                <w:sz w:val="18"/>
                <w:szCs w:val="18"/>
                <w:lang w:val="en-US"/>
              </w:rPr>
              <w:t>Mean: 0.44 (95% CI: 0.37-0.51)</w:t>
            </w:r>
          </w:p>
        </w:tc>
        <w:tc>
          <w:tcPr>
            <w:tcW w:w="1984" w:type="dxa"/>
          </w:tcPr>
          <w:p w14:paraId="187592D6" w14:textId="5AFD496A" w:rsidR="00EA4B07" w:rsidRPr="002A08F2" w:rsidRDefault="00EA4B07" w:rsidP="007B6134">
            <w:pPr>
              <w:contextualSpacing/>
              <w:rPr>
                <w:color w:val="000000" w:themeColor="text1"/>
                <w:sz w:val="18"/>
                <w:szCs w:val="18"/>
                <w:lang w:val="en-US"/>
              </w:rPr>
            </w:pPr>
            <w:r>
              <w:rPr>
                <w:color w:val="000000" w:themeColor="text1"/>
                <w:sz w:val="18"/>
                <w:szCs w:val="18"/>
                <w:lang w:val="en-US"/>
              </w:rPr>
              <w:t>NR</w:t>
            </w:r>
          </w:p>
        </w:tc>
      </w:tr>
      <w:tr w:rsidR="00EA4B07" w:rsidRPr="002A08F2" w14:paraId="39576B93" w14:textId="77777777" w:rsidTr="00960CA0">
        <w:tc>
          <w:tcPr>
            <w:tcW w:w="1276" w:type="dxa"/>
            <w:vMerge/>
          </w:tcPr>
          <w:p w14:paraId="725C46E6" w14:textId="77777777" w:rsidR="00EA4B07" w:rsidRDefault="00EA4B07" w:rsidP="007B6134">
            <w:pPr>
              <w:contextualSpacing/>
              <w:rPr>
                <w:color w:val="000000" w:themeColor="text1"/>
                <w:sz w:val="18"/>
                <w:szCs w:val="18"/>
                <w:lang w:val="en-US"/>
              </w:rPr>
            </w:pPr>
          </w:p>
        </w:tc>
        <w:tc>
          <w:tcPr>
            <w:tcW w:w="3686" w:type="dxa"/>
          </w:tcPr>
          <w:p w14:paraId="5918CED4" w14:textId="5491F93E" w:rsidR="00EA4B07" w:rsidRDefault="00EA4B07" w:rsidP="007B6134">
            <w:pPr>
              <w:contextualSpacing/>
              <w:rPr>
                <w:color w:val="000000" w:themeColor="text1"/>
                <w:sz w:val="18"/>
                <w:szCs w:val="18"/>
                <w:lang w:val="en-US"/>
              </w:rPr>
            </w:pPr>
            <w:r>
              <w:rPr>
                <w:color w:val="000000" w:themeColor="text1"/>
                <w:sz w:val="18"/>
                <w:szCs w:val="18"/>
                <w:lang w:val="en-US"/>
              </w:rPr>
              <w:t>Functional status</w:t>
            </w:r>
          </w:p>
        </w:tc>
        <w:tc>
          <w:tcPr>
            <w:tcW w:w="1275" w:type="dxa"/>
          </w:tcPr>
          <w:p w14:paraId="27C37CCD" w14:textId="3D41CB2B" w:rsidR="00EA4B07" w:rsidRDefault="00EA4B07" w:rsidP="007B6134">
            <w:pPr>
              <w:contextualSpacing/>
              <w:rPr>
                <w:color w:val="000000" w:themeColor="text1"/>
                <w:sz w:val="18"/>
                <w:szCs w:val="18"/>
                <w:lang w:val="en-US"/>
              </w:rPr>
            </w:pPr>
            <w:r>
              <w:rPr>
                <w:color w:val="000000" w:themeColor="text1"/>
                <w:sz w:val="18"/>
                <w:szCs w:val="18"/>
                <w:lang w:val="en-US"/>
              </w:rPr>
              <w:t>12 months</w:t>
            </w:r>
          </w:p>
        </w:tc>
        <w:tc>
          <w:tcPr>
            <w:tcW w:w="3544" w:type="dxa"/>
          </w:tcPr>
          <w:p w14:paraId="11977986" w14:textId="5D09EB2C" w:rsidR="00EA4B07" w:rsidRDefault="00EA4B07" w:rsidP="007B6134">
            <w:pPr>
              <w:contextualSpacing/>
              <w:rPr>
                <w:color w:val="000000" w:themeColor="text1"/>
                <w:sz w:val="18"/>
                <w:szCs w:val="18"/>
                <w:lang w:val="en-US"/>
              </w:rPr>
            </w:pPr>
            <w:r>
              <w:rPr>
                <w:color w:val="000000" w:themeColor="text1"/>
                <w:sz w:val="18"/>
                <w:szCs w:val="18"/>
                <w:lang w:val="en-US"/>
              </w:rPr>
              <w:t>Electronic medical records</w:t>
            </w:r>
          </w:p>
        </w:tc>
        <w:tc>
          <w:tcPr>
            <w:tcW w:w="1134" w:type="dxa"/>
          </w:tcPr>
          <w:p w14:paraId="7B1DD43B" w14:textId="2170D9CF" w:rsidR="00EA4B07" w:rsidRPr="002A08F2" w:rsidRDefault="00EA4B07" w:rsidP="007B6134">
            <w:pPr>
              <w:contextualSpacing/>
              <w:rPr>
                <w:color w:val="000000" w:themeColor="text1"/>
                <w:sz w:val="18"/>
                <w:szCs w:val="18"/>
                <w:lang w:val="en-US"/>
              </w:rPr>
            </w:pPr>
            <w:r>
              <w:rPr>
                <w:color w:val="000000" w:themeColor="text1"/>
                <w:sz w:val="18"/>
                <w:szCs w:val="18"/>
                <w:lang w:val="en-US"/>
              </w:rPr>
              <w:t>Mean: 0.10 (95% CI: 0.04-0.17)</w:t>
            </w:r>
          </w:p>
        </w:tc>
        <w:tc>
          <w:tcPr>
            <w:tcW w:w="1276" w:type="dxa"/>
          </w:tcPr>
          <w:p w14:paraId="4263D15F" w14:textId="73D73DE7" w:rsidR="00EA4B07" w:rsidRPr="002A08F2" w:rsidRDefault="00EA4B07" w:rsidP="007B6134">
            <w:pPr>
              <w:contextualSpacing/>
              <w:rPr>
                <w:color w:val="000000" w:themeColor="text1"/>
                <w:sz w:val="18"/>
                <w:szCs w:val="18"/>
                <w:lang w:val="en-US"/>
              </w:rPr>
            </w:pPr>
            <w:r>
              <w:rPr>
                <w:color w:val="000000" w:themeColor="text1"/>
                <w:sz w:val="18"/>
                <w:szCs w:val="18"/>
                <w:lang w:val="en-US"/>
              </w:rPr>
              <w:t>Mean: 0.21 (95% CI: 0.14-0.29)</w:t>
            </w:r>
          </w:p>
        </w:tc>
        <w:tc>
          <w:tcPr>
            <w:tcW w:w="1984" w:type="dxa"/>
          </w:tcPr>
          <w:p w14:paraId="0A63FFC2" w14:textId="69501F3C" w:rsidR="00EA4B07" w:rsidRPr="002A08F2" w:rsidRDefault="00EA4B07" w:rsidP="007B6134">
            <w:pPr>
              <w:contextualSpacing/>
              <w:rPr>
                <w:color w:val="000000" w:themeColor="text1"/>
                <w:sz w:val="18"/>
                <w:szCs w:val="18"/>
                <w:lang w:val="en-US"/>
              </w:rPr>
            </w:pPr>
            <w:r>
              <w:rPr>
                <w:color w:val="000000" w:themeColor="text1"/>
                <w:sz w:val="18"/>
                <w:szCs w:val="18"/>
                <w:lang w:val="en-US"/>
              </w:rPr>
              <w:t>NR</w:t>
            </w:r>
          </w:p>
        </w:tc>
      </w:tr>
      <w:tr w:rsidR="00EA4B07" w:rsidRPr="002A08F2" w14:paraId="3B6140E4" w14:textId="77777777" w:rsidTr="00960CA0">
        <w:tc>
          <w:tcPr>
            <w:tcW w:w="1276" w:type="dxa"/>
            <w:vMerge/>
          </w:tcPr>
          <w:p w14:paraId="410A2734" w14:textId="77777777" w:rsidR="00EA4B07" w:rsidRDefault="00EA4B07" w:rsidP="007B6134">
            <w:pPr>
              <w:contextualSpacing/>
              <w:rPr>
                <w:color w:val="000000" w:themeColor="text1"/>
                <w:sz w:val="18"/>
                <w:szCs w:val="18"/>
                <w:lang w:val="en-US"/>
              </w:rPr>
            </w:pPr>
          </w:p>
        </w:tc>
        <w:tc>
          <w:tcPr>
            <w:tcW w:w="3686" w:type="dxa"/>
          </w:tcPr>
          <w:p w14:paraId="3D8ECF6E" w14:textId="101DC51D" w:rsidR="00EA4B07" w:rsidRDefault="00EA4B07" w:rsidP="007B6134">
            <w:pPr>
              <w:contextualSpacing/>
              <w:rPr>
                <w:color w:val="000000" w:themeColor="text1"/>
                <w:sz w:val="18"/>
                <w:szCs w:val="18"/>
                <w:lang w:val="en-US"/>
              </w:rPr>
            </w:pPr>
            <w:r>
              <w:rPr>
                <w:color w:val="000000" w:themeColor="text1"/>
                <w:sz w:val="18"/>
                <w:szCs w:val="18"/>
                <w:lang w:val="en-US"/>
              </w:rPr>
              <w:t>Death</w:t>
            </w:r>
          </w:p>
        </w:tc>
        <w:tc>
          <w:tcPr>
            <w:tcW w:w="1275" w:type="dxa"/>
          </w:tcPr>
          <w:p w14:paraId="2AB88B20" w14:textId="6CCA798E" w:rsidR="00EA4B07" w:rsidRDefault="00EA4B07" w:rsidP="007B6134">
            <w:pPr>
              <w:contextualSpacing/>
              <w:rPr>
                <w:color w:val="000000" w:themeColor="text1"/>
                <w:sz w:val="18"/>
                <w:szCs w:val="18"/>
                <w:lang w:val="en-US"/>
              </w:rPr>
            </w:pPr>
            <w:r>
              <w:rPr>
                <w:color w:val="000000" w:themeColor="text1"/>
                <w:sz w:val="18"/>
                <w:szCs w:val="18"/>
                <w:lang w:val="en-US"/>
              </w:rPr>
              <w:t>12 months</w:t>
            </w:r>
          </w:p>
        </w:tc>
        <w:tc>
          <w:tcPr>
            <w:tcW w:w="3544" w:type="dxa"/>
          </w:tcPr>
          <w:p w14:paraId="04BE0E24" w14:textId="3A2B9942" w:rsidR="00EA4B07" w:rsidRDefault="00EA4B07" w:rsidP="007B6134">
            <w:pPr>
              <w:contextualSpacing/>
              <w:rPr>
                <w:color w:val="000000" w:themeColor="text1"/>
                <w:sz w:val="18"/>
                <w:szCs w:val="18"/>
                <w:lang w:val="en-US"/>
              </w:rPr>
            </w:pPr>
            <w:r>
              <w:rPr>
                <w:color w:val="000000" w:themeColor="text1"/>
                <w:sz w:val="18"/>
                <w:szCs w:val="18"/>
                <w:lang w:val="en-US"/>
              </w:rPr>
              <w:t>Electronic medical records</w:t>
            </w:r>
          </w:p>
        </w:tc>
        <w:tc>
          <w:tcPr>
            <w:tcW w:w="1134" w:type="dxa"/>
          </w:tcPr>
          <w:p w14:paraId="0A312172" w14:textId="24C686C2" w:rsidR="00EA4B07" w:rsidRPr="002A08F2" w:rsidRDefault="00EA4B07" w:rsidP="007B6134">
            <w:pPr>
              <w:contextualSpacing/>
              <w:rPr>
                <w:color w:val="000000" w:themeColor="text1"/>
                <w:sz w:val="18"/>
                <w:szCs w:val="18"/>
                <w:lang w:val="en-US"/>
              </w:rPr>
            </w:pPr>
            <w:r>
              <w:rPr>
                <w:color w:val="000000" w:themeColor="text1"/>
                <w:sz w:val="18"/>
                <w:szCs w:val="18"/>
                <w:lang w:val="en-US"/>
              </w:rPr>
              <w:t>32</w:t>
            </w:r>
          </w:p>
        </w:tc>
        <w:tc>
          <w:tcPr>
            <w:tcW w:w="1276" w:type="dxa"/>
          </w:tcPr>
          <w:p w14:paraId="19DCC5E4" w14:textId="19D8ED40" w:rsidR="00EA4B07" w:rsidRPr="002A08F2" w:rsidRDefault="00EA4B07" w:rsidP="007B6134">
            <w:pPr>
              <w:contextualSpacing/>
              <w:rPr>
                <w:color w:val="000000" w:themeColor="text1"/>
                <w:sz w:val="18"/>
                <w:szCs w:val="18"/>
                <w:lang w:val="en-US"/>
              </w:rPr>
            </w:pPr>
            <w:r>
              <w:rPr>
                <w:color w:val="000000" w:themeColor="text1"/>
                <w:sz w:val="18"/>
                <w:szCs w:val="18"/>
                <w:lang w:val="en-US"/>
              </w:rPr>
              <w:t>21</w:t>
            </w:r>
          </w:p>
        </w:tc>
        <w:tc>
          <w:tcPr>
            <w:tcW w:w="1984" w:type="dxa"/>
          </w:tcPr>
          <w:p w14:paraId="45A08D80" w14:textId="49976BF0" w:rsidR="00EA4B07" w:rsidRPr="002A08F2" w:rsidRDefault="00EA4B07" w:rsidP="007B6134">
            <w:pPr>
              <w:contextualSpacing/>
              <w:rPr>
                <w:color w:val="000000" w:themeColor="text1"/>
                <w:sz w:val="18"/>
                <w:szCs w:val="18"/>
                <w:lang w:val="en-US"/>
              </w:rPr>
            </w:pPr>
            <w:r>
              <w:rPr>
                <w:color w:val="000000" w:themeColor="text1"/>
                <w:sz w:val="18"/>
                <w:szCs w:val="18"/>
                <w:lang w:val="en-US"/>
              </w:rPr>
              <w:t>p=0.93</w:t>
            </w:r>
          </w:p>
        </w:tc>
      </w:tr>
      <w:tr w:rsidR="00EA4B07" w:rsidRPr="002A08F2" w14:paraId="1422B580" w14:textId="77777777" w:rsidTr="00960CA0">
        <w:tc>
          <w:tcPr>
            <w:tcW w:w="1276" w:type="dxa"/>
            <w:vMerge w:val="restart"/>
          </w:tcPr>
          <w:p w14:paraId="7356FBA2" w14:textId="77777777" w:rsidR="00EA4B07" w:rsidRPr="002A08F2" w:rsidRDefault="00EA4B07" w:rsidP="007B6134">
            <w:pPr>
              <w:rPr>
                <w:color w:val="000000" w:themeColor="text1"/>
                <w:sz w:val="18"/>
                <w:szCs w:val="18"/>
              </w:rPr>
            </w:pPr>
            <w:proofErr w:type="spellStart"/>
            <w:r w:rsidRPr="002A08F2">
              <w:rPr>
                <w:color w:val="000000" w:themeColor="text1"/>
                <w:sz w:val="18"/>
                <w:szCs w:val="18"/>
              </w:rPr>
              <w:t>Bellantonio</w:t>
            </w:r>
            <w:proofErr w:type="spellEnd"/>
            <w:r w:rsidRPr="002A08F2">
              <w:rPr>
                <w:color w:val="000000" w:themeColor="text1"/>
                <w:sz w:val="18"/>
                <w:szCs w:val="18"/>
              </w:rPr>
              <w:t xml:space="preserve"> et al.</w:t>
            </w:r>
          </w:p>
          <w:p w14:paraId="70DB4DDE" w14:textId="5C122BAE" w:rsidR="00EA4B07" w:rsidRPr="002A08F2" w:rsidRDefault="00EA4B07" w:rsidP="00810A63">
            <w:pPr>
              <w:contextualSpacing/>
              <w:rPr>
                <w:color w:val="000000" w:themeColor="text1"/>
                <w:sz w:val="18"/>
                <w:szCs w:val="18"/>
              </w:rPr>
            </w:pPr>
            <w:r w:rsidRPr="002A08F2">
              <w:rPr>
                <w:color w:val="000000" w:themeColor="text1"/>
                <w:sz w:val="18"/>
                <w:szCs w:val="18"/>
              </w:rPr>
              <w:t xml:space="preserve">(2008) </w:t>
            </w:r>
            <w:r w:rsidR="00810A63">
              <w:rPr>
                <w:color w:val="000000" w:themeColor="text1"/>
                <w:sz w:val="18"/>
                <w:szCs w:val="18"/>
              </w:rPr>
              <w:t>(E4)</w:t>
            </w:r>
          </w:p>
        </w:tc>
        <w:tc>
          <w:tcPr>
            <w:tcW w:w="3686" w:type="dxa"/>
          </w:tcPr>
          <w:p w14:paraId="28471ED5" w14:textId="6CD75908"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Time to unanticipated transition out of assisted living to permanent nursing facility admission</w:t>
            </w:r>
          </w:p>
        </w:tc>
        <w:tc>
          <w:tcPr>
            <w:tcW w:w="1275" w:type="dxa"/>
          </w:tcPr>
          <w:p w14:paraId="4B769B7C" w14:textId="296E4518"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9 months</w:t>
            </w:r>
          </w:p>
        </w:tc>
        <w:tc>
          <w:tcPr>
            <w:tcW w:w="3544" w:type="dxa"/>
          </w:tcPr>
          <w:p w14:paraId="2037B02D" w14:textId="593A7F63"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Health care worker and staff observations, assisted living medical records</w:t>
            </w:r>
          </w:p>
        </w:tc>
        <w:tc>
          <w:tcPr>
            <w:tcW w:w="1134" w:type="dxa"/>
          </w:tcPr>
          <w:p w14:paraId="136E76CE" w14:textId="77777777" w:rsidR="00EA4B07" w:rsidRPr="002A08F2" w:rsidRDefault="00EA4B07" w:rsidP="007B6134">
            <w:pPr>
              <w:contextualSpacing/>
              <w:rPr>
                <w:color w:val="000000" w:themeColor="text1"/>
                <w:sz w:val="18"/>
                <w:szCs w:val="18"/>
                <w:lang w:val="en-US"/>
              </w:rPr>
            </w:pPr>
          </w:p>
        </w:tc>
        <w:tc>
          <w:tcPr>
            <w:tcW w:w="1276" w:type="dxa"/>
          </w:tcPr>
          <w:p w14:paraId="0FD0891E" w14:textId="77777777" w:rsidR="00EA4B07" w:rsidRPr="002A08F2" w:rsidRDefault="00EA4B07" w:rsidP="007B6134">
            <w:pPr>
              <w:contextualSpacing/>
              <w:rPr>
                <w:color w:val="000000" w:themeColor="text1"/>
                <w:sz w:val="18"/>
                <w:szCs w:val="18"/>
                <w:lang w:val="en-US"/>
              </w:rPr>
            </w:pPr>
          </w:p>
        </w:tc>
        <w:tc>
          <w:tcPr>
            <w:tcW w:w="1984" w:type="dxa"/>
          </w:tcPr>
          <w:p w14:paraId="2AC47839" w14:textId="43BEE3F4"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-11% (-50% - +59%)</w:t>
            </w:r>
          </w:p>
          <w:p w14:paraId="4E28F3ED" w14:textId="78EFDB7E"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=0.70</w:t>
            </w:r>
          </w:p>
        </w:tc>
      </w:tr>
      <w:tr w:rsidR="00EA4B07" w:rsidRPr="002A08F2" w14:paraId="42A72080" w14:textId="77777777" w:rsidTr="00960CA0">
        <w:tc>
          <w:tcPr>
            <w:tcW w:w="1276" w:type="dxa"/>
            <w:vMerge/>
          </w:tcPr>
          <w:p w14:paraId="1299A048" w14:textId="77777777" w:rsidR="00EA4B07" w:rsidRPr="002A08F2" w:rsidRDefault="00EA4B07" w:rsidP="007B6134">
            <w:pPr>
              <w:contextualSpacing/>
              <w:rPr>
                <w:color w:val="000000" w:themeColor="text1"/>
                <w:sz w:val="18"/>
                <w:szCs w:val="18"/>
                <w:lang w:val="en-US"/>
              </w:rPr>
            </w:pPr>
          </w:p>
        </w:tc>
        <w:tc>
          <w:tcPr>
            <w:tcW w:w="3686" w:type="dxa"/>
          </w:tcPr>
          <w:p w14:paraId="2AA6A726" w14:textId="2347B8A2"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Time to unanticipated transition out of assisted living to first ED visit</w:t>
            </w:r>
          </w:p>
        </w:tc>
        <w:tc>
          <w:tcPr>
            <w:tcW w:w="1275" w:type="dxa"/>
          </w:tcPr>
          <w:p w14:paraId="56673119" w14:textId="2A983E67"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9 months</w:t>
            </w:r>
          </w:p>
        </w:tc>
        <w:tc>
          <w:tcPr>
            <w:tcW w:w="3544" w:type="dxa"/>
          </w:tcPr>
          <w:p w14:paraId="4FD3732F" w14:textId="2D9EB33C"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Health care worker and staff observations, assisted living medical records</w:t>
            </w:r>
          </w:p>
        </w:tc>
        <w:tc>
          <w:tcPr>
            <w:tcW w:w="1134" w:type="dxa"/>
          </w:tcPr>
          <w:p w14:paraId="7DF6A983" w14:textId="77777777" w:rsidR="00EA4B07" w:rsidRPr="002A08F2" w:rsidRDefault="00EA4B07" w:rsidP="007B6134">
            <w:pPr>
              <w:contextualSpacing/>
              <w:rPr>
                <w:color w:val="000000" w:themeColor="text1"/>
                <w:sz w:val="18"/>
                <w:szCs w:val="18"/>
                <w:lang w:val="en-US"/>
              </w:rPr>
            </w:pPr>
          </w:p>
        </w:tc>
        <w:tc>
          <w:tcPr>
            <w:tcW w:w="1276" w:type="dxa"/>
          </w:tcPr>
          <w:p w14:paraId="7AD205D1" w14:textId="77777777" w:rsidR="00EA4B07" w:rsidRPr="002A08F2" w:rsidRDefault="00EA4B07" w:rsidP="007B6134">
            <w:pPr>
              <w:contextualSpacing/>
              <w:rPr>
                <w:color w:val="000000" w:themeColor="text1"/>
                <w:sz w:val="18"/>
                <w:szCs w:val="18"/>
                <w:lang w:val="en-US"/>
              </w:rPr>
            </w:pPr>
          </w:p>
        </w:tc>
        <w:tc>
          <w:tcPr>
            <w:tcW w:w="1984" w:type="dxa"/>
          </w:tcPr>
          <w:p w14:paraId="06BB2CE0" w14:textId="3715780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(-65% - +126%)</w:t>
            </w:r>
          </w:p>
          <w:p w14:paraId="66360D3F" w14:textId="1E4902EA"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=0.80</w:t>
            </w:r>
          </w:p>
        </w:tc>
      </w:tr>
      <w:tr w:rsidR="00EA4B07" w:rsidRPr="002A08F2" w14:paraId="42649139" w14:textId="77777777" w:rsidTr="00960CA0">
        <w:tc>
          <w:tcPr>
            <w:tcW w:w="1276" w:type="dxa"/>
            <w:vMerge/>
          </w:tcPr>
          <w:p w14:paraId="5B1FEC18" w14:textId="77777777" w:rsidR="00EA4B07" w:rsidRPr="002A08F2" w:rsidRDefault="00EA4B07" w:rsidP="007B6134">
            <w:pPr>
              <w:contextualSpacing/>
              <w:rPr>
                <w:color w:val="000000" w:themeColor="text1"/>
                <w:sz w:val="18"/>
                <w:szCs w:val="18"/>
                <w:lang w:val="en-US"/>
              </w:rPr>
            </w:pPr>
          </w:p>
        </w:tc>
        <w:tc>
          <w:tcPr>
            <w:tcW w:w="3686" w:type="dxa"/>
          </w:tcPr>
          <w:p w14:paraId="72B13D3E" w14:textId="4C79A24C"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Time to unanticipated transition out of assisted living to first hospitalization</w:t>
            </w:r>
          </w:p>
        </w:tc>
        <w:tc>
          <w:tcPr>
            <w:tcW w:w="1275" w:type="dxa"/>
          </w:tcPr>
          <w:p w14:paraId="14875C47" w14:textId="150C8E1A"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9 months</w:t>
            </w:r>
          </w:p>
        </w:tc>
        <w:tc>
          <w:tcPr>
            <w:tcW w:w="3544" w:type="dxa"/>
          </w:tcPr>
          <w:p w14:paraId="27EBC0DF" w14:textId="1DB42BED"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Health care worker and staff observations, assisted living medical records</w:t>
            </w:r>
          </w:p>
        </w:tc>
        <w:tc>
          <w:tcPr>
            <w:tcW w:w="1134" w:type="dxa"/>
          </w:tcPr>
          <w:p w14:paraId="1A5303E1" w14:textId="77777777" w:rsidR="00EA4B07" w:rsidRPr="002A08F2" w:rsidRDefault="00EA4B07" w:rsidP="007B6134">
            <w:pPr>
              <w:contextualSpacing/>
              <w:rPr>
                <w:color w:val="000000" w:themeColor="text1"/>
                <w:sz w:val="18"/>
                <w:szCs w:val="18"/>
                <w:lang w:val="en-US"/>
              </w:rPr>
            </w:pPr>
          </w:p>
        </w:tc>
        <w:tc>
          <w:tcPr>
            <w:tcW w:w="1276" w:type="dxa"/>
          </w:tcPr>
          <w:p w14:paraId="7DC8928C" w14:textId="77777777" w:rsidR="00EA4B07" w:rsidRPr="002A08F2" w:rsidRDefault="00EA4B07" w:rsidP="007B6134">
            <w:pPr>
              <w:contextualSpacing/>
              <w:rPr>
                <w:color w:val="000000" w:themeColor="text1"/>
                <w:sz w:val="18"/>
                <w:szCs w:val="18"/>
                <w:lang w:val="en-US"/>
              </w:rPr>
            </w:pPr>
          </w:p>
        </w:tc>
        <w:tc>
          <w:tcPr>
            <w:tcW w:w="1984" w:type="dxa"/>
          </w:tcPr>
          <w:p w14:paraId="53CE5744" w14:textId="3204899D"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-45% (-74% - +18%)</w:t>
            </w:r>
          </w:p>
          <w:p w14:paraId="12AAED76" w14:textId="42C21A27"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=0.13</w:t>
            </w:r>
          </w:p>
        </w:tc>
      </w:tr>
      <w:tr w:rsidR="00EA4B07" w:rsidRPr="002A08F2" w14:paraId="4ADCB3BC" w14:textId="77777777" w:rsidTr="00960CA0">
        <w:tc>
          <w:tcPr>
            <w:tcW w:w="1276" w:type="dxa"/>
            <w:vMerge/>
          </w:tcPr>
          <w:p w14:paraId="27240AE1" w14:textId="77777777" w:rsidR="00EA4B07" w:rsidRPr="002A08F2" w:rsidRDefault="00EA4B07" w:rsidP="007B6134">
            <w:pPr>
              <w:contextualSpacing/>
              <w:rPr>
                <w:color w:val="000000" w:themeColor="text1"/>
                <w:sz w:val="18"/>
                <w:szCs w:val="18"/>
                <w:lang w:val="en-US"/>
              </w:rPr>
            </w:pPr>
          </w:p>
        </w:tc>
        <w:tc>
          <w:tcPr>
            <w:tcW w:w="3686" w:type="dxa"/>
          </w:tcPr>
          <w:p w14:paraId="2CC2250B" w14:textId="76F839FE"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 xml:space="preserve">Time to any unanticipated transition out of assisted living to permanent nursing facility </w:t>
            </w:r>
            <w:r w:rsidRPr="002A08F2">
              <w:rPr>
                <w:color w:val="000000" w:themeColor="text1"/>
                <w:sz w:val="18"/>
                <w:szCs w:val="18"/>
                <w:lang w:val="en-US"/>
              </w:rPr>
              <w:lastRenderedPageBreak/>
              <w:t>admission, first ED visit, or first hospitalization</w:t>
            </w:r>
          </w:p>
        </w:tc>
        <w:tc>
          <w:tcPr>
            <w:tcW w:w="1275" w:type="dxa"/>
          </w:tcPr>
          <w:p w14:paraId="2F13DF87" w14:textId="300E413C"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lastRenderedPageBreak/>
              <w:t>9 months</w:t>
            </w:r>
          </w:p>
        </w:tc>
        <w:tc>
          <w:tcPr>
            <w:tcW w:w="3544" w:type="dxa"/>
          </w:tcPr>
          <w:p w14:paraId="2873114A" w14:textId="2DE9571E"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Health care worker and staff observations, assisted living medical records</w:t>
            </w:r>
          </w:p>
        </w:tc>
        <w:tc>
          <w:tcPr>
            <w:tcW w:w="1134" w:type="dxa"/>
          </w:tcPr>
          <w:p w14:paraId="616B1627" w14:textId="77777777" w:rsidR="00EA4B07" w:rsidRPr="002A08F2" w:rsidRDefault="00EA4B07" w:rsidP="007B6134">
            <w:pPr>
              <w:contextualSpacing/>
              <w:rPr>
                <w:color w:val="000000" w:themeColor="text1"/>
                <w:sz w:val="18"/>
                <w:szCs w:val="18"/>
                <w:lang w:val="en-US"/>
              </w:rPr>
            </w:pPr>
          </w:p>
        </w:tc>
        <w:tc>
          <w:tcPr>
            <w:tcW w:w="1276" w:type="dxa"/>
          </w:tcPr>
          <w:p w14:paraId="643DC0F0" w14:textId="77777777" w:rsidR="00EA4B07" w:rsidRPr="002A08F2" w:rsidRDefault="00EA4B07" w:rsidP="007B6134">
            <w:pPr>
              <w:contextualSpacing/>
              <w:rPr>
                <w:color w:val="000000" w:themeColor="text1"/>
                <w:sz w:val="18"/>
                <w:szCs w:val="18"/>
                <w:lang w:val="en-US"/>
              </w:rPr>
            </w:pPr>
          </w:p>
        </w:tc>
        <w:tc>
          <w:tcPr>
            <w:tcW w:w="1984" w:type="dxa"/>
          </w:tcPr>
          <w:p w14:paraId="7715DC21" w14:textId="77777777"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-13% (-51% - +59%)</w:t>
            </w:r>
          </w:p>
          <w:p w14:paraId="301FB12C" w14:textId="54CAF32C"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=0.67</w:t>
            </w:r>
          </w:p>
        </w:tc>
      </w:tr>
      <w:tr w:rsidR="00EA4B07" w:rsidRPr="002A08F2" w14:paraId="1286F50C" w14:textId="77777777" w:rsidTr="00960CA0">
        <w:tc>
          <w:tcPr>
            <w:tcW w:w="1276" w:type="dxa"/>
            <w:vMerge/>
          </w:tcPr>
          <w:p w14:paraId="0FE80978" w14:textId="77777777" w:rsidR="00EA4B07" w:rsidRPr="002A08F2" w:rsidRDefault="00EA4B07" w:rsidP="007B6134">
            <w:pPr>
              <w:contextualSpacing/>
              <w:rPr>
                <w:color w:val="000000" w:themeColor="text1"/>
                <w:sz w:val="18"/>
                <w:szCs w:val="18"/>
                <w:lang w:val="en-US"/>
              </w:rPr>
            </w:pPr>
          </w:p>
        </w:tc>
        <w:tc>
          <w:tcPr>
            <w:tcW w:w="3686" w:type="dxa"/>
          </w:tcPr>
          <w:p w14:paraId="53BFEFB9" w14:textId="52BCB33B"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Mortality</w:t>
            </w:r>
          </w:p>
        </w:tc>
        <w:tc>
          <w:tcPr>
            <w:tcW w:w="1275" w:type="dxa"/>
          </w:tcPr>
          <w:p w14:paraId="055C6FB7" w14:textId="7CF2EE1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9 months</w:t>
            </w:r>
          </w:p>
        </w:tc>
        <w:tc>
          <w:tcPr>
            <w:tcW w:w="3544" w:type="dxa"/>
          </w:tcPr>
          <w:p w14:paraId="46367B59" w14:textId="497342AB"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Assisted living medical records</w:t>
            </w:r>
          </w:p>
        </w:tc>
        <w:tc>
          <w:tcPr>
            <w:tcW w:w="1134" w:type="dxa"/>
          </w:tcPr>
          <w:p w14:paraId="3326E431" w14:textId="77777777" w:rsidR="00EA4B07" w:rsidRPr="002A08F2" w:rsidRDefault="00EA4B07" w:rsidP="007B6134">
            <w:pPr>
              <w:contextualSpacing/>
              <w:rPr>
                <w:color w:val="000000" w:themeColor="text1"/>
                <w:sz w:val="18"/>
                <w:szCs w:val="18"/>
                <w:lang w:val="en-US"/>
              </w:rPr>
            </w:pPr>
          </w:p>
        </w:tc>
        <w:tc>
          <w:tcPr>
            <w:tcW w:w="1276" w:type="dxa"/>
          </w:tcPr>
          <w:p w14:paraId="760D03FD" w14:textId="77777777" w:rsidR="00EA4B07" w:rsidRPr="002A08F2" w:rsidRDefault="00EA4B07" w:rsidP="007B6134">
            <w:pPr>
              <w:contextualSpacing/>
              <w:rPr>
                <w:color w:val="000000" w:themeColor="text1"/>
                <w:sz w:val="18"/>
                <w:szCs w:val="18"/>
                <w:lang w:val="en-US"/>
              </w:rPr>
            </w:pPr>
          </w:p>
        </w:tc>
        <w:tc>
          <w:tcPr>
            <w:tcW w:w="1984" w:type="dxa"/>
          </w:tcPr>
          <w:p w14:paraId="11DBAD88" w14:textId="354A198D"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-63% (-88% - +15%)</w:t>
            </w:r>
          </w:p>
          <w:p w14:paraId="6C5EF918" w14:textId="0D659E6D"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=0.08</w:t>
            </w:r>
          </w:p>
        </w:tc>
      </w:tr>
      <w:tr w:rsidR="00EA4B07" w:rsidRPr="002A08F2" w14:paraId="265B4DE4" w14:textId="77777777" w:rsidTr="00960CA0">
        <w:tc>
          <w:tcPr>
            <w:tcW w:w="1276" w:type="dxa"/>
            <w:vMerge w:val="restart"/>
          </w:tcPr>
          <w:p w14:paraId="3EAFE39C" w14:textId="402289F4" w:rsidR="00EA4B07" w:rsidRPr="002A08F2" w:rsidRDefault="00EA4B07" w:rsidP="007B6134">
            <w:pPr>
              <w:rPr>
                <w:color w:val="000000" w:themeColor="text1"/>
                <w:sz w:val="18"/>
                <w:szCs w:val="18"/>
              </w:rPr>
            </w:pPr>
            <w:r w:rsidRPr="002A08F2">
              <w:rPr>
                <w:color w:val="000000" w:themeColor="text1"/>
                <w:sz w:val="18"/>
                <w:szCs w:val="18"/>
              </w:rPr>
              <w:t xml:space="preserve">Berg et al. (2008) </w:t>
            </w:r>
            <w:r w:rsidR="00810A63">
              <w:rPr>
                <w:color w:val="000000" w:themeColor="text1"/>
                <w:sz w:val="18"/>
                <w:szCs w:val="18"/>
              </w:rPr>
              <w:t>(E5)</w:t>
            </w:r>
          </w:p>
          <w:p w14:paraId="5E73936A" w14:textId="7CBBB9D3"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 xml:space="preserve"> (Influenza int)</w:t>
            </w:r>
          </w:p>
        </w:tc>
        <w:tc>
          <w:tcPr>
            <w:tcW w:w="3686" w:type="dxa"/>
          </w:tcPr>
          <w:p w14:paraId="12EB4358" w14:textId="719D67C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Condition-related inpatient bed days (%)</w:t>
            </w:r>
          </w:p>
        </w:tc>
        <w:tc>
          <w:tcPr>
            <w:tcW w:w="1275" w:type="dxa"/>
          </w:tcPr>
          <w:p w14:paraId="668347C8" w14:textId="2B0A3453"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5 months</w:t>
            </w:r>
          </w:p>
        </w:tc>
        <w:tc>
          <w:tcPr>
            <w:tcW w:w="3544" w:type="dxa"/>
          </w:tcPr>
          <w:p w14:paraId="5565A211" w14:textId="4AA88636"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 xml:space="preserve">Outpatient insurance claims </w:t>
            </w:r>
          </w:p>
        </w:tc>
        <w:tc>
          <w:tcPr>
            <w:tcW w:w="1134" w:type="dxa"/>
          </w:tcPr>
          <w:p w14:paraId="37073AEC" w14:textId="49B98D54"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26.3655%</w:t>
            </w:r>
          </w:p>
        </w:tc>
        <w:tc>
          <w:tcPr>
            <w:tcW w:w="1276" w:type="dxa"/>
          </w:tcPr>
          <w:p w14:paraId="2B6C33EC" w14:textId="31114858"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27.1445%</w:t>
            </w:r>
          </w:p>
        </w:tc>
        <w:tc>
          <w:tcPr>
            <w:tcW w:w="1984" w:type="dxa"/>
          </w:tcPr>
          <w:p w14:paraId="5FCB17B1" w14:textId="422F7E71"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-2.87%</w:t>
            </w:r>
          </w:p>
          <w:p w14:paraId="7110A372" w14:textId="316F316B"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=0.033</w:t>
            </w:r>
          </w:p>
        </w:tc>
      </w:tr>
      <w:tr w:rsidR="00EA4B07" w:rsidRPr="002A08F2" w14:paraId="7FD83D97" w14:textId="77777777" w:rsidTr="00960CA0">
        <w:tc>
          <w:tcPr>
            <w:tcW w:w="1276" w:type="dxa"/>
            <w:vMerge/>
          </w:tcPr>
          <w:p w14:paraId="17C7F8E0" w14:textId="77777777" w:rsidR="00EA4B07" w:rsidRPr="002A08F2" w:rsidRDefault="00EA4B07" w:rsidP="007B6134">
            <w:pPr>
              <w:contextualSpacing/>
              <w:rPr>
                <w:color w:val="000000" w:themeColor="text1"/>
                <w:sz w:val="18"/>
                <w:szCs w:val="18"/>
                <w:lang w:val="en-US"/>
              </w:rPr>
            </w:pPr>
          </w:p>
        </w:tc>
        <w:tc>
          <w:tcPr>
            <w:tcW w:w="3686" w:type="dxa"/>
          </w:tcPr>
          <w:p w14:paraId="6DA36311" w14:textId="0E913ADA"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Condition-related ED visits (%)</w:t>
            </w:r>
          </w:p>
        </w:tc>
        <w:tc>
          <w:tcPr>
            <w:tcW w:w="1275" w:type="dxa"/>
          </w:tcPr>
          <w:p w14:paraId="301C7E22" w14:textId="124913B7"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5 months</w:t>
            </w:r>
          </w:p>
        </w:tc>
        <w:tc>
          <w:tcPr>
            <w:tcW w:w="3544" w:type="dxa"/>
          </w:tcPr>
          <w:p w14:paraId="501FBB0A" w14:textId="188620BC"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 xml:space="preserve">Outpatient insurance claims </w:t>
            </w:r>
          </w:p>
        </w:tc>
        <w:tc>
          <w:tcPr>
            <w:tcW w:w="1134" w:type="dxa"/>
          </w:tcPr>
          <w:p w14:paraId="6C573C8E" w14:textId="4B9D140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2.2513%</w:t>
            </w:r>
          </w:p>
        </w:tc>
        <w:tc>
          <w:tcPr>
            <w:tcW w:w="1276" w:type="dxa"/>
          </w:tcPr>
          <w:p w14:paraId="69BB1031" w14:textId="7013200E"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2.4272%</w:t>
            </w:r>
          </w:p>
        </w:tc>
        <w:tc>
          <w:tcPr>
            <w:tcW w:w="1984" w:type="dxa"/>
          </w:tcPr>
          <w:p w14:paraId="69C43537" w14:textId="1247F299"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-7.25%</w:t>
            </w:r>
          </w:p>
          <w:p w14:paraId="48690456" w14:textId="340BB208"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=1.01</w:t>
            </w:r>
          </w:p>
        </w:tc>
      </w:tr>
      <w:tr w:rsidR="00EA4B07" w:rsidRPr="002A08F2" w14:paraId="3969E2E5" w14:textId="77777777" w:rsidTr="00960CA0">
        <w:tc>
          <w:tcPr>
            <w:tcW w:w="1276" w:type="dxa"/>
            <w:vMerge w:val="restart"/>
          </w:tcPr>
          <w:p w14:paraId="48D4D1E8" w14:textId="61598724" w:rsidR="00EA4B07" w:rsidRPr="002A08F2" w:rsidRDefault="00EA4B07" w:rsidP="007B6134">
            <w:pPr>
              <w:rPr>
                <w:color w:val="000000" w:themeColor="text1"/>
                <w:sz w:val="18"/>
                <w:szCs w:val="18"/>
              </w:rPr>
            </w:pPr>
            <w:r w:rsidRPr="002A08F2">
              <w:rPr>
                <w:color w:val="000000" w:themeColor="text1"/>
                <w:sz w:val="18"/>
                <w:szCs w:val="18"/>
              </w:rPr>
              <w:t>Berg et al. (2008)</w:t>
            </w:r>
            <w:r w:rsidR="00810A63">
              <w:rPr>
                <w:color w:val="000000" w:themeColor="text1"/>
                <w:sz w:val="18"/>
                <w:szCs w:val="18"/>
              </w:rPr>
              <w:t xml:space="preserve"> (E5)</w:t>
            </w:r>
          </w:p>
          <w:p w14:paraId="25BFCEB5" w14:textId="27858DAB"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 xml:space="preserve"> (Nurse advice int)</w:t>
            </w:r>
          </w:p>
        </w:tc>
        <w:tc>
          <w:tcPr>
            <w:tcW w:w="3686" w:type="dxa"/>
          </w:tcPr>
          <w:p w14:paraId="4A69AB2D" w14:textId="58CAF39C"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Condition-related inpatient bed days (%)</w:t>
            </w:r>
          </w:p>
        </w:tc>
        <w:tc>
          <w:tcPr>
            <w:tcW w:w="1275" w:type="dxa"/>
          </w:tcPr>
          <w:p w14:paraId="52D8CABE" w14:textId="02867AC8"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5 months</w:t>
            </w:r>
          </w:p>
        </w:tc>
        <w:tc>
          <w:tcPr>
            <w:tcW w:w="3544" w:type="dxa"/>
          </w:tcPr>
          <w:p w14:paraId="61E6BC5B" w14:textId="38A5A4C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 xml:space="preserve">Outpatient insurance claims </w:t>
            </w:r>
          </w:p>
        </w:tc>
        <w:tc>
          <w:tcPr>
            <w:tcW w:w="1134" w:type="dxa"/>
          </w:tcPr>
          <w:p w14:paraId="6BD4C706" w14:textId="243A8792"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25.067%</w:t>
            </w:r>
          </w:p>
        </w:tc>
        <w:tc>
          <w:tcPr>
            <w:tcW w:w="1276" w:type="dxa"/>
          </w:tcPr>
          <w:p w14:paraId="5CE41475" w14:textId="746FB0AC"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27.1445%</w:t>
            </w:r>
          </w:p>
        </w:tc>
        <w:tc>
          <w:tcPr>
            <w:tcW w:w="1984" w:type="dxa"/>
          </w:tcPr>
          <w:p w14:paraId="7BD99F02" w14:textId="77777777"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-7.65%</w:t>
            </w:r>
          </w:p>
          <w:p w14:paraId="34F1C045" w14:textId="52AA4ECD"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=0.001</w:t>
            </w:r>
          </w:p>
        </w:tc>
      </w:tr>
      <w:tr w:rsidR="00EA4B07" w:rsidRPr="002A08F2" w14:paraId="79BB2A35" w14:textId="77777777" w:rsidTr="00960CA0">
        <w:tc>
          <w:tcPr>
            <w:tcW w:w="1276" w:type="dxa"/>
            <w:vMerge/>
          </w:tcPr>
          <w:p w14:paraId="2E323E23" w14:textId="77777777" w:rsidR="00EA4B07" w:rsidRPr="002A08F2" w:rsidRDefault="00EA4B07" w:rsidP="007B6134">
            <w:pPr>
              <w:contextualSpacing/>
              <w:rPr>
                <w:color w:val="000000" w:themeColor="text1"/>
                <w:sz w:val="18"/>
                <w:szCs w:val="18"/>
                <w:lang w:val="en-US"/>
              </w:rPr>
            </w:pPr>
          </w:p>
        </w:tc>
        <w:tc>
          <w:tcPr>
            <w:tcW w:w="3686" w:type="dxa"/>
          </w:tcPr>
          <w:p w14:paraId="5886A17A" w14:textId="7CF08FE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Condition-related ED visits (%)</w:t>
            </w:r>
          </w:p>
        </w:tc>
        <w:tc>
          <w:tcPr>
            <w:tcW w:w="1275" w:type="dxa"/>
          </w:tcPr>
          <w:p w14:paraId="3FED9A37" w14:textId="25C2A387"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5 months</w:t>
            </w:r>
          </w:p>
        </w:tc>
        <w:tc>
          <w:tcPr>
            <w:tcW w:w="3544" w:type="dxa"/>
          </w:tcPr>
          <w:p w14:paraId="1942021B" w14:textId="37084B82"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 xml:space="preserve">Outpatient insurance claims </w:t>
            </w:r>
          </w:p>
        </w:tc>
        <w:tc>
          <w:tcPr>
            <w:tcW w:w="1134" w:type="dxa"/>
          </w:tcPr>
          <w:p w14:paraId="14577C49" w14:textId="6E0D178E"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2.2633%</w:t>
            </w:r>
          </w:p>
        </w:tc>
        <w:tc>
          <w:tcPr>
            <w:tcW w:w="1276" w:type="dxa"/>
          </w:tcPr>
          <w:p w14:paraId="7B47B204" w14:textId="074D96BB"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2.4272%</w:t>
            </w:r>
          </w:p>
        </w:tc>
        <w:tc>
          <w:tcPr>
            <w:tcW w:w="1984" w:type="dxa"/>
          </w:tcPr>
          <w:p w14:paraId="469C2607" w14:textId="77777777"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-6.75%</w:t>
            </w:r>
          </w:p>
          <w:p w14:paraId="088537D2" w14:textId="4598A5BC"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=0.125</w:t>
            </w:r>
          </w:p>
        </w:tc>
      </w:tr>
      <w:tr w:rsidR="00EA4B07" w:rsidRPr="002A08F2" w14:paraId="5D71CEBC" w14:textId="77777777" w:rsidTr="00960CA0">
        <w:tc>
          <w:tcPr>
            <w:tcW w:w="1276" w:type="dxa"/>
            <w:vMerge w:val="restart"/>
          </w:tcPr>
          <w:p w14:paraId="77AE0120" w14:textId="42A25A2D" w:rsidR="00EA4B07" w:rsidRPr="002A08F2" w:rsidRDefault="00EA4B07" w:rsidP="00810A63">
            <w:pPr>
              <w:contextualSpacing/>
              <w:rPr>
                <w:color w:val="000000" w:themeColor="text1"/>
                <w:sz w:val="18"/>
                <w:szCs w:val="18"/>
                <w:lang w:val="en-US"/>
              </w:rPr>
            </w:pPr>
            <w:proofErr w:type="spellStart"/>
            <w:r w:rsidRPr="002A08F2">
              <w:rPr>
                <w:color w:val="000000" w:themeColor="text1"/>
                <w:sz w:val="18"/>
                <w:szCs w:val="18"/>
                <w:lang w:val="en-US"/>
              </w:rPr>
              <w:t>Bernabei</w:t>
            </w:r>
            <w:proofErr w:type="spellEnd"/>
            <w:r w:rsidRPr="002A08F2">
              <w:rPr>
                <w:color w:val="000000" w:themeColor="text1"/>
                <w:sz w:val="18"/>
                <w:szCs w:val="18"/>
                <w:lang w:val="en-US"/>
              </w:rPr>
              <w:t xml:space="preserve"> et al. (1998) </w:t>
            </w:r>
            <w:r w:rsidR="00810A63">
              <w:rPr>
                <w:color w:val="000000" w:themeColor="text1"/>
                <w:sz w:val="18"/>
                <w:szCs w:val="18"/>
                <w:lang w:val="en-US"/>
              </w:rPr>
              <w:t>(E6)</w:t>
            </w:r>
          </w:p>
        </w:tc>
        <w:tc>
          <w:tcPr>
            <w:tcW w:w="3686" w:type="dxa"/>
          </w:tcPr>
          <w:p w14:paraId="696E0E86" w14:textId="2CA3310B"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Admission to nursing home</w:t>
            </w:r>
          </w:p>
        </w:tc>
        <w:tc>
          <w:tcPr>
            <w:tcW w:w="1275" w:type="dxa"/>
          </w:tcPr>
          <w:p w14:paraId="3E302C15" w14:textId="46BC0B34"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5917EFB4" w14:textId="30A9E07F" w:rsidR="00EA4B07" w:rsidRPr="002A08F2" w:rsidRDefault="00EA4B07" w:rsidP="007B6134">
            <w:pPr>
              <w:rPr>
                <w:sz w:val="18"/>
                <w:szCs w:val="18"/>
              </w:rPr>
            </w:pPr>
            <w:r w:rsidRPr="002A08F2">
              <w:rPr>
                <w:sz w:val="18"/>
                <w:szCs w:val="18"/>
              </w:rPr>
              <w:t>Patient medical records, case manager assessments, national official statistics</w:t>
            </w:r>
          </w:p>
        </w:tc>
        <w:tc>
          <w:tcPr>
            <w:tcW w:w="1134" w:type="dxa"/>
          </w:tcPr>
          <w:p w14:paraId="0653B093" w14:textId="35ACD06A"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10</w:t>
            </w:r>
          </w:p>
        </w:tc>
        <w:tc>
          <w:tcPr>
            <w:tcW w:w="1276" w:type="dxa"/>
          </w:tcPr>
          <w:p w14:paraId="53A9A542" w14:textId="1EB2720C"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15</w:t>
            </w:r>
          </w:p>
        </w:tc>
        <w:tc>
          <w:tcPr>
            <w:tcW w:w="1984" w:type="dxa"/>
          </w:tcPr>
          <w:p w14:paraId="1C0F1CB9" w14:textId="5538F2FB"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HR=0.81 (95%</w:t>
            </w:r>
            <w:r>
              <w:rPr>
                <w:color w:val="000000" w:themeColor="text1"/>
                <w:sz w:val="18"/>
                <w:szCs w:val="18"/>
                <w:lang w:val="en-US"/>
              </w:rPr>
              <w:t xml:space="preserve"> </w:t>
            </w:r>
            <w:r w:rsidRPr="002A08F2">
              <w:rPr>
                <w:color w:val="000000" w:themeColor="text1"/>
                <w:sz w:val="18"/>
                <w:szCs w:val="18"/>
                <w:lang w:val="en-US"/>
              </w:rPr>
              <w:t>CI: 0.57 – 1.16)</w:t>
            </w:r>
          </w:p>
          <w:p w14:paraId="2E35B51C" w14:textId="041CEDA5"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=0.3</w:t>
            </w:r>
          </w:p>
        </w:tc>
      </w:tr>
      <w:tr w:rsidR="00EA4B07" w:rsidRPr="002A08F2" w14:paraId="16F36B3C" w14:textId="77777777" w:rsidTr="00960CA0">
        <w:tc>
          <w:tcPr>
            <w:tcW w:w="1276" w:type="dxa"/>
            <w:vMerge/>
          </w:tcPr>
          <w:p w14:paraId="225A4590" w14:textId="77777777" w:rsidR="00EA4B07" w:rsidRPr="002A08F2" w:rsidRDefault="00EA4B07" w:rsidP="007B6134">
            <w:pPr>
              <w:contextualSpacing/>
              <w:rPr>
                <w:color w:val="000000" w:themeColor="text1"/>
                <w:sz w:val="18"/>
                <w:szCs w:val="18"/>
                <w:lang w:val="en-US"/>
              </w:rPr>
            </w:pPr>
          </w:p>
        </w:tc>
        <w:tc>
          <w:tcPr>
            <w:tcW w:w="3686" w:type="dxa"/>
          </w:tcPr>
          <w:p w14:paraId="7C2B5CFB" w14:textId="15709426"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Admission to hospital</w:t>
            </w:r>
          </w:p>
        </w:tc>
        <w:tc>
          <w:tcPr>
            <w:tcW w:w="1275" w:type="dxa"/>
          </w:tcPr>
          <w:p w14:paraId="269B07D0" w14:textId="7AC0A25B"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24878F81" w14:textId="00163A6A" w:rsidR="00EA4B07" w:rsidRPr="002A08F2" w:rsidRDefault="00EA4B07" w:rsidP="007B6134">
            <w:pPr>
              <w:rPr>
                <w:sz w:val="18"/>
                <w:szCs w:val="18"/>
              </w:rPr>
            </w:pPr>
            <w:r w:rsidRPr="002A08F2">
              <w:rPr>
                <w:sz w:val="18"/>
                <w:szCs w:val="18"/>
              </w:rPr>
              <w:t>Patient medical records, case manager assessments, national official statistics</w:t>
            </w:r>
          </w:p>
        </w:tc>
        <w:tc>
          <w:tcPr>
            <w:tcW w:w="1134" w:type="dxa"/>
          </w:tcPr>
          <w:p w14:paraId="7F9912A3" w14:textId="370549E6"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36</w:t>
            </w:r>
          </w:p>
        </w:tc>
        <w:tc>
          <w:tcPr>
            <w:tcW w:w="1276" w:type="dxa"/>
          </w:tcPr>
          <w:p w14:paraId="2E6D020F" w14:textId="134F2781"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51</w:t>
            </w:r>
          </w:p>
        </w:tc>
        <w:tc>
          <w:tcPr>
            <w:tcW w:w="1984" w:type="dxa"/>
          </w:tcPr>
          <w:p w14:paraId="0F38C2CA" w14:textId="0E28A62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HR=0.74 (95%</w:t>
            </w:r>
            <w:r>
              <w:rPr>
                <w:color w:val="000000" w:themeColor="text1"/>
                <w:sz w:val="18"/>
                <w:szCs w:val="18"/>
                <w:lang w:val="en-US"/>
              </w:rPr>
              <w:t xml:space="preserve"> </w:t>
            </w:r>
            <w:r w:rsidRPr="002A08F2">
              <w:rPr>
                <w:color w:val="000000" w:themeColor="text1"/>
                <w:sz w:val="18"/>
                <w:szCs w:val="18"/>
                <w:lang w:val="en-US"/>
              </w:rPr>
              <w:t>CI: 0.56 – 0.97)</w:t>
            </w:r>
          </w:p>
          <w:p w14:paraId="26F4C341" w14:textId="703075EB"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&lt;0.05</w:t>
            </w:r>
          </w:p>
        </w:tc>
      </w:tr>
      <w:tr w:rsidR="00EA4B07" w:rsidRPr="002A08F2" w14:paraId="03478A07" w14:textId="77777777" w:rsidTr="00960CA0">
        <w:tc>
          <w:tcPr>
            <w:tcW w:w="1276" w:type="dxa"/>
            <w:vMerge/>
          </w:tcPr>
          <w:p w14:paraId="35A4C742" w14:textId="77777777" w:rsidR="00EA4B07" w:rsidRPr="002A08F2" w:rsidRDefault="00EA4B07" w:rsidP="007B6134">
            <w:pPr>
              <w:contextualSpacing/>
              <w:rPr>
                <w:color w:val="000000" w:themeColor="text1"/>
                <w:sz w:val="18"/>
                <w:szCs w:val="18"/>
                <w:lang w:val="en-US"/>
              </w:rPr>
            </w:pPr>
          </w:p>
        </w:tc>
        <w:tc>
          <w:tcPr>
            <w:tcW w:w="3686" w:type="dxa"/>
          </w:tcPr>
          <w:p w14:paraId="0D7D03B9" w14:textId="0223EECF"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Admission to nursing home or hospital</w:t>
            </w:r>
          </w:p>
        </w:tc>
        <w:tc>
          <w:tcPr>
            <w:tcW w:w="1275" w:type="dxa"/>
          </w:tcPr>
          <w:p w14:paraId="10049465" w14:textId="09AE686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1ABDA569" w14:textId="6FCB928D" w:rsidR="00EA4B07" w:rsidRPr="002A08F2" w:rsidRDefault="00EA4B07" w:rsidP="007B6134">
            <w:pPr>
              <w:rPr>
                <w:sz w:val="18"/>
                <w:szCs w:val="18"/>
              </w:rPr>
            </w:pPr>
            <w:r w:rsidRPr="002A08F2">
              <w:rPr>
                <w:sz w:val="18"/>
                <w:szCs w:val="18"/>
              </w:rPr>
              <w:t>Patient medical records, case manager assessments, national official statistics</w:t>
            </w:r>
          </w:p>
        </w:tc>
        <w:tc>
          <w:tcPr>
            <w:tcW w:w="1134" w:type="dxa"/>
          </w:tcPr>
          <w:p w14:paraId="787F61E4" w14:textId="18F890A7"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38</w:t>
            </w:r>
          </w:p>
        </w:tc>
        <w:tc>
          <w:tcPr>
            <w:tcW w:w="1276" w:type="dxa"/>
          </w:tcPr>
          <w:p w14:paraId="49DB633C" w14:textId="68A9A49A"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58</w:t>
            </w:r>
          </w:p>
        </w:tc>
        <w:tc>
          <w:tcPr>
            <w:tcW w:w="1984" w:type="dxa"/>
          </w:tcPr>
          <w:p w14:paraId="601B769B" w14:textId="487A90F7"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HR=0.69 (95%</w:t>
            </w:r>
            <w:r>
              <w:rPr>
                <w:color w:val="000000" w:themeColor="text1"/>
                <w:sz w:val="18"/>
                <w:szCs w:val="18"/>
                <w:lang w:val="en-US"/>
              </w:rPr>
              <w:t xml:space="preserve"> </w:t>
            </w:r>
            <w:r w:rsidRPr="002A08F2">
              <w:rPr>
                <w:color w:val="000000" w:themeColor="text1"/>
                <w:sz w:val="18"/>
                <w:szCs w:val="18"/>
                <w:lang w:val="en-US"/>
              </w:rPr>
              <w:t>CI: 0.53 – 0.91)</w:t>
            </w:r>
          </w:p>
          <w:p w14:paraId="007AD4EF" w14:textId="3546067B"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&lt;0.01</w:t>
            </w:r>
          </w:p>
        </w:tc>
      </w:tr>
      <w:tr w:rsidR="00EA4B07" w:rsidRPr="002A08F2" w14:paraId="47B57E24" w14:textId="77777777" w:rsidTr="00960CA0">
        <w:tc>
          <w:tcPr>
            <w:tcW w:w="1276" w:type="dxa"/>
            <w:vMerge/>
          </w:tcPr>
          <w:p w14:paraId="5DA83715" w14:textId="77777777" w:rsidR="00EA4B07" w:rsidRPr="002A08F2" w:rsidRDefault="00EA4B07" w:rsidP="007B6134">
            <w:pPr>
              <w:contextualSpacing/>
              <w:rPr>
                <w:color w:val="000000" w:themeColor="text1"/>
                <w:sz w:val="18"/>
                <w:szCs w:val="18"/>
                <w:lang w:val="en-US"/>
              </w:rPr>
            </w:pPr>
          </w:p>
        </w:tc>
        <w:tc>
          <w:tcPr>
            <w:tcW w:w="3686" w:type="dxa"/>
          </w:tcPr>
          <w:p w14:paraId="19561991" w14:textId="70E49679"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Admission to ED</w:t>
            </w:r>
          </w:p>
        </w:tc>
        <w:tc>
          <w:tcPr>
            <w:tcW w:w="1275" w:type="dxa"/>
          </w:tcPr>
          <w:p w14:paraId="171F8999" w14:textId="045D6079"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2FEE75B8" w14:textId="6FC22534" w:rsidR="00EA4B07" w:rsidRPr="002A08F2" w:rsidRDefault="00EA4B07" w:rsidP="007B6134">
            <w:pPr>
              <w:rPr>
                <w:sz w:val="18"/>
                <w:szCs w:val="18"/>
              </w:rPr>
            </w:pPr>
            <w:r w:rsidRPr="002A08F2">
              <w:rPr>
                <w:sz w:val="18"/>
                <w:szCs w:val="18"/>
              </w:rPr>
              <w:t>Patient medical records, case manager assessments, national official statistics</w:t>
            </w:r>
          </w:p>
        </w:tc>
        <w:tc>
          <w:tcPr>
            <w:tcW w:w="1134" w:type="dxa"/>
          </w:tcPr>
          <w:p w14:paraId="6A26E417" w14:textId="12D21516"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6</w:t>
            </w:r>
          </w:p>
        </w:tc>
        <w:tc>
          <w:tcPr>
            <w:tcW w:w="1276" w:type="dxa"/>
          </w:tcPr>
          <w:p w14:paraId="710934CC" w14:textId="5CFF38F6"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17</w:t>
            </w:r>
          </w:p>
        </w:tc>
        <w:tc>
          <w:tcPr>
            <w:tcW w:w="1984" w:type="dxa"/>
          </w:tcPr>
          <w:p w14:paraId="262DEAC1" w14:textId="0186682D"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HR=0.64 (95%CI: 0.48 – 0.85)</w:t>
            </w:r>
          </w:p>
          <w:p w14:paraId="093B6C46" w14:textId="1BE1557B"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&lt;0.025</w:t>
            </w:r>
          </w:p>
        </w:tc>
      </w:tr>
      <w:tr w:rsidR="00EA4B07" w:rsidRPr="002A08F2" w14:paraId="61F740FC" w14:textId="77777777" w:rsidTr="00960CA0">
        <w:tc>
          <w:tcPr>
            <w:tcW w:w="1276" w:type="dxa"/>
            <w:vMerge/>
          </w:tcPr>
          <w:p w14:paraId="1D0E8213" w14:textId="77777777" w:rsidR="00EA4B07" w:rsidRPr="002A08F2" w:rsidRDefault="00EA4B07" w:rsidP="007B6134">
            <w:pPr>
              <w:contextualSpacing/>
              <w:rPr>
                <w:color w:val="000000" w:themeColor="text1"/>
                <w:sz w:val="18"/>
                <w:szCs w:val="18"/>
                <w:lang w:val="en-US"/>
              </w:rPr>
            </w:pPr>
          </w:p>
        </w:tc>
        <w:tc>
          <w:tcPr>
            <w:tcW w:w="3686" w:type="dxa"/>
          </w:tcPr>
          <w:p w14:paraId="50A0CAE0" w14:textId="0908B3AD"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Adjusted mean ADL score (SE)</w:t>
            </w:r>
          </w:p>
        </w:tc>
        <w:tc>
          <w:tcPr>
            <w:tcW w:w="1275" w:type="dxa"/>
          </w:tcPr>
          <w:p w14:paraId="4393C127" w14:textId="7440074E"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1665BD7A" w14:textId="113B086D" w:rsidR="00EA4B07" w:rsidRPr="002A08F2" w:rsidRDefault="00EA4B07" w:rsidP="007B6134">
            <w:pPr>
              <w:rPr>
                <w:sz w:val="18"/>
                <w:szCs w:val="18"/>
              </w:rPr>
            </w:pPr>
            <w:r w:rsidRPr="002A08F2">
              <w:rPr>
                <w:sz w:val="18"/>
                <w:szCs w:val="18"/>
              </w:rPr>
              <w:t>Case manager assessments</w:t>
            </w:r>
          </w:p>
        </w:tc>
        <w:tc>
          <w:tcPr>
            <w:tcW w:w="1134" w:type="dxa"/>
          </w:tcPr>
          <w:p w14:paraId="5822AFA9" w14:textId="294177F0"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2.0 (0.1)</w:t>
            </w:r>
          </w:p>
        </w:tc>
        <w:tc>
          <w:tcPr>
            <w:tcW w:w="1276" w:type="dxa"/>
          </w:tcPr>
          <w:p w14:paraId="45B9C507" w14:textId="689AD108"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2.6 (0.1)</w:t>
            </w:r>
          </w:p>
        </w:tc>
        <w:tc>
          <w:tcPr>
            <w:tcW w:w="1984" w:type="dxa"/>
          </w:tcPr>
          <w:p w14:paraId="02C88732" w14:textId="42C14389"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&lt;0.001</w:t>
            </w:r>
          </w:p>
        </w:tc>
      </w:tr>
      <w:tr w:rsidR="00EA4B07" w:rsidRPr="002A08F2" w14:paraId="1A5B7047" w14:textId="77777777" w:rsidTr="00960CA0">
        <w:tc>
          <w:tcPr>
            <w:tcW w:w="1276" w:type="dxa"/>
            <w:vMerge/>
          </w:tcPr>
          <w:p w14:paraId="15383142" w14:textId="77777777" w:rsidR="00EA4B07" w:rsidRPr="002A08F2" w:rsidRDefault="00EA4B07" w:rsidP="007B6134">
            <w:pPr>
              <w:contextualSpacing/>
              <w:rPr>
                <w:color w:val="000000" w:themeColor="text1"/>
                <w:sz w:val="18"/>
                <w:szCs w:val="18"/>
                <w:lang w:val="en-US"/>
              </w:rPr>
            </w:pPr>
          </w:p>
        </w:tc>
        <w:tc>
          <w:tcPr>
            <w:tcW w:w="3686" w:type="dxa"/>
          </w:tcPr>
          <w:p w14:paraId="27C6722A" w14:textId="22B3A46D"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Adjusted mean instrumental ADL score (SE)</w:t>
            </w:r>
          </w:p>
        </w:tc>
        <w:tc>
          <w:tcPr>
            <w:tcW w:w="1275" w:type="dxa"/>
          </w:tcPr>
          <w:p w14:paraId="03169026" w14:textId="795611BB"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13A4C1F2" w14:textId="75F339A7" w:rsidR="00EA4B07" w:rsidRPr="002A08F2" w:rsidRDefault="00EA4B07" w:rsidP="007B6134">
            <w:pPr>
              <w:rPr>
                <w:sz w:val="18"/>
                <w:szCs w:val="18"/>
              </w:rPr>
            </w:pPr>
            <w:r w:rsidRPr="002A08F2">
              <w:rPr>
                <w:sz w:val="18"/>
                <w:szCs w:val="18"/>
              </w:rPr>
              <w:t>Case manager assessments</w:t>
            </w:r>
          </w:p>
        </w:tc>
        <w:tc>
          <w:tcPr>
            <w:tcW w:w="1134" w:type="dxa"/>
          </w:tcPr>
          <w:p w14:paraId="32B126FA" w14:textId="760BE857"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4.1 (0.1)</w:t>
            </w:r>
          </w:p>
        </w:tc>
        <w:tc>
          <w:tcPr>
            <w:tcW w:w="1276" w:type="dxa"/>
          </w:tcPr>
          <w:p w14:paraId="513108EE" w14:textId="20E61DFC"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4.4 (0.1)</w:t>
            </w:r>
          </w:p>
        </w:tc>
        <w:tc>
          <w:tcPr>
            <w:tcW w:w="1984" w:type="dxa"/>
          </w:tcPr>
          <w:p w14:paraId="61307092" w14:textId="004F254E"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&lt;0.05</w:t>
            </w:r>
          </w:p>
        </w:tc>
      </w:tr>
      <w:tr w:rsidR="00EA4B07" w:rsidRPr="002A08F2" w14:paraId="0E24A938" w14:textId="77777777" w:rsidTr="00960CA0">
        <w:tc>
          <w:tcPr>
            <w:tcW w:w="1276" w:type="dxa"/>
            <w:vMerge/>
          </w:tcPr>
          <w:p w14:paraId="6510755F" w14:textId="77777777" w:rsidR="00EA4B07" w:rsidRPr="002A08F2" w:rsidRDefault="00EA4B07" w:rsidP="007B6134">
            <w:pPr>
              <w:contextualSpacing/>
              <w:rPr>
                <w:color w:val="000000" w:themeColor="text1"/>
                <w:sz w:val="18"/>
                <w:szCs w:val="18"/>
                <w:lang w:val="en-US"/>
              </w:rPr>
            </w:pPr>
          </w:p>
        </w:tc>
        <w:tc>
          <w:tcPr>
            <w:tcW w:w="3686" w:type="dxa"/>
          </w:tcPr>
          <w:p w14:paraId="43739EC5" w14:textId="02A3CA74"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Adjusted mean short portable mental status questionnaire score (SE)</w:t>
            </w:r>
          </w:p>
        </w:tc>
        <w:tc>
          <w:tcPr>
            <w:tcW w:w="1275" w:type="dxa"/>
          </w:tcPr>
          <w:p w14:paraId="459EBC90" w14:textId="2AC92149"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75B4C7B6" w14:textId="010EB3E2" w:rsidR="00EA4B07" w:rsidRPr="002A08F2" w:rsidRDefault="00EA4B07" w:rsidP="007B6134">
            <w:pPr>
              <w:rPr>
                <w:sz w:val="18"/>
                <w:szCs w:val="18"/>
              </w:rPr>
            </w:pPr>
            <w:r w:rsidRPr="002A08F2">
              <w:rPr>
                <w:sz w:val="18"/>
                <w:szCs w:val="18"/>
              </w:rPr>
              <w:t>Case manager assessments</w:t>
            </w:r>
          </w:p>
        </w:tc>
        <w:tc>
          <w:tcPr>
            <w:tcW w:w="1134" w:type="dxa"/>
          </w:tcPr>
          <w:p w14:paraId="335E846F" w14:textId="35DF8944"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2.8 (0.2)</w:t>
            </w:r>
          </w:p>
        </w:tc>
        <w:tc>
          <w:tcPr>
            <w:tcW w:w="1276" w:type="dxa"/>
          </w:tcPr>
          <w:p w14:paraId="4C0B5EC8" w14:textId="037BAFD8"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3.4 (0.2)</w:t>
            </w:r>
          </w:p>
        </w:tc>
        <w:tc>
          <w:tcPr>
            <w:tcW w:w="1984" w:type="dxa"/>
          </w:tcPr>
          <w:p w14:paraId="6B3FEAEE" w14:textId="5806EE8E"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&lt;0.05</w:t>
            </w:r>
          </w:p>
        </w:tc>
      </w:tr>
      <w:tr w:rsidR="00EA4B07" w:rsidRPr="002A08F2" w14:paraId="0BDC9345" w14:textId="77777777" w:rsidTr="00960CA0">
        <w:tc>
          <w:tcPr>
            <w:tcW w:w="1276" w:type="dxa"/>
            <w:vMerge/>
          </w:tcPr>
          <w:p w14:paraId="4C432D90" w14:textId="77777777" w:rsidR="00EA4B07" w:rsidRPr="002A08F2" w:rsidRDefault="00EA4B07" w:rsidP="007B6134">
            <w:pPr>
              <w:contextualSpacing/>
              <w:rPr>
                <w:color w:val="000000" w:themeColor="text1"/>
                <w:sz w:val="18"/>
                <w:szCs w:val="18"/>
                <w:lang w:val="en-US"/>
              </w:rPr>
            </w:pPr>
          </w:p>
        </w:tc>
        <w:tc>
          <w:tcPr>
            <w:tcW w:w="3686" w:type="dxa"/>
          </w:tcPr>
          <w:p w14:paraId="4837BB9D" w14:textId="1FEEC57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Adjusted mean geriatric depression scale score (SE)</w:t>
            </w:r>
          </w:p>
        </w:tc>
        <w:tc>
          <w:tcPr>
            <w:tcW w:w="1275" w:type="dxa"/>
          </w:tcPr>
          <w:p w14:paraId="1D2548C2" w14:textId="643A2F3B"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3A650255" w14:textId="2732DF06" w:rsidR="00EA4B07" w:rsidRPr="002A08F2" w:rsidRDefault="00EA4B07" w:rsidP="007B6134">
            <w:pPr>
              <w:rPr>
                <w:sz w:val="18"/>
                <w:szCs w:val="18"/>
              </w:rPr>
            </w:pPr>
            <w:r w:rsidRPr="002A08F2">
              <w:rPr>
                <w:sz w:val="18"/>
                <w:szCs w:val="18"/>
              </w:rPr>
              <w:t>Case manager assessments</w:t>
            </w:r>
          </w:p>
        </w:tc>
        <w:tc>
          <w:tcPr>
            <w:tcW w:w="1134" w:type="dxa"/>
          </w:tcPr>
          <w:p w14:paraId="50175823" w14:textId="2BBAC2AA"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10.9 (0.5)</w:t>
            </w:r>
          </w:p>
        </w:tc>
        <w:tc>
          <w:tcPr>
            <w:tcW w:w="1276" w:type="dxa"/>
          </w:tcPr>
          <w:p w14:paraId="2A9D07B7" w14:textId="31D70754"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12.8 (0.5)</w:t>
            </w:r>
          </w:p>
        </w:tc>
        <w:tc>
          <w:tcPr>
            <w:tcW w:w="1984" w:type="dxa"/>
          </w:tcPr>
          <w:p w14:paraId="653DB884" w14:textId="570865D1"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&lt;0.05</w:t>
            </w:r>
          </w:p>
        </w:tc>
      </w:tr>
      <w:tr w:rsidR="00EA4B07" w:rsidRPr="002A08F2" w14:paraId="1BCC3B83" w14:textId="77777777" w:rsidTr="00960CA0">
        <w:tc>
          <w:tcPr>
            <w:tcW w:w="1276" w:type="dxa"/>
            <w:vMerge w:val="restart"/>
          </w:tcPr>
          <w:p w14:paraId="286086C2" w14:textId="2ED7D7A9" w:rsidR="00EA4B07" w:rsidRPr="002A08F2" w:rsidRDefault="00EA4B07" w:rsidP="00810A63">
            <w:pPr>
              <w:contextualSpacing/>
              <w:rPr>
                <w:color w:val="000000" w:themeColor="text1"/>
                <w:sz w:val="18"/>
                <w:szCs w:val="18"/>
                <w:lang w:val="en-US"/>
              </w:rPr>
            </w:pPr>
            <w:proofErr w:type="spellStart"/>
            <w:r w:rsidRPr="002A08F2">
              <w:rPr>
                <w:color w:val="000000" w:themeColor="text1"/>
                <w:sz w:val="18"/>
                <w:szCs w:val="18"/>
                <w:lang w:val="en-US"/>
              </w:rPr>
              <w:t>Bondestam</w:t>
            </w:r>
            <w:proofErr w:type="spellEnd"/>
            <w:r w:rsidRPr="002A08F2">
              <w:rPr>
                <w:color w:val="000000" w:themeColor="text1"/>
                <w:sz w:val="18"/>
                <w:szCs w:val="18"/>
                <w:lang w:val="en-US"/>
              </w:rPr>
              <w:t xml:space="preserve"> et al. (1995)</w:t>
            </w:r>
            <w:r w:rsidR="00810A63">
              <w:rPr>
                <w:color w:val="000000" w:themeColor="text1"/>
                <w:sz w:val="18"/>
                <w:szCs w:val="18"/>
                <w:lang w:val="en-US"/>
              </w:rPr>
              <w:t xml:space="preserve"> (E7)</w:t>
            </w:r>
          </w:p>
        </w:tc>
        <w:tc>
          <w:tcPr>
            <w:tcW w:w="3686" w:type="dxa"/>
          </w:tcPr>
          <w:p w14:paraId="1A1E83B1" w14:textId="7C9B0E27" w:rsidR="00EA4B07" w:rsidRPr="002A08F2" w:rsidRDefault="00EA4B07" w:rsidP="007B6134">
            <w:pPr>
              <w:contextualSpacing/>
              <w:rPr>
                <w:color w:val="000000" w:themeColor="text1"/>
                <w:sz w:val="18"/>
                <w:szCs w:val="18"/>
              </w:rPr>
            </w:pPr>
            <w:r w:rsidRPr="002A08F2">
              <w:rPr>
                <w:color w:val="000000" w:themeColor="text1"/>
                <w:sz w:val="18"/>
                <w:szCs w:val="18"/>
              </w:rPr>
              <w:t xml:space="preserve">Rehospitalizations </w:t>
            </w:r>
            <w:r w:rsidRPr="002A08F2">
              <w:rPr>
                <w:color w:val="000000" w:themeColor="text1"/>
                <w:sz w:val="18"/>
                <w:szCs w:val="18"/>
                <w:lang w:val="en-US"/>
              </w:rPr>
              <w:t>(total number)</w:t>
            </w:r>
          </w:p>
        </w:tc>
        <w:tc>
          <w:tcPr>
            <w:tcW w:w="1275" w:type="dxa"/>
          </w:tcPr>
          <w:p w14:paraId="1FAECE28" w14:textId="0C786C0A"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1027987F" w14:textId="51C96EB2" w:rsidR="00EA4B07" w:rsidRPr="002A08F2" w:rsidRDefault="00EA4B07" w:rsidP="007B6134">
            <w:pPr>
              <w:contextualSpacing/>
              <w:rPr>
                <w:color w:val="000000" w:themeColor="text1"/>
                <w:sz w:val="18"/>
                <w:szCs w:val="18"/>
              </w:rPr>
            </w:pPr>
            <w:r w:rsidRPr="002A08F2">
              <w:rPr>
                <w:color w:val="000000" w:themeColor="text1"/>
                <w:sz w:val="18"/>
                <w:szCs w:val="18"/>
              </w:rPr>
              <w:t>Patient questionnaires and hospital charts</w:t>
            </w:r>
          </w:p>
        </w:tc>
        <w:tc>
          <w:tcPr>
            <w:tcW w:w="1134" w:type="dxa"/>
          </w:tcPr>
          <w:p w14:paraId="5A11E9F2" w14:textId="37A884F9"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54</w:t>
            </w:r>
          </w:p>
        </w:tc>
        <w:tc>
          <w:tcPr>
            <w:tcW w:w="1276" w:type="dxa"/>
          </w:tcPr>
          <w:p w14:paraId="7C48D063" w14:textId="57021AEC"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94</w:t>
            </w:r>
          </w:p>
        </w:tc>
        <w:tc>
          <w:tcPr>
            <w:tcW w:w="1984" w:type="dxa"/>
          </w:tcPr>
          <w:p w14:paraId="106F6040" w14:textId="6DCB4556"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&lt;0.001</w:t>
            </w:r>
          </w:p>
        </w:tc>
      </w:tr>
      <w:tr w:rsidR="00EA4B07" w:rsidRPr="002A08F2" w14:paraId="5CBC2FE2" w14:textId="77777777" w:rsidTr="00960CA0">
        <w:tc>
          <w:tcPr>
            <w:tcW w:w="1276" w:type="dxa"/>
            <w:vMerge/>
          </w:tcPr>
          <w:p w14:paraId="177169E5" w14:textId="77777777" w:rsidR="00EA4B07" w:rsidRPr="002A08F2" w:rsidRDefault="00EA4B07" w:rsidP="007B6134">
            <w:pPr>
              <w:contextualSpacing/>
              <w:rPr>
                <w:color w:val="000000" w:themeColor="text1"/>
                <w:sz w:val="18"/>
                <w:szCs w:val="18"/>
                <w:lang w:val="en-US"/>
              </w:rPr>
            </w:pPr>
          </w:p>
        </w:tc>
        <w:tc>
          <w:tcPr>
            <w:tcW w:w="3686" w:type="dxa"/>
          </w:tcPr>
          <w:p w14:paraId="74F83C8C" w14:textId="251D19F6" w:rsidR="00EA4B07" w:rsidRPr="002A08F2" w:rsidRDefault="00EA4B07" w:rsidP="007B6134">
            <w:pPr>
              <w:contextualSpacing/>
              <w:rPr>
                <w:color w:val="000000" w:themeColor="text1"/>
                <w:sz w:val="18"/>
                <w:szCs w:val="18"/>
              </w:rPr>
            </w:pPr>
            <w:r w:rsidRPr="002A08F2">
              <w:rPr>
                <w:color w:val="000000" w:themeColor="text1"/>
                <w:sz w:val="18"/>
                <w:szCs w:val="18"/>
                <w:lang w:val="en-US"/>
              </w:rPr>
              <w:t>Rehospitalizations and ED visits (total number)</w:t>
            </w:r>
          </w:p>
        </w:tc>
        <w:tc>
          <w:tcPr>
            <w:tcW w:w="1275" w:type="dxa"/>
          </w:tcPr>
          <w:p w14:paraId="7237B633" w14:textId="2242EE72"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5E55BFBB" w14:textId="4801084E" w:rsidR="00EA4B07" w:rsidRPr="002A08F2" w:rsidRDefault="00EA4B07" w:rsidP="007B6134">
            <w:pPr>
              <w:contextualSpacing/>
              <w:rPr>
                <w:color w:val="000000" w:themeColor="text1"/>
                <w:sz w:val="18"/>
                <w:szCs w:val="18"/>
              </w:rPr>
            </w:pPr>
            <w:r w:rsidRPr="002A08F2">
              <w:rPr>
                <w:color w:val="000000" w:themeColor="text1"/>
                <w:sz w:val="18"/>
                <w:szCs w:val="18"/>
              </w:rPr>
              <w:t>Patient questionnaires and hospital charts</w:t>
            </w:r>
          </w:p>
        </w:tc>
        <w:tc>
          <w:tcPr>
            <w:tcW w:w="1134" w:type="dxa"/>
          </w:tcPr>
          <w:p w14:paraId="1AA956DB" w14:textId="6AA864B0"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70</w:t>
            </w:r>
          </w:p>
        </w:tc>
        <w:tc>
          <w:tcPr>
            <w:tcW w:w="1276" w:type="dxa"/>
          </w:tcPr>
          <w:p w14:paraId="6D75D4F1" w14:textId="592B914C"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149</w:t>
            </w:r>
          </w:p>
        </w:tc>
        <w:tc>
          <w:tcPr>
            <w:tcW w:w="1984" w:type="dxa"/>
          </w:tcPr>
          <w:p w14:paraId="5C770308" w14:textId="0985B069"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&lt;0.001</w:t>
            </w:r>
          </w:p>
        </w:tc>
      </w:tr>
      <w:tr w:rsidR="00EA4B07" w:rsidRPr="002A08F2" w14:paraId="5F71A61D" w14:textId="77777777" w:rsidTr="00960CA0">
        <w:tc>
          <w:tcPr>
            <w:tcW w:w="1276" w:type="dxa"/>
            <w:vMerge/>
          </w:tcPr>
          <w:p w14:paraId="0513D647" w14:textId="77777777" w:rsidR="00EA4B07" w:rsidRPr="002A08F2" w:rsidRDefault="00EA4B07" w:rsidP="007B6134">
            <w:pPr>
              <w:contextualSpacing/>
              <w:rPr>
                <w:color w:val="000000" w:themeColor="text1"/>
                <w:sz w:val="18"/>
                <w:szCs w:val="18"/>
                <w:lang w:val="en-US"/>
              </w:rPr>
            </w:pPr>
          </w:p>
        </w:tc>
        <w:tc>
          <w:tcPr>
            <w:tcW w:w="3686" w:type="dxa"/>
          </w:tcPr>
          <w:p w14:paraId="6510126B" w14:textId="78EE82DA"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Number of deaths</w:t>
            </w:r>
          </w:p>
        </w:tc>
        <w:tc>
          <w:tcPr>
            <w:tcW w:w="1275" w:type="dxa"/>
          </w:tcPr>
          <w:p w14:paraId="349F8EA7" w14:textId="15D4A2D7"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68307934" w14:textId="25A6D6FD" w:rsidR="00EA4B07" w:rsidRPr="002A08F2" w:rsidRDefault="00EA4B07" w:rsidP="007B6134">
            <w:pPr>
              <w:contextualSpacing/>
              <w:rPr>
                <w:color w:val="000000" w:themeColor="text1"/>
                <w:sz w:val="18"/>
                <w:szCs w:val="18"/>
                <w:lang w:val="en-US"/>
              </w:rPr>
            </w:pPr>
            <w:r w:rsidRPr="002A08F2">
              <w:rPr>
                <w:color w:val="000000" w:themeColor="text1"/>
                <w:sz w:val="18"/>
                <w:szCs w:val="18"/>
              </w:rPr>
              <w:t>National registry of deaths</w:t>
            </w:r>
          </w:p>
        </w:tc>
        <w:tc>
          <w:tcPr>
            <w:tcW w:w="1134" w:type="dxa"/>
          </w:tcPr>
          <w:p w14:paraId="26A6A63F" w14:textId="497B89FE"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15</w:t>
            </w:r>
          </w:p>
        </w:tc>
        <w:tc>
          <w:tcPr>
            <w:tcW w:w="1276" w:type="dxa"/>
          </w:tcPr>
          <w:p w14:paraId="62447702" w14:textId="26871332"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25</w:t>
            </w:r>
          </w:p>
        </w:tc>
        <w:tc>
          <w:tcPr>
            <w:tcW w:w="1984" w:type="dxa"/>
          </w:tcPr>
          <w:p w14:paraId="77966370" w14:textId="2A784153"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&gt;0.001 (NS)</w:t>
            </w:r>
          </w:p>
        </w:tc>
      </w:tr>
      <w:tr w:rsidR="00EA4B07" w:rsidRPr="002A08F2" w14:paraId="53262BBA" w14:textId="77777777" w:rsidTr="00960CA0">
        <w:tc>
          <w:tcPr>
            <w:tcW w:w="1276" w:type="dxa"/>
            <w:vMerge w:val="restart"/>
          </w:tcPr>
          <w:p w14:paraId="4A641C51" w14:textId="2BC6C3A0" w:rsidR="00EA4B07" w:rsidRPr="002A08F2" w:rsidRDefault="00EA4B07" w:rsidP="00810A63">
            <w:pPr>
              <w:contextualSpacing/>
              <w:rPr>
                <w:color w:val="000000" w:themeColor="text1"/>
                <w:sz w:val="18"/>
                <w:szCs w:val="18"/>
                <w:lang w:val="en-US"/>
              </w:rPr>
            </w:pPr>
            <w:r w:rsidRPr="002A08F2">
              <w:rPr>
                <w:color w:val="000000" w:themeColor="text1"/>
                <w:sz w:val="18"/>
                <w:szCs w:val="18"/>
                <w:lang w:val="en-US"/>
              </w:rPr>
              <w:t>Boult et al. (1994)</w:t>
            </w:r>
            <w:r w:rsidR="00810A63">
              <w:rPr>
                <w:color w:val="000000" w:themeColor="text1"/>
                <w:sz w:val="18"/>
                <w:szCs w:val="18"/>
                <w:lang w:val="en-US"/>
              </w:rPr>
              <w:t xml:space="preserve"> (E8)</w:t>
            </w:r>
          </w:p>
        </w:tc>
        <w:tc>
          <w:tcPr>
            <w:tcW w:w="3686" w:type="dxa"/>
          </w:tcPr>
          <w:p w14:paraId="7D9F3F24" w14:textId="639FA926"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Annual rate of mortality (%)</w:t>
            </w:r>
          </w:p>
        </w:tc>
        <w:tc>
          <w:tcPr>
            <w:tcW w:w="1275" w:type="dxa"/>
          </w:tcPr>
          <w:p w14:paraId="6146419C" w14:textId="149CB936"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Mean 10 months intervention group, mean 12 months control group</w:t>
            </w:r>
          </w:p>
        </w:tc>
        <w:tc>
          <w:tcPr>
            <w:tcW w:w="3544" w:type="dxa"/>
          </w:tcPr>
          <w:p w14:paraId="5F4FEF7D" w14:textId="20C08CCA"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Patient records (Minnesota Department of Health, Minnesota Department of Human Services)</w:t>
            </w:r>
          </w:p>
        </w:tc>
        <w:tc>
          <w:tcPr>
            <w:tcW w:w="1134" w:type="dxa"/>
          </w:tcPr>
          <w:p w14:paraId="18A364E1" w14:textId="0E8FACC2"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2.9</w:t>
            </w:r>
          </w:p>
        </w:tc>
        <w:tc>
          <w:tcPr>
            <w:tcW w:w="1276" w:type="dxa"/>
          </w:tcPr>
          <w:p w14:paraId="4F61D6BE" w14:textId="733F9047"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19.2</w:t>
            </w:r>
          </w:p>
        </w:tc>
        <w:tc>
          <w:tcPr>
            <w:tcW w:w="1984" w:type="dxa"/>
          </w:tcPr>
          <w:p w14:paraId="77780A0A" w14:textId="4E568CDB"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=0.03</w:t>
            </w:r>
          </w:p>
        </w:tc>
      </w:tr>
      <w:tr w:rsidR="00EA4B07" w:rsidRPr="002A08F2" w14:paraId="6F658B15" w14:textId="77777777" w:rsidTr="00960CA0">
        <w:tc>
          <w:tcPr>
            <w:tcW w:w="1276" w:type="dxa"/>
            <w:vMerge/>
          </w:tcPr>
          <w:p w14:paraId="6B9B5C2E" w14:textId="77777777" w:rsidR="00EA4B07" w:rsidRPr="002A08F2" w:rsidRDefault="00EA4B07" w:rsidP="007B6134">
            <w:pPr>
              <w:contextualSpacing/>
              <w:rPr>
                <w:color w:val="000000" w:themeColor="text1"/>
                <w:sz w:val="18"/>
                <w:szCs w:val="18"/>
                <w:lang w:val="en-US"/>
              </w:rPr>
            </w:pPr>
          </w:p>
        </w:tc>
        <w:tc>
          <w:tcPr>
            <w:tcW w:w="3686" w:type="dxa"/>
          </w:tcPr>
          <w:p w14:paraId="422C48D2" w14:textId="78DD3046"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Annual rate of emergency room use (# of visits)</w:t>
            </w:r>
          </w:p>
        </w:tc>
        <w:tc>
          <w:tcPr>
            <w:tcW w:w="1275" w:type="dxa"/>
          </w:tcPr>
          <w:p w14:paraId="37F280B9" w14:textId="176F20B3"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 xml:space="preserve">Mean 10 months intervention, mean 12 months control </w:t>
            </w:r>
          </w:p>
        </w:tc>
        <w:tc>
          <w:tcPr>
            <w:tcW w:w="3544" w:type="dxa"/>
          </w:tcPr>
          <w:p w14:paraId="6D410A47" w14:textId="52328634"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Patient records (Minnesota Department of Human Services)</w:t>
            </w:r>
          </w:p>
        </w:tc>
        <w:tc>
          <w:tcPr>
            <w:tcW w:w="1134" w:type="dxa"/>
          </w:tcPr>
          <w:p w14:paraId="73343429" w14:textId="296E2BD7"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0.6</w:t>
            </w:r>
          </w:p>
        </w:tc>
        <w:tc>
          <w:tcPr>
            <w:tcW w:w="1276" w:type="dxa"/>
          </w:tcPr>
          <w:p w14:paraId="34C1F82A" w14:textId="079AA999"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1.0</w:t>
            </w:r>
          </w:p>
        </w:tc>
        <w:tc>
          <w:tcPr>
            <w:tcW w:w="1984" w:type="dxa"/>
          </w:tcPr>
          <w:p w14:paraId="105A330F" w14:textId="20C09F0F"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=0.01</w:t>
            </w:r>
          </w:p>
        </w:tc>
      </w:tr>
      <w:tr w:rsidR="00EA4B07" w:rsidRPr="002A08F2" w14:paraId="2B4BD37D" w14:textId="77777777" w:rsidTr="00960CA0">
        <w:tc>
          <w:tcPr>
            <w:tcW w:w="1276" w:type="dxa"/>
            <w:vMerge/>
          </w:tcPr>
          <w:p w14:paraId="5A1D175B" w14:textId="77777777" w:rsidR="00EA4B07" w:rsidRPr="002A08F2" w:rsidRDefault="00EA4B07" w:rsidP="007B6134">
            <w:pPr>
              <w:contextualSpacing/>
              <w:rPr>
                <w:color w:val="000000" w:themeColor="text1"/>
                <w:sz w:val="18"/>
                <w:szCs w:val="18"/>
                <w:lang w:val="en-US"/>
              </w:rPr>
            </w:pPr>
          </w:p>
        </w:tc>
        <w:tc>
          <w:tcPr>
            <w:tcW w:w="3686" w:type="dxa"/>
          </w:tcPr>
          <w:p w14:paraId="2915E277" w14:textId="1706F8CB"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Annual rate of nursing home use (# of days)</w:t>
            </w:r>
          </w:p>
        </w:tc>
        <w:tc>
          <w:tcPr>
            <w:tcW w:w="1275" w:type="dxa"/>
          </w:tcPr>
          <w:p w14:paraId="479DB1FE" w14:textId="0B63A45D"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 xml:space="preserve">Mean 10 months intervention, mean 12 months control </w:t>
            </w:r>
          </w:p>
        </w:tc>
        <w:tc>
          <w:tcPr>
            <w:tcW w:w="3544" w:type="dxa"/>
          </w:tcPr>
          <w:p w14:paraId="07C2310C" w14:textId="5D60F8C1"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Patient records (Minnesota Department of Human Services)</w:t>
            </w:r>
          </w:p>
        </w:tc>
        <w:tc>
          <w:tcPr>
            <w:tcW w:w="1134" w:type="dxa"/>
          </w:tcPr>
          <w:p w14:paraId="3FE04FAF" w14:textId="7D9B689E"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9.0</w:t>
            </w:r>
          </w:p>
        </w:tc>
        <w:tc>
          <w:tcPr>
            <w:tcW w:w="1276" w:type="dxa"/>
          </w:tcPr>
          <w:p w14:paraId="1B5DBA81" w14:textId="4F1910E9"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14.2</w:t>
            </w:r>
          </w:p>
        </w:tc>
        <w:tc>
          <w:tcPr>
            <w:tcW w:w="1984" w:type="dxa"/>
          </w:tcPr>
          <w:p w14:paraId="75C896BD" w14:textId="3A293D38"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=0.30</w:t>
            </w:r>
          </w:p>
        </w:tc>
      </w:tr>
      <w:tr w:rsidR="00EA4B07" w:rsidRPr="002A08F2" w14:paraId="1C4DD559" w14:textId="77777777" w:rsidTr="00960CA0">
        <w:tc>
          <w:tcPr>
            <w:tcW w:w="1276" w:type="dxa"/>
            <w:vMerge/>
          </w:tcPr>
          <w:p w14:paraId="42A6F118" w14:textId="77777777" w:rsidR="00EA4B07" w:rsidRPr="002A08F2" w:rsidRDefault="00EA4B07" w:rsidP="007B6134">
            <w:pPr>
              <w:contextualSpacing/>
              <w:rPr>
                <w:color w:val="000000" w:themeColor="text1"/>
                <w:sz w:val="18"/>
                <w:szCs w:val="18"/>
                <w:lang w:val="en-US"/>
              </w:rPr>
            </w:pPr>
          </w:p>
        </w:tc>
        <w:tc>
          <w:tcPr>
            <w:tcW w:w="3686" w:type="dxa"/>
          </w:tcPr>
          <w:p w14:paraId="197BF3F2" w14:textId="2309ACD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Annual rate of hospital use (# of days)</w:t>
            </w:r>
          </w:p>
        </w:tc>
        <w:tc>
          <w:tcPr>
            <w:tcW w:w="1275" w:type="dxa"/>
          </w:tcPr>
          <w:p w14:paraId="434A56AB" w14:textId="0D19B25B"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 xml:space="preserve">Mean 10 months intervention, mean 12 months control </w:t>
            </w:r>
          </w:p>
        </w:tc>
        <w:tc>
          <w:tcPr>
            <w:tcW w:w="3544" w:type="dxa"/>
          </w:tcPr>
          <w:p w14:paraId="15EBAA1A" w14:textId="78F20846"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Patient records (Minnesota Department of Human Services)</w:t>
            </w:r>
          </w:p>
        </w:tc>
        <w:tc>
          <w:tcPr>
            <w:tcW w:w="1134" w:type="dxa"/>
          </w:tcPr>
          <w:p w14:paraId="0CE961F8" w14:textId="1DDDF2EF"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4.7</w:t>
            </w:r>
          </w:p>
        </w:tc>
        <w:tc>
          <w:tcPr>
            <w:tcW w:w="1276" w:type="dxa"/>
          </w:tcPr>
          <w:p w14:paraId="7060153F" w14:textId="2F4BCACD"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3.8</w:t>
            </w:r>
          </w:p>
        </w:tc>
        <w:tc>
          <w:tcPr>
            <w:tcW w:w="1984" w:type="dxa"/>
          </w:tcPr>
          <w:p w14:paraId="311C0DE5" w14:textId="397A5B76"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=0.98</w:t>
            </w:r>
          </w:p>
        </w:tc>
      </w:tr>
      <w:tr w:rsidR="00EA4B07" w:rsidRPr="002A08F2" w14:paraId="4EFBB549" w14:textId="77777777" w:rsidTr="00960CA0">
        <w:tc>
          <w:tcPr>
            <w:tcW w:w="1276" w:type="dxa"/>
            <w:vMerge w:val="restart"/>
          </w:tcPr>
          <w:p w14:paraId="25FE8C11" w14:textId="034BAE44" w:rsidR="00EA4B07" w:rsidRPr="002A08F2" w:rsidRDefault="00EA4B07" w:rsidP="00810A63">
            <w:pPr>
              <w:contextualSpacing/>
              <w:rPr>
                <w:color w:val="000000" w:themeColor="text1"/>
                <w:sz w:val="18"/>
                <w:szCs w:val="18"/>
                <w:lang w:val="en-US"/>
              </w:rPr>
            </w:pPr>
            <w:r w:rsidRPr="002A08F2">
              <w:rPr>
                <w:color w:val="000000" w:themeColor="text1"/>
                <w:sz w:val="18"/>
                <w:szCs w:val="18"/>
                <w:lang w:val="en-US"/>
              </w:rPr>
              <w:t xml:space="preserve">Boult et al. (2011) </w:t>
            </w:r>
            <w:r w:rsidR="00810A63">
              <w:rPr>
                <w:color w:val="000000" w:themeColor="text1"/>
                <w:sz w:val="18"/>
                <w:szCs w:val="18"/>
                <w:lang w:val="en-US"/>
              </w:rPr>
              <w:t>(E9)</w:t>
            </w:r>
          </w:p>
        </w:tc>
        <w:tc>
          <w:tcPr>
            <w:tcW w:w="3686" w:type="dxa"/>
          </w:tcPr>
          <w:p w14:paraId="31502060" w14:textId="628BC1A1"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Hospital admissions (mean annual per capita use)</w:t>
            </w:r>
          </w:p>
        </w:tc>
        <w:tc>
          <w:tcPr>
            <w:tcW w:w="1275" w:type="dxa"/>
          </w:tcPr>
          <w:p w14:paraId="69F6BF31" w14:textId="6ADC7B79"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3A119D1B" w14:textId="0903704E"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Patient insurance claims</w:t>
            </w:r>
          </w:p>
        </w:tc>
        <w:tc>
          <w:tcPr>
            <w:tcW w:w="1134" w:type="dxa"/>
          </w:tcPr>
          <w:p w14:paraId="50C4FAA3" w14:textId="22E49BB1"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0.70</w:t>
            </w:r>
          </w:p>
        </w:tc>
        <w:tc>
          <w:tcPr>
            <w:tcW w:w="1276" w:type="dxa"/>
          </w:tcPr>
          <w:p w14:paraId="2FD01349" w14:textId="5592A79D"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0.72</w:t>
            </w:r>
          </w:p>
        </w:tc>
        <w:tc>
          <w:tcPr>
            <w:tcW w:w="1984" w:type="dxa"/>
          </w:tcPr>
          <w:p w14:paraId="5C80A9B7" w14:textId="6946558F"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Adjusted ratio=1.01</w:t>
            </w:r>
            <w:r>
              <w:rPr>
                <w:color w:val="000000" w:themeColor="text1"/>
                <w:sz w:val="18"/>
                <w:szCs w:val="18"/>
                <w:lang w:val="en-US"/>
              </w:rPr>
              <w:t xml:space="preserve"> </w:t>
            </w:r>
            <w:r w:rsidRPr="002A08F2">
              <w:rPr>
                <w:color w:val="000000" w:themeColor="text1"/>
                <w:sz w:val="18"/>
                <w:szCs w:val="18"/>
                <w:lang w:val="en-US"/>
              </w:rPr>
              <w:t>(</w:t>
            </w:r>
            <w:r>
              <w:rPr>
                <w:color w:val="000000" w:themeColor="text1"/>
                <w:sz w:val="18"/>
                <w:szCs w:val="18"/>
                <w:lang w:val="en-US"/>
              </w:rPr>
              <w:t xml:space="preserve">95% CI: </w:t>
            </w:r>
            <w:r w:rsidRPr="002A08F2">
              <w:rPr>
                <w:color w:val="000000" w:themeColor="text1"/>
                <w:sz w:val="18"/>
                <w:szCs w:val="18"/>
                <w:lang w:val="en-US"/>
              </w:rPr>
              <w:t>0.83-1.23)</w:t>
            </w:r>
          </w:p>
        </w:tc>
      </w:tr>
      <w:tr w:rsidR="00EA4B07" w:rsidRPr="002A08F2" w14:paraId="18A4161C" w14:textId="77777777" w:rsidTr="00960CA0">
        <w:tc>
          <w:tcPr>
            <w:tcW w:w="1276" w:type="dxa"/>
            <w:vMerge/>
          </w:tcPr>
          <w:p w14:paraId="29668943" w14:textId="77777777" w:rsidR="00EA4B07" w:rsidRPr="002A08F2" w:rsidRDefault="00EA4B07" w:rsidP="007B6134">
            <w:pPr>
              <w:contextualSpacing/>
              <w:rPr>
                <w:color w:val="000000" w:themeColor="text1"/>
                <w:sz w:val="18"/>
                <w:szCs w:val="18"/>
                <w:lang w:val="en-US"/>
              </w:rPr>
            </w:pPr>
          </w:p>
        </w:tc>
        <w:tc>
          <w:tcPr>
            <w:tcW w:w="3686" w:type="dxa"/>
          </w:tcPr>
          <w:p w14:paraId="5DAC9DB7" w14:textId="2D76DA16"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30-day re-admissions (mean annual per capita use)</w:t>
            </w:r>
          </w:p>
        </w:tc>
        <w:tc>
          <w:tcPr>
            <w:tcW w:w="1275" w:type="dxa"/>
          </w:tcPr>
          <w:p w14:paraId="422B4F2B" w14:textId="227F6CD7"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12890EB9" w14:textId="0D7F3F43"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Patient insurance claims</w:t>
            </w:r>
          </w:p>
        </w:tc>
        <w:tc>
          <w:tcPr>
            <w:tcW w:w="1134" w:type="dxa"/>
          </w:tcPr>
          <w:p w14:paraId="2F068A7A" w14:textId="66A25C6B"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0.13</w:t>
            </w:r>
          </w:p>
        </w:tc>
        <w:tc>
          <w:tcPr>
            <w:tcW w:w="1276" w:type="dxa"/>
          </w:tcPr>
          <w:p w14:paraId="28FB37CC" w14:textId="17E1C082"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0.17</w:t>
            </w:r>
          </w:p>
        </w:tc>
        <w:tc>
          <w:tcPr>
            <w:tcW w:w="1984" w:type="dxa"/>
          </w:tcPr>
          <w:p w14:paraId="48985FE8" w14:textId="130A9B08"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Adjusted ratio=0.79</w:t>
            </w:r>
            <w:r>
              <w:rPr>
                <w:color w:val="000000" w:themeColor="text1"/>
                <w:sz w:val="18"/>
                <w:szCs w:val="18"/>
                <w:lang w:val="en-US"/>
              </w:rPr>
              <w:t xml:space="preserve"> </w:t>
            </w:r>
            <w:r w:rsidRPr="002A08F2">
              <w:rPr>
                <w:color w:val="000000" w:themeColor="text1"/>
                <w:sz w:val="18"/>
                <w:szCs w:val="18"/>
                <w:lang w:val="en-US"/>
              </w:rPr>
              <w:t>(95% CI</w:t>
            </w:r>
            <w:r>
              <w:rPr>
                <w:color w:val="000000" w:themeColor="text1"/>
                <w:sz w:val="18"/>
                <w:szCs w:val="18"/>
                <w:lang w:val="en-US"/>
              </w:rPr>
              <w:t xml:space="preserve">: </w:t>
            </w:r>
            <w:r w:rsidRPr="002A08F2">
              <w:rPr>
                <w:color w:val="000000" w:themeColor="text1"/>
                <w:sz w:val="18"/>
                <w:szCs w:val="18"/>
                <w:lang w:val="en-US"/>
              </w:rPr>
              <w:t>0.53-1.16)</w:t>
            </w:r>
          </w:p>
        </w:tc>
      </w:tr>
      <w:tr w:rsidR="00EA4B07" w:rsidRPr="002A08F2" w14:paraId="30A4CCA4" w14:textId="77777777" w:rsidTr="00960CA0">
        <w:tc>
          <w:tcPr>
            <w:tcW w:w="1276" w:type="dxa"/>
            <w:vMerge/>
          </w:tcPr>
          <w:p w14:paraId="69F0E6F1" w14:textId="77777777" w:rsidR="00EA4B07" w:rsidRPr="002A08F2" w:rsidRDefault="00EA4B07" w:rsidP="007B6134">
            <w:pPr>
              <w:contextualSpacing/>
              <w:rPr>
                <w:color w:val="000000" w:themeColor="text1"/>
                <w:sz w:val="18"/>
                <w:szCs w:val="18"/>
                <w:lang w:val="en-US"/>
              </w:rPr>
            </w:pPr>
          </w:p>
        </w:tc>
        <w:tc>
          <w:tcPr>
            <w:tcW w:w="3686" w:type="dxa"/>
          </w:tcPr>
          <w:p w14:paraId="59D8A349" w14:textId="04B701D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Hospital days (mean annual per capita use)</w:t>
            </w:r>
          </w:p>
        </w:tc>
        <w:tc>
          <w:tcPr>
            <w:tcW w:w="1275" w:type="dxa"/>
          </w:tcPr>
          <w:p w14:paraId="66FD0B66" w14:textId="3DE94A9E"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14AB26C4" w14:textId="31A948C1"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Patient insurance claims</w:t>
            </w:r>
          </w:p>
        </w:tc>
        <w:tc>
          <w:tcPr>
            <w:tcW w:w="1134" w:type="dxa"/>
          </w:tcPr>
          <w:p w14:paraId="04FAF776" w14:textId="1448C378"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4.26</w:t>
            </w:r>
          </w:p>
        </w:tc>
        <w:tc>
          <w:tcPr>
            <w:tcW w:w="1276" w:type="dxa"/>
          </w:tcPr>
          <w:p w14:paraId="2AF41D92" w14:textId="2753CD27"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4.49</w:t>
            </w:r>
          </w:p>
        </w:tc>
        <w:tc>
          <w:tcPr>
            <w:tcW w:w="1984" w:type="dxa"/>
          </w:tcPr>
          <w:p w14:paraId="721F2A40" w14:textId="18A692B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Adjusted ratio=1.00</w:t>
            </w:r>
            <w:r>
              <w:rPr>
                <w:color w:val="000000" w:themeColor="text1"/>
                <w:sz w:val="18"/>
                <w:szCs w:val="18"/>
                <w:lang w:val="en-US"/>
              </w:rPr>
              <w:t xml:space="preserve"> </w:t>
            </w:r>
            <w:r w:rsidRPr="002A08F2">
              <w:rPr>
                <w:color w:val="000000" w:themeColor="text1"/>
                <w:sz w:val="18"/>
                <w:szCs w:val="18"/>
                <w:lang w:val="en-US"/>
              </w:rPr>
              <w:t>(95% CI</w:t>
            </w:r>
            <w:r>
              <w:rPr>
                <w:color w:val="000000" w:themeColor="text1"/>
                <w:sz w:val="18"/>
                <w:szCs w:val="18"/>
                <w:lang w:val="en-US"/>
              </w:rPr>
              <w:t xml:space="preserve">: </w:t>
            </w:r>
            <w:r w:rsidRPr="002A08F2">
              <w:rPr>
                <w:color w:val="000000" w:themeColor="text1"/>
                <w:sz w:val="18"/>
                <w:szCs w:val="18"/>
                <w:lang w:val="en-US"/>
              </w:rPr>
              <w:t>0.77-1.30)</w:t>
            </w:r>
          </w:p>
        </w:tc>
      </w:tr>
      <w:tr w:rsidR="00EA4B07" w:rsidRPr="002A08F2" w14:paraId="7C77E6F2" w14:textId="77777777" w:rsidTr="00960CA0">
        <w:tc>
          <w:tcPr>
            <w:tcW w:w="1276" w:type="dxa"/>
            <w:vMerge/>
          </w:tcPr>
          <w:p w14:paraId="3D4B7EED" w14:textId="77777777" w:rsidR="00EA4B07" w:rsidRPr="002A08F2" w:rsidRDefault="00EA4B07" w:rsidP="007B6134">
            <w:pPr>
              <w:contextualSpacing/>
              <w:rPr>
                <w:color w:val="000000" w:themeColor="text1"/>
                <w:sz w:val="18"/>
                <w:szCs w:val="18"/>
                <w:lang w:val="en-US"/>
              </w:rPr>
            </w:pPr>
          </w:p>
        </w:tc>
        <w:tc>
          <w:tcPr>
            <w:tcW w:w="3686" w:type="dxa"/>
          </w:tcPr>
          <w:p w14:paraId="145131A7" w14:textId="6114DD2A"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Skilled nursing facility admissions (mean annual per capita use)</w:t>
            </w:r>
          </w:p>
        </w:tc>
        <w:tc>
          <w:tcPr>
            <w:tcW w:w="1275" w:type="dxa"/>
          </w:tcPr>
          <w:p w14:paraId="09EA8832" w14:textId="78756CF8"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0577A64E" w14:textId="4BE268B2"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Patient insurance claims</w:t>
            </w:r>
          </w:p>
        </w:tc>
        <w:tc>
          <w:tcPr>
            <w:tcW w:w="1134" w:type="dxa"/>
          </w:tcPr>
          <w:p w14:paraId="5A33C465" w14:textId="47D73F38"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0.20</w:t>
            </w:r>
          </w:p>
        </w:tc>
        <w:tc>
          <w:tcPr>
            <w:tcW w:w="1276" w:type="dxa"/>
          </w:tcPr>
          <w:p w14:paraId="0F022A2A" w14:textId="27A116EB"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0.25</w:t>
            </w:r>
          </w:p>
        </w:tc>
        <w:tc>
          <w:tcPr>
            <w:tcW w:w="1984" w:type="dxa"/>
          </w:tcPr>
          <w:p w14:paraId="61184E12" w14:textId="06D093A8"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Adjusted ratio=0.92</w:t>
            </w:r>
            <w:r>
              <w:rPr>
                <w:color w:val="000000" w:themeColor="text1"/>
                <w:sz w:val="18"/>
                <w:szCs w:val="18"/>
                <w:lang w:val="en-US"/>
              </w:rPr>
              <w:t xml:space="preserve"> </w:t>
            </w:r>
            <w:r w:rsidRPr="002A08F2">
              <w:rPr>
                <w:color w:val="000000" w:themeColor="text1"/>
                <w:sz w:val="18"/>
                <w:szCs w:val="18"/>
                <w:lang w:val="en-US"/>
              </w:rPr>
              <w:t>(</w:t>
            </w:r>
            <w:r>
              <w:rPr>
                <w:color w:val="000000" w:themeColor="text1"/>
                <w:sz w:val="18"/>
                <w:szCs w:val="18"/>
                <w:lang w:val="en-US"/>
              </w:rPr>
              <w:t xml:space="preserve">95% CI: </w:t>
            </w:r>
            <w:r w:rsidRPr="002A08F2">
              <w:rPr>
                <w:color w:val="000000" w:themeColor="text1"/>
                <w:sz w:val="18"/>
                <w:szCs w:val="18"/>
                <w:lang w:val="en-US"/>
              </w:rPr>
              <w:t>0.60-1.40)</w:t>
            </w:r>
          </w:p>
        </w:tc>
      </w:tr>
      <w:tr w:rsidR="00EA4B07" w:rsidRPr="002A08F2" w14:paraId="42720672" w14:textId="77777777" w:rsidTr="00960CA0">
        <w:tc>
          <w:tcPr>
            <w:tcW w:w="1276" w:type="dxa"/>
            <w:vMerge/>
          </w:tcPr>
          <w:p w14:paraId="58856BBC" w14:textId="77777777" w:rsidR="00EA4B07" w:rsidRPr="002A08F2" w:rsidRDefault="00EA4B07" w:rsidP="007B6134">
            <w:pPr>
              <w:contextualSpacing/>
              <w:rPr>
                <w:color w:val="000000" w:themeColor="text1"/>
                <w:sz w:val="18"/>
                <w:szCs w:val="18"/>
                <w:lang w:val="en-US"/>
              </w:rPr>
            </w:pPr>
          </w:p>
        </w:tc>
        <w:tc>
          <w:tcPr>
            <w:tcW w:w="3686" w:type="dxa"/>
          </w:tcPr>
          <w:p w14:paraId="1182E24B" w14:textId="3D2DCD07"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Skilled nursing facility days (mean annual per capita use)</w:t>
            </w:r>
          </w:p>
        </w:tc>
        <w:tc>
          <w:tcPr>
            <w:tcW w:w="1275" w:type="dxa"/>
          </w:tcPr>
          <w:p w14:paraId="6530064D" w14:textId="792A1C0D"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7E6E9481" w14:textId="5F830692"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Patient insurance claims</w:t>
            </w:r>
          </w:p>
        </w:tc>
        <w:tc>
          <w:tcPr>
            <w:tcW w:w="1134" w:type="dxa"/>
          </w:tcPr>
          <w:p w14:paraId="73442593" w14:textId="3EE5DC8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2.84</w:t>
            </w:r>
          </w:p>
        </w:tc>
        <w:tc>
          <w:tcPr>
            <w:tcW w:w="1276" w:type="dxa"/>
          </w:tcPr>
          <w:p w14:paraId="18627D67" w14:textId="28443E0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4.03</w:t>
            </w:r>
          </w:p>
        </w:tc>
        <w:tc>
          <w:tcPr>
            <w:tcW w:w="1984" w:type="dxa"/>
          </w:tcPr>
          <w:p w14:paraId="15719BC8" w14:textId="15920A24"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Adjusted ratio=0.84</w:t>
            </w:r>
            <w:r>
              <w:rPr>
                <w:color w:val="000000" w:themeColor="text1"/>
                <w:sz w:val="18"/>
                <w:szCs w:val="18"/>
                <w:lang w:val="en-US"/>
              </w:rPr>
              <w:t xml:space="preserve"> </w:t>
            </w:r>
            <w:r w:rsidRPr="002A08F2">
              <w:rPr>
                <w:color w:val="000000" w:themeColor="text1"/>
                <w:sz w:val="18"/>
                <w:szCs w:val="18"/>
                <w:lang w:val="en-US"/>
              </w:rPr>
              <w:t>(</w:t>
            </w:r>
            <w:r>
              <w:rPr>
                <w:color w:val="000000" w:themeColor="text1"/>
                <w:sz w:val="18"/>
                <w:szCs w:val="18"/>
                <w:lang w:val="en-US"/>
              </w:rPr>
              <w:t xml:space="preserve">95% CI: </w:t>
            </w:r>
            <w:r w:rsidRPr="002A08F2">
              <w:rPr>
                <w:color w:val="000000" w:themeColor="text1"/>
                <w:sz w:val="18"/>
                <w:szCs w:val="18"/>
                <w:lang w:val="en-US"/>
              </w:rPr>
              <w:t>0.48-1.47)</w:t>
            </w:r>
          </w:p>
        </w:tc>
      </w:tr>
      <w:tr w:rsidR="00EA4B07" w:rsidRPr="002A08F2" w14:paraId="2F3BF05B" w14:textId="77777777" w:rsidTr="00960CA0">
        <w:tc>
          <w:tcPr>
            <w:tcW w:w="1276" w:type="dxa"/>
            <w:vMerge/>
          </w:tcPr>
          <w:p w14:paraId="2B6E257F" w14:textId="77777777" w:rsidR="00EA4B07" w:rsidRPr="002A08F2" w:rsidRDefault="00EA4B07" w:rsidP="007B6134">
            <w:pPr>
              <w:contextualSpacing/>
              <w:rPr>
                <w:color w:val="000000" w:themeColor="text1"/>
                <w:sz w:val="18"/>
                <w:szCs w:val="18"/>
                <w:lang w:val="en-US"/>
              </w:rPr>
            </w:pPr>
          </w:p>
        </w:tc>
        <w:tc>
          <w:tcPr>
            <w:tcW w:w="3686" w:type="dxa"/>
          </w:tcPr>
          <w:p w14:paraId="3BA14A0F" w14:textId="63DAF2C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Emergency department visits (mean annual per capita use)</w:t>
            </w:r>
          </w:p>
        </w:tc>
        <w:tc>
          <w:tcPr>
            <w:tcW w:w="1275" w:type="dxa"/>
          </w:tcPr>
          <w:p w14:paraId="35A301E2" w14:textId="62DE1324"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498C0C2C" w14:textId="7C913161"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Patient insurance claims</w:t>
            </w:r>
          </w:p>
        </w:tc>
        <w:tc>
          <w:tcPr>
            <w:tcW w:w="1134" w:type="dxa"/>
          </w:tcPr>
          <w:p w14:paraId="1CBBE25B" w14:textId="5568115B"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0.44</w:t>
            </w:r>
          </w:p>
        </w:tc>
        <w:tc>
          <w:tcPr>
            <w:tcW w:w="1276" w:type="dxa"/>
          </w:tcPr>
          <w:p w14:paraId="6EE785E3" w14:textId="05060F59"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0.44</w:t>
            </w:r>
          </w:p>
        </w:tc>
        <w:tc>
          <w:tcPr>
            <w:tcW w:w="1984" w:type="dxa"/>
          </w:tcPr>
          <w:p w14:paraId="43084495" w14:textId="446E892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Adjusted ratio=1.04</w:t>
            </w:r>
            <w:r>
              <w:rPr>
                <w:color w:val="000000" w:themeColor="text1"/>
                <w:sz w:val="18"/>
                <w:szCs w:val="18"/>
                <w:lang w:val="en-US"/>
              </w:rPr>
              <w:t xml:space="preserve"> </w:t>
            </w:r>
            <w:r w:rsidRPr="002A08F2">
              <w:rPr>
                <w:color w:val="000000" w:themeColor="text1"/>
                <w:sz w:val="18"/>
                <w:szCs w:val="18"/>
                <w:lang w:val="en-US"/>
              </w:rPr>
              <w:t>(</w:t>
            </w:r>
            <w:r>
              <w:rPr>
                <w:color w:val="000000" w:themeColor="text1"/>
                <w:sz w:val="18"/>
                <w:szCs w:val="18"/>
                <w:lang w:val="en-US"/>
              </w:rPr>
              <w:t xml:space="preserve">95% CI: </w:t>
            </w:r>
            <w:r w:rsidRPr="002A08F2">
              <w:rPr>
                <w:color w:val="000000" w:themeColor="text1"/>
                <w:sz w:val="18"/>
                <w:szCs w:val="18"/>
                <w:lang w:val="en-US"/>
              </w:rPr>
              <w:t>0.81-1.34)</w:t>
            </w:r>
          </w:p>
        </w:tc>
      </w:tr>
      <w:tr w:rsidR="00EA4B07" w:rsidRPr="002A08F2" w14:paraId="06445A73" w14:textId="77777777" w:rsidTr="00960CA0">
        <w:tc>
          <w:tcPr>
            <w:tcW w:w="1276" w:type="dxa"/>
            <w:vMerge/>
          </w:tcPr>
          <w:p w14:paraId="29809FF0" w14:textId="77777777" w:rsidR="00EA4B07" w:rsidRPr="002A08F2" w:rsidRDefault="00EA4B07" w:rsidP="007B6134">
            <w:pPr>
              <w:contextualSpacing/>
              <w:rPr>
                <w:color w:val="000000" w:themeColor="text1"/>
                <w:sz w:val="18"/>
                <w:szCs w:val="18"/>
                <w:lang w:val="en-US"/>
              </w:rPr>
            </w:pPr>
          </w:p>
        </w:tc>
        <w:tc>
          <w:tcPr>
            <w:tcW w:w="3686" w:type="dxa"/>
          </w:tcPr>
          <w:p w14:paraId="46847B9A" w14:textId="2643ED37"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Primary care visits (mean annual per capita use)</w:t>
            </w:r>
          </w:p>
        </w:tc>
        <w:tc>
          <w:tcPr>
            <w:tcW w:w="1275" w:type="dxa"/>
          </w:tcPr>
          <w:p w14:paraId="63868C60" w14:textId="148070E4"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3BC41904" w14:textId="1E778B29"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Patient insurance claims</w:t>
            </w:r>
          </w:p>
        </w:tc>
        <w:tc>
          <w:tcPr>
            <w:tcW w:w="1134" w:type="dxa"/>
          </w:tcPr>
          <w:p w14:paraId="6D0075A2" w14:textId="6A53760D"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9.89</w:t>
            </w:r>
          </w:p>
        </w:tc>
        <w:tc>
          <w:tcPr>
            <w:tcW w:w="1276" w:type="dxa"/>
          </w:tcPr>
          <w:p w14:paraId="45ADB71F" w14:textId="7AD9160C"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9.88</w:t>
            </w:r>
          </w:p>
        </w:tc>
        <w:tc>
          <w:tcPr>
            <w:tcW w:w="1984" w:type="dxa"/>
          </w:tcPr>
          <w:p w14:paraId="3456F010" w14:textId="3DA02061"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Adjusted ratio=1.02</w:t>
            </w:r>
            <w:r>
              <w:rPr>
                <w:color w:val="000000" w:themeColor="text1"/>
                <w:sz w:val="18"/>
                <w:szCs w:val="18"/>
                <w:lang w:val="en-US"/>
              </w:rPr>
              <w:t xml:space="preserve"> </w:t>
            </w:r>
            <w:r w:rsidRPr="002A08F2">
              <w:rPr>
                <w:color w:val="000000" w:themeColor="text1"/>
                <w:sz w:val="18"/>
                <w:szCs w:val="18"/>
                <w:lang w:val="en-US"/>
              </w:rPr>
              <w:t>(</w:t>
            </w:r>
            <w:r>
              <w:rPr>
                <w:color w:val="000000" w:themeColor="text1"/>
                <w:sz w:val="18"/>
                <w:szCs w:val="18"/>
                <w:lang w:val="en-US"/>
              </w:rPr>
              <w:t xml:space="preserve">95% CI: </w:t>
            </w:r>
            <w:r w:rsidRPr="002A08F2">
              <w:rPr>
                <w:color w:val="000000" w:themeColor="text1"/>
                <w:sz w:val="18"/>
                <w:szCs w:val="18"/>
                <w:lang w:val="en-US"/>
              </w:rPr>
              <w:t>0.91-1.14)</w:t>
            </w:r>
          </w:p>
        </w:tc>
      </w:tr>
      <w:tr w:rsidR="00EA4B07" w:rsidRPr="002A08F2" w14:paraId="3F47B309" w14:textId="77777777" w:rsidTr="00960CA0">
        <w:tc>
          <w:tcPr>
            <w:tcW w:w="1276" w:type="dxa"/>
            <w:vMerge/>
          </w:tcPr>
          <w:p w14:paraId="074EAFF1" w14:textId="77777777" w:rsidR="00EA4B07" w:rsidRPr="002A08F2" w:rsidRDefault="00EA4B07" w:rsidP="007B6134">
            <w:pPr>
              <w:contextualSpacing/>
              <w:rPr>
                <w:color w:val="000000" w:themeColor="text1"/>
                <w:sz w:val="18"/>
                <w:szCs w:val="18"/>
                <w:lang w:val="en-US"/>
              </w:rPr>
            </w:pPr>
          </w:p>
        </w:tc>
        <w:tc>
          <w:tcPr>
            <w:tcW w:w="3686" w:type="dxa"/>
          </w:tcPr>
          <w:p w14:paraId="70C072EF" w14:textId="645D41E1"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Specialist visits (mean annual per capita use)</w:t>
            </w:r>
          </w:p>
        </w:tc>
        <w:tc>
          <w:tcPr>
            <w:tcW w:w="1275" w:type="dxa"/>
          </w:tcPr>
          <w:p w14:paraId="2206387B" w14:textId="12F281C3"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63B191AF" w14:textId="7C68C0C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Patient insurance claims</w:t>
            </w:r>
          </w:p>
        </w:tc>
        <w:tc>
          <w:tcPr>
            <w:tcW w:w="1134" w:type="dxa"/>
          </w:tcPr>
          <w:p w14:paraId="2E2EDFF6" w14:textId="52C9F43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9.04</w:t>
            </w:r>
          </w:p>
        </w:tc>
        <w:tc>
          <w:tcPr>
            <w:tcW w:w="1276" w:type="dxa"/>
          </w:tcPr>
          <w:p w14:paraId="57529DBB" w14:textId="36AF33A9"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8.49</w:t>
            </w:r>
          </w:p>
        </w:tc>
        <w:tc>
          <w:tcPr>
            <w:tcW w:w="1984" w:type="dxa"/>
          </w:tcPr>
          <w:p w14:paraId="177A0613" w14:textId="770EC47F"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Adjusted ratio=1.07</w:t>
            </w:r>
            <w:r>
              <w:rPr>
                <w:color w:val="000000" w:themeColor="text1"/>
                <w:sz w:val="18"/>
                <w:szCs w:val="18"/>
                <w:lang w:val="en-US"/>
              </w:rPr>
              <w:t xml:space="preserve"> </w:t>
            </w:r>
            <w:r w:rsidRPr="002A08F2">
              <w:rPr>
                <w:color w:val="000000" w:themeColor="text1"/>
                <w:sz w:val="18"/>
                <w:szCs w:val="18"/>
                <w:lang w:val="en-US"/>
              </w:rPr>
              <w:t>(</w:t>
            </w:r>
            <w:r>
              <w:rPr>
                <w:color w:val="000000" w:themeColor="text1"/>
                <w:sz w:val="18"/>
                <w:szCs w:val="18"/>
                <w:lang w:val="en-US"/>
              </w:rPr>
              <w:t xml:space="preserve">95% CI: </w:t>
            </w:r>
            <w:r w:rsidRPr="002A08F2">
              <w:rPr>
                <w:color w:val="000000" w:themeColor="text1"/>
                <w:sz w:val="18"/>
                <w:szCs w:val="18"/>
                <w:lang w:val="en-US"/>
              </w:rPr>
              <w:t>0.93-1.23)</w:t>
            </w:r>
          </w:p>
        </w:tc>
      </w:tr>
      <w:tr w:rsidR="00EA4B07" w:rsidRPr="002A08F2" w14:paraId="3502D7AD" w14:textId="77777777" w:rsidTr="00960CA0">
        <w:tc>
          <w:tcPr>
            <w:tcW w:w="1276" w:type="dxa"/>
            <w:vMerge/>
          </w:tcPr>
          <w:p w14:paraId="3CAC3996" w14:textId="77777777" w:rsidR="00EA4B07" w:rsidRPr="002A08F2" w:rsidRDefault="00EA4B07" w:rsidP="007B6134">
            <w:pPr>
              <w:contextualSpacing/>
              <w:rPr>
                <w:color w:val="000000" w:themeColor="text1"/>
                <w:sz w:val="18"/>
                <w:szCs w:val="18"/>
                <w:lang w:val="en-US"/>
              </w:rPr>
            </w:pPr>
          </w:p>
        </w:tc>
        <w:tc>
          <w:tcPr>
            <w:tcW w:w="3686" w:type="dxa"/>
          </w:tcPr>
          <w:p w14:paraId="3629F6C0" w14:textId="28ECFB94"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Home health care episodes (mean annual per capita use)</w:t>
            </w:r>
          </w:p>
        </w:tc>
        <w:tc>
          <w:tcPr>
            <w:tcW w:w="1275" w:type="dxa"/>
          </w:tcPr>
          <w:p w14:paraId="02EBF3A1" w14:textId="33641DC9"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30EE0CBB" w14:textId="22D7640A"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Patient insurance claims</w:t>
            </w:r>
          </w:p>
        </w:tc>
        <w:tc>
          <w:tcPr>
            <w:tcW w:w="1134" w:type="dxa"/>
          </w:tcPr>
          <w:p w14:paraId="376B1FFA" w14:textId="05EE9D61"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0.99</w:t>
            </w:r>
          </w:p>
        </w:tc>
        <w:tc>
          <w:tcPr>
            <w:tcW w:w="1276" w:type="dxa"/>
          </w:tcPr>
          <w:p w14:paraId="23B69396" w14:textId="03271A2D"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1.30</w:t>
            </w:r>
          </w:p>
        </w:tc>
        <w:tc>
          <w:tcPr>
            <w:tcW w:w="1984" w:type="dxa"/>
          </w:tcPr>
          <w:p w14:paraId="2E48AC32" w14:textId="29170961"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Adjusted ratio=0.70</w:t>
            </w:r>
            <w:r>
              <w:rPr>
                <w:color w:val="000000" w:themeColor="text1"/>
                <w:sz w:val="18"/>
                <w:szCs w:val="18"/>
                <w:lang w:val="en-US"/>
              </w:rPr>
              <w:t xml:space="preserve"> </w:t>
            </w:r>
            <w:r w:rsidRPr="002A08F2">
              <w:rPr>
                <w:color w:val="000000" w:themeColor="text1"/>
                <w:sz w:val="18"/>
                <w:szCs w:val="18"/>
                <w:lang w:val="en-US"/>
              </w:rPr>
              <w:t>(</w:t>
            </w:r>
            <w:r>
              <w:rPr>
                <w:color w:val="000000" w:themeColor="text1"/>
                <w:sz w:val="18"/>
                <w:szCs w:val="18"/>
                <w:lang w:val="en-US"/>
              </w:rPr>
              <w:t xml:space="preserve">95% CI: </w:t>
            </w:r>
            <w:r w:rsidRPr="002A08F2">
              <w:rPr>
                <w:color w:val="000000" w:themeColor="text1"/>
                <w:sz w:val="18"/>
                <w:szCs w:val="18"/>
                <w:lang w:val="en-US"/>
              </w:rPr>
              <w:t>0.53-0.93)</w:t>
            </w:r>
          </w:p>
        </w:tc>
      </w:tr>
      <w:tr w:rsidR="00EA4B07" w:rsidRPr="002A08F2" w14:paraId="24D3ED26" w14:textId="77777777" w:rsidTr="00960CA0">
        <w:tc>
          <w:tcPr>
            <w:tcW w:w="1276" w:type="dxa"/>
            <w:vMerge w:val="restart"/>
          </w:tcPr>
          <w:p w14:paraId="4918D5B3" w14:textId="1ED95700" w:rsidR="00EA4B07" w:rsidRPr="002A08F2" w:rsidRDefault="00EA4B07" w:rsidP="00810A63">
            <w:pPr>
              <w:contextualSpacing/>
              <w:rPr>
                <w:color w:val="000000" w:themeColor="text1"/>
                <w:sz w:val="18"/>
                <w:szCs w:val="18"/>
                <w:lang w:val="en-US"/>
              </w:rPr>
            </w:pPr>
            <w:r w:rsidRPr="002A08F2">
              <w:rPr>
                <w:color w:val="000000" w:themeColor="text1"/>
                <w:sz w:val="18"/>
                <w:szCs w:val="18"/>
                <w:lang w:val="en-US"/>
              </w:rPr>
              <w:t>Boyd et al. (1996)</w:t>
            </w:r>
            <w:r w:rsidR="00810A63">
              <w:rPr>
                <w:color w:val="000000" w:themeColor="text1"/>
                <w:sz w:val="18"/>
                <w:szCs w:val="18"/>
                <w:lang w:val="en-US"/>
              </w:rPr>
              <w:t xml:space="preserve"> (E10)</w:t>
            </w:r>
          </w:p>
        </w:tc>
        <w:tc>
          <w:tcPr>
            <w:tcW w:w="3686" w:type="dxa"/>
          </w:tcPr>
          <w:p w14:paraId="58CB034D" w14:textId="46F1FD88"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Hospital admission (total number)</w:t>
            </w:r>
          </w:p>
        </w:tc>
        <w:tc>
          <w:tcPr>
            <w:tcW w:w="1275" w:type="dxa"/>
          </w:tcPr>
          <w:p w14:paraId="7F4A818D" w14:textId="54E2DAD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68590398" w14:textId="078E8623"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Hospital medical records</w:t>
            </w:r>
          </w:p>
        </w:tc>
        <w:tc>
          <w:tcPr>
            <w:tcW w:w="1134" w:type="dxa"/>
          </w:tcPr>
          <w:p w14:paraId="39EBC459" w14:textId="5F10D636"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w:t>
            </w:r>
          </w:p>
        </w:tc>
        <w:tc>
          <w:tcPr>
            <w:tcW w:w="1276" w:type="dxa"/>
          </w:tcPr>
          <w:p w14:paraId="24D853EA" w14:textId="4D03158A"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20</w:t>
            </w:r>
          </w:p>
        </w:tc>
        <w:tc>
          <w:tcPr>
            <w:tcW w:w="1984" w:type="dxa"/>
          </w:tcPr>
          <w:p w14:paraId="1A17F9B9" w14:textId="7DC3B7B7"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&lt;0.08</w:t>
            </w:r>
          </w:p>
        </w:tc>
      </w:tr>
      <w:tr w:rsidR="00EA4B07" w:rsidRPr="002A08F2" w14:paraId="337B8467" w14:textId="77777777" w:rsidTr="00960CA0">
        <w:tc>
          <w:tcPr>
            <w:tcW w:w="1276" w:type="dxa"/>
            <w:vMerge/>
          </w:tcPr>
          <w:p w14:paraId="467A4B31" w14:textId="77777777" w:rsidR="00EA4B07" w:rsidRPr="002A08F2" w:rsidRDefault="00EA4B07" w:rsidP="007B6134">
            <w:pPr>
              <w:contextualSpacing/>
              <w:rPr>
                <w:color w:val="000000" w:themeColor="text1"/>
                <w:sz w:val="18"/>
                <w:szCs w:val="18"/>
                <w:lang w:val="en-US"/>
              </w:rPr>
            </w:pPr>
          </w:p>
        </w:tc>
        <w:tc>
          <w:tcPr>
            <w:tcW w:w="3686" w:type="dxa"/>
          </w:tcPr>
          <w:p w14:paraId="5CA36EC4" w14:textId="3AE784D9"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Emergency department visits (total number)</w:t>
            </w:r>
          </w:p>
        </w:tc>
        <w:tc>
          <w:tcPr>
            <w:tcW w:w="1275" w:type="dxa"/>
          </w:tcPr>
          <w:p w14:paraId="04DD387D" w14:textId="668E7D08"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35CCBA60" w14:textId="6A3AB51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Hospital medical records</w:t>
            </w:r>
          </w:p>
        </w:tc>
        <w:tc>
          <w:tcPr>
            <w:tcW w:w="1134" w:type="dxa"/>
          </w:tcPr>
          <w:p w14:paraId="0A16B9BD" w14:textId="035F81F6"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8</w:t>
            </w:r>
          </w:p>
        </w:tc>
        <w:tc>
          <w:tcPr>
            <w:tcW w:w="1276" w:type="dxa"/>
          </w:tcPr>
          <w:p w14:paraId="24E0385E" w14:textId="410C6F04"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18</w:t>
            </w:r>
          </w:p>
        </w:tc>
        <w:tc>
          <w:tcPr>
            <w:tcW w:w="1984" w:type="dxa"/>
          </w:tcPr>
          <w:p w14:paraId="48DF242C" w14:textId="3C1493CF"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&lt;0.05</w:t>
            </w:r>
          </w:p>
        </w:tc>
      </w:tr>
      <w:tr w:rsidR="00EA4B07" w:rsidRPr="002A08F2" w14:paraId="4C19E7F7" w14:textId="77777777" w:rsidTr="00960CA0">
        <w:tc>
          <w:tcPr>
            <w:tcW w:w="1276" w:type="dxa"/>
            <w:vMerge/>
          </w:tcPr>
          <w:p w14:paraId="249323C9" w14:textId="77777777" w:rsidR="00EA4B07" w:rsidRPr="002A08F2" w:rsidRDefault="00EA4B07" w:rsidP="007B6134">
            <w:pPr>
              <w:contextualSpacing/>
              <w:rPr>
                <w:color w:val="000000" w:themeColor="text1"/>
                <w:sz w:val="18"/>
                <w:szCs w:val="18"/>
                <w:lang w:val="en-US"/>
              </w:rPr>
            </w:pPr>
          </w:p>
        </w:tc>
        <w:tc>
          <w:tcPr>
            <w:tcW w:w="3686" w:type="dxa"/>
          </w:tcPr>
          <w:p w14:paraId="3BD08A9F" w14:textId="604A776E"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Average hospital length of stay (days)</w:t>
            </w:r>
          </w:p>
        </w:tc>
        <w:tc>
          <w:tcPr>
            <w:tcW w:w="1275" w:type="dxa"/>
          </w:tcPr>
          <w:p w14:paraId="4A62BCDE" w14:textId="3D0CA814"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48F478F3" w14:textId="6941E51B"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Hospital medical records</w:t>
            </w:r>
          </w:p>
        </w:tc>
        <w:tc>
          <w:tcPr>
            <w:tcW w:w="1134" w:type="dxa"/>
          </w:tcPr>
          <w:p w14:paraId="65D0D61F" w14:textId="49A4C369"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6.4</w:t>
            </w:r>
          </w:p>
        </w:tc>
        <w:tc>
          <w:tcPr>
            <w:tcW w:w="1276" w:type="dxa"/>
          </w:tcPr>
          <w:p w14:paraId="17B346EB" w14:textId="7FD24C69"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6.1</w:t>
            </w:r>
          </w:p>
        </w:tc>
        <w:tc>
          <w:tcPr>
            <w:tcW w:w="1984" w:type="dxa"/>
          </w:tcPr>
          <w:p w14:paraId="53B46F2D" w14:textId="04D575AF"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&gt;0.08 (NS)</w:t>
            </w:r>
          </w:p>
        </w:tc>
      </w:tr>
      <w:tr w:rsidR="00EA4B07" w:rsidRPr="002A08F2" w14:paraId="24DD9462" w14:textId="77777777" w:rsidTr="00960CA0">
        <w:tc>
          <w:tcPr>
            <w:tcW w:w="1276" w:type="dxa"/>
            <w:vMerge w:val="restart"/>
          </w:tcPr>
          <w:p w14:paraId="18E4C7AC" w14:textId="12EB6A58" w:rsidR="00EA4B07" w:rsidRPr="002A08F2" w:rsidRDefault="00EA4B07" w:rsidP="00810A63">
            <w:pPr>
              <w:contextualSpacing/>
              <w:rPr>
                <w:color w:val="000000" w:themeColor="text1"/>
                <w:sz w:val="18"/>
                <w:szCs w:val="18"/>
                <w:lang w:val="en-US"/>
              </w:rPr>
            </w:pPr>
            <w:r w:rsidRPr="002A08F2">
              <w:rPr>
                <w:color w:val="000000" w:themeColor="text1"/>
                <w:sz w:val="18"/>
                <w:szCs w:val="18"/>
                <w:lang w:val="en-US"/>
              </w:rPr>
              <w:t xml:space="preserve">Brand et al. (2004) </w:t>
            </w:r>
            <w:r w:rsidR="00810A63">
              <w:rPr>
                <w:color w:val="000000" w:themeColor="text1"/>
                <w:sz w:val="18"/>
                <w:szCs w:val="18"/>
                <w:lang w:val="en-US"/>
              </w:rPr>
              <w:t>(E11)</w:t>
            </w:r>
          </w:p>
        </w:tc>
        <w:tc>
          <w:tcPr>
            <w:tcW w:w="3686" w:type="dxa"/>
          </w:tcPr>
          <w:p w14:paraId="1BCCDC44" w14:textId="43A19960"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Proportion of patients with readmission to acute care</w:t>
            </w:r>
          </w:p>
        </w:tc>
        <w:tc>
          <w:tcPr>
            <w:tcW w:w="1275" w:type="dxa"/>
          </w:tcPr>
          <w:p w14:paraId="1D2ADAD2" w14:textId="2A7F6F8D"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10197406" w14:textId="09283EF2"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Patient phone call, medical records, and Royal Melbourne Hospital (RMH) administrative data</w:t>
            </w:r>
          </w:p>
        </w:tc>
        <w:tc>
          <w:tcPr>
            <w:tcW w:w="1134" w:type="dxa"/>
          </w:tcPr>
          <w:p w14:paraId="3B84B377" w14:textId="654E9083"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36.1%</w:t>
            </w:r>
          </w:p>
        </w:tc>
        <w:tc>
          <w:tcPr>
            <w:tcW w:w="1276" w:type="dxa"/>
          </w:tcPr>
          <w:p w14:paraId="6CE5B94A" w14:textId="5E560E81"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36.1%</w:t>
            </w:r>
          </w:p>
        </w:tc>
        <w:tc>
          <w:tcPr>
            <w:tcW w:w="1984" w:type="dxa"/>
          </w:tcPr>
          <w:p w14:paraId="44023CA6" w14:textId="6AE81696"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=1.00</w:t>
            </w:r>
          </w:p>
        </w:tc>
      </w:tr>
      <w:tr w:rsidR="00EA4B07" w:rsidRPr="002A08F2" w14:paraId="469F75E4" w14:textId="77777777" w:rsidTr="00960CA0">
        <w:tc>
          <w:tcPr>
            <w:tcW w:w="1276" w:type="dxa"/>
            <w:vMerge/>
          </w:tcPr>
          <w:p w14:paraId="6392328A" w14:textId="77777777" w:rsidR="00EA4B07" w:rsidRPr="002A08F2" w:rsidRDefault="00EA4B07" w:rsidP="007B6134">
            <w:pPr>
              <w:contextualSpacing/>
              <w:rPr>
                <w:color w:val="000000" w:themeColor="text1"/>
                <w:sz w:val="18"/>
                <w:szCs w:val="18"/>
                <w:lang w:val="en-US"/>
              </w:rPr>
            </w:pPr>
          </w:p>
        </w:tc>
        <w:tc>
          <w:tcPr>
            <w:tcW w:w="3686" w:type="dxa"/>
          </w:tcPr>
          <w:p w14:paraId="7AA9C826" w14:textId="75D69DD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Proportion of patients with ED visit</w:t>
            </w:r>
          </w:p>
        </w:tc>
        <w:tc>
          <w:tcPr>
            <w:tcW w:w="1275" w:type="dxa"/>
          </w:tcPr>
          <w:p w14:paraId="5E7048D9" w14:textId="47D44976"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14A78E2B" w14:textId="119D1283"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Patient phone call, medical records, and RMH administrative data</w:t>
            </w:r>
          </w:p>
        </w:tc>
        <w:tc>
          <w:tcPr>
            <w:tcW w:w="1134" w:type="dxa"/>
          </w:tcPr>
          <w:p w14:paraId="7B05B938" w14:textId="3210D2D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8.4%</w:t>
            </w:r>
          </w:p>
        </w:tc>
        <w:tc>
          <w:tcPr>
            <w:tcW w:w="1276" w:type="dxa"/>
          </w:tcPr>
          <w:p w14:paraId="259FA2FD" w14:textId="1C66A338"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8.4%</w:t>
            </w:r>
          </w:p>
        </w:tc>
        <w:tc>
          <w:tcPr>
            <w:tcW w:w="1984" w:type="dxa"/>
          </w:tcPr>
          <w:p w14:paraId="783C914F" w14:textId="6A343DB9"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=1.00</w:t>
            </w:r>
          </w:p>
        </w:tc>
      </w:tr>
      <w:tr w:rsidR="00EA4B07" w:rsidRPr="002A08F2" w14:paraId="12D471E5" w14:textId="77777777" w:rsidTr="00960CA0">
        <w:tc>
          <w:tcPr>
            <w:tcW w:w="1276" w:type="dxa"/>
            <w:vMerge/>
          </w:tcPr>
          <w:p w14:paraId="6E7A7EC5" w14:textId="77777777" w:rsidR="00EA4B07" w:rsidRPr="002A08F2" w:rsidRDefault="00EA4B07" w:rsidP="007B6134">
            <w:pPr>
              <w:contextualSpacing/>
              <w:rPr>
                <w:color w:val="000000" w:themeColor="text1"/>
                <w:sz w:val="18"/>
                <w:szCs w:val="18"/>
                <w:lang w:val="en-US"/>
              </w:rPr>
            </w:pPr>
          </w:p>
        </w:tc>
        <w:tc>
          <w:tcPr>
            <w:tcW w:w="3686" w:type="dxa"/>
          </w:tcPr>
          <w:p w14:paraId="6C5E4EB0" w14:textId="0DA2ECF7"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Proportion of patients with readmission to acute care</w:t>
            </w:r>
          </w:p>
        </w:tc>
        <w:tc>
          <w:tcPr>
            <w:tcW w:w="1275" w:type="dxa"/>
          </w:tcPr>
          <w:p w14:paraId="78FDB157" w14:textId="5CA03AF3"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6 months</w:t>
            </w:r>
          </w:p>
        </w:tc>
        <w:tc>
          <w:tcPr>
            <w:tcW w:w="3544" w:type="dxa"/>
          </w:tcPr>
          <w:p w14:paraId="37895D1A" w14:textId="248D169A"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RMH administrative data</w:t>
            </w:r>
          </w:p>
        </w:tc>
        <w:tc>
          <w:tcPr>
            <w:tcW w:w="1134" w:type="dxa"/>
          </w:tcPr>
          <w:p w14:paraId="2BC58A16" w14:textId="7D3095CF"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25.3%</w:t>
            </w:r>
          </w:p>
        </w:tc>
        <w:tc>
          <w:tcPr>
            <w:tcW w:w="1276" w:type="dxa"/>
          </w:tcPr>
          <w:p w14:paraId="544F2716" w14:textId="4BF00ECC"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31.3%</w:t>
            </w:r>
          </w:p>
        </w:tc>
        <w:tc>
          <w:tcPr>
            <w:tcW w:w="1984" w:type="dxa"/>
          </w:tcPr>
          <w:p w14:paraId="7B9B6090" w14:textId="7A6AD353"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=0.39</w:t>
            </w:r>
          </w:p>
        </w:tc>
      </w:tr>
      <w:tr w:rsidR="00EA4B07" w:rsidRPr="002A08F2" w14:paraId="4892E67A" w14:textId="77777777" w:rsidTr="00960CA0">
        <w:tc>
          <w:tcPr>
            <w:tcW w:w="1276" w:type="dxa"/>
            <w:vMerge/>
          </w:tcPr>
          <w:p w14:paraId="7B222226" w14:textId="77777777" w:rsidR="00EA4B07" w:rsidRPr="002A08F2" w:rsidRDefault="00EA4B07" w:rsidP="007B6134">
            <w:pPr>
              <w:contextualSpacing/>
              <w:rPr>
                <w:color w:val="000000" w:themeColor="text1"/>
                <w:sz w:val="18"/>
                <w:szCs w:val="18"/>
                <w:lang w:val="en-US"/>
              </w:rPr>
            </w:pPr>
          </w:p>
        </w:tc>
        <w:tc>
          <w:tcPr>
            <w:tcW w:w="3686" w:type="dxa"/>
          </w:tcPr>
          <w:p w14:paraId="67850257" w14:textId="4856D0E7"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Proportion of patients with ED visit</w:t>
            </w:r>
          </w:p>
        </w:tc>
        <w:tc>
          <w:tcPr>
            <w:tcW w:w="1275" w:type="dxa"/>
          </w:tcPr>
          <w:p w14:paraId="74B7AB3A" w14:textId="1575CC2D"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6 months</w:t>
            </w:r>
          </w:p>
        </w:tc>
        <w:tc>
          <w:tcPr>
            <w:tcW w:w="3544" w:type="dxa"/>
          </w:tcPr>
          <w:p w14:paraId="4530D84A" w14:textId="652902E4"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RMH administrative data</w:t>
            </w:r>
          </w:p>
        </w:tc>
        <w:tc>
          <w:tcPr>
            <w:tcW w:w="1134" w:type="dxa"/>
          </w:tcPr>
          <w:p w14:paraId="7DE67169" w14:textId="5DF539DC"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18.1%</w:t>
            </w:r>
          </w:p>
        </w:tc>
        <w:tc>
          <w:tcPr>
            <w:tcW w:w="1276" w:type="dxa"/>
          </w:tcPr>
          <w:p w14:paraId="0C99C3E1" w14:textId="44D0478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21.7%</w:t>
            </w:r>
          </w:p>
        </w:tc>
        <w:tc>
          <w:tcPr>
            <w:tcW w:w="1984" w:type="dxa"/>
          </w:tcPr>
          <w:p w14:paraId="01FC5699" w14:textId="2009AD8D"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=0.70</w:t>
            </w:r>
          </w:p>
        </w:tc>
      </w:tr>
      <w:tr w:rsidR="00EA4B07" w:rsidRPr="002A08F2" w14:paraId="7153D84F" w14:textId="77777777" w:rsidTr="00960CA0">
        <w:tc>
          <w:tcPr>
            <w:tcW w:w="1276" w:type="dxa"/>
            <w:vMerge w:val="restart"/>
          </w:tcPr>
          <w:p w14:paraId="56A1CB43" w14:textId="0914AABE" w:rsidR="00EA4B07" w:rsidRPr="002A08F2" w:rsidRDefault="00EA4B07" w:rsidP="00810A63">
            <w:pPr>
              <w:contextualSpacing/>
              <w:rPr>
                <w:color w:val="000000" w:themeColor="text1"/>
                <w:sz w:val="18"/>
                <w:szCs w:val="18"/>
                <w:lang w:val="en-US"/>
              </w:rPr>
            </w:pPr>
            <w:r w:rsidRPr="002A08F2">
              <w:rPr>
                <w:color w:val="000000" w:themeColor="text1"/>
                <w:sz w:val="18"/>
                <w:szCs w:val="18"/>
                <w:lang w:val="en-US"/>
              </w:rPr>
              <w:t>Briggs et al. (2015)</w:t>
            </w:r>
            <w:r w:rsidR="00810A63">
              <w:rPr>
                <w:color w:val="000000" w:themeColor="text1"/>
                <w:sz w:val="18"/>
                <w:szCs w:val="18"/>
                <w:lang w:val="en-US"/>
              </w:rPr>
              <w:t xml:space="preserve"> (E12)</w:t>
            </w:r>
          </w:p>
        </w:tc>
        <w:tc>
          <w:tcPr>
            <w:tcW w:w="3686" w:type="dxa"/>
          </w:tcPr>
          <w:p w14:paraId="63BFC105" w14:textId="5E5F74B2" w:rsidR="00EA4B07" w:rsidRPr="002A08F2" w:rsidRDefault="00EA4B07" w:rsidP="007B6134">
            <w:pPr>
              <w:contextualSpacing/>
              <w:rPr>
                <w:color w:val="000000" w:themeColor="text1"/>
                <w:sz w:val="18"/>
                <w:szCs w:val="18"/>
              </w:rPr>
            </w:pPr>
            <w:r w:rsidRPr="002A08F2">
              <w:rPr>
                <w:color w:val="000000" w:themeColor="text1"/>
                <w:sz w:val="18"/>
                <w:szCs w:val="18"/>
              </w:rPr>
              <w:t>Admitted from ED</w:t>
            </w:r>
          </w:p>
          <w:p w14:paraId="17FFB8E9" w14:textId="77777777" w:rsidR="00EA4B07" w:rsidRPr="002A08F2" w:rsidRDefault="00EA4B07" w:rsidP="007B6134">
            <w:pPr>
              <w:contextualSpacing/>
              <w:rPr>
                <w:color w:val="000000" w:themeColor="text1"/>
                <w:sz w:val="18"/>
                <w:szCs w:val="18"/>
                <w:lang w:val="en-US"/>
              </w:rPr>
            </w:pPr>
          </w:p>
        </w:tc>
        <w:tc>
          <w:tcPr>
            <w:tcW w:w="1275" w:type="dxa"/>
          </w:tcPr>
          <w:p w14:paraId="486587E1" w14:textId="1F1DF3A6"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4 months</w:t>
            </w:r>
          </w:p>
        </w:tc>
        <w:tc>
          <w:tcPr>
            <w:tcW w:w="3544" w:type="dxa"/>
          </w:tcPr>
          <w:p w14:paraId="7A1A9648" w14:textId="40378A83" w:rsidR="00EA4B07" w:rsidRPr="002A08F2" w:rsidRDefault="00EA4B07" w:rsidP="007B6134">
            <w:pPr>
              <w:contextualSpacing/>
              <w:rPr>
                <w:color w:val="000000" w:themeColor="text1"/>
                <w:sz w:val="18"/>
                <w:szCs w:val="18"/>
              </w:rPr>
            </w:pPr>
            <w:r w:rsidRPr="002A08F2">
              <w:rPr>
                <w:color w:val="000000" w:themeColor="text1"/>
                <w:sz w:val="18"/>
                <w:szCs w:val="18"/>
              </w:rPr>
              <w:t xml:space="preserve">Patient interview, medical records, pharmacy records </w:t>
            </w:r>
          </w:p>
        </w:tc>
        <w:tc>
          <w:tcPr>
            <w:tcW w:w="1134" w:type="dxa"/>
          </w:tcPr>
          <w:p w14:paraId="6904364C" w14:textId="1D7936DC"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53%</w:t>
            </w:r>
          </w:p>
        </w:tc>
        <w:tc>
          <w:tcPr>
            <w:tcW w:w="1276" w:type="dxa"/>
          </w:tcPr>
          <w:p w14:paraId="61A40269" w14:textId="2E368B13"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62%</w:t>
            </w:r>
          </w:p>
        </w:tc>
        <w:tc>
          <w:tcPr>
            <w:tcW w:w="1984" w:type="dxa"/>
          </w:tcPr>
          <w:p w14:paraId="6BFD5933" w14:textId="60490380"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=0.003</w:t>
            </w:r>
          </w:p>
        </w:tc>
      </w:tr>
      <w:tr w:rsidR="00EA4B07" w:rsidRPr="002A08F2" w14:paraId="4B72685E" w14:textId="77777777" w:rsidTr="00960CA0">
        <w:tc>
          <w:tcPr>
            <w:tcW w:w="1276" w:type="dxa"/>
            <w:vMerge/>
          </w:tcPr>
          <w:p w14:paraId="389E465C" w14:textId="77777777" w:rsidR="00EA4B07" w:rsidRPr="002A08F2" w:rsidRDefault="00EA4B07" w:rsidP="007B6134">
            <w:pPr>
              <w:contextualSpacing/>
              <w:rPr>
                <w:color w:val="000000" w:themeColor="text1"/>
                <w:sz w:val="18"/>
                <w:szCs w:val="18"/>
                <w:lang w:val="en-US"/>
              </w:rPr>
            </w:pPr>
          </w:p>
        </w:tc>
        <w:tc>
          <w:tcPr>
            <w:tcW w:w="3686" w:type="dxa"/>
          </w:tcPr>
          <w:p w14:paraId="2AFE1469" w14:textId="5E19E0D3"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Mean length of stay (days)</w:t>
            </w:r>
          </w:p>
        </w:tc>
        <w:tc>
          <w:tcPr>
            <w:tcW w:w="1275" w:type="dxa"/>
          </w:tcPr>
          <w:p w14:paraId="7061C394" w14:textId="3EF9F8A4"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4 months</w:t>
            </w:r>
          </w:p>
        </w:tc>
        <w:tc>
          <w:tcPr>
            <w:tcW w:w="3544" w:type="dxa"/>
          </w:tcPr>
          <w:p w14:paraId="7198F0E2" w14:textId="29D1C055" w:rsidR="00EA4B07" w:rsidRPr="002A08F2" w:rsidRDefault="00EA4B07" w:rsidP="007B6134">
            <w:pPr>
              <w:contextualSpacing/>
              <w:rPr>
                <w:color w:val="000000" w:themeColor="text1"/>
                <w:sz w:val="18"/>
                <w:szCs w:val="18"/>
                <w:lang w:val="en-US"/>
              </w:rPr>
            </w:pPr>
            <w:r w:rsidRPr="002A08F2">
              <w:rPr>
                <w:color w:val="000000" w:themeColor="text1"/>
                <w:sz w:val="18"/>
                <w:szCs w:val="18"/>
              </w:rPr>
              <w:t xml:space="preserve">Patient interview, medical records, pharmacy </w:t>
            </w:r>
            <w:r w:rsidRPr="002A08F2">
              <w:rPr>
                <w:color w:val="000000" w:themeColor="text1"/>
                <w:sz w:val="18"/>
                <w:szCs w:val="18"/>
              </w:rPr>
              <w:lastRenderedPageBreak/>
              <w:t>records</w:t>
            </w:r>
          </w:p>
        </w:tc>
        <w:tc>
          <w:tcPr>
            <w:tcW w:w="1134" w:type="dxa"/>
          </w:tcPr>
          <w:p w14:paraId="135E1281" w14:textId="24E6A36F"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lastRenderedPageBreak/>
              <w:t>6 (12)</w:t>
            </w:r>
          </w:p>
        </w:tc>
        <w:tc>
          <w:tcPr>
            <w:tcW w:w="1276" w:type="dxa"/>
          </w:tcPr>
          <w:p w14:paraId="1AF890D8" w14:textId="3AE26363"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6 (11)</w:t>
            </w:r>
          </w:p>
        </w:tc>
        <w:tc>
          <w:tcPr>
            <w:tcW w:w="1984" w:type="dxa"/>
          </w:tcPr>
          <w:p w14:paraId="4CD967DD" w14:textId="78317357"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=0.87</w:t>
            </w:r>
          </w:p>
        </w:tc>
      </w:tr>
      <w:tr w:rsidR="00EA4B07" w:rsidRPr="002A08F2" w14:paraId="30008C79" w14:textId="77777777" w:rsidTr="00960CA0">
        <w:tc>
          <w:tcPr>
            <w:tcW w:w="1276" w:type="dxa"/>
            <w:vMerge/>
          </w:tcPr>
          <w:p w14:paraId="7F1ACB3E" w14:textId="77777777" w:rsidR="00EA4B07" w:rsidRPr="002A08F2" w:rsidRDefault="00EA4B07" w:rsidP="007B6134">
            <w:pPr>
              <w:contextualSpacing/>
              <w:rPr>
                <w:color w:val="000000" w:themeColor="text1"/>
                <w:sz w:val="18"/>
                <w:szCs w:val="18"/>
                <w:lang w:val="en-US"/>
              </w:rPr>
            </w:pPr>
          </w:p>
        </w:tc>
        <w:tc>
          <w:tcPr>
            <w:tcW w:w="3686" w:type="dxa"/>
          </w:tcPr>
          <w:p w14:paraId="41F3F558" w14:textId="1B51E8E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 xml:space="preserve">Mean re-presentations to ED </w:t>
            </w:r>
          </w:p>
        </w:tc>
        <w:tc>
          <w:tcPr>
            <w:tcW w:w="1275" w:type="dxa"/>
          </w:tcPr>
          <w:p w14:paraId="4718197E" w14:textId="3060550F"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0296DF87" w14:textId="6ECC5870" w:rsidR="00EA4B07" w:rsidRPr="002A08F2" w:rsidRDefault="00EA4B07" w:rsidP="007B6134">
            <w:pPr>
              <w:contextualSpacing/>
              <w:rPr>
                <w:color w:val="000000" w:themeColor="text1"/>
                <w:sz w:val="18"/>
                <w:szCs w:val="18"/>
                <w:lang w:val="en-US"/>
              </w:rPr>
            </w:pPr>
            <w:r w:rsidRPr="002A08F2">
              <w:rPr>
                <w:color w:val="000000" w:themeColor="text1"/>
                <w:sz w:val="18"/>
                <w:szCs w:val="18"/>
              </w:rPr>
              <w:t>Patient interview, medical records, pharmacy records</w:t>
            </w:r>
          </w:p>
        </w:tc>
        <w:tc>
          <w:tcPr>
            <w:tcW w:w="1134" w:type="dxa"/>
          </w:tcPr>
          <w:p w14:paraId="7109EEF8" w14:textId="7AABFF4E"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 (1)</w:t>
            </w:r>
          </w:p>
        </w:tc>
        <w:tc>
          <w:tcPr>
            <w:tcW w:w="1276" w:type="dxa"/>
          </w:tcPr>
          <w:p w14:paraId="25219164" w14:textId="336E51E4"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1 (1)</w:t>
            </w:r>
          </w:p>
        </w:tc>
        <w:tc>
          <w:tcPr>
            <w:tcW w:w="1984" w:type="dxa"/>
          </w:tcPr>
          <w:p w14:paraId="13D36619" w14:textId="7AD4936E"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=0.43</w:t>
            </w:r>
          </w:p>
        </w:tc>
      </w:tr>
      <w:tr w:rsidR="00EA4B07" w:rsidRPr="002A08F2" w14:paraId="2F3E004A" w14:textId="77777777" w:rsidTr="00960CA0">
        <w:tc>
          <w:tcPr>
            <w:tcW w:w="1276" w:type="dxa"/>
            <w:vMerge/>
          </w:tcPr>
          <w:p w14:paraId="2019CB0F" w14:textId="77777777" w:rsidR="00EA4B07" w:rsidRPr="002A08F2" w:rsidRDefault="00EA4B07" w:rsidP="007B6134">
            <w:pPr>
              <w:contextualSpacing/>
              <w:rPr>
                <w:color w:val="000000" w:themeColor="text1"/>
                <w:sz w:val="18"/>
                <w:szCs w:val="18"/>
                <w:lang w:val="en-US"/>
              </w:rPr>
            </w:pPr>
          </w:p>
        </w:tc>
        <w:tc>
          <w:tcPr>
            <w:tcW w:w="3686" w:type="dxa"/>
          </w:tcPr>
          <w:p w14:paraId="188FD4C5" w14:textId="002D5005"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Admission to aged-care facility</w:t>
            </w:r>
          </w:p>
        </w:tc>
        <w:tc>
          <w:tcPr>
            <w:tcW w:w="1275" w:type="dxa"/>
          </w:tcPr>
          <w:p w14:paraId="60E246A2" w14:textId="299333D3"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4 months</w:t>
            </w:r>
          </w:p>
        </w:tc>
        <w:tc>
          <w:tcPr>
            <w:tcW w:w="3544" w:type="dxa"/>
          </w:tcPr>
          <w:p w14:paraId="63BC901D" w14:textId="0F37F8C0" w:rsidR="00EA4B07" w:rsidRPr="002A08F2" w:rsidRDefault="00EA4B07" w:rsidP="007B6134">
            <w:pPr>
              <w:contextualSpacing/>
              <w:rPr>
                <w:color w:val="000000" w:themeColor="text1"/>
                <w:sz w:val="18"/>
                <w:szCs w:val="18"/>
                <w:lang w:val="en-US"/>
              </w:rPr>
            </w:pPr>
            <w:r w:rsidRPr="002A08F2">
              <w:rPr>
                <w:color w:val="000000" w:themeColor="text1"/>
                <w:sz w:val="18"/>
                <w:szCs w:val="18"/>
              </w:rPr>
              <w:t>Patient interview, medical records, pharmacy records</w:t>
            </w:r>
          </w:p>
        </w:tc>
        <w:tc>
          <w:tcPr>
            <w:tcW w:w="1134" w:type="dxa"/>
          </w:tcPr>
          <w:p w14:paraId="53F18B84" w14:textId="0CBFE792"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5.9%</w:t>
            </w:r>
          </w:p>
        </w:tc>
        <w:tc>
          <w:tcPr>
            <w:tcW w:w="1276" w:type="dxa"/>
          </w:tcPr>
          <w:p w14:paraId="74821EC4" w14:textId="64DFC00D" w:rsidR="00EA4B07" w:rsidRPr="002A08F2" w:rsidRDefault="00EA4B07" w:rsidP="007B6134">
            <w:pPr>
              <w:contextualSpacing/>
              <w:rPr>
                <w:color w:val="000000" w:themeColor="text1"/>
                <w:sz w:val="18"/>
                <w:szCs w:val="18"/>
                <w:lang w:val="en-US"/>
              </w:rPr>
            </w:pPr>
            <w:r w:rsidRPr="002A08F2">
              <w:rPr>
                <w:color w:val="000000" w:themeColor="text1"/>
                <w:sz w:val="18"/>
                <w:szCs w:val="18"/>
                <w:lang w:val="en-US"/>
              </w:rPr>
              <w:t>5.0%</w:t>
            </w:r>
          </w:p>
        </w:tc>
        <w:tc>
          <w:tcPr>
            <w:tcW w:w="1984" w:type="dxa"/>
          </w:tcPr>
          <w:p w14:paraId="3EE340E9" w14:textId="6454ABEE" w:rsidR="00EA4B07" w:rsidRPr="002A08F2" w:rsidRDefault="00EA4B07"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=0.37</w:t>
            </w:r>
          </w:p>
        </w:tc>
      </w:tr>
      <w:tr w:rsidR="007B6134" w:rsidRPr="002A08F2" w14:paraId="7F0434A2" w14:textId="77777777" w:rsidTr="00960CA0">
        <w:tc>
          <w:tcPr>
            <w:tcW w:w="1276" w:type="dxa"/>
          </w:tcPr>
          <w:p w14:paraId="789DE1F5" w14:textId="78E6E2A8" w:rsidR="007B6134" w:rsidRPr="002A08F2" w:rsidRDefault="007B6134" w:rsidP="00810A63">
            <w:pPr>
              <w:contextualSpacing/>
              <w:rPr>
                <w:color w:val="000000" w:themeColor="text1"/>
                <w:sz w:val="18"/>
                <w:szCs w:val="18"/>
                <w:lang w:val="en-US"/>
              </w:rPr>
            </w:pPr>
            <w:r w:rsidRPr="002A08F2">
              <w:rPr>
                <w:color w:val="000000" w:themeColor="text1"/>
                <w:sz w:val="18"/>
                <w:szCs w:val="18"/>
                <w:lang w:val="en-US"/>
              </w:rPr>
              <w:t xml:space="preserve">Caplan et al. (2004) </w:t>
            </w:r>
            <w:r w:rsidR="00810A63">
              <w:rPr>
                <w:color w:val="000000" w:themeColor="text1"/>
                <w:sz w:val="18"/>
                <w:szCs w:val="18"/>
                <w:lang w:val="en-US"/>
              </w:rPr>
              <w:t>(E13)</w:t>
            </w:r>
          </w:p>
        </w:tc>
        <w:tc>
          <w:tcPr>
            <w:tcW w:w="3686" w:type="dxa"/>
          </w:tcPr>
          <w:p w14:paraId="5BF2745B" w14:textId="0538A69B" w:rsidR="007B6134" w:rsidRPr="002A08F2" w:rsidRDefault="007B6134" w:rsidP="007B6134">
            <w:pPr>
              <w:contextualSpacing/>
              <w:rPr>
                <w:color w:val="000000" w:themeColor="text1"/>
                <w:sz w:val="18"/>
                <w:szCs w:val="18"/>
                <w:lang w:val="en-US"/>
              </w:rPr>
            </w:pPr>
            <w:r w:rsidRPr="002A08F2">
              <w:rPr>
                <w:color w:val="000000" w:themeColor="text1"/>
                <w:sz w:val="18"/>
                <w:szCs w:val="18"/>
                <w:lang w:val="en-US"/>
              </w:rPr>
              <w:t>30-day readmissions to hospital</w:t>
            </w:r>
          </w:p>
        </w:tc>
        <w:tc>
          <w:tcPr>
            <w:tcW w:w="1275" w:type="dxa"/>
          </w:tcPr>
          <w:p w14:paraId="7F66A6BD" w14:textId="6F1969C9" w:rsidR="007B6134" w:rsidRPr="002A08F2" w:rsidRDefault="007B6134"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20179F24" w14:textId="4C4BE826" w:rsidR="007B6134" w:rsidRPr="002A08F2" w:rsidRDefault="007B6134" w:rsidP="007B6134">
            <w:pPr>
              <w:contextualSpacing/>
              <w:rPr>
                <w:color w:val="000000" w:themeColor="text1"/>
                <w:sz w:val="18"/>
                <w:szCs w:val="18"/>
              </w:rPr>
            </w:pPr>
            <w:r w:rsidRPr="002A08F2">
              <w:rPr>
                <w:color w:val="000000" w:themeColor="text1"/>
                <w:sz w:val="18"/>
                <w:szCs w:val="18"/>
              </w:rPr>
              <w:t>Patient questionnaire and electronic hospital admission data</w:t>
            </w:r>
          </w:p>
        </w:tc>
        <w:tc>
          <w:tcPr>
            <w:tcW w:w="1134" w:type="dxa"/>
          </w:tcPr>
          <w:p w14:paraId="4540F2EE" w14:textId="18C96D19" w:rsidR="007B6134" w:rsidRPr="002A08F2" w:rsidRDefault="007B6134" w:rsidP="007B6134">
            <w:pPr>
              <w:contextualSpacing/>
              <w:rPr>
                <w:color w:val="000000" w:themeColor="text1"/>
                <w:sz w:val="18"/>
                <w:szCs w:val="18"/>
                <w:lang w:val="en-US"/>
              </w:rPr>
            </w:pPr>
            <w:r w:rsidRPr="002A08F2">
              <w:rPr>
                <w:color w:val="000000" w:themeColor="text1"/>
                <w:sz w:val="18"/>
                <w:szCs w:val="18"/>
                <w:lang w:val="en-US"/>
              </w:rPr>
              <w:t>16.5%</w:t>
            </w:r>
          </w:p>
        </w:tc>
        <w:tc>
          <w:tcPr>
            <w:tcW w:w="1276" w:type="dxa"/>
          </w:tcPr>
          <w:p w14:paraId="67B47FE8" w14:textId="156BC43A" w:rsidR="007B6134" w:rsidRPr="002A08F2" w:rsidRDefault="007B6134" w:rsidP="007B6134">
            <w:pPr>
              <w:contextualSpacing/>
              <w:rPr>
                <w:color w:val="000000" w:themeColor="text1"/>
                <w:sz w:val="18"/>
                <w:szCs w:val="18"/>
                <w:lang w:val="en-US"/>
              </w:rPr>
            </w:pPr>
            <w:r w:rsidRPr="002A08F2">
              <w:rPr>
                <w:color w:val="000000" w:themeColor="text1"/>
                <w:sz w:val="18"/>
                <w:szCs w:val="18"/>
                <w:lang w:val="en-US"/>
              </w:rPr>
              <w:t>22.2%</w:t>
            </w:r>
          </w:p>
        </w:tc>
        <w:tc>
          <w:tcPr>
            <w:tcW w:w="1984" w:type="dxa"/>
          </w:tcPr>
          <w:p w14:paraId="129BD342" w14:textId="10650BFB" w:rsidR="007B6134" w:rsidRPr="002A08F2" w:rsidRDefault="007B6134"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=0.048</w:t>
            </w:r>
          </w:p>
        </w:tc>
      </w:tr>
      <w:tr w:rsidR="007B6134" w:rsidRPr="002A08F2" w14:paraId="6420281D" w14:textId="77777777" w:rsidTr="00960CA0">
        <w:tc>
          <w:tcPr>
            <w:tcW w:w="1276" w:type="dxa"/>
          </w:tcPr>
          <w:p w14:paraId="22C267E9" w14:textId="4C924A9B" w:rsidR="007B6134" w:rsidRPr="002A08F2" w:rsidRDefault="007B6134" w:rsidP="00810A63">
            <w:pPr>
              <w:contextualSpacing/>
              <w:rPr>
                <w:color w:val="000000" w:themeColor="text1"/>
                <w:sz w:val="18"/>
                <w:szCs w:val="18"/>
                <w:lang w:val="en-US"/>
              </w:rPr>
            </w:pPr>
            <w:r>
              <w:rPr>
                <w:color w:val="000000" w:themeColor="text1"/>
                <w:sz w:val="18"/>
                <w:szCs w:val="18"/>
                <w:lang w:val="en-US"/>
              </w:rPr>
              <w:t xml:space="preserve">Connolly et al. (2018) </w:t>
            </w:r>
            <w:r w:rsidR="00810A63">
              <w:rPr>
                <w:color w:val="000000" w:themeColor="text1"/>
                <w:sz w:val="18"/>
                <w:szCs w:val="18"/>
                <w:lang w:val="en-US"/>
              </w:rPr>
              <w:t>(E14)</w:t>
            </w:r>
          </w:p>
        </w:tc>
        <w:tc>
          <w:tcPr>
            <w:tcW w:w="3686" w:type="dxa"/>
          </w:tcPr>
          <w:p w14:paraId="17190A19" w14:textId="060AFE76" w:rsidR="007B6134" w:rsidRPr="002A08F2" w:rsidRDefault="007B6134" w:rsidP="007B6134">
            <w:pPr>
              <w:contextualSpacing/>
              <w:rPr>
                <w:color w:val="000000" w:themeColor="text1"/>
                <w:sz w:val="18"/>
                <w:szCs w:val="18"/>
                <w:lang w:val="en-US"/>
              </w:rPr>
            </w:pPr>
            <w:r>
              <w:rPr>
                <w:color w:val="000000" w:themeColor="text1"/>
                <w:sz w:val="18"/>
                <w:szCs w:val="18"/>
                <w:lang w:val="en-US"/>
              </w:rPr>
              <w:t>Potentially avoidable ED presentations</w:t>
            </w:r>
          </w:p>
        </w:tc>
        <w:tc>
          <w:tcPr>
            <w:tcW w:w="1275" w:type="dxa"/>
          </w:tcPr>
          <w:p w14:paraId="36A51A41" w14:textId="61C17EC1" w:rsidR="007B6134" w:rsidRPr="002A08F2" w:rsidRDefault="007B6134" w:rsidP="007B6134">
            <w:pPr>
              <w:contextualSpacing/>
              <w:rPr>
                <w:color w:val="000000" w:themeColor="text1"/>
                <w:sz w:val="18"/>
                <w:szCs w:val="18"/>
                <w:lang w:val="en-US"/>
              </w:rPr>
            </w:pPr>
            <w:r>
              <w:rPr>
                <w:color w:val="000000" w:themeColor="text1"/>
                <w:sz w:val="18"/>
                <w:szCs w:val="18"/>
                <w:lang w:val="en-US"/>
              </w:rPr>
              <w:t>9 months</w:t>
            </w:r>
          </w:p>
        </w:tc>
        <w:tc>
          <w:tcPr>
            <w:tcW w:w="3544" w:type="dxa"/>
          </w:tcPr>
          <w:p w14:paraId="76ECF9CA" w14:textId="1122F0AF" w:rsidR="007B6134" w:rsidRPr="003B248B" w:rsidRDefault="007B6134" w:rsidP="007B6134">
            <w:pPr>
              <w:contextualSpacing/>
              <w:rPr>
                <w:color w:val="000000" w:themeColor="text1"/>
                <w:sz w:val="18"/>
                <w:szCs w:val="18"/>
              </w:rPr>
            </w:pPr>
            <w:r w:rsidRPr="003B248B">
              <w:rPr>
                <w:rFonts w:eastAsiaTheme="minorEastAsia"/>
                <w:sz w:val="18"/>
                <w:szCs w:val="18"/>
                <w:lang w:val="en-US"/>
              </w:rPr>
              <w:t>Routinely-collected ED presentation records (hospital data)</w:t>
            </w:r>
          </w:p>
        </w:tc>
        <w:tc>
          <w:tcPr>
            <w:tcW w:w="1134" w:type="dxa"/>
          </w:tcPr>
          <w:p w14:paraId="7C37B3D7" w14:textId="77777777" w:rsidR="007B6134" w:rsidRPr="002A08F2" w:rsidRDefault="007B6134" w:rsidP="007B6134">
            <w:pPr>
              <w:contextualSpacing/>
              <w:rPr>
                <w:color w:val="000000" w:themeColor="text1"/>
                <w:sz w:val="18"/>
                <w:szCs w:val="18"/>
                <w:lang w:val="en-US"/>
              </w:rPr>
            </w:pPr>
          </w:p>
        </w:tc>
        <w:tc>
          <w:tcPr>
            <w:tcW w:w="1276" w:type="dxa"/>
          </w:tcPr>
          <w:p w14:paraId="7FFB29E0" w14:textId="77777777" w:rsidR="007B6134" w:rsidRPr="002A08F2" w:rsidRDefault="007B6134" w:rsidP="007B6134">
            <w:pPr>
              <w:contextualSpacing/>
              <w:rPr>
                <w:color w:val="000000" w:themeColor="text1"/>
                <w:sz w:val="18"/>
                <w:szCs w:val="18"/>
                <w:lang w:val="en-US"/>
              </w:rPr>
            </w:pPr>
          </w:p>
        </w:tc>
        <w:tc>
          <w:tcPr>
            <w:tcW w:w="1984" w:type="dxa"/>
          </w:tcPr>
          <w:p w14:paraId="6182706E" w14:textId="31154DBB" w:rsidR="007B6134" w:rsidRPr="002A08F2" w:rsidRDefault="007B6134" w:rsidP="007B6134">
            <w:pPr>
              <w:contextualSpacing/>
              <w:rPr>
                <w:color w:val="000000" w:themeColor="text1"/>
                <w:sz w:val="18"/>
                <w:szCs w:val="18"/>
                <w:lang w:val="en-US"/>
              </w:rPr>
            </w:pPr>
            <w:r>
              <w:rPr>
                <w:rFonts w:eastAsiaTheme="minorEastAsia"/>
                <w:sz w:val="16"/>
                <w:szCs w:val="16"/>
                <w:lang w:val="en-US"/>
              </w:rPr>
              <w:t>Rate Ratio = 0.73 (95% CI: 0.62-0.86),  p&lt;0.001</w:t>
            </w:r>
          </w:p>
        </w:tc>
      </w:tr>
      <w:tr w:rsidR="00E14A20" w:rsidRPr="002A08F2" w14:paraId="78321880" w14:textId="77777777" w:rsidTr="00960CA0">
        <w:tc>
          <w:tcPr>
            <w:tcW w:w="1276" w:type="dxa"/>
            <w:vMerge w:val="restart"/>
          </w:tcPr>
          <w:p w14:paraId="5B9EE92C" w14:textId="276A6411" w:rsidR="00E14A20" w:rsidRPr="002A08F2" w:rsidRDefault="00E14A20" w:rsidP="00810A63">
            <w:pPr>
              <w:contextualSpacing/>
              <w:rPr>
                <w:color w:val="000000" w:themeColor="text1"/>
                <w:sz w:val="18"/>
                <w:szCs w:val="18"/>
                <w:lang w:val="en-US"/>
              </w:rPr>
            </w:pPr>
            <w:proofErr w:type="spellStart"/>
            <w:r w:rsidRPr="002A08F2">
              <w:rPr>
                <w:color w:val="000000" w:themeColor="text1"/>
                <w:sz w:val="18"/>
                <w:szCs w:val="18"/>
                <w:lang w:val="en-US"/>
              </w:rPr>
              <w:t>Counsell</w:t>
            </w:r>
            <w:proofErr w:type="spellEnd"/>
            <w:r w:rsidRPr="002A08F2">
              <w:rPr>
                <w:color w:val="000000" w:themeColor="text1"/>
                <w:sz w:val="18"/>
                <w:szCs w:val="18"/>
                <w:lang w:val="en-US"/>
              </w:rPr>
              <w:t xml:space="preserve"> et al. (2007)</w:t>
            </w:r>
            <w:r w:rsidR="00810A63">
              <w:rPr>
                <w:color w:val="000000" w:themeColor="text1"/>
                <w:sz w:val="18"/>
                <w:szCs w:val="18"/>
                <w:lang w:val="en-US"/>
              </w:rPr>
              <w:t xml:space="preserve"> (E15)</w:t>
            </w:r>
          </w:p>
        </w:tc>
        <w:tc>
          <w:tcPr>
            <w:tcW w:w="3686" w:type="dxa"/>
          </w:tcPr>
          <w:p w14:paraId="7A642BF3" w14:textId="3A93A80C"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Mean change in SF-36 physical functioning score</w:t>
            </w:r>
          </w:p>
        </w:tc>
        <w:tc>
          <w:tcPr>
            <w:tcW w:w="1275" w:type="dxa"/>
          </w:tcPr>
          <w:p w14:paraId="6FF709DA" w14:textId="2DFB9473"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24 months</w:t>
            </w:r>
          </w:p>
        </w:tc>
        <w:tc>
          <w:tcPr>
            <w:tcW w:w="3544" w:type="dxa"/>
          </w:tcPr>
          <w:p w14:paraId="7341E4B5" w14:textId="401A3ADB"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Patient questionnaire</w:t>
            </w:r>
          </w:p>
        </w:tc>
        <w:tc>
          <w:tcPr>
            <w:tcW w:w="1134" w:type="dxa"/>
          </w:tcPr>
          <w:p w14:paraId="41EFDEFA" w14:textId="6949DB59"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-5.3 (23.0)</w:t>
            </w:r>
          </w:p>
        </w:tc>
        <w:tc>
          <w:tcPr>
            <w:tcW w:w="1276" w:type="dxa"/>
          </w:tcPr>
          <w:p w14:paraId="2A49F3F7" w14:textId="3D4604DB"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-6.8 (22.7)</w:t>
            </w:r>
          </w:p>
        </w:tc>
        <w:tc>
          <w:tcPr>
            <w:tcW w:w="1984" w:type="dxa"/>
          </w:tcPr>
          <w:p w14:paraId="722107B8" w14:textId="40317B4B" w:rsidR="00E14A20" w:rsidRPr="002A08F2" w:rsidRDefault="00E14A20"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=0.32</w:t>
            </w:r>
          </w:p>
        </w:tc>
      </w:tr>
      <w:tr w:rsidR="00E14A20" w:rsidRPr="002A08F2" w14:paraId="5C5E75EA" w14:textId="77777777" w:rsidTr="00960CA0">
        <w:tc>
          <w:tcPr>
            <w:tcW w:w="1276" w:type="dxa"/>
            <w:vMerge/>
          </w:tcPr>
          <w:p w14:paraId="6B082C13" w14:textId="77777777" w:rsidR="00E14A20" w:rsidRPr="002A08F2" w:rsidRDefault="00E14A20" w:rsidP="007B6134">
            <w:pPr>
              <w:contextualSpacing/>
              <w:rPr>
                <w:color w:val="000000" w:themeColor="text1"/>
                <w:sz w:val="18"/>
                <w:szCs w:val="18"/>
                <w:lang w:val="en-US"/>
              </w:rPr>
            </w:pPr>
          </w:p>
        </w:tc>
        <w:tc>
          <w:tcPr>
            <w:tcW w:w="3686" w:type="dxa"/>
          </w:tcPr>
          <w:p w14:paraId="338FD5B5" w14:textId="1BE21F3E"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Mean change in SF-36 role-physical score</w:t>
            </w:r>
          </w:p>
        </w:tc>
        <w:tc>
          <w:tcPr>
            <w:tcW w:w="1275" w:type="dxa"/>
          </w:tcPr>
          <w:p w14:paraId="30063D86" w14:textId="24F518C8"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24 months</w:t>
            </w:r>
          </w:p>
        </w:tc>
        <w:tc>
          <w:tcPr>
            <w:tcW w:w="3544" w:type="dxa"/>
          </w:tcPr>
          <w:p w14:paraId="7A72FD11" w14:textId="12A4CC78"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Patient questionnaire</w:t>
            </w:r>
          </w:p>
        </w:tc>
        <w:tc>
          <w:tcPr>
            <w:tcW w:w="1134" w:type="dxa"/>
          </w:tcPr>
          <w:p w14:paraId="286368A4" w14:textId="5170D547"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+1.9 (39.9)</w:t>
            </w:r>
          </w:p>
        </w:tc>
        <w:tc>
          <w:tcPr>
            <w:tcW w:w="1276" w:type="dxa"/>
          </w:tcPr>
          <w:p w14:paraId="08B231F9" w14:textId="3C93D255"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-2.7 (38.0)</w:t>
            </w:r>
          </w:p>
        </w:tc>
        <w:tc>
          <w:tcPr>
            <w:tcW w:w="1984" w:type="dxa"/>
          </w:tcPr>
          <w:p w14:paraId="3733E17E" w14:textId="383F5E8C" w:rsidR="00E14A20" w:rsidRPr="002A08F2" w:rsidRDefault="00E14A20"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=0.07</w:t>
            </w:r>
          </w:p>
        </w:tc>
      </w:tr>
      <w:tr w:rsidR="00E14A20" w:rsidRPr="002A08F2" w14:paraId="1C33C5A9" w14:textId="77777777" w:rsidTr="00960CA0">
        <w:tc>
          <w:tcPr>
            <w:tcW w:w="1276" w:type="dxa"/>
            <w:vMerge/>
          </w:tcPr>
          <w:p w14:paraId="3FBDC671" w14:textId="77777777" w:rsidR="00E14A20" w:rsidRPr="002A08F2" w:rsidRDefault="00E14A20" w:rsidP="007B6134">
            <w:pPr>
              <w:contextualSpacing/>
              <w:rPr>
                <w:color w:val="000000" w:themeColor="text1"/>
                <w:sz w:val="18"/>
                <w:szCs w:val="18"/>
                <w:lang w:val="en-US"/>
              </w:rPr>
            </w:pPr>
          </w:p>
        </w:tc>
        <w:tc>
          <w:tcPr>
            <w:tcW w:w="3686" w:type="dxa"/>
          </w:tcPr>
          <w:p w14:paraId="6E72B04B" w14:textId="4C5A219A"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Mean change in SF-36 bodily pain score</w:t>
            </w:r>
          </w:p>
        </w:tc>
        <w:tc>
          <w:tcPr>
            <w:tcW w:w="1275" w:type="dxa"/>
          </w:tcPr>
          <w:p w14:paraId="40E225E2" w14:textId="7A76932D"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24 months</w:t>
            </w:r>
          </w:p>
        </w:tc>
        <w:tc>
          <w:tcPr>
            <w:tcW w:w="3544" w:type="dxa"/>
          </w:tcPr>
          <w:p w14:paraId="3ED413A9" w14:textId="5C977A8A"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Patient questionnaire</w:t>
            </w:r>
          </w:p>
        </w:tc>
        <w:tc>
          <w:tcPr>
            <w:tcW w:w="1134" w:type="dxa"/>
          </w:tcPr>
          <w:p w14:paraId="69031BF3" w14:textId="70B2DD81" w:rsidR="00E14A20" w:rsidRPr="002A08F2" w:rsidRDefault="00E14A20" w:rsidP="007B6134">
            <w:pPr>
              <w:contextualSpacing/>
              <w:rPr>
                <w:color w:val="000000" w:themeColor="text1"/>
                <w:sz w:val="18"/>
                <w:szCs w:val="18"/>
                <w:lang w:val="en-US"/>
              </w:rPr>
            </w:pPr>
            <w:r w:rsidRPr="002A08F2">
              <w:rPr>
                <w:color w:val="282323"/>
                <w:sz w:val="18"/>
                <w:szCs w:val="18"/>
              </w:rPr>
              <w:t>+0.1 (25.7)</w:t>
            </w:r>
          </w:p>
        </w:tc>
        <w:tc>
          <w:tcPr>
            <w:tcW w:w="1276" w:type="dxa"/>
          </w:tcPr>
          <w:p w14:paraId="37542626" w14:textId="04CC9B9A"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+0.8 (24.8)</w:t>
            </w:r>
          </w:p>
        </w:tc>
        <w:tc>
          <w:tcPr>
            <w:tcW w:w="1984" w:type="dxa"/>
          </w:tcPr>
          <w:p w14:paraId="324856B9" w14:textId="0E2D8C6E" w:rsidR="00E14A20" w:rsidRPr="002A08F2" w:rsidRDefault="00E14A20"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=0.67</w:t>
            </w:r>
          </w:p>
        </w:tc>
      </w:tr>
      <w:tr w:rsidR="00E14A20" w:rsidRPr="002A08F2" w14:paraId="0350745D" w14:textId="77777777" w:rsidTr="00960CA0">
        <w:tc>
          <w:tcPr>
            <w:tcW w:w="1276" w:type="dxa"/>
            <w:vMerge/>
          </w:tcPr>
          <w:p w14:paraId="7C73D5C7" w14:textId="77777777" w:rsidR="00E14A20" w:rsidRPr="002A08F2" w:rsidRDefault="00E14A20" w:rsidP="007B6134">
            <w:pPr>
              <w:contextualSpacing/>
              <w:rPr>
                <w:color w:val="000000" w:themeColor="text1"/>
                <w:sz w:val="18"/>
                <w:szCs w:val="18"/>
                <w:lang w:val="en-US"/>
              </w:rPr>
            </w:pPr>
          </w:p>
        </w:tc>
        <w:tc>
          <w:tcPr>
            <w:tcW w:w="3686" w:type="dxa"/>
          </w:tcPr>
          <w:p w14:paraId="02DD311A" w14:textId="0D636B7D"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Mean change in SF-36 general health score</w:t>
            </w:r>
          </w:p>
        </w:tc>
        <w:tc>
          <w:tcPr>
            <w:tcW w:w="1275" w:type="dxa"/>
          </w:tcPr>
          <w:p w14:paraId="7AB16505" w14:textId="31F7ECF1"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24 months</w:t>
            </w:r>
          </w:p>
        </w:tc>
        <w:tc>
          <w:tcPr>
            <w:tcW w:w="3544" w:type="dxa"/>
          </w:tcPr>
          <w:p w14:paraId="027D61F7" w14:textId="0BD40021"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Patient questionnaire</w:t>
            </w:r>
          </w:p>
        </w:tc>
        <w:tc>
          <w:tcPr>
            <w:tcW w:w="1134" w:type="dxa"/>
          </w:tcPr>
          <w:p w14:paraId="1F23EF90" w14:textId="18E8A077" w:rsidR="00E14A20" w:rsidRPr="002A08F2" w:rsidRDefault="00E14A20" w:rsidP="007B6134">
            <w:pPr>
              <w:pStyle w:val="NormalWeb"/>
              <w:rPr>
                <w:rFonts w:ascii="Times New Roman" w:hAnsi="Times New Roman"/>
                <w:sz w:val="18"/>
                <w:szCs w:val="18"/>
              </w:rPr>
            </w:pPr>
            <w:r w:rsidRPr="002A08F2">
              <w:rPr>
                <w:rFonts w:ascii="Times New Roman" w:hAnsi="Times New Roman"/>
                <w:color w:val="000000" w:themeColor="text1"/>
                <w:sz w:val="18"/>
                <w:szCs w:val="18"/>
                <w:lang w:val="en-US"/>
              </w:rPr>
              <w:t>+0.2 (19.4)</w:t>
            </w:r>
          </w:p>
        </w:tc>
        <w:tc>
          <w:tcPr>
            <w:tcW w:w="1276" w:type="dxa"/>
          </w:tcPr>
          <w:p w14:paraId="40AA2EF2" w14:textId="55AC79F6"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-2.3 (19.0)</w:t>
            </w:r>
          </w:p>
        </w:tc>
        <w:tc>
          <w:tcPr>
            <w:tcW w:w="1984" w:type="dxa"/>
          </w:tcPr>
          <w:p w14:paraId="5BD7DD45" w14:textId="000A16C7" w:rsidR="00E14A20" w:rsidRPr="002A08F2" w:rsidRDefault="00E14A20"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=0.045</w:t>
            </w:r>
          </w:p>
        </w:tc>
      </w:tr>
      <w:tr w:rsidR="00E14A20" w:rsidRPr="002A08F2" w14:paraId="194FE5FA" w14:textId="77777777" w:rsidTr="00960CA0">
        <w:tc>
          <w:tcPr>
            <w:tcW w:w="1276" w:type="dxa"/>
            <w:vMerge/>
          </w:tcPr>
          <w:p w14:paraId="2EB1277E" w14:textId="77777777" w:rsidR="00E14A20" w:rsidRPr="002A08F2" w:rsidRDefault="00E14A20" w:rsidP="007B6134">
            <w:pPr>
              <w:contextualSpacing/>
              <w:rPr>
                <w:color w:val="000000" w:themeColor="text1"/>
                <w:sz w:val="18"/>
                <w:szCs w:val="18"/>
                <w:lang w:val="en-US"/>
              </w:rPr>
            </w:pPr>
          </w:p>
        </w:tc>
        <w:tc>
          <w:tcPr>
            <w:tcW w:w="3686" w:type="dxa"/>
          </w:tcPr>
          <w:p w14:paraId="5D44CBA3" w14:textId="55DC3FE1"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Mean change in SF-36 vitality score</w:t>
            </w:r>
          </w:p>
        </w:tc>
        <w:tc>
          <w:tcPr>
            <w:tcW w:w="1275" w:type="dxa"/>
          </w:tcPr>
          <w:p w14:paraId="33451544" w14:textId="0C83C337"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24 months</w:t>
            </w:r>
          </w:p>
        </w:tc>
        <w:tc>
          <w:tcPr>
            <w:tcW w:w="3544" w:type="dxa"/>
          </w:tcPr>
          <w:p w14:paraId="7C4D9E80" w14:textId="7C6F38E5"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Patient questionnaire</w:t>
            </w:r>
          </w:p>
        </w:tc>
        <w:tc>
          <w:tcPr>
            <w:tcW w:w="1134" w:type="dxa"/>
          </w:tcPr>
          <w:p w14:paraId="48C69BAC" w14:textId="2F60BFC9"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+2.6 (21.7)</w:t>
            </w:r>
          </w:p>
        </w:tc>
        <w:tc>
          <w:tcPr>
            <w:tcW w:w="1276" w:type="dxa"/>
          </w:tcPr>
          <w:p w14:paraId="064EE30A" w14:textId="27D88B7D"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-2.6 (20.0)</w:t>
            </w:r>
          </w:p>
        </w:tc>
        <w:tc>
          <w:tcPr>
            <w:tcW w:w="1984" w:type="dxa"/>
          </w:tcPr>
          <w:p w14:paraId="1B68AA09" w14:textId="2C9838D9" w:rsidR="00E14A20" w:rsidRPr="002A08F2" w:rsidRDefault="00E14A20"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&lt;0.001</w:t>
            </w:r>
          </w:p>
        </w:tc>
      </w:tr>
      <w:tr w:rsidR="00E14A20" w:rsidRPr="002A08F2" w14:paraId="61960480" w14:textId="77777777" w:rsidTr="00960CA0">
        <w:tc>
          <w:tcPr>
            <w:tcW w:w="1276" w:type="dxa"/>
            <w:vMerge/>
          </w:tcPr>
          <w:p w14:paraId="45AD6863" w14:textId="77777777" w:rsidR="00E14A20" w:rsidRPr="002A08F2" w:rsidRDefault="00E14A20" w:rsidP="007B6134">
            <w:pPr>
              <w:contextualSpacing/>
              <w:rPr>
                <w:color w:val="000000" w:themeColor="text1"/>
                <w:sz w:val="18"/>
                <w:szCs w:val="18"/>
                <w:lang w:val="en-US"/>
              </w:rPr>
            </w:pPr>
          </w:p>
        </w:tc>
        <w:tc>
          <w:tcPr>
            <w:tcW w:w="3686" w:type="dxa"/>
          </w:tcPr>
          <w:p w14:paraId="288A7C4D" w14:textId="6324C926"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Mean change in SF-36 social functioning score</w:t>
            </w:r>
          </w:p>
        </w:tc>
        <w:tc>
          <w:tcPr>
            <w:tcW w:w="1275" w:type="dxa"/>
          </w:tcPr>
          <w:p w14:paraId="63CF63BF" w14:textId="02937A8E"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24 months</w:t>
            </w:r>
          </w:p>
        </w:tc>
        <w:tc>
          <w:tcPr>
            <w:tcW w:w="3544" w:type="dxa"/>
          </w:tcPr>
          <w:p w14:paraId="2632850F" w14:textId="5D2B575A"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Patient questionnaire</w:t>
            </w:r>
          </w:p>
        </w:tc>
        <w:tc>
          <w:tcPr>
            <w:tcW w:w="1134" w:type="dxa"/>
          </w:tcPr>
          <w:p w14:paraId="7B274EC9" w14:textId="2DAA5198"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+3.0 (30.4)</w:t>
            </w:r>
          </w:p>
        </w:tc>
        <w:tc>
          <w:tcPr>
            <w:tcW w:w="1276" w:type="dxa"/>
          </w:tcPr>
          <w:p w14:paraId="2E067A05" w14:textId="04DB09C2"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-2.3 (30.5)</w:t>
            </w:r>
          </w:p>
        </w:tc>
        <w:tc>
          <w:tcPr>
            <w:tcW w:w="1984" w:type="dxa"/>
          </w:tcPr>
          <w:p w14:paraId="4983D52D" w14:textId="5E922E48" w:rsidR="00E14A20" w:rsidRPr="002A08F2" w:rsidRDefault="00E14A20"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=0.008</w:t>
            </w:r>
          </w:p>
        </w:tc>
      </w:tr>
      <w:tr w:rsidR="00E14A20" w:rsidRPr="002A08F2" w14:paraId="25709D76" w14:textId="77777777" w:rsidTr="00960CA0">
        <w:tc>
          <w:tcPr>
            <w:tcW w:w="1276" w:type="dxa"/>
            <w:vMerge/>
          </w:tcPr>
          <w:p w14:paraId="3293D5F0" w14:textId="77777777" w:rsidR="00E14A20" w:rsidRPr="002A08F2" w:rsidRDefault="00E14A20" w:rsidP="007B6134">
            <w:pPr>
              <w:contextualSpacing/>
              <w:rPr>
                <w:color w:val="000000" w:themeColor="text1"/>
                <w:sz w:val="18"/>
                <w:szCs w:val="18"/>
                <w:lang w:val="en-US"/>
              </w:rPr>
            </w:pPr>
          </w:p>
        </w:tc>
        <w:tc>
          <w:tcPr>
            <w:tcW w:w="3686" w:type="dxa"/>
          </w:tcPr>
          <w:p w14:paraId="6C833219" w14:textId="44C486AF"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Mean change in SF-36 role-emotional score</w:t>
            </w:r>
          </w:p>
        </w:tc>
        <w:tc>
          <w:tcPr>
            <w:tcW w:w="1275" w:type="dxa"/>
          </w:tcPr>
          <w:p w14:paraId="0025E817" w14:textId="66EA66D6"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24 months</w:t>
            </w:r>
          </w:p>
        </w:tc>
        <w:tc>
          <w:tcPr>
            <w:tcW w:w="3544" w:type="dxa"/>
          </w:tcPr>
          <w:p w14:paraId="49456956" w14:textId="7E73534E"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Patient questionnaire</w:t>
            </w:r>
          </w:p>
        </w:tc>
        <w:tc>
          <w:tcPr>
            <w:tcW w:w="1134" w:type="dxa"/>
          </w:tcPr>
          <w:p w14:paraId="06E6DDD1" w14:textId="7A090A4F"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-0.5 (41.5)</w:t>
            </w:r>
          </w:p>
        </w:tc>
        <w:tc>
          <w:tcPr>
            <w:tcW w:w="1276" w:type="dxa"/>
          </w:tcPr>
          <w:p w14:paraId="61D8470F" w14:textId="091D49C3"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-2.6 (45.3)</w:t>
            </w:r>
          </w:p>
        </w:tc>
        <w:tc>
          <w:tcPr>
            <w:tcW w:w="1984" w:type="dxa"/>
          </w:tcPr>
          <w:p w14:paraId="412AE3C4" w14:textId="773834F5" w:rsidR="00E14A20" w:rsidRPr="002A08F2" w:rsidRDefault="00E14A20"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=0.46</w:t>
            </w:r>
          </w:p>
        </w:tc>
      </w:tr>
      <w:tr w:rsidR="00E14A20" w:rsidRPr="002A08F2" w14:paraId="554CB91A" w14:textId="77777777" w:rsidTr="00960CA0">
        <w:tc>
          <w:tcPr>
            <w:tcW w:w="1276" w:type="dxa"/>
            <w:vMerge/>
          </w:tcPr>
          <w:p w14:paraId="68F522B2" w14:textId="77777777" w:rsidR="00E14A20" w:rsidRPr="002A08F2" w:rsidRDefault="00E14A20" w:rsidP="007B6134">
            <w:pPr>
              <w:contextualSpacing/>
              <w:rPr>
                <w:color w:val="000000" w:themeColor="text1"/>
                <w:sz w:val="18"/>
                <w:szCs w:val="18"/>
                <w:lang w:val="en-US"/>
              </w:rPr>
            </w:pPr>
          </w:p>
        </w:tc>
        <w:tc>
          <w:tcPr>
            <w:tcW w:w="3686" w:type="dxa"/>
          </w:tcPr>
          <w:p w14:paraId="1F40EA65" w14:textId="1801B648"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Mean change in SF-36 mental health score</w:t>
            </w:r>
          </w:p>
        </w:tc>
        <w:tc>
          <w:tcPr>
            <w:tcW w:w="1275" w:type="dxa"/>
          </w:tcPr>
          <w:p w14:paraId="186CF578" w14:textId="7020E210"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24 months</w:t>
            </w:r>
          </w:p>
        </w:tc>
        <w:tc>
          <w:tcPr>
            <w:tcW w:w="3544" w:type="dxa"/>
          </w:tcPr>
          <w:p w14:paraId="2711A8BA" w14:textId="711E3C0E"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Patient questionnaire</w:t>
            </w:r>
          </w:p>
        </w:tc>
        <w:tc>
          <w:tcPr>
            <w:tcW w:w="1134" w:type="dxa"/>
          </w:tcPr>
          <w:p w14:paraId="6B82C0E2" w14:textId="47DD6D96"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+3.6 (18.5)</w:t>
            </w:r>
          </w:p>
        </w:tc>
        <w:tc>
          <w:tcPr>
            <w:tcW w:w="1276" w:type="dxa"/>
          </w:tcPr>
          <w:p w14:paraId="122E8BBA" w14:textId="213C5009"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-0.3 (18.2)</w:t>
            </w:r>
          </w:p>
        </w:tc>
        <w:tc>
          <w:tcPr>
            <w:tcW w:w="1984" w:type="dxa"/>
          </w:tcPr>
          <w:p w14:paraId="1EB30828" w14:textId="3FCAF4EB" w:rsidR="00E14A20" w:rsidRPr="002A08F2" w:rsidRDefault="00E14A20"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=0.001</w:t>
            </w:r>
          </w:p>
        </w:tc>
      </w:tr>
      <w:tr w:rsidR="00E14A20" w:rsidRPr="002A08F2" w14:paraId="0091F8EF" w14:textId="77777777" w:rsidTr="00960CA0">
        <w:tc>
          <w:tcPr>
            <w:tcW w:w="1276" w:type="dxa"/>
            <w:vMerge/>
          </w:tcPr>
          <w:p w14:paraId="0D06EBB4" w14:textId="77777777" w:rsidR="00E14A20" w:rsidRPr="002A08F2" w:rsidRDefault="00E14A20" w:rsidP="007B6134">
            <w:pPr>
              <w:contextualSpacing/>
              <w:rPr>
                <w:color w:val="000000" w:themeColor="text1"/>
                <w:sz w:val="18"/>
                <w:szCs w:val="18"/>
                <w:lang w:val="en-US"/>
              </w:rPr>
            </w:pPr>
          </w:p>
        </w:tc>
        <w:tc>
          <w:tcPr>
            <w:tcW w:w="3686" w:type="dxa"/>
          </w:tcPr>
          <w:p w14:paraId="5D8D1F45" w14:textId="26ADAA6B"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Mean change in SF-36 physical component summary</w:t>
            </w:r>
          </w:p>
        </w:tc>
        <w:tc>
          <w:tcPr>
            <w:tcW w:w="1275" w:type="dxa"/>
          </w:tcPr>
          <w:p w14:paraId="09F593D4" w14:textId="15B18D7E"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24 months</w:t>
            </w:r>
          </w:p>
        </w:tc>
        <w:tc>
          <w:tcPr>
            <w:tcW w:w="3544" w:type="dxa"/>
          </w:tcPr>
          <w:p w14:paraId="2D34E5DD" w14:textId="6082C72B"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Patient questionnaire</w:t>
            </w:r>
          </w:p>
        </w:tc>
        <w:tc>
          <w:tcPr>
            <w:tcW w:w="1134" w:type="dxa"/>
          </w:tcPr>
          <w:p w14:paraId="61630B73" w14:textId="14C1FB1F"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-1.1 (8.9)</w:t>
            </w:r>
          </w:p>
        </w:tc>
        <w:tc>
          <w:tcPr>
            <w:tcW w:w="1276" w:type="dxa"/>
          </w:tcPr>
          <w:p w14:paraId="2FBB3583" w14:textId="27C0FEC7"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-1.6 (8.8)</w:t>
            </w:r>
          </w:p>
        </w:tc>
        <w:tc>
          <w:tcPr>
            <w:tcW w:w="1984" w:type="dxa"/>
          </w:tcPr>
          <w:p w14:paraId="3C00AA4C" w14:textId="178E7EC8" w:rsidR="00E14A20" w:rsidRPr="002A08F2" w:rsidRDefault="00E14A20"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=0.38</w:t>
            </w:r>
          </w:p>
        </w:tc>
      </w:tr>
      <w:tr w:rsidR="00E14A20" w:rsidRPr="002A08F2" w14:paraId="4BBB807D" w14:textId="77777777" w:rsidTr="00960CA0">
        <w:tc>
          <w:tcPr>
            <w:tcW w:w="1276" w:type="dxa"/>
            <w:vMerge/>
          </w:tcPr>
          <w:p w14:paraId="01F3724D" w14:textId="77777777" w:rsidR="00E14A20" w:rsidRPr="002A08F2" w:rsidRDefault="00E14A20" w:rsidP="007B6134">
            <w:pPr>
              <w:contextualSpacing/>
              <w:rPr>
                <w:color w:val="000000" w:themeColor="text1"/>
                <w:sz w:val="18"/>
                <w:szCs w:val="18"/>
                <w:lang w:val="en-US"/>
              </w:rPr>
            </w:pPr>
          </w:p>
        </w:tc>
        <w:tc>
          <w:tcPr>
            <w:tcW w:w="3686" w:type="dxa"/>
          </w:tcPr>
          <w:p w14:paraId="7374B528" w14:textId="7A811F7D"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Mean change in SF-36 mental component summary</w:t>
            </w:r>
          </w:p>
        </w:tc>
        <w:tc>
          <w:tcPr>
            <w:tcW w:w="1275" w:type="dxa"/>
          </w:tcPr>
          <w:p w14:paraId="5F56C0C9" w14:textId="107C80E9"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24 months</w:t>
            </w:r>
          </w:p>
        </w:tc>
        <w:tc>
          <w:tcPr>
            <w:tcW w:w="3544" w:type="dxa"/>
          </w:tcPr>
          <w:p w14:paraId="1E2EB62A" w14:textId="10824B05"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Patient questionnaire</w:t>
            </w:r>
          </w:p>
        </w:tc>
        <w:tc>
          <w:tcPr>
            <w:tcW w:w="1134" w:type="dxa"/>
          </w:tcPr>
          <w:p w14:paraId="010F2641" w14:textId="70CB8FC1"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+2.1 (10.2)</w:t>
            </w:r>
          </w:p>
        </w:tc>
        <w:tc>
          <w:tcPr>
            <w:tcW w:w="1276" w:type="dxa"/>
          </w:tcPr>
          <w:p w14:paraId="3D3B398B" w14:textId="56E1052B"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-0.3 (10.8)</w:t>
            </w:r>
          </w:p>
        </w:tc>
        <w:tc>
          <w:tcPr>
            <w:tcW w:w="1984" w:type="dxa"/>
          </w:tcPr>
          <w:p w14:paraId="241B709A" w14:textId="0576D7B4" w:rsidR="00E14A20" w:rsidRPr="002A08F2" w:rsidRDefault="00E14A20"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&lt;0.001</w:t>
            </w:r>
          </w:p>
        </w:tc>
      </w:tr>
      <w:tr w:rsidR="00E14A20" w:rsidRPr="002A08F2" w14:paraId="6BC02AE0" w14:textId="77777777" w:rsidTr="00960CA0">
        <w:tc>
          <w:tcPr>
            <w:tcW w:w="1276" w:type="dxa"/>
            <w:vMerge/>
          </w:tcPr>
          <w:p w14:paraId="68B8B0C2" w14:textId="77777777" w:rsidR="00E14A20" w:rsidRPr="002A08F2" w:rsidRDefault="00E14A20" w:rsidP="007B6134">
            <w:pPr>
              <w:contextualSpacing/>
              <w:rPr>
                <w:color w:val="000000" w:themeColor="text1"/>
                <w:sz w:val="18"/>
                <w:szCs w:val="18"/>
                <w:lang w:val="en-US"/>
              </w:rPr>
            </w:pPr>
          </w:p>
        </w:tc>
        <w:tc>
          <w:tcPr>
            <w:tcW w:w="3686" w:type="dxa"/>
          </w:tcPr>
          <w:p w14:paraId="1061FD48" w14:textId="6F832883"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Mean change in instrumental ADL score</w:t>
            </w:r>
          </w:p>
        </w:tc>
        <w:tc>
          <w:tcPr>
            <w:tcW w:w="1275" w:type="dxa"/>
          </w:tcPr>
          <w:p w14:paraId="1A3E6EBA" w14:textId="24C40B49"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24 months</w:t>
            </w:r>
          </w:p>
        </w:tc>
        <w:tc>
          <w:tcPr>
            <w:tcW w:w="3544" w:type="dxa"/>
          </w:tcPr>
          <w:p w14:paraId="682A988E" w14:textId="5735A5EC"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Patient questionnaire</w:t>
            </w:r>
          </w:p>
        </w:tc>
        <w:tc>
          <w:tcPr>
            <w:tcW w:w="1134" w:type="dxa"/>
          </w:tcPr>
          <w:p w14:paraId="452B6843" w14:textId="4C56C17E"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+0.4 (3.3)</w:t>
            </w:r>
          </w:p>
        </w:tc>
        <w:tc>
          <w:tcPr>
            <w:tcW w:w="1276" w:type="dxa"/>
          </w:tcPr>
          <w:p w14:paraId="2D4BA2AA" w14:textId="5417820D"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+0.6 (3.6)</w:t>
            </w:r>
          </w:p>
        </w:tc>
        <w:tc>
          <w:tcPr>
            <w:tcW w:w="1984" w:type="dxa"/>
          </w:tcPr>
          <w:p w14:paraId="49AC22CF" w14:textId="4ED2A2AB" w:rsidR="00E14A20" w:rsidRPr="002A08F2" w:rsidRDefault="00E14A20"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=0.77</w:t>
            </w:r>
          </w:p>
        </w:tc>
      </w:tr>
      <w:tr w:rsidR="00E14A20" w:rsidRPr="002A08F2" w14:paraId="3C9F4AB9" w14:textId="77777777" w:rsidTr="00960CA0">
        <w:tc>
          <w:tcPr>
            <w:tcW w:w="1276" w:type="dxa"/>
            <w:vMerge/>
          </w:tcPr>
          <w:p w14:paraId="1AD0DEF7" w14:textId="77777777" w:rsidR="00E14A20" w:rsidRPr="002A08F2" w:rsidRDefault="00E14A20" w:rsidP="007B6134">
            <w:pPr>
              <w:contextualSpacing/>
              <w:rPr>
                <w:color w:val="000000" w:themeColor="text1"/>
                <w:sz w:val="18"/>
                <w:szCs w:val="18"/>
                <w:lang w:val="en-US"/>
              </w:rPr>
            </w:pPr>
          </w:p>
        </w:tc>
        <w:tc>
          <w:tcPr>
            <w:tcW w:w="3686" w:type="dxa"/>
          </w:tcPr>
          <w:p w14:paraId="5A06691E" w14:textId="6B20E69F"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Mean change in basic ADL score</w:t>
            </w:r>
          </w:p>
        </w:tc>
        <w:tc>
          <w:tcPr>
            <w:tcW w:w="1275" w:type="dxa"/>
          </w:tcPr>
          <w:p w14:paraId="42FB975D" w14:textId="66FB5897"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24 months</w:t>
            </w:r>
          </w:p>
        </w:tc>
        <w:tc>
          <w:tcPr>
            <w:tcW w:w="3544" w:type="dxa"/>
          </w:tcPr>
          <w:p w14:paraId="48EAA11A" w14:textId="75011594"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Patient questionnaire</w:t>
            </w:r>
          </w:p>
        </w:tc>
        <w:tc>
          <w:tcPr>
            <w:tcW w:w="1134" w:type="dxa"/>
          </w:tcPr>
          <w:p w14:paraId="6C3345DF" w14:textId="535E3217"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+0.2 (2.7)</w:t>
            </w:r>
          </w:p>
        </w:tc>
        <w:tc>
          <w:tcPr>
            <w:tcW w:w="1276" w:type="dxa"/>
          </w:tcPr>
          <w:p w14:paraId="060C7DA4" w14:textId="24E52117"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+0.4 (2.7)</w:t>
            </w:r>
          </w:p>
        </w:tc>
        <w:tc>
          <w:tcPr>
            <w:tcW w:w="1984" w:type="dxa"/>
          </w:tcPr>
          <w:p w14:paraId="283CB959" w14:textId="7427D2FD" w:rsidR="00E14A20" w:rsidRPr="002A08F2" w:rsidRDefault="00E14A20"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=0.37</w:t>
            </w:r>
          </w:p>
        </w:tc>
      </w:tr>
      <w:tr w:rsidR="00E14A20" w:rsidRPr="002A08F2" w14:paraId="1DAA259E" w14:textId="77777777" w:rsidTr="00960CA0">
        <w:tc>
          <w:tcPr>
            <w:tcW w:w="1276" w:type="dxa"/>
            <w:vMerge/>
          </w:tcPr>
          <w:p w14:paraId="77768A2A" w14:textId="77777777" w:rsidR="00E14A20" w:rsidRPr="002A08F2" w:rsidRDefault="00E14A20" w:rsidP="007B6134">
            <w:pPr>
              <w:contextualSpacing/>
              <w:rPr>
                <w:color w:val="000000" w:themeColor="text1"/>
                <w:sz w:val="18"/>
                <w:szCs w:val="18"/>
                <w:lang w:val="en-US"/>
              </w:rPr>
            </w:pPr>
          </w:p>
        </w:tc>
        <w:tc>
          <w:tcPr>
            <w:tcW w:w="3686" w:type="dxa"/>
          </w:tcPr>
          <w:p w14:paraId="199F533D" w14:textId="48482521"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Mean change in days in bed</w:t>
            </w:r>
          </w:p>
        </w:tc>
        <w:tc>
          <w:tcPr>
            <w:tcW w:w="1275" w:type="dxa"/>
          </w:tcPr>
          <w:p w14:paraId="104906E2" w14:textId="1A434653"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24 months</w:t>
            </w:r>
          </w:p>
        </w:tc>
        <w:tc>
          <w:tcPr>
            <w:tcW w:w="3544" w:type="dxa"/>
          </w:tcPr>
          <w:p w14:paraId="5C99B6A9" w14:textId="4FF2142B"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Patient questionnaire</w:t>
            </w:r>
          </w:p>
        </w:tc>
        <w:tc>
          <w:tcPr>
            <w:tcW w:w="1134" w:type="dxa"/>
          </w:tcPr>
          <w:p w14:paraId="100151D5" w14:textId="6F397374"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-1.7 (23.8)</w:t>
            </w:r>
          </w:p>
        </w:tc>
        <w:tc>
          <w:tcPr>
            <w:tcW w:w="1276" w:type="dxa"/>
          </w:tcPr>
          <w:p w14:paraId="1DAD0317" w14:textId="05332635"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-0.5 (22.5)</w:t>
            </w:r>
          </w:p>
        </w:tc>
        <w:tc>
          <w:tcPr>
            <w:tcW w:w="1984" w:type="dxa"/>
          </w:tcPr>
          <w:p w14:paraId="115C515D" w14:textId="51E50D6F" w:rsidR="00E14A20" w:rsidRPr="002A08F2" w:rsidRDefault="00E14A20"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=0.54</w:t>
            </w:r>
          </w:p>
        </w:tc>
      </w:tr>
      <w:tr w:rsidR="00E14A20" w:rsidRPr="002A08F2" w14:paraId="6E1D69DD" w14:textId="77777777" w:rsidTr="00960CA0">
        <w:tc>
          <w:tcPr>
            <w:tcW w:w="1276" w:type="dxa"/>
            <w:vMerge/>
          </w:tcPr>
          <w:p w14:paraId="73AA86C3" w14:textId="77777777" w:rsidR="00E14A20" w:rsidRPr="002A08F2" w:rsidRDefault="00E14A20" w:rsidP="007B6134">
            <w:pPr>
              <w:contextualSpacing/>
              <w:rPr>
                <w:color w:val="000000" w:themeColor="text1"/>
                <w:sz w:val="18"/>
                <w:szCs w:val="18"/>
                <w:lang w:val="en-US"/>
              </w:rPr>
            </w:pPr>
          </w:p>
        </w:tc>
        <w:tc>
          <w:tcPr>
            <w:tcW w:w="3686" w:type="dxa"/>
          </w:tcPr>
          <w:p w14:paraId="7000E41E" w14:textId="350840A4"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ED visit (rate per 1000 patients)</w:t>
            </w:r>
          </w:p>
        </w:tc>
        <w:tc>
          <w:tcPr>
            <w:tcW w:w="1275" w:type="dxa"/>
          </w:tcPr>
          <w:p w14:paraId="6D3C47B6" w14:textId="4589794A"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24 months</w:t>
            </w:r>
          </w:p>
        </w:tc>
        <w:tc>
          <w:tcPr>
            <w:tcW w:w="3544" w:type="dxa"/>
          </w:tcPr>
          <w:p w14:paraId="3C97F1DA" w14:textId="79636FF8"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 xml:space="preserve">Regional health information exchange </w:t>
            </w:r>
          </w:p>
        </w:tc>
        <w:tc>
          <w:tcPr>
            <w:tcW w:w="1134" w:type="dxa"/>
          </w:tcPr>
          <w:p w14:paraId="2C25FEDB" w14:textId="2C8B7BCF"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1445</w:t>
            </w:r>
          </w:p>
        </w:tc>
        <w:tc>
          <w:tcPr>
            <w:tcW w:w="1276" w:type="dxa"/>
          </w:tcPr>
          <w:p w14:paraId="48AED60C" w14:textId="1ED8F99A"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1748</w:t>
            </w:r>
          </w:p>
        </w:tc>
        <w:tc>
          <w:tcPr>
            <w:tcW w:w="1984" w:type="dxa"/>
          </w:tcPr>
          <w:p w14:paraId="765676ED" w14:textId="6DE991B7" w:rsidR="00E14A20" w:rsidRPr="002A08F2" w:rsidRDefault="00E14A20"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=0.03</w:t>
            </w:r>
          </w:p>
        </w:tc>
      </w:tr>
      <w:tr w:rsidR="00E14A20" w:rsidRPr="002A08F2" w14:paraId="211B36C5" w14:textId="77777777" w:rsidTr="00960CA0">
        <w:tc>
          <w:tcPr>
            <w:tcW w:w="1276" w:type="dxa"/>
            <w:vMerge/>
          </w:tcPr>
          <w:p w14:paraId="595D3B7E" w14:textId="77777777" w:rsidR="00E14A20" w:rsidRPr="002A08F2" w:rsidRDefault="00E14A20" w:rsidP="007B6134">
            <w:pPr>
              <w:contextualSpacing/>
              <w:rPr>
                <w:color w:val="000000" w:themeColor="text1"/>
                <w:sz w:val="18"/>
                <w:szCs w:val="18"/>
                <w:lang w:val="en-US"/>
              </w:rPr>
            </w:pPr>
          </w:p>
        </w:tc>
        <w:tc>
          <w:tcPr>
            <w:tcW w:w="3686" w:type="dxa"/>
          </w:tcPr>
          <w:p w14:paraId="68C0255E" w14:textId="2B28325B"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Hospital admissions (rate per 1000 patients)</w:t>
            </w:r>
          </w:p>
        </w:tc>
        <w:tc>
          <w:tcPr>
            <w:tcW w:w="1275" w:type="dxa"/>
          </w:tcPr>
          <w:p w14:paraId="2E6663C3" w14:textId="384FC68D"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24 months</w:t>
            </w:r>
          </w:p>
        </w:tc>
        <w:tc>
          <w:tcPr>
            <w:tcW w:w="3544" w:type="dxa"/>
          </w:tcPr>
          <w:p w14:paraId="290DF6CC" w14:textId="0A8BFDB0"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 xml:space="preserve">Regional health information exchange </w:t>
            </w:r>
          </w:p>
        </w:tc>
        <w:tc>
          <w:tcPr>
            <w:tcW w:w="1134" w:type="dxa"/>
          </w:tcPr>
          <w:p w14:paraId="17C1CA7A" w14:textId="2B52ADAC"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700</w:t>
            </w:r>
          </w:p>
        </w:tc>
        <w:tc>
          <w:tcPr>
            <w:tcW w:w="1276" w:type="dxa"/>
          </w:tcPr>
          <w:p w14:paraId="0081600C" w14:textId="156BF213"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740</w:t>
            </w:r>
          </w:p>
        </w:tc>
        <w:tc>
          <w:tcPr>
            <w:tcW w:w="1984" w:type="dxa"/>
          </w:tcPr>
          <w:p w14:paraId="7E4E68E6" w14:textId="60FE2665" w:rsidR="00E14A20" w:rsidRPr="002A08F2" w:rsidRDefault="00E14A20"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=0.66</w:t>
            </w:r>
          </w:p>
        </w:tc>
      </w:tr>
      <w:tr w:rsidR="00E14A20" w:rsidRPr="002A08F2" w14:paraId="705FCA02" w14:textId="77777777" w:rsidTr="00960CA0">
        <w:tc>
          <w:tcPr>
            <w:tcW w:w="1276" w:type="dxa"/>
            <w:vMerge w:val="restart"/>
          </w:tcPr>
          <w:p w14:paraId="34E2CDAD" w14:textId="378D98E6" w:rsidR="00E14A20" w:rsidRPr="002A08F2" w:rsidRDefault="00E14A20" w:rsidP="00810A63">
            <w:pPr>
              <w:contextualSpacing/>
              <w:rPr>
                <w:color w:val="000000" w:themeColor="text1"/>
                <w:sz w:val="18"/>
                <w:szCs w:val="18"/>
                <w:lang w:val="en-US"/>
              </w:rPr>
            </w:pPr>
            <w:r w:rsidRPr="002A08F2">
              <w:rPr>
                <w:color w:val="000000" w:themeColor="text1"/>
                <w:sz w:val="18"/>
                <w:szCs w:val="18"/>
                <w:lang w:val="en-US"/>
              </w:rPr>
              <w:t xml:space="preserve">Courtney et al. (2009) </w:t>
            </w:r>
            <w:r w:rsidR="00810A63">
              <w:rPr>
                <w:color w:val="000000" w:themeColor="text1"/>
                <w:sz w:val="18"/>
                <w:szCs w:val="18"/>
                <w:lang w:val="en-US"/>
              </w:rPr>
              <w:t>(E16)</w:t>
            </w:r>
          </w:p>
        </w:tc>
        <w:tc>
          <w:tcPr>
            <w:tcW w:w="3686" w:type="dxa"/>
          </w:tcPr>
          <w:p w14:paraId="7BF94454" w14:textId="3B887951" w:rsidR="00E14A20" w:rsidRPr="002A08F2" w:rsidRDefault="00E14A20" w:rsidP="007B6134">
            <w:pPr>
              <w:contextualSpacing/>
              <w:rPr>
                <w:color w:val="000000" w:themeColor="text1"/>
                <w:sz w:val="18"/>
                <w:szCs w:val="18"/>
              </w:rPr>
            </w:pPr>
            <w:r w:rsidRPr="002A08F2">
              <w:rPr>
                <w:color w:val="000000" w:themeColor="text1"/>
                <w:sz w:val="18"/>
                <w:szCs w:val="18"/>
              </w:rPr>
              <w:t>Hospital readmissions</w:t>
            </w:r>
          </w:p>
        </w:tc>
        <w:tc>
          <w:tcPr>
            <w:tcW w:w="1275" w:type="dxa"/>
          </w:tcPr>
          <w:p w14:paraId="24BF4C98" w14:textId="55C4614B"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24 weeks</w:t>
            </w:r>
          </w:p>
        </w:tc>
        <w:tc>
          <w:tcPr>
            <w:tcW w:w="3544" w:type="dxa"/>
          </w:tcPr>
          <w:p w14:paraId="59EA2348" w14:textId="3597687B" w:rsidR="00E14A20" w:rsidRPr="002A08F2" w:rsidRDefault="00E14A20"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Patient self-reported healthcare utilization data, hospital medical records</w:t>
            </w:r>
          </w:p>
        </w:tc>
        <w:tc>
          <w:tcPr>
            <w:tcW w:w="1134" w:type="dxa"/>
          </w:tcPr>
          <w:p w14:paraId="0658669D" w14:textId="0AC89297"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22.0%</w:t>
            </w:r>
          </w:p>
        </w:tc>
        <w:tc>
          <w:tcPr>
            <w:tcW w:w="1276" w:type="dxa"/>
          </w:tcPr>
          <w:p w14:paraId="08654644" w14:textId="703B8199"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46.7%</w:t>
            </w:r>
          </w:p>
        </w:tc>
        <w:tc>
          <w:tcPr>
            <w:tcW w:w="1984" w:type="dxa"/>
          </w:tcPr>
          <w:p w14:paraId="30455F25" w14:textId="43330834" w:rsidR="00E14A20" w:rsidRPr="002A08F2" w:rsidRDefault="00E14A20"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=0.007</w:t>
            </w:r>
          </w:p>
        </w:tc>
      </w:tr>
      <w:tr w:rsidR="00E14A20" w:rsidRPr="002A08F2" w14:paraId="68E67E9E" w14:textId="77777777" w:rsidTr="00960CA0">
        <w:tc>
          <w:tcPr>
            <w:tcW w:w="1276" w:type="dxa"/>
            <w:vMerge/>
          </w:tcPr>
          <w:p w14:paraId="373BE96E" w14:textId="77777777" w:rsidR="00E14A20" w:rsidRPr="002A08F2" w:rsidRDefault="00E14A20" w:rsidP="007B6134">
            <w:pPr>
              <w:contextualSpacing/>
              <w:rPr>
                <w:color w:val="000000" w:themeColor="text1"/>
                <w:sz w:val="18"/>
                <w:szCs w:val="18"/>
                <w:lang w:val="en-US"/>
              </w:rPr>
            </w:pPr>
          </w:p>
        </w:tc>
        <w:tc>
          <w:tcPr>
            <w:tcW w:w="3686" w:type="dxa"/>
          </w:tcPr>
          <w:p w14:paraId="1076F124" w14:textId="7017711D" w:rsidR="00E14A20" w:rsidRPr="002A08F2" w:rsidRDefault="00E14A20" w:rsidP="007B6134">
            <w:pPr>
              <w:contextualSpacing/>
              <w:rPr>
                <w:color w:val="000000" w:themeColor="text1"/>
                <w:sz w:val="18"/>
                <w:szCs w:val="18"/>
                <w:lang w:val="en-US"/>
              </w:rPr>
            </w:pPr>
            <w:r w:rsidRPr="002A08F2">
              <w:rPr>
                <w:color w:val="000000" w:themeColor="text1"/>
                <w:sz w:val="18"/>
                <w:szCs w:val="18"/>
              </w:rPr>
              <w:t>Emergency general practitioner (GP) visits</w:t>
            </w:r>
          </w:p>
        </w:tc>
        <w:tc>
          <w:tcPr>
            <w:tcW w:w="1275" w:type="dxa"/>
          </w:tcPr>
          <w:p w14:paraId="3E0DA3D5" w14:textId="7658E54B"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24 weeks</w:t>
            </w:r>
          </w:p>
        </w:tc>
        <w:tc>
          <w:tcPr>
            <w:tcW w:w="3544" w:type="dxa"/>
          </w:tcPr>
          <w:p w14:paraId="2C52ED3C" w14:textId="4CE242E0" w:rsidR="00E14A20" w:rsidRPr="002A08F2" w:rsidRDefault="00E14A20" w:rsidP="007B6134">
            <w:pPr>
              <w:contextualSpacing/>
              <w:rPr>
                <w:color w:val="000000" w:themeColor="text1"/>
                <w:sz w:val="18"/>
                <w:szCs w:val="18"/>
                <w:lang w:val="en-US"/>
              </w:rPr>
            </w:pPr>
            <w:r w:rsidRPr="002A08F2">
              <w:rPr>
                <w:color w:val="000000" w:themeColor="text1"/>
                <w:sz w:val="18"/>
                <w:szCs w:val="18"/>
              </w:rPr>
              <w:t>Patient self-reported healthcare utilization data, hospital medical records</w:t>
            </w:r>
          </w:p>
        </w:tc>
        <w:tc>
          <w:tcPr>
            <w:tcW w:w="1134" w:type="dxa"/>
          </w:tcPr>
          <w:p w14:paraId="0463DBE2" w14:textId="698F7A39"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25.0%</w:t>
            </w:r>
          </w:p>
        </w:tc>
        <w:tc>
          <w:tcPr>
            <w:tcW w:w="1276" w:type="dxa"/>
          </w:tcPr>
          <w:p w14:paraId="05F732B7" w14:textId="2187563D"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67.3%</w:t>
            </w:r>
          </w:p>
        </w:tc>
        <w:tc>
          <w:tcPr>
            <w:tcW w:w="1984" w:type="dxa"/>
          </w:tcPr>
          <w:p w14:paraId="77614023" w14:textId="6853269D" w:rsidR="00E14A20" w:rsidRPr="002A08F2" w:rsidRDefault="00E14A20"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&lt;0.001</w:t>
            </w:r>
          </w:p>
        </w:tc>
      </w:tr>
      <w:tr w:rsidR="00E14A20" w:rsidRPr="002A08F2" w14:paraId="063BDDE7" w14:textId="77777777" w:rsidTr="00960CA0">
        <w:tc>
          <w:tcPr>
            <w:tcW w:w="1276" w:type="dxa"/>
            <w:vMerge w:val="restart"/>
          </w:tcPr>
          <w:p w14:paraId="521A9B1D" w14:textId="4E2F7649" w:rsidR="00E14A20" w:rsidRPr="002A08F2" w:rsidRDefault="00E14A20" w:rsidP="00810A63">
            <w:pPr>
              <w:contextualSpacing/>
              <w:rPr>
                <w:color w:val="000000" w:themeColor="text1"/>
                <w:sz w:val="18"/>
                <w:szCs w:val="18"/>
                <w:lang w:val="en-US"/>
              </w:rPr>
            </w:pPr>
            <w:r w:rsidRPr="002A08F2">
              <w:rPr>
                <w:color w:val="000000" w:themeColor="text1"/>
                <w:sz w:val="18"/>
                <w:szCs w:val="18"/>
                <w:lang w:val="en-US"/>
              </w:rPr>
              <w:t>Diaz-</w:t>
            </w:r>
            <w:proofErr w:type="spellStart"/>
            <w:r w:rsidRPr="002A08F2">
              <w:rPr>
                <w:color w:val="000000" w:themeColor="text1"/>
                <w:sz w:val="18"/>
                <w:szCs w:val="18"/>
                <w:lang w:val="en-US"/>
              </w:rPr>
              <w:t>Gegundez</w:t>
            </w:r>
            <w:proofErr w:type="spellEnd"/>
            <w:r w:rsidRPr="002A08F2">
              <w:rPr>
                <w:color w:val="000000" w:themeColor="text1"/>
                <w:sz w:val="18"/>
                <w:szCs w:val="18"/>
                <w:lang w:val="en-US"/>
              </w:rPr>
              <w:t xml:space="preserve"> et al. (2011) </w:t>
            </w:r>
            <w:r w:rsidR="00810A63">
              <w:rPr>
                <w:color w:val="000000" w:themeColor="text1"/>
                <w:sz w:val="18"/>
                <w:szCs w:val="18"/>
                <w:lang w:val="en-US"/>
              </w:rPr>
              <w:t>(E17)</w:t>
            </w:r>
          </w:p>
        </w:tc>
        <w:tc>
          <w:tcPr>
            <w:tcW w:w="3686" w:type="dxa"/>
          </w:tcPr>
          <w:p w14:paraId="61BD9A40" w14:textId="68E58527"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Emergency room attendance (event rate per 1000 patient beds/residents)</w:t>
            </w:r>
          </w:p>
        </w:tc>
        <w:tc>
          <w:tcPr>
            <w:tcW w:w="1275" w:type="dxa"/>
          </w:tcPr>
          <w:p w14:paraId="41D3669C" w14:textId="738223BE"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3 years</w:t>
            </w:r>
          </w:p>
        </w:tc>
        <w:tc>
          <w:tcPr>
            <w:tcW w:w="3544" w:type="dxa"/>
          </w:tcPr>
          <w:p w14:paraId="661454F2" w14:textId="6BBC02A8"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Medical records</w:t>
            </w:r>
          </w:p>
        </w:tc>
        <w:tc>
          <w:tcPr>
            <w:tcW w:w="1134" w:type="dxa"/>
          </w:tcPr>
          <w:p w14:paraId="350BC5CB" w14:textId="5CD753EB"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 xml:space="preserve">-491% </w:t>
            </w:r>
          </w:p>
        </w:tc>
        <w:tc>
          <w:tcPr>
            <w:tcW w:w="1276" w:type="dxa"/>
          </w:tcPr>
          <w:p w14:paraId="1FAFDC95" w14:textId="6DCC42E8"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+175%</w:t>
            </w:r>
          </w:p>
        </w:tc>
        <w:tc>
          <w:tcPr>
            <w:tcW w:w="1984" w:type="dxa"/>
          </w:tcPr>
          <w:p w14:paraId="38ADFFD2" w14:textId="271E6D06"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NR</w:t>
            </w:r>
          </w:p>
        </w:tc>
      </w:tr>
      <w:tr w:rsidR="00E14A20" w:rsidRPr="002A08F2" w14:paraId="00B4FD28" w14:textId="77777777" w:rsidTr="00960CA0">
        <w:tc>
          <w:tcPr>
            <w:tcW w:w="1276" w:type="dxa"/>
            <w:vMerge/>
          </w:tcPr>
          <w:p w14:paraId="5A21161A" w14:textId="77777777" w:rsidR="00E14A20" w:rsidRPr="002A08F2" w:rsidRDefault="00E14A20" w:rsidP="007B6134">
            <w:pPr>
              <w:contextualSpacing/>
              <w:rPr>
                <w:color w:val="000000" w:themeColor="text1"/>
                <w:sz w:val="18"/>
                <w:szCs w:val="18"/>
                <w:highlight w:val="yellow"/>
                <w:lang w:val="en-US"/>
              </w:rPr>
            </w:pPr>
          </w:p>
        </w:tc>
        <w:tc>
          <w:tcPr>
            <w:tcW w:w="3686" w:type="dxa"/>
          </w:tcPr>
          <w:p w14:paraId="4259D111" w14:textId="6197C328" w:rsidR="00E14A20" w:rsidRPr="002A08F2" w:rsidRDefault="00E14A20" w:rsidP="007B6134">
            <w:pPr>
              <w:contextualSpacing/>
              <w:rPr>
                <w:color w:val="000000" w:themeColor="text1"/>
                <w:sz w:val="18"/>
                <w:szCs w:val="18"/>
              </w:rPr>
            </w:pPr>
            <w:r w:rsidRPr="002A08F2">
              <w:rPr>
                <w:color w:val="000000" w:themeColor="text1"/>
                <w:sz w:val="18"/>
                <w:szCs w:val="18"/>
              </w:rPr>
              <w:t xml:space="preserve">Hospital income rate (number of hospital admissions/total patient beds </w:t>
            </w:r>
            <w:r>
              <w:rPr>
                <w:color w:val="000000" w:themeColor="text1"/>
                <w:sz w:val="18"/>
                <w:szCs w:val="18"/>
              </w:rPr>
              <w:t>x</w:t>
            </w:r>
            <w:r w:rsidRPr="002A08F2">
              <w:rPr>
                <w:color w:val="000000" w:themeColor="text1"/>
                <w:sz w:val="18"/>
                <w:szCs w:val="18"/>
              </w:rPr>
              <w:t xml:space="preserve"> 100)</w:t>
            </w:r>
          </w:p>
        </w:tc>
        <w:tc>
          <w:tcPr>
            <w:tcW w:w="1275" w:type="dxa"/>
          </w:tcPr>
          <w:p w14:paraId="0AB6490E" w14:textId="03002EF0"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3 years</w:t>
            </w:r>
          </w:p>
        </w:tc>
        <w:tc>
          <w:tcPr>
            <w:tcW w:w="3544" w:type="dxa"/>
          </w:tcPr>
          <w:p w14:paraId="0E1D4354" w14:textId="26BEC511"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Medical records</w:t>
            </w:r>
          </w:p>
        </w:tc>
        <w:tc>
          <w:tcPr>
            <w:tcW w:w="1134" w:type="dxa"/>
          </w:tcPr>
          <w:p w14:paraId="13ACAB8F" w14:textId="02B1233C"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-16.3%</w:t>
            </w:r>
          </w:p>
        </w:tc>
        <w:tc>
          <w:tcPr>
            <w:tcW w:w="1276" w:type="dxa"/>
          </w:tcPr>
          <w:p w14:paraId="623E4FB5" w14:textId="185B6B27"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+12.3%</w:t>
            </w:r>
          </w:p>
        </w:tc>
        <w:tc>
          <w:tcPr>
            <w:tcW w:w="1984" w:type="dxa"/>
          </w:tcPr>
          <w:p w14:paraId="0B84CCE4" w14:textId="062A7D88"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NR</w:t>
            </w:r>
          </w:p>
        </w:tc>
      </w:tr>
      <w:tr w:rsidR="00E14A20" w:rsidRPr="002A08F2" w14:paraId="34D30F89" w14:textId="77777777" w:rsidTr="00960CA0">
        <w:tc>
          <w:tcPr>
            <w:tcW w:w="1276" w:type="dxa"/>
            <w:vMerge w:val="restart"/>
          </w:tcPr>
          <w:p w14:paraId="41BCACC0" w14:textId="74CE840D" w:rsidR="00E14A20" w:rsidRPr="002A08F2" w:rsidRDefault="00AC53E1" w:rsidP="007B6134">
            <w:pPr>
              <w:contextualSpacing/>
              <w:rPr>
                <w:color w:val="000000" w:themeColor="text1"/>
                <w:sz w:val="18"/>
                <w:szCs w:val="18"/>
                <w:lang w:val="en-US"/>
              </w:rPr>
            </w:pPr>
            <w:r>
              <w:rPr>
                <w:color w:val="000000" w:themeColor="text1"/>
                <w:sz w:val="18"/>
                <w:szCs w:val="18"/>
                <w:lang w:val="en-US"/>
              </w:rPr>
              <w:t>Dorr et al. (2008) (E18)</w:t>
            </w:r>
          </w:p>
        </w:tc>
        <w:tc>
          <w:tcPr>
            <w:tcW w:w="3686" w:type="dxa"/>
          </w:tcPr>
          <w:p w14:paraId="7E3C26AD" w14:textId="030D6396"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Mortality</w:t>
            </w:r>
          </w:p>
        </w:tc>
        <w:tc>
          <w:tcPr>
            <w:tcW w:w="1275" w:type="dxa"/>
          </w:tcPr>
          <w:p w14:paraId="64A4AE63" w14:textId="637FA442"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1CC2E967" w14:textId="283FE252" w:rsidR="00E14A20" w:rsidRPr="002A08F2" w:rsidRDefault="00E14A20" w:rsidP="007B6134">
            <w:pPr>
              <w:contextualSpacing/>
              <w:rPr>
                <w:color w:val="000000" w:themeColor="text1"/>
                <w:sz w:val="18"/>
                <w:szCs w:val="18"/>
              </w:rPr>
            </w:pPr>
            <w:r w:rsidRPr="002A08F2">
              <w:rPr>
                <w:color w:val="000000" w:themeColor="text1"/>
                <w:sz w:val="18"/>
                <w:szCs w:val="18"/>
              </w:rPr>
              <w:t>Care management tracking database (intervention only), EHR data, billing data</w:t>
            </w:r>
          </w:p>
        </w:tc>
        <w:tc>
          <w:tcPr>
            <w:tcW w:w="1134" w:type="dxa"/>
          </w:tcPr>
          <w:p w14:paraId="7C80DB4C" w14:textId="1AE1ABAB"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6.5%</w:t>
            </w:r>
          </w:p>
        </w:tc>
        <w:tc>
          <w:tcPr>
            <w:tcW w:w="1276" w:type="dxa"/>
          </w:tcPr>
          <w:p w14:paraId="7669EC5D" w14:textId="76E4E800"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9.2%</w:t>
            </w:r>
          </w:p>
        </w:tc>
        <w:tc>
          <w:tcPr>
            <w:tcW w:w="1984" w:type="dxa"/>
          </w:tcPr>
          <w:p w14:paraId="589DB26E" w14:textId="326D711E"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 xml:space="preserve">OR=0.68, </w:t>
            </w:r>
            <w:r>
              <w:rPr>
                <w:color w:val="000000" w:themeColor="text1"/>
                <w:sz w:val="18"/>
                <w:szCs w:val="18"/>
                <w:lang w:val="en-US"/>
              </w:rPr>
              <w:t>p</w:t>
            </w:r>
            <w:r w:rsidRPr="002A08F2">
              <w:rPr>
                <w:color w:val="000000" w:themeColor="text1"/>
                <w:sz w:val="18"/>
                <w:szCs w:val="18"/>
                <w:lang w:val="en-US"/>
              </w:rPr>
              <w:t>&lt;0.05</w:t>
            </w:r>
          </w:p>
        </w:tc>
      </w:tr>
      <w:tr w:rsidR="00E14A20" w:rsidRPr="002A08F2" w14:paraId="4EF6D06B" w14:textId="77777777" w:rsidTr="00960CA0">
        <w:tc>
          <w:tcPr>
            <w:tcW w:w="1276" w:type="dxa"/>
            <w:vMerge/>
          </w:tcPr>
          <w:p w14:paraId="1213F249" w14:textId="77777777" w:rsidR="00E14A20" w:rsidRPr="002A08F2" w:rsidRDefault="00E14A20" w:rsidP="007B6134">
            <w:pPr>
              <w:contextualSpacing/>
              <w:rPr>
                <w:color w:val="000000" w:themeColor="text1"/>
                <w:sz w:val="18"/>
                <w:szCs w:val="18"/>
                <w:lang w:val="en-US"/>
              </w:rPr>
            </w:pPr>
          </w:p>
        </w:tc>
        <w:tc>
          <w:tcPr>
            <w:tcW w:w="3686" w:type="dxa"/>
          </w:tcPr>
          <w:p w14:paraId="2242835C" w14:textId="7390FFD4"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Hospital admission rate</w:t>
            </w:r>
          </w:p>
        </w:tc>
        <w:tc>
          <w:tcPr>
            <w:tcW w:w="1275" w:type="dxa"/>
          </w:tcPr>
          <w:p w14:paraId="6CB613AC" w14:textId="362390DE"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201D909E" w14:textId="0B2B7856" w:rsidR="00E14A20" w:rsidRPr="002A08F2" w:rsidRDefault="00E14A20" w:rsidP="007B6134">
            <w:pPr>
              <w:contextualSpacing/>
              <w:rPr>
                <w:color w:val="000000" w:themeColor="text1"/>
                <w:sz w:val="18"/>
                <w:szCs w:val="18"/>
                <w:lang w:val="en-US"/>
              </w:rPr>
            </w:pPr>
            <w:r w:rsidRPr="002A08F2">
              <w:rPr>
                <w:color w:val="000000" w:themeColor="text1"/>
                <w:sz w:val="18"/>
                <w:szCs w:val="18"/>
              </w:rPr>
              <w:t>Care management tracking database (intervention only), EHR data, billing data</w:t>
            </w:r>
          </w:p>
        </w:tc>
        <w:tc>
          <w:tcPr>
            <w:tcW w:w="1134" w:type="dxa"/>
          </w:tcPr>
          <w:p w14:paraId="2941BCDD" w14:textId="5CB506A6"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22.2%</w:t>
            </w:r>
          </w:p>
        </w:tc>
        <w:tc>
          <w:tcPr>
            <w:tcW w:w="1276" w:type="dxa"/>
          </w:tcPr>
          <w:p w14:paraId="59F73E5A" w14:textId="24B64879"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23.3%</w:t>
            </w:r>
          </w:p>
        </w:tc>
        <w:tc>
          <w:tcPr>
            <w:tcW w:w="1984" w:type="dxa"/>
          </w:tcPr>
          <w:p w14:paraId="7D1FFB40" w14:textId="368D7915"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 xml:space="preserve">OR=0.77, </w:t>
            </w:r>
            <w:r>
              <w:rPr>
                <w:color w:val="000000" w:themeColor="text1"/>
                <w:sz w:val="18"/>
                <w:szCs w:val="18"/>
                <w:lang w:val="en-US"/>
              </w:rPr>
              <w:t>p</w:t>
            </w:r>
            <w:r w:rsidRPr="002A08F2">
              <w:rPr>
                <w:color w:val="000000" w:themeColor="text1"/>
                <w:sz w:val="18"/>
                <w:szCs w:val="18"/>
                <w:lang w:val="en-US"/>
              </w:rPr>
              <w:t>&gt;0.05</w:t>
            </w:r>
          </w:p>
        </w:tc>
      </w:tr>
      <w:tr w:rsidR="00E14A20" w:rsidRPr="002A08F2" w14:paraId="6E5BE1DF" w14:textId="77777777" w:rsidTr="00960CA0">
        <w:tc>
          <w:tcPr>
            <w:tcW w:w="1276" w:type="dxa"/>
            <w:vMerge/>
          </w:tcPr>
          <w:p w14:paraId="1213734F" w14:textId="77777777" w:rsidR="00E14A20" w:rsidRPr="002A08F2" w:rsidRDefault="00E14A20" w:rsidP="007B6134">
            <w:pPr>
              <w:contextualSpacing/>
              <w:rPr>
                <w:color w:val="000000" w:themeColor="text1"/>
                <w:sz w:val="18"/>
                <w:szCs w:val="18"/>
                <w:lang w:val="en-US"/>
              </w:rPr>
            </w:pPr>
          </w:p>
        </w:tc>
        <w:tc>
          <w:tcPr>
            <w:tcW w:w="3686" w:type="dxa"/>
          </w:tcPr>
          <w:p w14:paraId="0F3B4F28" w14:textId="39003DC3"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Mortality</w:t>
            </w:r>
          </w:p>
        </w:tc>
        <w:tc>
          <w:tcPr>
            <w:tcW w:w="1275" w:type="dxa"/>
          </w:tcPr>
          <w:p w14:paraId="71586082" w14:textId="16E3B66D"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24 months</w:t>
            </w:r>
          </w:p>
        </w:tc>
        <w:tc>
          <w:tcPr>
            <w:tcW w:w="3544" w:type="dxa"/>
          </w:tcPr>
          <w:p w14:paraId="667B5728" w14:textId="1DB42701" w:rsidR="00E14A20" w:rsidRPr="002A08F2" w:rsidRDefault="00E14A20" w:rsidP="007B6134">
            <w:pPr>
              <w:contextualSpacing/>
              <w:rPr>
                <w:color w:val="000000" w:themeColor="text1"/>
                <w:sz w:val="18"/>
                <w:szCs w:val="18"/>
                <w:lang w:val="en-US"/>
              </w:rPr>
            </w:pPr>
            <w:r w:rsidRPr="002A08F2">
              <w:rPr>
                <w:color w:val="000000" w:themeColor="text1"/>
                <w:sz w:val="18"/>
                <w:szCs w:val="18"/>
              </w:rPr>
              <w:t>Care management tracking database (intervention only), EHR data, billing data</w:t>
            </w:r>
          </w:p>
        </w:tc>
        <w:tc>
          <w:tcPr>
            <w:tcW w:w="1134" w:type="dxa"/>
          </w:tcPr>
          <w:p w14:paraId="24CB8428" w14:textId="31409C09"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13.1%</w:t>
            </w:r>
          </w:p>
        </w:tc>
        <w:tc>
          <w:tcPr>
            <w:tcW w:w="1276" w:type="dxa"/>
          </w:tcPr>
          <w:p w14:paraId="2E99B837" w14:textId="31001E03"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16.6%</w:t>
            </w:r>
          </w:p>
        </w:tc>
        <w:tc>
          <w:tcPr>
            <w:tcW w:w="1984" w:type="dxa"/>
          </w:tcPr>
          <w:p w14:paraId="5A3CECF9" w14:textId="5EC9CA69"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 xml:space="preserve">OR=0.94, </w:t>
            </w:r>
            <w:r>
              <w:rPr>
                <w:color w:val="000000" w:themeColor="text1"/>
                <w:sz w:val="18"/>
                <w:szCs w:val="18"/>
                <w:lang w:val="en-US"/>
              </w:rPr>
              <w:t>p</w:t>
            </w:r>
            <w:r w:rsidRPr="002A08F2">
              <w:rPr>
                <w:color w:val="000000" w:themeColor="text1"/>
                <w:sz w:val="18"/>
                <w:szCs w:val="18"/>
                <w:lang w:val="en-US"/>
              </w:rPr>
              <w:t>&gt;0.05</w:t>
            </w:r>
          </w:p>
        </w:tc>
      </w:tr>
      <w:tr w:rsidR="00E14A20" w:rsidRPr="002A08F2" w14:paraId="5A741719" w14:textId="77777777" w:rsidTr="00960CA0">
        <w:tc>
          <w:tcPr>
            <w:tcW w:w="1276" w:type="dxa"/>
            <w:vMerge/>
          </w:tcPr>
          <w:p w14:paraId="023E8475" w14:textId="77777777" w:rsidR="00E14A20" w:rsidRPr="002A08F2" w:rsidRDefault="00E14A20" w:rsidP="007B6134">
            <w:pPr>
              <w:contextualSpacing/>
              <w:rPr>
                <w:color w:val="000000" w:themeColor="text1"/>
                <w:sz w:val="18"/>
                <w:szCs w:val="18"/>
                <w:lang w:val="en-US"/>
              </w:rPr>
            </w:pPr>
          </w:p>
        </w:tc>
        <w:tc>
          <w:tcPr>
            <w:tcW w:w="3686" w:type="dxa"/>
          </w:tcPr>
          <w:p w14:paraId="336C3467" w14:textId="1A74CA89"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Hospital admission rate</w:t>
            </w:r>
          </w:p>
        </w:tc>
        <w:tc>
          <w:tcPr>
            <w:tcW w:w="1275" w:type="dxa"/>
          </w:tcPr>
          <w:p w14:paraId="59231A3A" w14:textId="47CBB524"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24 months</w:t>
            </w:r>
          </w:p>
        </w:tc>
        <w:tc>
          <w:tcPr>
            <w:tcW w:w="3544" w:type="dxa"/>
          </w:tcPr>
          <w:p w14:paraId="32B20680" w14:textId="234907D7" w:rsidR="00E14A20" w:rsidRPr="002A08F2" w:rsidRDefault="00E14A20" w:rsidP="007B6134">
            <w:pPr>
              <w:contextualSpacing/>
              <w:rPr>
                <w:color w:val="000000" w:themeColor="text1"/>
                <w:sz w:val="18"/>
                <w:szCs w:val="18"/>
                <w:lang w:val="en-US"/>
              </w:rPr>
            </w:pPr>
            <w:r w:rsidRPr="002A08F2">
              <w:rPr>
                <w:color w:val="000000" w:themeColor="text1"/>
                <w:sz w:val="18"/>
                <w:szCs w:val="18"/>
              </w:rPr>
              <w:t xml:space="preserve">Care management tracking database </w:t>
            </w:r>
            <w:r w:rsidRPr="002A08F2">
              <w:rPr>
                <w:color w:val="000000" w:themeColor="text1"/>
                <w:sz w:val="18"/>
                <w:szCs w:val="18"/>
              </w:rPr>
              <w:lastRenderedPageBreak/>
              <w:t>(intervention only), EHR data, billing data</w:t>
            </w:r>
          </w:p>
        </w:tc>
        <w:tc>
          <w:tcPr>
            <w:tcW w:w="1134" w:type="dxa"/>
          </w:tcPr>
          <w:p w14:paraId="72B037C3" w14:textId="1DA6FB92"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lastRenderedPageBreak/>
              <w:t>31.8%</w:t>
            </w:r>
          </w:p>
        </w:tc>
        <w:tc>
          <w:tcPr>
            <w:tcW w:w="1276" w:type="dxa"/>
          </w:tcPr>
          <w:p w14:paraId="6D5816D1" w14:textId="19C42297"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34.7%</w:t>
            </w:r>
          </w:p>
        </w:tc>
        <w:tc>
          <w:tcPr>
            <w:tcW w:w="1984" w:type="dxa"/>
          </w:tcPr>
          <w:p w14:paraId="67704E2E" w14:textId="50F93C8F" w:rsidR="00E14A20" w:rsidRPr="002A08F2" w:rsidRDefault="00E14A20" w:rsidP="007B6134">
            <w:pPr>
              <w:contextualSpacing/>
              <w:rPr>
                <w:color w:val="000000" w:themeColor="text1"/>
                <w:sz w:val="18"/>
                <w:szCs w:val="18"/>
                <w:lang w:val="en-US"/>
              </w:rPr>
            </w:pPr>
            <w:r w:rsidRPr="002A08F2">
              <w:rPr>
                <w:color w:val="000000" w:themeColor="text1"/>
                <w:sz w:val="18"/>
                <w:szCs w:val="18"/>
                <w:lang w:val="en-US"/>
              </w:rPr>
              <w:t xml:space="preserve">OR=0.88, </w:t>
            </w:r>
            <w:r>
              <w:rPr>
                <w:color w:val="000000" w:themeColor="text1"/>
                <w:sz w:val="18"/>
                <w:szCs w:val="18"/>
                <w:lang w:val="en-US"/>
              </w:rPr>
              <w:t>p</w:t>
            </w:r>
            <w:r w:rsidRPr="002A08F2">
              <w:rPr>
                <w:color w:val="000000" w:themeColor="text1"/>
                <w:sz w:val="18"/>
                <w:szCs w:val="18"/>
                <w:lang w:val="en-US"/>
              </w:rPr>
              <w:t>&gt;0.05</w:t>
            </w:r>
          </w:p>
        </w:tc>
      </w:tr>
      <w:tr w:rsidR="00E14A20" w:rsidRPr="002A08F2" w14:paraId="5BC26C3E" w14:textId="77777777" w:rsidTr="00960CA0">
        <w:tc>
          <w:tcPr>
            <w:tcW w:w="1276" w:type="dxa"/>
            <w:vMerge w:val="restart"/>
          </w:tcPr>
          <w:p w14:paraId="4682B6AA" w14:textId="52549623" w:rsidR="00E14A20" w:rsidRPr="002A08F2" w:rsidRDefault="00AC53E1" w:rsidP="007B6134">
            <w:pPr>
              <w:contextualSpacing/>
              <w:rPr>
                <w:color w:val="000000" w:themeColor="text1"/>
                <w:sz w:val="18"/>
                <w:szCs w:val="18"/>
                <w:lang w:val="en-US"/>
              </w:rPr>
            </w:pPr>
            <w:r>
              <w:rPr>
                <w:color w:val="000000" w:themeColor="text1"/>
                <w:sz w:val="18"/>
                <w:szCs w:val="18"/>
                <w:lang w:val="en-US"/>
              </w:rPr>
              <w:t>Fan et al. (2018) (E19)</w:t>
            </w:r>
          </w:p>
        </w:tc>
        <w:tc>
          <w:tcPr>
            <w:tcW w:w="3686" w:type="dxa"/>
          </w:tcPr>
          <w:p w14:paraId="1FA66A1B" w14:textId="3859248A" w:rsidR="00E14A20" w:rsidRPr="002A08F2" w:rsidRDefault="00E14A20" w:rsidP="007B6134">
            <w:pPr>
              <w:contextualSpacing/>
              <w:rPr>
                <w:color w:val="000000" w:themeColor="text1"/>
                <w:sz w:val="18"/>
                <w:szCs w:val="18"/>
                <w:lang w:val="en-US"/>
              </w:rPr>
            </w:pPr>
            <w:r>
              <w:rPr>
                <w:color w:val="000000" w:themeColor="text1"/>
                <w:sz w:val="18"/>
                <w:szCs w:val="18"/>
                <w:lang w:val="en-US"/>
              </w:rPr>
              <w:t>ED presentation rate (per 1000 beds/month)</w:t>
            </w:r>
          </w:p>
        </w:tc>
        <w:tc>
          <w:tcPr>
            <w:tcW w:w="1275" w:type="dxa"/>
          </w:tcPr>
          <w:p w14:paraId="4E415930" w14:textId="5D6E337C" w:rsidR="00E14A20" w:rsidRPr="002A08F2" w:rsidRDefault="00E14A20" w:rsidP="007B6134">
            <w:pPr>
              <w:contextualSpacing/>
              <w:rPr>
                <w:color w:val="000000" w:themeColor="text1"/>
                <w:sz w:val="18"/>
                <w:szCs w:val="18"/>
                <w:lang w:val="en-US"/>
              </w:rPr>
            </w:pPr>
            <w:r>
              <w:rPr>
                <w:color w:val="000000" w:themeColor="text1"/>
                <w:sz w:val="18"/>
                <w:szCs w:val="18"/>
                <w:lang w:val="en-US"/>
              </w:rPr>
              <w:t>3 months</w:t>
            </w:r>
          </w:p>
        </w:tc>
        <w:tc>
          <w:tcPr>
            <w:tcW w:w="3544" w:type="dxa"/>
          </w:tcPr>
          <w:p w14:paraId="3C0755F0" w14:textId="04D45D62" w:rsidR="00E14A20" w:rsidRPr="002A08F2" w:rsidRDefault="00E14A20" w:rsidP="007B6134">
            <w:pPr>
              <w:contextualSpacing/>
              <w:rPr>
                <w:color w:val="000000" w:themeColor="text1"/>
                <w:sz w:val="18"/>
                <w:szCs w:val="18"/>
              </w:rPr>
            </w:pPr>
            <w:r>
              <w:rPr>
                <w:color w:val="000000" w:themeColor="text1"/>
                <w:sz w:val="18"/>
                <w:szCs w:val="18"/>
              </w:rPr>
              <w:t>Electronic hospital databases</w:t>
            </w:r>
          </w:p>
        </w:tc>
        <w:tc>
          <w:tcPr>
            <w:tcW w:w="1134" w:type="dxa"/>
          </w:tcPr>
          <w:p w14:paraId="0078A751" w14:textId="1FB40323" w:rsidR="00E14A20" w:rsidRPr="002A08F2" w:rsidRDefault="00E14A20" w:rsidP="007B6134">
            <w:pPr>
              <w:contextualSpacing/>
              <w:rPr>
                <w:color w:val="000000" w:themeColor="text1"/>
                <w:sz w:val="18"/>
                <w:szCs w:val="18"/>
                <w:lang w:val="en-US"/>
              </w:rPr>
            </w:pPr>
            <w:r>
              <w:rPr>
                <w:color w:val="000000" w:themeColor="text1"/>
                <w:sz w:val="18"/>
                <w:szCs w:val="18"/>
                <w:lang w:val="en-US"/>
              </w:rPr>
              <w:t>63.2 (95% CI: 51.5-77.5)</w:t>
            </w:r>
          </w:p>
        </w:tc>
        <w:tc>
          <w:tcPr>
            <w:tcW w:w="1276" w:type="dxa"/>
          </w:tcPr>
          <w:p w14:paraId="2FB77AB6" w14:textId="26F31051" w:rsidR="00E14A20" w:rsidRPr="002A08F2" w:rsidRDefault="00E14A20" w:rsidP="007B6134">
            <w:pPr>
              <w:contextualSpacing/>
              <w:rPr>
                <w:color w:val="000000" w:themeColor="text1"/>
                <w:sz w:val="18"/>
                <w:szCs w:val="18"/>
                <w:lang w:val="en-US"/>
              </w:rPr>
            </w:pPr>
            <w:r>
              <w:rPr>
                <w:color w:val="000000" w:themeColor="text1"/>
                <w:sz w:val="18"/>
                <w:szCs w:val="18"/>
                <w:lang w:val="en-US"/>
              </w:rPr>
              <w:t>52.7 (95% CI: 47.8-58.2)</w:t>
            </w:r>
          </w:p>
        </w:tc>
        <w:tc>
          <w:tcPr>
            <w:tcW w:w="1984" w:type="dxa"/>
          </w:tcPr>
          <w:p w14:paraId="0D4EAACF" w14:textId="77777777" w:rsidR="00E14A20" w:rsidRDefault="00E14A20" w:rsidP="007B6134">
            <w:pPr>
              <w:contextualSpacing/>
              <w:rPr>
                <w:color w:val="000000" w:themeColor="text1"/>
                <w:sz w:val="18"/>
                <w:szCs w:val="18"/>
                <w:lang w:val="en-US"/>
              </w:rPr>
            </w:pPr>
            <w:r>
              <w:rPr>
                <w:color w:val="000000" w:themeColor="text1"/>
                <w:sz w:val="18"/>
                <w:szCs w:val="18"/>
                <w:lang w:val="en-US"/>
              </w:rPr>
              <w:t xml:space="preserve">Mean difference = </w:t>
            </w:r>
          </w:p>
          <w:p w14:paraId="2CEB5902" w14:textId="2EA46A1E" w:rsidR="00E14A20" w:rsidRPr="002A08F2" w:rsidRDefault="00E14A20" w:rsidP="007B6134">
            <w:pPr>
              <w:contextualSpacing/>
              <w:rPr>
                <w:color w:val="000000" w:themeColor="text1"/>
                <w:sz w:val="18"/>
                <w:szCs w:val="18"/>
                <w:lang w:val="en-US"/>
              </w:rPr>
            </w:pPr>
            <w:r>
              <w:rPr>
                <w:color w:val="000000" w:themeColor="text1"/>
                <w:sz w:val="18"/>
                <w:szCs w:val="18"/>
                <w:lang w:val="en-US"/>
              </w:rPr>
              <w:t>-10.47 (95% CI: -32.6-11.6), p=0.117</w:t>
            </w:r>
          </w:p>
        </w:tc>
      </w:tr>
      <w:tr w:rsidR="00E14A20" w:rsidRPr="002A08F2" w14:paraId="1782CAEB" w14:textId="77777777" w:rsidTr="00960CA0">
        <w:tc>
          <w:tcPr>
            <w:tcW w:w="1276" w:type="dxa"/>
            <w:vMerge/>
          </w:tcPr>
          <w:p w14:paraId="59786F02" w14:textId="77777777" w:rsidR="00E14A20" w:rsidRDefault="00E14A20" w:rsidP="007B6134">
            <w:pPr>
              <w:contextualSpacing/>
              <w:rPr>
                <w:color w:val="000000" w:themeColor="text1"/>
                <w:sz w:val="18"/>
                <w:szCs w:val="18"/>
                <w:lang w:val="en-US"/>
              </w:rPr>
            </w:pPr>
          </w:p>
        </w:tc>
        <w:tc>
          <w:tcPr>
            <w:tcW w:w="3686" w:type="dxa"/>
          </w:tcPr>
          <w:p w14:paraId="7C4777B0" w14:textId="06E412EF" w:rsidR="00E14A20" w:rsidRDefault="00E14A20" w:rsidP="007B6134">
            <w:pPr>
              <w:contextualSpacing/>
              <w:rPr>
                <w:color w:val="000000" w:themeColor="text1"/>
                <w:sz w:val="18"/>
                <w:szCs w:val="18"/>
                <w:lang w:val="en-US"/>
              </w:rPr>
            </w:pPr>
            <w:r>
              <w:rPr>
                <w:color w:val="000000" w:themeColor="text1"/>
                <w:sz w:val="18"/>
                <w:szCs w:val="18"/>
                <w:lang w:val="en-US"/>
              </w:rPr>
              <w:t>Inpatient admission rate (per 1000 beds/month)</w:t>
            </w:r>
          </w:p>
        </w:tc>
        <w:tc>
          <w:tcPr>
            <w:tcW w:w="1275" w:type="dxa"/>
          </w:tcPr>
          <w:p w14:paraId="5CC7A494" w14:textId="275FA024" w:rsidR="00E14A20" w:rsidRDefault="00E14A20" w:rsidP="007B6134">
            <w:pPr>
              <w:contextualSpacing/>
              <w:rPr>
                <w:color w:val="000000" w:themeColor="text1"/>
                <w:sz w:val="18"/>
                <w:szCs w:val="18"/>
                <w:lang w:val="en-US"/>
              </w:rPr>
            </w:pPr>
            <w:r>
              <w:rPr>
                <w:color w:val="000000" w:themeColor="text1"/>
                <w:sz w:val="18"/>
                <w:szCs w:val="18"/>
                <w:lang w:val="en-US"/>
              </w:rPr>
              <w:t>3 months</w:t>
            </w:r>
          </w:p>
        </w:tc>
        <w:tc>
          <w:tcPr>
            <w:tcW w:w="3544" w:type="dxa"/>
          </w:tcPr>
          <w:p w14:paraId="7201B587" w14:textId="4CAB5FD5" w:rsidR="00E14A20" w:rsidRPr="002A08F2" w:rsidRDefault="00E14A20" w:rsidP="007B6134">
            <w:pPr>
              <w:contextualSpacing/>
              <w:rPr>
                <w:color w:val="000000" w:themeColor="text1"/>
                <w:sz w:val="18"/>
                <w:szCs w:val="18"/>
              </w:rPr>
            </w:pPr>
            <w:r>
              <w:rPr>
                <w:color w:val="000000" w:themeColor="text1"/>
                <w:sz w:val="18"/>
                <w:szCs w:val="18"/>
              </w:rPr>
              <w:t>Electronic hospital databases</w:t>
            </w:r>
          </w:p>
        </w:tc>
        <w:tc>
          <w:tcPr>
            <w:tcW w:w="1134" w:type="dxa"/>
          </w:tcPr>
          <w:p w14:paraId="469DEE3C" w14:textId="3EAF2F11" w:rsidR="00E14A20" w:rsidRDefault="00E14A20" w:rsidP="007B6134">
            <w:pPr>
              <w:contextualSpacing/>
              <w:rPr>
                <w:color w:val="000000" w:themeColor="text1"/>
                <w:sz w:val="18"/>
                <w:szCs w:val="18"/>
                <w:lang w:val="en-US"/>
              </w:rPr>
            </w:pPr>
            <w:r>
              <w:rPr>
                <w:color w:val="000000" w:themeColor="text1"/>
                <w:sz w:val="18"/>
                <w:szCs w:val="18"/>
                <w:lang w:val="en-US"/>
              </w:rPr>
              <w:t>49.8 (95% CI: 37.6-65.8)</w:t>
            </w:r>
          </w:p>
        </w:tc>
        <w:tc>
          <w:tcPr>
            <w:tcW w:w="1276" w:type="dxa"/>
          </w:tcPr>
          <w:p w14:paraId="33C946BE" w14:textId="51AA8711" w:rsidR="00E14A20" w:rsidRDefault="00E14A20" w:rsidP="007B6134">
            <w:pPr>
              <w:contextualSpacing/>
              <w:rPr>
                <w:color w:val="000000" w:themeColor="text1"/>
                <w:sz w:val="18"/>
                <w:szCs w:val="18"/>
                <w:lang w:val="en-US"/>
              </w:rPr>
            </w:pPr>
            <w:r>
              <w:rPr>
                <w:color w:val="000000" w:themeColor="text1"/>
                <w:sz w:val="18"/>
                <w:szCs w:val="18"/>
                <w:lang w:val="en-US"/>
              </w:rPr>
              <w:t>26.3 (95% CI: 22.9-30.2)</w:t>
            </w:r>
          </w:p>
        </w:tc>
        <w:tc>
          <w:tcPr>
            <w:tcW w:w="1984" w:type="dxa"/>
          </w:tcPr>
          <w:p w14:paraId="609F6FB4" w14:textId="77777777" w:rsidR="00E14A20" w:rsidRDefault="00E14A20" w:rsidP="007B6134">
            <w:pPr>
              <w:contextualSpacing/>
              <w:rPr>
                <w:color w:val="000000" w:themeColor="text1"/>
                <w:sz w:val="18"/>
                <w:szCs w:val="18"/>
                <w:lang w:val="en-US"/>
              </w:rPr>
            </w:pPr>
            <w:r>
              <w:rPr>
                <w:color w:val="000000" w:themeColor="text1"/>
                <w:sz w:val="18"/>
                <w:szCs w:val="18"/>
                <w:lang w:val="en-US"/>
              </w:rPr>
              <w:t>Mean difference =</w:t>
            </w:r>
          </w:p>
          <w:p w14:paraId="4BABC3C9" w14:textId="74DDC611" w:rsidR="00E14A20" w:rsidRDefault="00E14A20" w:rsidP="007B6134">
            <w:pPr>
              <w:contextualSpacing/>
              <w:rPr>
                <w:color w:val="000000" w:themeColor="text1"/>
                <w:sz w:val="18"/>
                <w:szCs w:val="18"/>
                <w:lang w:val="en-US"/>
              </w:rPr>
            </w:pPr>
            <w:r>
              <w:rPr>
                <w:color w:val="000000" w:themeColor="text1"/>
                <w:sz w:val="18"/>
                <w:szCs w:val="18"/>
                <w:lang w:val="en-US"/>
              </w:rPr>
              <w:t>-23.5 (95% CI: -46.4- -0.57), p&lt;0.0001</w:t>
            </w:r>
          </w:p>
        </w:tc>
      </w:tr>
      <w:tr w:rsidR="00E14A20" w:rsidRPr="002A08F2" w14:paraId="4B49D3B7" w14:textId="77777777" w:rsidTr="00960CA0">
        <w:tc>
          <w:tcPr>
            <w:tcW w:w="1276" w:type="dxa"/>
            <w:vMerge/>
          </w:tcPr>
          <w:p w14:paraId="3639DF21" w14:textId="77777777" w:rsidR="00E14A20" w:rsidRDefault="00E14A20" w:rsidP="007B6134">
            <w:pPr>
              <w:contextualSpacing/>
              <w:rPr>
                <w:color w:val="000000" w:themeColor="text1"/>
                <w:sz w:val="18"/>
                <w:szCs w:val="18"/>
                <w:lang w:val="en-US"/>
              </w:rPr>
            </w:pPr>
          </w:p>
        </w:tc>
        <w:tc>
          <w:tcPr>
            <w:tcW w:w="3686" w:type="dxa"/>
          </w:tcPr>
          <w:p w14:paraId="6531BBCB" w14:textId="351F7A25" w:rsidR="00E14A20" w:rsidRDefault="00E14A20" w:rsidP="007B6134">
            <w:pPr>
              <w:contextualSpacing/>
              <w:rPr>
                <w:color w:val="000000" w:themeColor="text1"/>
                <w:sz w:val="18"/>
                <w:szCs w:val="18"/>
                <w:lang w:val="en-US"/>
              </w:rPr>
            </w:pPr>
            <w:r>
              <w:rPr>
                <w:color w:val="000000" w:themeColor="text1"/>
                <w:sz w:val="18"/>
                <w:szCs w:val="18"/>
                <w:lang w:val="en-US"/>
              </w:rPr>
              <w:t>ED length of stay (hours)</w:t>
            </w:r>
          </w:p>
        </w:tc>
        <w:tc>
          <w:tcPr>
            <w:tcW w:w="1275" w:type="dxa"/>
          </w:tcPr>
          <w:p w14:paraId="3FFE4D89" w14:textId="3D1E447C" w:rsidR="00E14A20" w:rsidRDefault="00E14A20" w:rsidP="007B6134">
            <w:pPr>
              <w:contextualSpacing/>
              <w:rPr>
                <w:color w:val="000000" w:themeColor="text1"/>
                <w:sz w:val="18"/>
                <w:szCs w:val="18"/>
                <w:lang w:val="en-US"/>
              </w:rPr>
            </w:pPr>
            <w:r>
              <w:rPr>
                <w:color w:val="000000" w:themeColor="text1"/>
                <w:sz w:val="18"/>
                <w:szCs w:val="18"/>
                <w:lang w:val="en-US"/>
              </w:rPr>
              <w:t>3 months</w:t>
            </w:r>
          </w:p>
        </w:tc>
        <w:tc>
          <w:tcPr>
            <w:tcW w:w="3544" w:type="dxa"/>
          </w:tcPr>
          <w:p w14:paraId="19F1651A" w14:textId="6588594D" w:rsidR="00E14A20" w:rsidRPr="002A08F2" w:rsidRDefault="00E14A20" w:rsidP="007B6134">
            <w:pPr>
              <w:contextualSpacing/>
              <w:rPr>
                <w:color w:val="000000" w:themeColor="text1"/>
                <w:sz w:val="18"/>
                <w:szCs w:val="18"/>
              </w:rPr>
            </w:pPr>
            <w:r>
              <w:rPr>
                <w:color w:val="000000" w:themeColor="text1"/>
                <w:sz w:val="18"/>
                <w:szCs w:val="18"/>
              </w:rPr>
              <w:t>Electronic hospital databases</w:t>
            </w:r>
          </w:p>
        </w:tc>
        <w:tc>
          <w:tcPr>
            <w:tcW w:w="1134" w:type="dxa"/>
          </w:tcPr>
          <w:p w14:paraId="5CC0523D" w14:textId="1EB44E8C" w:rsidR="00E14A20" w:rsidRDefault="00E14A20" w:rsidP="007B6134">
            <w:pPr>
              <w:contextualSpacing/>
              <w:rPr>
                <w:color w:val="000000" w:themeColor="text1"/>
                <w:sz w:val="18"/>
                <w:szCs w:val="18"/>
                <w:lang w:val="en-US"/>
              </w:rPr>
            </w:pPr>
            <w:r>
              <w:rPr>
                <w:color w:val="000000" w:themeColor="text1"/>
                <w:sz w:val="18"/>
                <w:szCs w:val="18"/>
                <w:lang w:val="en-US"/>
              </w:rPr>
              <w:t>13.1 (95% CI: 11.2-15.4)</w:t>
            </w:r>
          </w:p>
        </w:tc>
        <w:tc>
          <w:tcPr>
            <w:tcW w:w="1276" w:type="dxa"/>
          </w:tcPr>
          <w:p w14:paraId="591FC60D" w14:textId="580D73CA" w:rsidR="00E14A20" w:rsidRDefault="00E14A20" w:rsidP="007B6134">
            <w:pPr>
              <w:contextualSpacing/>
              <w:rPr>
                <w:color w:val="000000" w:themeColor="text1"/>
                <w:sz w:val="18"/>
                <w:szCs w:val="18"/>
                <w:lang w:val="en-US"/>
              </w:rPr>
            </w:pPr>
            <w:r>
              <w:rPr>
                <w:color w:val="000000" w:themeColor="text1"/>
                <w:sz w:val="18"/>
                <w:szCs w:val="18"/>
                <w:lang w:val="en-US"/>
              </w:rPr>
              <w:t>7.0 (95% CI: 6.3-7.7)</w:t>
            </w:r>
          </w:p>
        </w:tc>
        <w:tc>
          <w:tcPr>
            <w:tcW w:w="1984" w:type="dxa"/>
          </w:tcPr>
          <w:p w14:paraId="19A2DDFB" w14:textId="77777777" w:rsidR="00E14A20" w:rsidRDefault="00E14A20" w:rsidP="007B6134">
            <w:pPr>
              <w:contextualSpacing/>
              <w:rPr>
                <w:color w:val="000000" w:themeColor="text1"/>
                <w:sz w:val="18"/>
                <w:szCs w:val="18"/>
                <w:lang w:val="en-US"/>
              </w:rPr>
            </w:pPr>
            <w:r>
              <w:rPr>
                <w:color w:val="000000" w:themeColor="text1"/>
                <w:sz w:val="18"/>
                <w:szCs w:val="18"/>
                <w:lang w:val="en-US"/>
              </w:rPr>
              <w:t xml:space="preserve">Mean difference = </w:t>
            </w:r>
          </w:p>
          <w:p w14:paraId="32FDBD09" w14:textId="0D32AFF2" w:rsidR="00E14A20" w:rsidRDefault="00E14A20" w:rsidP="007B6134">
            <w:pPr>
              <w:contextualSpacing/>
              <w:rPr>
                <w:color w:val="000000" w:themeColor="text1"/>
                <w:sz w:val="18"/>
                <w:szCs w:val="18"/>
                <w:lang w:val="en-US"/>
              </w:rPr>
            </w:pPr>
            <w:r>
              <w:rPr>
                <w:color w:val="000000" w:themeColor="text1"/>
                <w:sz w:val="18"/>
                <w:szCs w:val="18"/>
                <w:lang w:val="en-US"/>
              </w:rPr>
              <w:t>-6.1 (95% CI: -9.2- -3.1), p&lt;0.0001</w:t>
            </w:r>
          </w:p>
        </w:tc>
      </w:tr>
      <w:tr w:rsidR="00E14A20" w:rsidRPr="002A08F2" w14:paraId="49D16E15" w14:textId="77777777" w:rsidTr="00960CA0">
        <w:tc>
          <w:tcPr>
            <w:tcW w:w="1276" w:type="dxa"/>
            <w:vMerge/>
          </w:tcPr>
          <w:p w14:paraId="53896F9B" w14:textId="77777777" w:rsidR="00E14A20" w:rsidRDefault="00E14A20" w:rsidP="007B6134">
            <w:pPr>
              <w:contextualSpacing/>
              <w:rPr>
                <w:color w:val="000000" w:themeColor="text1"/>
                <w:sz w:val="18"/>
                <w:szCs w:val="18"/>
                <w:lang w:val="en-US"/>
              </w:rPr>
            </w:pPr>
          </w:p>
        </w:tc>
        <w:tc>
          <w:tcPr>
            <w:tcW w:w="3686" w:type="dxa"/>
          </w:tcPr>
          <w:p w14:paraId="5A8B7FF3" w14:textId="24A135ED" w:rsidR="00E14A20" w:rsidRDefault="00E14A20" w:rsidP="007B6134">
            <w:pPr>
              <w:contextualSpacing/>
              <w:rPr>
                <w:color w:val="000000" w:themeColor="text1"/>
                <w:sz w:val="18"/>
                <w:szCs w:val="18"/>
                <w:lang w:val="en-US"/>
              </w:rPr>
            </w:pPr>
            <w:r>
              <w:rPr>
                <w:color w:val="000000" w:themeColor="text1"/>
                <w:sz w:val="18"/>
                <w:szCs w:val="18"/>
                <w:lang w:val="en-US"/>
              </w:rPr>
              <w:t>Inpatient length of stay (hours)</w:t>
            </w:r>
          </w:p>
        </w:tc>
        <w:tc>
          <w:tcPr>
            <w:tcW w:w="1275" w:type="dxa"/>
          </w:tcPr>
          <w:p w14:paraId="34B863AC" w14:textId="3DDC3D9C" w:rsidR="00E14A20" w:rsidRDefault="00E14A20" w:rsidP="007B6134">
            <w:pPr>
              <w:contextualSpacing/>
              <w:rPr>
                <w:color w:val="000000" w:themeColor="text1"/>
                <w:sz w:val="18"/>
                <w:szCs w:val="18"/>
                <w:lang w:val="en-US"/>
              </w:rPr>
            </w:pPr>
            <w:r>
              <w:rPr>
                <w:color w:val="000000" w:themeColor="text1"/>
                <w:sz w:val="18"/>
                <w:szCs w:val="18"/>
                <w:lang w:val="en-US"/>
              </w:rPr>
              <w:t>3 months</w:t>
            </w:r>
          </w:p>
        </w:tc>
        <w:tc>
          <w:tcPr>
            <w:tcW w:w="3544" w:type="dxa"/>
          </w:tcPr>
          <w:p w14:paraId="20D48186" w14:textId="3AD6C088" w:rsidR="00E14A20" w:rsidRPr="002A08F2" w:rsidRDefault="00E14A20" w:rsidP="007B6134">
            <w:pPr>
              <w:contextualSpacing/>
              <w:rPr>
                <w:color w:val="000000" w:themeColor="text1"/>
                <w:sz w:val="18"/>
                <w:szCs w:val="18"/>
              </w:rPr>
            </w:pPr>
            <w:r>
              <w:rPr>
                <w:color w:val="000000" w:themeColor="text1"/>
                <w:sz w:val="18"/>
                <w:szCs w:val="18"/>
              </w:rPr>
              <w:t>Electronic hospital databases</w:t>
            </w:r>
          </w:p>
        </w:tc>
        <w:tc>
          <w:tcPr>
            <w:tcW w:w="1134" w:type="dxa"/>
          </w:tcPr>
          <w:p w14:paraId="1379A276" w14:textId="4606E738" w:rsidR="00E14A20" w:rsidRDefault="00E14A20" w:rsidP="007B6134">
            <w:pPr>
              <w:contextualSpacing/>
              <w:rPr>
                <w:color w:val="000000" w:themeColor="text1"/>
                <w:sz w:val="18"/>
                <w:szCs w:val="18"/>
                <w:lang w:val="en-US"/>
              </w:rPr>
            </w:pPr>
            <w:r>
              <w:rPr>
                <w:color w:val="000000" w:themeColor="text1"/>
                <w:sz w:val="18"/>
                <w:szCs w:val="18"/>
                <w:lang w:val="en-US"/>
              </w:rPr>
              <w:t>80.2 (95% CI: 45.4-141.7)</w:t>
            </w:r>
          </w:p>
        </w:tc>
        <w:tc>
          <w:tcPr>
            <w:tcW w:w="1276" w:type="dxa"/>
          </w:tcPr>
          <w:p w14:paraId="3C5A45DC" w14:textId="1E6D9463" w:rsidR="00E14A20" w:rsidRDefault="00E14A20" w:rsidP="007B6134">
            <w:pPr>
              <w:contextualSpacing/>
              <w:rPr>
                <w:color w:val="000000" w:themeColor="text1"/>
                <w:sz w:val="18"/>
                <w:szCs w:val="18"/>
                <w:lang w:val="en-US"/>
              </w:rPr>
            </w:pPr>
            <w:r>
              <w:rPr>
                <w:color w:val="000000" w:themeColor="text1"/>
                <w:sz w:val="18"/>
                <w:szCs w:val="18"/>
                <w:lang w:val="en-US"/>
              </w:rPr>
              <w:t>65.0 (95% CI: 42.0-100.5)</w:t>
            </w:r>
          </w:p>
        </w:tc>
        <w:tc>
          <w:tcPr>
            <w:tcW w:w="1984" w:type="dxa"/>
          </w:tcPr>
          <w:p w14:paraId="6CB62DF6" w14:textId="77777777" w:rsidR="00E14A20" w:rsidRDefault="00E14A20" w:rsidP="007B6134">
            <w:pPr>
              <w:contextualSpacing/>
              <w:rPr>
                <w:color w:val="000000" w:themeColor="text1"/>
                <w:sz w:val="18"/>
                <w:szCs w:val="18"/>
                <w:lang w:val="en-US"/>
              </w:rPr>
            </w:pPr>
            <w:r>
              <w:rPr>
                <w:color w:val="000000" w:themeColor="text1"/>
                <w:sz w:val="18"/>
                <w:szCs w:val="18"/>
                <w:lang w:val="en-US"/>
              </w:rPr>
              <w:t xml:space="preserve">Mean difference = </w:t>
            </w:r>
          </w:p>
          <w:p w14:paraId="6E36DD37" w14:textId="355A86C9" w:rsidR="00E14A20" w:rsidRDefault="00E14A20" w:rsidP="007B6134">
            <w:pPr>
              <w:contextualSpacing/>
              <w:rPr>
                <w:color w:val="000000" w:themeColor="text1"/>
                <w:sz w:val="18"/>
                <w:szCs w:val="18"/>
                <w:lang w:val="en-US"/>
              </w:rPr>
            </w:pPr>
            <w:r>
              <w:rPr>
                <w:color w:val="000000" w:themeColor="text1"/>
                <w:sz w:val="18"/>
                <w:szCs w:val="18"/>
                <w:lang w:val="en-US"/>
              </w:rPr>
              <w:t>-15.3 (95% CI: -68.5-38.0), p=0.323</w:t>
            </w:r>
          </w:p>
        </w:tc>
      </w:tr>
      <w:tr w:rsidR="00E14A20" w:rsidRPr="002A08F2" w14:paraId="41A4AFFB" w14:textId="77777777" w:rsidTr="00960CA0">
        <w:tc>
          <w:tcPr>
            <w:tcW w:w="1276" w:type="dxa"/>
            <w:vMerge/>
          </w:tcPr>
          <w:p w14:paraId="668900FD" w14:textId="77777777" w:rsidR="00E14A20" w:rsidRDefault="00E14A20" w:rsidP="007B6134">
            <w:pPr>
              <w:contextualSpacing/>
              <w:rPr>
                <w:color w:val="000000" w:themeColor="text1"/>
                <w:sz w:val="18"/>
                <w:szCs w:val="18"/>
                <w:lang w:val="en-US"/>
              </w:rPr>
            </w:pPr>
          </w:p>
        </w:tc>
        <w:tc>
          <w:tcPr>
            <w:tcW w:w="3686" w:type="dxa"/>
          </w:tcPr>
          <w:p w14:paraId="30F7E7A4" w14:textId="5659FDAC" w:rsidR="00E14A20" w:rsidRDefault="00E14A20" w:rsidP="007B6134">
            <w:pPr>
              <w:contextualSpacing/>
              <w:rPr>
                <w:color w:val="000000" w:themeColor="text1"/>
                <w:sz w:val="18"/>
                <w:szCs w:val="18"/>
                <w:lang w:val="en-US"/>
              </w:rPr>
            </w:pPr>
            <w:r>
              <w:rPr>
                <w:color w:val="000000" w:themeColor="text1"/>
                <w:sz w:val="18"/>
                <w:szCs w:val="18"/>
                <w:lang w:val="en-US"/>
              </w:rPr>
              <w:t>Net cost associated with intervention</w:t>
            </w:r>
          </w:p>
        </w:tc>
        <w:tc>
          <w:tcPr>
            <w:tcW w:w="1275" w:type="dxa"/>
          </w:tcPr>
          <w:p w14:paraId="317E507A" w14:textId="07E31B33" w:rsidR="00E14A20" w:rsidRDefault="00E14A20" w:rsidP="007B6134">
            <w:pPr>
              <w:contextualSpacing/>
              <w:rPr>
                <w:color w:val="000000" w:themeColor="text1"/>
                <w:sz w:val="18"/>
                <w:szCs w:val="18"/>
                <w:lang w:val="en-US"/>
              </w:rPr>
            </w:pPr>
            <w:r>
              <w:rPr>
                <w:color w:val="000000" w:themeColor="text1"/>
                <w:sz w:val="18"/>
                <w:szCs w:val="18"/>
                <w:lang w:val="en-US"/>
              </w:rPr>
              <w:t>12 months</w:t>
            </w:r>
          </w:p>
        </w:tc>
        <w:tc>
          <w:tcPr>
            <w:tcW w:w="3544" w:type="dxa"/>
          </w:tcPr>
          <w:p w14:paraId="55E22040" w14:textId="369B54C1" w:rsidR="00E14A20" w:rsidRPr="002A08F2" w:rsidRDefault="00E14A20" w:rsidP="007B6134">
            <w:pPr>
              <w:contextualSpacing/>
              <w:rPr>
                <w:color w:val="000000" w:themeColor="text1"/>
                <w:sz w:val="18"/>
                <w:szCs w:val="18"/>
              </w:rPr>
            </w:pPr>
            <w:r>
              <w:rPr>
                <w:color w:val="000000" w:themeColor="text1"/>
                <w:sz w:val="18"/>
                <w:szCs w:val="18"/>
              </w:rPr>
              <w:t>Predictions from statistical modelling</w:t>
            </w:r>
          </w:p>
        </w:tc>
        <w:tc>
          <w:tcPr>
            <w:tcW w:w="1134" w:type="dxa"/>
          </w:tcPr>
          <w:p w14:paraId="5EFC1F79" w14:textId="77777777" w:rsidR="00E14A20" w:rsidRDefault="00E14A20" w:rsidP="007B6134">
            <w:pPr>
              <w:contextualSpacing/>
              <w:rPr>
                <w:color w:val="000000" w:themeColor="text1"/>
                <w:sz w:val="18"/>
                <w:szCs w:val="18"/>
                <w:lang w:val="en-US"/>
              </w:rPr>
            </w:pPr>
          </w:p>
        </w:tc>
        <w:tc>
          <w:tcPr>
            <w:tcW w:w="1276" w:type="dxa"/>
          </w:tcPr>
          <w:p w14:paraId="09505833" w14:textId="77777777" w:rsidR="00E14A20" w:rsidRDefault="00E14A20" w:rsidP="007B6134">
            <w:pPr>
              <w:contextualSpacing/>
              <w:rPr>
                <w:color w:val="000000" w:themeColor="text1"/>
                <w:sz w:val="18"/>
                <w:szCs w:val="18"/>
                <w:lang w:val="en-US"/>
              </w:rPr>
            </w:pPr>
          </w:p>
        </w:tc>
        <w:tc>
          <w:tcPr>
            <w:tcW w:w="1984" w:type="dxa"/>
          </w:tcPr>
          <w:p w14:paraId="6A545DF0" w14:textId="2A437724" w:rsidR="00E14A20" w:rsidRDefault="00E14A20" w:rsidP="007B6134">
            <w:pPr>
              <w:contextualSpacing/>
              <w:rPr>
                <w:color w:val="000000" w:themeColor="text1"/>
                <w:sz w:val="18"/>
                <w:szCs w:val="18"/>
                <w:lang w:val="en-US"/>
              </w:rPr>
            </w:pPr>
            <w:r>
              <w:rPr>
                <w:color w:val="000000" w:themeColor="text1"/>
                <w:sz w:val="18"/>
                <w:szCs w:val="18"/>
                <w:lang w:val="en-US"/>
              </w:rPr>
              <w:t>-8,171,671 AUD</w:t>
            </w:r>
          </w:p>
        </w:tc>
      </w:tr>
      <w:tr w:rsidR="00D8671E" w:rsidRPr="002A08F2" w14:paraId="64F4C458" w14:textId="77777777" w:rsidTr="00960CA0">
        <w:tc>
          <w:tcPr>
            <w:tcW w:w="1276" w:type="dxa"/>
            <w:vMerge w:val="restart"/>
          </w:tcPr>
          <w:p w14:paraId="30424CD4" w14:textId="202D859D" w:rsidR="00D8671E" w:rsidRPr="002A08F2" w:rsidRDefault="00AC53E1" w:rsidP="007B6134">
            <w:pPr>
              <w:contextualSpacing/>
              <w:rPr>
                <w:color w:val="000000" w:themeColor="text1"/>
                <w:sz w:val="18"/>
                <w:szCs w:val="18"/>
                <w:lang w:val="en-US"/>
              </w:rPr>
            </w:pPr>
            <w:r>
              <w:rPr>
                <w:color w:val="000000" w:themeColor="text1"/>
                <w:sz w:val="18"/>
                <w:szCs w:val="18"/>
                <w:lang w:val="en-US"/>
              </w:rPr>
              <w:t>Feldman et al. (2004) (E20)</w:t>
            </w:r>
          </w:p>
        </w:tc>
        <w:tc>
          <w:tcPr>
            <w:tcW w:w="3686" w:type="dxa"/>
          </w:tcPr>
          <w:p w14:paraId="7A8A35AE" w14:textId="703C2D9F" w:rsidR="00D8671E" w:rsidRPr="002A08F2" w:rsidRDefault="00D8671E" w:rsidP="007B6134">
            <w:pPr>
              <w:contextualSpacing/>
              <w:rPr>
                <w:color w:val="000000" w:themeColor="text1"/>
                <w:sz w:val="18"/>
                <w:szCs w:val="18"/>
              </w:rPr>
            </w:pPr>
            <w:r w:rsidRPr="002A08F2">
              <w:rPr>
                <w:color w:val="000000" w:themeColor="text1"/>
                <w:sz w:val="18"/>
                <w:szCs w:val="18"/>
              </w:rPr>
              <w:t>Mean number (SD) of home health nursing visits delivered</w:t>
            </w:r>
          </w:p>
        </w:tc>
        <w:tc>
          <w:tcPr>
            <w:tcW w:w="1275" w:type="dxa"/>
          </w:tcPr>
          <w:p w14:paraId="233A5E28" w14:textId="14D9D396"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90 days</w:t>
            </w:r>
          </w:p>
        </w:tc>
        <w:tc>
          <w:tcPr>
            <w:tcW w:w="3544" w:type="dxa"/>
          </w:tcPr>
          <w:p w14:paraId="113AE772" w14:textId="154F33DD" w:rsidR="00D8671E" w:rsidRPr="002A08F2" w:rsidRDefault="00D8671E" w:rsidP="007B6134">
            <w:pPr>
              <w:contextualSpacing/>
              <w:rPr>
                <w:color w:val="000000" w:themeColor="text1"/>
                <w:sz w:val="18"/>
                <w:szCs w:val="18"/>
              </w:rPr>
            </w:pPr>
            <w:r w:rsidRPr="002A08F2">
              <w:rPr>
                <w:color w:val="000000" w:themeColor="text1"/>
                <w:sz w:val="18"/>
                <w:szCs w:val="18"/>
              </w:rPr>
              <w:t>Agency's administrative files and claims database</w:t>
            </w:r>
          </w:p>
        </w:tc>
        <w:tc>
          <w:tcPr>
            <w:tcW w:w="1134" w:type="dxa"/>
          </w:tcPr>
          <w:p w14:paraId="1BCDBBC3" w14:textId="20FCC1E5"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14.91 (9.25)</w:t>
            </w:r>
          </w:p>
        </w:tc>
        <w:tc>
          <w:tcPr>
            <w:tcW w:w="1276" w:type="dxa"/>
          </w:tcPr>
          <w:p w14:paraId="3EA8D5EC" w14:textId="1459B9DF"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16.68 (13.68)</w:t>
            </w:r>
          </w:p>
        </w:tc>
        <w:tc>
          <w:tcPr>
            <w:tcW w:w="1984" w:type="dxa"/>
          </w:tcPr>
          <w:p w14:paraId="6E238D68" w14:textId="08770573" w:rsidR="00D8671E" w:rsidRPr="002A08F2" w:rsidRDefault="00D8671E"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&gt;0.05 (NS)</w:t>
            </w:r>
          </w:p>
        </w:tc>
      </w:tr>
      <w:tr w:rsidR="00D8671E" w:rsidRPr="002A08F2" w14:paraId="4220059F" w14:textId="77777777" w:rsidTr="00960CA0">
        <w:tc>
          <w:tcPr>
            <w:tcW w:w="1276" w:type="dxa"/>
            <w:vMerge/>
          </w:tcPr>
          <w:p w14:paraId="1B13013A" w14:textId="77777777" w:rsidR="00D8671E" w:rsidRPr="002A08F2" w:rsidRDefault="00D8671E" w:rsidP="007B6134">
            <w:pPr>
              <w:contextualSpacing/>
              <w:rPr>
                <w:color w:val="000000" w:themeColor="text1"/>
                <w:sz w:val="18"/>
                <w:szCs w:val="18"/>
                <w:lang w:val="en-US"/>
              </w:rPr>
            </w:pPr>
          </w:p>
        </w:tc>
        <w:tc>
          <w:tcPr>
            <w:tcW w:w="3686" w:type="dxa"/>
          </w:tcPr>
          <w:p w14:paraId="4322CC90" w14:textId="76E5EE35" w:rsidR="00D8671E" w:rsidRPr="002A08F2" w:rsidRDefault="00D8671E" w:rsidP="007B6134">
            <w:pPr>
              <w:contextualSpacing/>
              <w:rPr>
                <w:color w:val="000000" w:themeColor="text1"/>
                <w:sz w:val="18"/>
                <w:szCs w:val="18"/>
              </w:rPr>
            </w:pPr>
            <w:r w:rsidRPr="002A08F2">
              <w:rPr>
                <w:color w:val="000000" w:themeColor="text1"/>
                <w:sz w:val="18"/>
                <w:szCs w:val="18"/>
              </w:rPr>
              <w:t>Readmissions to hospital (%)</w:t>
            </w:r>
          </w:p>
        </w:tc>
        <w:tc>
          <w:tcPr>
            <w:tcW w:w="1275" w:type="dxa"/>
          </w:tcPr>
          <w:p w14:paraId="290E7686" w14:textId="5AC2FFC5"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90 days</w:t>
            </w:r>
          </w:p>
        </w:tc>
        <w:tc>
          <w:tcPr>
            <w:tcW w:w="3544" w:type="dxa"/>
          </w:tcPr>
          <w:p w14:paraId="2AE5ADBA" w14:textId="0FD2C2FB" w:rsidR="00D8671E" w:rsidRPr="002A08F2" w:rsidRDefault="00D8671E" w:rsidP="007B6134">
            <w:pPr>
              <w:contextualSpacing/>
              <w:rPr>
                <w:color w:val="000000" w:themeColor="text1"/>
                <w:sz w:val="18"/>
                <w:szCs w:val="18"/>
              </w:rPr>
            </w:pPr>
            <w:r w:rsidRPr="002A08F2">
              <w:rPr>
                <w:color w:val="000000" w:themeColor="text1"/>
                <w:sz w:val="18"/>
                <w:szCs w:val="18"/>
              </w:rPr>
              <w:t>Medicare claims records</w:t>
            </w:r>
          </w:p>
        </w:tc>
        <w:tc>
          <w:tcPr>
            <w:tcW w:w="1134" w:type="dxa"/>
          </w:tcPr>
          <w:p w14:paraId="48467124" w14:textId="7D83A51D"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36%</w:t>
            </w:r>
          </w:p>
        </w:tc>
        <w:tc>
          <w:tcPr>
            <w:tcW w:w="1276" w:type="dxa"/>
          </w:tcPr>
          <w:p w14:paraId="516F513C" w14:textId="5DD2F0E3"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35%</w:t>
            </w:r>
          </w:p>
        </w:tc>
        <w:tc>
          <w:tcPr>
            <w:tcW w:w="1984" w:type="dxa"/>
          </w:tcPr>
          <w:p w14:paraId="368C5EDD" w14:textId="264F26E1" w:rsidR="00D8671E" w:rsidRPr="002A08F2" w:rsidRDefault="00D8671E"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=0.107 (NS)</w:t>
            </w:r>
          </w:p>
        </w:tc>
      </w:tr>
      <w:tr w:rsidR="00D8671E" w:rsidRPr="002A08F2" w14:paraId="2B99601B" w14:textId="77777777" w:rsidTr="00960CA0">
        <w:tc>
          <w:tcPr>
            <w:tcW w:w="1276" w:type="dxa"/>
            <w:vMerge/>
          </w:tcPr>
          <w:p w14:paraId="581F2EA8" w14:textId="77777777" w:rsidR="00D8671E" w:rsidRPr="002A08F2" w:rsidRDefault="00D8671E" w:rsidP="007B6134">
            <w:pPr>
              <w:contextualSpacing/>
              <w:rPr>
                <w:color w:val="000000" w:themeColor="text1"/>
                <w:sz w:val="18"/>
                <w:szCs w:val="18"/>
                <w:lang w:val="en-US"/>
              </w:rPr>
            </w:pPr>
          </w:p>
        </w:tc>
        <w:tc>
          <w:tcPr>
            <w:tcW w:w="3686" w:type="dxa"/>
          </w:tcPr>
          <w:p w14:paraId="3F4DDAD8" w14:textId="68716E0B" w:rsidR="00D8671E" w:rsidRPr="002A08F2" w:rsidRDefault="00D8671E" w:rsidP="007B6134">
            <w:pPr>
              <w:contextualSpacing/>
              <w:rPr>
                <w:color w:val="000000" w:themeColor="text1"/>
                <w:sz w:val="18"/>
                <w:szCs w:val="18"/>
              </w:rPr>
            </w:pPr>
            <w:r w:rsidRPr="002A08F2">
              <w:rPr>
                <w:color w:val="000000" w:themeColor="text1"/>
                <w:sz w:val="18"/>
                <w:szCs w:val="18"/>
              </w:rPr>
              <w:t>ED visits (%)</w:t>
            </w:r>
          </w:p>
        </w:tc>
        <w:tc>
          <w:tcPr>
            <w:tcW w:w="1275" w:type="dxa"/>
          </w:tcPr>
          <w:p w14:paraId="28D154F4" w14:textId="0611F9AD"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90 days</w:t>
            </w:r>
          </w:p>
        </w:tc>
        <w:tc>
          <w:tcPr>
            <w:tcW w:w="3544" w:type="dxa"/>
          </w:tcPr>
          <w:p w14:paraId="01B4EF3C" w14:textId="73330BD8" w:rsidR="00D8671E" w:rsidRPr="002A08F2" w:rsidRDefault="00D8671E" w:rsidP="007B6134">
            <w:pPr>
              <w:contextualSpacing/>
              <w:rPr>
                <w:color w:val="000000" w:themeColor="text1"/>
                <w:sz w:val="18"/>
                <w:szCs w:val="18"/>
              </w:rPr>
            </w:pPr>
            <w:r w:rsidRPr="002A08F2">
              <w:rPr>
                <w:color w:val="000000" w:themeColor="text1"/>
                <w:sz w:val="18"/>
                <w:szCs w:val="18"/>
              </w:rPr>
              <w:t>Medicare claims records</w:t>
            </w:r>
          </w:p>
        </w:tc>
        <w:tc>
          <w:tcPr>
            <w:tcW w:w="1134" w:type="dxa"/>
          </w:tcPr>
          <w:p w14:paraId="154A7511" w14:textId="53338C2C"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8%</w:t>
            </w:r>
          </w:p>
        </w:tc>
        <w:tc>
          <w:tcPr>
            <w:tcW w:w="1276" w:type="dxa"/>
          </w:tcPr>
          <w:p w14:paraId="6479BD5B" w14:textId="57A403A1"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11%</w:t>
            </w:r>
          </w:p>
        </w:tc>
        <w:tc>
          <w:tcPr>
            <w:tcW w:w="1984" w:type="dxa"/>
          </w:tcPr>
          <w:p w14:paraId="2D623509" w14:textId="41CF220D" w:rsidR="00D8671E" w:rsidRPr="002A08F2" w:rsidRDefault="00D8671E"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=0.117 (NS)</w:t>
            </w:r>
          </w:p>
        </w:tc>
      </w:tr>
      <w:tr w:rsidR="00D8671E" w:rsidRPr="002A08F2" w14:paraId="2E22DAF5" w14:textId="77777777" w:rsidTr="00960CA0">
        <w:tc>
          <w:tcPr>
            <w:tcW w:w="1276" w:type="dxa"/>
            <w:vMerge/>
          </w:tcPr>
          <w:p w14:paraId="1EDFA947" w14:textId="77777777" w:rsidR="00D8671E" w:rsidRPr="002A08F2" w:rsidRDefault="00D8671E" w:rsidP="007B6134">
            <w:pPr>
              <w:contextualSpacing/>
              <w:rPr>
                <w:color w:val="000000" w:themeColor="text1"/>
                <w:sz w:val="18"/>
                <w:szCs w:val="18"/>
                <w:lang w:val="en-US"/>
              </w:rPr>
            </w:pPr>
          </w:p>
        </w:tc>
        <w:tc>
          <w:tcPr>
            <w:tcW w:w="3686" w:type="dxa"/>
          </w:tcPr>
          <w:p w14:paraId="056DCBC8" w14:textId="0D9369DA" w:rsidR="00D8671E" w:rsidRPr="002A08F2" w:rsidRDefault="00D8671E" w:rsidP="007B6134">
            <w:pPr>
              <w:contextualSpacing/>
              <w:rPr>
                <w:color w:val="000000" w:themeColor="text1"/>
                <w:sz w:val="18"/>
                <w:szCs w:val="18"/>
              </w:rPr>
            </w:pPr>
            <w:r w:rsidRPr="002A08F2">
              <w:rPr>
                <w:color w:val="000000" w:themeColor="text1"/>
                <w:sz w:val="18"/>
                <w:szCs w:val="18"/>
              </w:rPr>
              <w:t>Outpatient physician use (%)</w:t>
            </w:r>
          </w:p>
        </w:tc>
        <w:tc>
          <w:tcPr>
            <w:tcW w:w="1275" w:type="dxa"/>
          </w:tcPr>
          <w:p w14:paraId="602F79F7" w14:textId="09B7F7DE"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90 days</w:t>
            </w:r>
          </w:p>
        </w:tc>
        <w:tc>
          <w:tcPr>
            <w:tcW w:w="3544" w:type="dxa"/>
          </w:tcPr>
          <w:p w14:paraId="1866EF6B" w14:textId="0B8612AE" w:rsidR="00D8671E" w:rsidRPr="002A08F2" w:rsidRDefault="00D8671E" w:rsidP="007B6134">
            <w:pPr>
              <w:contextualSpacing/>
              <w:rPr>
                <w:color w:val="000000" w:themeColor="text1"/>
                <w:sz w:val="18"/>
                <w:szCs w:val="18"/>
              </w:rPr>
            </w:pPr>
            <w:r w:rsidRPr="002A08F2">
              <w:rPr>
                <w:color w:val="000000" w:themeColor="text1"/>
                <w:sz w:val="18"/>
                <w:szCs w:val="18"/>
              </w:rPr>
              <w:t>Medicare claims records</w:t>
            </w:r>
          </w:p>
        </w:tc>
        <w:tc>
          <w:tcPr>
            <w:tcW w:w="1134" w:type="dxa"/>
          </w:tcPr>
          <w:p w14:paraId="3FFBAAEC" w14:textId="7E921B00"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69%</w:t>
            </w:r>
          </w:p>
        </w:tc>
        <w:tc>
          <w:tcPr>
            <w:tcW w:w="1276" w:type="dxa"/>
          </w:tcPr>
          <w:p w14:paraId="34D8EB6A" w14:textId="3F2160FA"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71%</w:t>
            </w:r>
          </w:p>
        </w:tc>
        <w:tc>
          <w:tcPr>
            <w:tcW w:w="1984" w:type="dxa"/>
          </w:tcPr>
          <w:p w14:paraId="00CC0685" w14:textId="159AAA1A" w:rsidR="00D8671E" w:rsidRPr="002A08F2" w:rsidRDefault="00D8671E"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=NS</w:t>
            </w:r>
          </w:p>
        </w:tc>
      </w:tr>
      <w:tr w:rsidR="00D8671E" w:rsidRPr="002A08F2" w14:paraId="164BFBB5" w14:textId="77777777" w:rsidTr="00960CA0">
        <w:tc>
          <w:tcPr>
            <w:tcW w:w="1276" w:type="dxa"/>
            <w:vMerge/>
          </w:tcPr>
          <w:p w14:paraId="2C627DC2" w14:textId="77777777" w:rsidR="00D8671E" w:rsidRPr="002A08F2" w:rsidRDefault="00D8671E" w:rsidP="007B6134">
            <w:pPr>
              <w:contextualSpacing/>
              <w:rPr>
                <w:color w:val="000000" w:themeColor="text1"/>
                <w:sz w:val="18"/>
                <w:szCs w:val="18"/>
                <w:lang w:val="en-US"/>
              </w:rPr>
            </w:pPr>
          </w:p>
        </w:tc>
        <w:tc>
          <w:tcPr>
            <w:tcW w:w="3686" w:type="dxa"/>
          </w:tcPr>
          <w:p w14:paraId="597F3731" w14:textId="079CD016" w:rsidR="00D8671E" w:rsidRPr="002A08F2" w:rsidRDefault="00D8671E" w:rsidP="007B6134">
            <w:pPr>
              <w:contextualSpacing/>
              <w:rPr>
                <w:color w:val="000000" w:themeColor="text1"/>
                <w:sz w:val="18"/>
                <w:szCs w:val="18"/>
              </w:rPr>
            </w:pPr>
            <w:r w:rsidRPr="002A08F2">
              <w:rPr>
                <w:color w:val="000000" w:themeColor="text1"/>
                <w:sz w:val="18"/>
                <w:szCs w:val="18"/>
              </w:rPr>
              <w:t>Mortality (% deceased)</w:t>
            </w:r>
          </w:p>
        </w:tc>
        <w:tc>
          <w:tcPr>
            <w:tcW w:w="1275" w:type="dxa"/>
          </w:tcPr>
          <w:p w14:paraId="00754A17" w14:textId="64DAD7AD"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90 days</w:t>
            </w:r>
          </w:p>
        </w:tc>
        <w:tc>
          <w:tcPr>
            <w:tcW w:w="3544" w:type="dxa"/>
          </w:tcPr>
          <w:p w14:paraId="2EA80E6D" w14:textId="2ADBD702" w:rsidR="00D8671E" w:rsidRPr="002A08F2" w:rsidRDefault="00D8671E" w:rsidP="007B6134">
            <w:pPr>
              <w:contextualSpacing/>
              <w:rPr>
                <w:color w:val="000000" w:themeColor="text1"/>
                <w:sz w:val="18"/>
                <w:szCs w:val="18"/>
              </w:rPr>
            </w:pPr>
            <w:r w:rsidRPr="002A08F2">
              <w:rPr>
                <w:color w:val="000000" w:themeColor="text1"/>
                <w:sz w:val="18"/>
                <w:szCs w:val="18"/>
              </w:rPr>
              <w:t>National death index</w:t>
            </w:r>
          </w:p>
        </w:tc>
        <w:tc>
          <w:tcPr>
            <w:tcW w:w="1134" w:type="dxa"/>
          </w:tcPr>
          <w:p w14:paraId="003E3CAD" w14:textId="3E6C6C4B"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9%</w:t>
            </w:r>
          </w:p>
        </w:tc>
        <w:tc>
          <w:tcPr>
            <w:tcW w:w="1276" w:type="dxa"/>
          </w:tcPr>
          <w:p w14:paraId="6EAA65FD" w14:textId="3FAB7A5A"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11%</w:t>
            </w:r>
          </w:p>
        </w:tc>
        <w:tc>
          <w:tcPr>
            <w:tcW w:w="1984" w:type="dxa"/>
          </w:tcPr>
          <w:p w14:paraId="1A1798C2" w14:textId="64C6E9BD" w:rsidR="00D8671E" w:rsidRPr="002A08F2" w:rsidRDefault="00D8671E"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=NS</w:t>
            </w:r>
          </w:p>
        </w:tc>
      </w:tr>
      <w:tr w:rsidR="00D8671E" w:rsidRPr="002A08F2" w14:paraId="7DA5053D" w14:textId="77777777" w:rsidTr="00960CA0">
        <w:tc>
          <w:tcPr>
            <w:tcW w:w="1276" w:type="dxa"/>
            <w:vMerge/>
          </w:tcPr>
          <w:p w14:paraId="33892D49" w14:textId="77777777" w:rsidR="00D8671E" w:rsidRPr="002A08F2" w:rsidRDefault="00D8671E" w:rsidP="007B6134">
            <w:pPr>
              <w:contextualSpacing/>
              <w:rPr>
                <w:color w:val="000000" w:themeColor="text1"/>
                <w:sz w:val="18"/>
                <w:szCs w:val="18"/>
                <w:lang w:val="en-US"/>
              </w:rPr>
            </w:pPr>
          </w:p>
        </w:tc>
        <w:tc>
          <w:tcPr>
            <w:tcW w:w="3686" w:type="dxa"/>
          </w:tcPr>
          <w:p w14:paraId="309B08AF" w14:textId="77EB2B19" w:rsidR="00D8671E" w:rsidRPr="002A08F2" w:rsidRDefault="00D8671E" w:rsidP="007B6134">
            <w:pPr>
              <w:contextualSpacing/>
              <w:rPr>
                <w:color w:val="000000" w:themeColor="text1"/>
                <w:sz w:val="18"/>
                <w:szCs w:val="18"/>
              </w:rPr>
            </w:pPr>
            <w:r w:rsidRPr="002A08F2">
              <w:rPr>
                <w:color w:val="000000" w:themeColor="text1"/>
                <w:sz w:val="18"/>
                <w:szCs w:val="18"/>
              </w:rPr>
              <w:t>Mean overall improvement in Living with Heart Failure Questionnaire score (points)</w:t>
            </w:r>
          </w:p>
        </w:tc>
        <w:tc>
          <w:tcPr>
            <w:tcW w:w="1275" w:type="dxa"/>
          </w:tcPr>
          <w:p w14:paraId="46A90022" w14:textId="7614FC9E"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90 days</w:t>
            </w:r>
          </w:p>
        </w:tc>
        <w:tc>
          <w:tcPr>
            <w:tcW w:w="3544" w:type="dxa"/>
          </w:tcPr>
          <w:p w14:paraId="5C76FB08" w14:textId="7BD32BC5" w:rsidR="00D8671E" w:rsidRPr="002A08F2" w:rsidRDefault="00D8671E" w:rsidP="007B6134">
            <w:pPr>
              <w:contextualSpacing/>
              <w:rPr>
                <w:color w:val="000000" w:themeColor="text1"/>
                <w:sz w:val="18"/>
                <w:szCs w:val="18"/>
              </w:rPr>
            </w:pPr>
            <w:r w:rsidRPr="002A08F2">
              <w:rPr>
                <w:color w:val="000000" w:themeColor="text1"/>
                <w:sz w:val="18"/>
                <w:szCs w:val="18"/>
              </w:rPr>
              <w:t>Patient interviews</w:t>
            </w:r>
          </w:p>
        </w:tc>
        <w:tc>
          <w:tcPr>
            <w:tcW w:w="1134" w:type="dxa"/>
          </w:tcPr>
          <w:p w14:paraId="5B894436" w14:textId="5958DDF2"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12.3</w:t>
            </w:r>
          </w:p>
        </w:tc>
        <w:tc>
          <w:tcPr>
            <w:tcW w:w="1276" w:type="dxa"/>
          </w:tcPr>
          <w:p w14:paraId="3C0AB172" w14:textId="38ABC577"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10.6</w:t>
            </w:r>
          </w:p>
        </w:tc>
        <w:tc>
          <w:tcPr>
            <w:tcW w:w="1984" w:type="dxa"/>
          </w:tcPr>
          <w:p w14:paraId="0146367D" w14:textId="68B4B750" w:rsidR="00D8671E" w:rsidRPr="002A08F2" w:rsidRDefault="00D8671E"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=NS</w:t>
            </w:r>
          </w:p>
        </w:tc>
      </w:tr>
      <w:tr w:rsidR="00D8671E" w:rsidRPr="002A08F2" w14:paraId="450AFA9C" w14:textId="77777777" w:rsidTr="00960CA0">
        <w:tc>
          <w:tcPr>
            <w:tcW w:w="1276" w:type="dxa"/>
            <w:vMerge w:val="restart"/>
          </w:tcPr>
          <w:p w14:paraId="4C5FACFD" w14:textId="43749BDA" w:rsidR="00D8671E" w:rsidRPr="002A08F2" w:rsidRDefault="00AC53E1" w:rsidP="007B6134">
            <w:pPr>
              <w:contextualSpacing/>
              <w:rPr>
                <w:color w:val="000000" w:themeColor="text1"/>
                <w:sz w:val="18"/>
                <w:szCs w:val="18"/>
                <w:lang w:val="en-US"/>
              </w:rPr>
            </w:pPr>
            <w:r>
              <w:rPr>
                <w:color w:val="000000" w:themeColor="text1"/>
                <w:sz w:val="18"/>
                <w:szCs w:val="18"/>
                <w:lang w:val="en-US"/>
              </w:rPr>
              <w:t>Garcia-</w:t>
            </w:r>
            <w:proofErr w:type="spellStart"/>
            <w:r>
              <w:rPr>
                <w:color w:val="000000" w:themeColor="text1"/>
                <w:sz w:val="18"/>
                <w:szCs w:val="18"/>
                <w:lang w:val="en-US"/>
              </w:rPr>
              <w:t>Gollarte</w:t>
            </w:r>
            <w:proofErr w:type="spellEnd"/>
            <w:r>
              <w:rPr>
                <w:color w:val="000000" w:themeColor="text1"/>
                <w:sz w:val="18"/>
                <w:szCs w:val="18"/>
                <w:lang w:val="en-US"/>
              </w:rPr>
              <w:t xml:space="preserve"> et al. (2014) (E21)</w:t>
            </w:r>
          </w:p>
        </w:tc>
        <w:tc>
          <w:tcPr>
            <w:tcW w:w="3686" w:type="dxa"/>
          </w:tcPr>
          <w:p w14:paraId="0D7C3C53" w14:textId="12B93811" w:rsidR="00D8671E" w:rsidRPr="002A08F2" w:rsidRDefault="00D8671E" w:rsidP="007B6134">
            <w:pPr>
              <w:contextualSpacing/>
              <w:rPr>
                <w:color w:val="000000" w:themeColor="text1"/>
                <w:sz w:val="18"/>
                <w:szCs w:val="18"/>
              </w:rPr>
            </w:pPr>
            <w:r w:rsidRPr="002A08F2">
              <w:rPr>
                <w:color w:val="000000" w:themeColor="text1"/>
                <w:sz w:val="18"/>
                <w:szCs w:val="18"/>
              </w:rPr>
              <w:t>Visits to physician (mean difference between baseline and final)</w:t>
            </w:r>
          </w:p>
        </w:tc>
        <w:tc>
          <w:tcPr>
            <w:tcW w:w="1275" w:type="dxa"/>
          </w:tcPr>
          <w:p w14:paraId="7222F851" w14:textId="32E26C93"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 xml:space="preserve">3 months (post 6-month int) </w:t>
            </w:r>
          </w:p>
        </w:tc>
        <w:tc>
          <w:tcPr>
            <w:tcW w:w="3544" w:type="dxa"/>
          </w:tcPr>
          <w:p w14:paraId="429D3629" w14:textId="05B03152" w:rsidR="00D8671E" w:rsidRPr="002A08F2" w:rsidRDefault="00D8671E" w:rsidP="007B6134">
            <w:pPr>
              <w:contextualSpacing/>
              <w:rPr>
                <w:color w:val="000000" w:themeColor="text1"/>
                <w:sz w:val="18"/>
                <w:szCs w:val="18"/>
              </w:rPr>
            </w:pPr>
            <w:r w:rsidRPr="002A08F2">
              <w:rPr>
                <w:color w:val="000000" w:themeColor="text1"/>
                <w:sz w:val="18"/>
                <w:szCs w:val="18"/>
              </w:rPr>
              <w:t>Patient electronic health records (EHRs) and provider billing records</w:t>
            </w:r>
          </w:p>
        </w:tc>
        <w:tc>
          <w:tcPr>
            <w:tcW w:w="1134" w:type="dxa"/>
          </w:tcPr>
          <w:p w14:paraId="24338AC1" w14:textId="1A2C97F1"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-0.77</w:t>
            </w:r>
          </w:p>
        </w:tc>
        <w:tc>
          <w:tcPr>
            <w:tcW w:w="1276" w:type="dxa"/>
          </w:tcPr>
          <w:p w14:paraId="685EC901" w14:textId="036793CA"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-0.22</w:t>
            </w:r>
          </w:p>
        </w:tc>
        <w:tc>
          <w:tcPr>
            <w:tcW w:w="1984" w:type="dxa"/>
          </w:tcPr>
          <w:p w14:paraId="4C310729" w14:textId="51C3455E"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 xml:space="preserve">Intervention: </w:t>
            </w:r>
            <w:r>
              <w:rPr>
                <w:color w:val="000000" w:themeColor="text1"/>
                <w:sz w:val="18"/>
                <w:szCs w:val="18"/>
                <w:lang w:val="en-US"/>
              </w:rPr>
              <w:t>p</w:t>
            </w:r>
            <w:r w:rsidRPr="002A08F2">
              <w:rPr>
                <w:color w:val="000000" w:themeColor="text1"/>
                <w:sz w:val="18"/>
                <w:szCs w:val="18"/>
                <w:lang w:val="en-US"/>
              </w:rPr>
              <w:t>=0.10</w:t>
            </w:r>
          </w:p>
          <w:p w14:paraId="175222BA" w14:textId="4B69F390"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 xml:space="preserve">Control: </w:t>
            </w:r>
            <w:r>
              <w:rPr>
                <w:color w:val="000000" w:themeColor="text1"/>
                <w:sz w:val="18"/>
                <w:szCs w:val="18"/>
                <w:lang w:val="en-US"/>
              </w:rPr>
              <w:t>p</w:t>
            </w:r>
            <w:r w:rsidRPr="002A08F2">
              <w:rPr>
                <w:color w:val="000000" w:themeColor="text1"/>
                <w:sz w:val="18"/>
                <w:szCs w:val="18"/>
                <w:lang w:val="en-US"/>
              </w:rPr>
              <w:t>=0.281</w:t>
            </w:r>
          </w:p>
        </w:tc>
      </w:tr>
      <w:tr w:rsidR="00D8671E" w:rsidRPr="002A08F2" w14:paraId="204DC986" w14:textId="77777777" w:rsidTr="00960CA0">
        <w:tc>
          <w:tcPr>
            <w:tcW w:w="1276" w:type="dxa"/>
            <w:vMerge/>
          </w:tcPr>
          <w:p w14:paraId="5FE585F7" w14:textId="77777777" w:rsidR="00D8671E" w:rsidRPr="002A08F2" w:rsidRDefault="00D8671E" w:rsidP="007B6134">
            <w:pPr>
              <w:contextualSpacing/>
              <w:rPr>
                <w:color w:val="000000" w:themeColor="text1"/>
                <w:sz w:val="18"/>
                <w:szCs w:val="18"/>
                <w:lang w:val="en-US"/>
              </w:rPr>
            </w:pPr>
          </w:p>
        </w:tc>
        <w:tc>
          <w:tcPr>
            <w:tcW w:w="3686" w:type="dxa"/>
          </w:tcPr>
          <w:p w14:paraId="03514161" w14:textId="321AAF74" w:rsidR="00D8671E" w:rsidRPr="002A08F2" w:rsidRDefault="00D8671E" w:rsidP="007B6134">
            <w:pPr>
              <w:contextualSpacing/>
              <w:rPr>
                <w:color w:val="000000" w:themeColor="text1"/>
                <w:sz w:val="18"/>
                <w:szCs w:val="18"/>
              </w:rPr>
            </w:pPr>
            <w:r w:rsidRPr="002A08F2">
              <w:rPr>
                <w:color w:val="000000" w:themeColor="text1"/>
                <w:sz w:val="18"/>
                <w:szCs w:val="18"/>
              </w:rPr>
              <w:t>Visits to nurse (mean difference between baseline and final)</w:t>
            </w:r>
          </w:p>
        </w:tc>
        <w:tc>
          <w:tcPr>
            <w:tcW w:w="1275" w:type="dxa"/>
          </w:tcPr>
          <w:p w14:paraId="5F45E840" w14:textId="7082856D"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17EBBA11" w14:textId="5A45A1B4" w:rsidR="00D8671E" w:rsidRPr="002A08F2" w:rsidRDefault="00D8671E" w:rsidP="007B6134">
            <w:pPr>
              <w:contextualSpacing/>
              <w:rPr>
                <w:color w:val="000000" w:themeColor="text1"/>
                <w:sz w:val="18"/>
                <w:szCs w:val="18"/>
              </w:rPr>
            </w:pPr>
            <w:r w:rsidRPr="002A08F2">
              <w:rPr>
                <w:color w:val="000000" w:themeColor="text1"/>
                <w:sz w:val="18"/>
                <w:szCs w:val="18"/>
              </w:rPr>
              <w:t>Patient electronic health records (EHRs) and provider billing records</w:t>
            </w:r>
          </w:p>
        </w:tc>
        <w:tc>
          <w:tcPr>
            <w:tcW w:w="1134" w:type="dxa"/>
          </w:tcPr>
          <w:p w14:paraId="494DEE59" w14:textId="0ADA01EE"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-1.46</w:t>
            </w:r>
          </w:p>
        </w:tc>
        <w:tc>
          <w:tcPr>
            <w:tcW w:w="1276" w:type="dxa"/>
          </w:tcPr>
          <w:p w14:paraId="4DBDB3CF" w14:textId="44614F1F"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-0.55</w:t>
            </w:r>
          </w:p>
        </w:tc>
        <w:tc>
          <w:tcPr>
            <w:tcW w:w="1984" w:type="dxa"/>
          </w:tcPr>
          <w:p w14:paraId="31EE9286" w14:textId="5062551D"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 xml:space="preserve">Intervention: </w:t>
            </w:r>
            <w:r>
              <w:rPr>
                <w:color w:val="000000" w:themeColor="text1"/>
                <w:sz w:val="18"/>
                <w:szCs w:val="18"/>
                <w:lang w:val="en-US"/>
              </w:rPr>
              <w:t>p</w:t>
            </w:r>
            <w:r w:rsidRPr="002A08F2">
              <w:rPr>
                <w:color w:val="000000" w:themeColor="text1"/>
                <w:sz w:val="18"/>
                <w:szCs w:val="18"/>
                <w:lang w:val="en-US"/>
              </w:rPr>
              <w:t>=0.000</w:t>
            </w:r>
          </w:p>
          <w:p w14:paraId="01A7E01F" w14:textId="1E65DF6E"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 xml:space="preserve">Control: </w:t>
            </w:r>
            <w:r>
              <w:rPr>
                <w:color w:val="000000" w:themeColor="text1"/>
                <w:sz w:val="18"/>
                <w:szCs w:val="18"/>
                <w:lang w:val="en-US"/>
              </w:rPr>
              <w:t>p</w:t>
            </w:r>
            <w:r w:rsidRPr="002A08F2">
              <w:rPr>
                <w:color w:val="000000" w:themeColor="text1"/>
                <w:sz w:val="18"/>
                <w:szCs w:val="18"/>
                <w:lang w:val="en-US"/>
              </w:rPr>
              <w:t>=0.427</w:t>
            </w:r>
          </w:p>
        </w:tc>
      </w:tr>
      <w:tr w:rsidR="00D8671E" w:rsidRPr="002A08F2" w14:paraId="4E69D0A6" w14:textId="77777777" w:rsidTr="00960CA0">
        <w:tc>
          <w:tcPr>
            <w:tcW w:w="1276" w:type="dxa"/>
            <w:vMerge/>
          </w:tcPr>
          <w:p w14:paraId="31EDD72A" w14:textId="77777777" w:rsidR="00D8671E" w:rsidRPr="002A08F2" w:rsidRDefault="00D8671E" w:rsidP="007B6134">
            <w:pPr>
              <w:contextualSpacing/>
              <w:rPr>
                <w:color w:val="000000" w:themeColor="text1"/>
                <w:sz w:val="18"/>
                <w:szCs w:val="18"/>
                <w:lang w:val="en-US"/>
              </w:rPr>
            </w:pPr>
          </w:p>
        </w:tc>
        <w:tc>
          <w:tcPr>
            <w:tcW w:w="3686" w:type="dxa"/>
          </w:tcPr>
          <w:p w14:paraId="0C643B3B" w14:textId="2D3DACCB" w:rsidR="00D8671E" w:rsidRPr="002A08F2" w:rsidRDefault="00D8671E" w:rsidP="007B6134">
            <w:pPr>
              <w:contextualSpacing/>
              <w:rPr>
                <w:color w:val="000000" w:themeColor="text1"/>
                <w:sz w:val="18"/>
                <w:szCs w:val="18"/>
              </w:rPr>
            </w:pPr>
            <w:r w:rsidRPr="002A08F2">
              <w:rPr>
                <w:color w:val="000000" w:themeColor="text1"/>
                <w:sz w:val="18"/>
                <w:szCs w:val="18"/>
              </w:rPr>
              <w:t>Visits to ED (mean difference between baseline and final)</w:t>
            </w:r>
          </w:p>
        </w:tc>
        <w:tc>
          <w:tcPr>
            <w:tcW w:w="1275" w:type="dxa"/>
          </w:tcPr>
          <w:p w14:paraId="7C40F928" w14:textId="4E22FE85"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63A3729C" w14:textId="2F8B1AAB" w:rsidR="00D8671E" w:rsidRPr="002A08F2" w:rsidRDefault="00D8671E" w:rsidP="007B6134">
            <w:pPr>
              <w:contextualSpacing/>
              <w:rPr>
                <w:color w:val="000000" w:themeColor="text1"/>
                <w:sz w:val="18"/>
                <w:szCs w:val="18"/>
              </w:rPr>
            </w:pPr>
            <w:r w:rsidRPr="002A08F2">
              <w:rPr>
                <w:color w:val="000000" w:themeColor="text1"/>
                <w:sz w:val="18"/>
                <w:szCs w:val="18"/>
              </w:rPr>
              <w:t>Patient electronic health records (EHRs) and provider billing records</w:t>
            </w:r>
          </w:p>
        </w:tc>
        <w:tc>
          <w:tcPr>
            <w:tcW w:w="1134" w:type="dxa"/>
          </w:tcPr>
          <w:p w14:paraId="1070A6E9" w14:textId="4CC2671E"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0.03</w:t>
            </w:r>
          </w:p>
        </w:tc>
        <w:tc>
          <w:tcPr>
            <w:tcW w:w="1276" w:type="dxa"/>
          </w:tcPr>
          <w:p w14:paraId="4CC0031F" w14:textId="6679F5A1"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0.12</w:t>
            </w:r>
          </w:p>
        </w:tc>
        <w:tc>
          <w:tcPr>
            <w:tcW w:w="1984" w:type="dxa"/>
          </w:tcPr>
          <w:p w14:paraId="1C9462DB" w14:textId="3F873664"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 xml:space="preserve">Intervention: </w:t>
            </w:r>
            <w:r>
              <w:rPr>
                <w:color w:val="000000" w:themeColor="text1"/>
                <w:sz w:val="18"/>
                <w:szCs w:val="18"/>
                <w:lang w:val="en-US"/>
              </w:rPr>
              <w:t>p</w:t>
            </w:r>
            <w:r w:rsidRPr="002A08F2">
              <w:rPr>
                <w:color w:val="000000" w:themeColor="text1"/>
                <w:sz w:val="18"/>
                <w:szCs w:val="18"/>
                <w:lang w:val="en-US"/>
              </w:rPr>
              <w:t>=0.179</w:t>
            </w:r>
          </w:p>
          <w:p w14:paraId="7D44AB3A" w14:textId="16348DB0"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 xml:space="preserve">Control: </w:t>
            </w:r>
            <w:r>
              <w:rPr>
                <w:color w:val="000000" w:themeColor="text1"/>
                <w:sz w:val="18"/>
                <w:szCs w:val="18"/>
                <w:lang w:val="en-US"/>
              </w:rPr>
              <w:t>p</w:t>
            </w:r>
            <w:r w:rsidRPr="002A08F2">
              <w:rPr>
                <w:color w:val="000000" w:themeColor="text1"/>
                <w:sz w:val="18"/>
                <w:szCs w:val="18"/>
                <w:lang w:val="en-US"/>
              </w:rPr>
              <w:t>=0.022</w:t>
            </w:r>
          </w:p>
        </w:tc>
      </w:tr>
      <w:tr w:rsidR="00D8671E" w:rsidRPr="002A08F2" w14:paraId="17986CC6" w14:textId="77777777" w:rsidTr="00960CA0">
        <w:tc>
          <w:tcPr>
            <w:tcW w:w="1276" w:type="dxa"/>
            <w:vMerge/>
          </w:tcPr>
          <w:p w14:paraId="691924CE" w14:textId="77777777" w:rsidR="00D8671E" w:rsidRPr="002A08F2" w:rsidRDefault="00D8671E" w:rsidP="007B6134">
            <w:pPr>
              <w:contextualSpacing/>
              <w:rPr>
                <w:color w:val="000000" w:themeColor="text1"/>
                <w:sz w:val="18"/>
                <w:szCs w:val="18"/>
                <w:lang w:val="en-US"/>
              </w:rPr>
            </w:pPr>
          </w:p>
        </w:tc>
        <w:tc>
          <w:tcPr>
            <w:tcW w:w="3686" w:type="dxa"/>
          </w:tcPr>
          <w:p w14:paraId="04A5D825" w14:textId="51EAC579" w:rsidR="00D8671E" w:rsidRPr="002A08F2" w:rsidRDefault="00D8671E" w:rsidP="007B6134">
            <w:pPr>
              <w:contextualSpacing/>
              <w:rPr>
                <w:color w:val="000000" w:themeColor="text1"/>
                <w:sz w:val="18"/>
                <w:szCs w:val="18"/>
              </w:rPr>
            </w:pPr>
            <w:r w:rsidRPr="002A08F2">
              <w:rPr>
                <w:color w:val="000000" w:themeColor="text1"/>
                <w:sz w:val="18"/>
                <w:szCs w:val="18"/>
              </w:rPr>
              <w:t>Days in hospital (mean difference between baseline and final)</w:t>
            </w:r>
          </w:p>
        </w:tc>
        <w:tc>
          <w:tcPr>
            <w:tcW w:w="1275" w:type="dxa"/>
          </w:tcPr>
          <w:p w14:paraId="6961A6BB" w14:textId="0163156A"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624642FA" w14:textId="513943F2" w:rsidR="00D8671E" w:rsidRPr="002A08F2" w:rsidRDefault="00D8671E" w:rsidP="007B6134">
            <w:pPr>
              <w:contextualSpacing/>
              <w:rPr>
                <w:color w:val="000000" w:themeColor="text1"/>
                <w:sz w:val="18"/>
                <w:szCs w:val="18"/>
              </w:rPr>
            </w:pPr>
            <w:r w:rsidRPr="002A08F2">
              <w:rPr>
                <w:color w:val="000000" w:themeColor="text1"/>
                <w:sz w:val="18"/>
                <w:szCs w:val="18"/>
              </w:rPr>
              <w:t>Patient electronic health records (EHRs) and provider billing records</w:t>
            </w:r>
          </w:p>
        </w:tc>
        <w:tc>
          <w:tcPr>
            <w:tcW w:w="1134" w:type="dxa"/>
          </w:tcPr>
          <w:p w14:paraId="3C845201" w14:textId="4F28D3E6"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0.01</w:t>
            </w:r>
          </w:p>
        </w:tc>
        <w:tc>
          <w:tcPr>
            <w:tcW w:w="1276" w:type="dxa"/>
          </w:tcPr>
          <w:p w14:paraId="3B4ABA65" w14:textId="295666EF"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0.38</w:t>
            </w:r>
          </w:p>
        </w:tc>
        <w:tc>
          <w:tcPr>
            <w:tcW w:w="1984" w:type="dxa"/>
          </w:tcPr>
          <w:p w14:paraId="5741AD2A" w14:textId="379E2097"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 xml:space="preserve">Intervention: </w:t>
            </w:r>
            <w:r>
              <w:rPr>
                <w:color w:val="000000" w:themeColor="text1"/>
                <w:sz w:val="18"/>
                <w:szCs w:val="18"/>
                <w:lang w:val="en-US"/>
              </w:rPr>
              <w:t>p</w:t>
            </w:r>
            <w:r w:rsidRPr="002A08F2">
              <w:rPr>
                <w:color w:val="000000" w:themeColor="text1"/>
                <w:sz w:val="18"/>
                <w:szCs w:val="18"/>
                <w:lang w:val="en-US"/>
              </w:rPr>
              <w:t>=0.822</w:t>
            </w:r>
          </w:p>
          <w:p w14:paraId="3CDD79DA" w14:textId="00D49409"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 xml:space="preserve">Control: </w:t>
            </w:r>
            <w:r>
              <w:rPr>
                <w:color w:val="000000" w:themeColor="text1"/>
                <w:sz w:val="18"/>
                <w:szCs w:val="18"/>
                <w:lang w:val="en-US"/>
              </w:rPr>
              <w:t>p</w:t>
            </w:r>
            <w:r w:rsidRPr="002A08F2">
              <w:rPr>
                <w:color w:val="000000" w:themeColor="text1"/>
                <w:sz w:val="18"/>
                <w:szCs w:val="18"/>
                <w:lang w:val="en-US"/>
              </w:rPr>
              <w:t>=0.011</w:t>
            </w:r>
          </w:p>
        </w:tc>
      </w:tr>
      <w:tr w:rsidR="00D8671E" w:rsidRPr="002A08F2" w14:paraId="6EB6B333" w14:textId="77777777" w:rsidTr="00960CA0">
        <w:tc>
          <w:tcPr>
            <w:tcW w:w="1276" w:type="dxa"/>
            <w:vMerge/>
          </w:tcPr>
          <w:p w14:paraId="17CD39DF" w14:textId="77777777" w:rsidR="00D8671E" w:rsidRPr="002A08F2" w:rsidRDefault="00D8671E" w:rsidP="007B6134">
            <w:pPr>
              <w:contextualSpacing/>
              <w:rPr>
                <w:color w:val="000000" w:themeColor="text1"/>
                <w:sz w:val="18"/>
                <w:szCs w:val="18"/>
                <w:lang w:val="en-US"/>
              </w:rPr>
            </w:pPr>
          </w:p>
        </w:tc>
        <w:tc>
          <w:tcPr>
            <w:tcW w:w="3686" w:type="dxa"/>
          </w:tcPr>
          <w:p w14:paraId="3731E2EC" w14:textId="625F435B" w:rsidR="00D8671E" w:rsidRPr="002A08F2" w:rsidRDefault="00D8671E" w:rsidP="007B6134">
            <w:pPr>
              <w:contextualSpacing/>
              <w:rPr>
                <w:color w:val="000000" w:themeColor="text1"/>
                <w:sz w:val="18"/>
                <w:szCs w:val="18"/>
              </w:rPr>
            </w:pPr>
            <w:r w:rsidRPr="002A08F2">
              <w:rPr>
                <w:color w:val="000000" w:themeColor="text1"/>
                <w:sz w:val="18"/>
                <w:szCs w:val="18"/>
              </w:rPr>
              <w:t>Number of falls (mean difference between baseline and final)</w:t>
            </w:r>
          </w:p>
        </w:tc>
        <w:tc>
          <w:tcPr>
            <w:tcW w:w="1275" w:type="dxa"/>
          </w:tcPr>
          <w:p w14:paraId="0FDB5972" w14:textId="54B41237"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6D03187E" w14:textId="1B2B98E8" w:rsidR="00D8671E" w:rsidRPr="002A08F2" w:rsidRDefault="00D8671E" w:rsidP="007B6134">
            <w:pPr>
              <w:contextualSpacing/>
              <w:rPr>
                <w:color w:val="000000" w:themeColor="text1"/>
                <w:sz w:val="18"/>
                <w:szCs w:val="18"/>
              </w:rPr>
            </w:pPr>
            <w:r w:rsidRPr="002A08F2">
              <w:rPr>
                <w:color w:val="000000" w:themeColor="text1"/>
                <w:sz w:val="18"/>
                <w:szCs w:val="18"/>
              </w:rPr>
              <w:t>Patient electronic health records (EHRs) and provider billing records</w:t>
            </w:r>
          </w:p>
        </w:tc>
        <w:tc>
          <w:tcPr>
            <w:tcW w:w="1134" w:type="dxa"/>
          </w:tcPr>
          <w:p w14:paraId="2ACF8ED0" w14:textId="77D9A874"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-0.08</w:t>
            </w:r>
          </w:p>
        </w:tc>
        <w:tc>
          <w:tcPr>
            <w:tcW w:w="1276" w:type="dxa"/>
          </w:tcPr>
          <w:p w14:paraId="77A690E9" w14:textId="4851DF95"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0.09</w:t>
            </w:r>
          </w:p>
        </w:tc>
        <w:tc>
          <w:tcPr>
            <w:tcW w:w="1984" w:type="dxa"/>
          </w:tcPr>
          <w:p w14:paraId="5CC6BFFE" w14:textId="0721591E"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 xml:space="preserve">Intervention: </w:t>
            </w:r>
            <w:r>
              <w:rPr>
                <w:color w:val="000000" w:themeColor="text1"/>
                <w:sz w:val="18"/>
                <w:szCs w:val="18"/>
                <w:lang w:val="en-US"/>
              </w:rPr>
              <w:t>p</w:t>
            </w:r>
            <w:r w:rsidRPr="002A08F2">
              <w:rPr>
                <w:color w:val="000000" w:themeColor="text1"/>
                <w:sz w:val="18"/>
                <w:szCs w:val="18"/>
                <w:lang w:val="en-US"/>
              </w:rPr>
              <w:t>=0.251</w:t>
            </w:r>
          </w:p>
          <w:p w14:paraId="4C122232" w14:textId="1E36EDB4"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 xml:space="preserve">Control: </w:t>
            </w:r>
            <w:r>
              <w:rPr>
                <w:color w:val="000000" w:themeColor="text1"/>
                <w:sz w:val="18"/>
                <w:szCs w:val="18"/>
                <w:lang w:val="en-US"/>
              </w:rPr>
              <w:t>p</w:t>
            </w:r>
            <w:r w:rsidRPr="002A08F2">
              <w:rPr>
                <w:color w:val="000000" w:themeColor="text1"/>
                <w:sz w:val="18"/>
                <w:szCs w:val="18"/>
                <w:lang w:val="en-US"/>
              </w:rPr>
              <w:t>=0.003</w:t>
            </w:r>
          </w:p>
        </w:tc>
      </w:tr>
      <w:tr w:rsidR="00D8671E" w:rsidRPr="002A08F2" w14:paraId="655DC2AB" w14:textId="77777777" w:rsidTr="00960CA0">
        <w:tc>
          <w:tcPr>
            <w:tcW w:w="1276" w:type="dxa"/>
            <w:vMerge/>
          </w:tcPr>
          <w:p w14:paraId="7AD8AF1B" w14:textId="77777777" w:rsidR="00D8671E" w:rsidRPr="002A08F2" w:rsidRDefault="00D8671E" w:rsidP="007B6134">
            <w:pPr>
              <w:contextualSpacing/>
              <w:rPr>
                <w:color w:val="000000" w:themeColor="text1"/>
                <w:sz w:val="18"/>
                <w:szCs w:val="18"/>
                <w:lang w:val="en-US"/>
              </w:rPr>
            </w:pPr>
          </w:p>
        </w:tc>
        <w:tc>
          <w:tcPr>
            <w:tcW w:w="3686" w:type="dxa"/>
          </w:tcPr>
          <w:p w14:paraId="65C298A4" w14:textId="58CF0299" w:rsidR="00D8671E" w:rsidRPr="002A08F2" w:rsidRDefault="00D8671E" w:rsidP="007B6134">
            <w:pPr>
              <w:contextualSpacing/>
              <w:rPr>
                <w:color w:val="000000" w:themeColor="text1"/>
                <w:sz w:val="18"/>
                <w:szCs w:val="18"/>
              </w:rPr>
            </w:pPr>
            <w:r w:rsidRPr="002A08F2">
              <w:rPr>
                <w:color w:val="000000" w:themeColor="text1"/>
                <w:sz w:val="18"/>
                <w:szCs w:val="18"/>
              </w:rPr>
              <w:t>Delirium (mean difference between baseline and final)</w:t>
            </w:r>
          </w:p>
        </w:tc>
        <w:tc>
          <w:tcPr>
            <w:tcW w:w="1275" w:type="dxa"/>
          </w:tcPr>
          <w:p w14:paraId="7566B2E7" w14:textId="13599635"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7FEA3443" w14:textId="6EE42DAB" w:rsidR="00D8671E" w:rsidRPr="002A08F2" w:rsidRDefault="00D8671E" w:rsidP="007B6134">
            <w:pPr>
              <w:contextualSpacing/>
              <w:rPr>
                <w:color w:val="000000" w:themeColor="text1"/>
                <w:sz w:val="18"/>
                <w:szCs w:val="18"/>
              </w:rPr>
            </w:pPr>
            <w:r w:rsidRPr="002A08F2">
              <w:rPr>
                <w:color w:val="000000" w:themeColor="text1"/>
                <w:sz w:val="18"/>
                <w:szCs w:val="18"/>
              </w:rPr>
              <w:t>Patient electronic health records (EHRs) and provider billing records</w:t>
            </w:r>
          </w:p>
        </w:tc>
        <w:tc>
          <w:tcPr>
            <w:tcW w:w="1134" w:type="dxa"/>
          </w:tcPr>
          <w:p w14:paraId="56E3E15B" w14:textId="51F8443A"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-0.05</w:t>
            </w:r>
          </w:p>
        </w:tc>
        <w:tc>
          <w:tcPr>
            <w:tcW w:w="1276" w:type="dxa"/>
          </w:tcPr>
          <w:p w14:paraId="7F493300" w14:textId="486692E2"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0.1</w:t>
            </w:r>
          </w:p>
        </w:tc>
        <w:tc>
          <w:tcPr>
            <w:tcW w:w="1984" w:type="dxa"/>
          </w:tcPr>
          <w:p w14:paraId="1FD3DDC7" w14:textId="2579DD37"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Intervention: P=0.035</w:t>
            </w:r>
          </w:p>
          <w:p w14:paraId="36368A20" w14:textId="762A1C74"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 xml:space="preserve">Control: </w:t>
            </w:r>
            <w:r>
              <w:rPr>
                <w:color w:val="000000" w:themeColor="text1"/>
                <w:sz w:val="18"/>
                <w:szCs w:val="18"/>
                <w:lang w:val="en-US"/>
              </w:rPr>
              <w:t>p</w:t>
            </w:r>
            <w:r w:rsidRPr="002A08F2">
              <w:rPr>
                <w:color w:val="000000" w:themeColor="text1"/>
                <w:sz w:val="18"/>
                <w:szCs w:val="18"/>
                <w:lang w:val="en-US"/>
              </w:rPr>
              <w:t>=0.01</w:t>
            </w:r>
          </w:p>
        </w:tc>
      </w:tr>
      <w:tr w:rsidR="00D8671E" w:rsidRPr="002A08F2" w14:paraId="01466830" w14:textId="77777777" w:rsidTr="00960CA0">
        <w:tc>
          <w:tcPr>
            <w:tcW w:w="1276" w:type="dxa"/>
            <w:vMerge/>
          </w:tcPr>
          <w:p w14:paraId="78772B33" w14:textId="77777777" w:rsidR="00D8671E" w:rsidRPr="002A08F2" w:rsidRDefault="00D8671E" w:rsidP="007B6134">
            <w:pPr>
              <w:contextualSpacing/>
              <w:rPr>
                <w:color w:val="000000" w:themeColor="text1"/>
                <w:sz w:val="18"/>
                <w:szCs w:val="18"/>
                <w:lang w:val="en-US"/>
              </w:rPr>
            </w:pPr>
          </w:p>
        </w:tc>
        <w:tc>
          <w:tcPr>
            <w:tcW w:w="3686" w:type="dxa"/>
          </w:tcPr>
          <w:p w14:paraId="0EC1435C" w14:textId="2DF9653D" w:rsidR="00D8671E" w:rsidRPr="002A08F2" w:rsidRDefault="00D8671E" w:rsidP="007B6134">
            <w:pPr>
              <w:contextualSpacing/>
              <w:rPr>
                <w:color w:val="000000" w:themeColor="text1"/>
                <w:sz w:val="18"/>
                <w:szCs w:val="18"/>
              </w:rPr>
            </w:pPr>
            <w:r w:rsidRPr="002A08F2">
              <w:rPr>
                <w:color w:val="000000" w:themeColor="text1"/>
                <w:sz w:val="18"/>
                <w:szCs w:val="18"/>
              </w:rPr>
              <w:t>Number of drugs (mean difference between baseline and final)</w:t>
            </w:r>
          </w:p>
        </w:tc>
        <w:tc>
          <w:tcPr>
            <w:tcW w:w="1275" w:type="dxa"/>
          </w:tcPr>
          <w:p w14:paraId="2741CF67" w14:textId="707D9877"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22BE77FD" w14:textId="1D4EFE99" w:rsidR="00D8671E" w:rsidRPr="002A08F2" w:rsidRDefault="00D8671E" w:rsidP="007B6134">
            <w:pPr>
              <w:contextualSpacing/>
              <w:rPr>
                <w:color w:val="000000" w:themeColor="text1"/>
                <w:sz w:val="18"/>
                <w:szCs w:val="18"/>
              </w:rPr>
            </w:pPr>
            <w:r w:rsidRPr="002A08F2">
              <w:rPr>
                <w:color w:val="000000" w:themeColor="text1"/>
                <w:sz w:val="18"/>
                <w:szCs w:val="18"/>
              </w:rPr>
              <w:t>Patient electronic health records (EHRs) and provider billing records</w:t>
            </w:r>
          </w:p>
        </w:tc>
        <w:tc>
          <w:tcPr>
            <w:tcW w:w="1134" w:type="dxa"/>
          </w:tcPr>
          <w:p w14:paraId="000DE906" w14:textId="2D0C18E8"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-4.61</w:t>
            </w:r>
          </w:p>
        </w:tc>
        <w:tc>
          <w:tcPr>
            <w:tcW w:w="1276" w:type="dxa"/>
          </w:tcPr>
          <w:p w14:paraId="30B142ED" w14:textId="7D7E625E"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-3.41</w:t>
            </w:r>
          </w:p>
        </w:tc>
        <w:tc>
          <w:tcPr>
            <w:tcW w:w="1984" w:type="dxa"/>
          </w:tcPr>
          <w:p w14:paraId="16998DB0" w14:textId="338A504F"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Intervention: P=0.000</w:t>
            </w:r>
          </w:p>
          <w:p w14:paraId="1B615D56" w14:textId="3937DA0B"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 xml:space="preserve">Control: </w:t>
            </w:r>
            <w:r>
              <w:rPr>
                <w:color w:val="000000" w:themeColor="text1"/>
                <w:sz w:val="18"/>
                <w:szCs w:val="18"/>
                <w:lang w:val="en-US"/>
              </w:rPr>
              <w:t>p</w:t>
            </w:r>
            <w:r w:rsidRPr="002A08F2">
              <w:rPr>
                <w:color w:val="000000" w:themeColor="text1"/>
                <w:sz w:val="18"/>
                <w:szCs w:val="18"/>
                <w:lang w:val="en-US"/>
              </w:rPr>
              <w:t>=0.001</w:t>
            </w:r>
          </w:p>
        </w:tc>
      </w:tr>
      <w:tr w:rsidR="00D8671E" w:rsidRPr="002A08F2" w14:paraId="7781BDB6" w14:textId="77777777" w:rsidTr="00960CA0">
        <w:tc>
          <w:tcPr>
            <w:tcW w:w="1276" w:type="dxa"/>
            <w:vMerge/>
          </w:tcPr>
          <w:p w14:paraId="56144EB5" w14:textId="77777777" w:rsidR="00D8671E" w:rsidRPr="002A08F2" w:rsidRDefault="00D8671E" w:rsidP="007B6134">
            <w:pPr>
              <w:contextualSpacing/>
              <w:rPr>
                <w:color w:val="000000" w:themeColor="text1"/>
                <w:sz w:val="18"/>
                <w:szCs w:val="18"/>
                <w:lang w:val="en-US"/>
              </w:rPr>
            </w:pPr>
          </w:p>
        </w:tc>
        <w:tc>
          <w:tcPr>
            <w:tcW w:w="3686" w:type="dxa"/>
          </w:tcPr>
          <w:p w14:paraId="641C573C" w14:textId="4ACEAE89" w:rsidR="00D8671E" w:rsidRPr="002A08F2" w:rsidRDefault="00D8671E" w:rsidP="007B6134">
            <w:pPr>
              <w:contextualSpacing/>
              <w:rPr>
                <w:color w:val="000000" w:themeColor="text1"/>
                <w:sz w:val="18"/>
                <w:szCs w:val="18"/>
              </w:rPr>
            </w:pPr>
            <w:r w:rsidRPr="002A08F2">
              <w:rPr>
                <w:color w:val="000000" w:themeColor="text1"/>
                <w:sz w:val="18"/>
                <w:szCs w:val="18"/>
              </w:rPr>
              <w:t>Duplicate medications (mean difference between baseline and final)</w:t>
            </w:r>
          </w:p>
        </w:tc>
        <w:tc>
          <w:tcPr>
            <w:tcW w:w="1275" w:type="dxa"/>
          </w:tcPr>
          <w:p w14:paraId="2E4B7EB3" w14:textId="656400A8"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21487411" w14:textId="487A2C69" w:rsidR="00D8671E" w:rsidRPr="002A08F2" w:rsidRDefault="00D8671E" w:rsidP="007B6134">
            <w:pPr>
              <w:contextualSpacing/>
              <w:rPr>
                <w:color w:val="000000" w:themeColor="text1"/>
                <w:sz w:val="18"/>
                <w:szCs w:val="18"/>
              </w:rPr>
            </w:pPr>
            <w:r w:rsidRPr="002A08F2">
              <w:rPr>
                <w:color w:val="000000" w:themeColor="text1"/>
                <w:sz w:val="18"/>
                <w:szCs w:val="18"/>
              </w:rPr>
              <w:t>Patient electronic health records (EHRs) and provider billing records</w:t>
            </w:r>
          </w:p>
        </w:tc>
        <w:tc>
          <w:tcPr>
            <w:tcW w:w="1134" w:type="dxa"/>
          </w:tcPr>
          <w:p w14:paraId="73997E40" w14:textId="2FFC45D2"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0.11</w:t>
            </w:r>
          </w:p>
        </w:tc>
        <w:tc>
          <w:tcPr>
            <w:tcW w:w="1276" w:type="dxa"/>
          </w:tcPr>
          <w:p w14:paraId="628D416D" w14:textId="5EAF62BB"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0.11</w:t>
            </w:r>
          </w:p>
        </w:tc>
        <w:tc>
          <w:tcPr>
            <w:tcW w:w="1984" w:type="dxa"/>
          </w:tcPr>
          <w:p w14:paraId="12819EED" w14:textId="65AF898F"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 xml:space="preserve">Intervention: </w:t>
            </w:r>
            <w:r>
              <w:rPr>
                <w:color w:val="000000" w:themeColor="text1"/>
                <w:sz w:val="18"/>
                <w:szCs w:val="18"/>
                <w:lang w:val="en-US"/>
              </w:rPr>
              <w:t>p</w:t>
            </w:r>
            <w:r w:rsidRPr="002A08F2">
              <w:rPr>
                <w:color w:val="000000" w:themeColor="text1"/>
                <w:sz w:val="18"/>
                <w:szCs w:val="18"/>
                <w:lang w:val="en-US"/>
              </w:rPr>
              <w:t>=0.000</w:t>
            </w:r>
          </w:p>
          <w:p w14:paraId="6013ED41" w14:textId="34D27F87"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 xml:space="preserve">Control: </w:t>
            </w:r>
            <w:r>
              <w:rPr>
                <w:color w:val="000000" w:themeColor="text1"/>
                <w:sz w:val="18"/>
                <w:szCs w:val="18"/>
                <w:lang w:val="en-US"/>
              </w:rPr>
              <w:t>p</w:t>
            </w:r>
            <w:r w:rsidRPr="002A08F2">
              <w:rPr>
                <w:color w:val="000000" w:themeColor="text1"/>
                <w:sz w:val="18"/>
                <w:szCs w:val="18"/>
                <w:lang w:val="en-US"/>
              </w:rPr>
              <w:t>=0.006</w:t>
            </w:r>
          </w:p>
        </w:tc>
      </w:tr>
      <w:tr w:rsidR="00D8671E" w:rsidRPr="002A08F2" w14:paraId="7A0877F3" w14:textId="77777777" w:rsidTr="00960CA0">
        <w:tc>
          <w:tcPr>
            <w:tcW w:w="1276" w:type="dxa"/>
            <w:vMerge/>
          </w:tcPr>
          <w:p w14:paraId="3B203FE6" w14:textId="77777777" w:rsidR="00D8671E" w:rsidRPr="002A08F2" w:rsidRDefault="00D8671E" w:rsidP="007B6134">
            <w:pPr>
              <w:contextualSpacing/>
              <w:rPr>
                <w:color w:val="000000" w:themeColor="text1"/>
                <w:sz w:val="18"/>
                <w:szCs w:val="18"/>
                <w:lang w:val="en-US"/>
              </w:rPr>
            </w:pPr>
          </w:p>
        </w:tc>
        <w:tc>
          <w:tcPr>
            <w:tcW w:w="3686" w:type="dxa"/>
          </w:tcPr>
          <w:p w14:paraId="5F402A20" w14:textId="5002D652" w:rsidR="00D8671E" w:rsidRPr="002A08F2" w:rsidRDefault="00D8671E" w:rsidP="007B6134">
            <w:pPr>
              <w:contextualSpacing/>
              <w:rPr>
                <w:color w:val="000000" w:themeColor="text1"/>
                <w:sz w:val="18"/>
                <w:szCs w:val="18"/>
              </w:rPr>
            </w:pPr>
            <w:r w:rsidRPr="002A08F2">
              <w:rPr>
                <w:color w:val="000000" w:themeColor="text1"/>
                <w:sz w:val="18"/>
                <w:szCs w:val="18"/>
              </w:rPr>
              <w:t>STOPP criteria (mean difference between baseline and final)</w:t>
            </w:r>
          </w:p>
        </w:tc>
        <w:tc>
          <w:tcPr>
            <w:tcW w:w="1275" w:type="dxa"/>
          </w:tcPr>
          <w:p w14:paraId="3B9D0A15" w14:textId="0E130596"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12989628" w14:textId="0AC9F169" w:rsidR="00D8671E" w:rsidRPr="002A08F2" w:rsidRDefault="00D8671E" w:rsidP="007B6134">
            <w:pPr>
              <w:contextualSpacing/>
              <w:rPr>
                <w:color w:val="000000" w:themeColor="text1"/>
                <w:sz w:val="18"/>
                <w:szCs w:val="18"/>
              </w:rPr>
            </w:pPr>
            <w:r w:rsidRPr="002A08F2">
              <w:rPr>
                <w:color w:val="000000" w:themeColor="text1"/>
                <w:sz w:val="18"/>
                <w:szCs w:val="18"/>
              </w:rPr>
              <w:t>Patient electronic health records (EHRs) and provider billing records</w:t>
            </w:r>
          </w:p>
        </w:tc>
        <w:tc>
          <w:tcPr>
            <w:tcW w:w="1134" w:type="dxa"/>
          </w:tcPr>
          <w:p w14:paraId="02C53DCC" w14:textId="2D181DF4"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-0.41</w:t>
            </w:r>
          </w:p>
        </w:tc>
        <w:tc>
          <w:tcPr>
            <w:tcW w:w="1276" w:type="dxa"/>
          </w:tcPr>
          <w:p w14:paraId="63E0769A" w14:textId="7DFD690F"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0.41</w:t>
            </w:r>
          </w:p>
        </w:tc>
        <w:tc>
          <w:tcPr>
            <w:tcW w:w="1984" w:type="dxa"/>
          </w:tcPr>
          <w:p w14:paraId="4094D28E" w14:textId="7FDD9A29"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 xml:space="preserve">Intervention: </w:t>
            </w:r>
            <w:r>
              <w:rPr>
                <w:color w:val="000000" w:themeColor="text1"/>
                <w:sz w:val="18"/>
                <w:szCs w:val="18"/>
                <w:lang w:val="en-US"/>
              </w:rPr>
              <w:t>p</w:t>
            </w:r>
            <w:r w:rsidRPr="002A08F2">
              <w:rPr>
                <w:color w:val="000000" w:themeColor="text1"/>
                <w:sz w:val="18"/>
                <w:szCs w:val="18"/>
                <w:lang w:val="en-US"/>
              </w:rPr>
              <w:t>=0.000</w:t>
            </w:r>
          </w:p>
          <w:p w14:paraId="3532D454" w14:textId="2CE29B09"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 xml:space="preserve">Control: </w:t>
            </w:r>
            <w:r>
              <w:rPr>
                <w:color w:val="000000" w:themeColor="text1"/>
                <w:sz w:val="18"/>
                <w:szCs w:val="18"/>
                <w:lang w:val="en-US"/>
              </w:rPr>
              <w:t>p</w:t>
            </w:r>
            <w:r w:rsidRPr="002A08F2">
              <w:rPr>
                <w:color w:val="000000" w:themeColor="text1"/>
                <w:sz w:val="18"/>
                <w:szCs w:val="18"/>
                <w:lang w:val="en-US"/>
              </w:rPr>
              <w:t>=0.000</w:t>
            </w:r>
          </w:p>
        </w:tc>
      </w:tr>
      <w:tr w:rsidR="00D8671E" w:rsidRPr="002A08F2" w14:paraId="26B2F566" w14:textId="77777777" w:rsidTr="00960CA0">
        <w:tc>
          <w:tcPr>
            <w:tcW w:w="1276" w:type="dxa"/>
            <w:vMerge/>
          </w:tcPr>
          <w:p w14:paraId="4A1A2DDE" w14:textId="77777777" w:rsidR="00D8671E" w:rsidRPr="002A08F2" w:rsidRDefault="00D8671E" w:rsidP="007B6134">
            <w:pPr>
              <w:contextualSpacing/>
              <w:rPr>
                <w:color w:val="000000" w:themeColor="text1"/>
                <w:sz w:val="18"/>
                <w:szCs w:val="18"/>
                <w:lang w:val="en-US"/>
              </w:rPr>
            </w:pPr>
          </w:p>
        </w:tc>
        <w:tc>
          <w:tcPr>
            <w:tcW w:w="3686" w:type="dxa"/>
          </w:tcPr>
          <w:p w14:paraId="695E70AB" w14:textId="17E4F03E" w:rsidR="00D8671E" w:rsidRPr="002A08F2" w:rsidRDefault="00D8671E" w:rsidP="007B6134">
            <w:pPr>
              <w:contextualSpacing/>
              <w:rPr>
                <w:color w:val="000000" w:themeColor="text1"/>
                <w:sz w:val="18"/>
                <w:szCs w:val="18"/>
              </w:rPr>
            </w:pPr>
            <w:r w:rsidRPr="002A08F2">
              <w:rPr>
                <w:color w:val="000000" w:themeColor="text1"/>
                <w:sz w:val="18"/>
                <w:szCs w:val="18"/>
              </w:rPr>
              <w:t>START criteria (mean difference between baseline and final)</w:t>
            </w:r>
          </w:p>
        </w:tc>
        <w:tc>
          <w:tcPr>
            <w:tcW w:w="1275" w:type="dxa"/>
          </w:tcPr>
          <w:p w14:paraId="671533D9" w14:textId="48055DB1"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337302F8" w14:textId="10E81C55" w:rsidR="00D8671E" w:rsidRPr="002A08F2" w:rsidRDefault="00D8671E" w:rsidP="007B6134">
            <w:pPr>
              <w:contextualSpacing/>
              <w:rPr>
                <w:color w:val="000000" w:themeColor="text1"/>
                <w:sz w:val="18"/>
                <w:szCs w:val="18"/>
              </w:rPr>
            </w:pPr>
            <w:r w:rsidRPr="002A08F2">
              <w:rPr>
                <w:color w:val="000000" w:themeColor="text1"/>
                <w:sz w:val="18"/>
                <w:szCs w:val="18"/>
              </w:rPr>
              <w:t>Patient electronic health records (EHRs) and provider billing records</w:t>
            </w:r>
          </w:p>
        </w:tc>
        <w:tc>
          <w:tcPr>
            <w:tcW w:w="1134" w:type="dxa"/>
          </w:tcPr>
          <w:p w14:paraId="5E45B697" w14:textId="3797D330"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-0.78</w:t>
            </w:r>
          </w:p>
        </w:tc>
        <w:tc>
          <w:tcPr>
            <w:tcW w:w="1276" w:type="dxa"/>
          </w:tcPr>
          <w:p w14:paraId="337A982C" w14:textId="573C4F0C"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0.09</w:t>
            </w:r>
          </w:p>
        </w:tc>
        <w:tc>
          <w:tcPr>
            <w:tcW w:w="1984" w:type="dxa"/>
          </w:tcPr>
          <w:p w14:paraId="3A7D15A9" w14:textId="39B34304"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 xml:space="preserve">Intervention: </w:t>
            </w:r>
            <w:r>
              <w:rPr>
                <w:color w:val="000000" w:themeColor="text1"/>
                <w:sz w:val="18"/>
                <w:szCs w:val="18"/>
                <w:lang w:val="en-US"/>
              </w:rPr>
              <w:t>p</w:t>
            </w:r>
            <w:r w:rsidRPr="002A08F2">
              <w:rPr>
                <w:color w:val="000000" w:themeColor="text1"/>
                <w:sz w:val="18"/>
                <w:szCs w:val="18"/>
                <w:lang w:val="en-US"/>
              </w:rPr>
              <w:t>=0.000</w:t>
            </w:r>
          </w:p>
          <w:p w14:paraId="012C973F" w14:textId="12E71E0A"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 xml:space="preserve">Control: </w:t>
            </w:r>
            <w:r>
              <w:rPr>
                <w:color w:val="000000" w:themeColor="text1"/>
                <w:sz w:val="18"/>
                <w:szCs w:val="18"/>
                <w:lang w:val="en-US"/>
              </w:rPr>
              <w:t>p</w:t>
            </w:r>
            <w:r w:rsidRPr="002A08F2">
              <w:rPr>
                <w:color w:val="000000" w:themeColor="text1"/>
                <w:sz w:val="18"/>
                <w:szCs w:val="18"/>
                <w:lang w:val="en-US"/>
              </w:rPr>
              <w:t>=0.101</w:t>
            </w:r>
          </w:p>
        </w:tc>
      </w:tr>
      <w:tr w:rsidR="00D8671E" w:rsidRPr="002A08F2" w14:paraId="48D01DA1" w14:textId="77777777" w:rsidTr="00960CA0">
        <w:tc>
          <w:tcPr>
            <w:tcW w:w="1276" w:type="dxa"/>
            <w:vMerge w:val="restart"/>
          </w:tcPr>
          <w:p w14:paraId="178E6F24" w14:textId="6CF65E96" w:rsidR="00D8671E" w:rsidRPr="002A08F2" w:rsidRDefault="00AC53E1" w:rsidP="007B6134">
            <w:pPr>
              <w:contextualSpacing/>
              <w:rPr>
                <w:color w:val="000000" w:themeColor="text1"/>
                <w:sz w:val="18"/>
                <w:szCs w:val="18"/>
                <w:lang w:val="en-US"/>
              </w:rPr>
            </w:pPr>
            <w:proofErr w:type="spellStart"/>
            <w:r>
              <w:rPr>
                <w:color w:val="000000" w:themeColor="text1"/>
                <w:sz w:val="18"/>
                <w:szCs w:val="18"/>
                <w:lang w:val="en-US"/>
              </w:rPr>
              <w:t>Gellis</w:t>
            </w:r>
            <w:proofErr w:type="spellEnd"/>
            <w:r>
              <w:rPr>
                <w:color w:val="000000" w:themeColor="text1"/>
                <w:sz w:val="18"/>
                <w:szCs w:val="18"/>
                <w:lang w:val="en-US"/>
              </w:rPr>
              <w:t xml:space="preserve"> et al. </w:t>
            </w:r>
            <w:r>
              <w:rPr>
                <w:color w:val="000000" w:themeColor="text1"/>
                <w:sz w:val="18"/>
                <w:szCs w:val="18"/>
                <w:lang w:val="en-US"/>
              </w:rPr>
              <w:lastRenderedPageBreak/>
              <w:t>(2014) (E22)</w:t>
            </w:r>
          </w:p>
        </w:tc>
        <w:tc>
          <w:tcPr>
            <w:tcW w:w="3686" w:type="dxa"/>
          </w:tcPr>
          <w:p w14:paraId="4E4A8507" w14:textId="37536CB4" w:rsidR="00D8671E" w:rsidRPr="002A08F2" w:rsidRDefault="00D8671E" w:rsidP="007B6134">
            <w:pPr>
              <w:contextualSpacing/>
              <w:rPr>
                <w:color w:val="000000" w:themeColor="text1"/>
                <w:sz w:val="18"/>
                <w:szCs w:val="18"/>
                <w:highlight w:val="yellow"/>
              </w:rPr>
            </w:pPr>
            <w:r w:rsidRPr="002A08F2">
              <w:rPr>
                <w:color w:val="000000" w:themeColor="text1"/>
                <w:sz w:val="18"/>
                <w:szCs w:val="18"/>
              </w:rPr>
              <w:lastRenderedPageBreak/>
              <w:t>Mean ED visits</w:t>
            </w:r>
          </w:p>
        </w:tc>
        <w:tc>
          <w:tcPr>
            <w:tcW w:w="1275" w:type="dxa"/>
          </w:tcPr>
          <w:p w14:paraId="1BDE4C4A" w14:textId="7FB08A86"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3A217831" w14:textId="49C6FF3A" w:rsidR="00D8671E" w:rsidRPr="002A08F2" w:rsidRDefault="00D8671E" w:rsidP="007B6134">
            <w:pPr>
              <w:contextualSpacing/>
              <w:rPr>
                <w:color w:val="000000" w:themeColor="text1"/>
                <w:sz w:val="18"/>
                <w:szCs w:val="18"/>
              </w:rPr>
            </w:pPr>
            <w:r w:rsidRPr="002A08F2">
              <w:rPr>
                <w:color w:val="000000" w:themeColor="text1"/>
                <w:sz w:val="18"/>
                <w:szCs w:val="18"/>
              </w:rPr>
              <w:t>Agency’s healthcare use database</w:t>
            </w:r>
          </w:p>
        </w:tc>
        <w:tc>
          <w:tcPr>
            <w:tcW w:w="1134" w:type="dxa"/>
          </w:tcPr>
          <w:p w14:paraId="310CCA51" w14:textId="555D4EEB"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0.6 (1.6)</w:t>
            </w:r>
          </w:p>
        </w:tc>
        <w:tc>
          <w:tcPr>
            <w:tcW w:w="1276" w:type="dxa"/>
          </w:tcPr>
          <w:p w14:paraId="52BA4916" w14:textId="3423C30B"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1.4 (1.2)</w:t>
            </w:r>
          </w:p>
        </w:tc>
        <w:tc>
          <w:tcPr>
            <w:tcW w:w="1984" w:type="dxa"/>
          </w:tcPr>
          <w:p w14:paraId="4F92ABA8" w14:textId="672884AB" w:rsidR="00D8671E" w:rsidRPr="002A08F2" w:rsidRDefault="00D8671E"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=0.03</w:t>
            </w:r>
          </w:p>
        </w:tc>
      </w:tr>
      <w:tr w:rsidR="00D8671E" w:rsidRPr="002A08F2" w14:paraId="5CF5A7A5" w14:textId="77777777" w:rsidTr="00960CA0">
        <w:tc>
          <w:tcPr>
            <w:tcW w:w="1276" w:type="dxa"/>
            <w:vMerge/>
          </w:tcPr>
          <w:p w14:paraId="5E4988BB" w14:textId="77777777" w:rsidR="00D8671E" w:rsidRPr="002A08F2" w:rsidRDefault="00D8671E" w:rsidP="007B6134">
            <w:pPr>
              <w:contextualSpacing/>
              <w:rPr>
                <w:color w:val="000000" w:themeColor="text1"/>
                <w:sz w:val="18"/>
                <w:szCs w:val="18"/>
                <w:lang w:val="en-US"/>
              </w:rPr>
            </w:pPr>
          </w:p>
        </w:tc>
        <w:tc>
          <w:tcPr>
            <w:tcW w:w="3686" w:type="dxa"/>
          </w:tcPr>
          <w:p w14:paraId="460F4659" w14:textId="0445916D" w:rsidR="00D8671E" w:rsidRPr="002A08F2" w:rsidRDefault="00D8671E" w:rsidP="007B6134">
            <w:pPr>
              <w:contextualSpacing/>
              <w:rPr>
                <w:color w:val="000000" w:themeColor="text1"/>
                <w:sz w:val="18"/>
                <w:szCs w:val="18"/>
              </w:rPr>
            </w:pPr>
            <w:r w:rsidRPr="002A08F2">
              <w:rPr>
                <w:color w:val="000000" w:themeColor="text1"/>
                <w:sz w:val="18"/>
                <w:szCs w:val="18"/>
              </w:rPr>
              <w:t>Mean hospital days</w:t>
            </w:r>
          </w:p>
        </w:tc>
        <w:tc>
          <w:tcPr>
            <w:tcW w:w="1275" w:type="dxa"/>
          </w:tcPr>
          <w:p w14:paraId="530AAB0F" w14:textId="47D63DA9"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5B513969" w14:textId="3B791FBD" w:rsidR="00D8671E" w:rsidRPr="002A08F2" w:rsidRDefault="00D8671E" w:rsidP="007B6134">
            <w:pPr>
              <w:contextualSpacing/>
              <w:rPr>
                <w:color w:val="000000" w:themeColor="text1"/>
                <w:sz w:val="18"/>
                <w:szCs w:val="18"/>
              </w:rPr>
            </w:pPr>
            <w:r w:rsidRPr="002A08F2">
              <w:rPr>
                <w:color w:val="000000" w:themeColor="text1"/>
                <w:sz w:val="18"/>
                <w:szCs w:val="18"/>
              </w:rPr>
              <w:t>Agency’s healthcare use database</w:t>
            </w:r>
          </w:p>
        </w:tc>
        <w:tc>
          <w:tcPr>
            <w:tcW w:w="1134" w:type="dxa"/>
          </w:tcPr>
          <w:p w14:paraId="56145E9D" w14:textId="3CAB8FB6"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7.5 (4.3)</w:t>
            </w:r>
          </w:p>
        </w:tc>
        <w:tc>
          <w:tcPr>
            <w:tcW w:w="1276" w:type="dxa"/>
          </w:tcPr>
          <w:p w14:paraId="667E9555" w14:textId="2B516392"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10.5 (6.5)</w:t>
            </w:r>
          </w:p>
        </w:tc>
        <w:tc>
          <w:tcPr>
            <w:tcW w:w="1984" w:type="dxa"/>
          </w:tcPr>
          <w:p w14:paraId="2133D817" w14:textId="13B878C8" w:rsidR="00D8671E" w:rsidRPr="002A08F2" w:rsidRDefault="00D8671E"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=0.06</w:t>
            </w:r>
          </w:p>
        </w:tc>
      </w:tr>
      <w:tr w:rsidR="00D8671E" w:rsidRPr="002A08F2" w14:paraId="508E1F8F" w14:textId="77777777" w:rsidTr="00960CA0">
        <w:tc>
          <w:tcPr>
            <w:tcW w:w="1276" w:type="dxa"/>
            <w:vMerge/>
          </w:tcPr>
          <w:p w14:paraId="5711F650" w14:textId="77777777" w:rsidR="00D8671E" w:rsidRPr="002A08F2" w:rsidRDefault="00D8671E" w:rsidP="007B6134">
            <w:pPr>
              <w:contextualSpacing/>
              <w:rPr>
                <w:color w:val="000000" w:themeColor="text1"/>
                <w:sz w:val="18"/>
                <w:szCs w:val="18"/>
                <w:lang w:val="en-US"/>
              </w:rPr>
            </w:pPr>
          </w:p>
        </w:tc>
        <w:tc>
          <w:tcPr>
            <w:tcW w:w="3686" w:type="dxa"/>
          </w:tcPr>
          <w:p w14:paraId="67233353" w14:textId="45A1038E" w:rsidR="00D8671E" w:rsidRPr="002A08F2" w:rsidRDefault="00D8671E" w:rsidP="007B6134">
            <w:pPr>
              <w:contextualSpacing/>
              <w:rPr>
                <w:color w:val="000000" w:themeColor="text1"/>
                <w:sz w:val="18"/>
                <w:szCs w:val="18"/>
              </w:rPr>
            </w:pPr>
            <w:r w:rsidRPr="002A08F2">
              <w:rPr>
                <w:color w:val="000000" w:themeColor="text1"/>
                <w:sz w:val="18"/>
                <w:szCs w:val="18"/>
              </w:rPr>
              <w:t>Mean episodes of care</w:t>
            </w:r>
          </w:p>
        </w:tc>
        <w:tc>
          <w:tcPr>
            <w:tcW w:w="1275" w:type="dxa"/>
          </w:tcPr>
          <w:p w14:paraId="4C74F64E" w14:textId="5E9D7959"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3E19F18B" w14:textId="41BED633" w:rsidR="00D8671E" w:rsidRPr="002A08F2" w:rsidRDefault="00D8671E" w:rsidP="007B6134">
            <w:pPr>
              <w:contextualSpacing/>
              <w:rPr>
                <w:color w:val="000000" w:themeColor="text1"/>
                <w:sz w:val="18"/>
                <w:szCs w:val="18"/>
              </w:rPr>
            </w:pPr>
            <w:r w:rsidRPr="002A08F2">
              <w:rPr>
                <w:color w:val="000000" w:themeColor="text1"/>
                <w:sz w:val="18"/>
                <w:szCs w:val="18"/>
              </w:rPr>
              <w:t>Agency’s healthcare use database</w:t>
            </w:r>
          </w:p>
        </w:tc>
        <w:tc>
          <w:tcPr>
            <w:tcW w:w="1134" w:type="dxa"/>
          </w:tcPr>
          <w:p w14:paraId="045427DC" w14:textId="7A83D71E"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1.3 (1.0)</w:t>
            </w:r>
          </w:p>
        </w:tc>
        <w:tc>
          <w:tcPr>
            <w:tcW w:w="1276" w:type="dxa"/>
          </w:tcPr>
          <w:p w14:paraId="2B89C58A" w14:textId="1C304D17"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1.8 (1.5)</w:t>
            </w:r>
          </w:p>
        </w:tc>
        <w:tc>
          <w:tcPr>
            <w:tcW w:w="1984" w:type="dxa"/>
          </w:tcPr>
          <w:p w14:paraId="5F6C15D3" w14:textId="05548956" w:rsidR="00D8671E" w:rsidRPr="002A08F2" w:rsidRDefault="00D8671E"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=0.10</w:t>
            </w:r>
          </w:p>
        </w:tc>
      </w:tr>
      <w:tr w:rsidR="00D8671E" w:rsidRPr="002A08F2" w14:paraId="314D5997" w14:textId="77777777" w:rsidTr="00960CA0">
        <w:tc>
          <w:tcPr>
            <w:tcW w:w="1276" w:type="dxa"/>
            <w:vMerge/>
          </w:tcPr>
          <w:p w14:paraId="7FFFD0F9" w14:textId="77777777" w:rsidR="00D8671E" w:rsidRPr="002A08F2" w:rsidRDefault="00D8671E" w:rsidP="007B6134">
            <w:pPr>
              <w:contextualSpacing/>
              <w:rPr>
                <w:color w:val="000000" w:themeColor="text1"/>
                <w:sz w:val="18"/>
                <w:szCs w:val="18"/>
                <w:lang w:val="en-US"/>
              </w:rPr>
            </w:pPr>
          </w:p>
        </w:tc>
        <w:tc>
          <w:tcPr>
            <w:tcW w:w="3686" w:type="dxa"/>
          </w:tcPr>
          <w:p w14:paraId="1400E455" w14:textId="61B25507" w:rsidR="00D8671E" w:rsidRPr="002A08F2" w:rsidRDefault="00D8671E" w:rsidP="007B6134">
            <w:pPr>
              <w:contextualSpacing/>
              <w:rPr>
                <w:color w:val="000000" w:themeColor="text1"/>
                <w:sz w:val="18"/>
                <w:szCs w:val="18"/>
              </w:rPr>
            </w:pPr>
            <w:r w:rsidRPr="002A08F2">
              <w:rPr>
                <w:color w:val="000000" w:themeColor="text1"/>
                <w:sz w:val="18"/>
                <w:szCs w:val="18"/>
              </w:rPr>
              <w:t>Mean Hamilton Depression Rating Scale score</w:t>
            </w:r>
          </w:p>
        </w:tc>
        <w:tc>
          <w:tcPr>
            <w:tcW w:w="1275" w:type="dxa"/>
          </w:tcPr>
          <w:p w14:paraId="01445EBC" w14:textId="285D4D57"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36F2FB35" w14:textId="45EFF530" w:rsidR="00D8671E" w:rsidRPr="002A08F2" w:rsidRDefault="00D8671E" w:rsidP="007B6134">
            <w:pPr>
              <w:contextualSpacing/>
              <w:rPr>
                <w:color w:val="000000" w:themeColor="text1"/>
                <w:sz w:val="18"/>
                <w:szCs w:val="18"/>
              </w:rPr>
            </w:pPr>
            <w:r w:rsidRPr="002A08F2">
              <w:rPr>
                <w:color w:val="000000" w:themeColor="text1"/>
                <w:sz w:val="18"/>
                <w:szCs w:val="18"/>
              </w:rPr>
              <w:t>Patient questionnaire</w:t>
            </w:r>
          </w:p>
        </w:tc>
        <w:tc>
          <w:tcPr>
            <w:tcW w:w="1134" w:type="dxa"/>
          </w:tcPr>
          <w:p w14:paraId="229C00D7" w14:textId="7E0F4CFD"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9.8 (5.6)</w:t>
            </w:r>
          </w:p>
        </w:tc>
        <w:tc>
          <w:tcPr>
            <w:tcW w:w="1276" w:type="dxa"/>
          </w:tcPr>
          <w:p w14:paraId="55D8FC37" w14:textId="2EFA8CD5"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18.6 (5.7)</w:t>
            </w:r>
          </w:p>
        </w:tc>
        <w:tc>
          <w:tcPr>
            <w:tcW w:w="1984" w:type="dxa"/>
          </w:tcPr>
          <w:p w14:paraId="0050A818" w14:textId="0E1740B6" w:rsidR="00D8671E" w:rsidRPr="002A08F2" w:rsidRDefault="00D8671E"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=0.02</w:t>
            </w:r>
          </w:p>
        </w:tc>
      </w:tr>
      <w:tr w:rsidR="00D8671E" w:rsidRPr="002A08F2" w14:paraId="2836027A" w14:textId="77777777" w:rsidTr="00960CA0">
        <w:tc>
          <w:tcPr>
            <w:tcW w:w="1276" w:type="dxa"/>
            <w:vMerge/>
          </w:tcPr>
          <w:p w14:paraId="491AD4DA" w14:textId="77777777" w:rsidR="00D8671E" w:rsidRPr="002A08F2" w:rsidRDefault="00D8671E" w:rsidP="007B6134">
            <w:pPr>
              <w:contextualSpacing/>
              <w:rPr>
                <w:color w:val="000000" w:themeColor="text1"/>
                <w:sz w:val="18"/>
                <w:szCs w:val="18"/>
                <w:lang w:val="en-US"/>
              </w:rPr>
            </w:pPr>
          </w:p>
        </w:tc>
        <w:tc>
          <w:tcPr>
            <w:tcW w:w="3686" w:type="dxa"/>
          </w:tcPr>
          <w:p w14:paraId="2564837E" w14:textId="596A9514" w:rsidR="00D8671E" w:rsidRPr="002A08F2" w:rsidRDefault="00D8671E" w:rsidP="007B6134">
            <w:pPr>
              <w:contextualSpacing/>
              <w:rPr>
                <w:color w:val="000000" w:themeColor="text1"/>
                <w:sz w:val="18"/>
                <w:szCs w:val="18"/>
              </w:rPr>
            </w:pPr>
            <w:r w:rsidRPr="002A08F2">
              <w:rPr>
                <w:color w:val="000000" w:themeColor="text1"/>
                <w:sz w:val="18"/>
                <w:szCs w:val="18"/>
              </w:rPr>
              <w:t>Mean Patient Health Questionnaire 9 score</w:t>
            </w:r>
          </w:p>
        </w:tc>
        <w:tc>
          <w:tcPr>
            <w:tcW w:w="1275" w:type="dxa"/>
          </w:tcPr>
          <w:p w14:paraId="1C153984" w14:textId="5B94C5D7"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754C2E07" w14:textId="78AEB213" w:rsidR="00D8671E" w:rsidRPr="002A08F2" w:rsidRDefault="00D8671E" w:rsidP="007B6134">
            <w:pPr>
              <w:contextualSpacing/>
              <w:rPr>
                <w:color w:val="000000" w:themeColor="text1"/>
                <w:sz w:val="18"/>
                <w:szCs w:val="18"/>
              </w:rPr>
            </w:pPr>
            <w:r w:rsidRPr="002A08F2">
              <w:rPr>
                <w:color w:val="000000" w:themeColor="text1"/>
                <w:sz w:val="18"/>
                <w:szCs w:val="18"/>
              </w:rPr>
              <w:t>Patient questionnaire</w:t>
            </w:r>
          </w:p>
        </w:tc>
        <w:tc>
          <w:tcPr>
            <w:tcW w:w="1134" w:type="dxa"/>
          </w:tcPr>
          <w:p w14:paraId="068EC1C6" w14:textId="60905C28"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7.4 (5.7)</w:t>
            </w:r>
          </w:p>
        </w:tc>
        <w:tc>
          <w:tcPr>
            <w:tcW w:w="1276" w:type="dxa"/>
          </w:tcPr>
          <w:p w14:paraId="2DAC8CE4" w14:textId="3456F9F2"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13.6 (5.6)</w:t>
            </w:r>
          </w:p>
        </w:tc>
        <w:tc>
          <w:tcPr>
            <w:tcW w:w="1984" w:type="dxa"/>
          </w:tcPr>
          <w:p w14:paraId="4FA5D700" w14:textId="61CFD183" w:rsidR="00D8671E" w:rsidRPr="002A08F2" w:rsidRDefault="00D8671E"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=0.01</w:t>
            </w:r>
          </w:p>
        </w:tc>
      </w:tr>
      <w:tr w:rsidR="00D8671E" w:rsidRPr="002A08F2" w14:paraId="2774F58A" w14:textId="77777777" w:rsidTr="00960CA0">
        <w:tc>
          <w:tcPr>
            <w:tcW w:w="1276" w:type="dxa"/>
            <w:vMerge/>
          </w:tcPr>
          <w:p w14:paraId="0B412217" w14:textId="77777777" w:rsidR="00D8671E" w:rsidRPr="002A08F2" w:rsidRDefault="00D8671E" w:rsidP="007B6134">
            <w:pPr>
              <w:contextualSpacing/>
              <w:rPr>
                <w:color w:val="000000" w:themeColor="text1"/>
                <w:sz w:val="18"/>
                <w:szCs w:val="18"/>
                <w:lang w:val="en-US"/>
              </w:rPr>
            </w:pPr>
          </w:p>
        </w:tc>
        <w:tc>
          <w:tcPr>
            <w:tcW w:w="3686" w:type="dxa"/>
          </w:tcPr>
          <w:p w14:paraId="5CC58094" w14:textId="5F35D301" w:rsidR="00D8671E" w:rsidRPr="002A08F2" w:rsidRDefault="00D8671E" w:rsidP="007B6134">
            <w:pPr>
              <w:pStyle w:val="NormalWeb"/>
              <w:rPr>
                <w:rFonts w:ascii="Times New Roman" w:hAnsi="Times New Roman"/>
                <w:sz w:val="18"/>
                <w:szCs w:val="18"/>
              </w:rPr>
            </w:pPr>
            <w:r w:rsidRPr="002A08F2">
              <w:rPr>
                <w:rFonts w:ascii="Times New Roman" w:hAnsi="Times New Roman"/>
                <w:color w:val="000000" w:themeColor="text1"/>
                <w:sz w:val="18"/>
                <w:szCs w:val="18"/>
              </w:rPr>
              <w:t xml:space="preserve">Mean </w:t>
            </w:r>
            <w:r w:rsidRPr="002A08F2">
              <w:rPr>
                <w:rFonts w:ascii="Times New Roman" w:hAnsi="Times New Roman"/>
                <w:sz w:val="18"/>
                <w:szCs w:val="18"/>
              </w:rPr>
              <w:t>Medical Outcomes Study 12-item Short-Form Survey Mental Component Subscale score</w:t>
            </w:r>
          </w:p>
        </w:tc>
        <w:tc>
          <w:tcPr>
            <w:tcW w:w="1275" w:type="dxa"/>
          </w:tcPr>
          <w:p w14:paraId="1FE29EC3" w14:textId="5F24B849"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53F14F05" w14:textId="48DD6D15" w:rsidR="00D8671E" w:rsidRPr="002A08F2" w:rsidRDefault="00D8671E" w:rsidP="007B6134">
            <w:pPr>
              <w:contextualSpacing/>
              <w:rPr>
                <w:color w:val="000000" w:themeColor="text1"/>
                <w:sz w:val="18"/>
                <w:szCs w:val="18"/>
              </w:rPr>
            </w:pPr>
            <w:r w:rsidRPr="002A08F2">
              <w:rPr>
                <w:color w:val="000000" w:themeColor="text1"/>
                <w:sz w:val="18"/>
                <w:szCs w:val="18"/>
              </w:rPr>
              <w:t>Patient questionnaire</w:t>
            </w:r>
          </w:p>
        </w:tc>
        <w:tc>
          <w:tcPr>
            <w:tcW w:w="1134" w:type="dxa"/>
          </w:tcPr>
          <w:p w14:paraId="6B7144C9" w14:textId="5A25775C"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53.6 (21.7)</w:t>
            </w:r>
          </w:p>
        </w:tc>
        <w:tc>
          <w:tcPr>
            <w:tcW w:w="1276" w:type="dxa"/>
          </w:tcPr>
          <w:p w14:paraId="7368C848" w14:textId="3AE494F9"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42.8 (20.7)</w:t>
            </w:r>
          </w:p>
        </w:tc>
        <w:tc>
          <w:tcPr>
            <w:tcW w:w="1984" w:type="dxa"/>
          </w:tcPr>
          <w:p w14:paraId="15D85657" w14:textId="709E55E4" w:rsidR="00D8671E" w:rsidRPr="002A08F2" w:rsidRDefault="00D8671E"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=0.01</w:t>
            </w:r>
          </w:p>
        </w:tc>
      </w:tr>
      <w:tr w:rsidR="00D8671E" w:rsidRPr="002A08F2" w14:paraId="078E342D" w14:textId="77777777" w:rsidTr="00960CA0">
        <w:tc>
          <w:tcPr>
            <w:tcW w:w="1276" w:type="dxa"/>
            <w:vMerge/>
          </w:tcPr>
          <w:p w14:paraId="1D816181" w14:textId="77777777" w:rsidR="00D8671E" w:rsidRPr="002A08F2" w:rsidRDefault="00D8671E" w:rsidP="007B6134">
            <w:pPr>
              <w:contextualSpacing/>
              <w:rPr>
                <w:color w:val="000000" w:themeColor="text1"/>
                <w:sz w:val="18"/>
                <w:szCs w:val="18"/>
                <w:lang w:val="en-US"/>
              </w:rPr>
            </w:pPr>
          </w:p>
        </w:tc>
        <w:tc>
          <w:tcPr>
            <w:tcW w:w="3686" w:type="dxa"/>
          </w:tcPr>
          <w:p w14:paraId="078644A2" w14:textId="67EFD3EE" w:rsidR="00D8671E" w:rsidRPr="002A08F2" w:rsidRDefault="00D8671E" w:rsidP="007B6134">
            <w:pPr>
              <w:contextualSpacing/>
              <w:rPr>
                <w:color w:val="000000" w:themeColor="text1"/>
                <w:sz w:val="18"/>
                <w:szCs w:val="18"/>
              </w:rPr>
            </w:pPr>
            <w:r w:rsidRPr="002A08F2">
              <w:rPr>
                <w:color w:val="000000" w:themeColor="text1"/>
                <w:sz w:val="18"/>
                <w:szCs w:val="18"/>
              </w:rPr>
              <w:t>Mean problem solving skills inventory score</w:t>
            </w:r>
          </w:p>
        </w:tc>
        <w:tc>
          <w:tcPr>
            <w:tcW w:w="1275" w:type="dxa"/>
          </w:tcPr>
          <w:p w14:paraId="45039D82" w14:textId="4586A27C"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36BE4B39" w14:textId="234E10E0" w:rsidR="00D8671E" w:rsidRPr="002A08F2" w:rsidRDefault="00D8671E" w:rsidP="007B6134">
            <w:pPr>
              <w:pStyle w:val="NormalWeb"/>
              <w:rPr>
                <w:rFonts w:ascii="Times New Roman" w:hAnsi="Times New Roman"/>
                <w:sz w:val="18"/>
                <w:szCs w:val="18"/>
              </w:rPr>
            </w:pPr>
            <w:r w:rsidRPr="002A08F2">
              <w:rPr>
                <w:rFonts w:ascii="Times New Roman" w:hAnsi="Times New Roman"/>
                <w:color w:val="000000" w:themeColor="text1"/>
                <w:sz w:val="18"/>
                <w:szCs w:val="18"/>
              </w:rPr>
              <w:t xml:space="preserve">Patient questionnaire: </w:t>
            </w:r>
            <w:r w:rsidRPr="002A08F2">
              <w:rPr>
                <w:rFonts w:ascii="Times New Roman" w:hAnsi="Times New Roman"/>
                <w:sz w:val="18"/>
                <w:szCs w:val="18"/>
              </w:rPr>
              <w:t>Social Problem-Solving Inventory—Revised</w:t>
            </w:r>
          </w:p>
        </w:tc>
        <w:tc>
          <w:tcPr>
            <w:tcW w:w="1134" w:type="dxa"/>
          </w:tcPr>
          <w:p w14:paraId="3D589456" w14:textId="0EA1A51D"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14.6 (1.9)</w:t>
            </w:r>
          </w:p>
        </w:tc>
        <w:tc>
          <w:tcPr>
            <w:tcW w:w="1276" w:type="dxa"/>
          </w:tcPr>
          <w:p w14:paraId="0A3F7DCA" w14:textId="0F98676B"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8.4 (1.7)</w:t>
            </w:r>
          </w:p>
        </w:tc>
        <w:tc>
          <w:tcPr>
            <w:tcW w:w="1984" w:type="dxa"/>
          </w:tcPr>
          <w:p w14:paraId="40C959FE" w14:textId="330F956B" w:rsidR="00D8671E" w:rsidRPr="002A08F2" w:rsidRDefault="00D8671E"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=0.001</w:t>
            </w:r>
          </w:p>
        </w:tc>
      </w:tr>
      <w:tr w:rsidR="00D8671E" w:rsidRPr="002A08F2" w14:paraId="28C6C0A3" w14:textId="77777777" w:rsidTr="00960CA0">
        <w:tc>
          <w:tcPr>
            <w:tcW w:w="1276" w:type="dxa"/>
            <w:vMerge/>
          </w:tcPr>
          <w:p w14:paraId="00AE94BD" w14:textId="77777777" w:rsidR="00D8671E" w:rsidRPr="002A08F2" w:rsidRDefault="00D8671E" w:rsidP="007B6134">
            <w:pPr>
              <w:contextualSpacing/>
              <w:rPr>
                <w:color w:val="000000" w:themeColor="text1"/>
                <w:sz w:val="18"/>
                <w:szCs w:val="18"/>
                <w:lang w:val="en-US"/>
              </w:rPr>
            </w:pPr>
          </w:p>
        </w:tc>
        <w:tc>
          <w:tcPr>
            <w:tcW w:w="3686" w:type="dxa"/>
          </w:tcPr>
          <w:p w14:paraId="448CB48E" w14:textId="4D996FDF" w:rsidR="00D8671E" w:rsidRPr="002A08F2" w:rsidRDefault="00D8671E" w:rsidP="007B6134">
            <w:pPr>
              <w:contextualSpacing/>
              <w:rPr>
                <w:color w:val="000000" w:themeColor="text1"/>
                <w:sz w:val="18"/>
                <w:szCs w:val="18"/>
              </w:rPr>
            </w:pPr>
            <w:r w:rsidRPr="002A08F2">
              <w:rPr>
                <w:color w:val="000000" w:themeColor="text1"/>
                <w:sz w:val="18"/>
                <w:szCs w:val="18"/>
              </w:rPr>
              <w:t xml:space="preserve">Mean overall satisfaction with care rating </w:t>
            </w:r>
          </w:p>
        </w:tc>
        <w:tc>
          <w:tcPr>
            <w:tcW w:w="1275" w:type="dxa"/>
          </w:tcPr>
          <w:p w14:paraId="64F797A2" w14:textId="5345F7A7"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09810450" w14:textId="123EC2BC" w:rsidR="00D8671E" w:rsidRPr="002A08F2" w:rsidRDefault="00D8671E" w:rsidP="007B6134">
            <w:pPr>
              <w:contextualSpacing/>
              <w:rPr>
                <w:color w:val="000000" w:themeColor="text1"/>
                <w:sz w:val="18"/>
                <w:szCs w:val="18"/>
              </w:rPr>
            </w:pPr>
            <w:r w:rsidRPr="002A08F2">
              <w:rPr>
                <w:color w:val="000000" w:themeColor="text1"/>
                <w:sz w:val="18"/>
                <w:szCs w:val="18"/>
              </w:rPr>
              <w:t>Patient questionnaire</w:t>
            </w:r>
          </w:p>
        </w:tc>
        <w:tc>
          <w:tcPr>
            <w:tcW w:w="1134" w:type="dxa"/>
          </w:tcPr>
          <w:p w14:paraId="358F181A" w14:textId="2F3569C8"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4.4 (1.4)</w:t>
            </w:r>
          </w:p>
        </w:tc>
        <w:tc>
          <w:tcPr>
            <w:tcW w:w="1276" w:type="dxa"/>
          </w:tcPr>
          <w:p w14:paraId="4D9C6946" w14:textId="5E2CBBED"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4.5 (1.3)</w:t>
            </w:r>
          </w:p>
        </w:tc>
        <w:tc>
          <w:tcPr>
            <w:tcW w:w="1984" w:type="dxa"/>
          </w:tcPr>
          <w:p w14:paraId="047F7561" w14:textId="016C4EEC" w:rsidR="00D8671E" w:rsidRPr="002A08F2" w:rsidRDefault="00D8671E"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=0.28</w:t>
            </w:r>
          </w:p>
        </w:tc>
      </w:tr>
      <w:tr w:rsidR="00D8671E" w:rsidRPr="002A08F2" w14:paraId="6EDD07CD" w14:textId="77777777" w:rsidTr="00960CA0">
        <w:tc>
          <w:tcPr>
            <w:tcW w:w="1276" w:type="dxa"/>
            <w:vMerge/>
          </w:tcPr>
          <w:p w14:paraId="1DFDCE20" w14:textId="77777777" w:rsidR="00D8671E" w:rsidRPr="002A08F2" w:rsidRDefault="00D8671E" w:rsidP="007B6134">
            <w:pPr>
              <w:contextualSpacing/>
              <w:rPr>
                <w:color w:val="000000" w:themeColor="text1"/>
                <w:sz w:val="18"/>
                <w:szCs w:val="18"/>
                <w:lang w:val="en-US"/>
              </w:rPr>
            </w:pPr>
          </w:p>
        </w:tc>
        <w:tc>
          <w:tcPr>
            <w:tcW w:w="3686" w:type="dxa"/>
          </w:tcPr>
          <w:p w14:paraId="2CD97253" w14:textId="4C9CBF3B" w:rsidR="00D8671E" w:rsidRPr="002A08F2" w:rsidRDefault="00D8671E" w:rsidP="007B6134">
            <w:pPr>
              <w:contextualSpacing/>
              <w:rPr>
                <w:color w:val="000000" w:themeColor="text1"/>
                <w:sz w:val="18"/>
                <w:szCs w:val="18"/>
              </w:rPr>
            </w:pPr>
            <w:r w:rsidRPr="002A08F2">
              <w:rPr>
                <w:color w:val="000000" w:themeColor="text1"/>
                <w:sz w:val="18"/>
                <w:szCs w:val="18"/>
              </w:rPr>
              <w:t>Mean Hamilton Depression Rating Scale score</w:t>
            </w:r>
          </w:p>
        </w:tc>
        <w:tc>
          <w:tcPr>
            <w:tcW w:w="1275" w:type="dxa"/>
          </w:tcPr>
          <w:p w14:paraId="2D03A5AE" w14:textId="3314D026"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6 months</w:t>
            </w:r>
          </w:p>
        </w:tc>
        <w:tc>
          <w:tcPr>
            <w:tcW w:w="3544" w:type="dxa"/>
          </w:tcPr>
          <w:p w14:paraId="7FF7E1A5" w14:textId="379B42E9" w:rsidR="00D8671E" w:rsidRPr="002A08F2" w:rsidRDefault="00D8671E" w:rsidP="007B6134">
            <w:pPr>
              <w:contextualSpacing/>
              <w:rPr>
                <w:color w:val="000000" w:themeColor="text1"/>
                <w:sz w:val="18"/>
                <w:szCs w:val="18"/>
              </w:rPr>
            </w:pPr>
            <w:r w:rsidRPr="002A08F2">
              <w:rPr>
                <w:color w:val="000000" w:themeColor="text1"/>
                <w:sz w:val="18"/>
                <w:szCs w:val="18"/>
              </w:rPr>
              <w:t>Patient questionnaire</w:t>
            </w:r>
          </w:p>
        </w:tc>
        <w:tc>
          <w:tcPr>
            <w:tcW w:w="1134" w:type="dxa"/>
          </w:tcPr>
          <w:p w14:paraId="6398642F" w14:textId="12A69B17"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10.4 (7.1)</w:t>
            </w:r>
          </w:p>
        </w:tc>
        <w:tc>
          <w:tcPr>
            <w:tcW w:w="1276" w:type="dxa"/>
          </w:tcPr>
          <w:p w14:paraId="684858FB" w14:textId="5E95C2A3"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17.4 (6.3)</w:t>
            </w:r>
          </w:p>
        </w:tc>
        <w:tc>
          <w:tcPr>
            <w:tcW w:w="1984" w:type="dxa"/>
          </w:tcPr>
          <w:p w14:paraId="3A8A8354" w14:textId="64400DD2" w:rsidR="00D8671E" w:rsidRPr="002A08F2" w:rsidRDefault="00D8671E"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=0.05</w:t>
            </w:r>
          </w:p>
        </w:tc>
      </w:tr>
      <w:tr w:rsidR="00D8671E" w:rsidRPr="002A08F2" w14:paraId="75CF8ED4" w14:textId="77777777" w:rsidTr="00960CA0">
        <w:tc>
          <w:tcPr>
            <w:tcW w:w="1276" w:type="dxa"/>
            <w:vMerge/>
          </w:tcPr>
          <w:p w14:paraId="09C6454E" w14:textId="77777777" w:rsidR="00D8671E" w:rsidRPr="002A08F2" w:rsidRDefault="00D8671E" w:rsidP="007B6134">
            <w:pPr>
              <w:contextualSpacing/>
              <w:rPr>
                <w:color w:val="000000" w:themeColor="text1"/>
                <w:sz w:val="18"/>
                <w:szCs w:val="18"/>
                <w:lang w:val="en-US"/>
              </w:rPr>
            </w:pPr>
          </w:p>
        </w:tc>
        <w:tc>
          <w:tcPr>
            <w:tcW w:w="3686" w:type="dxa"/>
          </w:tcPr>
          <w:p w14:paraId="165D8380" w14:textId="34611F96" w:rsidR="00D8671E" w:rsidRPr="002A08F2" w:rsidRDefault="00D8671E" w:rsidP="007B6134">
            <w:pPr>
              <w:contextualSpacing/>
              <w:rPr>
                <w:color w:val="000000" w:themeColor="text1"/>
                <w:sz w:val="18"/>
                <w:szCs w:val="18"/>
              </w:rPr>
            </w:pPr>
            <w:r w:rsidRPr="002A08F2">
              <w:rPr>
                <w:color w:val="000000" w:themeColor="text1"/>
                <w:sz w:val="18"/>
                <w:szCs w:val="18"/>
              </w:rPr>
              <w:t>Mean Patient Health Questionnaire 9 score</w:t>
            </w:r>
          </w:p>
        </w:tc>
        <w:tc>
          <w:tcPr>
            <w:tcW w:w="1275" w:type="dxa"/>
          </w:tcPr>
          <w:p w14:paraId="1C8A87E4" w14:textId="06DADD7F"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6 months</w:t>
            </w:r>
          </w:p>
        </w:tc>
        <w:tc>
          <w:tcPr>
            <w:tcW w:w="3544" w:type="dxa"/>
          </w:tcPr>
          <w:p w14:paraId="098BE6C3" w14:textId="6BF9DAD2" w:rsidR="00D8671E" w:rsidRPr="002A08F2" w:rsidRDefault="00D8671E" w:rsidP="007B6134">
            <w:pPr>
              <w:contextualSpacing/>
              <w:rPr>
                <w:color w:val="000000" w:themeColor="text1"/>
                <w:sz w:val="18"/>
                <w:szCs w:val="18"/>
              </w:rPr>
            </w:pPr>
            <w:r w:rsidRPr="002A08F2">
              <w:rPr>
                <w:color w:val="000000" w:themeColor="text1"/>
                <w:sz w:val="18"/>
                <w:szCs w:val="18"/>
              </w:rPr>
              <w:t>Patient questionnaire</w:t>
            </w:r>
          </w:p>
        </w:tc>
        <w:tc>
          <w:tcPr>
            <w:tcW w:w="1134" w:type="dxa"/>
          </w:tcPr>
          <w:p w14:paraId="57206B67" w14:textId="3B8229F1"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7.9 (5.3)</w:t>
            </w:r>
          </w:p>
        </w:tc>
        <w:tc>
          <w:tcPr>
            <w:tcW w:w="1276" w:type="dxa"/>
          </w:tcPr>
          <w:p w14:paraId="11C540D6" w14:textId="12AAD203"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14.1 (5.9)</w:t>
            </w:r>
          </w:p>
        </w:tc>
        <w:tc>
          <w:tcPr>
            <w:tcW w:w="1984" w:type="dxa"/>
          </w:tcPr>
          <w:p w14:paraId="5755133A" w14:textId="468055FB" w:rsidR="00D8671E" w:rsidRPr="002A08F2" w:rsidRDefault="00D8671E"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=0.05</w:t>
            </w:r>
          </w:p>
        </w:tc>
      </w:tr>
      <w:tr w:rsidR="00D8671E" w:rsidRPr="002A08F2" w14:paraId="013EFB4A" w14:textId="77777777" w:rsidTr="00960CA0">
        <w:tc>
          <w:tcPr>
            <w:tcW w:w="1276" w:type="dxa"/>
            <w:vMerge/>
          </w:tcPr>
          <w:p w14:paraId="4C4F367E" w14:textId="77777777" w:rsidR="00D8671E" w:rsidRPr="002A08F2" w:rsidRDefault="00D8671E" w:rsidP="007B6134">
            <w:pPr>
              <w:contextualSpacing/>
              <w:rPr>
                <w:color w:val="000000" w:themeColor="text1"/>
                <w:sz w:val="18"/>
                <w:szCs w:val="18"/>
                <w:lang w:val="en-US"/>
              </w:rPr>
            </w:pPr>
          </w:p>
        </w:tc>
        <w:tc>
          <w:tcPr>
            <w:tcW w:w="3686" w:type="dxa"/>
          </w:tcPr>
          <w:p w14:paraId="15EA64DB" w14:textId="0D059F94" w:rsidR="00D8671E" w:rsidRPr="002A08F2" w:rsidRDefault="00D8671E" w:rsidP="007B6134">
            <w:pPr>
              <w:contextualSpacing/>
              <w:rPr>
                <w:color w:val="000000" w:themeColor="text1"/>
                <w:sz w:val="18"/>
                <w:szCs w:val="18"/>
              </w:rPr>
            </w:pPr>
            <w:r w:rsidRPr="002A08F2">
              <w:rPr>
                <w:color w:val="000000" w:themeColor="text1"/>
                <w:sz w:val="18"/>
                <w:szCs w:val="18"/>
              </w:rPr>
              <w:t xml:space="preserve">Mean </w:t>
            </w:r>
            <w:r w:rsidRPr="002A08F2">
              <w:rPr>
                <w:sz w:val="18"/>
                <w:szCs w:val="18"/>
              </w:rPr>
              <w:t>Medical Outcomes Study 12-item Short-Form Survey Mental Component Subscale score</w:t>
            </w:r>
          </w:p>
        </w:tc>
        <w:tc>
          <w:tcPr>
            <w:tcW w:w="1275" w:type="dxa"/>
          </w:tcPr>
          <w:p w14:paraId="5C2BDA4F" w14:textId="7EFC530D"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6 months</w:t>
            </w:r>
          </w:p>
        </w:tc>
        <w:tc>
          <w:tcPr>
            <w:tcW w:w="3544" w:type="dxa"/>
          </w:tcPr>
          <w:p w14:paraId="1962DDBF" w14:textId="63E443B1" w:rsidR="00D8671E" w:rsidRPr="002A08F2" w:rsidRDefault="00D8671E" w:rsidP="007B6134">
            <w:pPr>
              <w:contextualSpacing/>
              <w:rPr>
                <w:color w:val="000000" w:themeColor="text1"/>
                <w:sz w:val="18"/>
                <w:szCs w:val="18"/>
              </w:rPr>
            </w:pPr>
            <w:r w:rsidRPr="002A08F2">
              <w:rPr>
                <w:color w:val="000000" w:themeColor="text1"/>
                <w:sz w:val="18"/>
                <w:szCs w:val="18"/>
              </w:rPr>
              <w:t>Patient questionnaire</w:t>
            </w:r>
          </w:p>
        </w:tc>
        <w:tc>
          <w:tcPr>
            <w:tcW w:w="1134" w:type="dxa"/>
          </w:tcPr>
          <w:p w14:paraId="00E1A216" w14:textId="54334926"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52.1 (24.3)</w:t>
            </w:r>
          </w:p>
        </w:tc>
        <w:tc>
          <w:tcPr>
            <w:tcW w:w="1276" w:type="dxa"/>
          </w:tcPr>
          <w:p w14:paraId="6B13D438" w14:textId="30C5F228" w:rsidR="00D8671E" w:rsidRPr="002A08F2" w:rsidRDefault="00D8671E" w:rsidP="007B6134">
            <w:pPr>
              <w:pStyle w:val="NormalWeb"/>
              <w:rPr>
                <w:rFonts w:ascii="Times New Roman" w:hAnsi="Times New Roman"/>
                <w:sz w:val="18"/>
                <w:szCs w:val="18"/>
              </w:rPr>
            </w:pPr>
            <w:r w:rsidRPr="002A08F2">
              <w:rPr>
                <w:rFonts w:ascii="Times New Roman" w:hAnsi="Times New Roman"/>
                <w:sz w:val="18"/>
                <w:szCs w:val="18"/>
              </w:rPr>
              <w:t>40.3 (27.4)</w:t>
            </w:r>
          </w:p>
        </w:tc>
        <w:tc>
          <w:tcPr>
            <w:tcW w:w="1984" w:type="dxa"/>
          </w:tcPr>
          <w:p w14:paraId="72C16B51" w14:textId="7C858763" w:rsidR="00D8671E" w:rsidRPr="002A08F2" w:rsidRDefault="00D8671E"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=0.05</w:t>
            </w:r>
          </w:p>
        </w:tc>
      </w:tr>
      <w:tr w:rsidR="007B6134" w:rsidRPr="002A08F2" w14:paraId="5051947A" w14:textId="77777777" w:rsidTr="00960CA0">
        <w:tc>
          <w:tcPr>
            <w:tcW w:w="1276" w:type="dxa"/>
          </w:tcPr>
          <w:p w14:paraId="7204DBD5" w14:textId="4DEB5F30" w:rsidR="007B6134" w:rsidRPr="002A08F2" w:rsidRDefault="00AC53E1" w:rsidP="007B6134">
            <w:pPr>
              <w:contextualSpacing/>
              <w:rPr>
                <w:color w:val="000000" w:themeColor="text1"/>
                <w:sz w:val="18"/>
                <w:szCs w:val="18"/>
                <w:lang w:val="en-US"/>
              </w:rPr>
            </w:pPr>
            <w:r>
              <w:rPr>
                <w:color w:val="000000" w:themeColor="text1"/>
                <w:sz w:val="18"/>
                <w:szCs w:val="18"/>
                <w:lang w:val="en-US"/>
              </w:rPr>
              <w:t>Graham et al. (2012) (E23)</w:t>
            </w:r>
          </w:p>
        </w:tc>
        <w:tc>
          <w:tcPr>
            <w:tcW w:w="3686" w:type="dxa"/>
          </w:tcPr>
          <w:p w14:paraId="3F725D49" w14:textId="61F3437A" w:rsidR="007B6134" w:rsidRPr="002A08F2" w:rsidRDefault="007B6134" w:rsidP="007B6134">
            <w:pPr>
              <w:contextualSpacing/>
              <w:rPr>
                <w:color w:val="000000" w:themeColor="text1"/>
                <w:sz w:val="18"/>
                <w:szCs w:val="18"/>
              </w:rPr>
            </w:pPr>
            <w:r w:rsidRPr="002A08F2">
              <w:rPr>
                <w:color w:val="000000" w:themeColor="text1"/>
                <w:sz w:val="18"/>
                <w:szCs w:val="18"/>
              </w:rPr>
              <w:t>30-day readmissions (%)</w:t>
            </w:r>
          </w:p>
        </w:tc>
        <w:tc>
          <w:tcPr>
            <w:tcW w:w="1275" w:type="dxa"/>
          </w:tcPr>
          <w:p w14:paraId="21718A5F" w14:textId="00FB7E6B" w:rsidR="007B6134" w:rsidRPr="002A08F2" w:rsidRDefault="007B6134" w:rsidP="007B6134">
            <w:pPr>
              <w:contextualSpacing/>
              <w:rPr>
                <w:color w:val="000000" w:themeColor="text1"/>
                <w:sz w:val="18"/>
                <w:szCs w:val="18"/>
                <w:lang w:val="en-US"/>
              </w:rPr>
            </w:pPr>
            <w:r w:rsidRPr="002A08F2">
              <w:rPr>
                <w:color w:val="000000" w:themeColor="text1"/>
                <w:sz w:val="18"/>
                <w:szCs w:val="18"/>
                <w:lang w:val="en-US"/>
              </w:rPr>
              <w:t>30 days</w:t>
            </w:r>
          </w:p>
        </w:tc>
        <w:tc>
          <w:tcPr>
            <w:tcW w:w="3544" w:type="dxa"/>
          </w:tcPr>
          <w:p w14:paraId="1BD6119E" w14:textId="0B099509" w:rsidR="007B6134" w:rsidRPr="002A08F2" w:rsidRDefault="007B6134" w:rsidP="007B6134">
            <w:pPr>
              <w:contextualSpacing/>
              <w:rPr>
                <w:color w:val="000000" w:themeColor="text1"/>
                <w:sz w:val="18"/>
                <w:szCs w:val="18"/>
              </w:rPr>
            </w:pPr>
            <w:r w:rsidRPr="002A08F2">
              <w:rPr>
                <w:color w:val="000000" w:themeColor="text1"/>
                <w:sz w:val="18"/>
                <w:szCs w:val="18"/>
              </w:rPr>
              <w:t>Medical claims data</w:t>
            </w:r>
          </w:p>
        </w:tc>
        <w:tc>
          <w:tcPr>
            <w:tcW w:w="1134" w:type="dxa"/>
          </w:tcPr>
          <w:p w14:paraId="1EB21569" w14:textId="73AFC552" w:rsidR="007B6134" w:rsidRPr="002A08F2" w:rsidRDefault="007B6134"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lang w:val="en-US"/>
              </w:rPr>
              <w:t xml:space="preserve">16.5% </w:t>
            </w:r>
          </w:p>
          <w:p w14:paraId="7E6E893A" w14:textId="0BB8DB29" w:rsidR="007B6134" w:rsidRPr="002A08F2" w:rsidRDefault="007B6134" w:rsidP="007B6134">
            <w:pPr>
              <w:contextualSpacing/>
              <w:rPr>
                <w:color w:val="000000" w:themeColor="text1"/>
                <w:sz w:val="18"/>
                <w:szCs w:val="18"/>
                <w:lang w:val="en-US"/>
              </w:rPr>
            </w:pPr>
          </w:p>
        </w:tc>
        <w:tc>
          <w:tcPr>
            <w:tcW w:w="1276" w:type="dxa"/>
          </w:tcPr>
          <w:p w14:paraId="71936410" w14:textId="6C704062" w:rsidR="007B6134" w:rsidRPr="002A08F2" w:rsidRDefault="007B6134" w:rsidP="007B6134">
            <w:pPr>
              <w:contextualSpacing/>
              <w:rPr>
                <w:color w:val="000000" w:themeColor="text1"/>
                <w:sz w:val="18"/>
                <w:szCs w:val="18"/>
                <w:lang w:val="en-US"/>
              </w:rPr>
            </w:pPr>
            <w:r w:rsidRPr="002A08F2">
              <w:rPr>
                <w:color w:val="000000" w:themeColor="text1"/>
                <w:sz w:val="18"/>
                <w:szCs w:val="18"/>
                <w:lang w:val="en-US"/>
              </w:rPr>
              <w:t>20.5%</w:t>
            </w:r>
          </w:p>
        </w:tc>
        <w:tc>
          <w:tcPr>
            <w:tcW w:w="1984" w:type="dxa"/>
          </w:tcPr>
          <w:p w14:paraId="508E2364" w14:textId="77777777" w:rsidR="007B6134" w:rsidRPr="002A08F2" w:rsidRDefault="007B6134" w:rsidP="007B6134">
            <w:pPr>
              <w:contextualSpacing/>
              <w:rPr>
                <w:color w:val="000000" w:themeColor="text1"/>
                <w:sz w:val="18"/>
                <w:szCs w:val="18"/>
                <w:lang w:val="en-US"/>
              </w:rPr>
            </w:pPr>
            <w:r w:rsidRPr="002A08F2">
              <w:rPr>
                <w:color w:val="000000" w:themeColor="text1"/>
                <w:sz w:val="18"/>
                <w:szCs w:val="18"/>
                <w:lang w:val="en-US"/>
              </w:rPr>
              <w:t>-4.0% absolute reduction, -19.5% relative reduction</w:t>
            </w:r>
          </w:p>
          <w:p w14:paraId="3E72AC87" w14:textId="75B82742" w:rsidR="007B6134" w:rsidRPr="002A08F2" w:rsidRDefault="007B6134"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&lt;0.0001</w:t>
            </w:r>
          </w:p>
        </w:tc>
      </w:tr>
      <w:tr w:rsidR="00D8671E" w:rsidRPr="002A08F2" w14:paraId="59296939" w14:textId="77777777" w:rsidTr="00960CA0">
        <w:tc>
          <w:tcPr>
            <w:tcW w:w="1276" w:type="dxa"/>
            <w:vMerge w:val="restart"/>
          </w:tcPr>
          <w:p w14:paraId="64698ABC" w14:textId="3DE0F7C0" w:rsidR="00D8671E" w:rsidRPr="002A08F2" w:rsidRDefault="00AC53E1" w:rsidP="007B6134">
            <w:pPr>
              <w:contextualSpacing/>
              <w:rPr>
                <w:color w:val="000000" w:themeColor="text1"/>
                <w:sz w:val="18"/>
                <w:szCs w:val="18"/>
                <w:lang w:val="en-US"/>
              </w:rPr>
            </w:pPr>
            <w:r>
              <w:rPr>
                <w:color w:val="000000" w:themeColor="text1"/>
                <w:sz w:val="18"/>
                <w:szCs w:val="18"/>
                <w:lang w:val="en-US"/>
              </w:rPr>
              <w:t>Gravelle et al. (2006) (E24)</w:t>
            </w:r>
          </w:p>
        </w:tc>
        <w:tc>
          <w:tcPr>
            <w:tcW w:w="3686" w:type="dxa"/>
          </w:tcPr>
          <w:p w14:paraId="3FFC2AD5" w14:textId="7BA744BB" w:rsidR="00D8671E" w:rsidRPr="002A08F2" w:rsidRDefault="00D8671E" w:rsidP="007B6134">
            <w:pPr>
              <w:contextualSpacing/>
              <w:rPr>
                <w:color w:val="000000" w:themeColor="text1"/>
                <w:sz w:val="18"/>
                <w:szCs w:val="18"/>
              </w:rPr>
            </w:pPr>
            <w:r w:rsidRPr="002A08F2">
              <w:rPr>
                <w:color w:val="000000" w:themeColor="text1"/>
                <w:sz w:val="18"/>
                <w:szCs w:val="18"/>
              </w:rPr>
              <w:t>ED admissions</w:t>
            </w:r>
          </w:p>
        </w:tc>
        <w:tc>
          <w:tcPr>
            <w:tcW w:w="1275" w:type="dxa"/>
          </w:tcPr>
          <w:p w14:paraId="480413BB" w14:textId="2E644563"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6 months</w:t>
            </w:r>
          </w:p>
        </w:tc>
        <w:tc>
          <w:tcPr>
            <w:tcW w:w="3544" w:type="dxa"/>
          </w:tcPr>
          <w:p w14:paraId="5F75CB6B" w14:textId="078C3311" w:rsidR="00D8671E" w:rsidRPr="002A08F2" w:rsidRDefault="00D8671E" w:rsidP="007B6134">
            <w:pPr>
              <w:contextualSpacing/>
              <w:rPr>
                <w:color w:val="000000" w:themeColor="text1"/>
                <w:sz w:val="18"/>
                <w:szCs w:val="18"/>
              </w:rPr>
            </w:pPr>
            <w:r w:rsidRPr="002A08F2">
              <w:rPr>
                <w:color w:val="000000" w:themeColor="text1"/>
                <w:sz w:val="18"/>
                <w:szCs w:val="18"/>
              </w:rPr>
              <w:t>Evercare patient medical records + NHS administrative data</w:t>
            </w:r>
          </w:p>
        </w:tc>
        <w:tc>
          <w:tcPr>
            <w:tcW w:w="1134" w:type="dxa"/>
          </w:tcPr>
          <w:p w14:paraId="4509A395" w14:textId="77777777" w:rsidR="00D8671E" w:rsidRPr="002A08F2" w:rsidRDefault="00D8671E" w:rsidP="007B6134">
            <w:pPr>
              <w:contextualSpacing/>
              <w:rPr>
                <w:color w:val="000000" w:themeColor="text1"/>
                <w:sz w:val="18"/>
                <w:szCs w:val="18"/>
                <w:lang w:val="en-US"/>
              </w:rPr>
            </w:pPr>
          </w:p>
        </w:tc>
        <w:tc>
          <w:tcPr>
            <w:tcW w:w="1276" w:type="dxa"/>
          </w:tcPr>
          <w:p w14:paraId="1DD5718F" w14:textId="77777777" w:rsidR="00D8671E" w:rsidRPr="002A08F2" w:rsidRDefault="00D8671E" w:rsidP="007B6134">
            <w:pPr>
              <w:contextualSpacing/>
              <w:rPr>
                <w:color w:val="000000" w:themeColor="text1"/>
                <w:sz w:val="18"/>
                <w:szCs w:val="18"/>
                <w:lang w:val="en-US"/>
              </w:rPr>
            </w:pPr>
          </w:p>
        </w:tc>
        <w:tc>
          <w:tcPr>
            <w:tcW w:w="1984" w:type="dxa"/>
          </w:tcPr>
          <w:p w14:paraId="39546F10" w14:textId="77777777"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+16.5% (-5.7 – 38.7)</w:t>
            </w:r>
          </w:p>
          <w:p w14:paraId="20723A0B" w14:textId="54534162" w:rsidR="00D8671E" w:rsidRPr="002A08F2" w:rsidRDefault="00D8671E"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=0.14</w:t>
            </w:r>
          </w:p>
        </w:tc>
      </w:tr>
      <w:tr w:rsidR="00D8671E" w:rsidRPr="002A08F2" w14:paraId="462CB96D" w14:textId="77777777" w:rsidTr="00960CA0">
        <w:tc>
          <w:tcPr>
            <w:tcW w:w="1276" w:type="dxa"/>
            <w:vMerge/>
          </w:tcPr>
          <w:p w14:paraId="59810C2C" w14:textId="77777777" w:rsidR="00D8671E" w:rsidRPr="002A08F2" w:rsidRDefault="00D8671E" w:rsidP="007B6134">
            <w:pPr>
              <w:contextualSpacing/>
              <w:rPr>
                <w:color w:val="000000" w:themeColor="text1"/>
                <w:sz w:val="18"/>
                <w:szCs w:val="18"/>
                <w:lang w:val="en-US"/>
              </w:rPr>
            </w:pPr>
          </w:p>
        </w:tc>
        <w:tc>
          <w:tcPr>
            <w:tcW w:w="3686" w:type="dxa"/>
          </w:tcPr>
          <w:p w14:paraId="46BCCCB3" w14:textId="450B4144" w:rsidR="00D8671E" w:rsidRPr="002A08F2" w:rsidRDefault="00D8671E" w:rsidP="007B6134">
            <w:pPr>
              <w:contextualSpacing/>
              <w:rPr>
                <w:color w:val="000000" w:themeColor="text1"/>
                <w:sz w:val="18"/>
                <w:szCs w:val="18"/>
              </w:rPr>
            </w:pPr>
            <w:r w:rsidRPr="002A08F2">
              <w:rPr>
                <w:color w:val="000000" w:themeColor="text1"/>
                <w:sz w:val="18"/>
                <w:szCs w:val="18"/>
              </w:rPr>
              <w:t>Hospital bed days</w:t>
            </w:r>
          </w:p>
        </w:tc>
        <w:tc>
          <w:tcPr>
            <w:tcW w:w="1275" w:type="dxa"/>
          </w:tcPr>
          <w:p w14:paraId="5405CB43" w14:textId="7DFF3A97"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6 months</w:t>
            </w:r>
          </w:p>
        </w:tc>
        <w:tc>
          <w:tcPr>
            <w:tcW w:w="3544" w:type="dxa"/>
          </w:tcPr>
          <w:p w14:paraId="7D53BA2E" w14:textId="42ECB012" w:rsidR="00D8671E" w:rsidRPr="002A08F2" w:rsidRDefault="00D8671E" w:rsidP="007B6134">
            <w:pPr>
              <w:contextualSpacing/>
              <w:rPr>
                <w:color w:val="000000" w:themeColor="text1"/>
                <w:sz w:val="18"/>
                <w:szCs w:val="18"/>
              </w:rPr>
            </w:pPr>
            <w:r w:rsidRPr="002A08F2">
              <w:rPr>
                <w:color w:val="000000" w:themeColor="text1"/>
                <w:sz w:val="18"/>
                <w:szCs w:val="18"/>
              </w:rPr>
              <w:t>Evercare patient medical records + NHS administrative data</w:t>
            </w:r>
          </w:p>
        </w:tc>
        <w:tc>
          <w:tcPr>
            <w:tcW w:w="1134" w:type="dxa"/>
          </w:tcPr>
          <w:p w14:paraId="101A65AF" w14:textId="77777777" w:rsidR="00D8671E" w:rsidRPr="002A08F2" w:rsidRDefault="00D8671E" w:rsidP="007B6134">
            <w:pPr>
              <w:contextualSpacing/>
              <w:rPr>
                <w:color w:val="000000" w:themeColor="text1"/>
                <w:sz w:val="18"/>
                <w:szCs w:val="18"/>
                <w:lang w:val="en-US"/>
              </w:rPr>
            </w:pPr>
          </w:p>
        </w:tc>
        <w:tc>
          <w:tcPr>
            <w:tcW w:w="1276" w:type="dxa"/>
          </w:tcPr>
          <w:p w14:paraId="5FBB9E7F" w14:textId="77777777" w:rsidR="00D8671E" w:rsidRPr="002A08F2" w:rsidRDefault="00D8671E" w:rsidP="007B6134">
            <w:pPr>
              <w:contextualSpacing/>
              <w:rPr>
                <w:color w:val="000000" w:themeColor="text1"/>
                <w:sz w:val="18"/>
                <w:szCs w:val="18"/>
                <w:lang w:val="en-US"/>
              </w:rPr>
            </w:pPr>
          </w:p>
        </w:tc>
        <w:tc>
          <w:tcPr>
            <w:tcW w:w="1984" w:type="dxa"/>
          </w:tcPr>
          <w:p w14:paraId="5B04AC33" w14:textId="67C81A03"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+19.0% (-5.3 – 43.2)</w:t>
            </w:r>
          </w:p>
          <w:p w14:paraId="3BBC699E" w14:textId="392B080E" w:rsidR="00D8671E" w:rsidRPr="002A08F2" w:rsidRDefault="00D8671E"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=0.13</w:t>
            </w:r>
          </w:p>
        </w:tc>
      </w:tr>
      <w:tr w:rsidR="00D8671E" w:rsidRPr="002A08F2" w14:paraId="3001FEEC" w14:textId="77777777" w:rsidTr="00960CA0">
        <w:tc>
          <w:tcPr>
            <w:tcW w:w="1276" w:type="dxa"/>
            <w:vMerge/>
          </w:tcPr>
          <w:p w14:paraId="71DD02C6" w14:textId="77777777" w:rsidR="00D8671E" w:rsidRPr="002A08F2" w:rsidRDefault="00D8671E" w:rsidP="007B6134">
            <w:pPr>
              <w:contextualSpacing/>
              <w:rPr>
                <w:color w:val="000000" w:themeColor="text1"/>
                <w:sz w:val="18"/>
                <w:szCs w:val="18"/>
                <w:lang w:val="en-US"/>
              </w:rPr>
            </w:pPr>
          </w:p>
        </w:tc>
        <w:tc>
          <w:tcPr>
            <w:tcW w:w="3686" w:type="dxa"/>
          </w:tcPr>
          <w:p w14:paraId="46C05C2B" w14:textId="1E4A55E1" w:rsidR="00D8671E" w:rsidRPr="002A08F2" w:rsidRDefault="00D8671E" w:rsidP="007B6134">
            <w:pPr>
              <w:contextualSpacing/>
              <w:rPr>
                <w:color w:val="000000" w:themeColor="text1"/>
                <w:sz w:val="18"/>
                <w:szCs w:val="18"/>
              </w:rPr>
            </w:pPr>
            <w:r w:rsidRPr="002A08F2">
              <w:rPr>
                <w:color w:val="000000" w:themeColor="text1"/>
                <w:sz w:val="18"/>
                <w:szCs w:val="18"/>
              </w:rPr>
              <w:t>Mortality</w:t>
            </w:r>
          </w:p>
        </w:tc>
        <w:tc>
          <w:tcPr>
            <w:tcW w:w="1275" w:type="dxa"/>
          </w:tcPr>
          <w:p w14:paraId="5C9CA95F" w14:textId="64397FE1"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 xml:space="preserve">1-13 months </w:t>
            </w:r>
          </w:p>
        </w:tc>
        <w:tc>
          <w:tcPr>
            <w:tcW w:w="3544" w:type="dxa"/>
          </w:tcPr>
          <w:p w14:paraId="011A93DB" w14:textId="0B1B9C17" w:rsidR="00D8671E" w:rsidRPr="002A08F2" w:rsidRDefault="00D8671E" w:rsidP="007B6134">
            <w:pPr>
              <w:contextualSpacing/>
              <w:rPr>
                <w:color w:val="000000" w:themeColor="text1"/>
                <w:sz w:val="18"/>
                <w:szCs w:val="18"/>
              </w:rPr>
            </w:pPr>
            <w:r w:rsidRPr="002A08F2">
              <w:rPr>
                <w:color w:val="000000" w:themeColor="text1"/>
                <w:sz w:val="18"/>
                <w:szCs w:val="18"/>
              </w:rPr>
              <w:t>Evercare patient medical records + NHS administrative data</w:t>
            </w:r>
          </w:p>
        </w:tc>
        <w:tc>
          <w:tcPr>
            <w:tcW w:w="1134" w:type="dxa"/>
          </w:tcPr>
          <w:p w14:paraId="73A6F313" w14:textId="77777777" w:rsidR="00D8671E" w:rsidRPr="002A08F2" w:rsidRDefault="00D8671E" w:rsidP="007B6134">
            <w:pPr>
              <w:contextualSpacing/>
              <w:rPr>
                <w:color w:val="000000" w:themeColor="text1"/>
                <w:sz w:val="18"/>
                <w:szCs w:val="18"/>
                <w:lang w:val="en-US"/>
              </w:rPr>
            </w:pPr>
          </w:p>
        </w:tc>
        <w:tc>
          <w:tcPr>
            <w:tcW w:w="1276" w:type="dxa"/>
          </w:tcPr>
          <w:p w14:paraId="66C81AC9" w14:textId="77777777" w:rsidR="00D8671E" w:rsidRPr="002A08F2" w:rsidRDefault="00D8671E" w:rsidP="007B6134">
            <w:pPr>
              <w:contextualSpacing/>
              <w:rPr>
                <w:color w:val="000000" w:themeColor="text1"/>
                <w:sz w:val="18"/>
                <w:szCs w:val="18"/>
                <w:lang w:val="en-US"/>
              </w:rPr>
            </w:pPr>
          </w:p>
        </w:tc>
        <w:tc>
          <w:tcPr>
            <w:tcW w:w="1984" w:type="dxa"/>
          </w:tcPr>
          <w:p w14:paraId="772FF6D3" w14:textId="4330213E"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+34.3% (-1.7 – 70.3)</w:t>
            </w:r>
          </w:p>
          <w:p w14:paraId="25B87234" w14:textId="467AF06F" w:rsidR="00D8671E" w:rsidRPr="002A08F2" w:rsidRDefault="00D8671E"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=0.06</w:t>
            </w:r>
          </w:p>
        </w:tc>
      </w:tr>
      <w:tr w:rsidR="00D8671E" w:rsidRPr="002A08F2" w14:paraId="2BE047E3" w14:textId="77777777" w:rsidTr="00960CA0">
        <w:tc>
          <w:tcPr>
            <w:tcW w:w="1276" w:type="dxa"/>
            <w:vMerge w:val="restart"/>
          </w:tcPr>
          <w:p w14:paraId="6FF5A2F0" w14:textId="1CF5B7BA" w:rsidR="00D8671E" w:rsidRPr="002A08F2" w:rsidRDefault="00AC53E1" w:rsidP="007B6134">
            <w:pPr>
              <w:contextualSpacing/>
              <w:rPr>
                <w:color w:val="000000" w:themeColor="text1"/>
                <w:sz w:val="18"/>
                <w:szCs w:val="18"/>
                <w:lang w:val="en-US"/>
              </w:rPr>
            </w:pPr>
            <w:r>
              <w:rPr>
                <w:color w:val="000000" w:themeColor="text1"/>
                <w:sz w:val="18"/>
                <w:szCs w:val="18"/>
                <w:lang w:val="en-US"/>
              </w:rPr>
              <w:t>Hanna et al. (2016) (E25)</w:t>
            </w:r>
          </w:p>
        </w:tc>
        <w:tc>
          <w:tcPr>
            <w:tcW w:w="3686" w:type="dxa"/>
          </w:tcPr>
          <w:p w14:paraId="3D78B897" w14:textId="63ADBF18" w:rsidR="00D8671E" w:rsidRPr="002A08F2" w:rsidRDefault="00D8671E" w:rsidP="007B6134">
            <w:pPr>
              <w:contextualSpacing/>
              <w:rPr>
                <w:color w:val="000000" w:themeColor="text1"/>
                <w:sz w:val="18"/>
                <w:szCs w:val="18"/>
              </w:rPr>
            </w:pPr>
            <w:r w:rsidRPr="002A08F2">
              <w:rPr>
                <w:color w:val="000000" w:themeColor="text1"/>
                <w:sz w:val="18"/>
                <w:szCs w:val="18"/>
              </w:rPr>
              <w:t>Difference in unplanned hospital admissions (post-int compared to pre-int) for those 65+</w:t>
            </w:r>
          </w:p>
        </w:tc>
        <w:tc>
          <w:tcPr>
            <w:tcW w:w="1275" w:type="dxa"/>
          </w:tcPr>
          <w:p w14:paraId="5B4E45CE" w14:textId="04573916"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64D8DE94" w14:textId="50ED85E9" w:rsidR="00D8671E" w:rsidRPr="002A08F2" w:rsidRDefault="00D8671E" w:rsidP="007B6134">
            <w:pPr>
              <w:contextualSpacing/>
              <w:rPr>
                <w:color w:val="000000" w:themeColor="text1"/>
                <w:sz w:val="18"/>
                <w:szCs w:val="18"/>
              </w:rPr>
            </w:pPr>
            <w:r w:rsidRPr="002A08F2">
              <w:rPr>
                <w:color w:val="000000" w:themeColor="text1"/>
                <w:sz w:val="18"/>
                <w:szCs w:val="18"/>
              </w:rPr>
              <w:t>Hospital administrative data</w:t>
            </w:r>
          </w:p>
        </w:tc>
        <w:tc>
          <w:tcPr>
            <w:tcW w:w="1134" w:type="dxa"/>
          </w:tcPr>
          <w:p w14:paraId="6EDFBF6F" w14:textId="10C777AA"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-38.6%</w:t>
            </w:r>
          </w:p>
        </w:tc>
        <w:tc>
          <w:tcPr>
            <w:tcW w:w="1276" w:type="dxa"/>
          </w:tcPr>
          <w:p w14:paraId="18C00634" w14:textId="694AB77E"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-40.7%</w:t>
            </w:r>
          </w:p>
        </w:tc>
        <w:tc>
          <w:tcPr>
            <w:tcW w:w="1984" w:type="dxa"/>
          </w:tcPr>
          <w:p w14:paraId="19BABC8E" w14:textId="7FF8ACA4" w:rsidR="00D8671E" w:rsidRPr="002A08F2" w:rsidRDefault="00D8671E"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=0.20</w:t>
            </w:r>
          </w:p>
        </w:tc>
      </w:tr>
      <w:tr w:rsidR="00D8671E" w:rsidRPr="002A08F2" w14:paraId="0067E820" w14:textId="77777777" w:rsidTr="00960CA0">
        <w:tc>
          <w:tcPr>
            <w:tcW w:w="1276" w:type="dxa"/>
            <w:vMerge/>
          </w:tcPr>
          <w:p w14:paraId="67DA5EAF" w14:textId="77777777" w:rsidR="00D8671E" w:rsidRPr="002A08F2" w:rsidRDefault="00D8671E" w:rsidP="007B6134">
            <w:pPr>
              <w:contextualSpacing/>
              <w:rPr>
                <w:color w:val="000000" w:themeColor="text1"/>
                <w:sz w:val="18"/>
                <w:szCs w:val="18"/>
                <w:lang w:val="en-US"/>
              </w:rPr>
            </w:pPr>
          </w:p>
        </w:tc>
        <w:tc>
          <w:tcPr>
            <w:tcW w:w="3686" w:type="dxa"/>
          </w:tcPr>
          <w:p w14:paraId="3F6F5AAF" w14:textId="1D792673" w:rsidR="00D8671E" w:rsidRPr="002A08F2" w:rsidRDefault="00D8671E" w:rsidP="007B6134">
            <w:pPr>
              <w:contextualSpacing/>
              <w:rPr>
                <w:color w:val="000000" w:themeColor="text1"/>
                <w:sz w:val="18"/>
                <w:szCs w:val="18"/>
              </w:rPr>
            </w:pPr>
            <w:r w:rsidRPr="002A08F2">
              <w:rPr>
                <w:color w:val="000000" w:themeColor="text1"/>
                <w:sz w:val="18"/>
                <w:szCs w:val="18"/>
              </w:rPr>
              <w:t>Difference in unplanned ED visits (post-int compared to pre-int) for those 65+</w:t>
            </w:r>
          </w:p>
        </w:tc>
        <w:tc>
          <w:tcPr>
            <w:tcW w:w="1275" w:type="dxa"/>
          </w:tcPr>
          <w:p w14:paraId="2DF6AFC3" w14:textId="0903BF46"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6BC18A8D" w14:textId="52B3B6C8" w:rsidR="00D8671E" w:rsidRPr="002A08F2" w:rsidRDefault="00D8671E" w:rsidP="007B6134">
            <w:pPr>
              <w:contextualSpacing/>
              <w:rPr>
                <w:color w:val="000000" w:themeColor="text1"/>
                <w:sz w:val="18"/>
                <w:szCs w:val="18"/>
              </w:rPr>
            </w:pPr>
            <w:r w:rsidRPr="002A08F2">
              <w:rPr>
                <w:color w:val="000000" w:themeColor="text1"/>
                <w:sz w:val="18"/>
                <w:szCs w:val="18"/>
              </w:rPr>
              <w:t>Hospital administrative data</w:t>
            </w:r>
          </w:p>
        </w:tc>
        <w:tc>
          <w:tcPr>
            <w:tcW w:w="1134" w:type="dxa"/>
          </w:tcPr>
          <w:p w14:paraId="7AED44B2" w14:textId="3B624FA3"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-36.7%</w:t>
            </w:r>
          </w:p>
        </w:tc>
        <w:tc>
          <w:tcPr>
            <w:tcW w:w="1276" w:type="dxa"/>
          </w:tcPr>
          <w:p w14:paraId="7B715C11" w14:textId="53AE19AC"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-42.3%</w:t>
            </w:r>
          </w:p>
        </w:tc>
        <w:tc>
          <w:tcPr>
            <w:tcW w:w="1984" w:type="dxa"/>
          </w:tcPr>
          <w:p w14:paraId="46E5FEAC" w14:textId="71E9D52B" w:rsidR="00D8671E" w:rsidRPr="002A08F2" w:rsidRDefault="00D8671E" w:rsidP="007B6134">
            <w:pPr>
              <w:contextualSpacing/>
              <w:rPr>
                <w:color w:val="000000" w:themeColor="text1"/>
                <w:sz w:val="18"/>
                <w:szCs w:val="18"/>
                <w:lang w:val="en-US"/>
              </w:rPr>
            </w:pPr>
            <w:r>
              <w:rPr>
                <w:color w:val="000000" w:themeColor="text1"/>
                <w:sz w:val="18"/>
                <w:szCs w:val="18"/>
                <w:lang w:val="en-US"/>
              </w:rPr>
              <w:t>p</w:t>
            </w:r>
            <w:r w:rsidRPr="002A08F2">
              <w:rPr>
                <w:color w:val="000000" w:themeColor="text1"/>
                <w:sz w:val="18"/>
                <w:szCs w:val="18"/>
                <w:lang w:val="en-US"/>
              </w:rPr>
              <w:t>=0.47</w:t>
            </w:r>
          </w:p>
        </w:tc>
      </w:tr>
      <w:tr w:rsidR="00D8671E" w:rsidRPr="002A08F2" w14:paraId="0D262468" w14:textId="77777777" w:rsidTr="00960CA0">
        <w:tc>
          <w:tcPr>
            <w:tcW w:w="1276" w:type="dxa"/>
            <w:vMerge w:val="restart"/>
          </w:tcPr>
          <w:p w14:paraId="4AB7245F" w14:textId="2EB0DC7F" w:rsidR="00D8671E" w:rsidRPr="002A08F2" w:rsidRDefault="00AC53E1" w:rsidP="007B6134">
            <w:pPr>
              <w:contextualSpacing/>
              <w:rPr>
                <w:color w:val="000000" w:themeColor="text1"/>
                <w:sz w:val="18"/>
                <w:szCs w:val="18"/>
                <w:lang w:val="en-US"/>
              </w:rPr>
            </w:pPr>
            <w:proofErr w:type="spellStart"/>
            <w:r>
              <w:rPr>
                <w:color w:val="000000" w:themeColor="text1"/>
                <w:sz w:val="18"/>
                <w:szCs w:val="18"/>
                <w:lang w:val="en-US"/>
              </w:rPr>
              <w:t>Hullick</w:t>
            </w:r>
            <w:proofErr w:type="spellEnd"/>
            <w:r>
              <w:rPr>
                <w:color w:val="000000" w:themeColor="text1"/>
                <w:sz w:val="18"/>
                <w:szCs w:val="18"/>
                <w:lang w:val="en-US"/>
              </w:rPr>
              <w:t xml:space="preserve"> et al. (2016) (E26)</w:t>
            </w:r>
          </w:p>
        </w:tc>
        <w:tc>
          <w:tcPr>
            <w:tcW w:w="3686" w:type="dxa"/>
          </w:tcPr>
          <w:p w14:paraId="6EFB3F07" w14:textId="6097D2F3" w:rsidR="00D8671E" w:rsidRPr="002A08F2" w:rsidRDefault="00D8671E" w:rsidP="007B6134">
            <w:pPr>
              <w:contextualSpacing/>
              <w:rPr>
                <w:color w:val="000000" w:themeColor="text1"/>
                <w:sz w:val="18"/>
                <w:szCs w:val="18"/>
              </w:rPr>
            </w:pPr>
            <w:r w:rsidRPr="002A08F2">
              <w:rPr>
                <w:color w:val="000000" w:themeColor="text1"/>
                <w:sz w:val="18"/>
                <w:szCs w:val="18"/>
              </w:rPr>
              <w:t>Hospital admission following ED presentation</w:t>
            </w:r>
          </w:p>
        </w:tc>
        <w:tc>
          <w:tcPr>
            <w:tcW w:w="1275" w:type="dxa"/>
          </w:tcPr>
          <w:p w14:paraId="37ADECAD" w14:textId="501A8DF5"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9 months</w:t>
            </w:r>
          </w:p>
        </w:tc>
        <w:tc>
          <w:tcPr>
            <w:tcW w:w="3544" w:type="dxa"/>
          </w:tcPr>
          <w:p w14:paraId="265D6983" w14:textId="5C977C10" w:rsidR="00D8671E" w:rsidRPr="002A08F2" w:rsidRDefault="00D8671E" w:rsidP="007B6134">
            <w:pPr>
              <w:contextualSpacing/>
              <w:rPr>
                <w:color w:val="000000" w:themeColor="text1"/>
                <w:sz w:val="18"/>
                <w:szCs w:val="18"/>
              </w:rPr>
            </w:pPr>
            <w:r w:rsidRPr="002A08F2">
              <w:rPr>
                <w:color w:val="000000" w:themeColor="text1"/>
                <w:sz w:val="18"/>
                <w:szCs w:val="18"/>
              </w:rPr>
              <w:t>Hospital administrative data</w:t>
            </w:r>
          </w:p>
        </w:tc>
        <w:tc>
          <w:tcPr>
            <w:tcW w:w="1134" w:type="dxa"/>
          </w:tcPr>
          <w:p w14:paraId="68A59710" w14:textId="77777777" w:rsidR="00D8671E" w:rsidRPr="002A08F2" w:rsidRDefault="00D8671E" w:rsidP="007B6134">
            <w:pPr>
              <w:contextualSpacing/>
              <w:rPr>
                <w:color w:val="000000" w:themeColor="text1"/>
                <w:sz w:val="18"/>
                <w:szCs w:val="18"/>
                <w:lang w:val="en-US"/>
              </w:rPr>
            </w:pPr>
          </w:p>
        </w:tc>
        <w:tc>
          <w:tcPr>
            <w:tcW w:w="1276" w:type="dxa"/>
          </w:tcPr>
          <w:p w14:paraId="33A11DCD" w14:textId="77777777" w:rsidR="00D8671E" w:rsidRPr="002A08F2" w:rsidRDefault="00D8671E" w:rsidP="007B6134">
            <w:pPr>
              <w:contextualSpacing/>
              <w:rPr>
                <w:color w:val="000000" w:themeColor="text1"/>
                <w:sz w:val="18"/>
                <w:szCs w:val="18"/>
                <w:lang w:val="en-US"/>
              </w:rPr>
            </w:pPr>
          </w:p>
        </w:tc>
        <w:tc>
          <w:tcPr>
            <w:tcW w:w="1984" w:type="dxa"/>
          </w:tcPr>
          <w:p w14:paraId="470104E8" w14:textId="093D6B31"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OR=0.589 (95% CI: 0.427</w:t>
            </w:r>
            <w:r>
              <w:rPr>
                <w:color w:val="000000" w:themeColor="text1"/>
                <w:sz w:val="18"/>
                <w:szCs w:val="18"/>
                <w:lang w:val="en-US"/>
              </w:rPr>
              <w:t>-</w:t>
            </w:r>
            <w:r w:rsidRPr="002A08F2">
              <w:rPr>
                <w:color w:val="000000" w:themeColor="text1"/>
                <w:sz w:val="18"/>
                <w:szCs w:val="18"/>
                <w:lang w:val="en-US"/>
              </w:rPr>
              <w:t>0.812)</w:t>
            </w:r>
            <w:r>
              <w:rPr>
                <w:color w:val="000000" w:themeColor="text1"/>
                <w:sz w:val="18"/>
                <w:szCs w:val="18"/>
                <w:lang w:val="en-US"/>
              </w:rPr>
              <w:t>, p</w:t>
            </w:r>
            <w:r w:rsidRPr="002A08F2">
              <w:rPr>
                <w:color w:val="000000" w:themeColor="text1"/>
                <w:sz w:val="18"/>
                <w:szCs w:val="18"/>
                <w:lang w:val="en-US"/>
              </w:rPr>
              <w:t>=0.0012</w:t>
            </w:r>
          </w:p>
        </w:tc>
      </w:tr>
      <w:tr w:rsidR="00D8671E" w:rsidRPr="002A08F2" w14:paraId="0AE4BED6" w14:textId="77777777" w:rsidTr="00960CA0">
        <w:tc>
          <w:tcPr>
            <w:tcW w:w="1276" w:type="dxa"/>
            <w:vMerge/>
          </w:tcPr>
          <w:p w14:paraId="059FFF84" w14:textId="77777777" w:rsidR="00D8671E" w:rsidRPr="002A08F2" w:rsidRDefault="00D8671E" w:rsidP="007B6134">
            <w:pPr>
              <w:contextualSpacing/>
              <w:rPr>
                <w:color w:val="000000" w:themeColor="text1"/>
                <w:sz w:val="18"/>
                <w:szCs w:val="18"/>
                <w:lang w:val="en-US"/>
              </w:rPr>
            </w:pPr>
          </w:p>
        </w:tc>
        <w:tc>
          <w:tcPr>
            <w:tcW w:w="3686" w:type="dxa"/>
          </w:tcPr>
          <w:p w14:paraId="661A2758" w14:textId="767FBEE3" w:rsidR="00D8671E" w:rsidRPr="002A08F2" w:rsidRDefault="00D8671E" w:rsidP="007B6134">
            <w:pPr>
              <w:contextualSpacing/>
              <w:rPr>
                <w:color w:val="000000" w:themeColor="text1"/>
                <w:sz w:val="18"/>
                <w:szCs w:val="18"/>
              </w:rPr>
            </w:pPr>
            <w:r w:rsidRPr="002A08F2">
              <w:rPr>
                <w:color w:val="000000" w:themeColor="text1"/>
                <w:sz w:val="18"/>
                <w:szCs w:val="18"/>
              </w:rPr>
              <w:t>Difference in ED length of stay (minutes)</w:t>
            </w:r>
          </w:p>
        </w:tc>
        <w:tc>
          <w:tcPr>
            <w:tcW w:w="1275" w:type="dxa"/>
          </w:tcPr>
          <w:p w14:paraId="1464443F" w14:textId="637BDB6A"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9 months</w:t>
            </w:r>
          </w:p>
        </w:tc>
        <w:tc>
          <w:tcPr>
            <w:tcW w:w="3544" w:type="dxa"/>
          </w:tcPr>
          <w:p w14:paraId="659AE03A" w14:textId="62BD0239" w:rsidR="00D8671E" w:rsidRPr="002A08F2" w:rsidRDefault="00D8671E" w:rsidP="007B6134">
            <w:pPr>
              <w:contextualSpacing/>
              <w:rPr>
                <w:color w:val="000000" w:themeColor="text1"/>
                <w:sz w:val="18"/>
                <w:szCs w:val="18"/>
              </w:rPr>
            </w:pPr>
            <w:r w:rsidRPr="002A08F2">
              <w:rPr>
                <w:color w:val="000000" w:themeColor="text1"/>
                <w:sz w:val="18"/>
                <w:szCs w:val="18"/>
              </w:rPr>
              <w:t>Hospital administrative data</w:t>
            </w:r>
          </w:p>
        </w:tc>
        <w:tc>
          <w:tcPr>
            <w:tcW w:w="1134" w:type="dxa"/>
          </w:tcPr>
          <w:p w14:paraId="01990BE2" w14:textId="77777777" w:rsidR="00D8671E" w:rsidRPr="002A08F2" w:rsidRDefault="00D8671E" w:rsidP="007B6134">
            <w:pPr>
              <w:contextualSpacing/>
              <w:rPr>
                <w:color w:val="000000" w:themeColor="text1"/>
                <w:sz w:val="18"/>
                <w:szCs w:val="18"/>
                <w:lang w:val="en-US"/>
              </w:rPr>
            </w:pPr>
          </w:p>
        </w:tc>
        <w:tc>
          <w:tcPr>
            <w:tcW w:w="1276" w:type="dxa"/>
          </w:tcPr>
          <w:p w14:paraId="67698569" w14:textId="77777777" w:rsidR="00D8671E" w:rsidRPr="002A08F2" w:rsidRDefault="00D8671E" w:rsidP="007B6134">
            <w:pPr>
              <w:contextualSpacing/>
              <w:rPr>
                <w:color w:val="000000" w:themeColor="text1"/>
                <w:sz w:val="18"/>
                <w:szCs w:val="18"/>
                <w:lang w:val="en-US"/>
              </w:rPr>
            </w:pPr>
          </w:p>
        </w:tc>
        <w:tc>
          <w:tcPr>
            <w:tcW w:w="1984" w:type="dxa"/>
          </w:tcPr>
          <w:p w14:paraId="563002B5" w14:textId="3EDB00F2"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-45.4602 (95% CI: -92.3731</w:t>
            </w:r>
            <w:r>
              <w:rPr>
                <w:color w:val="000000" w:themeColor="text1"/>
                <w:sz w:val="18"/>
                <w:szCs w:val="18"/>
                <w:lang w:val="en-US"/>
              </w:rPr>
              <w:t>-</w:t>
            </w:r>
            <w:r w:rsidRPr="002A08F2">
              <w:rPr>
                <w:color w:val="000000" w:themeColor="text1"/>
                <w:sz w:val="18"/>
                <w:szCs w:val="18"/>
                <w:lang w:val="en-US"/>
              </w:rPr>
              <w:t>1.4527)</w:t>
            </w:r>
            <w:r>
              <w:rPr>
                <w:color w:val="000000" w:themeColor="text1"/>
                <w:sz w:val="18"/>
                <w:szCs w:val="18"/>
                <w:lang w:val="en-US"/>
              </w:rPr>
              <w:t>, p</w:t>
            </w:r>
            <w:r w:rsidRPr="002A08F2">
              <w:rPr>
                <w:color w:val="000000" w:themeColor="text1"/>
                <w:sz w:val="18"/>
                <w:szCs w:val="18"/>
                <w:lang w:val="en-US"/>
              </w:rPr>
              <w:t>=0.0575</w:t>
            </w:r>
          </w:p>
        </w:tc>
      </w:tr>
      <w:tr w:rsidR="00D8671E" w:rsidRPr="002A08F2" w14:paraId="4105FF95" w14:textId="77777777" w:rsidTr="00960CA0">
        <w:tc>
          <w:tcPr>
            <w:tcW w:w="1276" w:type="dxa"/>
            <w:vMerge w:val="restart"/>
          </w:tcPr>
          <w:p w14:paraId="2246CC56" w14:textId="0D39E6BE" w:rsidR="00D8671E" w:rsidRPr="002A08F2" w:rsidRDefault="00AC53E1" w:rsidP="007B6134">
            <w:pPr>
              <w:contextualSpacing/>
              <w:rPr>
                <w:color w:val="000000" w:themeColor="text1"/>
                <w:sz w:val="18"/>
                <w:szCs w:val="18"/>
                <w:lang w:val="en-US"/>
              </w:rPr>
            </w:pPr>
            <w:r>
              <w:rPr>
                <w:color w:val="000000" w:themeColor="text1"/>
                <w:sz w:val="18"/>
                <w:szCs w:val="18"/>
                <w:lang w:val="en-US"/>
              </w:rPr>
              <w:t>Kane et al. (2017) (E27)</w:t>
            </w:r>
          </w:p>
        </w:tc>
        <w:tc>
          <w:tcPr>
            <w:tcW w:w="3686" w:type="dxa"/>
          </w:tcPr>
          <w:p w14:paraId="1119B472" w14:textId="0C9CCE54" w:rsidR="00D8671E" w:rsidRPr="002A08F2" w:rsidRDefault="00D8671E" w:rsidP="007B6134">
            <w:pPr>
              <w:contextualSpacing/>
              <w:rPr>
                <w:color w:val="000000" w:themeColor="text1"/>
                <w:sz w:val="18"/>
                <w:szCs w:val="18"/>
              </w:rPr>
            </w:pPr>
            <w:r w:rsidRPr="002A08F2">
              <w:rPr>
                <w:color w:val="000000" w:themeColor="text1"/>
                <w:sz w:val="18"/>
                <w:szCs w:val="18"/>
              </w:rPr>
              <w:t>Mean all-cause hospital admissions (rate per 1000 resident-days)</w:t>
            </w:r>
          </w:p>
        </w:tc>
        <w:tc>
          <w:tcPr>
            <w:tcW w:w="1275" w:type="dxa"/>
          </w:tcPr>
          <w:p w14:paraId="222C2B8B" w14:textId="5F4D1E1E"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11 months</w:t>
            </w:r>
          </w:p>
        </w:tc>
        <w:tc>
          <w:tcPr>
            <w:tcW w:w="3544" w:type="dxa"/>
          </w:tcPr>
          <w:p w14:paraId="138F3AD5" w14:textId="42BA7C44" w:rsidR="00D8671E" w:rsidRPr="002A08F2" w:rsidRDefault="00D8671E" w:rsidP="007B6134">
            <w:pPr>
              <w:contextualSpacing/>
              <w:rPr>
                <w:color w:val="000000" w:themeColor="text1"/>
                <w:sz w:val="18"/>
                <w:szCs w:val="18"/>
              </w:rPr>
            </w:pPr>
            <w:r w:rsidRPr="002A08F2">
              <w:rPr>
                <w:color w:val="000000" w:themeColor="text1"/>
                <w:sz w:val="18"/>
                <w:szCs w:val="18"/>
              </w:rPr>
              <w:t xml:space="preserve">Medicare Provider Analysis and Review file, outpatient claims </w:t>
            </w:r>
          </w:p>
        </w:tc>
        <w:tc>
          <w:tcPr>
            <w:tcW w:w="1134" w:type="dxa"/>
          </w:tcPr>
          <w:p w14:paraId="78D0ADDB" w14:textId="374A180E"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3.25 (1.26)</w:t>
            </w:r>
          </w:p>
        </w:tc>
        <w:tc>
          <w:tcPr>
            <w:tcW w:w="1276" w:type="dxa"/>
          </w:tcPr>
          <w:p w14:paraId="78AA9866" w14:textId="7DFEE953"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3.42 (1.44)</w:t>
            </w:r>
          </w:p>
        </w:tc>
        <w:tc>
          <w:tcPr>
            <w:tcW w:w="1984" w:type="dxa"/>
          </w:tcPr>
          <w:p w14:paraId="43A58C59" w14:textId="3D33E9B5" w:rsidR="00D8671E" w:rsidRPr="002A08F2" w:rsidRDefault="00D8671E"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−0.13 (95% CI: −0.36 - 0.10)</w:t>
            </w:r>
            <w:r>
              <w:rPr>
                <w:rFonts w:ascii="Times New Roman" w:hAnsi="Times New Roman"/>
                <w:color w:val="000000" w:themeColor="text1"/>
                <w:sz w:val="18"/>
                <w:szCs w:val="18"/>
              </w:rPr>
              <w:t>,</w:t>
            </w:r>
            <w:r w:rsidRPr="002A08F2">
              <w:rPr>
                <w:rFonts w:ascii="Times New Roman" w:hAnsi="Times New Roman"/>
                <w:color w:val="000000" w:themeColor="text1"/>
                <w:sz w:val="18"/>
                <w:szCs w:val="18"/>
              </w:rPr>
              <w:t xml:space="preserve"> </w:t>
            </w:r>
            <w:r>
              <w:rPr>
                <w:rFonts w:ascii="Times New Roman" w:hAnsi="Times New Roman"/>
                <w:color w:val="000000" w:themeColor="text1"/>
                <w:sz w:val="18"/>
                <w:szCs w:val="18"/>
              </w:rPr>
              <w:t>p</w:t>
            </w:r>
            <w:r w:rsidRPr="002A08F2">
              <w:rPr>
                <w:rFonts w:ascii="Times New Roman" w:hAnsi="Times New Roman"/>
                <w:i/>
                <w:iCs/>
                <w:color w:val="000000" w:themeColor="text1"/>
                <w:sz w:val="18"/>
                <w:szCs w:val="18"/>
              </w:rPr>
              <w:t xml:space="preserve"> </w:t>
            </w:r>
            <w:r w:rsidRPr="002A08F2">
              <w:rPr>
                <w:rFonts w:ascii="Times New Roman" w:hAnsi="Times New Roman"/>
                <w:color w:val="000000" w:themeColor="text1"/>
                <w:sz w:val="18"/>
                <w:szCs w:val="18"/>
              </w:rPr>
              <w:t>= 0.25</w:t>
            </w:r>
          </w:p>
        </w:tc>
      </w:tr>
      <w:tr w:rsidR="00D8671E" w:rsidRPr="002A08F2" w14:paraId="3A56DF97" w14:textId="77777777" w:rsidTr="00960CA0">
        <w:tc>
          <w:tcPr>
            <w:tcW w:w="1276" w:type="dxa"/>
            <w:vMerge/>
          </w:tcPr>
          <w:p w14:paraId="2173FFF8" w14:textId="77777777" w:rsidR="00D8671E" w:rsidRPr="002A08F2" w:rsidRDefault="00D8671E" w:rsidP="007B6134">
            <w:pPr>
              <w:contextualSpacing/>
              <w:rPr>
                <w:color w:val="000000" w:themeColor="text1"/>
                <w:sz w:val="18"/>
                <w:szCs w:val="18"/>
                <w:lang w:val="en-US"/>
              </w:rPr>
            </w:pPr>
          </w:p>
        </w:tc>
        <w:tc>
          <w:tcPr>
            <w:tcW w:w="3686" w:type="dxa"/>
          </w:tcPr>
          <w:p w14:paraId="7A2F947F" w14:textId="2420E5C5" w:rsidR="00D8671E" w:rsidRPr="002A08F2" w:rsidRDefault="00D8671E" w:rsidP="007B6134">
            <w:pPr>
              <w:contextualSpacing/>
              <w:rPr>
                <w:color w:val="000000" w:themeColor="text1"/>
                <w:sz w:val="18"/>
                <w:szCs w:val="18"/>
              </w:rPr>
            </w:pPr>
            <w:r w:rsidRPr="002A08F2">
              <w:rPr>
                <w:color w:val="000000" w:themeColor="text1"/>
                <w:sz w:val="18"/>
                <w:szCs w:val="18"/>
              </w:rPr>
              <w:t>Mean all-cause hospital admissions within 30 days of NH admission (rate per 1000 resident-days)</w:t>
            </w:r>
          </w:p>
        </w:tc>
        <w:tc>
          <w:tcPr>
            <w:tcW w:w="1275" w:type="dxa"/>
          </w:tcPr>
          <w:p w14:paraId="0E60D050" w14:textId="5BAE4D0B"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11 months</w:t>
            </w:r>
          </w:p>
        </w:tc>
        <w:tc>
          <w:tcPr>
            <w:tcW w:w="3544" w:type="dxa"/>
          </w:tcPr>
          <w:p w14:paraId="3324506D" w14:textId="683C1DD6" w:rsidR="00D8671E" w:rsidRPr="002A08F2" w:rsidRDefault="00D8671E" w:rsidP="007B6134">
            <w:pPr>
              <w:contextualSpacing/>
              <w:rPr>
                <w:color w:val="000000" w:themeColor="text1"/>
                <w:sz w:val="18"/>
                <w:szCs w:val="18"/>
              </w:rPr>
            </w:pPr>
            <w:r w:rsidRPr="002A08F2">
              <w:rPr>
                <w:color w:val="000000" w:themeColor="text1"/>
                <w:sz w:val="18"/>
                <w:szCs w:val="18"/>
              </w:rPr>
              <w:t xml:space="preserve">Medicare Provider Analysis and Review file, outpatient claims </w:t>
            </w:r>
          </w:p>
        </w:tc>
        <w:tc>
          <w:tcPr>
            <w:tcW w:w="1134" w:type="dxa"/>
          </w:tcPr>
          <w:p w14:paraId="132E2464" w14:textId="24D49B2D"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8.59 (4.90)</w:t>
            </w:r>
          </w:p>
        </w:tc>
        <w:tc>
          <w:tcPr>
            <w:tcW w:w="1276" w:type="dxa"/>
          </w:tcPr>
          <w:p w14:paraId="6C36CC0B" w14:textId="2B4A97EA"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8.93 (4.58)</w:t>
            </w:r>
          </w:p>
        </w:tc>
        <w:tc>
          <w:tcPr>
            <w:tcW w:w="1984" w:type="dxa"/>
          </w:tcPr>
          <w:p w14:paraId="0D3EB949" w14:textId="48FD6C63" w:rsidR="00D8671E" w:rsidRPr="002A08F2" w:rsidRDefault="00D8671E"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-0.37 (95% CI: -0.40 – 0.01)</w:t>
            </w:r>
            <w:r>
              <w:rPr>
                <w:rFonts w:ascii="Times New Roman" w:hAnsi="Times New Roman"/>
                <w:color w:val="000000" w:themeColor="text1"/>
                <w:sz w:val="18"/>
                <w:szCs w:val="18"/>
              </w:rPr>
              <w:t>, p</w:t>
            </w:r>
            <w:r w:rsidRPr="002A08F2">
              <w:rPr>
                <w:rFonts w:ascii="Times New Roman" w:hAnsi="Times New Roman"/>
                <w:color w:val="000000" w:themeColor="text1"/>
                <w:sz w:val="18"/>
                <w:szCs w:val="18"/>
              </w:rPr>
              <w:t>=0.48</w:t>
            </w:r>
          </w:p>
        </w:tc>
      </w:tr>
      <w:tr w:rsidR="00D8671E" w:rsidRPr="002A08F2" w14:paraId="4BFC4A7D" w14:textId="77777777" w:rsidTr="00960CA0">
        <w:tc>
          <w:tcPr>
            <w:tcW w:w="1276" w:type="dxa"/>
            <w:vMerge/>
          </w:tcPr>
          <w:p w14:paraId="004B78A9" w14:textId="77777777" w:rsidR="00D8671E" w:rsidRPr="002A08F2" w:rsidRDefault="00D8671E" w:rsidP="007B6134">
            <w:pPr>
              <w:contextualSpacing/>
              <w:rPr>
                <w:color w:val="000000" w:themeColor="text1"/>
                <w:sz w:val="18"/>
                <w:szCs w:val="18"/>
                <w:lang w:val="en-US"/>
              </w:rPr>
            </w:pPr>
          </w:p>
        </w:tc>
        <w:tc>
          <w:tcPr>
            <w:tcW w:w="3686" w:type="dxa"/>
          </w:tcPr>
          <w:p w14:paraId="6A60A2B0" w14:textId="2C2E83A5" w:rsidR="00D8671E" w:rsidRPr="002A08F2" w:rsidRDefault="00D8671E" w:rsidP="007B6134">
            <w:pPr>
              <w:contextualSpacing/>
              <w:rPr>
                <w:color w:val="000000" w:themeColor="text1"/>
                <w:sz w:val="18"/>
                <w:szCs w:val="18"/>
              </w:rPr>
            </w:pPr>
            <w:r w:rsidRPr="002A08F2">
              <w:rPr>
                <w:color w:val="000000" w:themeColor="text1"/>
                <w:sz w:val="18"/>
                <w:szCs w:val="18"/>
              </w:rPr>
              <w:t>Mean all admissions &gt;31 days after NH admission (rate per 1000 resident-days)</w:t>
            </w:r>
          </w:p>
        </w:tc>
        <w:tc>
          <w:tcPr>
            <w:tcW w:w="1275" w:type="dxa"/>
          </w:tcPr>
          <w:p w14:paraId="184E3C18" w14:textId="29A4864D"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11 months</w:t>
            </w:r>
          </w:p>
        </w:tc>
        <w:tc>
          <w:tcPr>
            <w:tcW w:w="3544" w:type="dxa"/>
          </w:tcPr>
          <w:p w14:paraId="0C6413C7" w14:textId="331FFDE9" w:rsidR="00D8671E" w:rsidRPr="002A08F2" w:rsidRDefault="00D8671E" w:rsidP="007B6134">
            <w:pPr>
              <w:contextualSpacing/>
              <w:rPr>
                <w:color w:val="000000" w:themeColor="text1"/>
                <w:sz w:val="18"/>
                <w:szCs w:val="18"/>
              </w:rPr>
            </w:pPr>
            <w:r w:rsidRPr="002A08F2">
              <w:rPr>
                <w:color w:val="000000" w:themeColor="text1"/>
                <w:sz w:val="18"/>
                <w:szCs w:val="18"/>
              </w:rPr>
              <w:t xml:space="preserve">Medicare Provider Analysis and Review file, outpatient claims </w:t>
            </w:r>
          </w:p>
        </w:tc>
        <w:tc>
          <w:tcPr>
            <w:tcW w:w="1134" w:type="dxa"/>
          </w:tcPr>
          <w:p w14:paraId="76576F77" w14:textId="1AB3CA8E"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1.88 (0.98)</w:t>
            </w:r>
          </w:p>
        </w:tc>
        <w:tc>
          <w:tcPr>
            <w:tcW w:w="1276" w:type="dxa"/>
          </w:tcPr>
          <w:p w14:paraId="135C0E96" w14:textId="57E55C9B"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2.02 (1.27)</w:t>
            </w:r>
          </w:p>
        </w:tc>
        <w:tc>
          <w:tcPr>
            <w:tcW w:w="1984" w:type="dxa"/>
          </w:tcPr>
          <w:p w14:paraId="4DA848C3" w14:textId="29EE8275" w:rsidR="00D8671E" w:rsidRPr="002A08F2" w:rsidRDefault="00D8671E"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-0.09 (95% CI: -0.28 – 0.11)</w:t>
            </w:r>
            <w:r>
              <w:rPr>
                <w:rFonts w:ascii="Times New Roman" w:hAnsi="Times New Roman"/>
                <w:color w:val="000000" w:themeColor="text1"/>
                <w:sz w:val="18"/>
                <w:szCs w:val="18"/>
              </w:rPr>
              <w:t>, p</w:t>
            </w:r>
            <w:r w:rsidRPr="002A08F2">
              <w:rPr>
                <w:rFonts w:ascii="Times New Roman" w:hAnsi="Times New Roman"/>
                <w:color w:val="000000" w:themeColor="text1"/>
                <w:sz w:val="18"/>
                <w:szCs w:val="18"/>
              </w:rPr>
              <w:t>=0.39</w:t>
            </w:r>
          </w:p>
        </w:tc>
      </w:tr>
      <w:tr w:rsidR="00D8671E" w:rsidRPr="002A08F2" w14:paraId="6D149902" w14:textId="77777777" w:rsidTr="00960CA0">
        <w:tc>
          <w:tcPr>
            <w:tcW w:w="1276" w:type="dxa"/>
            <w:vMerge/>
          </w:tcPr>
          <w:p w14:paraId="485E10CA" w14:textId="77777777" w:rsidR="00D8671E" w:rsidRPr="002A08F2" w:rsidRDefault="00D8671E" w:rsidP="007B6134">
            <w:pPr>
              <w:contextualSpacing/>
              <w:rPr>
                <w:color w:val="000000" w:themeColor="text1"/>
                <w:sz w:val="18"/>
                <w:szCs w:val="18"/>
                <w:lang w:val="en-US"/>
              </w:rPr>
            </w:pPr>
          </w:p>
        </w:tc>
        <w:tc>
          <w:tcPr>
            <w:tcW w:w="3686" w:type="dxa"/>
          </w:tcPr>
          <w:p w14:paraId="5BB6E1BC" w14:textId="50870F2A" w:rsidR="00D8671E" w:rsidRPr="002A08F2" w:rsidRDefault="00D8671E" w:rsidP="007B6134">
            <w:pPr>
              <w:contextualSpacing/>
              <w:rPr>
                <w:color w:val="000000" w:themeColor="text1"/>
                <w:sz w:val="18"/>
                <w:szCs w:val="18"/>
              </w:rPr>
            </w:pPr>
            <w:r w:rsidRPr="002A08F2">
              <w:rPr>
                <w:color w:val="000000" w:themeColor="text1"/>
                <w:sz w:val="18"/>
                <w:szCs w:val="18"/>
              </w:rPr>
              <w:t>Mean potentially avoidable hospital admissions (rate per 1000 resident-days)</w:t>
            </w:r>
          </w:p>
        </w:tc>
        <w:tc>
          <w:tcPr>
            <w:tcW w:w="1275" w:type="dxa"/>
          </w:tcPr>
          <w:p w14:paraId="11FEC6A9" w14:textId="170DBDCC"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11 months</w:t>
            </w:r>
          </w:p>
        </w:tc>
        <w:tc>
          <w:tcPr>
            <w:tcW w:w="3544" w:type="dxa"/>
          </w:tcPr>
          <w:p w14:paraId="7618014E" w14:textId="22EEC8D3" w:rsidR="00D8671E" w:rsidRPr="002A08F2" w:rsidRDefault="00D8671E" w:rsidP="007B6134">
            <w:pPr>
              <w:contextualSpacing/>
              <w:rPr>
                <w:color w:val="000000" w:themeColor="text1"/>
                <w:sz w:val="18"/>
                <w:szCs w:val="18"/>
              </w:rPr>
            </w:pPr>
            <w:r w:rsidRPr="002A08F2">
              <w:rPr>
                <w:color w:val="000000" w:themeColor="text1"/>
                <w:sz w:val="18"/>
                <w:szCs w:val="18"/>
              </w:rPr>
              <w:t xml:space="preserve">Medicare Provider Analysis and Review file, outpatient claims </w:t>
            </w:r>
          </w:p>
        </w:tc>
        <w:tc>
          <w:tcPr>
            <w:tcW w:w="1134" w:type="dxa"/>
          </w:tcPr>
          <w:p w14:paraId="11F70B38" w14:textId="314B5C4A"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0.94 (0.67)</w:t>
            </w:r>
          </w:p>
        </w:tc>
        <w:tc>
          <w:tcPr>
            <w:tcW w:w="1276" w:type="dxa"/>
          </w:tcPr>
          <w:p w14:paraId="4D761CD0" w14:textId="4E14341F"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0.92 (0.74)</w:t>
            </w:r>
          </w:p>
        </w:tc>
        <w:tc>
          <w:tcPr>
            <w:tcW w:w="1984" w:type="dxa"/>
          </w:tcPr>
          <w:p w14:paraId="78E41703" w14:textId="225224F8" w:rsidR="00D8671E" w:rsidRPr="002A08F2" w:rsidRDefault="00D8671E"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 xml:space="preserve">-0.18 (95% CI: -0.30 - </w:t>
            </w:r>
            <w:r>
              <w:rPr>
                <w:rFonts w:ascii="Times New Roman" w:hAnsi="Times New Roman"/>
                <w:color w:val="000000" w:themeColor="text1"/>
                <w:sz w:val="18"/>
                <w:szCs w:val="18"/>
              </w:rPr>
              <w:t>-</w:t>
            </w:r>
            <w:r w:rsidRPr="002A08F2">
              <w:rPr>
                <w:rFonts w:ascii="Times New Roman" w:hAnsi="Times New Roman"/>
                <w:color w:val="000000" w:themeColor="text1"/>
                <w:sz w:val="18"/>
                <w:szCs w:val="18"/>
              </w:rPr>
              <w:t>0.04)</w:t>
            </w:r>
          </w:p>
          <w:p w14:paraId="473C3D9D" w14:textId="57E0AB89" w:rsidR="00D8671E" w:rsidRPr="002A08F2" w:rsidRDefault="00D8671E"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=0.01</w:t>
            </w:r>
          </w:p>
        </w:tc>
      </w:tr>
      <w:tr w:rsidR="00D8671E" w:rsidRPr="002A08F2" w14:paraId="7C41D632" w14:textId="77777777" w:rsidTr="00960CA0">
        <w:tc>
          <w:tcPr>
            <w:tcW w:w="1276" w:type="dxa"/>
            <w:vMerge/>
          </w:tcPr>
          <w:p w14:paraId="215E2EC2" w14:textId="77777777" w:rsidR="00D8671E" w:rsidRPr="002A08F2" w:rsidRDefault="00D8671E" w:rsidP="007B6134">
            <w:pPr>
              <w:contextualSpacing/>
              <w:rPr>
                <w:color w:val="000000" w:themeColor="text1"/>
                <w:sz w:val="18"/>
                <w:szCs w:val="18"/>
                <w:lang w:val="en-US"/>
              </w:rPr>
            </w:pPr>
          </w:p>
        </w:tc>
        <w:tc>
          <w:tcPr>
            <w:tcW w:w="3686" w:type="dxa"/>
          </w:tcPr>
          <w:p w14:paraId="353494C1" w14:textId="3DF530B1" w:rsidR="00D8671E" w:rsidRPr="002A08F2" w:rsidRDefault="00D8671E" w:rsidP="007B6134">
            <w:pPr>
              <w:contextualSpacing/>
              <w:rPr>
                <w:color w:val="000000" w:themeColor="text1"/>
                <w:sz w:val="18"/>
                <w:szCs w:val="18"/>
              </w:rPr>
            </w:pPr>
            <w:r w:rsidRPr="002A08F2">
              <w:rPr>
                <w:color w:val="000000" w:themeColor="text1"/>
                <w:sz w:val="18"/>
                <w:szCs w:val="18"/>
              </w:rPr>
              <w:t>Mean 30-day readmission rate (per 1000 resident-days)</w:t>
            </w:r>
          </w:p>
        </w:tc>
        <w:tc>
          <w:tcPr>
            <w:tcW w:w="1275" w:type="dxa"/>
          </w:tcPr>
          <w:p w14:paraId="3D3B8682" w14:textId="508514D3"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11 months</w:t>
            </w:r>
          </w:p>
        </w:tc>
        <w:tc>
          <w:tcPr>
            <w:tcW w:w="3544" w:type="dxa"/>
          </w:tcPr>
          <w:p w14:paraId="2FA3ED43" w14:textId="13BCD10B" w:rsidR="00D8671E" w:rsidRPr="002A08F2" w:rsidRDefault="00D8671E" w:rsidP="007B6134">
            <w:pPr>
              <w:contextualSpacing/>
              <w:rPr>
                <w:color w:val="000000" w:themeColor="text1"/>
                <w:sz w:val="18"/>
                <w:szCs w:val="18"/>
              </w:rPr>
            </w:pPr>
            <w:r w:rsidRPr="002A08F2">
              <w:rPr>
                <w:color w:val="000000" w:themeColor="text1"/>
                <w:sz w:val="18"/>
                <w:szCs w:val="18"/>
              </w:rPr>
              <w:t xml:space="preserve">Medicare Provider Analysis and Review file, outpatient claims </w:t>
            </w:r>
          </w:p>
        </w:tc>
        <w:tc>
          <w:tcPr>
            <w:tcW w:w="1134" w:type="dxa"/>
          </w:tcPr>
          <w:p w14:paraId="3ED1FA7B" w14:textId="538430EB"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0.19 (0.16)</w:t>
            </w:r>
          </w:p>
        </w:tc>
        <w:tc>
          <w:tcPr>
            <w:tcW w:w="1276" w:type="dxa"/>
          </w:tcPr>
          <w:p w14:paraId="1883240B" w14:textId="6A64BEE5"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0.21 (0.18)</w:t>
            </w:r>
          </w:p>
        </w:tc>
        <w:tc>
          <w:tcPr>
            <w:tcW w:w="1984" w:type="dxa"/>
          </w:tcPr>
          <w:p w14:paraId="7A0A67ED" w14:textId="08DBA63C" w:rsidR="00D8671E" w:rsidRPr="002A08F2" w:rsidRDefault="00D8671E"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-0.01 (95% CI: -0.04 – 0.01)</w:t>
            </w:r>
            <w:r>
              <w:rPr>
                <w:rFonts w:ascii="Times New Roman" w:hAnsi="Times New Roman"/>
                <w:color w:val="000000" w:themeColor="text1"/>
                <w:sz w:val="18"/>
                <w:szCs w:val="18"/>
              </w:rPr>
              <w:t>, p</w:t>
            </w:r>
            <w:r w:rsidRPr="002A08F2">
              <w:rPr>
                <w:rFonts w:ascii="Times New Roman" w:hAnsi="Times New Roman"/>
                <w:color w:val="000000" w:themeColor="text1"/>
                <w:sz w:val="18"/>
                <w:szCs w:val="18"/>
              </w:rPr>
              <w:t>=0.36</w:t>
            </w:r>
          </w:p>
        </w:tc>
      </w:tr>
      <w:tr w:rsidR="00D8671E" w:rsidRPr="002A08F2" w14:paraId="33122F4B" w14:textId="77777777" w:rsidTr="00960CA0">
        <w:tc>
          <w:tcPr>
            <w:tcW w:w="1276" w:type="dxa"/>
            <w:vMerge/>
          </w:tcPr>
          <w:p w14:paraId="4C0FCFB5" w14:textId="77777777" w:rsidR="00D8671E" w:rsidRPr="002A08F2" w:rsidRDefault="00D8671E" w:rsidP="007B6134">
            <w:pPr>
              <w:contextualSpacing/>
              <w:rPr>
                <w:color w:val="000000" w:themeColor="text1"/>
                <w:sz w:val="18"/>
                <w:szCs w:val="18"/>
                <w:lang w:val="en-US"/>
              </w:rPr>
            </w:pPr>
          </w:p>
        </w:tc>
        <w:tc>
          <w:tcPr>
            <w:tcW w:w="3686" w:type="dxa"/>
          </w:tcPr>
          <w:p w14:paraId="15A03284" w14:textId="19A118CD" w:rsidR="00D8671E" w:rsidRPr="002A08F2" w:rsidRDefault="00D8671E" w:rsidP="007B6134">
            <w:pPr>
              <w:contextualSpacing/>
              <w:rPr>
                <w:color w:val="000000" w:themeColor="text1"/>
                <w:sz w:val="18"/>
                <w:szCs w:val="18"/>
              </w:rPr>
            </w:pPr>
            <w:r w:rsidRPr="002A08F2">
              <w:rPr>
                <w:color w:val="000000" w:themeColor="text1"/>
                <w:sz w:val="18"/>
                <w:szCs w:val="18"/>
              </w:rPr>
              <w:t>Mean ED visits not resulting in admission (rate per 1000 resident-days)</w:t>
            </w:r>
          </w:p>
        </w:tc>
        <w:tc>
          <w:tcPr>
            <w:tcW w:w="1275" w:type="dxa"/>
          </w:tcPr>
          <w:p w14:paraId="3DBEAAAD" w14:textId="5B1B7797"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11 months</w:t>
            </w:r>
          </w:p>
        </w:tc>
        <w:tc>
          <w:tcPr>
            <w:tcW w:w="3544" w:type="dxa"/>
          </w:tcPr>
          <w:p w14:paraId="56A67594" w14:textId="3D12EFAE" w:rsidR="00D8671E" w:rsidRPr="002A08F2" w:rsidRDefault="00D8671E" w:rsidP="007B6134">
            <w:pPr>
              <w:contextualSpacing/>
              <w:rPr>
                <w:color w:val="000000" w:themeColor="text1"/>
                <w:sz w:val="18"/>
                <w:szCs w:val="18"/>
              </w:rPr>
            </w:pPr>
            <w:r w:rsidRPr="002A08F2">
              <w:rPr>
                <w:color w:val="000000" w:themeColor="text1"/>
                <w:sz w:val="18"/>
                <w:szCs w:val="18"/>
              </w:rPr>
              <w:t xml:space="preserve">Medicare Provider Analysis and Review file, outpatient claims </w:t>
            </w:r>
          </w:p>
        </w:tc>
        <w:tc>
          <w:tcPr>
            <w:tcW w:w="1134" w:type="dxa"/>
          </w:tcPr>
          <w:p w14:paraId="4AF99A96" w14:textId="458B9663"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1.93 (1.02)</w:t>
            </w:r>
          </w:p>
        </w:tc>
        <w:tc>
          <w:tcPr>
            <w:tcW w:w="1276" w:type="dxa"/>
          </w:tcPr>
          <w:p w14:paraId="64AC54F1" w14:textId="2BDCA82E" w:rsidR="00D8671E" w:rsidRPr="002A08F2" w:rsidRDefault="00D8671E" w:rsidP="007B6134">
            <w:pPr>
              <w:contextualSpacing/>
              <w:rPr>
                <w:color w:val="000000" w:themeColor="text1"/>
                <w:sz w:val="18"/>
                <w:szCs w:val="18"/>
                <w:lang w:val="en-US"/>
              </w:rPr>
            </w:pPr>
            <w:r w:rsidRPr="002A08F2">
              <w:rPr>
                <w:color w:val="000000" w:themeColor="text1"/>
                <w:sz w:val="18"/>
                <w:szCs w:val="18"/>
                <w:lang w:val="en-US"/>
              </w:rPr>
              <w:t>2.02 (1.12)</w:t>
            </w:r>
          </w:p>
        </w:tc>
        <w:tc>
          <w:tcPr>
            <w:tcW w:w="1984" w:type="dxa"/>
          </w:tcPr>
          <w:p w14:paraId="42438355" w14:textId="69DD35C5" w:rsidR="00D8671E" w:rsidRPr="002A08F2" w:rsidRDefault="00D8671E"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0.02 (95% CI: -0.17 – 0.22)</w:t>
            </w:r>
            <w:r>
              <w:rPr>
                <w:rFonts w:ascii="Times New Roman" w:hAnsi="Times New Roman"/>
                <w:color w:val="000000" w:themeColor="text1"/>
                <w:sz w:val="18"/>
                <w:szCs w:val="18"/>
              </w:rPr>
              <w:t>, p</w:t>
            </w:r>
            <w:r w:rsidRPr="002A08F2">
              <w:rPr>
                <w:rFonts w:ascii="Times New Roman" w:hAnsi="Times New Roman"/>
                <w:color w:val="000000" w:themeColor="text1"/>
                <w:sz w:val="18"/>
                <w:szCs w:val="18"/>
              </w:rPr>
              <w:t>=0.83</w:t>
            </w:r>
          </w:p>
        </w:tc>
      </w:tr>
      <w:tr w:rsidR="0015556C" w:rsidRPr="002A08F2" w14:paraId="56EC6164" w14:textId="77777777" w:rsidTr="00960CA0">
        <w:tc>
          <w:tcPr>
            <w:tcW w:w="1276" w:type="dxa"/>
            <w:vMerge w:val="restart"/>
          </w:tcPr>
          <w:p w14:paraId="604587C3" w14:textId="50735716" w:rsidR="0015556C" w:rsidRPr="002A08F2" w:rsidRDefault="00AC53E1" w:rsidP="007B6134">
            <w:pPr>
              <w:contextualSpacing/>
              <w:rPr>
                <w:color w:val="000000" w:themeColor="text1"/>
                <w:sz w:val="18"/>
                <w:szCs w:val="18"/>
                <w:lang w:val="en-US"/>
              </w:rPr>
            </w:pPr>
            <w:r>
              <w:rPr>
                <w:color w:val="000000" w:themeColor="text1"/>
                <w:sz w:val="18"/>
                <w:szCs w:val="18"/>
                <w:lang w:val="en-US"/>
              </w:rPr>
              <w:t>King et al. (2018) (E28)</w:t>
            </w:r>
          </w:p>
        </w:tc>
        <w:tc>
          <w:tcPr>
            <w:tcW w:w="3686" w:type="dxa"/>
          </w:tcPr>
          <w:p w14:paraId="667626F8" w14:textId="41D26AA9" w:rsidR="0015556C" w:rsidRPr="002A08F2" w:rsidRDefault="0015556C" w:rsidP="007B6134">
            <w:pPr>
              <w:contextualSpacing/>
              <w:rPr>
                <w:color w:val="000000" w:themeColor="text1"/>
                <w:sz w:val="18"/>
                <w:szCs w:val="18"/>
              </w:rPr>
            </w:pPr>
            <w:r>
              <w:rPr>
                <w:color w:val="000000" w:themeColor="text1"/>
                <w:sz w:val="18"/>
                <w:szCs w:val="18"/>
              </w:rPr>
              <w:t>Mean hospitalizations</w:t>
            </w:r>
          </w:p>
        </w:tc>
        <w:tc>
          <w:tcPr>
            <w:tcW w:w="1275" w:type="dxa"/>
          </w:tcPr>
          <w:p w14:paraId="5DC1DDD8" w14:textId="5F7604B1" w:rsidR="0015556C" w:rsidRPr="002A08F2" w:rsidRDefault="0015556C" w:rsidP="007B6134">
            <w:pPr>
              <w:contextualSpacing/>
              <w:rPr>
                <w:color w:val="000000" w:themeColor="text1"/>
                <w:sz w:val="18"/>
                <w:szCs w:val="18"/>
                <w:lang w:val="en-US"/>
              </w:rPr>
            </w:pPr>
            <w:r>
              <w:rPr>
                <w:color w:val="000000" w:themeColor="text1"/>
                <w:sz w:val="18"/>
                <w:szCs w:val="18"/>
                <w:lang w:val="en-US"/>
              </w:rPr>
              <w:t>12 months</w:t>
            </w:r>
          </w:p>
        </w:tc>
        <w:tc>
          <w:tcPr>
            <w:tcW w:w="3544" w:type="dxa"/>
          </w:tcPr>
          <w:p w14:paraId="71689AEE" w14:textId="4492913F" w:rsidR="0015556C" w:rsidRPr="00F96DC2" w:rsidRDefault="0015556C" w:rsidP="007B6134">
            <w:pPr>
              <w:contextualSpacing/>
              <w:rPr>
                <w:color w:val="000000" w:themeColor="text1"/>
                <w:sz w:val="18"/>
                <w:szCs w:val="18"/>
              </w:rPr>
            </w:pPr>
            <w:r w:rsidRPr="00F96DC2">
              <w:rPr>
                <w:rFonts w:eastAsiaTheme="minorEastAsia"/>
                <w:color w:val="131413"/>
                <w:sz w:val="18"/>
                <w:szCs w:val="18"/>
                <w:lang w:val="en-US"/>
              </w:rPr>
              <w:t>Regional electronic records system</w:t>
            </w:r>
          </w:p>
        </w:tc>
        <w:tc>
          <w:tcPr>
            <w:tcW w:w="1134" w:type="dxa"/>
          </w:tcPr>
          <w:p w14:paraId="550C9924" w14:textId="523962F9" w:rsidR="0015556C" w:rsidRPr="002A08F2" w:rsidRDefault="0015556C" w:rsidP="007B6134">
            <w:pPr>
              <w:contextualSpacing/>
              <w:rPr>
                <w:color w:val="000000" w:themeColor="text1"/>
                <w:sz w:val="18"/>
                <w:szCs w:val="18"/>
                <w:lang w:val="en-US"/>
              </w:rPr>
            </w:pPr>
            <w:r>
              <w:rPr>
                <w:color w:val="000000" w:themeColor="text1"/>
                <w:sz w:val="18"/>
                <w:szCs w:val="18"/>
                <w:lang w:val="en-US"/>
              </w:rPr>
              <w:t>57 (0.06)</w:t>
            </w:r>
          </w:p>
        </w:tc>
        <w:tc>
          <w:tcPr>
            <w:tcW w:w="1276" w:type="dxa"/>
          </w:tcPr>
          <w:p w14:paraId="5F5BDD82" w14:textId="6A2525B0" w:rsidR="0015556C" w:rsidRPr="002A08F2" w:rsidRDefault="0015556C" w:rsidP="007B6134">
            <w:pPr>
              <w:contextualSpacing/>
              <w:rPr>
                <w:color w:val="000000" w:themeColor="text1"/>
                <w:sz w:val="18"/>
                <w:szCs w:val="18"/>
                <w:lang w:val="en-US"/>
              </w:rPr>
            </w:pPr>
            <w:r>
              <w:rPr>
                <w:color w:val="000000" w:themeColor="text1"/>
                <w:sz w:val="18"/>
                <w:szCs w:val="18"/>
                <w:lang w:val="en-US"/>
              </w:rPr>
              <w:t>74 (0.14)</w:t>
            </w:r>
          </w:p>
        </w:tc>
        <w:tc>
          <w:tcPr>
            <w:tcW w:w="1984" w:type="dxa"/>
          </w:tcPr>
          <w:p w14:paraId="624D9F7D" w14:textId="6B6074FB"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Mean difference: 0.08 (95% CI: -0.41 – 0.92), p=0.63</w:t>
            </w:r>
          </w:p>
        </w:tc>
      </w:tr>
      <w:tr w:rsidR="0015556C" w:rsidRPr="002A08F2" w14:paraId="19D6CBDA" w14:textId="77777777" w:rsidTr="00960CA0">
        <w:tc>
          <w:tcPr>
            <w:tcW w:w="1276" w:type="dxa"/>
            <w:vMerge/>
          </w:tcPr>
          <w:p w14:paraId="14F6B9D5" w14:textId="77777777" w:rsidR="0015556C" w:rsidRDefault="0015556C" w:rsidP="007B6134">
            <w:pPr>
              <w:contextualSpacing/>
              <w:rPr>
                <w:color w:val="000000" w:themeColor="text1"/>
                <w:sz w:val="18"/>
                <w:szCs w:val="18"/>
                <w:lang w:val="en-US"/>
              </w:rPr>
            </w:pPr>
          </w:p>
        </w:tc>
        <w:tc>
          <w:tcPr>
            <w:tcW w:w="3686" w:type="dxa"/>
          </w:tcPr>
          <w:p w14:paraId="5843E4F0" w14:textId="10673AB7" w:rsidR="0015556C" w:rsidRDefault="0015556C" w:rsidP="007B6134">
            <w:pPr>
              <w:contextualSpacing/>
              <w:rPr>
                <w:color w:val="000000" w:themeColor="text1"/>
                <w:sz w:val="18"/>
                <w:szCs w:val="18"/>
              </w:rPr>
            </w:pPr>
            <w:r>
              <w:rPr>
                <w:color w:val="000000" w:themeColor="text1"/>
                <w:sz w:val="18"/>
                <w:szCs w:val="18"/>
              </w:rPr>
              <w:t>Mean ED presentations</w:t>
            </w:r>
          </w:p>
        </w:tc>
        <w:tc>
          <w:tcPr>
            <w:tcW w:w="1275" w:type="dxa"/>
          </w:tcPr>
          <w:p w14:paraId="3FB2ACBF" w14:textId="0A6BEF42" w:rsidR="0015556C" w:rsidRDefault="0015556C" w:rsidP="007B6134">
            <w:pPr>
              <w:contextualSpacing/>
              <w:rPr>
                <w:color w:val="000000" w:themeColor="text1"/>
                <w:sz w:val="18"/>
                <w:szCs w:val="18"/>
                <w:lang w:val="en-US"/>
              </w:rPr>
            </w:pPr>
            <w:r>
              <w:rPr>
                <w:color w:val="000000" w:themeColor="text1"/>
                <w:sz w:val="18"/>
                <w:szCs w:val="18"/>
                <w:lang w:val="en-US"/>
              </w:rPr>
              <w:t>12 months</w:t>
            </w:r>
          </w:p>
        </w:tc>
        <w:tc>
          <w:tcPr>
            <w:tcW w:w="3544" w:type="dxa"/>
          </w:tcPr>
          <w:p w14:paraId="4499E1E5" w14:textId="2FEB1A1A" w:rsidR="0015556C" w:rsidRPr="002A08F2" w:rsidRDefault="0015556C" w:rsidP="007B6134">
            <w:pPr>
              <w:contextualSpacing/>
              <w:rPr>
                <w:color w:val="000000" w:themeColor="text1"/>
                <w:sz w:val="18"/>
                <w:szCs w:val="18"/>
              </w:rPr>
            </w:pPr>
            <w:r w:rsidRPr="00F96DC2">
              <w:rPr>
                <w:rFonts w:eastAsiaTheme="minorEastAsia"/>
                <w:color w:val="131413"/>
                <w:sz w:val="18"/>
                <w:szCs w:val="18"/>
                <w:lang w:val="en-US"/>
              </w:rPr>
              <w:t>Regional electronic records system</w:t>
            </w:r>
          </w:p>
        </w:tc>
        <w:tc>
          <w:tcPr>
            <w:tcW w:w="1134" w:type="dxa"/>
          </w:tcPr>
          <w:p w14:paraId="5E7BE51B" w14:textId="7460DED9" w:rsidR="0015556C" w:rsidRPr="002A08F2" w:rsidRDefault="0015556C" w:rsidP="007B6134">
            <w:pPr>
              <w:contextualSpacing/>
              <w:rPr>
                <w:color w:val="000000" w:themeColor="text1"/>
                <w:sz w:val="18"/>
                <w:szCs w:val="18"/>
                <w:lang w:val="en-US"/>
              </w:rPr>
            </w:pPr>
            <w:r>
              <w:rPr>
                <w:color w:val="000000" w:themeColor="text1"/>
                <w:sz w:val="18"/>
                <w:szCs w:val="18"/>
                <w:lang w:val="en-US"/>
              </w:rPr>
              <w:t>0.11</w:t>
            </w:r>
          </w:p>
        </w:tc>
        <w:tc>
          <w:tcPr>
            <w:tcW w:w="1276" w:type="dxa"/>
          </w:tcPr>
          <w:p w14:paraId="5211319F" w14:textId="5EC850C2" w:rsidR="0015556C" w:rsidRPr="002A08F2" w:rsidRDefault="0015556C" w:rsidP="007B6134">
            <w:pPr>
              <w:contextualSpacing/>
              <w:rPr>
                <w:color w:val="000000" w:themeColor="text1"/>
                <w:sz w:val="18"/>
                <w:szCs w:val="18"/>
                <w:lang w:val="en-US"/>
              </w:rPr>
            </w:pPr>
            <w:r>
              <w:rPr>
                <w:color w:val="000000" w:themeColor="text1"/>
                <w:sz w:val="18"/>
                <w:szCs w:val="18"/>
                <w:lang w:val="en-US"/>
              </w:rPr>
              <w:t>0.13</w:t>
            </w:r>
          </w:p>
        </w:tc>
        <w:tc>
          <w:tcPr>
            <w:tcW w:w="1984" w:type="dxa"/>
          </w:tcPr>
          <w:p w14:paraId="78A9816B" w14:textId="5E184456"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Mean difference: 0.02 (95% CI: -1.58 – 5.77) p=0.26</w:t>
            </w:r>
          </w:p>
        </w:tc>
      </w:tr>
      <w:tr w:rsidR="0015556C" w:rsidRPr="002A08F2" w14:paraId="105D603D" w14:textId="77777777" w:rsidTr="00960CA0">
        <w:tc>
          <w:tcPr>
            <w:tcW w:w="1276" w:type="dxa"/>
            <w:vMerge/>
          </w:tcPr>
          <w:p w14:paraId="470CCA6A" w14:textId="77777777" w:rsidR="0015556C" w:rsidRDefault="0015556C" w:rsidP="007B6134">
            <w:pPr>
              <w:contextualSpacing/>
              <w:rPr>
                <w:color w:val="000000" w:themeColor="text1"/>
                <w:sz w:val="18"/>
                <w:szCs w:val="18"/>
                <w:lang w:val="en-US"/>
              </w:rPr>
            </w:pPr>
          </w:p>
        </w:tc>
        <w:tc>
          <w:tcPr>
            <w:tcW w:w="3686" w:type="dxa"/>
          </w:tcPr>
          <w:p w14:paraId="50BE26BD" w14:textId="22987042" w:rsidR="0015556C" w:rsidRDefault="0015556C" w:rsidP="007B6134">
            <w:pPr>
              <w:contextualSpacing/>
              <w:rPr>
                <w:color w:val="000000" w:themeColor="text1"/>
                <w:sz w:val="18"/>
                <w:szCs w:val="18"/>
              </w:rPr>
            </w:pPr>
            <w:r>
              <w:rPr>
                <w:color w:val="000000" w:themeColor="text1"/>
                <w:sz w:val="18"/>
                <w:szCs w:val="18"/>
              </w:rPr>
              <w:t>&lt; 3 hospital readmissions in 12 months</w:t>
            </w:r>
          </w:p>
        </w:tc>
        <w:tc>
          <w:tcPr>
            <w:tcW w:w="1275" w:type="dxa"/>
          </w:tcPr>
          <w:p w14:paraId="29E0FF85" w14:textId="63522158" w:rsidR="0015556C" w:rsidRDefault="0015556C" w:rsidP="007B6134">
            <w:pPr>
              <w:contextualSpacing/>
              <w:rPr>
                <w:color w:val="000000" w:themeColor="text1"/>
                <w:sz w:val="18"/>
                <w:szCs w:val="18"/>
                <w:lang w:val="en-US"/>
              </w:rPr>
            </w:pPr>
            <w:r>
              <w:rPr>
                <w:color w:val="000000" w:themeColor="text1"/>
                <w:sz w:val="18"/>
                <w:szCs w:val="18"/>
                <w:lang w:val="en-US"/>
              </w:rPr>
              <w:t>12 months</w:t>
            </w:r>
          </w:p>
        </w:tc>
        <w:tc>
          <w:tcPr>
            <w:tcW w:w="3544" w:type="dxa"/>
          </w:tcPr>
          <w:p w14:paraId="37B76982" w14:textId="69551E40" w:rsidR="0015556C" w:rsidRPr="002A08F2" w:rsidRDefault="0015556C" w:rsidP="007B6134">
            <w:pPr>
              <w:contextualSpacing/>
              <w:rPr>
                <w:color w:val="000000" w:themeColor="text1"/>
                <w:sz w:val="18"/>
                <w:szCs w:val="18"/>
              </w:rPr>
            </w:pPr>
            <w:r w:rsidRPr="00F96DC2">
              <w:rPr>
                <w:rFonts w:eastAsiaTheme="minorEastAsia"/>
                <w:color w:val="131413"/>
                <w:sz w:val="18"/>
                <w:szCs w:val="18"/>
                <w:lang w:val="en-US"/>
              </w:rPr>
              <w:t>Regional electronic records system</w:t>
            </w:r>
          </w:p>
        </w:tc>
        <w:tc>
          <w:tcPr>
            <w:tcW w:w="1134" w:type="dxa"/>
          </w:tcPr>
          <w:p w14:paraId="1257720D" w14:textId="511FD19B" w:rsidR="0015556C" w:rsidRPr="002A08F2" w:rsidRDefault="0015556C" w:rsidP="007B6134">
            <w:pPr>
              <w:contextualSpacing/>
              <w:rPr>
                <w:color w:val="000000" w:themeColor="text1"/>
                <w:sz w:val="18"/>
                <w:szCs w:val="18"/>
                <w:lang w:val="en-US"/>
              </w:rPr>
            </w:pPr>
            <w:r>
              <w:rPr>
                <w:color w:val="000000" w:themeColor="text1"/>
                <w:sz w:val="18"/>
                <w:szCs w:val="18"/>
                <w:lang w:val="en-US"/>
              </w:rPr>
              <w:t>3%</w:t>
            </w:r>
          </w:p>
        </w:tc>
        <w:tc>
          <w:tcPr>
            <w:tcW w:w="1276" w:type="dxa"/>
          </w:tcPr>
          <w:p w14:paraId="3FBF1DB0" w14:textId="4C8684D8" w:rsidR="0015556C" w:rsidRPr="002A08F2" w:rsidRDefault="0015556C" w:rsidP="007B6134">
            <w:pPr>
              <w:contextualSpacing/>
              <w:rPr>
                <w:color w:val="000000" w:themeColor="text1"/>
                <w:sz w:val="18"/>
                <w:szCs w:val="18"/>
                <w:lang w:val="en-US"/>
              </w:rPr>
            </w:pPr>
            <w:r>
              <w:rPr>
                <w:color w:val="000000" w:themeColor="text1"/>
                <w:sz w:val="18"/>
                <w:szCs w:val="18"/>
                <w:lang w:val="en-US"/>
              </w:rPr>
              <w:t>4.6%</w:t>
            </w:r>
          </w:p>
        </w:tc>
        <w:tc>
          <w:tcPr>
            <w:tcW w:w="1984" w:type="dxa"/>
          </w:tcPr>
          <w:p w14:paraId="21E2AEEC" w14:textId="6D8E8400"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Mean difference: 1.6% (95% CI: -0.55 – 4.02) p=0.13</w:t>
            </w:r>
          </w:p>
        </w:tc>
      </w:tr>
      <w:tr w:rsidR="0015556C" w:rsidRPr="002A08F2" w14:paraId="5FE5AF4D" w14:textId="77777777" w:rsidTr="00960CA0">
        <w:tc>
          <w:tcPr>
            <w:tcW w:w="1276" w:type="dxa"/>
            <w:vMerge/>
          </w:tcPr>
          <w:p w14:paraId="38FEC078" w14:textId="77777777" w:rsidR="0015556C" w:rsidRDefault="0015556C" w:rsidP="007B6134">
            <w:pPr>
              <w:contextualSpacing/>
              <w:rPr>
                <w:color w:val="000000" w:themeColor="text1"/>
                <w:sz w:val="18"/>
                <w:szCs w:val="18"/>
                <w:lang w:val="en-US"/>
              </w:rPr>
            </w:pPr>
          </w:p>
        </w:tc>
        <w:tc>
          <w:tcPr>
            <w:tcW w:w="3686" w:type="dxa"/>
          </w:tcPr>
          <w:p w14:paraId="202A8088" w14:textId="15E2E4E5" w:rsidR="0015556C" w:rsidRDefault="0015556C" w:rsidP="007B6134">
            <w:pPr>
              <w:contextualSpacing/>
              <w:rPr>
                <w:color w:val="000000" w:themeColor="text1"/>
                <w:sz w:val="18"/>
                <w:szCs w:val="18"/>
              </w:rPr>
            </w:pPr>
            <w:r>
              <w:rPr>
                <w:color w:val="000000" w:themeColor="text1"/>
                <w:sz w:val="18"/>
                <w:szCs w:val="18"/>
              </w:rPr>
              <w:sym w:font="Symbol" w:char="F0B3"/>
            </w:r>
            <w:r>
              <w:rPr>
                <w:color w:val="000000" w:themeColor="text1"/>
                <w:sz w:val="18"/>
                <w:szCs w:val="18"/>
              </w:rPr>
              <w:t xml:space="preserve"> 3 hospital readmissions in 12 months</w:t>
            </w:r>
          </w:p>
        </w:tc>
        <w:tc>
          <w:tcPr>
            <w:tcW w:w="1275" w:type="dxa"/>
          </w:tcPr>
          <w:p w14:paraId="19919915" w14:textId="090B3936" w:rsidR="0015556C" w:rsidRDefault="0015556C" w:rsidP="007B6134">
            <w:pPr>
              <w:contextualSpacing/>
              <w:rPr>
                <w:color w:val="000000" w:themeColor="text1"/>
                <w:sz w:val="18"/>
                <w:szCs w:val="18"/>
                <w:lang w:val="en-US"/>
              </w:rPr>
            </w:pPr>
            <w:r>
              <w:rPr>
                <w:color w:val="000000" w:themeColor="text1"/>
                <w:sz w:val="18"/>
                <w:szCs w:val="18"/>
                <w:lang w:val="en-US"/>
              </w:rPr>
              <w:t>12 months</w:t>
            </w:r>
          </w:p>
        </w:tc>
        <w:tc>
          <w:tcPr>
            <w:tcW w:w="3544" w:type="dxa"/>
          </w:tcPr>
          <w:p w14:paraId="01AA6C89" w14:textId="0176700B" w:rsidR="0015556C" w:rsidRPr="002A08F2" w:rsidRDefault="0015556C" w:rsidP="007B6134">
            <w:pPr>
              <w:contextualSpacing/>
              <w:rPr>
                <w:color w:val="000000" w:themeColor="text1"/>
                <w:sz w:val="18"/>
                <w:szCs w:val="18"/>
              </w:rPr>
            </w:pPr>
            <w:r w:rsidRPr="00F96DC2">
              <w:rPr>
                <w:rFonts w:eastAsiaTheme="minorEastAsia"/>
                <w:color w:val="131413"/>
                <w:sz w:val="18"/>
                <w:szCs w:val="18"/>
                <w:lang w:val="en-US"/>
              </w:rPr>
              <w:t>Regional electronic records system</w:t>
            </w:r>
          </w:p>
        </w:tc>
        <w:tc>
          <w:tcPr>
            <w:tcW w:w="1134" w:type="dxa"/>
          </w:tcPr>
          <w:p w14:paraId="02127633" w14:textId="1CB10837" w:rsidR="0015556C" w:rsidRPr="002A08F2" w:rsidRDefault="0015556C" w:rsidP="007B6134">
            <w:pPr>
              <w:contextualSpacing/>
              <w:rPr>
                <w:color w:val="000000" w:themeColor="text1"/>
                <w:sz w:val="18"/>
                <w:szCs w:val="18"/>
                <w:lang w:val="en-US"/>
              </w:rPr>
            </w:pPr>
            <w:r>
              <w:rPr>
                <w:color w:val="000000" w:themeColor="text1"/>
                <w:sz w:val="18"/>
                <w:szCs w:val="18"/>
                <w:lang w:val="en-US"/>
              </w:rPr>
              <w:t>2.3%</w:t>
            </w:r>
          </w:p>
        </w:tc>
        <w:tc>
          <w:tcPr>
            <w:tcW w:w="1276" w:type="dxa"/>
          </w:tcPr>
          <w:p w14:paraId="194D3F60" w14:textId="42BF512F" w:rsidR="0015556C" w:rsidRPr="002A08F2" w:rsidRDefault="0015556C" w:rsidP="007B6134">
            <w:pPr>
              <w:contextualSpacing/>
              <w:rPr>
                <w:color w:val="000000" w:themeColor="text1"/>
                <w:sz w:val="18"/>
                <w:szCs w:val="18"/>
                <w:lang w:val="en-US"/>
              </w:rPr>
            </w:pPr>
            <w:r>
              <w:rPr>
                <w:color w:val="000000" w:themeColor="text1"/>
                <w:sz w:val="18"/>
                <w:szCs w:val="18"/>
                <w:lang w:val="en-US"/>
              </w:rPr>
              <w:t>1.7%</w:t>
            </w:r>
          </w:p>
        </w:tc>
        <w:tc>
          <w:tcPr>
            <w:tcW w:w="1984" w:type="dxa"/>
          </w:tcPr>
          <w:p w14:paraId="4384FCDE" w14:textId="72F761FC"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Mean difference: -0.6% (95% CI: -1.17 – 2.17) p=0.45</w:t>
            </w:r>
          </w:p>
        </w:tc>
      </w:tr>
      <w:tr w:rsidR="0015556C" w:rsidRPr="002A08F2" w14:paraId="7794A9B2" w14:textId="77777777" w:rsidTr="00960CA0">
        <w:tc>
          <w:tcPr>
            <w:tcW w:w="1276" w:type="dxa"/>
            <w:vMerge/>
          </w:tcPr>
          <w:p w14:paraId="78566E1C" w14:textId="77777777" w:rsidR="0015556C" w:rsidRDefault="0015556C" w:rsidP="007B6134">
            <w:pPr>
              <w:contextualSpacing/>
              <w:rPr>
                <w:color w:val="000000" w:themeColor="text1"/>
                <w:sz w:val="18"/>
                <w:szCs w:val="18"/>
                <w:lang w:val="en-US"/>
              </w:rPr>
            </w:pPr>
          </w:p>
        </w:tc>
        <w:tc>
          <w:tcPr>
            <w:tcW w:w="3686" w:type="dxa"/>
          </w:tcPr>
          <w:p w14:paraId="26CB1738" w14:textId="78C59E62" w:rsidR="0015556C" w:rsidRDefault="0015556C" w:rsidP="007B6134">
            <w:pPr>
              <w:contextualSpacing/>
              <w:rPr>
                <w:color w:val="000000" w:themeColor="text1"/>
                <w:sz w:val="18"/>
                <w:szCs w:val="18"/>
              </w:rPr>
            </w:pPr>
            <w:r>
              <w:rPr>
                <w:color w:val="000000" w:themeColor="text1"/>
                <w:sz w:val="18"/>
                <w:szCs w:val="18"/>
              </w:rPr>
              <w:t>Hospital length of stay (days) Mean (SD)</w:t>
            </w:r>
          </w:p>
        </w:tc>
        <w:tc>
          <w:tcPr>
            <w:tcW w:w="1275" w:type="dxa"/>
          </w:tcPr>
          <w:p w14:paraId="58467A50" w14:textId="26670F4B" w:rsidR="0015556C" w:rsidRDefault="0015556C" w:rsidP="007B6134">
            <w:pPr>
              <w:contextualSpacing/>
              <w:rPr>
                <w:color w:val="000000" w:themeColor="text1"/>
                <w:sz w:val="18"/>
                <w:szCs w:val="18"/>
                <w:lang w:val="en-US"/>
              </w:rPr>
            </w:pPr>
            <w:r>
              <w:rPr>
                <w:color w:val="000000" w:themeColor="text1"/>
                <w:sz w:val="18"/>
                <w:szCs w:val="18"/>
                <w:lang w:val="en-US"/>
              </w:rPr>
              <w:t>12 months</w:t>
            </w:r>
          </w:p>
        </w:tc>
        <w:tc>
          <w:tcPr>
            <w:tcW w:w="3544" w:type="dxa"/>
          </w:tcPr>
          <w:p w14:paraId="22CF2708" w14:textId="37B513F6" w:rsidR="0015556C" w:rsidRPr="002A08F2" w:rsidRDefault="0015556C" w:rsidP="007B6134">
            <w:pPr>
              <w:contextualSpacing/>
              <w:rPr>
                <w:color w:val="000000" w:themeColor="text1"/>
                <w:sz w:val="18"/>
                <w:szCs w:val="18"/>
              </w:rPr>
            </w:pPr>
            <w:r w:rsidRPr="00F96DC2">
              <w:rPr>
                <w:rFonts w:eastAsiaTheme="minorEastAsia"/>
                <w:color w:val="131413"/>
                <w:sz w:val="18"/>
                <w:szCs w:val="18"/>
                <w:lang w:val="en-US"/>
              </w:rPr>
              <w:t>Regional electronic records system</w:t>
            </w:r>
          </w:p>
        </w:tc>
        <w:tc>
          <w:tcPr>
            <w:tcW w:w="1134" w:type="dxa"/>
          </w:tcPr>
          <w:p w14:paraId="00191AD4" w14:textId="1E38635B" w:rsidR="0015556C" w:rsidRPr="002A08F2" w:rsidRDefault="0015556C" w:rsidP="007B6134">
            <w:pPr>
              <w:contextualSpacing/>
              <w:rPr>
                <w:color w:val="000000" w:themeColor="text1"/>
                <w:sz w:val="18"/>
                <w:szCs w:val="18"/>
                <w:lang w:val="en-US"/>
              </w:rPr>
            </w:pPr>
            <w:r>
              <w:rPr>
                <w:color w:val="000000" w:themeColor="text1"/>
                <w:sz w:val="18"/>
                <w:szCs w:val="18"/>
                <w:lang w:val="en-US"/>
              </w:rPr>
              <w:t>1.1</w:t>
            </w:r>
          </w:p>
        </w:tc>
        <w:tc>
          <w:tcPr>
            <w:tcW w:w="1276" w:type="dxa"/>
          </w:tcPr>
          <w:p w14:paraId="5E26DDFA" w14:textId="58CEB558" w:rsidR="0015556C" w:rsidRPr="002A08F2" w:rsidRDefault="0015556C" w:rsidP="007B6134">
            <w:pPr>
              <w:contextualSpacing/>
              <w:rPr>
                <w:color w:val="000000" w:themeColor="text1"/>
                <w:sz w:val="18"/>
                <w:szCs w:val="18"/>
                <w:lang w:val="en-US"/>
              </w:rPr>
            </w:pPr>
            <w:r>
              <w:rPr>
                <w:color w:val="000000" w:themeColor="text1"/>
                <w:sz w:val="18"/>
                <w:szCs w:val="18"/>
                <w:lang w:val="en-US"/>
              </w:rPr>
              <w:t>1.8</w:t>
            </w:r>
          </w:p>
        </w:tc>
        <w:tc>
          <w:tcPr>
            <w:tcW w:w="1984" w:type="dxa"/>
          </w:tcPr>
          <w:p w14:paraId="141EAB0C" w14:textId="3032681C"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Mean difference: 0.7 (95% CI: -0.53 – 1.93) p=0.26</w:t>
            </w:r>
          </w:p>
        </w:tc>
      </w:tr>
      <w:tr w:rsidR="0015556C" w:rsidRPr="002A08F2" w14:paraId="766C1A9B" w14:textId="77777777" w:rsidTr="00960CA0">
        <w:tc>
          <w:tcPr>
            <w:tcW w:w="1276" w:type="dxa"/>
            <w:vMerge w:val="restart"/>
          </w:tcPr>
          <w:p w14:paraId="52A05631" w14:textId="10BA03DD" w:rsidR="0015556C" w:rsidRPr="002A08F2" w:rsidRDefault="00AC53E1" w:rsidP="007B6134">
            <w:pPr>
              <w:contextualSpacing/>
              <w:rPr>
                <w:color w:val="000000" w:themeColor="text1"/>
                <w:sz w:val="18"/>
                <w:szCs w:val="18"/>
                <w:lang w:val="en-US"/>
              </w:rPr>
            </w:pPr>
            <w:r>
              <w:rPr>
                <w:color w:val="000000" w:themeColor="text1"/>
                <w:sz w:val="18"/>
                <w:szCs w:val="18"/>
                <w:lang w:val="en-US"/>
              </w:rPr>
              <w:t>Leung et al. (2015) (E29)</w:t>
            </w:r>
          </w:p>
        </w:tc>
        <w:tc>
          <w:tcPr>
            <w:tcW w:w="3686" w:type="dxa"/>
          </w:tcPr>
          <w:p w14:paraId="6C1769DE" w14:textId="1C54CD21" w:rsidR="0015556C" w:rsidRPr="002A08F2" w:rsidRDefault="0015556C" w:rsidP="007B6134">
            <w:pPr>
              <w:contextualSpacing/>
              <w:rPr>
                <w:color w:val="000000" w:themeColor="text1"/>
                <w:sz w:val="18"/>
                <w:szCs w:val="18"/>
              </w:rPr>
            </w:pPr>
            <w:r w:rsidRPr="002A08F2">
              <w:rPr>
                <w:color w:val="000000" w:themeColor="text1"/>
                <w:sz w:val="18"/>
                <w:szCs w:val="18"/>
              </w:rPr>
              <w:t xml:space="preserve">Change from baseline in length of hospital readmission via ED </w:t>
            </w:r>
          </w:p>
        </w:tc>
        <w:tc>
          <w:tcPr>
            <w:tcW w:w="1275" w:type="dxa"/>
          </w:tcPr>
          <w:p w14:paraId="59456235" w14:textId="642E45BD"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90 days</w:t>
            </w:r>
          </w:p>
        </w:tc>
        <w:tc>
          <w:tcPr>
            <w:tcW w:w="3544" w:type="dxa"/>
          </w:tcPr>
          <w:p w14:paraId="55D56F22" w14:textId="78510EA3" w:rsidR="0015556C" w:rsidRPr="002A08F2" w:rsidRDefault="0015556C" w:rsidP="007B6134">
            <w:pPr>
              <w:contextualSpacing/>
              <w:rPr>
                <w:color w:val="000000" w:themeColor="text1"/>
                <w:sz w:val="18"/>
                <w:szCs w:val="18"/>
              </w:rPr>
            </w:pPr>
            <w:r w:rsidRPr="002A08F2">
              <w:rPr>
                <w:color w:val="000000" w:themeColor="text1"/>
                <w:sz w:val="18"/>
                <w:szCs w:val="18"/>
              </w:rPr>
              <w:t>Patient medical records</w:t>
            </w:r>
          </w:p>
        </w:tc>
        <w:tc>
          <w:tcPr>
            <w:tcW w:w="1134" w:type="dxa"/>
          </w:tcPr>
          <w:p w14:paraId="78154A0F" w14:textId="4F779011"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-11.62 (17.91)</w:t>
            </w:r>
          </w:p>
        </w:tc>
        <w:tc>
          <w:tcPr>
            <w:tcW w:w="1276" w:type="dxa"/>
          </w:tcPr>
          <w:p w14:paraId="63C71211" w14:textId="258BB476"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-4.38 (26.41)</w:t>
            </w:r>
          </w:p>
        </w:tc>
        <w:tc>
          <w:tcPr>
            <w:tcW w:w="1984" w:type="dxa"/>
          </w:tcPr>
          <w:p w14:paraId="670CF050" w14:textId="0CC4CBD3"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=0.14</w:t>
            </w:r>
          </w:p>
        </w:tc>
      </w:tr>
      <w:tr w:rsidR="0015556C" w:rsidRPr="002A08F2" w14:paraId="3862A378" w14:textId="77777777" w:rsidTr="00960CA0">
        <w:tc>
          <w:tcPr>
            <w:tcW w:w="1276" w:type="dxa"/>
            <w:vMerge/>
          </w:tcPr>
          <w:p w14:paraId="6B16394B" w14:textId="77777777" w:rsidR="0015556C" w:rsidRPr="002A08F2" w:rsidRDefault="0015556C" w:rsidP="007B6134">
            <w:pPr>
              <w:contextualSpacing/>
              <w:rPr>
                <w:color w:val="000000" w:themeColor="text1"/>
                <w:sz w:val="18"/>
                <w:szCs w:val="18"/>
                <w:lang w:val="en-US"/>
              </w:rPr>
            </w:pPr>
          </w:p>
        </w:tc>
        <w:tc>
          <w:tcPr>
            <w:tcW w:w="3686" w:type="dxa"/>
          </w:tcPr>
          <w:p w14:paraId="4EA0CF9B" w14:textId="5B8651D1" w:rsidR="0015556C" w:rsidRPr="002A08F2" w:rsidRDefault="0015556C" w:rsidP="007B6134">
            <w:pPr>
              <w:contextualSpacing/>
              <w:rPr>
                <w:color w:val="000000" w:themeColor="text1"/>
                <w:sz w:val="18"/>
                <w:szCs w:val="18"/>
              </w:rPr>
            </w:pPr>
            <w:r w:rsidRPr="002A08F2">
              <w:rPr>
                <w:color w:val="000000" w:themeColor="text1"/>
                <w:sz w:val="18"/>
                <w:szCs w:val="18"/>
              </w:rPr>
              <w:t>Change from baseline in number of hospital readmissions via ED</w:t>
            </w:r>
          </w:p>
        </w:tc>
        <w:tc>
          <w:tcPr>
            <w:tcW w:w="1275" w:type="dxa"/>
          </w:tcPr>
          <w:p w14:paraId="0A4953BD" w14:textId="6537F9C3"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90 days</w:t>
            </w:r>
          </w:p>
        </w:tc>
        <w:tc>
          <w:tcPr>
            <w:tcW w:w="3544" w:type="dxa"/>
          </w:tcPr>
          <w:p w14:paraId="3A1E38C0" w14:textId="4CD35366" w:rsidR="0015556C" w:rsidRPr="002A08F2" w:rsidRDefault="0015556C" w:rsidP="007B6134">
            <w:pPr>
              <w:contextualSpacing/>
              <w:rPr>
                <w:color w:val="000000" w:themeColor="text1"/>
                <w:sz w:val="18"/>
                <w:szCs w:val="18"/>
              </w:rPr>
            </w:pPr>
            <w:r w:rsidRPr="002A08F2">
              <w:rPr>
                <w:color w:val="000000" w:themeColor="text1"/>
                <w:sz w:val="18"/>
                <w:szCs w:val="18"/>
              </w:rPr>
              <w:t>Patient medical records</w:t>
            </w:r>
          </w:p>
        </w:tc>
        <w:tc>
          <w:tcPr>
            <w:tcW w:w="1134" w:type="dxa"/>
          </w:tcPr>
          <w:p w14:paraId="3473F558" w14:textId="6DF0A47E"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-1.41 (1.23)</w:t>
            </w:r>
          </w:p>
        </w:tc>
        <w:tc>
          <w:tcPr>
            <w:tcW w:w="1276" w:type="dxa"/>
          </w:tcPr>
          <w:p w14:paraId="5F97F168" w14:textId="440A20DD"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-0.77 (1.31)</w:t>
            </w:r>
          </w:p>
        </w:tc>
        <w:tc>
          <w:tcPr>
            <w:tcW w:w="1984" w:type="dxa"/>
          </w:tcPr>
          <w:p w14:paraId="631504B6" w14:textId="56D34CF7"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=0.049</w:t>
            </w:r>
          </w:p>
        </w:tc>
      </w:tr>
      <w:tr w:rsidR="0015556C" w:rsidRPr="002A08F2" w14:paraId="6CD486B6" w14:textId="77777777" w:rsidTr="00960CA0">
        <w:tc>
          <w:tcPr>
            <w:tcW w:w="1276" w:type="dxa"/>
            <w:vMerge/>
          </w:tcPr>
          <w:p w14:paraId="4ABFA74B" w14:textId="77777777" w:rsidR="0015556C" w:rsidRPr="002A08F2" w:rsidRDefault="0015556C" w:rsidP="007B6134">
            <w:pPr>
              <w:contextualSpacing/>
              <w:rPr>
                <w:color w:val="000000" w:themeColor="text1"/>
                <w:sz w:val="18"/>
                <w:szCs w:val="18"/>
                <w:lang w:val="en-US"/>
              </w:rPr>
            </w:pPr>
          </w:p>
        </w:tc>
        <w:tc>
          <w:tcPr>
            <w:tcW w:w="3686" w:type="dxa"/>
          </w:tcPr>
          <w:p w14:paraId="3581D69E" w14:textId="59327E98" w:rsidR="0015556C" w:rsidRPr="002A08F2" w:rsidRDefault="0015556C" w:rsidP="007B6134">
            <w:pPr>
              <w:contextualSpacing/>
              <w:rPr>
                <w:color w:val="000000" w:themeColor="text1"/>
                <w:sz w:val="18"/>
                <w:szCs w:val="18"/>
              </w:rPr>
            </w:pPr>
            <w:r w:rsidRPr="002A08F2">
              <w:rPr>
                <w:color w:val="000000" w:themeColor="text1"/>
                <w:sz w:val="18"/>
                <w:szCs w:val="18"/>
              </w:rPr>
              <w:t xml:space="preserve">Change from baseline in number of ED visits </w:t>
            </w:r>
          </w:p>
        </w:tc>
        <w:tc>
          <w:tcPr>
            <w:tcW w:w="1275" w:type="dxa"/>
          </w:tcPr>
          <w:p w14:paraId="5113343A" w14:textId="4FC277C1"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90 days</w:t>
            </w:r>
          </w:p>
        </w:tc>
        <w:tc>
          <w:tcPr>
            <w:tcW w:w="3544" w:type="dxa"/>
          </w:tcPr>
          <w:p w14:paraId="68C78430" w14:textId="4BBD6134" w:rsidR="0015556C" w:rsidRPr="002A08F2" w:rsidRDefault="0015556C" w:rsidP="007B6134">
            <w:pPr>
              <w:contextualSpacing/>
              <w:rPr>
                <w:color w:val="000000" w:themeColor="text1"/>
                <w:sz w:val="18"/>
                <w:szCs w:val="18"/>
              </w:rPr>
            </w:pPr>
            <w:r w:rsidRPr="002A08F2">
              <w:rPr>
                <w:color w:val="000000" w:themeColor="text1"/>
                <w:sz w:val="18"/>
                <w:szCs w:val="18"/>
              </w:rPr>
              <w:t>Patient medical records</w:t>
            </w:r>
          </w:p>
        </w:tc>
        <w:tc>
          <w:tcPr>
            <w:tcW w:w="1134" w:type="dxa"/>
          </w:tcPr>
          <w:p w14:paraId="49270D96" w14:textId="4CB6E7DB"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-1.51 (1.25)</w:t>
            </w:r>
          </w:p>
        </w:tc>
        <w:tc>
          <w:tcPr>
            <w:tcW w:w="1276" w:type="dxa"/>
          </w:tcPr>
          <w:p w14:paraId="7A411FC3" w14:textId="6DBE84CD"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-1.08 (1.48)</w:t>
            </w:r>
          </w:p>
        </w:tc>
        <w:tc>
          <w:tcPr>
            <w:tcW w:w="1984" w:type="dxa"/>
          </w:tcPr>
          <w:p w14:paraId="2F6C67BD" w14:textId="440A90F3"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=0.29</w:t>
            </w:r>
          </w:p>
        </w:tc>
      </w:tr>
      <w:tr w:rsidR="0015556C" w:rsidRPr="002A08F2" w14:paraId="7666D37C" w14:textId="77777777" w:rsidTr="00960CA0">
        <w:tc>
          <w:tcPr>
            <w:tcW w:w="1276" w:type="dxa"/>
            <w:vMerge/>
          </w:tcPr>
          <w:p w14:paraId="4A2FA1C8" w14:textId="77777777" w:rsidR="0015556C" w:rsidRPr="002A08F2" w:rsidRDefault="0015556C" w:rsidP="007B6134">
            <w:pPr>
              <w:contextualSpacing/>
              <w:rPr>
                <w:color w:val="000000" w:themeColor="text1"/>
                <w:sz w:val="18"/>
                <w:szCs w:val="18"/>
                <w:lang w:val="en-US"/>
              </w:rPr>
            </w:pPr>
          </w:p>
        </w:tc>
        <w:tc>
          <w:tcPr>
            <w:tcW w:w="3686" w:type="dxa"/>
          </w:tcPr>
          <w:p w14:paraId="205E4B9A" w14:textId="0A559E46" w:rsidR="0015556C" w:rsidRPr="002A08F2" w:rsidRDefault="0015556C" w:rsidP="007B6134">
            <w:pPr>
              <w:pStyle w:val="NormalWeb"/>
              <w:rPr>
                <w:rFonts w:ascii="Times New Roman" w:hAnsi="Times New Roman"/>
                <w:sz w:val="18"/>
                <w:szCs w:val="18"/>
              </w:rPr>
            </w:pPr>
            <w:r w:rsidRPr="002A08F2">
              <w:rPr>
                <w:rFonts w:ascii="Times New Roman" w:hAnsi="Times New Roman"/>
                <w:color w:val="000000" w:themeColor="text1"/>
                <w:sz w:val="18"/>
                <w:szCs w:val="18"/>
              </w:rPr>
              <w:t xml:space="preserve">Change in mean overall </w:t>
            </w:r>
            <w:r w:rsidRPr="002A08F2">
              <w:rPr>
                <w:rFonts w:ascii="Times New Roman" w:hAnsi="Times New Roman"/>
                <w:sz w:val="18"/>
                <w:szCs w:val="18"/>
              </w:rPr>
              <w:t>modified Quality-of-Life Concerns in the End of Life Questionnaire (</w:t>
            </w:r>
            <w:proofErr w:type="spellStart"/>
            <w:r w:rsidRPr="002A08F2">
              <w:rPr>
                <w:rFonts w:ascii="Times New Roman" w:hAnsi="Times New Roman"/>
                <w:color w:val="000000" w:themeColor="text1"/>
                <w:sz w:val="18"/>
                <w:szCs w:val="18"/>
              </w:rPr>
              <w:t>mQOLC</w:t>
            </w:r>
            <w:proofErr w:type="spellEnd"/>
            <w:r w:rsidRPr="002A08F2">
              <w:rPr>
                <w:rFonts w:ascii="Times New Roman" w:hAnsi="Times New Roman"/>
                <w:color w:val="000000" w:themeColor="text1"/>
                <w:sz w:val="18"/>
                <w:szCs w:val="18"/>
              </w:rPr>
              <w:t>-E) score</w:t>
            </w:r>
          </w:p>
        </w:tc>
        <w:tc>
          <w:tcPr>
            <w:tcW w:w="1275" w:type="dxa"/>
          </w:tcPr>
          <w:p w14:paraId="5C871388" w14:textId="4DA7BEB4"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90 days</w:t>
            </w:r>
          </w:p>
        </w:tc>
        <w:tc>
          <w:tcPr>
            <w:tcW w:w="3544" w:type="dxa"/>
          </w:tcPr>
          <w:p w14:paraId="45053846" w14:textId="6CBF91C0" w:rsidR="0015556C" w:rsidRPr="002A08F2" w:rsidRDefault="0015556C" w:rsidP="007B6134">
            <w:pPr>
              <w:contextualSpacing/>
              <w:rPr>
                <w:color w:val="000000" w:themeColor="text1"/>
                <w:sz w:val="18"/>
                <w:szCs w:val="18"/>
              </w:rPr>
            </w:pPr>
            <w:r w:rsidRPr="002A08F2">
              <w:rPr>
                <w:color w:val="000000" w:themeColor="text1"/>
                <w:sz w:val="18"/>
                <w:szCs w:val="18"/>
              </w:rPr>
              <w:t>Patient questionnaire</w:t>
            </w:r>
          </w:p>
        </w:tc>
        <w:tc>
          <w:tcPr>
            <w:tcW w:w="1134" w:type="dxa"/>
          </w:tcPr>
          <w:p w14:paraId="744CB689" w14:textId="4773184B"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+0.60 (0.56)</w:t>
            </w:r>
          </w:p>
        </w:tc>
        <w:tc>
          <w:tcPr>
            <w:tcW w:w="1276" w:type="dxa"/>
          </w:tcPr>
          <w:p w14:paraId="3E038F32" w14:textId="2577CA37"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+0.07 (0.56)</w:t>
            </w:r>
          </w:p>
        </w:tc>
        <w:tc>
          <w:tcPr>
            <w:tcW w:w="1984" w:type="dxa"/>
          </w:tcPr>
          <w:p w14:paraId="29993A85" w14:textId="7522E623"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=0.02</w:t>
            </w:r>
          </w:p>
        </w:tc>
      </w:tr>
      <w:tr w:rsidR="0015556C" w:rsidRPr="002A08F2" w14:paraId="7C8ED1CC" w14:textId="77777777" w:rsidTr="00960CA0">
        <w:tc>
          <w:tcPr>
            <w:tcW w:w="1276" w:type="dxa"/>
            <w:vMerge/>
          </w:tcPr>
          <w:p w14:paraId="7C3D59F8" w14:textId="77777777" w:rsidR="0015556C" w:rsidRPr="002A08F2" w:rsidRDefault="0015556C" w:rsidP="007B6134">
            <w:pPr>
              <w:contextualSpacing/>
              <w:rPr>
                <w:color w:val="000000" w:themeColor="text1"/>
                <w:sz w:val="18"/>
                <w:szCs w:val="18"/>
                <w:lang w:val="en-US"/>
              </w:rPr>
            </w:pPr>
          </w:p>
        </w:tc>
        <w:tc>
          <w:tcPr>
            <w:tcW w:w="3686" w:type="dxa"/>
          </w:tcPr>
          <w:p w14:paraId="58B16BF7" w14:textId="7D906A10" w:rsidR="0015556C" w:rsidRPr="002A08F2" w:rsidRDefault="0015556C" w:rsidP="007B6134">
            <w:pPr>
              <w:contextualSpacing/>
              <w:rPr>
                <w:color w:val="000000" w:themeColor="text1"/>
                <w:sz w:val="18"/>
                <w:szCs w:val="18"/>
              </w:rPr>
            </w:pPr>
            <w:r w:rsidRPr="002A08F2">
              <w:rPr>
                <w:color w:val="000000" w:themeColor="text1"/>
                <w:sz w:val="18"/>
                <w:szCs w:val="18"/>
              </w:rPr>
              <w:t>Change in mean physical discomfort score</w:t>
            </w:r>
          </w:p>
        </w:tc>
        <w:tc>
          <w:tcPr>
            <w:tcW w:w="1275" w:type="dxa"/>
          </w:tcPr>
          <w:p w14:paraId="2987B9B9" w14:textId="4639AFDD"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90 days</w:t>
            </w:r>
          </w:p>
        </w:tc>
        <w:tc>
          <w:tcPr>
            <w:tcW w:w="3544" w:type="dxa"/>
          </w:tcPr>
          <w:p w14:paraId="56ECC3A0" w14:textId="2E1C905F" w:rsidR="0015556C" w:rsidRPr="002A08F2" w:rsidRDefault="0015556C" w:rsidP="007B6134">
            <w:pPr>
              <w:contextualSpacing/>
              <w:rPr>
                <w:color w:val="000000" w:themeColor="text1"/>
                <w:sz w:val="18"/>
                <w:szCs w:val="18"/>
              </w:rPr>
            </w:pPr>
            <w:r w:rsidRPr="002A08F2">
              <w:rPr>
                <w:color w:val="000000" w:themeColor="text1"/>
                <w:sz w:val="18"/>
                <w:szCs w:val="18"/>
              </w:rPr>
              <w:t>Patient questionnaire</w:t>
            </w:r>
          </w:p>
        </w:tc>
        <w:tc>
          <w:tcPr>
            <w:tcW w:w="1134" w:type="dxa"/>
          </w:tcPr>
          <w:p w14:paraId="5419ADA9" w14:textId="2DEB83A4"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+0.67 (0.92)</w:t>
            </w:r>
          </w:p>
        </w:tc>
        <w:tc>
          <w:tcPr>
            <w:tcW w:w="1276" w:type="dxa"/>
          </w:tcPr>
          <w:p w14:paraId="782812BE" w14:textId="7F957911"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+0.20 (0.96)</w:t>
            </w:r>
          </w:p>
        </w:tc>
        <w:tc>
          <w:tcPr>
            <w:tcW w:w="1984" w:type="dxa"/>
          </w:tcPr>
          <w:p w14:paraId="346407DF" w14:textId="7D9AB548"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=0.17</w:t>
            </w:r>
          </w:p>
        </w:tc>
      </w:tr>
      <w:tr w:rsidR="0015556C" w:rsidRPr="002A08F2" w14:paraId="7D6E552A" w14:textId="77777777" w:rsidTr="00960CA0">
        <w:tc>
          <w:tcPr>
            <w:tcW w:w="1276" w:type="dxa"/>
            <w:vMerge/>
          </w:tcPr>
          <w:p w14:paraId="19DDBEBD" w14:textId="77777777" w:rsidR="0015556C" w:rsidRPr="002A08F2" w:rsidRDefault="0015556C" w:rsidP="007B6134">
            <w:pPr>
              <w:contextualSpacing/>
              <w:rPr>
                <w:color w:val="000000" w:themeColor="text1"/>
                <w:sz w:val="18"/>
                <w:szCs w:val="18"/>
                <w:lang w:val="en-US"/>
              </w:rPr>
            </w:pPr>
          </w:p>
        </w:tc>
        <w:tc>
          <w:tcPr>
            <w:tcW w:w="3686" w:type="dxa"/>
          </w:tcPr>
          <w:p w14:paraId="6AEB0B89" w14:textId="3122FB0C" w:rsidR="0015556C" w:rsidRPr="002A08F2" w:rsidRDefault="0015556C" w:rsidP="007B6134">
            <w:pPr>
              <w:contextualSpacing/>
              <w:rPr>
                <w:color w:val="000000" w:themeColor="text1"/>
                <w:sz w:val="18"/>
                <w:szCs w:val="18"/>
              </w:rPr>
            </w:pPr>
            <w:r w:rsidRPr="002A08F2">
              <w:rPr>
                <w:color w:val="000000" w:themeColor="text1"/>
                <w:sz w:val="18"/>
                <w:szCs w:val="18"/>
              </w:rPr>
              <w:t>Change in mean food-related concerns score</w:t>
            </w:r>
          </w:p>
        </w:tc>
        <w:tc>
          <w:tcPr>
            <w:tcW w:w="1275" w:type="dxa"/>
          </w:tcPr>
          <w:p w14:paraId="56266D6C" w14:textId="66B5C26C"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90 days</w:t>
            </w:r>
          </w:p>
        </w:tc>
        <w:tc>
          <w:tcPr>
            <w:tcW w:w="3544" w:type="dxa"/>
          </w:tcPr>
          <w:p w14:paraId="1B409C62" w14:textId="65F09940" w:rsidR="0015556C" w:rsidRPr="002A08F2" w:rsidRDefault="0015556C" w:rsidP="007B6134">
            <w:pPr>
              <w:contextualSpacing/>
              <w:rPr>
                <w:color w:val="000000" w:themeColor="text1"/>
                <w:sz w:val="18"/>
                <w:szCs w:val="18"/>
              </w:rPr>
            </w:pPr>
            <w:r w:rsidRPr="002A08F2">
              <w:rPr>
                <w:color w:val="000000" w:themeColor="text1"/>
                <w:sz w:val="18"/>
                <w:szCs w:val="18"/>
              </w:rPr>
              <w:t>Patient questionnaire</w:t>
            </w:r>
          </w:p>
        </w:tc>
        <w:tc>
          <w:tcPr>
            <w:tcW w:w="1134" w:type="dxa"/>
          </w:tcPr>
          <w:p w14:paraId="18BC0E68" w14:textId="3F25E76C"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+0.82 (0.87)</w:t>
            </w:r>
          </w:p>
        </w:tc>
        <w:tc>
          <w:tcPr>
            <w:tcW w:w="1276" w:type="dxa"/>
          </w:tcPr>
          <w:p w14:paraId="0181651B" w14:textId="61B47DD1"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-0.14 (0.95)</w:t>
            </w:r>
          </w:p>
        </w:tc>
        <w:tc>
          <w:tcPr>
            <w:tcW w:w="1984" w:type="dxa"/>
          </w:tcPr>
          <w:p w14:paraId="5C106E8F" w14:textId="5CA0310F"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=0.003</w:t>
            </w:r>
          </w:p>
        </w:tc>
      </w:tr>
      <w:tr w:rsidR="0015556C" w:rsidRPr="002A08F2" w14:paraId="252779A4" w14:textId="77777777" w:rsidTr="00960CA0">
        <w:tc>
          <w:tcPr>
            <w:tcW w:w="1276" w:type="dxa"/>
            <w:vMerge/>
          </w:tcPr>
          <w:p w14:paraId="7A5E2B3C" w14:textId="77777777" w:rsidR="0015556C" w:rsidRPr="002A08F2" w:rsidRDefault="0015556C" w:rsidP="007B6134">
            <w:pPr>
              <w:contextualSpacing/>
              <w:rPr>
                <w:color w:val="000000" w:themeColor="text1"/>
                <w:sz w:val="18"/>
                <w:szCs w:val="18"/>
                <w:lang w:val="en-US"/>
              </w:rPr>
            </w:pPr>
          </w:p>
        </w:tc>
        <w:tc>
          <w:tcPr>
            <w:tcW w:w="3686" w:type="dxa"/>
          </w:tcPr>
          <w:p w14:paraId="09ADA339" w14:textId="4B1A2F2D" w:rsidR="0015556C" w:rsidRPr="002A08F2" w:rsidRDefault="0015556C" w:rsidP="007B6134">
            <w:pPr>
              <w:contextualSpacing/>
              <w:rPr>
                <w:color w:val="000000" w:themeColor="text1"/>
                <w:sz w:val="18"/>
                <w:szCs w:val="18"/>
              </w:rPr>
            </w:pPr>
            <w:r w:rsidRPr="002A08F2">
              <w:rPr>
                <w:color w:val="000000" w:themeColor="text1"/>
                <w:sz w:val="18"/>
                <w:szCs w:val="18"/>
              </w:rPr>
              <w:t>Change in mean care and support score</w:t>
            </w:r>
          </w:p>
        </w:tc>
        <w:tc>
          <w:tcPr>
            <w:tcW w:w="1275" w:type="dxa"/>
          </w:tcPr>
          <w:p w14:paraId="655B7016" w14:textId="7D6E9DF9"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90 days</w:t>
            </w:r>
          </w:p>
        </w:tc>
        <w:tc>
          <w:tcPr>
            <w:tcW w:w="3544" w:type="dxa"/>
          </w:tcPr>
          <w:p w14:paraId="7FE7E689" w14:textId="17AF52C5" w:rsidR="0015556C" w:rsidRPr="002A08F2" w:rsidRDefault="0015556C" w:rsidP="007B6134">
            <w:pPr>
              <w:contextualSpacing/>
              <w:rPr>
                <w:color w:val="000000" w:themeColor="text1"/>
                <w:sz w:val="18"/>
                <w:szCs w:val="18"/>
              </w:rPr>
            </w:pPr>
            <w:r w:rsidRPr="002A08F2">
              <w:rPr>
                <w:color w:val="000000" w:themeColor="text1"/>
                <w:sz w:val="18"/>
                <w:szCs w:val="18"/>
              </w:rPr>
              <w:t>Patient questionnaire</w:t>
            </w:r>
          </w:p>
        </w:tc>
        <w:tc>
          <w:tcPr>
            <w:tcW w:w="1134" w:type="dxa"/>
          </w:tcPr>
          <w:p w14:paraId="7E842135" w14:textId="2C2BE098"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+0.43 (0.46)</w:t>
            </w:r>
          </w:p>
        </w:tc>
        <w:tc>
          <w:tcPr>
            <w:tcW w:w="1276" w:type="dxa"/>
          </w:tcPr>
          <w:p w14:paraId="2DFAEFCE" w14:textId="24528042"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+0.12 (0.59)</w:t>
            </w:r>
          </w:p>
        </w:tc>
        <w:tc>
          <w:tcPr>
            <w:tcW w:w="1984" w:type="dxa"/>
          </w:tcPr>
          <w:p w14:paraId="0ECE8DED" w14:textId="3E67E693"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=0.09</w:t>
            </w:r>
          </w:p>
        </w:tc>
      </w:tr>
      <w:tr w:rsidR="0015556C" w:rsidRPr="002A08F2" w14:paraId="69FAB308" w14:textId="77777777" w:rsidTr="00960CA0">
        <w:tc>
          <w:tcPr>
            <w:tcW w:w="1276" w:type="dxa"/>
            <w:vMerge/>
          </w:tcPr>
          <w:p w14:paraId="4E6A1AA5" w14:textId="77777777" w:rsidR="0015556C" w:rsidRPr="002A08F2" w:rsidRDefault="0015556C" w:rsidP="007B6134">
            <w:pPr>
              <w:contextualSpacing/>
              <w:rPr>
                <w:color w:val="000000" w:themeColor="text1"/>
                <w:sz w:val="18"/>
                <w:szCs w:val="18"/>
                <w:lang w:val="en-US"/>
              </w:rPr>
            </w:pPr>
          </w:p>
        </w:tc>
        <w:tc>
          <w:tcPr>
            <w:tcW w:w="3686" w:type="dxa"/>
          </w:tcPr>
          <w:p w14:paraId="578D1284" w14:textId="5E292675" w:rsidR="0015556C" w:rsidRPr="002A08F2" w:rsidRDefault="0015556C" w:rsidP="007B6134">
            <w:pPr>
              <w:contextualSpacing/>
              <w:rPr>
                <w:color w:val="000000" w:themeColor="text1"/>
                <w:sz w:val="18"/>
                <w:szCs w:val="18"/>
              </w:rPr>
            </w:pPr>
            <w:r w:rsidRPr="002A08F2">
              <w:rPr>
                <w:color w:val="000000" w:themeColor="text1"/>
                <w:sz w:val="18"/>
                <w:szCs w:val="18"/>
              </w:rPr>
              <w:t>Change in mean negative emotions score</w:t>
            </w:r>
          </w:p>
        </w:tc>
        <w:tc>
          <w:tcPr>
            <w:tcW w:w="1275" w:type="dxa"/>
          </w:tcPr>
          <w:p w14:paraId="5A0C4557" w14:textId="6C4BBE4E"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90 days</w:t>
            </w:r>
          </w:p>
        </w:tc>
        <w:tc>
          <w:tcPr>
            <w:tcW w:w="3544" w:type="dxa"/>
          </w:tcPr>
          <w:p w14:paraId="23CD1052" w14:textId="30D0B856" w:rsidR="0015556C" w:rsidRPr="002A08F2" w:rsidRDefault="0015556C" w:rsidP="007B6134">
            <w:pPr>
              <w:contextualSpacing/>
              <w:rPr>
                <w:color w:val="000000" w:themeColor="text1"/>
                <w:sz w:val="18"/>
                <w:szCs w:val="18"/>
              </w:rPr>
            </w:pPr>
            <w:r w:rsidRPr="002A08F2">
              <w:rPr>
                <w:color w:val="000000" w:themeColor="text1"/>
                <w:sz w:val="18"/>
                <w:szCs w:val="18"/>
              </w:rPr>
              <w:t>Patient questionnaire</w:t>
            </w:r>
          </w:p>
        </w:tc>
        <w:tc>
          <w:tcPr>
            <w:tcW w:w="1134" w:type="dxa"/>
          </w:tcPr>
          <w:p w14:paraId="0CF7DAFB" w14:textId="2A53F033"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+0.73 (0.74)</w:t>
            </w:r>
          </w:p>
        </w:tc>
        <w:tc>
          <w:tcPr>
            <w:tcW w:w="1276" w:type="dxa"/>
          </w:tcPr>
          <w:p w14:paraId="1B9883B6" w14:textId="0C0F19DA"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+0.02 (1.03)</w:t>
            </w:r>
          </w:p>
        </w:tc>
        <w:tc>
          <w:tcPr>
            <w:tcW w:w="1984" w:type="dxa"/>
          </w:tcPr>
          <w:p w14:paraId="45019D41" w14:textId="0FDC75F5"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=0.01</w:t>
            </w:r>
          </w:p>
        </w:tc>
      </w:tr>
      <w:tr w:rsidR="0015556C" w:rsidRPr="002A08F2" w14:paraId="5A4A9AAC" w14:textId="77777777" w:rsidTr="00960CA0">
        <w:tc>
          <w:tcPr>
            <w:tcW w:w="1276" w:type="dxa"/>
            <w:vMerge/>
          </w:tcPr>
          <w:p w14:paraId="056EA6AE" w14:textId="77777777" w:rsidR="0015556C" w:rsidRPr="002A08F2" w:rsidRDefault="0015556C" w:rsidP="007B6134">
            <w:pPr>
              <w:contextualSpacing/>
              <w:rPr>
                <w:color w:val="000000" w:themeColor="text1"/>
                <w:sz w:val="18"/>
                <w:szCs w:val="18"/>
                <w:lang w:val="en-US"/>
              </w:rPr>
            </w:pPr>
          </w:p>
        </w:tc>
        <w:tc>
          <w:tcPr>
            <w:tcW w:w="3686" w:type="dxa"/>
          </w:tcPr>
          <w:p w14:paraId="00FD17B0" w14:textId="0BBEF981" w:rsidR="0015556C" w:rsidRPr="002A08F2" w:rsidRDefault="0015556C" w:rsidP="007B6134">
            <w:pPr>
              <w:contextualSpacing/>
              <w:rPr>
                <w:color w:val="000000" w:themeColor="text1"/>
                <w:sz w:val="18"/>
                <w:szCs w:val="18"/>
              </w:rPr>
            </w:pPr>
            <w:r w:rsidRPr="002A08F2">
              <w:rPr>
                <w:color w:val="000000" w:themeColor="text1"/>
                <w:sz w:val="18"/>
                <w:szCs w:val="18"/>
              </w:rPr>
              <w:t>Change in mean emotional distress score</w:t>
            </w:r>
          </w:p>
        </w:tc>
        <w:tc>
          <w:tcPr>
            <w:tcW w:w="1275" w:type="dxa"/>
          </w:tcPr>
          <w:p w14:paraId="08827071" w14:textId="40A847C2"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90 days</w:t>
            </w:r>
          </w:p>
        </w:tc>
        <w:tc>
          <w:tcPr>
            <w:tcW w:w="3544" w:type="dxa"/>
          </w:tcPr>
          <w:p w14:paraId="0F2046B1" w14:textId="12D5C33B" w:rsidR="0015556C" w:rsidRPr="002A08F2" w:rsidRDefault="0015556C" w:rsidP="007B6134">
            <w:pPr>
              <w:contextualSpacing/>
              <w:rPr>
                <w:color w:val="000000" w:themeColor="text1"/>
                <w:sz w:val="18"/>
                <w:szCs w:val="18"/>
              </w:rPr>
            </w:pPr>
            <w:r w:rsidRPr="002A08F2">
              <w:rPr>
                <w:color w:val="000000" w:themeColor="text1"/>
                <w:sz w:val="18"/>
                <w:szCs w:val="18"/>
              </w:rPr>
              <w:t>Patient questionnaire</w:t>
            </w:r>
          </w:p>
        </w:tc>
        <w:tc>
          <w:tcPr>
            <w:tcW w:w="1134" w:type="dxa"/>
          </w:tcPr>
          <w:p w14:paraId="6444B6A6" w14:textId="7132AB37"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+0.72 (1.06)</w:t>
            </w:r>
          </w:p>
        </w:tc>
        <w:tc>
          <w:tcPr>
            <w:tcW w:w="1276" w:type="dxa"/>
          </w:tcPr>
          <w:p w14:paraId="3B1FE54B" w14:textId="3A5F8AAD"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+0.15 (0.81)</w:t>
            </w:r>
          </w:p>
        </w:tc>
        <w:tc>
          <w:tcPr>
            <w:tcW w:w="1984" w:type="dxa"/>
          </w:tcPr>
          <w:p w14:paraId="51AC4E74" w14:textId="515655BA"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=0.04</w:t>
            </w:r>
          </w:p>
        </w:tc>
      </w:tr>
      <w:tr w:rsidR="0015556C" w:rsidRPr="002A08F2" w14:paraId="17D874DC" w14:textId="77777777" w:rsidTr="00960CA0">
        <w:tc>
          <w:tcPr>
            <w:tcW w:w="1276" w:type="dxa"/>
            <w:vMerge/>
          </w:tcPr>
          <w:p w14:paraId="6574C344" w14:textId="77777777" w:rsidR="0015556C" w:rsidRPr="002A08F2" w:rsidRDefault="0015556C" w:rsidP="007B6134">
            <w:pPr>
              <w:contextualSpacing/>
              <w:rPr>
                <w:color w:val="000000" w:themeColor="text1"/>
                <w:sz w:val="18"/>
                <w:szCs w:val="18"/>
                <w:lang w:val="en-US"/>
              </w:rPr>
            </w:pPr>
          </w:p>
        </w:tc>
        <w:tc>
          <w:tcPr>
            <w:tcW w:w="3686" w:type="dxa"/>
          </w:tcPr>
          <w:p w14:paraId="4B74067B" w14:textId="5BB20F50" w:rsidR="0015556C" w:rsidRPr="002A08F2" w:rsidRDefault="0015556C" w:rsidP="007B6134">
            <w:pPr>
              <w:contextualSpacing/>
              <w:rPr>
                <w:color w:val="000000" w:themeColor="text1"/>
                <w:sz w:val="18"/>
                <w:szCs w:val="18"/>
              </w:rPr>
            </w:pPr>
            <w:r w:rsidRPr="002A08F2">
              <w:rPr>
                <w:color w:val="000000" w:themeColor="text1"/>
                <w:sz w:val="18"/>
                <w:szCs w:val="18"/>
              </w:rPr>
              <w:t>Change in mean value of life score</w:t>
            </w:r>
          </w:p>
        </w:tc>
        <w:tc>
          <w:tcPr>
            <w:tcW w:w="1275" w:type="dxa"/>
          </w:tcPr>
          <w:p w14:paraId="3D298369" w14:textId="6167B51E"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90 days</w:t>
            </w:r>
          </w:p>
        </w:tc>
        <w:tc>
          <w:tcPr>
            <w:tcW w:w="3544" w:type="dxa"/>
          </w:tcPr>
          <w:p w14:paraId="7CA32E1B" w14:textId="629C17B6" w:rsidR="0015556C" w:rsidRPr="002A08F2" w:rsidRDefault="0015556C" w:rsidP="007B6134">
            <w:pPr>
              <w:contextualSpacing/>
              <w:rPr>
                <w:color w:val="000000" w:themeColor="text1"/>
                <w:sz w:val="18"/>
                <w:szCs w:val="18"/>
              </w:rPr>
            </w:pPr>
            <w:r w:rsidRPr="002A08F2">
              <w:rPr>
                <w:color w:val="000000" w:themeColor="text1"/>
                <w:sz w:val="18"/>
                <w:szCs w:val="18"/>
              </w:rPr>
              <w:t>Patient questionnaire</w:t>
            </w:r>
          </w:p>
        </w:tc>
        <w:tc>
          <w:tcPr>
            <w:tcW w:w="1134" w:type="dxa"/>
          </w:tcPr>
          <w:p w14:paraId="1B2CAF48" w14:textId="4CED5217"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+0.22 (0.85)</w:t>
            </w:r>
          </w:p>
        </w:tc>
        <w:tc>
          <w:tcPr>
            <w:tcW w:w="1276" w:type="dxa"/>
          </w:tcPr>
          <w:p w14:paraId="1C4D1F2C" w14:textId="1359DAF7"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-0.01 (0.40)</w:t>
            </w:r>
          </w:p>
        </w:tc>
        <w:tc>
          <w:tcPr>
            <w:tcW w:w="1984" w:type="dxa"/>
          </w:tcPr>
          <w:p w14:paraId="55B18F6F" w14:textId="0C31B9ED"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=0.23</w:t>
            </w:r>
          </w:p>
        </w:tc>
      </w:tr>
      <w:tr w:rsidR="0015556C" w:rsidRPr="002A08F2" w14:paraId="22D82174" w14:textId="77777777" w:rsidTr="00960CA0">
        <w:tc>
          <w:tcPr>
            <w:tcW w:w="1276" w:type="dxa"/>
            <w:vMerge w:val="restart"/>
          </w:tcPr>
          <w:p w14:paraId="360925F1" w14:textId="7A99D833" w:rsidR="0015556C" w:rsidRPr="002A08F2" w:rsidRDefault="00AC53E1" w:rsidP="007B6134">
            <w:pPr>
              <w:contextualSpacing/>
              <w:rPr>
                <w:color w:val="000000" w:themeColor="text1"/>
                <w:sz w:val="18"/>
                <w:szCs w:val="18"/>
                <w:highlight w:val="yellow"/>
                <w:lang w:val="en-US"/>
              </w:rPr>
            </w:pPr>
            <w:proofErr w:type="spellStart"/>
            <w:r>
              <w:rPr>
                <w:color w:val="000000" w:themeColor="text1"/>
                <w:sz w:val="18"/>
                <w:szCs w:val="18"/>
                <w:lang w:val="en-US"/>
              </w:rPr>
              <w:t>Mattke</w:t>
            </w:r>
            <w:proofErr w:type="spellEnd"/>
            <w:r>
              <w:rPr>
                <w:color w:val="000000" w:themeColor="text1"/>
                <w:sz w:val="18"/>
                <w:szCs w:val="18"/>
                <w:lang w:val="en-US"/>
              </w:rPr>
              <w:t xml:space="preserve"> et al. (2015) (E30)</w:t>
            </w:r>
            <w:r w:rsidR="0015556C" w:rsidRPr="002A08F2">
              <w:rPr>
                <w:color w:val="000000" w:themeColor="text1"/>
                <w:sz w:val="18"/>
                <w:szCs w:val="18"/>
                <w:lang w:val="en-US"/>
              </w:rPr>
              <w:t xml:space="preserve"> (Chronic Special Needs Plan int)</w:t>
            </w:r>
          </w:p>
        </w:tc>
        <w:tc>
          <w:tcPr>
            <w:tcW w:w="3686" w:type="dxa"/>
          </w:tcPr>
          <w:p w14:paraId="18015C7B" w14:textId="2CA138B7" w:rsidR="0015556C" w:rsidRPr="002A08F2" w:rsidRDefault="0015556C" w:rsidP="007B6134">
            <w:pPr>
              <w:contextualSpacing/>
              <w:rPr>
                <w:color w:val="000000" w:themeColor="text1"/>
                <w:sz w:val="18"/>
                <w:szCs w:val="18"/>
              </w:rPr>
            </w:pPr>
            <w:r w:rsidRPr="002A08F2">
              <w:rPr>
                <w:color w:val="000000" w:themeColor="text1"/>
                <w:sz w:val="18"/>
                <w:szCs w:val="18"/>
              </w:rPr>
              <w:t xml:space="preserve">Number of hospital admissions </w:t>
            </w:r>
          </w:p>
        </w:tc>
        <w:tc>
          <w:tcPr>
            <w:tcW w:w="1275" w:type="dxa"/>
          </w:tcPr>
          <w:p w14:paraId="07458A91" w14:textId="7CA755B4"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11E192C7" w14:textId="22F5F831" w:rsidR="0015556C" w:rsidRPr="002A08F2" w:rsidRDefault="0015556C" w:rsidP="007B6134">
            <w:pPr>
              <w:contextualSpacing/>
              <w:rPr>
                <w:color w:val="000000" w:themeColor="text1"/>
                <w:sz w:val="18"/>
                <w:szCs w:val="18"/>
              </w:rPr>
            </w:pPr>
            <w:r w:rsidRPr="002A08F2">
              <w:rPr>
                <w:color w:val="000000" w:themeColor="text1"/>
                <w:sz w:val="18"/>
                <w:szCs w:val="18"/>
              </w:rPr>
              <w:t>Medicare Advantage plan administrative data + Medicare fee-for-service claims data</w:t>
            </w:r>
          </w:p>
        </w:tc>
        <w:tc>
          <w:tcPr>
            <w:tcW w:w="1134" w:type="dxa"/>
          </w:tcPr>
          <w:p w14:paraId="15C89551" w14:textId="1911CEA2"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Chronic Special Needs Plan</w:t>
            </w:r>
          </w:p>
        </w:tc>
        <w:tc>
          <w:tcPr>
            <w:tcW w:w="1276" w:type="dxa"/>
          </w:tcPr>
          <w:p w14:paraId="4B1500AB" w14:textId="689657D1"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Medicare fee-for-service</w:t>
            </w:r>
          </w:p>
        </w:tc>
        <w:tc>
          <w:tcPr>
            <w:tcW w:w="1984" w:type="dxa"/>
          </w:tcPr>
          <w:p w14:paraId="71152C31" w14:textId="73BE61F5"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-14%</w:t>
            </w:r>
          </w:p>
          <w:p w14:paraId="7FC77B75" w14:textId="7666F2EE"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&lt;0.01</w:t>
            </w:r>
          </w:p>
        </w:tc>
      </w:tr>
      <w:tr w:rsidR="0015556C" w:rsidRPr="002A08F2" w14:paraId="7240ECF6" w14:textId="77777777" w:rsidTr="00960CA0">
        <w:tc>
          <w:tcPr>
            <w:tcW w:w="1276" w:type="dxa"/>
            <w:vMerge/>
          </w:tcPr>
          <w:p w14:paraId="5AC532C7" w14:textId="77777777" w:rsidR="0015556C" w:rsidRPr="002A08F2" w:rsidRDefault="0015556C" w:rsidP="007B6134">
            <w:pPr>
              <w:contextualSpacing/>
              <w:rPr>
                <w:color w:val="000000" w:themeColor="text1"/>
                <w:sz w:val="18"/>
                <w:szCs w:val="18"/>
                <w:lang w:val="en-US"/>
              </w:rPr>
            </w:pPr>
          </w:p>
        </w:tc>
        <w:tc>
          <w:tcPr>
            <w:tcW w:w="3686" w:type="dxa"/>
          </w:tcPr>
          <w:p w14:paraId="5A39DB87" w14:textId="36887946" w:rsidR="0015556C" w:rsidRPr="002A08F2" w:rsidRDefault="0015556C" w:rsidP="007B6134">
            <w:pPr>
              <w:contextualSpacing/>
              <w:rPr>
                <w:color w:val="000000" w:themeColor="text1"/>
                <w:sz w:val="18"/>
                <w:szCs w:val="18"/>
              </w:rPr>
            </w:pPr>
            <w:r w:rsidRPr="002A08F2">
              <w:rPr>
                <w:color w:val="000000" w:themeColor="text1"/>
                <w:sz w:val="18"/>
                <w:szCs w:val="18"/>
              </w:rPr>
              <w:t xml:space="preserve">Number of hospital admissions </w:t>
            </w:r>
          </w:p>
        </w:tc>
        <w:tc>
          <w:tcPr>
            <w:tcW w:w="1275" w:type="dxa"/>
          </w:tcPr>
          <w:p w14:paraId="78A79EB5" w14:textId="51A07522"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51808FB2" w14:textId="1B325009" w:rsidR="0015556C" w:rsidRPr="002A08F2" w:rsidRDefault="0015556C" w:rsidP="007B6134">
            <w:pPr>
              <w:contextualSpacing/>
              <w:rPr>
                <w:color w:val="000000" w:themeColor="text1"/>
                <w:sz w:val="18"/>
                <w:szCs w:val="18"/>
              </w:rPr>
            </w:pPr>
            <w:r w:rsidRPr="002A08F2">
              <w:rPr>
                <w:color w:val="000000" w:themeColor="text1"/>
                <w:sz w:val="18"/>
                <w:szCs w:val="18"/>
              </w:rPr>
              <w:t>Medicare Advantage plan administrative data + Medicare fee-for-service claims data</w:t>
            </w:r>
          </w:p>
        </w:tc>
        <w:tc>
          <w:tcPr>
            <w:tcW w:w="1134" w:type="dxa"/>
          </w:tcPr>
          <w:p w14:paraId="4C1588F0" w14:textId="5B30C922"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Chronic Special Needs Plan</w:t>
            </w:r>
          </w:p>
        </w:tc>
        <w:tc>
          <w:tcPr>
            <w:tcW w:w="1276" w:type="dxa"/>
          </w:tcPr>
          <w:p w14:paraId="713340E4" w14:textId="0CEC90D5"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Non-</w:t>
            </w:r>
            <w:proofErr w:type="spellStart"/>
            <w:r w:rsidRPr="002A08F2">
              <w:rPr>
                <w:color w:val="000000" w:themeColor="text1"/>
                <w:sz w:val="18"/>
                <w:szCs w:val="18"/>
                <w:lang w:val="en-US"/>
              </w:rPr>
              <w:t>HouseCalls</w:t>
            </w:r>
            <w:proofErr w:type="spellEnd"/>
            <w:r w:rsidRPr="002A08F2">
              <w:rPr>
                <w:color w:val="000000" w:themeColor="text1"/>
                <w:sz w:val="18"/>
                <w:szCs w:val="18"/>
                <w:lang w:val="en-US"/>
              </w:rPr>
              <w:t xml:space="preserve"> MA </w:t>
            </w:r>
          </w:p>
        </w:tc>
        <w:tc>
          <w:tcPr>
            <w:tcW w:w="1984" w:type="dxa"/>
          </w:tcPr>
          <w:p w14:paraId="5D6109F8" w14:textId="5255652B"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w:t>
            </w:r>
          </w:p>
          <w:p w14:paraId="564D65A2" w14:textId="386BE814"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&gt;0.10</w:t>
            </w:r>
          </w:p>
        </w:tc>
      </w:tr>
      <w:tr w:rsidR="0015556C" w:rsidRPr="002A08F2" w14:paraId="434FFD9E" w14:textId="77777777" w:rsidTr="00960CA0">
        <w:tc>
          <w:tcPr>
            <w:tcW w:w="1276" w:type="dxa"/>
            <w:vMerge/>
          </w:tcPr>
          <w:p w14:paraId="284C4A5C" w14:textId="77777777" w:rsidR="0015556C" w:rsidRPr="002A08F2" w:rsidRDefault="0015556C" w:rsidP="007B6134">
            <w:pPr>
              <w:contextualSpacing/>
              <w:rPr>
                <w:color w:val="000000" w:themeColor="text1"/>
                <w:sz w:val="18"/>
                <w:szCs w:val="18"/>
                <w:lang w:val="en-US"/>
              </w:rPr>
            </w:pPr>
          </w:p>
        </w:tc>
        <w:tc>
          <w:tcPr>
            <w:tcW w:w="3686" w:type="dxa"/>
          </w:tcPr>
          <w:p w14:paraId="11CD6711" w14:textId="429A5A56" w:rsidR="0015556C" w:rsidRPr="002A08F2" w:rsidRDefault="0015556C" w:rsidP="007B6134">
            <w:pPr>
              <w:contextualSpacing/>
              <w:rPr>
                <w:color w:val="000000" w:themeColor="text1"/>
                <w:sz w:val="18"/>
                <w:szCs w:val="18"/>
              </w:rPr>
            </w:pPr>
            <w:r w:rsidRPr="002A08F2">
              <w:rPr>
                <w:color w:val="000000" w:themeColor="text1"/>
                <w:sz w:val="18"/>
                <w:szCs w:val="18"/>
              </w:rPr>
              <w:t xml:space="preserve">Number of hospital admissions </w:t>
            </w:r>
          </w:p>
        </w:tc>
        <w:tc>
          <w:tcPr>
            <w:tcW w:w="1275" w:type="dxa"/>
          </w:tcPr>
          <w:p w14:paraId="0FF7C122" w14:textId="5B7392FC"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2EB8F38B" w14:textId="7BDAC667" w:rsidR="0015556C" w:rsidRPr="002A08F2" w:rsidRDefault="0015556C" w:rsidP="007B6134">
            <w:pPr>
              <w:contextualSpacing/>
              <w:rPr>
                <w:color w:val="000000" w:themeColor="text1"/>
                <w:sz w:val="18"/>
                <w:szCs w:val="18"/>
              </w:rPr>
            </w:pPr>
            <w:r w:rsidRPr="002A08F2">
              <w:rPr>
                <w:color w:val="000000" w:themeColor="text1"/>
                <w:sz w:val="18"/>
                <w:szCs w:val="18"/>
              </w:rPr>
              <w:t>Medicare Advantage plan administrative data + Medicare fee-for-service claims data</w:t>
            </w:r>
          </w:p>
        </w:tc>
        <w:tc>
          <w:tcPr>
            <w:tcW w:w="1134" w:type="dxa"/>
          </w:tcPr>
          <w:p w14:paraId="0863EC33" w14:textId="79A10499"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Chronic Special Needs Plan</w:t>
            </w:r>
          </w:p>
        </w:tc>
        <w:tc>
          <w:tcPr>
            <w:tcW w:w="1276" w:type="dxa"/>
          </w:tcPr>
          <w:p w14:paraId="7C6905B0" w14:textId="04386F6D"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 xml:space="preserve">Future </w:t>
            </w:r>
            <w:proofErr w:type="spellStart"/>
            <w:r w:rsidRPr="002A08F2">
              <w:rPr>
                <w:color w:val="000000" w:themeColor="text1"/>
                <w:sz w:val="18"/>
                <w:szCs w:val="18"/>
                <w:lang w:val="en-US"/>
              </w:rPr>
              <w:t>HouseCalls</w:t>
            </w:r>
            <w:proofErr w:type="spellEnd"/>
            <w:r w:rsidRPr="002A08F2">
              <w:rPr>
                <w:color w:val="000000" w:themeColor="text1"/>
                <w:sz w:val="18"/>
                <w:szCs w:val="18"/>
                <w:lang w:val="en-US"/>
              </w:rPr>
              <w:t xml:space="preserve"> Chronic Special Needs</w:t>
            </w:r>
          </w:p>
        </w:tc>
        <w:tc>
          <w:tcPr>
            <w:tcW w:w="1984" w:type="dxa"/>
          </w:tcPr>
          <w:p w14:paraId="12FA5D19" w14:textId="22A2E575"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-8%</w:t>
            </w:r>
          </w:p>
          <w:p w14:paraId="640C34BC" w14:textId="569FD649"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&lt;0.05</w:t>
            </w:r>
          </w:p>
        </w:tc>
      </w:tr>
      <w:tr w:rsidR="0015556C" w:rsidRPr="002A08F2" w14:paraId="142F49E2" w14:textId="77777777" w:rsidTr="00960CA0">
        <w:tc>
          <w:tcPr>
            <w:tcW w:w="1276" w:type="dxa"/>
            <w:vMerge/>
          </w:tcPr>
          <w:p w14:paraId="6CAD1106" w14:textId="77777777" w:rsidR="0015556C" w:rsidRPr="002A08F2" w:rsidRDefault="0015556C" w:rsidP="007B6134">
            <w:pPr>
              <w:contextualSpacing/>
              <w:rPr>
                <w:color w:val="000000" w:themeColor="text1"/>
                <w:sz w:val="18"/>
                <w:szCs w:val="18"/>
                <w:lang w:val="en-US"/>
              </w:rPr>
            </w:pPr>
          </w:p>
        </w:tc>
        <w:tc>
          <w:tcPr>
            <w:tcW w:w="3686" w:type="dxa"/>
          </w:tcPr>
          <w:p w14:paraId="467311F5" w14:textId="043A8C7C" w:rsidR="0015556C" w:rsidRPr="002A08F2" w:rsidRDefault="0015556C" w:rsidP="007B6134">
            <w:pPr>
              <w:contextualSpacing/>
              <w:rPr>
                <w:color w:val="000000" w:themeColor="text1"/>
                <w:sz w:val="18"/>
                <w:szCs w:val="18"/>
              </w:rPr>
            </w:pPr>
            <w:r w:rsidRPr="002A08F2">
              <w:rPr>
                <w:color w:val="000000" w:themeColor="text1"/>
                <w:sz w:val="18"/>
                <w:szCs w:val="18"/>
              </w:rPr>
              <w:t xml:space="preserve">Number of ED visits (with and without </w:t>
            </w:r>
            <w:r w:rsidRPr="002A08F2">
              <w:rPr>
                <w:color w:val="000000" w:themeColor="text1"/>
                <w:sz w:val="18"/>
                <w:szCs w:val="18"/>
              </w:rPr>
              <w:lastRenderedPageBreak/>
              <w:t>admission) per 1000 patient-years</w:t>
            </w:r>
          </w:p>
        </w:tc>
        <w:tc>
          <w:tcPr>
            <w:tcW w:w="1275" w:type="dxa"/>
          </w:tcPr>
          <w:p w14:paraId="4784CABB" w14:textId="552C1649"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lastRenderedPageBreak/>
              <w:t>12 months</w:t>
            </w:r>
          </w:p>
        </w:tc>
        <w:tc>
          <w:tcPr>
            <w:tcW w:w="3544" w:type="dxa"/>
          </w:tcPr>
          <w:p w14:paraId="4C6242E5" w14:textId="175FD2ED" w:rsidR="0015556C" w:rsidRPr="002A08F2" w:rsidRDefault="0015556C" w:rsidP="007B6134">
            <w:pPr>
              <w:contextualSpacing/>
              <w:rPr>
                <w:color w:val="000000" w:themeColor="text1"/>
                <w:sz w:val="18"/>
                <w:szCs w:val="18"/>
              </w:rPr>
            </w:pPr>
            <w:r w:rsidRPr="002A08F2">
              <w:rPr>
                <w:color w:val="000000" w:themeColor="text1"/>
                <w:sz w:val="18"/>
                <w:szCs w:val="18"/>
              </w:rPr>
              <w:t xml:space="preserve">Medicare Advantage plan administrative data </w:t>
            </w:r>
            <w:r w:rsidRPr="002A08F2">
              <w:rPr>
                <w:color w:val="000000" w:themeColor="text1"/>
                <w:sz w:val="18"/>
                <w:szCs w:val="18"/>
              </w:rPr>
              <w:lastRenderedPageBreak/>
              <w:t>+ Medicare fee-for-service claims data</w:t>
            </w:r>
          </w:p>
        </w:tc>
        <w:tc>
          <w:tcPr>
            <w:tcW w:w="1134" w:type="dxa"/>
          </w:tcPr>
          <w:p w14:paraId="70AD38A9" w14:textId="313A6D53"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lastRenderedPageBreak/>
              <w:t xml:space="preserve">Chronic </w:t>
            </w:r>
            <w:r w:rsidRPr="002A08F2">
              <w:rPr>
                <w:color w:val="000000" w:themeColor="text1"/>
                <w:sz w:val="18"/>
                <w:szCs w:val="18"/>
                <w:lang w:val="en-US"/>
              </w:rPr>
              <w:lastRenderedPageBreak/>
              <w:t>Special Needs Plan</w:t>
            </w:r>
          </w:p>
        </w:tc>
        <w:tc>
          <w:tcPr>
            <w:tcW w:w="1276" w:type="dxa"/>
          </w:tcPr>
          <w:p w14:paraId="406393B2" w14:textId="47FA5A2E"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lastRenderedPageBreak/>
              <w:t>Medicare fee-</w:t>
            </w:r>
            <w:r w:rsidRPr="002A08F2">
              <w:rPr>
                <w:color w:val="000000" w:themeColor="text1"/>
                <w:sz w:val="18"/>
                <w:szCs w:val="18"/>
                <w:lang w:val="en-US"/>
              </w:rPr>
              <w:lastRenderedPageBreak/>
              <w:t>for-service</w:t>
            </w:r>
          </w:p>
        </w:tc>
        <w:tc>
          <w:tcPr>
            <w:tcW w:w="1984" w:type="dxa"/>
          </w:tcPr>
          <w:p w14:paraId="6A735A7D" w14:textId="77777777" w:rsidR="0015556C" w:rsidRPr="002A08F2" w:rsidRDefault="0015556C" w:rsidP="007B6134">
            <w:pPr>
              <w:pStyle w:val="NormalWeb"/>
              <w:shd w:val="clear" w:color="auto" w:fill="FFFFFF"/>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lastRenderedPageBreak/>
              <w:t>+8</w:t>
            </w:r>
          </w:p>
          <w:p w14:paraId="4725E782" w14:textId="35B62B22"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lastRenderedPageBreak/>
              <w:t>p</w:t>
            </w:r>
            <w:r w:rsidR="00FB273C" w:rsidRPr="002A08F2">
              <w:rPr>
                <w:rFonts w:ascii="Times New Roman" w:hAnsi="Times New Roman"/>
                <w:color w:val="000000" w:themeColor="text1"/>
                <w:sz w:val="18"/>
                <w:szCs w:val="18"/>
              </w:rPr>
              <w:t>&lt;0.01</w:t>
            </w:r>
          </w:p>
        </w:tc>
      </w:tr>
      <w:tr w:rsidR="0015556C" w:rsidRPr="002A08F2" w14:paraId="0C8CF1BA" w14:textId="77777777" w:rsidTr="00960CA0">
        <w:tc>
          <w:tcPr>
            <w:tcW w:w="1276" w:type="dxa"/>
            <w:vMerge/>
          </w:tcPr>
          <w:p w14:paraId="50DB9F09" w14:textId="77777777" w:rsidR="0015556C" w:rsidRPr="002A08F2" w:rsidRDefault="0015556C" w:rsidP="007B6134">
            <w:pPr>
              <w:contextualSpacing/>
              <w:rPr>
                <w:color w:val="000000" w:themeColor="text1"/>
                <w:sz w:val="18"/>
                <w:szCs w:val="18"/>
                <w:lang w:val="en-US"/>
              </w:rPr>
            </w:pPr>
          </w:p>
        </w:tc>
        <w:tc>
          <w:tcPr>
            <w:tcW w:w="3686" w:type="dxa"/>
          </w:tcPr>
          <w:p w14:paraId="147105FF" w14:textId="4A6D379E" w:rsidR="0015556C" w:rsidRPr="002A08F2" w:rsidRDefault="0015556C" w:rsidP="007B6134">
            <w:pPr>
              <w:contextualSpacing/>
              <w:rPr>
                <w:color w:val="000000" w:themeColor="text1"/>
                <w:sz w:val="18"/>
                <w:szCs w:val="18"/>
              </w:rPr>
            </w:pPr>
            <w:r w:rsidRPr="002A08F2">
              <w:rPr>
                <w:color w:val="000000" w:themeColor="text1"/>
                <w:sz w:val="18"/>
                <w:szCs w:val="18"/>
              </w:rPr>
              <w:t>Number of ED visits (with and without admission) per 1000 patient-years</w:t>
            </w:r>
          </w:p>
        </w:tc>
        <w:tc>
          <w:tcPr>
            <w:tcW w:w="1275" w:type="dxa"/>
          </w:tcPr>
          <w:p w14:paraId="4EFFC66D" w14:textId="677898E6"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456C25AE" w14:textId="188E8F51" w:rsidR="0015556C" w:rsidRPr="002A08F2" w:rsidRDefault="0015556C" w:rsidP="007B6134">
            <w:pPr>
              <w:contextualSpacing/>
              <w:rPr>
                <w:color w:val="000000" w:themeColor="text1"/>
                <w:sz w:val="18"/>
                <w:szCs w:val="18"/>
              </w:rPr>
            </w:pPr>
            <w:r w:rsidRPr="002A08F2">
              <w:rPr>
                <w:color w:val="000000" w:themeColor="text1"/>
                <w:sz w:val="18"/>
                <w:szCs w:val="18"/>
              </w:rPr>
              <w:t>Medicare Advantage plan administrative data + Medicare fee-for-service claims data</w:t>
            </w:r>
          </w:p>
        </w:tc>
        <w:tc>
          <w:tcPr>
            <w:tcW w:w="1134" w:type="dxa"/>
          </w:tcPr>
          <w:p w14:paraId="60EE5522" w14:textId="2980D9DA"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Chronic Special Needs Plan</w:t>
            </w:r>
          </w:p>
        </w:tc>
        <w:tc>
          <w:tcPr>
            <w:tcW w:w="1276" w:type="dxa"/>
          </w:tcPr>
          <w:p w14:paraId="3244D9C9" w14:textId="6A626FE0"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Non-</w:t>
            </w:r>
            <w:proofErr w:type="spellStart"/>
            <w:r w:rsidRPr="002A08F2">
              <w:rPr>
                <w:color w:val="000000" w:themeColor="text1"/>
                <w:sz w:val="18"/>
                <w:szCs w:val="18"/>
                <w:lang w:val="en-US"/>
              </w:rPr>
              <w:t>HouseCalls</w:t>
            </w:r>
            <w:proofErr w:type="spellEnd"/>
            <w:r w:rsidRPr="002A08F2">
              <w:rPr>
                <w:color w:val="000000" w:themeColor="text1"/>
                <w:sz w:val="18"/>
                <w:szCs w:val="18"/>
                <w:lang w:val="en-US"/>
              </w:rPr>
              <w:t xml:space="preserve"> MA </w:t>
            </w:r>
          </w:p>
        </w:tc>
        <w:tc>
          <w:tcPr>
            <w:tcW w:w="1984" w:type="dxa"/>
          </w:tcPr>
          <w:p w14:paraId="301CCF26" w14:textId="2AFEA9C8" w:rsidR="0015556C" w:rsidRPr="002A08F2" w:rsidRDefault="0015556C" w:rsidP="007B6134">
            <w:pPr>
              <w:pStyle w:val="NormalWeb"/>
              <w:shd w:val="clear" w:color="auto" w:fill="FFFFFF"/>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+12</w:t>
            </w:r>
          </w:p>
          <w:p w14:paraId="1663C518" w14:textId="62F93E1D"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&lt;0.01</w:t>
            </w:r>
          </w:p>
        </w:tc>
      </w:tr>
      <w:tr w:rsidR="0015556C" w:rsidRPr="002A08F2" w14:paraId="193BAFB9" w14:textId="77777777" w:rsidTr="00960CA0">
        <w:tc>
          <w:tcPr>
            <w:tcW w:w="1276" w:type="dxa"/>
            <w:vMerge/>
          </w:tcPr>
          <w:p w14:paraId="3070AA84" w14:textId="77777777" w:rsidR="0015556C" w:rsidRPr="002A08F2" w:rsidRDefault="0015556C" w:rsidP="007B6134">
            <w:pPr>
              <w:contextualSpacing/>
              <w:rPr>
                <w:color w:val="000000" w:themeColor="text1"/>
                <w:sz w:val="18"/>
                <w:szCs w:val="18"/>
                <w:lang w:val="en-US"/>
              </w:rPr>
            </w:pPr>
          </w:p>
        </w:tc>
        <w:tc>
          <w:tcPr>
            <w:tcW w:w="3686" w:type="dxa"/>
          </w:tcPr>
          <w:p w14:paraId="6D4A472B" w14:textId="2B189298" w:rsidR="0015556C" w:rsidRPr="002A08F2" w:rsidRDefault="0015556C" w:rsidP="007B6134">
            <w:pPr>
              <w:contextualSpacing/>
              <w:rPr>
                <w:color w:val="000000" w:themeColor="text1"/>
                <w:sz w:val="18"/>
                <w:szCs w:val="18"/>
              </w:rPr>
            </w:pPr>
            <w:r w:rsidRPr="002A08F2">
              <w:rPr>
                <w:color w:val="000000" w:themeColor="text1"/>
                <w:sz w:val="18"/>
                <w:szCs w:val="18"/>
              </w:rPr>
              <w:t>Number of ED visits (with and without admission) per 1000 patient-years</w:t>
            </w:r>
          </w:p>
        </w:tc>
        <w:tc>
          <w:tcPr>
            <w:tcW w:w="1275" w:type="dxa"/>
          </w:tcPr>
          <w:p w14:paraId="559925D2" w14:textId="68BC934E"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6F4CC406" w14:textId="256BF91F" w:rsidR="0015556C" w:rsidRPr="002A08F2" w:rsidRDefault="0015556C" w:rsidP="007B6134">
            <w:pPr>
              <w:contextualSpacing/>
              <w:rPr>
                <w:color w:val="000000" w:themeColor="text1"/>
                <w:sz w:val="18"/>
                <w:szCs w:val="18"/>
              </w:rPr>
            </w:pPr>
            <w:r w:rsidRPr="002A08F2">
              <w:rPr>
                <w:color w:val="000000" w:themeColor="text1"/>
                <w:sz w:val="18"/>
                <w:szCs w:val="18"/>
              </w:rPr>
              <w:t>Medicare Advantage plan administrative data + Medicare fee-for-service claims data</w:t>
            </w:r>
          </w:p>
        </w:tc>
        <w:tc>
          <w:tcPr>
            <w:tcW w:w="1134" w:type="dxa"/>
          </w:tcPr>
          <w:p w14:paraId="6F09191B" w14:textId="74357D78"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Chronic Special Needs Plan</w:t>
            </w:r>
          </w:p>
        </w:tc>
        <w:tc>
          <w:tcPr>
            <w:tcW w:w="1276" w:type="dxa"/>
          </w:tcPr>
          <w:p w14:paraId="4B15159F" w14:textId="5D6AC40F"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 xml:space="preserve">Future </w:t>
            </w:r>
            <w:proofErr w:type="spellStart"/>
            <w:r w:rsidRPr="002A08F2">
              <w:rPr>
                <w:color w:val="000000" w:themeColor="text1"/>
                <w:sz w:val="18"/>
                <w:szCs w:val="18"/>
                <w:lang w:val="en-US"/>
              </w:rPr>
              <w:t>HouseCalls</w:t>
            </w:r>
            <w:proofErr w:type="spellEnd"/>
            <w:r w:rsidRPr="002A08F2">
              <w:rPr>
                <w:color w:val="000000" w:themeColor="text1"/>
                <w:sz w:val="18"/>
                <w:szCs w:val="18"/>
                <w:lang w:val="en-US"/>
              </w:rPr>
              <w:t xml:space="preserve"> Chronic Special Needs</w:t>
            </w:r>
          </w:p>
        </w:tc>
        <w:tc>
          <w:tcPr>
            <w:tcW w:w="1984" w:type="dxa"/>
          </w:tcPr>
          <w:p w14:paraId="25AEBCB1" w14:textId="77777777" w:rsidR="0015556C" w:rsidRPr="002A08F2" w:rsidRDefault="0015556C" w:rsidP="007B6134">
            <w:pPr>
              <w:pStyle w:val="NormalWeb"/>
              <w:shd w:val="clear" w:color="auto" w:fill="FFFFFF"/>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-4</w:t>
            </w:r>
          </w:p>
          <w:p w14:paraId="02EB5580" w14:textId="7C2EFF26"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&lt;0.10</w:t>
            </w:r>
          </w:p>
        </w:tc>
      </w:tr>
      <w:tr w:rsidR="0015556C" w:rsidRPr="002A08F2" w14:paraId="0973E52A" w14:textId="77777777" w:rsidTr="00960CA0">
        <w:tc>
          <w:tcPr>
            <w:tcW w:w="1276" w:type="dxa"/>
            <w:vMerge w:val="restart"/>
          </w:tcPr>
          <w:p w14:paraId="69A8A760" w14:textId="7F9F568F" w:rsidR="0015556C" w:rsidRPr="002A08F2" w:rsidRDefault="00AC53E1" w:rsidP="007B6134">
            <w:pPr>
              <w:contextualSpacing/>
              <w:rPr>
                <w:color w:val="000000" w:themeColor="text1"/>
                <w:sz w:val="18"/>
                <w:szCs w:val="18"/>
                <w:highlight w:val="yellow"/>
                <w:lang w:val="en-US"/>
              </w:rPr>
            </w:pPr>
            <w:proofErr w:type="spellStart"/>
            <w:r>
              <w:rPr>
                <w:color w:val="000000" w:themeColor="text1"/>
                <w:sz w:val="18"/>
                <w:szCs w:val="18"/>
                <w:lang w:val="en-US"/>
              </w:rPr>
              <w:t>Mattke</w:t>
            </w:r>
            <w:proofErr w:type="spellEnd"/>
            <w:r>
              <w:rPr>
                <w:color w:val="000000" w:themeColor="text1"/>
                <w:sz w:val="18"/>
                <w:szCs w:val="18"/>
                <w:lang w:val="en-US"/>
              </w:rPr>
              <w:t xml:space="preserve"> et al. (2015) (E30)</w:t>
            </w:r>
            <w:r w:rsidR="0015556C" w:rsidRPr="002A08F2">
              <w:rPr>
                <w:color w:val="000000" w:themeColor="text1"/>
                <w:sz w:val="18"/>
                <w:szCs w:val="18"/>
                <w:lang w:val="en-US"/>
              </w:rPr>
              <w:t xml:space="preserve"> (Medicare Advantage (MA) int)</w:t>
            </w:r>
          </w:p>
        </w:tc>
        <w:tc>
          <w:tcPr>
            <w:tcW w:w="3686" w:type="dxa"/>
          </w:tcPr>
          <w:p w14:paraId="0629FD26" w14:textId="7FC84F62" w:rsidR="0015556C" w:rsidRPr="002A08F2" w:rsidRDefault="0015556C" w:rsidP="007B6134">
            <w:pPr>
              <w:contextualSpacing/>
              <w:rPr>
                <w:color w:val="000000" w:themeColor="text1"/>
                <w:sz w:val="18"/>
                <w:szCs w:val="18"/>
              </w:rPr>
            </w:pPr>
            <w:r w:rsidRPr="002A08F2">
              <w:rPr>
                <w:color w:val="000000" w:themeColor="text1"/>
                <w:sz w:val="18"/>
                <w:szCs w:val="18"/>
              </w:rPr>
              <w:t xml:space="preserve">Number of hospital admissions </w:t>
            </w:r>
          </w:p>
        </w:tc>
        <w:tc>
          <w:tcPr>
            <w:tcW w:w="1275" w:type="dxa"/>
          </w:tcPr>
          <w:p w14:paraId="13E1442B" w14:textId="4A674563"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4400E34A" w14:textId="7865A0D4" w:rsidR="0015556C" w:rsidRPr="002A08F2" w:rsidRDefault="0015556C" w:rsidP="007B6134">
            <w:pPr>
              <w:contextualSpacing/>
              <w:rPr>
                <w:color w:val="000000" w:themeColor="text1"/>
                <w:sz w:val="18"/>
                <w:szCs w:val="18"/>
              </w:rPr>
            </w:pPr>
            <w:r w:rsidRPr="002A08F2">
              <w:rPr>
                <w:color w:val="000000" w:themeColor="text1"/>
                <w:sz w:val="18"/>
                <w:szCs w:val="18"/>
              </w:rPr>
              <w:t>Medicare Advantage plan administrative data + Medicare fee-for-service claims data</w:t>
            </w:r>
          </w:p>
        </w:tc>
        <w:tc>
          <w:tcPr>
            <w:tcW w:w="1134" w:type="dxa"/>
          </w:tcPr>
          <w:p w14:paraId="711C542A" w14:textId="14F112DD"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Medicare Advantage</w:t>
            </w:r>
          </w:p>
        </w:tc>
        <w:tc>
          <w:tcPr>
            <w:tcW w:w="1276" w:type="dxa"/>
          </w:tcPr>
          <w:p w14:paraId="66D5B7A2" w14:textId="17381EAD"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Non-</w:t>
            </w:r>
            <w:proofErr w:type="spellStart"/>
            <w:r w:rsidRPr="002A08F2">
              <w:rPr>
                <w:color w:val="000000" w:themeColor="text1"/>
                <w:sz w:val="18"/>
                <w:szCs w:val="18"/>
                <w:lang w:val="en-US"/>
              </w:rPr>
              <w:t>HouseCalls</w:t>
            </w:r>
            <w:proofErr w:type="spellEnd"/>
            <w:r w:rsidRPr="002A08F2">
              <w:rPr>
                <w:color w:val="000000" w:themeColor="text1"/>
                <w:sz w:val="18"/>
                <w:szCs w:val="18"/>
                <w:lang w:val="en-US"/>
              </w:rPr>
              <w:t xml:space="preserve"> MA</w:t>
            </w:r>
          </w:p>
        </w:tc>
        <w:tc>
          <w:tcPr>
            <w:tcW w:w="1984" w:type="dxa"/>
          </w:tcPr>
          <w:p w14:paraId="3CB60953" w14:textId="77777777"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-6%</w:t>
            </w:r>
          </w:p>
          <w:p w14:paraId="2FF29CBE" w14:textId="2D0DCCA6"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&lt;0.05</w:t>
            </w:r>
          </w:p>
        </w:tc>
      </w:tr>
      <w:tr w:rsidR="0015556C" w:rsidRPr="002A08F2" w14:paraId="5F40505E" w14:textId="77777777" w:rsidTr="00960CA0">
        <w:tc>
          <w:tcPr>
            <w:tcW w:w="1276" w:type="dxa"/>
            <w:vMerge/>
          </w:tcPr>
          <w:p w14:paraId="69853B75" w14:textId="77777777" w:rsidR="0015556C" w:rsidRPr="002A08F2" w:rsidRDefault="0015556C" w:rsidP="007B6134">
            <w:pPr>
              <w:contextualSpacing/>
              <w:rPr>
                <w:color w:val="000000" w:themeColor="text1"/>
                <w:sz w:val="18"/>
                <w:szCs w:val="18"/>
                <w:lang w:val="en-US"/>
              </w:rPr>
            </w:pPr>
          </w:p>
        </w:tc>
        <w:tc>
          <w:tcPr>
            <w:tcW w:w="3686" w:type="dxa"/>
          </w:tcPr>
          <w:p w14:paraId="3746E700" w14:textId="63459740" w:rsidR="0015556C" w:rsidRPr="002A08F2" w:rsidRDefault="0015556C" w:rsidP="007B6134">
            <w:pPr>
              <w:contextualSpacing/>
              <w:rPr>
                <w:color w:val="000000" w:themeColor="text1"/>
                <w:sz w:val="18"/>
                <w:szCs w:val="18"/>
              </w:rPr>
            </w:pPr>
            <w:r w:rsidRPr="002A08F2">
              <w:rPr>
                <w:color w:val="000000" w:themeColor="text1"/>
                <w:sz w:val="18"/>
                <w:szCs w:val="18"/>
              </w:rPr>
              <w:t xml:space="preserve">Number of hospital admissions </w:t>
            </w:r>
          </w:p>
        </w:tc>
        <w:tc>
          <w:tcPr>
            <w:tcW w:w="1275" w:type="dxa"/>
          </w:tcPr>
          <w:p w14:paraId="3618A944" w14:textId="4A6DE079"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6B226D5E" w14:textId="744951C1" w:rsidR="0015556C" w:rsidRPr="002A08F2" w:rsidRDefault="0015556C" w:rsidP="007B6134">
            <w:pPr>
              <w:contextualSpacing/>
              <w:rPr>
                <w:color w:val="000000" w:themeColor="text1"/>
                <w:sz w:val="18"/>
                <w:szCs w:val="18"/>
              </w:rPr>
            </w:pPr>
            <w:r w:rsidRPr="002A08F2">
              <w:rPr>
                <w:color w:val="000000" w:themeColor="text1"/>
                <w:sz w:val="18"/>
                <w:szCs w:val="18"/>
              </w:rPr>
              <w:t>Medicare Advantage plan administrative data + Medicare fee-for-service claims data</w:t>
            </w:r>
          </w:p>
        </w:tc>
        <w:tc>
          <w:tcPr>
            <w:tcW w:w="1134" w:type="dxa"/>
          </w:tcPr>
          <w:p w14:paraId="22CA9CEC" w14:textId="7F6D7036"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Medicare Advantage</w:t>
            </w:r>
          </w:p>
        </w:tc>
        <w:tc>
          <w:tcPr>
            <w:tcW w:w="1276" w:type="dxa"/>
          </w:tcPr>
          <w:p w14:paraId="51F2C141" w14:textId="2693F566"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 xml:space="preserve">Future </w:t>
            </w:r>
            <w:proofErr w:type="spellStart"/>
            <w:r w:rsidRPr="002A08F2">
              <w:rPr>
                <w:color w:val="000000" w:themeColor="text1"/>
                <w:sz w:val="18"/>
                <w:szCs w:val="18"/>
                <w:lang w:val="en-US"/>
              </w:rPr>
              <w:t>HouseCalls</w:t>
            </w:r>
            <w:proofErr w:type="spellEnd"/>
            <w:r w:rsidRPr="002A08F2">
              <w:rPr>
                <w:color w:val="000000" w:themeColor="text1"/>
                <w:sz w:val="18"/>
                <w:szCs w:val="18"/>
                <w:lang w:val="en-US"/>
              </w:rPr>
              <w:t xml:space="preserve"> MA</w:t>
            </w:r>
          </w:p>
        </w:tc>
        <w:tc>
          <w:tcPr>
            <w:tcW w:w="1984" w:type="dxa"/>
          </w:tcPr>
          <w:p w14:paraId="4EC640EB" w14:textId="77777777"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+6%</w:t>
            </w:r>
          </w:p>
          <w:p w14:paraId="68ECCB4E" w14:textId="5172E20A"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&lt;0.05</w:t>
            </w:r>
          </w:p>
        </w:tc>
      </w:tr>
      <w:tr w:rsidR="0015556C" w:rsidRPr="002A08F2" w14:paraId="0EEBDEBF" w14:textId="77777777" w:rsidTr="00960CA0">
        <w:tc>
          <w:tcPr>
            <w:tcW w:w="1276" w:type="dxa"/>
            <w:vMerge/>
          </w:tcPr>
          <w:p w14:paraId="2D373BF8" w14:textId="77777777" w:rsidR="0015556C" w:rsidRPr="002A08F2" w:rsidRDefault="0015556C" w:rsidP="007B6134">
            <w:pPr>
              <w:contextualSpacing/>
              <w:rPr>
                <w:color w:val="000000" w:themeColor="text1"/>
                <w:sz w:val="18"/>
                <w:szCs w:val="18"/>
                <w:lang w:val="en-US"/>
              </w:rPr>
            </w:pPr>
          </w:p>
        </w:tc>
        <w:tc>
          <w:tcPr>
            <w:tcW w:w="3686" w:type="dxa"/>
          </w:tcPr>
          <w:p w14:paraId="3B0469CB" w14:textId="0B187612" w:rsidR="0015556C" w:rsidRPr="002A08F2" w:rsidRDefault="0015556C" w:rsidP="007B6134">
            <w:pPr>
              <w:contextualSpacing/>
              <w:rPr>
                <w:color w:val="000000" w:themeColor="text1"/>
                <w:sz w:val="18"/>
                <w:szCs w:val="18"/>
              </w:rPr>
            </w:pPr>
            <w:r w:rsidRPr="002A08F2">
              <w:rPr>
                <w:color w:val="000000" w:themeColor="text1"/>
                <w:sz w:val="18"/>
                <w:szCs w:val="18"/>
              </w:rPr>
              <w:t>Number of ED visits (with or without admission) per 1000 patient-years</w:t>
            </w:r>
          </w:p>
        </w:tc>
        <w:tc>
          <w:tcPr>
            <w:tcW w:w="1275" w:type="dxa"/>
          </w:tcPr>
          <w:p w14:paraId="335B5C46" w14:textId="25D57759"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52EFC6DD" w14:textId="0950622F" w:rsidR="0015556C" w:rsidRPr="002A08F2" w:rsidRDefault="0015556C" w:rsidP="007B6134">
            <w:pPr>
              <w:contextualSpacing/>
              <w:rPr>
                <w:color w:val="000000" w:themeColor="text1"/>
                <w:sz w:val="18"/>
                <w:szCs w:val="18"/>
              </w:rPr>
            </w:pPr>
            <w:r w:rsidRPr="002A08F2">
              <w:rPr>
                <w:color w:val="000000" w:themeColor="text1"/>
                <w:sz w:val="18"/>
                <w:szCs w:val="18"/>
              </w:rPr>
              <w:t>Medicare Advantage plan administrative data + Medicare fee-for-service claims data</w:t>
            </w:r>
          </w:p>
        </w:tc>
        <w:tc>
          <w:tcPr>
            <w:tcW w:w="1134" w:type="dxa"/>
          </w:tcPr>
          <w:p w14:paraId="53ACF988" w14:textId="2476D635"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Medicare Advantage</w:t>
            </w:r>
          </w:p>
        </w:tc>
        <w:tc>
          <w:tcPr>
            <w:tcW w:w="1276" w:type="dxa"/>
          </w:tcPr>
          <w:p w14:paraId="2DEDA9CE" w14:textId="5EFD84AC"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Non-</w:t>
            </w:r>
            <w:proofErr w:type="spellStart"/>
            <w:r w:rsidRPr="002A08F2">
              <w:rPr>
                <w:color w:val="000000" w:themeColor="text1"/>
                <w:sz w:val="18"/>
                <w:szCs w:val="18"/>
                <w:lang w:val="en-US"/>
              </w:rPr>
              <w:t>HouseCalls</w:t>
            </w:r>
            <w:proofErr w:type="spellEnd"/>
            <w:r w:rsidRPr="002A08F2">
              <w:rPr>
                <w:color w:val="000000" w:themeColor="text1"/>
                <w:sz w:val="18"/>
                <w:szCs w:val="18"/>
                <w:lang w:val="en-US"/>
              </w:rPr>
              <w:t xml:space="preserve"> MA</w:t>
            </w:r>
          </w:p>
        </w:tc>
        <w:tc>
          <w:tcPr>
            <w:tcW w:w="1984" w:type="dxa"/>
          </w:tcPr>
          <w:p w14:paraId="6916C06B" w14:textId="77777777" w:rsidR="0015556C" w:rsidRPr="002A08F2" w:rsidRDefault="0015556C" w:rsidP="007B6134">
            <w:pPr>
              <w:pStyle w:val="NormalWeb"/>
              <w:shd w:val="clear" w:color="auto" w:fill="FFFFFF"/>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-6</w:t>
            </w:r>
          </w:p>
          <w:p w14:paraId="1197FDAF" w14:textId="7473054A"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&lt;0.01</w:t>
            </w:r>
          </w:p>
        </w:tc>
      </w:tr>
      <w:tr w:rsidR="0015556C" w:rsidRPr="002A08F2" w14:paraId="06DEE138" w14:textId="77777777" w:rsidTr="00960CA0">
        <w:tc>
          <w:tcPr>
            <w:tcW w:w="1276" w:type="dxa"/>
            <w:vMerge/>
          </w:tcPr>
          <w:p w14:paraId="54975B05" w14:textId="77777777" w:rsidR="0015556C" w:rsidRPr="002A08F2" w:rsidRDefault="0015556C" w:rsidP="007B6134">
            <w:pPr>
              <w:contextualSpacing/>
              <w:rPr>
                <w:color w:val="000000" w:themeColor="text1"/>
                <w:sz w:val="18"/>
                <w:szCs w:val="18"/>
                <w:lang w:val="en-US"/>
              </w:rPr>
            </w:pPr>
          </w:p>
        </w:tc>
        <w:tc>
          <w:tcPr>
            <w:tcW w:w="3686" w:type="dxa"/>
          </w:tcPr>
          <w:p w14:paraId="4D8BA210" w14:textId="6BD3582C" w:rsidR="0015556C" w:rsidRPr="002A08F2" w:rsidRDefault="0015556C" w:rsidP="007B6134">
            <w:pPr>
              <w:contextualSpacing/>
              <w:rPr>
                <w:color w:val="000000" w:themeColor="text1"/>
                <w:sz w:val="18"/>
                <w:szCs w:val="18"/>
              </w:rPr>
            </w:pPr>
            <w:r w:rsidRPr="002A08F2">
              <w:rPr>
                <w:color w:val="000000" w:themeColor="text1"/>
                <w:sz w:val="18"/>
                <w:szCs w:val="18"/>
              </w:rPr>
              <w:t>Number of ED visits (with or without admission) per 1000 patient-years</w:t>
            </w:r>
          </w:p>
        </w:tc>
        <w:tc>
          <w:tcPr>
            <w:tcW w:w="1275" w:type="dxa"/>
          </w:tcPr>
          <w:p w14:paraId="00D51217" w14:textId="25EA8B8B"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09239A68" w14:textId="31F81B34" w:rsidR="0015556C" w:rsidRPr="002A08F2" w:rsidRDefault="0015556C" w:rsidP="007B6134">
            <w:pPr>
              <w:contextualSpacing/>
              <w:rPr>
                <w:color w:val="000000" w:themeColor="text1"/>
                <w:sz w:val="18"/>
                <w:szCs w:val="18"/>
              </w:rPr>
            </w:pPr>
            <w:r w:rsidRPr="002A08F2">
              <w:rPr>
                <w:color w:val="000000" w:themeColor="text1"/>
                <w:sz w:val="18"/>
                <w:szCs w:val="18"/>
              </w:rPr>
              <w:t>Medicare Advantage plan administrative data + Medicare fee-for-service claims data</w:t>
            </w:r>
          </w:p>
        </w:tc>
        <w:tc>
          <w:tcPr>
            <w:tcW w:w="1134" w:type="dxa"/>
          </w:tcPr>
          <w:p w14:paraId="35E7350A" w14:textId="7E047C34"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Medicare Advantage</w:t>
            </w:r>
          </w:p>
        </w:tc>
        <w:tc>
          <w:tcPr>
            <w:tcW w:w="1276" w:type="dxa"/>
          </w:tcPr>
          <w:p w14:paraId="01EA9AE3" w14:textId="009E0ED0"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 xml:space="preserve">Future </w:t>
            </w:r>
            <w:proofErr w:type="spellStart"/>
            <w:r w:rsidRPr="002A08F2">
              <w:rPr>
                <w:color w:val="000000" w:themeColor="text1"/>
                <w:sz w:val="18"/>
                <w:szCs w:val="18"/>
                <w:lang w:val="en-US"/>
              </w:rPr>
              <w:t>HouseCalls</w:t>
            </w:r>
            <w:proofErr w:type="spellEnd"/>
            <w:r w:rsidRPr="002A08F2">
              <w:rPr>
                <w:color w:val="000000" w:themeColor="text1"/>
                <w:sz w:val="18"/>
                <w:szCs w:val="18"/>
                <w:lang w:val="en-US"/>
              </w:rPr>
              <w:t xml:space="preserve"> MA</w:t>
            </w:r>
          </w:p>
        </w:tc>
        <w:tc>
          <w:tcPr>
            <w:tcW w:w="1984" w:type="dxa"/>
          </w:tcPr>
          <w:p w14:paraId="06182337" w14:textId="77777777" w:rsidR="0015556C" w:rsidRPr="002A08F2" w:rsidRDefault="0015556C" w:rsidP="007B6134">
            <w:pPr>
              <w:pStyle w:val="NormalWeb"/>
              <w:shd w:val="clear" w:color="auto" w:fill="FFFFFF"/>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+3</w:t>
            </w:r>
          </w:p>
          <w:p w14:paraId="2044B4F5" w14:textId="15FEB693"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&gt;0.10</w:t>
            </w:r>
          </w:p>
        </w:tc>
      </w:tr>
      <w:tr w:rsidR="0015556C" w:rsidRPr="002A08F2" w14:paraId="0A22983F" w14:textId="77777777" w:rsidTr="00960CA0">
        <w:tc>
          <w:tcPr>
            <w:tcW w:w="1276" w:type="dxa"/>
            <w:vMerge w:val="restart"/>
          </w:tcPr>
          <w:p w14:paraId="0549F273" w14:textId="12AC6F7D" w:rsidR="0015556C" w:rsidRPr="002A08F2" w:rsidRDefault="00AC53E1" w:rsidP="007B6134">
            <w:pPr>
              <w:contextualSpacing/>
              <w:rPr>
                <w:color w:val="000000" w:themeColor="text1"/>
                <w:sz w:val="18"/>
                <w:szCs w:val="18"/>
                <w:lang w:val="en-US"/>
              </w:rPr>
            </w:pPr>
            <w:r>
              <w:rPr>
                <w:color w:val="000000" w:themeColor="text1"/>
                <w:sz w:val="18"/>
                <w:szCs w:val="18"/>
                <w:lang w:val="en-US"/>
              </w:rPr>
              <w:t>Mendoza et al. (2009) (E31)</w:t>
            </w:r>
          </w:p>
        </w:tc>
        <w:tc>
          <w:tcPr>
            <w:tcW w:w="3686" w:type="dxa"/>
          </w:tcPr>
          <w:p w14:paraId="00E6E253" w14:textId="7B47FA38" w:rsidR="0015556C" w:rsidRPr="002A08F2" w:rsidRDefault="0015556C" w:rsidP="007B6134">
            <w:pPr>
              <w:contextualSpacing/>
              <w:rPr>
                <w:color w:val="000000" w:themeColor="text1"/>
                <w:sz w:val="18"/>
                <w:szCs w:val="18"/>
              </w:rPr>
            </w:pPr>
            <w:r w:rsidRPr="002A08F2">
              <w:rPr>
                <w:color w:val="000000" w:themeColor="text1"/>
                <w:sz w:val="18"/>
                <w:szCs w:val="18"/>
              </w:rPr>
              <w:t>Mortality (%)</w:t>
            </w:r>
          </w:p>
        </w:tc>
        <w:tc>
          <w:tcPr>
            <w:tcW w:w="1275" w:type="dxa"/>
          </w:tcPr>
          <w:p w14:paraId="348534A3" w14:textId="688BC895"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75412AAD" w14:textId="2D8A5ED8" w:rsidR="0015556C" w:rsidRPr="002A08F2" w:rsidRDefault="0015556C" w:rsidP="007B6134">
            <w:pPr>
              <w:contextualSpacing/>
              <w:rPr>
                <w:color w:val="000000" w:themeColor="text1"/>
                <w:sz w:val="18"/>
                <w:szCs w:val="18"/>
              </w:rPr>
            </w:pPr>
            <w:r w:rsidRPr="002A08F2">
              <w:rPr>
                <w:color w:val="000000" w:themeColor="text1"/>
                <w:sz w:val="18"/>
                <w:szCs w:val="18"/>
              </w:rPr>
              <w:t>Patient interview</w:t>
            </w:r>
          </w:p>
        </w:tc>
        <w:tc>
          <w:tcPr>
            <w:tcW w:w="1134" w:type="dxa"/>
          </w:tcPr>
          <w:p w14:paraId="600F35E7" w14:textId="245DE2F3"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5.4%</w:t>
            </w:r>
          </w:p>
        </w:tc>
        <w:tc>
          <w:tcPr>
            <w:tcW w:w="1276" w:type="dxa"/>
          </w:tcPr>
          <w:p w14:paraId="4293DBAC" w14:textId="02100790"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8.8%</w:t>
            </w:r>
          </w:p>
        </w:tc>
        <w:tc>
          <w:tcPr>
            <w:tcW w:w="1984" w:type="dxa"/>
          </w:tcPr>
          <w:p w14:paraId="3D5F3FE2" w14:textId="38E88B3D"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=0.67</w:t>
            </w:r>
          </w:p>
        </w:tc>
      </w:tr>
      <w:tr w:rsidR="0015556C" w:rsidRPr="002A08F2" w14:paraId="0E72387F" w14:textId="77777777" w:rsidTr="00960CA0">
        <w:tc>
          <w:tcPr>
            <w:tcW w:w="1276" w:type="dxa"/>
            <w:vMerge/>
          </w:tcPr>
          <w:p w14:paraId="1CE9671C" w14:textId="77777777" w:rsidR="0015556C" w:rsidRPr="002A08F2" w:rsidRDefault="0015556C" w:rsidP="007B6134">
            <w:pPr>
              <w:contextualSpacing/>
              <w:rPr>
                <w:color w:val="000000" w:themeColor="text1"/>
                <w:sz w:val="18"/>
                <w:szCs w:val="18"/>
                <w:lang w:val="en-US"/>
              </w:rPr>
            </w:pPr>
          </w:p>
        </w:tc>
        <w:tc>
          <w:tcPr>
            <w:tcW w:w="3686" w:type="dxa"/>
          </w:tcPr>
          <w:p w14:paraId="412567F3" w14:textId="547462A8" w:rsidR="0015556C" w:rsidRPr="002A08F2" w:rsidRDefault="0015556C" w:rsidP="007B6134">
            <w:pPr>
              <w:contextualSpacing/>
              <w:rPr>
                <w:color w:val="000000" w:themeColor="text1"/>
                <w:sz w:val="18"/>
                <w:szCs w:val="18"/>
              </w:rPr>
            </w:pPr>
            <w:r w:rsidRPr="002A08F2">
              <w:rPr>
                <w:color w:val="000000" w:themeColor="text1"/>
                <w:sz w:val="18"/>
                <w:szCs w:val="18"/>
              </w:rPr>
              <w:t>Re-admission for HF</w:t>
            </w:r>
          </w:p>
        </w:tc>
        <w:tc>
          <w:tcPr>
            <w:tcW w:w="1275" w:type="dxa"/>
          </w:tcPr>
          <w:p w14:paraId="5311B9C1" w14:textId="3252F375"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6A101134" w14:textId="5F78FB52" w:rsidR="0015556C" w:rsidRPr="002A08F2" w:rsidRDefault="0015556C" w:rsidP="007B6134">
            <w:pPr>
              <w:contextualSpacing/>
              <w:rPr>
                <w:color w:val="000000" w:themeColor="text1"/>
                <w:sz w:val="18"/>
                <w:szCs w:val="18"/>
              </w:rPr>
            </w:pPr>
            <w:r w:rsidRPr="002A08F2">
              <w:rPr>
                <w:color w:val="000000" w:themeColor="text1"/>
                <w:sz w:val="18"/>
                <w:szCs w:val="18"/>
              </w:rPr>
              <w:t>Patient interview</w:t>
            </w:r>
          </w:p>
        </w:tc>
        <w:tc>
          <w:tcPr>
            <w:tcW w:w="1134" w:type="dxa"/>
          </w:tcPr>
          <w:p w14:paraId="0570EDE8" w14:textId="2C5ED756"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40.5%</w:t>
            </w:r>
          </w:p>
        </w:tc>
        <w:tc>
          <w:tcPr>
            <w:tcW w:w="1276" w:type="dxa"/>
          </w:tcPr>
          <w:p w14:paraId="586393FA" w14:textId="124FF44F"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50%</w:t>
            </w:r>
          </w:p>
        </w:tc>
        <w:tc>
          <w:tcPr>
            <w:tcW w:w="1984" w:type="dxa"/>
          </w:tcPr>
          <w:p w14:paraId="7F30CE95" w14:textId="48D27096"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=0.42</w:t>
            </w:r>
          </w:p>
        </w:tc>
      </w:tr>
      <w:tr w:rsidR="0015556C" w:rsidRPr="002A08F2" w14:paraId="088650BE" w14:textId="77777777" w:rsidTr="00960CA0">
        <w:tc>
          <w:tcPr>
            <w:tcW w:w="1276" w:type="dxa"/>
            <w:vMerge/>
          </w:tcPr>
          <w:p w14:paraId="0492D531" w14:textId="77777777" w:rsidR="0015556C" w:rsidRPr="002A08F2" w:rsidRDefault="0015556C" w:rsidP="007B6134">
            <w:pPr>
              <w:contextualSpacing/>
              <w:rPr>
                <w:color w:val="000000" w:themeColor="text1"/>
                <w:sz w:val="18"/>
                <w:szCs w:val="18"/>
                <w:lang w:val="en-US"/>
              </w:rPr>
            </w:pPr>
          </w:p>
        </w:tc>
        <w:tc>
          <w:tcPr>
            <w:tcW w:w="3686" w:type="dxa"/>
          </w:tcPr>
          <w:p w14:paraId="10096EFA" w14:textId="33AFDCBA"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Combined clinical outcome: mortality, re-admission for heart failure, or another cardiovascular event (stroke, acute coronary syndrome, coronary revascularization) (%)</w:t>
            </w:r>
          </w:p>
        </w:tc>
        <w:tc>
          <w:tcPr>
            <w:tcW w:w="1275" w:type="dxa"/>
          </w:tcPr>
          <w:p w14:paraId="54F32CCF" w14:textId="6DD53179"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100ADFB0" w14:textId="37CE5135" w:rsidR="0015556C" w:rsidRPr="002A08F2" w:rsidRDefault="0015556C" w:rsidP="007B6134">
            <w:pPr>
              <w:contextualSpacing/>
              <w:rPr>
                <w:color w:val="000000" w:themeColor="text1"/>
                <w:sz w:val="18"/>
                <w:szCs w:val="18"/>
              </w:rPr>
            </w:pPr>
            <w:r w:rsidRPr="002A08F2">
              <w:rPr>
                <w:color w:val="000000" w:themeColor="text1"/>
                <w:sz w:val="18"/>
                <w:szCs w:val="18"/>
              </w:rPr>
              <w:t>Patient interview</w:t>
            </w:r>
          </w:p>
        </w:tc>
        <w:tc>
          <w:tcPr>
            <w:tcW w:w="1134" w:type="dxa"/>
          </w:tcPr>
          <w:p w14:paraId="0C34184A" w14:textId="5CF5F4F0"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54.1%</w:t>
            </w:r>
          </w:p>
        </w:tc>
        <w:tc>
          <w:tcPr>
            <w:tcW w:w="1276" w:type="dxa"/>
          </w:tcPr>
          <w:p w14:paraId="45948EF2" w14:textId="4362D88D"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55.9%</w:t>
            </w:r>
          </w:p>
        </w:tc>
        <w:tc>
          <w:tcPr>
            <w:tcW w:w="1984" w:type="dxa"/>
          </w:tcPr>
          <w:p w14:paraId="6F3CBF5D" w14:textId="4D121C6A"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=0.88</w:t>
            </w:r>
          </w:p>
        </w:tc>
      </w:tr>
      <w:tr w:rsidR="0015556C" w:rsidRPr="002A08F2" w14:paraId="3DC69076" w14:textId="77777777" w:rsidTr="00960CA0">
        <w:tc>
          <w:tcPr>
            <w:tcW w:w="1276" w:type="dxa"/>
            <w:vMerge/>
          </w:tcPr>
          <w:p w14:paraId="28E5073F" w14:textId="77777777" w:rsidR="0015556C" w:rsidRPr="002A08F2" w:rsidRDefault="0015556C" w:rsidP="007B6134">
            <w:pPr>
              <w:contextualSpacing/>
              <w:rPr>
                <w:color w:val="000000" w:themeColor="text1"/>
                <w:sz w:val="18"/>
                <w:szCs w:val="18"/>
                <w:lang w:val="en-US"/>
              </w:rPr>
            </w:pPr>
          </w:p>
        </w:tc>
        <w:tc>
          <w:tcPr>
            <w:tcW w:w="3686" w:type="dxa"/>
          </w:tcPr>
          <w:p w14:paraId="7553C371" w14:textId="152C6F83"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Variation in functional status (Barthel index)</w:t>
            </w:r>
          </w:p>
        </w:tc>
        <w:tc>
          <w:tcPr>
            <w:tcW w:w="1275" w:type="dxa"/>
          </w:tcPr>
          <w:p w14:paraId="297DB1CD" w14:textId="0C9A02DC"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561AC0BD" w14:textId="76C9925A" w:rsidR="0015556C" w:rsidRPr="002A08F2" w:rsidRDefault="0015556C" w:rsidP="007B6134">
            <w:pPr>
              <w:contextualSpacing/>
              <w:rPr>
                <w:color w:val="000000" w:themeColor="text1"/>
                <w:sz w:val="18"/>
                <w:szCs w:val="18"/>
              </w:rPr>
            </w:pPr>
            <w:r w:rsidRPr="002A08F2">
              <w:rPr>
                <w:color w:val="000000" w:themeColor="text1"/>
                <w:sz w:val="18"/>
                <w:szCs w:val="18"/>
              </w:rPr>
              <w:t>Patient interview</w:t>
            </w:r>
          </w:p>
        </w:tc>
        <w:tc>
          <w:tcPr>
            <w:tcW w:w="1134" w:type="dxa"/>
          </w:tcPr>
          <w:p w14:paraId="5B61067F" w14:textId="64C9A718"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4.0 (-0.9, 8.9)</w:t>
            </w:r>
          </w:p>
        </w:tc>
        <w:tc>
          <w:tcPr>
            <w:tcW w:w="1276" w:type="dxa"/>
          </w:tcPr>
          <w:p w14:paraId="34432F4C" w14:textId="4E7A29B6"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4.7 (-2.2, 11.5)</w:t>
            </w:r>
          </w:p>
        </w:tc>
        <w:tc>
          <w:tcPr>
            <w:tcW w:w="1984" w:type="dxa"/>
          </w:tcPr>
          <w:p w14:paraId="107A4570" w14:textId="010E10B6"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=0.21</w:t>
            </w:r>
          </w:p>
        </w:tc>
      </w:tr>
      <w:tr w:rsidR="0015556C" w:rsidRPr="002A08F2" w14:paraId="2945F822" w14:textId="77777777" w:rsidTr="00960CA0">
        <w:tc>
          <w:tcPr>
            <w:tcW w:w="1276" w:type="dxa"/>
            <w:vMerge/>
          </w:tcPr>
          <w:p w14:paraId="4B4329B6" w14:textId="77777777" w:rsidR="0015556C" w:rsidRPr="002A08F2" w:rsidRDefault="0015556C" w:rsidP="007B6134">
            <w:pPr>
              <w:contextualSpacing/>
              <w:rPr>
                <w:color w:val="000000" w:themeColor="text1"/>
                <w:sz w:val="18"/>
                <w:szCs w:val="18"/>
                <w:lang w:val="en-US"/>
              </w:rPr>
            </w:pPr>
          </w:p>
        </w:tc>
        <w:tc>
          <w:tcPr>
            <w:tcW w:w="3686" w:type="dxa"/>
          </w:tcPr>
          <w:p w14:paraId="6AA406E7" w14:textId="0F3AB6C4"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 xml:space="preserve">SF-36 physical component </w:t>
            </w:r>
          </w:p>
        </w:tc>
        <w:tc>
          <w:tcPr>
            <w:tcW w:w="1275" w:type="dxa"/>
          </w:tcPr>
          <w:p w14:paraId="31A9B951" w14:textId="6A791C49"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57371365" w14:textId="56FA7D9D" w:rsidR="0015556C" w:rsidRPr="002A08F2" w:rsidRDefault="0015556C" w:rsidP="007B6134">
            <w:pPr>
              <w:contextualSpacing/>
              <w:rPr>
                <w:color w:val="000000" w:themeColor="text1"/>
                <w:sz w:val="18"/>
                <w:szCs w:val="18"/>
              </w:rPr>
            </w:pPr>
            <w:r w:rsidRPr="002A08F2">
              <w:rPr>
                <w:color w:val="000000" w:themeColor="text1"/>
                <w:sz w:val="18"/>
                <w:szCs w:val="18"/>
              </w:rPr>
              <w:t>Patient interview</w:t>
            </w:r>
          </w:p>
        </w:tc>
        <w:tc>
          <w:tcPr>
            <w:tcW w:w="1134" w:type="dxa"/>
          </w:tcPr>
          <w:p w14:paraId="76EFE1A7" w14:textId="15B5F36D"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3.6 (20.5, 7.7)</w:t>
            </w:r>
          </w:p>
        </w:tc>
        <w:tc>
          <w:tcPr>
            <w:tcW w:w="1276" w:type="dxa"/>
          </w:tcPr>
          <w:p w14:paraId="6BB0CD4F" w14:textId="45883715"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2.2 (21.9, 6.4)</w:t>
            </w:r>
          </w:p>
        </w:tc>
        <w:tc>
          <w:tcPr>
            <w:tcW w:w="1984" w:type="dxa"/>
          </w:tcPr>
          <w:p w14:paraId="78C14376" w14:textId="0D6E1E6A"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=0.47</w:t>
            </w:r>
          </w:p>
        </w:tc>
      </w:tr>
      <w:tr w:rsidR="0015556C" w:rsidRPr="002A08F2" w14:paraId="63B2171E" w14:textId="77777777" w:rsidTr="00960CA0">
        <w:tc>
          <w:tcPr>
            <w:tcW w:w="1276" w:type="dxa"/>
            <w:vMerge/>
          </w:tcPr>
          <w:p w14:paraId="4CC5B033" w14:textId="77777777" w:rsidR="0015556C" w:rsidRPr="002A08F2" w:rsidRDefault="0015556C" w:rsidP="007B6134">
            <w:pPr>
              <w:contextualSpacing/>
              <w:rPr>
                <w:color w:val="000000" w:themeColor="text1"/>
                <w:sz w:val="18"/>
                <w:szCs w:val="18"/>
                <w:lang w:val="en-US"/>
              </w:rPr>
            </w:pPr>
          </w:p>
        </w:tc>
        <w:tc>
          <w:tcPr>
            <w:tcW w:w="3686" w:type="dxa"/>
          </w:tcPr>
          <w:p w14:paraId="5705819F" w14:textId="5A823240"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 xml:space="preserve">SF-36 mental component </w:t>
            </w:r>
          </w:p>
        </w:tc>
        <w:tc>
          <w:tcPr>
            <w:tcW w:w="1275" w:type="dxa"/>
          </w:tcPr>
          <w:p w14:paraId="094A9C96" w14:textId="4C422886"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0E65E895" w14:textId="20E66551" w:rsidR="0015556C" w:rsidRPr="002A08F2" w:rsidRDefault="0015556C" w:rsidP="007B6134">
            <w:pPr>
              <w:contextualSpacing/>
              <w:rPr>
                <w:color w:val="000000" w:themeColor="text1"/>
                <w:sz w:val="18"/>
                <w:szCs w:val="18"/>
              </w:rPr>
            </w:pPr>
            <w:r w:rsidRPr="002A08F2">
              <w:rPr>
                <w:color w:val="000000" w:themeColor="text1"/>
                <w:sz w:val="18"/>
                <w:szCs w:val="18"/>
              </w:rPr>
              <w:t>Patient interview</w:t>
            </w:r>
          </w:p>
        </w:tc>
        <w:tc>
          <w:tcPr>
            <w:tcW w:w="1134" w:type="dxa"/>
          </w:tcPr>
          <w:p w14:paraId="7698578B" w14:textId="1AB8668D"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4.0 (20.9; 8.9)</w:t>
            </w:r>
          </w:p>
        </w:tc>
        <w:tc>
          <w:tcPr>
            <w:tcW w:w="1276" w:type="dxa"/>
          </w:tcPr>
          <w:p w14:paraId="4D637145" w14:textId="6E7B7FAC"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2.8 (22.4, 8.0)</w:t>
            </w:r>
          </w:p>
        </w:tc>
        <w:tc>
          <w:tcPr>
            <w:tcW w:w="1984" w:type="dxa"/>
          </w:tcPr>
          <w:p w14:paraId="7AFD54FB" w14:textId="6AAEE6E7"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=0.38</w:t>
            </w:r>
          </w:p>
        </w:tc>
      </w:tr>
      <w:tr w:rsidR="0015556C" w:rsidRPr="002A08F2" w14:paraId="646D1808" w14:textId="77777777" w:rsidTr="00960CA0">
        <w:tc>
          <w:tcPr>
            <w:tcW w:w="1276" w:type="dxa"/>
            <w:vMerge/>
          </w:tcPr>
          <w:p w14:paraId="194180C3" w14:textId="77777777" w:rsidR="0015556C" w:rsidRPr="002A08F2" w:rsidRDefault="0015556C" w:rsidP="007B6134">
            <w:pPr>
              <w:contextualSpacing/>
              <w:rPr>
                <w:color w:val="000000" w:themeColor="text1"/>
                <w:sz w:val="18"/>
                <w:szCs w:val="18"/>
                <w:lang w:val="en-US"/>
              </w:rPr>
            </w:pPr>
          </w:p>
        </w:tc>
        <w:tc>
          <w:tcPr>
            <w:tcW w:w="3686" w:type="dxa"/>
          </w:tcPr>
          <w:p w14:paraId="00F589D7" w14:textId="09D4256A"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Mean total cost per patient during follow-up (in Euros)</w:t>
            </w:r>
          </w:p>
        </w:tc>
        <w:tc>
          <w:tcPr>
            <w:tcW w:w="1275" w:type="dxa"/>
          </w:tcPr>
          <w:p w14:paraId="66B5BE24" w14:textId="2634CE38"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654C5E64" w14:textId="6B320ADA" w:rsidR="0015556C" w:rsidRPr="002A08F2" w:rsidRDefault="0015556C" w:rsidP="007B6134">
            <w:pPr>
              <w:pStyle w:val="NormalWeb"/>
              <w:rPr>
                <w:rFonts w:ascii="Times New Roman" w:hAnsi="Times New Roman"/>
                <w:sz w:val="18"/>
                <w:szCs w:val="18"/>
              </w:rPr>
            </w:pPr>
            <w:r w:rsidRPr="002A08F2">
              <w:rPr>
                <w:rFonts w:ascii="Times New Roman" w:hAnsi="Times New Roman"/>
                <w:color w:val="211E1E"/>
                <w:sz w:val="18"/>
                <w:szCs w:val="18"/>
              </w:rPr>
              <w:t>Compensation charged by the Basque Health Service-</w:t>
            </w:r>
            <w:proofErr w:type="spellStart"/>
            <w:r w:rsidRPr="002A08F2">
              <w:rPr>
                <w:rFonts w:ascii="Times New Roman" w:hAnsi="Times New Roman"/>
                <w:color w:val="211E1E"/>
                <w:sz w:val="18"/>
                <w:szCs w:val="18"/>
              </w:rPr>
              <w:t>Osakidetza</w:t>
            </w:r>
            <w:proofErr w:type="spellEnd"/>
          </w:p>
        </w:tc>
        <w:tc>
          <w:tcPr>
            <w:tcW w:w="1134" w:type="dxa"/>
          </w:tcPr>
          <w:p w14:paraId="3DCE1C89" w14:textId="7AA957F6"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4619 (7679)</w:t>
            </w:r>
          </w:p>
        </w:tc>
        <w:tc>
          <w:tcPr>
            <w:tcW w:w="1276" w:type="dxa"/>
          </w:tcPr>
          <w:p w14:paraId="2729976D" w14:textId="2B4D8827"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3425 (4948)</w:t>
            </w:r>
          </w:p>
        </w:tc>
        <w:tc>
          <w:tcPr>
            <w:tcW w:w="1984" w:type="dxa"/>
          </w:tcPr>
          <w:p w14:paraId="01A2FA68" w14:textId="0A00D24A"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=0.83</w:t>
            </w:r>
          </w:p>
        </w:tc>
      </w:tr>
      <w:tr w:rsidR="0015556C" w:rsidRPr="002A08F2" w14:paraId="38F231AF" w14:textId="77777777" w:rsidTr="00960CA0">
        <w:tc>
          <w:tcPr>
            <w:tcW w:w="1276" w:type="dxa"/>
            <w:vMerge w:val="restart"/>
          </w:tcPr>
          <w:p w14:paraId="200D04D2" w14:textId="68F34B3F" w:rsidR="0015556C" w:rsidRPr="002A08F2" w:rsidRDefault="00AC53E1" w:rsidP="007B6134">
            <w:pPr>
              <w:contextualSpacing/>
              <w:rPr>
                <w:color w:val="000000" w:themeColor="text1"/>
                <w:sz w:val="18"/>
                <w:szCs w:val="18"/>
                <w:lang w:val="en-US"/>
              </w:rPr>
            </w:pPr>
            <w:proofErr w:type="spellStart"/>
            <w:r>
              <w:rPr>
                <w:color w:val="000000" w:themeColor="text1"/>
                <w:sz w:val="18"/>
                <w:szCs w:val="18"/>
                <w:lang w:val="en-US"/>
              </w:rPr>
              <w:t>Mion</w:t>
            </w:r>
            <w:proofErr w:type="spellEnd"/>
            <w:r>
              <w:rPr>
                <w:color w:val="000000" w:themeColor="text1"/>
                <w:sz w:val="18"/>
                <w:szCs w:val="18"/>
                <w:lang w:val="en-US"/>
              </w:rPr>
              <w:t xml:space="preserve"> et al. (2003) (E32)</w:t>
            </w:r>
          </w:p>
        </w:tc>
        <w:tc>
          <w:tcPr>
            <w:tcW w:w="3686" w:type="dxa"/>
          </w:tcPr>
          <w:p w14:paraId="2E7E9D85" w14:textId="7E8165FF"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Repeat ED visit</w:t>
            </w:r>
          </w:p>
        </w:tc>
        <w:tc>
          <w:tcPr>
            <w:tcW w:w="1275" w:type="dxa"/>
          </w:tcPr>
          <w:p w14:paraId="4A6DB7C1" w14:textId="0FBEDB65"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30 days</w:t>
            </w:r>
          </w:p>
        </w:tc>
        <w:tc>
          <w:tcPr>
            <w:tcW w:w="3544" w:type="dxa"/>
          </w:tcPr>
          <w:p w14:paraId="6E2F490B" w14:textId="3EAFAA82" w:rsidR="0015556C" w:rsidRPr="002A08F2" w:rsidRDefault="0015556C" w:rsidP="007B6134">
            <w:pPr>
              <w:contextualSpacing/>
              <w:rPr>
                <w:color w:val="000000" w:themeColor="text1"/>
                <w:sz w:val="18"/>
                <w:szCs w:val="18"/>
              </w:rPr>
            </w:pPr>
            <w:r w:rsidRPr="002A08F2">
              <w:rPr>
                <w:color w:val="000000" w:themeColor="text1"/>
                <w:sz w:val="18"/>
                <w:szCs w:val="18"/>
              </w:rPr>
              <w:t>Patient medical records, patient interview</w:t>
            </w:r>
          </w:p>
        </w:tc>
        <w:tc>
          <w:tcPr>
            <w:tcW w:w="1134" w:type="dxa"/>
          </w:tcPr>
          <w:p w14:paraId="27121459" w14:textId="45241431"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20%</w:t>
            </w:r>
          </w:p>
        </w:tc>
        <w:tc>
          <w:tcPr>
            <w:tcW w:w="1276" w:type="dxa"/>
          </w:tcPr>
          <w:p w14:paraId="7BA35CCA" w14:textId="12C941C2"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15%</w:t>
            </w:r>
          </w:p>
        </w:tc>
        <w:tc>
          <w:tcPr>
            <w:tcW w:w="1984" w:type="dxa"/>
          </w:tcPr>
          <w:p w14:paraId="452BB602" w14:textId="0EA94B71"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OR</w:t>
            </w:r>
            <w:r>
              <w:rPr>
                <w:rFonts w:ascii="Times New Roman" w:hAnsi="Times New Roman"/>
                <w:color w:val="000000" w:themeColor="text1"/>
                <w:sz w:val="18"/>
                <w:szCs w:val="18"/>
              </w:rPr>
              <w:t>=</w:t>
            </w:r>
            <w:r w:rsidRPr="002A08F2">
              <w:rPr>
                <w:rFonts w:ascii="Times New Roman" w:hAnsi="Times New Roman"/>
                <w:color w:val="000000" w:themeColor="text1"/>
                <w:sz w:val="18"/>
                <w:szCs w:val="18"/>
              </w:rPr>
              <w:t>1.2 (95% CI: 0.95 – 2.14)</w:t>
            </w:r>
          </w:p>
        </w:tc>
      </w:tr>
      <w:tr w:rsidR="0015556C" w:rsidRPr="002A08F2" w14:paraId="5DD49952" w14:textId="77777777" w:rsidTr="00960CA0">
        <w:tc>
          <w:tcPr>
            <w:tcW w:w="1276" w:type="dxa"/>
            <w:vMerge/>
          </w:tcPr>
          <w:p w14:paraId="215D078D" w14:textId="77777777" w:rsidR="0015556C" w:rsidRPr="002A08F2" w:rsidRDefault="0015556C" w:rsidP="007B6134">
            <w:pPr>
              <w:contextualSpacing/>
              <w:rPr>
                <w:color w:val="000000" w:themeColor="text1"/>
                <w:sz w:val="18"/>
                <w:szCs w:val="18"/>
                <w:lang w:val="en-US"/>
              </w:rPr>
            </w:pPr>
          </w:p>
        </w:tc>
        <w:tc>
          <w:tcPr>
            <w:tcW w:w="3686" w:type="dxa"/>
          </w:tcPr>
          <w:p w14:paraId="08F782EB" w14:textId="0102FA90"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Hospitalization</w:t>
            </w:r>
          </w:p>
        </w:tc>
        <w:tc>
          <w:tcPr>
            <w:tcW w:w="1275" w:type="dxa"/>
          </w:tcPr>
          <w:p w14:paraId="1A662AEB" w14:textId="50949CC1"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30 days</w:t>
            </w:r>
          </w:p>
        </w:tc>
        <w:tc>
          <w:tcPr>
            <w:tcW w:w="3544" w:type="dxa"/>
          </w:tcPr>
          <w:p w14:paraId="5C894007" w14:textId="785CF527" w:rsidR="0015556C" w:rsidRPr="002A08F2" w:rsidRDefault="0015556C" w:rsidP="007B6134">
            <w:pPr>
              <w:contextualSpacing/>
              <w:rPr>
                <w:color w:val="000000" w:themeColor="text1"/>
                <w:sz w:val="18"/>
                <w:szCs w:val="18"/>
              </w:rPr>
            </w:pPr>
            <w:r w:rsidRPr="002A08F2">
              <w:rPr>
                <w:color w:val="000000" w:themeColor="text1"/>
                <w:sz w:val="18"/>
                <w:szCs w:val="18"/>
              </w:rPr>
              <w:t>Patient medical records, patient interview</w:t>
            </w:r>
          </w:p>
        </w:tc>
        <w:tc>
          <w:tcPr>
            <w:tcW w:w="1134" w:type="dxa"/>
          </w:tcPr>
          <w:p w14:paraId="186A3166" w14:textId="72231F21"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14%</w:t>
            </w:r>
          </w:p>
        </w:tc>
        <w:tc>
          <w:tcPr>
            <w:tcW w:w="1276" w:type="dxa"/>
          </w:tcPr>
          <w:p w14:paraId="3CF5DC43" w14:textId="41DAEFD0"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14%</w:t>
            </w:r>
          </w:p>
        </w:tc>
        <w:tc>
          <w:tcPr>
            <w:tcW w:w="1984" w:type="dxa"/>
          </w:tcPr>
          <w:p w14:paraId="3F0FD7BF" w14:textId="4E9AD0F5"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OR</w:t>
            </w:r>
            <w:r>
              <w:rPr>
                <w:rFonts w:ascii="Times New Roman" w:hAnsi="Times New Roman"/>
                <w:color w:val="000000" w:themeColor="text1"/>
                <w:sz w:val="18"/>
                <w:szCs w:val="18"/>
              </w:rPr>
              <w:t>=</w:t>
            </w:r>
            <w:r w:rsidRPr="002A08F2">
              <w:rPr>
                <w:rFonts w:ascii="Times New Roman" w:hAnsi="Times New Roman"/>
                <w:color w:val="000000" w:themeColor="text1"/>
                <w:sz w:val="18"/>
                <w:szCs w:val="18"/>
              </w:rPr>
              <w:t>0.99 (95% CI: 0.64 – 1.54)</w:t>
            </w:r>
          </w:p>
        </w:tc>
      </w:tr>
      <w:tr w:rsidR="0015556C" w:rsidRPr="002A08F2" w14:paraId="7D301530" w14:textId="77777777" w:rsidTr="00960CA0">
        <w:tc>
          <w:tcPr>
            <w:tcW w:w="1276" w:type="dxa"/>
            <w:vMerge/>
          </w:tcPr>
          <w:p w14:paraId="0611CEBC" w14:textId="77777777" w:rsidR="0015556C" w:rsidRPr="002A08F2" w:rsidRDefault="0015556C" w:rsidP="007B6134">
            <w:pPr>
              <w:contextualSpacing/>
              <w:rPr>
                <w:color w:val="000000" w:themeColor="text1"/>
                <w:sz w:val="18"/>
                <w:szCs w:val="18"/>
                <w:lang w:val="en-US"/>
              </w:rPr>
            </w:pPr>
          </w:p>
        </w:tc>
        <w:tc>
          <w:tcPr>
            <w:tcW w:w="3686" w:type="dxa"/>
          </w:tcPr>
          <w:p w14:paraId="7434BBEA" w14:textId="7A326BB0"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Nursing home admission</w:t>
            </w:r>
          </w:p>
        </w:tc>
        <w:tc>
          <w:tcPr>
            <w:tcW w:w="1275" w:type="dxa"/>
          </w:tcPr>
          <w:p w14:paraId="2619F400" w14:textId="3359FA1F"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30 days</w:t>
            </w:r>
          </w:p>
        </w:tc>
        <w:tc>
          <w:tcPr>
            <w:tcW w:w="3544" w:type="dxa"/>
          </w:tcPr>
          <w:p w14:paraId="4CB25E5E" w14:textId="70B4B826" w:rsidR="0015556C" w:rsidRPr="002A08F2" w:rsidRDefault="0015556C" w:rsidP="007B6134">
            <w:pPr>
              <w:contextualSpacing/>
              <w:rPr>
                <w:color w:val="000000" w:themeColor="text1"/>
                <w:sz w:val="18"/>
                <w:szCs w:val="18"/>
              </w:rPr>
            </w:pPr>
            <w:r w:rsidRPr="002A08F2">
              <w:rPr>
                <w:color w:val="000000" w:themeColor="text1"/>
                <w:sz w:val="18"/>
                <w:szCs w:val="18"/>
              </w:rPr>
              <w:t>Patient medical records, patient interview</w:t>
            </w:r>
          </w:p>
        </w:tc>
        <w:tc>
          <w:tcPr>
            <w:tcW w:w="1134" w:type="dxa"/>
          </w:tcPr>
          <w:p w14:paraId="71DB2917" w14:textId="13DD13DB"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0.7%</w:t>
            </w:r>
          </w:p>
        </w:tc>
        <w:tc>
          <w:tcPr>
            <w:tcW w:w="1276" w:type="dxa"/>
          </w:tcPr>
          <w:p w14:paraId="7FC45B9A" w14:textId="381310E6"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3%</w:t>
            </w:r>
          </w:p>
        </w:tc>
        <w:tc>
          <w:tcPr>
            <w:tcW w:w="1984" w:type="dxa"/>
          </w:tcPr>
          <w:p w14:paraId="2AFB13B7" w14:textId="0AB18FE3"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OR</w:t>
            </w:r>
            <w:r>
              <w:rPr>
                <w:rFonts w:ascii="Times New Roman" w:hAnsi="Times New Roman"/>
                <w:color w:val="000000" w:themeColor="text1"/>
                <w:sz w:val="18"/>
                <w:szCs w:val="18"/>
              </w:rPr>
              <w:t>=</w:t>
            </w:r>
            <w:r w:rsidRPr="002A08F2">
              <w:rPr>
                <w:rFonts w:ascii="Times New Roman" w:hAnsi="Times New Roman"/>
                <w:color w:val="000000" w:themeColor="text1"/>
                <w:sz w:val="18"/>
                <w:szCs w:val="18"/>
              </w:rPr>
              <w:t>0.21 (95% CI: 0.05 – 0.99)</w:t>
            </w:r>
          </w:p>
        </w:tc>
      </w:tr>
      <w:tr w:rsidR="0015556C" w:rsidRPr="002A08F2" w14:paraId="2942C4F5" w14:textId="77777777" w:rsidTr="00960CA0">
        <w:tc>
          <w:tcPr>
            <w:tcW w:w="1276" w:type="dxa"/>
            <w:vMerge/>
          </w:tcPr>
          <w:p w14:paraId="27ED1D7C" w14:textId="77777777" w:rsidR="0015556C" w:rsidRPr="002A08F2" w:rsidRDefault="0015556C" w:rsidP="007B6134">
            <w:pPr>
              <w:contextualSpacing/>
              <w:rPr>
                <w:color w:val="000000" w:themeColor="text1"/>
                <w:sz w:val="18"/>
                <w:szCs w:val="18"/>
                <w:lang w:val="en-US"/>
              </w:rPr>
            </w:pPr>
          </w:p>
        </w:tc>
        <w:tc>
          <w:tcPr>
            <w:tcW w:w="3686" w:type="dxa"/>
          </w:tcPr>
          <w:p w14:paraId="4E90DAAA" w14:textId="08413480"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Mortality</w:t>
            </w:r>
          </w:p>
        </w:tc>
        <w:tc>
          <w:tcPr>
            <w:tcW w:w="1275" w:type="dxa"/>
          </w:tcPr>
          <w:p w14:paraId="26218393" w14:textId="7978147B"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30 days</w:t>
            </w:r>
          </w:p>
        </w:tc>
        <w:tc>
          <w:tcPr>
            <w:tcW w:w="3544" w:type="dxa"/>
          </w:tcPr>
          <w:p w14:paraId="6EC173BE" w14:textId="656A74AB" w:rsidR="0015556C" w:rsidRPr="002A08F2" w:rsidRDefault="0015556C" w:rsidP="007B6134">
            <w:pPr>
              <w:contextualSpacing/>
              <w:rPr>
                <w:color w:val="000000" w:themeColor="text1"/>
                <w:sz w:val="18"/>
                <w:szCs w:val="18"/>
              </w:rPr>
            </w:pPr>
            <w:r w:rsidRPr="002A08F2">
              <w:rPr>
                <w:color w:val="000000" w:themeColor="text1"/>
                <w:sz w:val="18"/>
                <w:szCs w:val="18"/>
              </w:rPr>
              <w:t>Patient medical records</w:t>
            </w:r>
          </w:p>
        </w:tc>
        <w:tc>
          <w:tcPr>
            <w:tcW w:w="1134" w:type="dxa"/>
          </w:tcPr>
          <w:p w14:paraId="0E823BF5" w14:textId="01914D31"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0.6%</w:t>
            </w:r>
          </w:p>
        </w:tc>
        <w:tc>
          <w:tcPr>
            <w:tcW w:w="1276" w:type="dxa"/>
          </w:tcPr>
          <w:p w14:paraId="3542EA44" w14:textId="03CCECBA"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0.3%</w:t>
            </w:r>
          </w:p>
        </w:tc>
        <w:tc>
          <w:tcPr>
            <w:tcW w:w="1984" w:type="dxa"/>
          </w:tcPr>
          <w:p w14:paraId="6321F862" w14:textId="1602403A"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OR</w:t>
            </w:r>
            <w:r>
              <w:rPr>
                <w:rFonts w:ascii="Times New Roman" w:hAnsi="Times New Roman"/>
                <w:color w:val="000000" w:themeColor="text1"/>
                <w:sz w:val="18"/>
                <w:szCs w:val="18"/>
              </w:rPr>
              <w:t>=</w:t>
            </w:r>
            <w:r w:rsidRPr="002A08F2">
              <w:rPr>
                <w:rFonts w:ascii="Times New Roman" w:hAnsi="Times New Roman"/>
                <w:color w:val="000000" w:themeColor="text1"/>
                <w:sz w:val="18"/>
                <w:szCs w:val="18"/>
              </w:rPr>
              <w:t>2.00 (95% CI: 0.36 – 11.00)</w:t>
            </w:r>
          </w:p>
        </w:tc>
      </w:tr>
      <w:tr w:rsidR="0015556C" w:rsidRPr="002A08F2" w14:paraId="0FFD4886" w14:textId="77777777" w:rsidTr="00960CA0">
        <w:tc>
          <w:tcPr>
            <w:tcW w:w="1276" w:type="dxa"/>
            <w:vMerge/>
          </w:tcPr>
          <w:p w14:paraId="67F8A6A9" w14:textId="77777777" w:rsidR="0015556C" w:rsidRPr="002A08F2" w:rsidRDefault="0015556C" w:rsidP="007B6134">
            <w:pPr>
              <w:contextualSpacing/>
              <w:rPr>
                <w:color w:val="000000" w:themeColor="text1"/>
                <w:sz w:val="18"/>
                <w:szCs w:val="18"/>
                <w:lang w:val="en-US"/>
              </w:rPr>
            </w:pPr>
          </w:p>
        </w:tc>
        <w:tc>
          <w:tcPr>
            <w:tcW w:w="3686" w:type="dxa"/>
          </w:tcPr>
          <w:p w14:paraId="491E95AF" w14:textId="32B61984"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 xml:space="preserve">Mean number of days in hospital </w:t>
            </w:r>
          </w:p>
        </w:tc>
        <w:tc>
          <w:tcPr>
            <w:tcW w:w="1275" w:type="dxa"/>
          </w:tcPr>
          <w:p w14:paraId="356130D1" w14:textId="6EE8D2AF"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30 days</w:t>
            </w:r>
          </w:p>
        </w:tc>
        <w:tc>
          <w:tcPr>
            <w:tcW w:w="3544" w:type="dxa"/>
          </w:tcPr>
          <w:p w14:paraId="6C9A9E63" w14:textId="0A0FB516" w:rsidR="0015556C" w:rsidRPr="002A08F2" w:rsidRDefault="0015556C" w:rsidP="007B6134">
            <w:pPr>
              <w:contextualSpacing/>
              <w:rPr>
                <w:color w:val="000000" w:themeColor="text1"/>
                <w:sz w:val="18"/>
                <w:szCs w:val="18"/>
              </w:rPr>
            </w:pPr>
            <w:r w:rsidRPr="002A08F2">
              <w:rPr>
                <w:color w:val="000000" w:themeColor="text1"/>
                <w:sz w:val="18"/>
                <w:szCs w:val="18"/>
              </w:rPr>
              <w:t>Patient medical records, patient interview</w:t>
            </w:r>
          </w:p>
        </w:tc>
        <w:tc>
          <w:tcPr>
            <w:tcW w:w="1134" w:type="dxa"/>
          </w:tcPr>
          <w:p w14:paraId="02BB1B5A" w14:textId="7C36870D"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0.36 (1.78)</w:t>
            </w:r>
          </w:p>
        </w:tc>
        <w:tc>
          <w:tcPr>
            <w:tcW w:w="1276" w:type="dxa"/>
          </w:tcPr>
          <w:p w14:paraId="5F150803" w14:textId="31AAE8E9"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0.76 (3.85)</w:t>
            </w:r>
          </w:p>
        </w:tc>
        <w:tc>
          <w:tcPr>
            <w:tcW w:w="1984" w:type="dxa"/>
          </w:tcPr>
          <w:p w14:paraId="44E13D66" w14:textId="581D0025"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-0.4 (95% CI: 0.1 – 0.9)</w:t>
            </w:r>
          </w:p>
        </w:tc>
      </w:tr>
      <w:tr w:rsidR="0015556C" w:rsidRPr="002A08F2" w14:paraId="3D54BA0C" w14:textId="77777777" w:rsidTr="00960CA0">
        <w:tc>
          <w:tcPr>
            <w:tcW w:w="1276" w:type="dxa"/>
            <w:vMerge/>
          </w:tcPr>
          <w:p w14:paraId="1BCF07B8" w14:textId="77777777" w:rsidR="0015556C" w:rsidRPr="002A08F2" w:rsidRDefault="0015556C" w:rsidP="007B6134">
            <w:pPr>
              <w:contextualSpacing/>
              <w:rPr>
                <w:color w:val="000000" w:themeColor="text1"/>
                <w:sz w:val="18"/>
                <w:szCs w:val="18"/>
                <w:lang w:val="en-US"/>
              </w:rPr>
            </w:pPr>
          </w:p>
        </w:tc>
        <w:tc>
          <w:tcPr>
            <w:tcW w:w="3686" w:type="dxa"/>
          </w:tcPr>
          <w:p w14:paraId="7067E001" w14:textId="4A0DD06D"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Mean costs for hospitalizations (USD)</w:t>
            </w:r>
          </w:p>
        </w:tc>
        <w:tc>
          <w:tcPr>
            <w:tcW w:w="1275" w:type="dxa"/>
          </w:tcPr>
          <w:p w14:paraId="5C096F1D" w14:textId="6D8E7C40"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30 days</w:t>
            </w:r>
          </w:p>
        </w:tc>
        <w:tc>
          <w:tcPr>
            <w:tcW w:w="3544" w:type="dxa"/>
          </w:tcPr>
          <w:p w14:paraId="70F882F9" w14:textId="5F2D3C2D" w:rsidR="0015556C" w:rsidRPr="002A08F2" w:rsidRDefault="0015556C" w:rsidP="007B6134">
            <w:pPr>
              <w:contextualSpacing/>
              <w:rPr>
                <w:color w:val="000000" w:themeColor="text1"/>
                <w:sz w:val="18"/>
                <w:szCs w:val="18"/>
              </w:rPr>
            </w:pPr>
            <w:r w:rsidRPr="002A08F2">
              <w:rPr>
                <w:color w:val="000000" w:themeColor="text1"/>
                <w:sz w:val="18"/>
                <w:szCs w:val="18"/>
              </w:rPr>
              <w:t>Patient medical records</w:t>
            </w:r>
          </w:p>
        </w:tc>
        <w:tc>
          <w:tcPr>
            <w:tcW w:w="1134" w:type="dxa"/>
          </w:tcPr>
          <w:p w14:paraId="08C589B0" w14:textId="4DED1412"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$501 (2349)</w:t>
            </w:r>
          </w:p>
        </w:tc>
        <w:tc>
          <w:tcPr>
            <w:tcW w:w="1276" w:type="dxa"/>
          </w:tcPr>
          <w:p w14:paraId="1D3FE8E6" w14:textId="7840DAA0"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%643 (2333)</w:t>
            </w:r>
          </w:p>
        </w:tc>
        <w:tc>
          <w:tcPr>
            <w:tcW w:w="1984" w:type="dxa"/>
          </w:tcPr>
          <w:p w14:paraId="7D93B123" w14:textId="77777777"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-$142 (95% CI: -502 – 219)</w:t>
            </w:r>
          </w:p>
          <w:p w14:paraId="37D68FBB" w14:textId="2101E139"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=NS</w:t>
            </w:r>
          </w:p>
        </w:tc>
      </w:tr>
      <w:tr w:rsidR="0015556C" w:rsidRPr="002A08F2" w14:paraId="55E0CE7F" w14:textId="77777777" w:rsidTr="00960CA0">
        <w:tc>
          <w:tcPr>
            <w:tcW w:w="1276" w:type="dxa"/>
            <w:vMerge/>
          </w:tcPr>
          <w:p w14:paraId="6318BD6E" w14:textId="77777777" w:rsidR="0015556C" w:rsidRPr="002A08F2" w:rsidRDefault="0015556C" w:rsidP="007B6134">
            <w:pPr>
              <w:contextualSpacing/>
              <w:rPr>
                <w:color w:val="000000" w:themeColor="text1"/>
                <w:sz w:val="18"/>
                <w:szCs w:val="18"/>
                <w:lang w:val="en-US"/>
              </w:rPr>
            </w:pPr>
          </w:p>
        </w:tc>
        <w:tc>
          <w:tcPr>
            <w:tcW w:w="3686" w:type="dxa"/>
          </w:tcPr>
          <w:p w14:paraId="4728089E" w14:textId="7E2CFA17"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Repeat ED visit</w:t>
            </w:r>
          </w:p>
        </w:tc>
        <w:tc>
          <w:tcPr>
            <w:tcW w:w="1275" w:type="dxa"/>
          </w:tcPr>
          <w:p w14:paraId="65DF5F33" w14:textId="77591CEF"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120 days</w:t>
            </w:r>
          </w:p>
        </w:tc>
        <w:tc>
          <w:tcPr>
            <w:tcW w:w="3544" w:type="dxa"/>
          </w:tcPr>
          <w:p w14:paraId="45542482" w14:textId="02910CFC" w:rsidR="0015556C" w:rsidRPr="002A08F2" w:rsidRDefault="0015556C" w:rsidP="007B6134">
            <w:pPr>
              <w:contextualSpacing/>
              <w:rPr>
                <w:color w:val="000000" w:themeColor="text1"/>
                <w:sz w:val="18"/>
                <w:szCs w:val="18"/>
              </w:rPr>
            </w:pPr>
            <w:r w:rsidRPr="002A08F2">
              <w:rPr>
                <w:color w:val="000000" w:themeColor="text1"/>
                <w:sz w:val="18"/>
                <w:szCs w:val="18"/>
              </w:rPr>
              <w:t>Patient medical records, patient interview</w:t>
            </w:r>
          </w:p>
        </w:tc>
        <w:tc>
          <w:tcPr>
            <w:tcW w:w="1134" w:type="dxa"/>
          </w:tcPr>
          <w:p w14:paraId="4809682B" w14:textId="0C15491A"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37%</w:t>
            </w:r>
          </w:p>
        </w:tc>
        <w:tc>
          <w:tcPr>
            <w:tcW w:w="1276" w:type="dxa"/>
          </w:tcPr>
          <w:p w14:paraId="2BEE0467" w14:textId="4C43D1A0"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40%</w:t>
            </w:r>
          </w:p>
        </w:tc>
        <w:tc>
          <w:tcPr>
            <w:tcW w:w="1984" w:type="dxa"/>
          </w:tcPr>
          <w:p w14:paraId="652BA188" w14:textId="525882C9"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OR</w:t>
            </w:r>
            <w:r>
              <w:rPr>
                <w:rFonts w:ascii="Times New Roman" w:hAnsi="Times New Roman"/>
                <w:color w:val="000000" w:themeColor="text1"/>
                <w:sz w:val="18"/>
                <w:szCs w:val="18"/>
              </w:rPr>
              <w:t>=</w:t>
            </w:r>
            <w:r w:rsidRPr="002A08F2">
              <w:rPr>
                <w:rFonts w:ascii="Times New Roman" w:hAnsi="Times New Roman"/>
                <w:color w:val="000000" w:themeColor="text1"/>
                <w:sz w:val="18"/>
                <w:szCs w:val="18"/>
              </w:rPr>
              <w:t>0.9 (95% CI: 0.66 – 1.24)</w:t>
            </w:r>
          </w:p>
        </w:tc>
      </w:tr>
      <w:tr w:rsidR="0015556C" w:rsidRPr="002A08F2" w14:paraId="7EAF7838" w14:textId="77777777" w:rsidTr="00960CA0">
        <w:tc>
          <w:tcPr>
            <w:tcW w:w="1276" w:type="dxa"/>
            <w:vMerge/>
          </w:tcPr>
          <w:p w14:paraId="1D9B5649" w14:textId="77777777" w:rsidR="0015556C" w:rsidRPr="002A08F2" w:rsidRDefault="0015556C" w:rsidP="007B6134">
            <w:pPr>
              <w:contextualSpacing/>
              <w:rPr>
                <w:color w:val="000000" w:themeColor="text1"/>
                <w:sz w:val="18"/>
                <w:szCs w:val="18"/>
                <w:lang w:val="en-US"/>
              </w:rPr>
            </w:pPr>
          </w:p>
        </w:tc>
        <w:tc>
          <w:tcPr>
            <w:tcW w:w="3686" w:type="dxa"/>
          </w:tcPr>
          <w:p w14:paraId="6B49ED02" w14:textId="2CA3F6EE"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Hospitalization</w:t>
            </w:r>
          </w:p>
        </w:tc>
        <w:tc>
          <w:tcPr>
            <w:tcW w:w="1275" w:type="dxa"/>
          </w:tcPr>
          <w:p w14:paraId="0E16524D" w14:textId="277A11C4"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120 days</w:t>
            </w:r>
          </w:p>
        </w:tc>
        <w:tc>
          <w:tcPr>
            <w:tcW w:w="3544" w:type="dxa"/>
          </w:tcPr>
          <w:p w14:paraId="09600F18" w14:textId="51F17F0D" w:rsidR="0015556C" w:rsidRPr="002A08F2" w:rsidRDefault="0015556C" w:rsidP="007B6134">
            <w:pPr>
              <w:contextualSpacing/>
              <w:rPr>
                <w:color w:val="000000" w:themeColor="text1"/>
                <w:sz w:val="18"/>
                <w:szCs w:val="18"/>
              </w:rPr>
            </w:pPr>
            <w:r w:rsidRPr="002A08F2">
              <w:rPr>
                <w:color w:val="000000" w:themeColor="text1"/>
                <w:sz w:val="18"/>
                <w:szCs w:val="18"/>
              </w:rPr>
              <w:t>Patient medical records, patient interview</w:t>
            </w:r>
          </w:p>
        </w:tc>
        <w:tc>
          <w:tcPr>
            <w:tcW w:w="1134" w:type="dxa"/>
          </w:tcPr>
          <w:p w14:paraId="452FCB42" w14:textId="7E131559"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28%</w:t>
            </w:r>
          </w:p>
        </w:tc>
        <w:tc>
          <w:tcPr>
            <w:tcW w:w="1276" w:type="dxa"/>
          </w:tcPr>
          <w:p w14:paraId="55957E03" w14:textId="68AA7654"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27%</w:t>
            </w:r>
          </w:p>
        </w:tc>
        <w:tc>
          <w:tcPr>
            <w:tcW w:w="1984" w:type="dxa"/>
          </w:tcPr>
          <w:p w14:paraId="63102D87" w14:textId="59AFE0F8"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OR</w:t>
            </w:r>
            <w:r>
              <w:rPr>
                <w:rFonts w:ascii="Times New Roman" w:hAnsi="Times New Roman"/>
                <w:color w:val="000000" w:themeColor="text1"/>
                <w:sz w:val="18"/>
                <w:szCs w:val="18"/>
              </w:rPr>
              <w:t>=</w:t>
            </w:r>
            <w:r w:rsidRPr="002A08F2">
              <w:rPr>
                <w:rFonts w:ascii="Times New Roman" w:hAnsi="Times New Roman"/>
                <w:color w:val="000000" w:themeColor="text1"/>
                <w:sz w:val="18"/>
                <w:szCs w:val="18"/>
              </w:rPr>
              <w:t>1.05 (95% CI: 0.75 – 1.49)</w:t>
            </w:r>
          </w:p>
        </w:tc>
      </w:tr>
      <w:tr w:rsidR="0015556C" w:rsidRPr="002A08F2" w14:paraId="0EE317A1" w14:textId="77777777" w:rsidTr="00960CA0">
        <w:tc>
          <w:tcPr>
            <w:tcW w:w="1276" w:type="dxa"/>
            <w:vMerge/>
          </w:tcPr>
          <w:p w14:paraId="7BB765B5" w14:textId="77777777" w:rsidR="0015556C" w:rsidRPr="002A08F2" w:rsidRDefault="0015556C" w:rsidP="007B6134">
            <w:pPr>
              <w:contextualSpacing/>
              <w:rPr>
                <w:color w:val="000000" w:themeColor="text1"/>
                <w:sz w:val="18"/>
                <w:szCs w:val="18"/>
                <w:lang w:val="en-US"/>
              </w:rPr>
            </w:pPr>
          </w:p>
        </w:tc>
        <w:tc>
          <w:tcPr>
            <w:tcW w:w="3686" w:type="dxa"/>
          </w:tcPr>
          <w:p w14:paraId="45C5BD40" w14:textId="390E2599"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Nursing home</w:t>
            </w:r>
          </w:p>
        </w:tc>
        <w:tc>
          <w:tcPr>
            <w:tcW w:w="1275" w:type="dxa"/>
          </w:tcPr>
          <w:p w14:paraId="4DFA1AB0" w14:textId="6741900B"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120 days</w:t>
            </w:r>
          </w:p>
        </w:tc>
        <w:tc>
          <w:tcPr>
            <w:tcW w:w="3544" w:type="dxa"/>
          </w:tcPr>
          <w:p w14:paraId="0EDEB4FF" w14:textId="56771451" w:rsidR="0015556C" w:rsidRPr="002A08F2" w:rsidRDefault="0015556C" w:rsidP="007B6134">
            <w:pPr>
              <w:contextualSpacing/>
              <w:rPr>
                <w:color w:val="000000" w:themeColor="text1"/>
                <w:sz w:val="18"/>
                <w:szCs w:val="18"/>
              </w:rPr>
            </w:pPr>
            <w:r w:rsidRPr="002A08F2">
              <w:rPr>
                <w:color w:val="000000" w:themeColor="text1"/>
                <w:sz w:val="18"/>
                <w:szCs w:val="18"/>
              </w:rPr>
              <w:t>Patient medical records, patient interview</w:t>
            </w:r>
          </w:p>
        </w:tc>
        <w:tc>
          <w:tcPr>
            <w:tcW w:w="1134" w:type="dxa"/>
          </w:tcPr>
          <w:p w14:paraId="10D25310" w14:textId="7E213608"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2%</w:t>
            </w:r>
          </w:p>
        </w:tc>
        <w:tc>
          <w:tcPr>
            <w:tcW w:w="1276" w:type="dxa"/>
          </w:tcPr>
          <w:p w14:paraId="6FC937AB" w14:textId="0F0244C8"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4%</w:t>
            </w:r>
          </w:p>
        </w:tc>
        <w:tc>
          <w:tcPr>
            <w:tcW w:w="1984" w:type="dxa"/>
          </w:tcPr>
          <w:p w14:paraId="1569976E" w14:textId="4F413718"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OR</w:t>
            </w:r>
            <w:r>
              <w:rPr>
                <w:rFonts w:ascii="Times New Roman" w:hAnsi="Times New Roman"/>
                <w:color w:val="000000" w:themeColor="text1"/>
                <w:sz w:val="18"/>
                <w:szCs w:val="18"/>
              </w:rPr>
              <w:t>=</w:t>
            </w:r>
            <w:r w:rsidRPr="002A08F2">
              <w:rPr>
                <w:rFonts w:ascii="Times New Roman" w:hAnsi="Times New Roman"/>
                <w:color w:val="000000" w:themeColor="text1"/>
                <w:sz w:val="18"/>
                <w:szCs w:val="18"/>
              </w:rPr>
              <w:t>0.40 (95% CI: 0.14 – 1.15)</w:t>
            </w:r>
          </w:p>
        </w:tc>
      </w:tr>
      <w:tr w:rsidR="0015556C" w:rsidRPr="002A08F2" w14:paraId="2D3CE2B4" w14:textId="77777777" w:rsidTr="00960CA0">
        <w:tc>
          <w:tcPr>
            <w:tcW w:w="1276" w:type="dxa"/>
            <w:vMerge/>
          </w:tcPr>
          <w:p w14:paraId="1F19810A" w14:textId="77777777" w:rsidR="0015556C" w:rsidRPr="002A08F2" w:rsidRDefault="0015556C" w:rsidP="007B6134">
            <w:pPr>
              <w:contextualSpacing/>
              <w:rPr>
                <w:color w:val="000000" w:themeColor="text1"/>
                <w:sz w:val="18"/>
                <w:szCs w:val="18"/>
                <w:lang w:val="en-US"/>
              </w:rPr>
            </w:pPr>
          </w:p>
        </w:tc>
        <w:tc>
          <w:tcPr>
            <w:tcW w:w="3686" w:type="dxa"/>
          </w:tcPr>
          <w:p w14:paraId="307813DB" w14:textId="13D1E9DC"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Mortality</w:t>
            </w:r>
          </w:p>
        </w:tc>
        <w:tc>
          <w:tcPr>
            <w:tcW w:w="1275" w:type="dxa"/>
          </w:tcPr>
          <w:p w14:paraId="099E8D62" w14:textId="52760DFB"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120 days</w:t>
            </w:r>
          </w:p>
        </w:tc>
        <w:tc>
          <w:tcPr>
            <w:tcW w:w="3544" w:type="dxa"/>
          </w:tcPr>
          <w:p w14:paraId="22A28D65" w14:textId="400ABAA8" w:rsidR="0015556C" w:rsidRPr="002A08F2" w:rsidRDefault="0015556C" w:rsidP="007B6134">
            <w:pPr>
              <w:contextualSpacing/>
              <w:rPr>
                <w:color w:val="000000" w:themeColor="text1"/>
                <w:sz w:val="18"/>
                <w:szCs w:val="18"/>
              </w:rPr>
            </w:pPr>
            <w:r w:rsidRPr="002A08F2">
              <w:rPr>
                <w:color w:val="000000" w:themeColor="text1"/>
                <w:sz w:val="18"/>
                <w:szCs w:val="18"/>
              </w:rPr>
              <w:t>Patient medical records</w:t>
            </w:r>
          </w:p>
        </w:tc>
        <w:tc>
          <w:tcPr>
            <w:tcW w:w="1134" w:type="dxa"/>
          </w:tcPr>
          <w:p w14:paraId="51171649" w14:textId="63973B81"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w:t>
            </w:r>
          </w:p>
        </w:tc>
        <w:tc>
          <w:tcPr>
            <w:tcW w:w="1276" w:type="dxa"/>
          </w:tcPr>
          <w:p w14:paraId="7DBECA01" w14:textId="1B7CE29B"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2%</w:t>
            </w:r>
          </w:p>
        </w:tc>
        <w:tc>
          <w:tcPr>
            <w:tcW w:w="1984" w:type="dxa"/>
          </w:tcPr>
          <w:p w14:paraId="1B588040" w14:textId="4C383D34"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OR</w:t>
            </w:r>
            <w:r>
              <w:rPr>
                <w:rFonts w:ascii="Times New Roman" w:hAnsi="Times New Roman"/>
                <w:color w:val="000000" w:themeColor="text1"/>
                <w:sz w:val="18"/>
                <w:szCs w:val="18"/>
              </w:rPr>
              <w:t>=</w:t>
            </w:r>
            <w:r w:rsidRPr="002A08F2">
              <w:rPr>
                <w:rFonts w:ascii="Times New Roman" w:hAnsi="Times New Roman"/>
                <w:color w:val="000000" w:themeColor="text1"/>
                <w:sz w:val="18"/>
                <w:szCs w:val="18"/>
              </w:rPr>
              <w:t>0.89 (95% CI: 0.36 – 2.72)</w:t>
            </w:r>
          </w:p>
        </w:tc>
      </w:tr>
      <w:tr w:rsidR="0015556C" w:rsidRPr="002A08F2" w14:paraId="672468F8" w14:textId="77777777" w:rsidTr="00960CA0">
        <w:tc>
          <w:tcPr>
            <w:tcW w:w="1276" w:type="dxa"/>
            <w:vMerge/>
          </w:tcPr>
          <w:p w14:paraId="49498997" w14:textId="77777777" w:rsidR="0015556C" w:rsidRPr="002A08F2" w:rsidRDefault="0015556C" w:rsidP="007B6134">
            <w:pPr>
              <w:contextualSpacing/>
              <w:rPr>
                <w:color w:val="000000" w:themeColor="text1"/>
                <w:sz w:val="18"/>
                <w:szCs w:val="18"/>
                <w:lang w:val="en-US"/>
              </w:rPr>
            </w:pPr>
          </w:p>
        </w:tc>
        <w:tc>
          <w:tcPr>
            <w:tcW w:w="3686" w:type="dxa"/>
          </w:tcPr>
          <w:p w14:paraId="253043BE" w14:textId="00F8BCE7"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 xml:space="preserve">Mean number of days in hospital </w:t>
            </w:r>
          </w:p>
        </w:tc>
        <w:tc>
          <w:tcPr>
            <w:tcW w:w="1275" w:type="dxa"/>
          </w:tcPr>
          <w:p w14:paraId="47A39A5A" w14:textId="7B2E9D25"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120 days</w:t>
            </w:r>
          </w:p>
        </w:tc>
        <w:tc>
          <w:tcPr>
            <w:tcW w:w="3544" w:type="dxa"/>
          </w:tcPr>
          <w:p w14:paraId="6A654FBA" w14:textId="54C007E3" w:rsidR="0015556C" w:rsidRPr="002A08F2" w:rsidRDefault="0015556C" w:rsidP="007B6134">
            <w:pPr>
              <w:contextualSpacing/>
              <w:rPr>
                <w:color w:val="000000" w:themeColor="text1"/>
                <w:sz w:val="18"/>
                <w:szCs w:val="18"/>
              </w:rPr>
            </w:pPr>
            <w:r w:rsidRPr="002A08F2">
              <w:rPr>
                <w:color w:val="000000" w:themeColor="text1"/>
                <w:sz w:val="18"/>
                <w:szCs w:val="18"/>
              </w:rPr>
              <w:t>Patient medical records, patient interview</w:t>
            </w:r>
          </w:p>
        </w:tc>
        <w:tc>
          <w:tcPr>
            <w:tcW w:w="1134" w:type="dxa"/>
          </w:tcPr>
          <w:p w14:paraId="4BB07507" w14:textId="16B612FE"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1.37 (5.11)</w:t>
            </w:r>
          </w:p>
        </w:tc>
        <w:tc>
          <w:tcPr>
            <w:tcW w:w="1276" w:type="dxa"/>
          </w:tcPr>
          <w:p w14:paraId="4B865AF2" w14:textId="0969C3E1"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1.69 (6.22)</w:t>
            </w:r>
          </w:p>
        </w:tc>
        <w:tc>
          <w:tcPr>
            <w:tcW w:w="1984" w:type="dxa"/>
          </w:tcPr>
          <w:p w14:paraId="7C5BC1BD" w14:textId="73BA578F"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-0.3 (95% CI: -0.6 –1.2)</w:t>
            </w:r>
          </w:p>
        </w:tc>
      </w:tr>
      <w:tr w:rsidR="0015556C" w:rsidRPr="002A08F2" w14:paraId="28916BAC" w14:textId="77777777" w:rsidTr="00960CA0">
        <w:tc>
          <w:tcPr>
            <w:tcW w:w="1276" w:type="dxa"/>
            <w:vMerge/>
          </w:tcPr>
          <w:p w14:paraId="7BE830F5" w14:textId="77777777" w:rsidR="0015556C" w:rsidRPr="002A08F2" w:rsidRDefault="0015556C" w:rsidP="007B6134">
            <w:pPr>
              <w:contextualSpacing/>
              <w:rPr>
                <w:color w:val="000000" w:themeColor="text1"/>
                <w:sz w:val="18"/>
                <w:szCs w:val="18"/>
                <w:lang w:val="en-US"/>
              </w:rPr>
            </w:pPr>
          </w:p>
        </w:tc>
        <w:tc>
          <w:tcPr>
            <w:tcW w:w="3686" w:type="dxa"/>
          </w:tcPr>
          <w:p w14:paraId="15AB2590" w14:textId="237FB628"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Mean costs for hospitalizations (USD)</w:t>
            </w:r>
          </w:p>
        </w:tc>
        <w:tc>
          <w:tcPr>
            <w:tcW w:w="1275" w:type="dxa"/>
          </w:tcPr>
          <w:p w14:paraId="61CCB0D8" w14:textId="6DDC7761" w:rsidR="0015556C" w:rsidRPr="002A08F2" w:rsidRDefault="0015556C" w:rsidP="007B6134">
            <w:pPr>
              <w:contextualSpacing/>
              <w:rPr>
                <w:color w:val="000000" w:themeColor="text1"/>
                <w:sz w:val="18"/>
                <w:szCs w:val="18"/>
                <w:lang w:val="en-US"/>
              </w:rPr>
            </w:pPr>
            <w:r w:rsidRPr="002A08F2">
              <w:rPr>
                <w:color w:val="000000" w:themeColor="text1"/>
                <w:sz w:val="18"/>
                <w:szCs w:val="18"/>
                <w:lang w:val="en-US"/>
              </w:rPr>
              <w:t>120 days</w:t>
            </w:r>
          </w:p>
        </w:tc>
        <w:tc>
          <w:tcPr>
            <w:tcW w:w="3544" w:type="dxa"/>
          </w:tcPr>
          <w:p w14:paraId="04A93CC4" w14:textId="301BA946" w:rsidR="0015556C" w:rsidRPr="002A08F2" w:rsidRDefault="0015556C" w:rsidP="007B6134">
            <w:pPr>
              <w:contextualSpacing/>
              <w:rPr>
                <w:color w:val="000000" w:themeColor="text1"/>
                <w:sz w:val="18"/>
                <w:szCs w:val="18"/>
              </w:rPr>
            </w:pPr>
            <w:r w:rsidRPr="002A08F2">
              <w:rPr>
                <w:color w:val="000000" w:themeColor="text1"/>
                <w:sz w:val="18"/>
                <w:szCs w:val="18"/>
              </w:rPr>
              <w:t>Patient medical records</w:t>
            </w:r>
          </w:p>
        </w:tc>
        <w:tc>
          <w:tcPr>
            <w:tcW w:w="1134" w:type="dxa"/>
          </w:tcPr>
          <w:p w14:paraId="6B8CED10" w14:textId="231AC572"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$1592 (4809)</w:t>
            </w:r>
          </w:p>
        </w:tc>
        <w:tc>
          <w:tcPr>
            <w:tcW w:w="1276" w:type="dxa"/>
          </w:tcPr>
          <w:p w14:paraId="186F720E" w14:textId="62061FBA" w:rsidR="0015556C" w:rsidRPr="002A08F2" w:rsidRDefault="0015556C"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$1865 (6831)</w:t>
            </w:r>
          </w:p>
        </w:tc>
        <w:tc>
          <w:tcPr>
            <w:tcW w:w="1984" w:type="dxa"/>
          </w:tcPr>
          <w:p w14:paraId="677B8AFF" w14:textId="77777777"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-$272 (-1182 – 637)</w:t>
            </w:r>
          </w:p>
          <w:p w14:paraId="067744A7" w14:textId="4695E03C" w:rsidR="0015556C" w:rsidRPr="002A08F2" w:rsidRDefault="0015556C"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=NS</w:t>
            </w:r>
          </w:p>
        </w:tc>
      </w:tr>
      <w:tr w:rsidR="006B223A" w:rsidRPr="002A08F2" w14:paraId="799D73C7" w14:textId="77777777" w:rsidTr="00960CA0">
        <w:tc>
          <w:tcPr>
            <w:tcW w:w="1276" w:type="dxa"/>
            <w:vMerge w:val="restart"/>
          </w:tcPr>
          <w:p w14:paraId="75C639CB" w14:textId="3E265946" w:rsidR="006B223A" w:rsidRPr="002A08F2" w:rsidRDefault="00AC53E1" w:rsidP="007B6134">
            <w:pPr>
              <w:contextualSpacing/>
              <w:rPr>
                <w:color w:val="000000" w:themeColor="text1"/>
                <w:sz w:val="18"/>
                <w:szCs w:val="18"/>
                <w:lang w:val="en-US"/>
              </w:rPr>
            </w:pPr>
            <w:proofErr w:type="spellStart"/>
            <w:r>
              <w:rPr>
                <w:color w:val="000000" w:themeColor="text1"/>
                <w:sz w:val="18"/>
                <w:szCs w:val="18"/>
                <w:lang w:val="en-US"/>
              </w:rPr>
              <w:t>Mogensen</w:t>
            </w:r>
            <w:proofErr w:type="spellEnd"/>
            <w:r>
              <w:rPr>
                <w:color w:val="000000" w:themeColor="text1"/>
                <w:sz w:val="18"/>
                <w:szCs w:val="18"/>
                <w:lang w:val="en-US"/>
              </w:rPr>
              <w:t xml:space="preserve"> et al. (2018) (E33)</w:t>
            </w:r>
          </w:p>
        </w:tc>
        <w:tc>
          <w:tcPr>
            <w:tcW w:w="3686" w:type="dxa"/>
          </w:tcPr>
          <w:p w14:paraId="50A41FF9" w14:textId="4BEB2FFF"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Admission within 7 days</w:t>
            </w:r>
          </w:p>
        </w:tc>
        <w:tc>
          <w:tcPr>
            <w:tcW w:w="1275" w:type="dxa"/>
          </w:tcPr>
          <w:p w14:paraId="436B7DC8" w14:textId="0B4BE23F" w:rsidR="006B223A" w:rsidRPr="002A08F2" w:rsidRDefault="006B223A" w:rsidP="007B6134">
            <w:pPr>
              <w:contextualSpacing/>
              <w:rPr>
                <w:color w:val="000000" w:themeColor="text1"/>
                <w:sz w:val="18"/>
                <w:szCs w:val="18"/>
                <w:lang w:val="en-US"/>
              </w:rPr>
            </w:pPr>
            <w:r>
              <w:rPr>
                <w:color w:val="000000" w:themeColor="text1"/>
                <w:sz w:val="18"/>
                <w:szCs w:val="18"/>
                <w:lang w:val="en-US"/>
              </w:rPr>
              <w:t>3 months</w:t>
            </w:r>
          </w:p>
        </w:tc>
        <w:tc>
          <w:tcPr>
            <w:tcW w:w="3544" w:type="dxa"/>
          </w:tcPr>
          <w:p w14:paraId="0DC531D5" w14:textId="280EDC85" w:rsidR="006B223A" w:rsidRPr="002A08F2" w:rsidRDefault="006B223A" w:rsidP="007B6134">
            <w:pPr>
              <w:contextualSpacing/>
              <w:rPr>
                <w:color w:val="000000" w:themeColor="text1"/>
                <w:sz w:val="18"/>
                <w:szCs w:val="18"/>
              </w:rPr>
            </w:pPr>
            <w:r w:rsidRPr="00F96DC2">
              <w:rPr>
                <w:rFonts w:eastAsiaTheme="minorEastAsia"/>
                <w:color w:val="131413"/>
                <w:sz w:val="18"/>
                <w:szCs w:val="18"/>
                <w:lang w:val="en-US"/>
              </w:rPr>
              <w:t>Regional electronic records system</w:t>
            </w:r>
            <w:r>
              <w:rPr>
                <w:color w:val="000000" w:themeColor="text1"/>
                <w:sz w:val="18"/>
                <w:szCs w:val="18"/>
              </w:rPr>
              <w:t xml:space="preserve"> and patient medical records </w:t>
            </w:r>
          </w:p>
        </w:tc>
        <w:tc>
          <w:tcPr>
            <w:tcW w:w="1134" w:type="dxa"/>
          </w:tcPr>
          <w:p w14:paraId="6115797D" w14:textId="77267ADB"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Community model: 24%</w:t>
            </w:r>
          </w:p>
        </w:tc>
        <w:tc>
          <w:tcPr>
            <w:tcW w:w="1276" w:type="dxa"/>
          </w:tcPr>
          <w:p w14:paraId="0FE2AAB2" w14:textId="414939B6"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Hospital model: 45%</w:t>
            </w:r>
          </w:p>
        </w:tc>
        <w:tc>
          <w:tcPr>
            <w:tcW w:w="1984" w:type="dxa"/>
          </w:tcPr>
          <w:p w14:paraId="05BB32ED" w14:textId="7B2FA3AB" w:rsidR="006B223A" w:rsidRPr="002A08F2"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OR=2.7 (95% CI: 1.3-5.8) p=0.01</w:t>
            </w:r>
          </w:p>
        </w:tc>
      </w:tr>
      <w:tr w:rsidR="006B223A" w:rsidRPr="002A08F2" w14:paraId="207AFA65" w14:textId="77777777" w:rsidTr="00960CA0">
        <w:tc>
          <w:tcPr>
            <w:tcW w:w="1276" w:type="dxa"/>
            <w:vMerge/>
          </w:tcPr>
          <w:p w14:paraId="3E7C7412" w14:textId="77777777" w:rsidR="006B223A" w:rsidRDefault="006B223A" w:rsidP="007B6134">
            <w:pPr>
              <w:contextualSpacing/>
              <w:rPr>
                <w:color w:val="000000" w:themeColor="text1"/>
                <w:sz w:val="18"/>
                <w:szCs w:val="18"/>
                <w:lang w:val="en-US"/>
              </w:rPr>
            </w:pPr>
          </w:p>
        </w:tc>
        <w:tc>
          <w:tcPr>
            <w:tcW w:w="3686" w:type="dxa"/>
          </w:tcPr>
          <w:p w14:paraId="477DA4FD" w14:textId="0112F78B" w:rsidR="006B223A"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Admission within 14 days</w:t>
            </w:r>
          </w:p>
        </w:tc>
        <w:tc>
          <w:tcPr>
            <w:tcW w:w="1275" w:type="dxa"/>
          </w:tcPr>
          <w:p w14:paraId="3A2F5E91" w14:textId="4F355D00" w:rsidR="006B223A" w:rsidRDefault="006B223A" w:rsidP="007B6134">
            <w:pPr>
              <w:contextualSpacing/>
              <w:rPr>
                <w:color w:val="000000" w:themeColor="text1"/>
                <w:sz w:val="18"/>
                <w:szCs w:val="18"/>
                <w:lang w:val="en-US"/>
              </w:rPr>
            </w:pPr>
            <w:r>
              <w:rPr>
                <w:color w:val="000000" w:themeColor="text1"/>
                <w:sz w:val="18"/>
                <w:szCs w:val="18"/>
                <w:lang w:val="en-US"/>
              </w:rPr>
              <w:t>3 months</w:t>
            </w:r>
          </w:p>
        </w:tc>
        <w:tc>
          <w:tcPr>
            <w:tcW w:w="3544" w:type="dxa"/>
          </w:tcPr>
          <w:p w14:paraId="464BC6A7" w14:textId="77DCA9D6" w:rsidR="006B223A" w:rsidRPr="00F96DC2" w:rsidRDefault="006B223A" w:rsidP="007B6134">
            <w:pPr>
              <w:contextualSpacing/>
              <w:rPr>
                <w:rFonts w:eastAsiaTheme="minorEastAsia"/>
                <w:color w:val="131413"/>
                <w:sz w:val="18"/>
                <w:szCs w:val="18"/>
                <w:lang w:val="en-US"/>
              </w:rPr>
            </w:pPr>
            <w:r w:rsidRPr="00F96DC2">
              <w:rPr>
                <w:rFonts w:eastAsiaTheme="minorEastAsia"/>
                <w:color w:val="131413"/>
                <w:sz w:val="18"/>
                <w:szCs w:val="18"/>
                <w:lang w:val="en-US"/>
              </w:rPr>
              <w:t>Regional electronic records system</w:t>
            </w:r>
            <w:r>
              <w:rPr>
                <w:color w:val="000000" w:themeColor="text1"/>
                <w:sz w:val="18"/>
                <w:szCs w:val="18"/>
              </w:rPr>
              <w:t xml:space="preserve"> and patient medical records</w:t>
            </w:r>
          </w:p>
        </w:tc>
        <w:tc>
          <w:tcPr>
            <w:tcW w:w="1134" w:type="dxa"/>
          </w:tcPr>
          <w:p w14:paraId="6410D6AC" w14:textId="31B7D970"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Community model: 25%</w:t>
            </w:r>
          </w:p>
        </w:tc>
        <w:tc>
          <w:tcPr>
            <w:tcW w:w="1276" w:type="dxa"/>
          </w:tcPr>
          <w:p w14:paraId="750874CD" w14:textId="57E4020C"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Hospital model: 46%</w:t>
            </w:r>
          </w:p>
        </w:tc>
        <w:tc>
          <w:tcPr>
            <w:tcW w:w="1984" w:type="dxa"/>
          </w:tcPr>
          <w:p w14:paraId="6075C106" w14:textId="7A903EA6" w:rsidR="006B223A" w:rsidRPr="002A08F2"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OR=2.7 (95% CI: 1.3-5.7) p=0.01</w:t>
            </w:r>
          </w:p>
        </w:tc>
      </w:tr>
      <w:tr w:rsidR="006B223A" w:rsidRPr="002A08F2" w14:paraId="4D84A7A5" w14:textId="77777777" w:rsidTr="00960CA0">
        <w:tc>
          <w:tcPr>
            <w:tcW w:w="1276" w:type="dxa"/>
            <w:vMerge/>
          </w:tcPr>
          <w:p w14:paraId="4C944E49" w14:textId="77777777" w:rsidR="006B223A" w:rsidRDefault="006B223A" w:rsidP="007B6134">
            <w:pPr>
              <w:contextualSpacing/>
              <w:rPr>
                <w:color w:val="000000" w:themeColor="text1"/>
                <w:sz w:val="18"/>
                <w:szCs w:val="18"/>
                <w:lang w:val="en-US"/>
              </w:rPr>
            </w:pPr>
          </w:p>
        </w:tc>
        <w:tc>
          <w:tcPr>
            <w:tcW w:w="3686" w:type="dxa"/>
          </w:tcPr>
          <w:p w14:paraId="708C2F6B" w14:textId="28BBC151" w:rsidR="006B223A"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Admission within 21 days</w:t>
            </w:r>
          </w:p>
        </w:tc>
        <w:tc>
          <w:tcPr>
            <w:tcW w:w="1275" w:type="dxa"/>
          </w:tcPr>
          <w:p w14:paraId="4D040119" w14:textId="4D3DABAE" w:rsidR="006B223A" w:rsidRDefault="006B223A" w:rsidP="007B6134">
            <w:pPr>
              <w:contextualSpacing/>
              <w:rPr>
                <w:color w:val="000000" w:themeColor="text1"/>
                <w:sz w:val="18"/>
                <w:szCs w:val="18"/>
                <w:lang w:val="en-US"/>
              </w:rPr>
            </w:pPr>
            <w:r>
              <w:rPr>
                <w:color w:val="000000" w:themeColor="text1"/>
                <w:sz w:val="18"/>
                <w:szCs w:val="18"/>
                <w:lang w:val="en-US"/>
              </w:rPr>
              <w:t>3 months</w:t>
            </w:r>
          </w:p>
        </w:tc>
        <w:tc>
          <w:tcPr>
            <w:tcW w:w="3544" w:type="dxa"/>
          </w:tcPr>
          <w:p w14:paraId="2DAB0535" w14:textId="676C7345" w:rsidR="006B223A" w:rsidRPr="00F96DC2" w:rsidRDefault="006B223A" w:rsidP="007B6134">
            <w:pPr>
              <w:contextualSpacing/>
              <w:rPr>
                <w:rFonts w:eastAsiaTheme="minorEastAsia"/>
                <w:color w:val="131413"/>
                <w:sz w:val="18"/>
                <w:szCs w:val="18"/>
                <w:lang w:val="en-US"/>
              </w:rPr>
            </w:pPr>
            <w:r w:rsidRPr="00F96DC2">
              <w:rPr>
                <w:rFonts w:eastAsiaTheme="minorEastAsia"/>
                <w:color w:val="131413"/>
                <w:sz w:val="18"/>
                <w:szCs w:val="18"/>
                <w:lang w:val="en-US"/>
              </w:rPr>
              <w:t>Regional electronic records system</w:t>
            </w:r>
            <w:r>
              <w:rPr>
                <w:color w:val="000000" w:themeColor="text1"/>
                <w:sz w:val="18"/>
                <w:szCs w:val="18"/>
              </w:rPr>
              <w:t xml:space="preserve"> and patient medical records</w:t>
            </w:r>
          </w:p>
        </w:tc>
        <w:tc>
          <w:tcPr>
            <w:tcW w:w="1134" w:type="dxa"/>
          </w:tcPr>
          <w:p w14:paraId="14F39607" w14:textId="03004773"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Community model: 28%</w:t>
            </w:r>
          </w:p>
        </w:tc>
        <w:tc>
          <w:tcPr>
            <w:tcW w:w="1276" w:type="dxa"/>
          </w:tcPr>
          <w:p w14:paraId="5FCF40DD" w14:textId="5A1CCA7B"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Hospital model: 48%</w:t>
            </w:r>
          </w:p>
        </w:tc>
        <w:tc>
          <w:tcPr>
            <w:tcW w:w="1984" w:type="dxa"/>
          </w:tcPr>
          <w:p w14:paraId="2CF85293" w14:textId="4E336B79" w:rsidR="006B223A" w:rsidRPr="002A08F2"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OR=2.4 (95% CI: 1.2-5.1) p=0.02</w:t>
            </w:r>
          </w:p>
        </w:tc>
      </w:tr>
      <w:tr w:rsidR="006B223A" w:rsidRPr="002A08F2" w14:paraId="1D8B3086" w14:textId="77777777" w:rsidTr="00960CA0">
        <w:tc>
          <w:tcPr>
            <w:tcW w:w="1276" w:type="dxa"/>
            <w:vMerge/>
          </w:tcPr>
          <w:p w14:paraId="40F1AB71" w14:textId="77777777" w:rsidR="006B223A" w:rsidRDefault="006B223A" w:rsidP="007B6134">
            <w:pPr>
              <w:contextualSpacing/>
              <w:rPr>
                <w:color w:val="000000" w:themeColor="text1"/>
                <w:sz w:val="18"/>
                <w:szCs w:val="18"/>
                <w:lang w:val="en-US"/>
              </w:rPr>
            </w:pPr>
          </w:p>
        </w:tc>
        <w:tc>
          <w:tcPr>
            <w:tcW w:w="3686" w:type="dxa"/>
          </w:tcPr>
          <w:p w14:paraId="124AE951" w14:textId="5CA901E4" w:rsidR="006B223A"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Admission within 30 days</w:t>
            </w:r>
          </w:p>
        </w:tc>
        <w:tc>
          <w:tcPr>
            <w:tcW w:w="1275" w:type="dxa"/>
          </w:tcPr>
          <w:p w14:paraId="5EE5850B" w14:textId="51F01484" w:rsidR="006B223A" w:rsidRDefault="006B223A" w:rsidP="007B6134">
            <w:pPr>
              <w:contextualSpacing/>
              <w:rPr>
                <w:color w:val="000000" w:themeColor="text1"/>
                <w:sz w:val="18"/>
                <w:szCs w:val="18"/>
                <w:lang w:val="en-US"/>
              </w:rPr>
            </w:pPr>
            <w:r>
              <w:rPr>
                <w:color w:val="000000" w:themeColor="text1"/>
                <w:sz w:val="18"/>
                <w:szCs w:val="18"/>
                <w:lang w:val="en-US"/>
              </w:rPr>
              <w:t>3 months</w:t>
            </w:r>
          </w:p>
        </w:tc>
        <w:tc>
          <w:tcPr>
            <w:tcW w:w="3544" w:type="dxa"/>
          </w:tcPr>
          <w:p w14:paraId="262DCED0" w14:textId="468F1A13" w:rsidR="006B223A" w:rsidRPr="00F96DC2" w:rsidRDefault="006B223A" w:rsidP="007B6134">
            <w:pPr>
              <w:contextualSpacing/>
              <w:rPr>
                <w:rFonts w:eastAsiaTheme="minorEastAsia"/>
                <w:color w:val="131413"/>
                <w:sz w:val="18"/>
                <w:szCs w:val="18"/>
                <w:lang w:val="en-US"/>
              </w:rPr>
            </w:pPr>
            <w:r w:rsidRPr="00F96DC2">
              <w:rPr>
                <w:rFonts w:eastAsiaTheme="minorEastAsia"/>
                <w:color w:val="131413"/>
                <w:sz w:val="18"/>
                <w:szCs w:val="18"/>
                <w:lang w:val="en-US"/>
              </w:rPr>
              <w:t>Regional electronic records system</w:t>
            </w:r>
            <w:r>
              <w:rPr>
                <w:color w:val="000000" w:themeColor="text1"/>
                <w:sz w:val="18"/>
                <w:szCs w:val="18"/>
              </w:rPr>
              <w:t xml:space="preserve"> and patient medical records</w:t>
            </w:r>
          </w:p>
        </w:tc>
        <w:tc>
          <w:tcPr>
            <w:tcW w:w="1134" w:type="dxa"/>
          </w:tcPr>
          <w:p w14:paraId="4663D6E8" w14:textId="6386A11D"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Community model: 31%</w:t>
            </w:r>
          </w:p>
        </w:tc>
        <w:tc>
          <w:tcPr>
            <w:tcW w:w="1276" w:type="dxa"/>
          </w:tcPr>
          <w:p w14:paraId="7F3857D9" w14:textId="21263102"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Hospital model: 52%</w:t>
            </w:r>
          </w:p>
        </w:tc>
        <w:tc>
          <w:tcPr>
            <w:tcW w:w="1984" w:type="dxa"/>
          </w:tcPr>
          <w:p w14:paraId="2F8F0A4E" w14:textId="0E81FA05" w:rsidR="006B223A" w:rsidRPr="002A08F2"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OR=2.1 (95% CI: 1.0-4.3) p=0.04</w:t>
            </w:r>
          </w:p>
        </w:tc>
      </w:tr>
      <w:tr w:rsidR="006B223A" w:rsidRPr="002A08F2" w14:paraId="74FA6764" w14:textId="77777777" w:rsidTr="00960CA0">
        <w:tc>
          <w:tcPr>
            <w:tcW w:w="1276" w:type="dxa"/>
            <w:vMerge/>
          </w:tcPr>
          <w:p w14:paraId="6D3D45D7" w14:textId="77777777" w:rsidR="006B223A" w:rsidRDefault="006B223A" w:rsidP="007B6134">
            <w:pPr>
              <w:contextualSpacing/>
              <w:rPr>
                <w:color w:val="000000" w:themeColor="text1"/>
                <w:sz w:val="18"/>
                <w:szCs w:val="18"/>
                <w:lang w:val="en-US"/>
              </w:rPr>
            </w:pPr>
          </w:p>
        </w:tc>
        <w:tc>
          <w:tcPr>
            <w:tcW w:w="3686" w:type="dxa"/>
          </w:tcPr>
          <w:p w14:paraId="62AD2BEF" w14:textId="31340E6D" w:rsidR="006B223A"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Admission within 90 days</w:t>
            </w:r>
          </w:p>
        </w:tc>
        <w:tc>
          <w:tcPr>
            <w:tcW w:w="1275" w:type="dxa"/>
          </w:tcPr>
          <w:p w14:paraId="287B6025" w14:textId="024FF1C9" w:rsidR="006B223A" w:rsidRDefault="006B223A" w:rsidP="007B6134">
            <w:pPr>
              <w:contextualSpacing/>
              <w:rPr>
                <w:color w:val="000000" w:themeColor="text1"/>
                <w:sz w:val="18"/>
                <w:szCs w:val="18"/>
                <w:lang w:val="en-US"/>
              </w:rPr>
            </w:pPr>
            <w:r>
              <w:rPr>
                <w:color w:val="000000" w:themeColor="text1"/>
                <w:sz w:val="18"/>
                <w:szCs w:val="18"/>
                <w:lang w:val="en-US"/>
              </w:rPr>
              <w:t>3 months</w:t>
            </w:r>
          </w:p>
        </w:tc>
        <w:tc>
          <w:tcPr>
            <w:tcW w:w="3544" w:type="dxa"/>
          </w:tcPr>
          <w:p w14:paraId="202429A2" w14:textId="7AE815FA" w:rsidR="006B223A" w:rsidRPr="00F96DC2" w:rsidRDefault="006B223A" w:rsidP="007B6134">
            <w:pPr>
              <w:contextualSpacing/>
              <w:rPr>
                <w:rFonts w:eastAsiaTheme="minorEastAsia"/>
                <w:color w:val="131413"/>
                <w:sz w:val="18"/>
                <w:szCs w:val="18"/>
                <w:lang w:val="en-US"/>
              </w:rPr>
            </w:pPr>
            <w:r w:rsidRPr="00F96DC2">
              <w:rPr>
                <w:rFonts w:eastAsiaTheme="minorEastAsia"/>
                <w:color w:val="131413"/>
                <w:sz w:val="18"/>
                <w:szCs w:val="18"/>
                <w:lang w:val="en-US"/>
              </w:rPr>
              <w:t>Regional electronic records system</w:t>
            </w:r>
            <w:r>
              <w:rPr>
                <w:color w:val="000000" w:themeColor="text1"/>
                <w:sz w:val="18"/>
                <w:szCs w:val="18"/>
              </w:rPr>
              <w:t xml:space="preserve"> and patient medical records</w:t>
            </w:r>
          </w:p>
        </w:tc>
        <w:tc>
          <w:tcPr>
            <w:tcW w:w="1134" w:type="dxa"/>
          </w:tcPr>
          <w:p w14:paraId="265DFC8D" w14:textId="422EFD72"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Community model: 49%</w:t>
            </w:r>
          </w:p>
        </w:tc>
        <w:tc>
          <w:tcPr>
            <w:tcW w:w="1276" w:type="dxa"/>
          </w:tcPr>
          <w:p w14:paraId="7EAE78BF" w14:textId="0C409953"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Hospital model: 58%</w:t>
            </w:r>
          </w:p>
        </w:tc>
        <w:tc>
          <w:tcPr>
            <w:tcW w:w="1984" w:type="dxa"/>
          </w:tcPr>
          <w:p w14:paraId="065B3B30" w14:textId="2DF25990" w:rsidR="006B223A" w:rsidRPr="002A08F2"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OR=1.4 (95% CI: 0.7-2.9) p=0.30</w:t>
            </w:r>
          </w:p>
        </w:tc>
      </w:tr>
      <w:tr w:rsidR="006B223A" w:rsidRPr="002A08F2" w14:paraId="44DDD8FA" w14:textId="77777777" w:rsidTr="00960CA0">
        <w:tc>
          <w:tcPr>
            <w:tcW w:w="1276" w:type="dxa"/>
            <w:vMerge/>
          </w:tcPr>
          <w:p w14:paraId="55C4B1CC" w14:textId="77777777" w:rsidR="006B223A" w:rsidRDefault="006B223A" w:rsidP="007B6134">
            <w:pPr>
              <w:contextualSpacing/>
              <w:rPr>
                <w:color w:val="000000" w:themeColor="text1"/>
                <w:sz w:val="18"/>
                <w:szCs w:val="18"/>
                <w:lang w:val="en-US"/>
              </w:rPr>
            </w:pPr>
          </w:p>
        </w:tc>
        <w:tc>
          <w:tcPr>
            <w:tcW w:w="3686" w:type="dxa"/>
          </w:tcPr>
          <w:p w14:paraId="75E5B799" w14:textId="681834E3" w:rsidR="006B223A"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Death within 30 days</w:t>
            </w:r>
          </w:p>
        </w:tc>
        <w:tc>
          <w:tcPr>
            <w:tcW w:w="1275" w:type="dxa"/>
          </w:tcPr>
          <w:p w14:paraId="08C15648" w14:textId="4FFB59BA" w:rsidR="006B223A" w:rsidRDefault="006B223A" w:rsidP="007B6134">
            <w:pPr>
              <w:contextualSpacing/>
              <w:rPr>
                <w:color w:val="000000" w:themeColor="text1"/>
                <w:sz w:val="18"/>
                <w:szCs w:val="18"/>
                <w:lang w:val="en-US"/>
              </w:rPr>
            </w:pPr>
            <w:r>
              <w:rPr>
                <w:color w:val="000000" w:themeColor="text1"/>
                <w:sz w:val="18"/>
                <w:szCs w:val="18"/>
                <w:lang w:val="en-US"/>
              </w:rPr>
              <w:t>3 months</w:t>
            </w:r>
          </w:p>
        </w:tc>
        <w:tc>
          <w:tcPr>
            <w:tcW w:w="3544" w:type="dxa"/>
          </w:tcPr>
          <w:p w14:paraId="7C17B8A2" w14:textId="34A0182C" w:rsidR="006B223A" w:rsidRPr="00F96DC2" w:rsidRDefault="006B223A" w:rsidP="007B6134">
            <w:pPr>
              <w:contextualSpacing/>
              <w:rPr>
                <w:rFonts w:eastAsiaTheme="minorEastAsia"/>
                <w:color w:val="131413"/>
                <w:sz w:val="18"/>
                <w:szCs w:val="18"/>
                <w:lang w:val="en-US"/>
              </w:rPr>
            </w:pPr>
            <w:r w:rsidRPr="00F96DC2">
              <w:rPr>
                <w:rFonts w:eastAsiaTheme="minorEastAsia"/>
                <w:color w:val="131413"/>
                <w:sz w:val="18"/>
                <w:szCs w:val="18"/>
                <w:lang w:val="en-US"/>
              </w:rPr>
              <w:t>Regional electronic records system</w:t>
            </w:r>
            <w:r>
              <w:rPr>
                <w:color w:val="000000" w:themeColor="text1"/>
                <w:sz w:val="18"/>
                <w:szCs w:val="18"/>
              </w:rPr>
              <w:t xml:space="preserve"> and patient medical records</w:t>
            </w:r>
          </w:p>
        </w:tc>
        <w:tc>
          <w:tcPr>
            <w:tcW w:w="1134" w:type="dxa"/>
          </w:tcPr>
          <w:p w14:paraId="35130CB3" w14:textId="6C1E67AE"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Community model: 7%</w:t>
            </w:r>
          </w:p>
        </w:tc>
        <w:tc>
          <w:tcPr>
            <w:tcW w:w="1276" w:type="dxa"/>
          </w:tcPr>
          <w:p w14:paraId="36DAED98" w14:textId="49ED9A3A"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Hospital model: 11%</w:t>
            </w:r>
          </w:p>
        </w:tc>
        <w:tc>
          <w:tcPr>
            <w:tcW w:w="1984" w:type="dxa"/>
          </w:tcPr>
          <w:p w14:paraId="07D9AD66" w14:textId="4F3BC96C" w:rsidR="006B223A" w:rsidRPr="002A08F2"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OR=1.6 (95% CI: 0.4-5.9) p=0.48</w:t>
            </w:r>
          </w:p>
        </w:tc>
      </w:tr>
      <w:tr w:rsidR="006B223A" w:rsidRPr="002A08F2" w14:paraId="513DFD6A" w14:textId="77777777" w:rsidTr="00960CA0">
        <w:tc>
          <w:tcPr>
            <w:tcW w:w="1276" w:type="dxa"/>
            <w:vMerge w:val="restart"/>
          </w:tcPr>
          <w:p w14:paraId="751B9CB3" w14:textId="6BDF69A6" w:rsidR="006B223A" w:rsidRPr="002A08F2" w:rsidRDefault="00AC53E1" w:rsidP="007B6134">
            <w:pPr>
              <w:contextualSpacing/>
              <w:rPr>
                <w:color w:val="000000" w:themeColor="text1"/>
                <w:sz w:val="18"/>
                <w:szCs w:val="18"/>
                <w:lang w:val="en-US"/>
              </w:rPr>
            </w:pPr>
            <w:r>
              <w:rPr>
                <w:color w:val="000000" w:themeColor="text1"/>
                <w:sz w:val="18"/>
                <w:szCs w:val="18"/>
                <w:lang w:val="en-US"/>
              </w:rPr>
              <w:t>Montgomery &amp; Fallis (2003) (E34)</w:t>
            </w:r>
          </w:p>
        </w:tc>
        <w:tc>
          <w:tcPr>
            <w:tcW w:w="3686" w:type="dxa"/>
          </w:tcPr>
          <w:p w14:paraId="3F5784ED" w14:textId="37B90891"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Days before initial assessment</w:t>
            </w:r>
          </w:p>
        </w:tc>
        <w:tc>
          <w:tcPr>
            <w:tcW w:w="1275" w:type="dxa"/>
          </w:tcPr>
          <w:p w14:paraId="1B93425B" w14:textId="19ECD63B" w:rsidR="006B223A" w:rsidRPr="002A08F2" w:rsidRDefault="006B223A"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7B6550C1" w14:textId="5BEB7536" w:rsidR="006B223A" w:rsidRPr="002A08F2" w:rsidRDefault="006B223A" w:rsidP="007B6134">
            <w:pPr>
              <w:contextualSpacing/>
              <w:rPr>
                <w:color w:val="000000" w:themeColor="text1"/>
                <w:sz w:val="18"/>
                <w:szCs w:val="18"/>
              </w:rPr>
            </w:pPr>
            <w:r w:rsidRPr="002A08F2">
              <w:rPr>
                <w:color w:val="000000" w:themeColor="text1"/>
                <w:sz w:val="18"/>
                <w:szCs w:val="18"/>
              </w:rPr>
              <w:t>Administrative data (control patients); Home care services files (intervention patients)</w:t>
            </w:r>
          </w:p>
        </w:tc>
        <w:tc>
          <w:tcPr>
            <w:tcW w:w="1134" w:type="dxa"/>
          </w:tcPr>
          <w:p w14:paraId="78D8090D" w14:textId="727AFA90"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2.2</w:t>
            </w:r>
          </w:p>
        </w:tc>
        <w:tc>
          <w:tcPr>
            <w:tcW w:w="1276" w:type="dxa"/>
          </w:tcPr>
          <w:p w14:paraId="12E02B31" w14:textId="0A3C1AC8"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12.1</w:t>
            </w:r>
          </w:p>
        </w:tc>
        <w:tc>
          <w:tcPr>
            <w:tcW w:w="1984" w:type="dxa"/>
          </w:tcPr>
          <w:p w14:paraId="3CE5A6D5" w14:textId="6480BD90" w:rsidR="006B223A" w:rsidRPr="002A08F2"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&lt;0.0001</w:t>
            </w:r>
          </w:p>
        </w:tc>
      </w:tr>
      <w:tr w:rsidR="006B223A" w:rsidRPr="002A08F2" w14:paraId="0213236E" w14:textId="77777777" w:rsidTr="00960CA0">
        <w:tc>
          <w:tcPr>
            <w:tcW w:w="1276" w:type="dxa"/>
            <w:vMerge/>
          </w:tcPr>
          <w:p w14:paraId="51AEC44F" w14:textId="77777777" w:rsidR="006B223A" w:rsidRPr="002A08F2" w:rsidRDefault="006B223A" w:rsidP="007B6134">
            <w:pPr>
              <w:contextualSpacing/>
              <w:rPr>
                <w:color w:val="000000" w:themeColor="text1"/>
                <w:sz w:val="18"/>
                <w:szCs w:val="18"/>
                <w:lang w:val="en-US"/>
              </w:rPr>
            </w:pPr>
          </w:p>
        </w:tc>
        <w:tc>
          <w:tcPr>
            <w:tcW w:w="3686" w:type="dxa"/>
          </w:tcPr>
          <w:p w14:paraId="38ADF8C5" w14:textId="7C7F9163"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Mean number of over-the-counter medications</w:t>
            </w:r>
          </w:p>
        </w:tc>
        <w:tc>
          <w:tcPr>
            <w:tcW w:w="1275" w:type="dxa"/>
          </w:tcPr>
          <w:p w14:paraId="052D70E4" w14:textId="4316281E" w:rsidR="006B223A" w:rsidRPr="002A08F2" w:rsidRDefault="006B223A"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3B508DB4" w14:textId="6E495B08" w:rsidR="006B223A" w:rsidRPr="002A08F2" w:rsidRDefault="006B223A" w:rsidP="007B6134">
            <w:pPr>
              <w:contextualSpacing/>
              <w:rPr>
                <w:color w:val="000000" w:themeColor="text1"/>
                <w:sz w:val="18"/>
                <w:szCs w:val="18"/>
              </w:rPr>
            </w:pPr>
            <w:r w:rsidRPr="002A08F2">
              <w:rPr>
                <w:color w:val="000000" w:themeColor="text1"/>
                <w:sz w:val="18"/>
                <w:szCs w:val="18"/>
              </w:rPr>
              <w:t>Administrative data (control patients); Home care services files (intervention patients)</w:t>
            </w:r>
          </w:p>
        </w:tc>
        <w:tc>
          <w:tcPr>
            <w:tcW w:w="1134" w:type="dxa"/>
          </w:tcPr>
          <w:p w14:paraId="1C59190B" w14:textId="738D046A"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4.3</w:t>
            </w:r>
          </w:p>
        </w:tc>
        <w:tc>
          <w:tcPr>
            <w:tcW w:w="1276" w:type="dxa"/>
          </w:tcPr>
          <w:p w14:paraId="21228EFE" w14:textId="55503207"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2.6</w:t>
            </w:r>
          </w:p>
        </w:tc>
        <w:tc>
          <w:tcPr>
            <w:tcW w:w="1984" w:type="dxa"/>
          </w:tcPr>
          <w:p w14:paraId="45D47180" w14:textId="0D322610" w:rsidR="006B223A" w:rsidRPr="002A08F2"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&lt;0.0001</w:t>
            </w:r>
          </w:p>
        </w:tc>
      </w:tr>
      <w:tr w:rsidR="006B223A" w:rsidRPr="002A08F2" w14:paraId="6E9FE9DE" w14:textId="77777777" w:rsidTr="00960CA0">
        <w:tc>
          <w:tcPr>
            <w:tcW w:w="1276" w:type="dxa"/>
            <w:vMerge/>
          </w:tcPr>
          <w:p w14:paraId="3F49002F" w14:textId="77777777" w:rsidR="006B223A" w:rsidRPr="002A08F2" w:rsidRDefault="006B223A" w:rsidP="007B6134">
            <w:pPr>
              <w:contextualSpacing/>
              <w:rPr>
                <w:color w:val="000000" w:themeColor="text1"/>
                <w:sz w:val="18"/>
                <w:szCs w:val="18"/>
                <w:lang w:val="en-US"/>
              </w:rPr>
            </w:pPr>
          </w:p>
        </w:tc>
        <w:tc>
          <w:tcPr>
            <w:tcW w:w="3686" w:type="dxa"/>
          </w:tcPr>
          <w:p w14:paraId="6E98EF2D" w14:textId="650B9E0C"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Mean number of prescribed medications</w:t>
            </w:r>
          </w:p>
        </w:tc>
        <w:tc>
          <w:tcPr>
            <w:tcW w:w="1275" w:type="dxa"/>
          </w:tcPr>
          <w:p w14:paraId="7C1C84F5" w14:textId="440DDD11" w:rsidR="006B223A" w:rsidRPr="002A08F2" w:rsidRDefault="006B223A"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6D25B5B2" w14:textId="0F36378C" w:rsidR="006B223A" w:rsidRPr="002A08F2" w:rsidRDefault="006B223A" w:rsidP="007B6134">
            <w:pPr>
              <w:contextualSpacing/>
              <w:rPr>
                <w:color w:val="000000" w:themeColor="text1"/>
                <w:sz w:val="18"/>
                <w:szCs w:val="18"/>
              </w:rPr>
            </w:pPr>
            <w:r w:rsidRPr="002A08F2">
              <w:rPr>
                <w:color w:val="000000" w:themeColor="text1"/>
                <w:sz w:val="18"/>
                <w:szCs w:val="18"/>
              </w:rPr>
              <w:t>Administrative data (control patients); Home care services files (intervention patients)</w:t>
            </w:r>
          </w:p>
        </w:tc>
        <w:tc>
          <w:tcPr>
            <w:tcW w:w="1134" w:type="dxa"/>
          </w:tcPr>
          <w:p w14:paraId="5AB84FE5" w14:textId="06EE113B"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2.3</w:t>
            </w:r>
          </w:p>
        </w:tc>
        <w:tc>
          <w:tcPr>
            <w:tcW w:w="1276" w:type="dxa"/>
          </w:tcPr>
          <w:p w14:paraId="6BDDE320" w14:textId="01D059E1"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0.7</w:t>
            </w:r>
          </w:p>
        </w:tc>
        <w:tc>
          <w:tcPr>
            <w:tcW w:w="1984" w:type="dxa"/>
          </w:tcPr>
          <w:p w14:paraId="3A5F21C9" w14:textId="6C24B79E" w:rsidR="006B223A" w:rsidRPr="002A08F2"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&lt;0.0001</w:t>
            </w:r>
          </w:p>
        </w:tc>
      </w:tr>
      <w:tr w:rsidR="006B223A" w:rsidRPr="002A08F2" w14:paraId="2F20C228" w14:textId="77777777" w:rsidTr="00960CA0">
        <w:tc>
          <w:tcPr>
            <w:tcW w:w="1276" w:type="dxa"/>
            <w:vMerge/>
          </w:tcPr>
          <w:p w14:paraId="4D49166C" w14:textId="77777777" w:rsidR="006B223A" w:rsidRPr="002A08F2" w:rsidRDefault="006B223A" w:rsidP="007B6134">
            <w:pPr>
              <w:contextualSpacing/>
              <w:rPr>
                <w:color w:val="000000" w:themeColor="text1"/>
                <w:sz w:val="18"/>
                <w:szCs w:val="18"/>
                <w:lang w:val="en-US"/>
              </w:rPr>
            </w:pPr>
          </w:p>
        </w:tc>
        <w:tc>
          <w:tcPr>
            <w:tcW w:w="3686" w:type="dxa"/>
          </w:tcPr>
          <w:p w14:paraId="07EDFEE9" w14:textId="0D8BC2DB"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Utilization of geriatric day-hospital</w:t>
            </w:r>
          </w:p>
        </w:tc>
        <w:tc>
          <w:tcPr>
            <w:tcW w:w="1275" w:type="dxa"/>
          </w:tcPr>
          <w:p w14:paraId="5058E3AC" w14:textId="62E6AAAB" w:rsidR="006B223A" w:rsidRPr="002A08F2" w:rsidRDefault="006B223A"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7D230BB5" w14:textId="2DFDB03B" w:rsidR="006B223A" w:rsidRPr="002A08F2" w:rsidRDefault="006B223A" w:rsidP="007B6134">
            <w:pPr>
              <w:contextualSpacing/>
              <w:rPr>
                <w:color w:val="000000" w:themeColor="text1"/>
                <w:sz w:val="18"/>
                <w:szCs w:val="18"/>
              </w:rPr>
            </w:pPr>
            <w:r w:rsidRPr="002A08F2">
              <w:rPr>
                <w:color w:val="000000" w:themeColor="text1"/>
                <w:sz w:val="18"/>
                <w:szCs w:val="18"/>
              </w:rPr>
              <w:t>Administrative data (control patients); Home care services files (intervention patients)</w:t>
            </w:r>
          </w:p>
        </w:tc>
        <w:tc>
          <w:tcPr>
            <w:tcW w:w="1134" w:type="dxa"/>
          </w:tcPr>
          <w:p w14:paraId="448510DF" w14:textId="35527795"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50%</w:t>
            </w:r>
          </w:p>
        </w:tc>
        <w:tc>
          <w:tcPr>
            <w:tcW w:w="1276" w:type="dxa"/>
          </w:tcPr>
          <w:p w14:paraId="3FE50710" w14:textId="038A293F"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19%</w:t>
            </w:r>
          </w:p>
        </w:tc>
        <w:tc>
          <w:tcPr>
            <w:tcW w:w="1984" w:type="dxa"/>
          </w:tcPr>
          <w:p w14:paraId="504CD8AA" w14:textId="74D73BEA" w:rsidR="006B223A" w:rsidRPr="002A08F2"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&gt;0.0001</w:t>
            </w:r>
          </w:p>
        </w:tc>
      </w:tr>
      <w:tr w:rsidR="006B223A" w:rsidRPr="002A08F2" w14:paraId="03ED5F27" w14:textId="77777777" w:rsidTr="00960CA0">
        <w:tc>
          <w:tcPr>
            <w:tcW w:w="1276" w:type="dxa"/>
            <w:vMerge/>
          </w:tcPr>
          <w:p w14:paraId="7E8247A5" w14:textId="77777777" w:rsidR="006B223A" w:rsidRPr="002A08F2" w:rsidRDefault="006B223A" w:rsidP="007B6134">
            <w:pPr>
              <w:contextualSpacing/>
              <w:rPr>
                <w:color w:val="000000" w:themeColor="text1"/>
                <w:sz w:val="18"/>
                <w:szCs w:val="18"/>
                <w:lang w:val="en-US"/>
              </w:rPr>
            </w:pPr>
          </w:p>
        </w:tc>
        <w:tc>
          <w:tcPr>
            <w:tcW w:w="3686" w:type="dxa"/>
          </w:tcPr>
          <w:p w14:paraId="67038794" w14:textId="049E0E80"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General hospital services use (days)</w:t>
            </w:r>
          </w:p>
        </w:tc>
        <w:tc>
          <w:tcPr>
            <w:tcW w:w="1275" w:type="dxa"/>
          </w:tcPr>
          <w:p w14:paraId="0D7519F3" w14:textId="462E45A0" w:rsidR="006B223A" w:rsidRPr="002A08F2" w:rsidRDefault="006B223A" w:rsidP="007B6134">
            <w:pPr>
              <w:contextualSpacing/>
              <w:rPr>
                <w:color w:val="000000" w:themeColor="text1"/>
                <w:sz w:val="18"/>
                <w:szCs w:val="18"/>
                <w:lang w:val="en-US"/>
              </w:rPr>
            </w:pPr>
            <w:r w:rsidRPr="002A08F2">
              <w:rPr>
                <w:color w:val="000000" w:themeColor="text1"/>
                <w:sz w:val="18"/>
                <w:szCs w:val="18"/>
                <w:lang w:val="en-US"/>
              </w:rPr>
              <w:t>3 months</w:t>
            </w:r>
          </w:p>
        </w:tc>
        <w:tc>
          <w:tcPr>
            <w:tcW w:w="3544" w:type="dxa"/>
          </w:tcPr>
          <w:p w14:paraId="6071494E" w14:textId="785E8E03" w:rsidR="006B223A" w:rsidRPr="002A08F2" w:rsidRDefault="006B223A" w:rsidP="007B6134">
            <w:pPr>
              <w:contextualSpacing/>
              <w:rPr>
                <w:color w:val="000000" w:themeColor="text1"/>
                <w:sz w:val="18"/>
                <w:szCs w:val="18"/>
              </w:rPr>
            </w:pPr>
            <w:r w:rsidRPr="002A08F2">
              <w:rPr>
                <w:color w:val="000000" w:themeColor="text1"/>
                <w:sz w:val="18"/>
                <w:szCs w:val="18"/>
              </w:rPr>
              <w:t>Administrative data (control patients); Home care services files (intervention patients)</w:t>
            </w:r>
          </w:p>
        </w:tc>
        <w:tc>
          <w:tcPr>
            <w:tcW w:w="1134" w:type="dxa"/>
          </w:tcPr>
          <w:p w14:paraId="751620DB" w14:textId="5816FAE2"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388</w:t>
            </w:r>
          </w:p>
        </w:tc>
        <w:tc>
          <w:tcPr>
            <w:tcW w:w="1276" w:type="dxa"/>
          </w:tcPr>
          <w:p w14:paraId="6CF7647F" w14:textId="4D9FB2EE"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927</w:t>
            </w:r>
          </w:p>
        </w:tc>
        <w:tc>
          <w:tcPr>
            <w:tcW w:w="1984" w:type="dxa"/>
          </w:tcPr>
          <w:p w14:paraId="69D74E8D" w14:textId="0702FB32" w:rsidR="006B223A" w:rsidRPr="002A08F2"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NR</w:t>
            </w:r>
          </w:p>
        </w:tc>
      </w:tr>
      <w:tr w:rsidR="006B223A" w:rsidRPr="002A08F2" w14:paraId="1F5F36FD" w14:textId="77777777" w:rsidTr="00960CA0">
        <w:tc>
          <w:tcPr>
            <w:tcW w:w="1276" w:type="dxa"/>
            <w:vMerge/>
          </w:tcPr>
          <w:p w14:paraId="5B35B833" w14:textId="77777777" w:rsidR="006B223A" w:rsidRPr="002A08F2" w:rsidRDefault="006B223A" w:rsidP="007B6134">
            <w:pPr>
              <w:contextualSpacing/>
              <w:rPr>
                <w:color w:val="000000" w:themeColor="text1"/>
                <w:sz w:val="18"/>
                <w:szCs w:val="18"/>
                <w:lang w:val="en-US"/>
              </w:rPr>
            </w:pPr>
          </w:p>
        </w:tc>
        <w:tc>
          <w:tcPr>
            <w:tcW w:w="3686" w:type="dxa"/>
          </w:tcPr>
          <w:p w14:paraId="36E85638" w14:textId="19476906"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 xml:space="preserve">Proportion designated to LTC </w:t>
            </w:r>
          </w:p>
        </w:tc>
        <w:tc>
          <w:tcPr>
            <w:tcW w:w="1275" w:type="dxa"/>
          </w:tcPr>
          <w:p w14:paraId="0A406615" w14:textId="696A50A1" w:rsidR="006B223A" w:rsidRPr="002A08F2" w:rsidRDefault="006B223A" w:rsidP="007B6134">
            <w:pPr>
              <w:contextualSpacing/>
              <w:rPr>
                <w:color w:val="000000" w:themeColor="text1"/>
                <w:sz w:val="18"/>
                <w:szCs w:val="18"/>
                <w:lang w:val="en-US"/>
              </w:rPr>
            </w:pPr>
            <w:r w:rsidRPr="002A08F2">
              <w:rPr>
                <w:color w:val="000000" w:themeColor="text1"/>
                <w:sz w:val="18"/>
                <w:szCs w:val="18"/>
                <w:lang w:val="en-US"/>
              </w:rPr>
              <w:t>6 months</w:t>
            </w:r>
          </w:p>
        </w:tc>
        <w:tc>
          <w:tcPr>
            <w:tcW w:w="3544" w:type="dxa"/>
          </w:tcPr>
          <w:p w14:paraId="6398EEE5" w14:textId="5E7B0D56" w:rsidR="006B223A" w:rsidRPr="002A08F2" w:rsidRDefault="006B223A" w:rsidP="007B6134">
            <w:pPr>
              <w:contextualSpacing/>
              <w:rPr>
                <w:color w:val="000000" w:themeColor="text1"/>
                <w:sz w:val="18"/>
                <w:szCs w:val="18"/>
              </w:rPr>
            </w:pPr>
            <w:r w:rsidRPr="002A08F2">
              <w:rPr>
                <w:color w:val="000000" w:themeColor="text1"/>
                <w:sz w:val="18"/>
                <w:szCs w:val="18"/>
              </w:rPr>
              <w:t>Administrative data (control patients); Home care services files (intervention patients)</w:t>
            </w:r>
          </w:p>
        </w:tc>
        <w:tc>
          <w:tcPr>
            <w:tcW w:w="1134" w:type="dxa"/>
          </w:tcPr>
          <w:p w14:paraId="7D11BB07" w14:textId="603C74F4"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9%</w:t>
            </w:r>
          </w:p>
        </w:tc>
        <w:tc>
          <w:tcPr>
            <w:tcW w:w="1276" w:type="dxa"/>
          </w:tcPr>
          <w:p w14:paraId="2C40F4B4" w14:textId="3AF01265"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23%</w:t>
            </w:r>
          </w:p>
        </w:tc>
        <w:tc>
          <w:tcPr>
            <w:tcW w:w="1984" w:type="dxa"/>
          </w:tcPr>
          <w:p w14:paraId="52F86C4A" w14:textId="46894A32" w:rsidR="006B223A" w:rsidRPr="002A08F2"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=0.032</w:t>
            </w:r>
          </w:p>
        </w:tc>
      </w:tr>
      <w:tr w:rsidR="006B223A" w:rsidRPr="002A08F2" w14:paraId="462DCCED" w14:textId="77777777" w:rsidTr="00960CA0">
        <w:tc>
          <w:tcPr>
            <w:tcW w:w="1276" w:type="dxa"/>
            <w:vMerge w:val="restart"/>
          </w:tcPr>
          <w:p w14:paraId="3442DCBD" w14:textId="11789952" w:rsidR="006B223A" w:rsidRPr="002A08F2" w:rsidRDefault="00AC53E1" w:rsidP="007B6134">
            <w:pPr>
              <w:contextualSpacing/>
              <w:rPr>
                <w:color w:val="000000" w:themeColor="text1"/>
                <w:sz w:val="18"/>
                <w:szCs w:val="18"/>
                <w:lang w:val="en-US"/>
              </w:rPr>
            </w:pPr>
            <w:proofErr w:type="spellStart"/>
            <w:r>
              <w:rPr>
                <w:color w:val="000000" w:themeColor="text1"/>
                <w:sz w:val="18"/>
                <w:szCs w:val="18"/>
                <w:lang w:val="en-US"/>
              </w:rPr>
              <w:t>Morcillo</w:t>
            </w:r>
            <w:proofErr w:type="spellEnd"/>
            <w:r>
              <w:rPr>
                <w:color w:val="000000" w:themeColor="text1"/>
                <w:sz w:val="18"/>
                <w:szCs w:val="18"/>
                <w:lang w:val="en-US"/>
              </w:rPr>
              <w:t xml:space="preserve"> et al. (2005) (E35)</w:t>
            </w:r>
          </w:p>
        </w:tc>
        <w:tc>
          <w:tcPr>
            <w:tcW w:w="3686" w:type="dxa"/>
          </w:tcPr>
          <w:p w14:paraId="041B0911" w14:textId="1E982722"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Mean ED visits</w:t>
            </w:r>
          </w:p>
        </w:tc>
        <w:tc>
          <w:tcPr>
            <w:tcW w:w="1275" w:type="dxa"/>
          </w:tcPr>
          <w:p w14:paraId="1C3792D1" w14:textId="4FF4E2E0" w:rsidR="006B223A" w:rsidRPr="002A08F2" w:rsidRDefault="006B223A" w:rsidP="007B6134">
            <w:pPr>
              <w:contextualSpacing/>
              <w:rPr>
                <w:color w:val="000000" w:themeColor="text1"/>
                <w:sz w:val="18"/>
                <w:szCs w:val="18"/>
                <w:lang w:val="en-US"/>
              </w:rPr>
            </w:pPr>
            <w:r w:rsidRPr="002A08F2">
              <w:rPr>
                <w:color w:val="000000" w:themeColor="text1"/>
                <w:sz w:val="18"/>
                <w:szCs w:val="18"/>
                <w:lang w:val="en-US"/>
              </w:rPr>
              <w:t>6 months</w:t>
            </w:r>
          </w:p>
        </w:tc>
        <w:tc>
          <w:tcPr>
            <w:tcW w:w="3544" w:type="dxa"/>
          </w:tcPr>
          <w:p w14:paraId="1B0813E6" w14:textId="5E9096E1" w:rsidR="006B223A" w:rsidRPr="002A08F2" w:rsidRDefault="006B223A" w:rsidP="007B6134">
            <w:pPr>
              <w:contextualSpacing/>
              <w:rPr>
                <w:color w:val="000000" w:themeColor="text1"/>
                <w:sz w:val="18"/>
                <w:szCs w:val="18"/>
              </w:rPr>
            </w:pPr>
            <w:r w:rsidRPr="002A08F2">
              <w:rPr>
                <w:color w:val="000000" w:themeColor="text1"/>
                <w:sz w:val="18"/>
                <w:szCs w:val="18"/>
              </w:rPr>
              <w:t>Telephone interview with patient or patient’s family, medical records</w:t>
            </w:r>
          </w:p>
        </w:tc>
        <w:tc>
          <w:tcPr>
            <w:tcW w:w="1134" w:type="dxa"/>
          </w:tcPr>
          <w:p w14:paraId="1FF02C55" w14:textId="2411C069"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0.21 (0.41)</w:t>
            </w:r>
          </w:p>
        </w:tc>
        <w:tc>
          <w:tcPr>
            <w:tcW w:w="1276" w:type="dxa"/>
          </w:tcPr>
          <w:p w14:paraId="5BE1812F" w14:textId="42E65A4F"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1.33 (1.21)</w:t>
            </w:r>
          </w:p>
        </w:tc>
        <w:tc>
          <w:tcPr>
            <w:tcW w:w="1984" w:type="dxa"/>
          </w:tcPr>
          <w:p w14:paraId="7525CCC6" w14:textId="686FC99F" w:rsidR="006B223A" w:rsidRPr="002A08F2"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&lt;0.001</w:t>
            </w:r>
          </w:p>
        </w:tc>
      </w:tr>
      <w:tr w:rsidR="006B223A" w:rsidRPr="002A08F2" w14:paraId="58042A38" w14:textId="77777777" w:rsidTr="00960CA0">
        <w:tc>
          <w:tcPr>
            <w:tcW w:w="1276" w:type="dxa"/>
            <w:vMerge/>
          </w:tcPr>
          <w:p w14:paraId="719E55C3" w14:textId="77777777" w:rsidR="006B223A" w:rsidRPr="002A08F2" w:rsidRDefault="006B223A" w:rsidP="007B6134">
            <w:pPr>
              <w:contextualSpacing/>
              <w:rPr>
                <w:color w:val="000000" w:themeColor="text1"/>
                <w:sz w:val="18"/>
                <w:szCs w:val="18"/>
                <w:lang w:val="en-US"/>
              </w:rPr>
            </w:pPr>
          </w:p>
        </w:tc>
        <w:tc>
          <w:tcPr>
            <w:tcW w:w="3686" w:type="dxa"/>
          </w:tcPr>
          <w:p w14:paraId="624D0DD4" w14:textId="465ADE27"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Mean hospital admissions</w:t>
            </w:r>
          </w:p>
        </w:tc>
        <w:tc>
          <w:tcPr>
            <w:tcW w:w="1275" w:type="dxa"/>
          </w:tcPr>
          <w:p w14:paraId="41185EC0" w14:textId="2A69E56A" w:rsidR="006B223A" w:rsidRPr="002A08F2" w:rsidRDefault="006B223A" w:rsidP="007B6134">
            <w:pPr>
              <w:contextualSpacing/>
              <w:rPr>
                <w:color w:val="000000" w:themeColor="text1"/>
                <w:sz w:val="18"/>
                <w:szCs w:val="18"/>
                <w:lang w:val="en-US"/>
              </w:rPr>
            </w:pPr>
            <w:r w:rsidRPr="002A08F2">
              <w:rPr>
                <w:color w:val="000000" w:themeColor="text1"/>
                <w:sz w:val="18"/>
                <w:szCs w:val="18"/>
                <w:lang w:val="en-US"/>
              </w:rPr>
              <w:t>6 months</w:t>
            </w:r>
          </w:p>
        </w:tc>
        <w:tc>
          <w:tcPr>
            <w:tcW w:w="3544" w:type="dxa"/>
          </w:tcPr>
          <w:p w14:paraId="5EF7B255" w14:textId="60A16171" w:rsidR="006B223A" w:rsidRPr="002A08F2" w:rsidRDefault="006B223A" w:rsidP="007B6134">
            <w:pPr>
              <w:contextualSpacing/>
              <w:rPr>
                <w:color w:val="000000" w:themeColor="text1"/>
                <w:sz w:val="18"/>
                <w:szCs w:val="18"/>
              </w:rPr>
            </w:pPr>
            <w:r w:rsidRPr="002A08F2">
              <w:rPr>
                <w:color w:val="000000" w:themeColor="text1"/>
                <w:sz w:val="18"/>
                <w:szCs w:val="18"/>
              </w:rPr>
              <w:t>Telephone interview with patient or patient’s family, medical records</w:t>
            </w:r>
          </w:p>
        </w:tc>
        <w:tc>
          <w:tcPr>
            <w:tcW w:w="1134" w:type="dxa"/>
          </w:tcPr>
          <w:p w14:paraId="5F8144C3" w14:textId="12BA65E8"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0.09 (0.29</w:t>
            </w:r>
            <w:r w:rsidR="0019314E">
              <w:rPr>
                <w:rFonts w:ascii="Times New Roman" w:hAnsi="Times New Roman"/>
                <w:color w:val="000000" w:themeColor="text1"/>
                <w:sz w:val="18"/>
                <w:szCs w:val="18"/>
              </w:rPr>
              <w:t>)</w:t>
            </w:r>
          </w:p>
        </w:tc>
        <w:tc>
          <w:tcPr>
            <w:tcW w:w="1276" w:type="dxa"/>
          </w:tcPr>
          <w:p w14:paraId="7D37DD87" w14:textId="30E3B316"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0.94 (0.98)</w:t>
            </w:r>
          </w:p>
        </w:tc>
        <w:tc>
          <w:tcPr>
            <w:tcW w:w="1984" w:type="dxa"/>
          </w:tcPr>
          <w:p w14:paraId="633A8B70" w14:textId="682BE5A8" w:rsidR="006B223A" w:rsidRPr="002A08F2"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&lt;0.001</w:t>
            </w:r>
          </w:p>
        </w:tc>
      </w:tr>
      <w:tr w:rsidR="006B223A" w:rsidRPr="002A08F2" w14:paraId="06F3C321" w14:textId="77777777" w:rsidTr="00960CA0">
        <w:tc>
          <w:tcPr>
            <w:tcW w:w="1276" w:type="dxa"/>
            <w:vMerge w:val="restart"/>
          </w:tcPr>
          <w:p w14:paraId="095EA5D1" w14:textId="35F61F35" w:rsidR="006B223A" w:rsidRPr="002A08F2" w:rsidRDefault="00AC53E1" w:rsidP="007B6134">
            <w:pPr>
              <w:contextualSpacing/>
              <w:rPr>
                <w:color w:val="000000" w:themeColor="text1"/>
                <w:sz w:val="18"/>
                <w:szCs w:val="18"/>
                <w:lang w:val="en-US"/>
              </w:rPr>
            </w:pPr>
            <w:proofErr w:type="spellStart"/>
            <w:r>
              <w:rPr>
                <w:color w:val="000000" w:themeColor="text1"/>
                <w:sz w:val="18"/>
                <w:szCs w:val="18"/>
              </w:rPr>
              <w:t>Navratil</w:t>
            </w:r>
            <w:proofErr w:type="spellEnd"/>
            <w:r>
              <w:rPr>
                <w:color w:val="000000" w:themeColor="text1"/>
                <w:sz w:val="18"/>
                <w:szCs w:val="18"/>
              </w:rPr>
              <w:t xml:space="preserve">-Strawn et al. </w:t>
            </w:r>
            <w:r>
              <w:rPr>
                <w:color w:val="000000" w:themeColor="text1"/>
                <w:sz w:val="18"/>
                <w:szCs w:val="18"/>
              </w:rPr>
              <w:lastRenderedPageBreak/>
              <w:t>(2014) (E36)</w:t>
            </w:r>
          </w:p>
        </w:tc>
        <w:tc>
          <w:tcPr>
            <w:tcW w:w="3686" w:type="dxa"/>
          </w:tcPr>
          <w:p w14:paraId="0F0BEE50" w14:textId="73294CCD"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lastRenderedPageBreak/>
              <w:t>Change from baseline in ER visits (per 1000 patients)</w:t>
            </w:r>
          </w:p>
        </w:tc>
        <w:tc>
          <w:tcPr>
            <w:tcW w:w="1275" w:type="dxa"/>
          </w:tcPr>
          <w:p w14:paraId="57C22D0E" w14:textId="063DB0EA" w:rsidR="006B223A" w:rsidRPr="002A08F2" w:rsidRDefault="006B223A"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4F47628D" w14:textId="3CFACBBC" w:rsidR="006B223A" w:rsidRPr="002A08F2" w:rsidRDefault="006B223A" w:rsidP="007B6134">
            <w:pPr>
              <w:contextualSpacing/>
              <w:rPr>
                <w:color w:val="000000" w:themeColor="text1"/>
                <w:sz w:val="18"/>
                <w:szCs w:val="18"/>
              </w:rPr>
            </w:pPr>
            <w:r w:rsidRPr="002A08F2">
              <w:rPr>
                <w:color w:val="000000" w:themeColor="text1"/>
                <w:sz w:val="18"/>
                <w:szCs w:val="18"/>
              </w:rPr>
              <w:t>Medical claims data</w:t>
            </w:r>
          </w:p>
        </w:tc>
        <w:tc>
          <w:tcPr>
            <w:tcW w:w="1134" w:type="dxa"/>
          </w:tcPr>
          <w:p w14:paraId="009CADB8" w14:textId="2EEBF567"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-1299</w:t>
            </w:r>
          </w:p>
        </w:tc>
        <w:tc>
          <w:tcPr>
            <w:tcW w:w="1276" w:type="dxa"/>
          </w:tcPr>
          <w:p w14:paraId="15C10DF0" w14:textId="56F58912"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-1121</w:t>
            </w:r>
          </w:p>
        </w:tc>
        <w:tc>
          <w:tcPr>
            <w:tcW w:w="1984" w:type="dxa"/>
          </w:tcPr>
          <w:p w14:paraId="2A407C78" w14:textId="67F13FA0" w:rsidR="006B223A" w:rsidRPr="002A08F2"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Incremental difference: -178</w:t>
            </w:r>
            <w:r>
              <w:rPr>
                <w:rFonts w:ascii="Times New Roman" w:hAnsi="Times New Roman"/>
                <w:color w:val="000000" w:themeColor="text1"/>
                <w:sz w:val="18"/>
                <w:szCs w:val="18"/>
              </w:rPr>
              <w:t>, p</w:t>
            </w:r>
            <w:r w:rsidRPr="002A08F2">
              <w:rPr>
                <w:rFonts w:ascii="Times New Roman" w:hAnsi="Times New Roman"/>
                <w:color w:val="000000" w:themeColor="text1"/>
                <w:sz w:val="18"/>
                <w:szCs w:val="18"/>
              </w:rPr>
              <w:t>=0.033</w:t>
            </w:r>
          </w:p>
        </w:tc>
      </w:tr>
      <w:tr w:rsidR="006B223A" w:rsidRPr="002A08F2" w14:paraId="56B66953" w14:textId="77777777" w:rsidTr="00960CA0">
        <w:tc>
          <w:tcPr>
            <w:tcW w:w="1276" w:type="dxa"/>
            <w:vMerge/>
          </w:tcPr>
          <w:p w14:paraId="2B836979" w14:textId="77777777" w:rsidR="006B223A" w:rsidRPr="002A08F2" w:rsidRDefault="006B223A" w:rsidP="007B6134">
            <w:pPr>
              <w:contextualSpacing/>
              <w:rPr>
                <w:color w:val="000000" w:themeColor="text1"/>
                <w:sz w:val="18"/>
                <w:szCs w:val="18"/>
                <w:lang w:val="en-US"/>
              </w:rPr>
            </w:pPr>
          </w:p>
        </w:tc>
        <w:tc>
          <w:tcPr>
            <w:tcW w:w="3686" w:type="dxa"/>
          </w:tcPr>
          <w:p w14:paraId="6B7217A7" w14:textId="64BD70C6"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Change from baseline in physician office visits (per 1000 patients)</w:t>
            </w:r>
          </w:p>
        </w:tc>
        <w:tc>
          <w:tcPr>
            <w:tcW w:w="1275" w:type="dxa"/>
          </w:tcPr>
          <w:p w14:paraId="13025390" w14:textId="739FF826" w:rsidR="006B223A" w:rsidRPr="002A08F2" w:rsidRDefault="006B223A"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5B4C7262" w14:textId="5AFFAE95" w:rsidR="006B223A" w:rsidRPr="002A08F2" w:rsidRDefault="006B223A" w:rsidP="007B6134">
            <w:pPr>
              <w:contextualSpacing/>
              <w:rPr>
                <w:color w:val="000000" w:themeColor="text1"/>
                <w:sz w:val="18"/>
                <w:szCs w:val="18"/>
              </w:rPr>
            </w:pPr>
            <w:r w:rsidRPr="002A08F2">
              <w:rPr>
                <w:color w:val="000000" w:themeColor="text1"/>
                <w:sz w:val="18"/>
                <w:szCs w:val="18"/>
              </w:rPr>
              <w:t>Medical claims data</w:t>
            </w:r>
          </w:p>
        </w:tc>
        <w:tc>
          <w:tcPr>
            <w:tcW w:w="1134" w:type="dxa"/>
          </w:tcPr>
          <w:p w14:paraId="1ECD06D9" w14:textId="55BBDD8A"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-1114</w:t>
            </w:r>
          </w:p>
        </w:tc>
        <w:tc>
          <w:tcPr>
            <w:tcW w:w="1276" w:type="dxa"/>
          </w:tcPr>
          <w:p w14:paraId="3A8C863A" w14:textId="2422AFCA"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-2011</w:t>
            </w:r>
          </w:p>
        </w:tc>
        <w:tc>
          <w:tcPr>
            <w:tcW w:w="1984" w:type="dxa"/>
          </w:tcPr>
          <w:p w14:paraId="3C063F47" w14:textId="70E5A37E" w:rsidR="006B223A" w:rsidRPr="002A08F2"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Incremental difference: +897</w:t>
            </w:r>
            <w:r>
              <w:rPr>
                <w:rFonts w:ascii="Times New Roman" w:hAnsi="Times New Roman"/>
                <w:color w:val="000000" w:themeColor="text1"/>
                <w:sz w:val="18"/>
                <w:szCs w:val="18"/>
              </w:rPr>
              <w:t>, p</w:t>
            </w:r>
            <w:r w:rsidRPr="002A08F2">
              <w:rPr>
                <w:rFonts w:ascii="Times New Roman" w:hAnsi="Times New Roman"/>
                <w:color w:val="000000" w:themeColor="text1"/>
                <w:sz w:val="18"/>
                <w:szCs w:val="18"/>
              </w:rPr>
              <w:t>&lt;0.001</w:t>
            </w:r>
          </w:p>
        </w:tc>
      </w:tr>
      <w:tr w:rsidR="006B223A" w:rsidRPr="002A08F2" w14:paraId="6DB156BA" w14:textId="77777777" w:rsidTr="00960CA0">
        <w:tc>
          <w:tcPr>
            <w:tcW w:w="1276" w:type="dxa"/>
            <w:vMerge/>
          </w:tcPr>
          <w:p w14:paraId="74AAC11C" w14:textId="77777777" w:rsidR="006B223A" w:rsidRPr="002A08F2" w:rsidRDefault="006B223A" w:rsidP="007B6134">
            <w:pPr>
              <w:contextualSpacing/>
              <w:rPr>
                <w:color w:val="000000" w:themeColor="text1"/>
                <w:sz w:val="18"/>
                <w:szCs w:val="18"/>
                <w:lang w:val="en-US"/>
              </w:rPr>
            </w:pPr>
          </w:p>
        </w:tc>
        <w:tc>
          <w:tcPr>
            <w:tcW w:w="3686" w:type="dxa"/>
          </w:tcPr>
          <w:p w14:paraId="55BF372C" w14:textId="405150E6"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Change from baseline in hospital admissions (per 1000 patients)</w:t>
            </w:r>
          </w:p>
        </w:tc>
        <w:tc>
          <w:tcPr>
            <w:tcW w:w="1275" w:type="dxa"/>
          </w:tcPr>
          <w:p w14:paraId="23B47152" w14:textId="484CA078" w:rsidR="006B223A" w:rsidRPr="002A08F2" w:rsidRDefault="006B223A"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5C6C2490" w14:textId="3EB4ECD1" w:rsidR="006B223A" w:rsidRPr="002A08F2" w:rsidRDefault="006B223A" w:rsidP="007B6134">
            <w:pPr>
              <w:contextualSpacing/>
              <w:rPr>
                <w:color w:val="000000" w:themeColor="text1"/>
                <w:sz w:val="18"/>
                <w:szCs w:val="18"/>
              </w:rPr>
            </w:pPr>
            <w:r w:rsidRPr="002A08F2">
              <w:rPr>
                <w:color w:val="000000" w:themeColor="text1"/>
                <w:sz w:val="18"/>
                <w:szCs w:val="18"/>
              </w:rPr>
              <w:t>Medical claims data</w:t>
            </w:r>
          </w:p>
        </w:tc>
        <w:tc>
          <w:tcPr>
            <w:tcW w:w="1134" w:type="dxa"/>
          </w:tcPr>
          <w:p w14:paraId="3BC396FB" w14:textId="793873E6"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-234</w:t>
            </w:r>
          </w:p>
        </w:tc>
        <w:tc>
          <w:tcPr>
            <w:tcW w:w="1276" w:type="dxa"/>
          </w:tcPr>
          <w:p w14:paraId="5983FFE3" w14:textId="582AD20B"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-181</w:t>
            </w:r>
          </w:p>
        </w:tc>
        <w:tc>
          <w:tcPr>
            <w:tcW w:w="1984" w:type="dxa"/>
          </w:tcPr>
          <w:p w14:paraId="37FC861A" w14:textId="2A58C056" w:rsidR="006B223A" w:rsidRPr="002A08F2"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Incremental difference: -53</w:t>
            </w:r>
            <w:r>
              <w:rPr>
                <w:rFonts w:ascii="Times New Roman" w:hAnsi="Times New Roman"/>
                <w:color w:val="000000" w:themeColor="text1"/>
                <w:sz w:val="18"/>
                <w:szCs w:val="18"/>
              </w:rPr>
              <w:t>, p</w:t>
            </w:r>
            <w:r w:rsidRPr="002A08F2">
              <w:rPr>
                <w:rFonts w:ascii="Times New Roman" w:hAnsi="Times New Roman"/>
                <w:color w:val="000000" w:themeColor="text1"/>
                <w:sz w:val="18"/>
                <w:szCs w:val="18"/>
              </w:rPr>
              <w:t>=0.002</w:t>
            </w:r>
          </w:p>
        </w:tc>
      </w:tr>
      <w:tr w:rsidR="006B223A" w:rsidRPr="002A08F2" w14:paraId="79558C02" w14:textId="77777777" w:rsidTr="00960CA0">
        <w:tc>
          <w:tcPr>
            <w:tcW w:w="1276" w:type="dxa"/>
            <w:vMerge/>
          </w:tcPr>
          <w:p w14:paraId="5CA76DB4" w14:textId="77777777" w:rsidR="006B223A" w:rsidRPr="002A08F2" w:rsidRDefault="006B223A" w:rsidP="007B6134">
            <w:pPr>
              <w:contextualSpacing/>
              <w:rPr>
                <w:color w:val="000000" w:themeColor="text1"/>
                <w:sz w:val="18"/>
                <w:szCs w:val="18"/>
                <w:lang w:val="en-US"/>
              </w:rPr>
            </w:pPr>
          </w:p>
        </w:tc>
        <w:tc>
          <w:tcPr>
            <w:tcW w:w="3686" w:type="dxa"/>
          </w:tcPr>
          <w:p w14:paraId="1E286D22" w14:textId="5CFC148D"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Total costs (per member per month)</w:t>
            </w:r>
          </w:p>
        </w:tc>
        <w:tc>
          <w:tcPr>
            <w:tcW w:w="1275" w:type="dxa"/>
          </w:tcPr>
          <w:p w14:paraId="0FEF638F" w14:textId="5C043781" w:rsidR="006B223A" w:rsidRPr="002A08F2" w:rsidRDefault="006B223A"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6DCB0CE2" w14:textId="0AA94BF8" w:rsidR="006B223A" w:rsidRPr="002A08F2" w:rsidRDefault="006B223A" w:rsidP="007B6134">
            <w:pPr>
              <w:contextualSpacing/>
              <w:rPr>
                <w:color w:val="000000" w:themeColor="text1"/>
                <w:sz w:val="18"/>
                <w:szCs w:val="18"/>
              </w:rPr>
            </w:pPr>
            <w:r w:rsidRPr="002A08F2">
              <w:rPr>
                <w:color w:val="000000" w:themeColor="text1"/>
                <w:sz w:val="18"/>
                <w:szCs w:val="18"/>
              </w:rPr>
              <w:t>Medical claims data</w:t>
            </w:r>
          </w:p>
        </w:tc>
        <w:tc>
          <w:tcPr>
            <w:tcW w:w="1134" w:type="dxa"/>
          </w:tcPr>
          <w:p w14:paraId="21BA3330" w14:textId="5784EAFA"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-$677</w:t>
            </w:r>
          </w:p>
        </w:tc>
        <w:tc>
          <w:tcPr>
            <w:tcW w:w="1276" w:type="dxa"/>
          </w:tcPr>
          <w:p w14:paraId="7F4A804A" w14:textId="1587EB2B"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-$637</w:t>
            </w:r>
          </w:p>
        </w:tc>
        <w:tc>
          <w:tcPr>
            <w:tcW w:w="1984" w:type="dxa"/>
          </w:tcPr>
          <w:p w14:paraId="68289E80" w14:textId="4AC3E1DA" w:rsidR="006B223A" w:rsidRPr="002A08F2"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=0.502</w:t>
            </w:r>
          </w:p>
        </w:tc>
      </w:tr>
      <w:tr w:rsidR="006B223A" w:rsidRPr="002A08F2" w14:paraId="19CF5C79" w14:textId="77777777" w:rsidTr="00960CA0">
        <w:tc>
          <w:tcPr>
            <w:tcW w:w="1276" w:type="dxa"/>
            <w:vMerge w:val="restart"/>
          </w:tcPr>
          <w:p w14:paraId="69D644CF" w14:textId="3D2651C7" w:rsidR="006B223A" w:rsidRPr="002A08F2" w:rsidRDefault="00AC53E1" w:rsidP="007B6134">
            <w:pPr>
              <w:contextualSpacing/>
              <w:rPr>
                <w:color w:val="000000" w:themeColor="text1"/>
                <w:sz w:val="18"/>
                <w:szCs w:val="18"/>
                <w:lang w:val="en-US"/>
              </w:rPr>
            </w:pPr>
            <w:r>
              <w:rPr>
                <w:color w:val="000000" w:themeColor="text1"/>
                <w:sz w:val="18"/>
                <w:szCs w:val="18"/>
                <w:lang w:val="en-US"/>
              </w:rPr>
              <w:t>Ong et al. (2018) (E37)</w:t>
            </w:r>
          </w:p>
        </w:tc>
        <w:tc>
          <w:tcPr>
            <w:tcW w:w="3686" w:type="dxa"/>
          </w:tcPr>
          <w:p w14:paraId="5C1A9ECD" w14:textId="048ACD60"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Number of ED visit</w:t>
            </w:r>
            <w:r w:rsidR="004632F1">
              <w:rPr>
                <w:rFonts w:ascii="Times New Roman" w:hAnsi="Times New Roman"/>
                <w:color w:val="000000" w:themeColor="text1"/>
                <w:sz w:val="18"/>
                <w:szCs w:val="18"/>
              </w:rPr>
              <w:t>s</w:t>
            </w:r>
          </w:p>
        </w:tc>
        <w:tc>
          <w:tcPr>
            <w:tcW w:w="1275" w:type="dxa"/>
          </w:tcPr>
          <w:p w14:paraId="044B0401" w14:textId="628205E5" w:rsidR="006B223A" w:rsidRPr="002A08F2" w:rsidRDefault="006B223A" w:rsidP="007B6134">
            <w:pPr>
              <w:contextualSpacing/>
              <w:rPr>
                <w:color w:val="000000" w:themeColor="text1"/>
                <w:sz w:val="18"/>
                <w:szCs w:val="18"/>
                <w:lang w:val="en-US"/>
              </w:rPr>
            </w:pPr>
            <w:r>
              <w:rPr>
                <w:color w:val="000000" w:themeColor="text1"/>
                <w:sz w:val="18"/>
                <w:szCs w:val="18"/>
                <w:lang w:val="en-US"/>
              </w:rPr>
              <w:t>6 months</w:t>
            </w:r>
          </w:p>
        </w:tc>
        <w:tc>
          <w:tcPr>
            <w:tcW w:w="3544" w:type="dxa"/>
          </w:tcPr>
          <w:p w14:paraId="4CE5528F" w14:textId="20B3B9CE" w:rsidR="006B223A" w:rsidRPr="002A08F2" w:rsidRDefault="006B223A" w:rsidP="007B6134">
            <w:pPr>
              <w:contextualSpacing/>
              <w:rPr>
                <w:color w:val="000000" w:themeColor="text1"/>
                <w:sz w:val="18"/>
                <w:szCs w:val="18"/>
              </w:rPr>
            </w:pPr>
            <w:r>
              <w:rPr>
                <w:color w:val="000000" w:themeColor="text1"/>
                <w:sz w:val="18"/>
                <w:szCs w:val="18"/>
              </w:rPr>
              <w:t>Electronic medical records</w:t>
            </w:r>
          </w:p>
        </w:tc>
        <w:tc>
          <w:tcPr>
            <w:tcW w:w="1134" w:type="dxa"/>
          </w:tcPr>
          <w:p w14:paraId="149D1AA2" w14:textId="201B9C9E"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Median 0 (IQR: 0-1)</w:t>
            </w:r>
          </w:p>
        </w:tc>
        <w:tc>
          <w:tcPr>
            <w:tcW w:w="1276" w:type="dxa"/>
          </w:tcPr>
          <w:p w14:paraId="6A1374CB" w14:textId="4766060B" w:rsidR="006B223A" w:rsidRPr="002A08F2"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Median 0 (IQR: 0-1)</w:t>
            </w:r>
          </w:p>
        </w:tc>
        <w:tc>
          <w:tcPr>
            <w:tcW w:w="1984" w:type="dxa"/>
          </w:tcPr>
          <w:p w14:paraId="07747594" w14:textId="0E75B7D6" w:rsidR="006B223A" w:rsidRPr="002A08F2"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p=0.881</w:t>
            </w:r>
          </w:p>
        </w:tc>
      </w:tr>
      <w:tr w:rsidR="006B223A" w:rsidRPr="002A08F2" w14:paraId="7EA0C6B7" w14:textId="77777777" w:rsidTr="00960CA0">
        <w:tc>
          <w:tcPr>
            <w:tcW w:w="1276" w:type="dxa"/>
            <w:vMerge/>
          </w:tcPr>
          <w:p w14:paraId="4A314C74" w14:textId="77777777" w:rsidR="006B223A" w:rsidRDefault="006B223A" w:rsidP="007B6134">
            <w:pPr>
              <w:contextualSpacing/>
              <w:rPr>
                <w:color w:val="000000" w:themeColor="text1"/>
                <w:sz w:val="18"/>
                <w:szCs w:val="18"/>
                <w:lang w:val="en-US"/>
              </w:rPr>
            </w:pPr>
          </w:p>
        </w:tc>
        <w:tc>
          <w:tcPr>
            <w:tcW w:w="3686" w:type="dxa"/>
          </w:tcPr>
          <w:p w14:paraId="604ED38F" w14:textId="3B6E4320" w:rsidR="006B223A"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Number of hospital admissions</w:t>
            </w:r>
          </w:p>
        </w:tc>
        <w:tc>
          <w:tcPr>
            <w:tcW w:w="1275" w:type="dxa"/>
          </w:tcPr>
          <w:p w14:paraId="4B16F17C" w14:textId="6BDCDF1A" w:rsidR="006B223A" w:rsidRDefault="006B223A" w:rsidP="007B6134">
            <w:pPr>
              <w:contextualSpacing/>
              <w:rPr>
                <w:color w:val="000000" w:themeColor="text1"/>
                <w:sz w:val="18"/>
                <w:szCs w:val="18"/>
                <w:lang w:val="en-US"/>
              </w:rPr>
            </w:pPr>
            <w:r>
              <w:rPr>
                <w:color w:val="000000" w:themeColor="text1"/>
                <w:sz w:val="18"/>
                <w:szCs w:val="18"/>
                <w:lang w:val="en-US"/>
              </w:rPr>
              <w:t>6 months</w:t>
            </w:r>
          </w:p>
        </w:tc>
        <w:tc>
          <w:tcPr>
            <w:tcW w:w="3544" w:type="dxa"/>
          </w:tcPr>
          <w:p w14:paraId="4A3B0866" w14:textId="3A6D6601" w:rsidR="006B223A" w:rsidRDefault="006B223A" w:rsidP="007B6134">
            <w:pPr>
              <w:contextualSpacing/>
              <w:rPr>
                <w:color w:val="000000" w:themeColor="text1"/>
                <w:sz w:val="18"/>
                <w:szCs w:val="18"/>
              </w:rPr>
            </w:pPr>
            <w:r>
              <w:rPr>
                <w:color w:val="000000" w:themeColor="text1"/>
                <w:sz w:val="18"/>
                <w:szCs w:val="18"/>
              </w:rPr>
              <w:t>Electronic medical records</w:t>
            </w:r>
          </w:p>
        </w:tc>
        <w:tc>
          <w:tcPr>
            <w:tcW w:w="1134" w:type="dxa"/>
          </w:tcPr>
          <w:p w14:paraId="55BE0F8A" w14:textId="3DEF5A76" w:rsidR="006B223A"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Median 0 (IQR: 0-1)</w:t>
            </w:r>
          </w:p>
        </w:tc>
        <w:tc>
          <w:tcPr>
            <w:tcW w:w="1276" w:type="dxa"/>
          </w:tcPr>
          <w:p w14:paraId="7766FCD8" w14:textId="29FF51B2" w:rsidR="006B223A"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Median 0 (IQR: 0-1)</w:t>
            </w:r>
          </w:p>
        </w:tc>
        <w:tc>
          <w:tcPr>
            <w:tcW w:w="1984" w:type="dxa"/>
          </w:tcPr>
          <w:p w14:paraId="44FED0E5" w14:textId="531A55F4" w:rsidR="006B223A"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p=0.545</w:t>
            </w:r>
          </w:p>
        </w:tc>
      </w:tr>
      <w:tr w:rsidR="006B223A" w:rsidRPr="002A08F2" w14:paraId="68E729DB" w14:textId="77777777" w:rsidTr="00960CA0">
        <w:tc>
          <w:tcPr>
            <w:tcW w:w="1276" w:type="dxa"/>
            <w:vMerge/>
          </w:tcPr>
          <w:p w14:paraId="55E9A2C2" w14:textId="77777777" w:rsidR="006B223A" w:rsidRDefault="006B223A" w:rsidP="007B6134">
            <w:pPr>
              <w:contextualSpacing/>
              <w:rPr>
                <w:color w:val="000000" w:themeColor="text1"/>
                <w:sz w:val="18"/>
                <w:szCs w:val="18"/>
                <w:lang w:val="en-US"/>
              </w:rPr>
            </w:pPr>
          </w:p>
        </w:tc>
        <w:tc>
          <w:tcPr>
            <w:tcW w:w="3686" w:type="dxa"/>
          </w:tcPr>
          <w:p w14:paraId="7F15BF32" w14:textId="6569A265" w:rsidR="006B223A"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Total length of stay (for admitted patients)</w:t>
            </w:r>
          </w:p>
        </w:tc>
        <w:tc>
          <w:tcPr>
            <w:tcW w:w="1275" w:type="dxa"/>
          </w:tcPr>
          <w:p w14:paraId="0054CF63" w14:textId="6C244075" w:rsidR="006B223A" w:rsidRDefault="006B223A" w:rsidP="007B6134">
            <w:pPr>
              <w:contextualSpacing/>
              <w:rPr>
                <w:color w:val="000000" w:themeColor="text1"/>
                <w:sz w:val="18"/>
                <w:szCs w:val="18"/>
                <w:lang w:val="en-US"/>
              </w:rPr>
            </w:pPr>
            <w:r>
              <w:rPr>
                <w:color w:val="000000" w:themeColor="text1"/>
                <w:sz w:val="18"/>
                <w:szCs w:val="18"/>
                <w:lang w:val="en-US"/>
              </w:rPr>
              <w:t>6 months</w:t>
            </w:r>
          </w:p>
        </w:tc>
        <w:tc>
          <w:tcPr>
            <w:tcW w:w="3544" w:type="dxa"/>
          </w:tcPr>
          <w:p w14:paraId="50A4C3EF" w14:textId="2986F946" w:rsidR="006B223A" w:rsidRDefault="006B223A" w:rsidP="007B6134">
            <w:pPr>
              <w:contextualSpacing/>
              <w:rPr>
                <w:color w:val="000000" w:themeColor="text1"/>
                <w:sz w:val="18"/>
                <w:szCs w:val="18"/>
              </w:rPr>
            </w:pPr>
            <w:r>
              <w:rPr>
                <w:color w:val="000000" w:themeColor="text1"/>
                <w:sz w:val="18"/>
                <w:szCs w:val="18"/>
              </w:rPr>
              <w:t>Electronic medical records</w:t>
            </w:r>
          </w:p>
        </w:tc>
        <w:tc>
          <w:tcPr>
            <w:tcW w:w="1134" w:type="dxa"/>
          </w:tcPr>
          <w:p w14:paraId="5BFD7FCA" w14:textId="7539494A" w:rsidR="006B223A"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Median 8 (IQR: 4-14)</w:t>
            </w:r>
          </w:p>
        </w:tc>
        <w:tc>
          <w:tcPr>
            <w:tcW w:w="1276" w:type="dxa"/>
          </w:tcPr>
          <w:p w14:paraId="271C5A0D" w14:textId="5538BD48" w:rsidR="006B223A"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Median 15 (IQR: 3-25)</w:t>
            </w:r>
          </w:p>
        </w:tc>
        <w:tc>
          <w:tcPr>
            <w:tcW w:w="1984" w:type="dxa"/>
          </w:tcPr>
          <w:p w14:paraId="05B76D42" w14:textId="01926D92" w:rsidR="006B223A"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p=0.045</w:t>
            </w:r>
          </w:p>
        </w:tc>
      </w:tr>
      <w:tr w:rsidR="006B223A" w:rsidRPr="002A08F2" w14:paraId="7F67165F" w14:textId="77777777" w:rsidTr="00960CA0">
        <w:tc>
          <w:tcPr>
            <w:tcW w:w="1276" w:type="dxa"/>
            <w:vMerge/>
          </w:tcPr>
          <w:p w14:paraId="1AAA8737" w14:textId="77777777" w:rsidR="006B223A" w:rsidRDefault="006B223A" w:rsidP="007B6134">
            <w:pPr>
              <w:contextualSpacing/>
              <w:rPr>
                <w:color w:val="000000" w:themeColor="text1"/>
                <w:sz w:val="18"/>
                <w:szCs w:val="18"/>
                <w:lang w:val="en-US"/>
              </w:rPr>
            </w:pPr>
          </w:p>
        </w:tc>
        <w:tc>
          <w:tcPr>
            <w:tcW w:w="3686" w:type="dxa"/>
          </w:tcPr>
          <w:p w14:paraId="1B120779" w14:textId="198FAC97" w:rsidR="006B223A"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Self-reported confidence</w:t>
            </w:r>
          </w:p>
        </w:tc>
        <w:tc>
          <w:tcPr>
            <w:tcW w:w="1275" w:type="dxa"/>
          </w:tcPr>
          <w:p w14:paraId="1DB5732B" w14:textId="6F35B1ED" w:rsidR="006B223A" w:rsidRDefault="006B223A" w:rsidP="007B6134">
            <w:pPr>
              <w:contextualSpacing/>
              <w:rPr>
                <w:color w:val="000000" w:themeColor="text1"/>
                <w:sz w:val="18"/>
                <w:szCs w:val="18"/>
                <w:lang w:val="en-US"/>
              </w:rPr>
            </w:pPr>
            <w:r>
              <w:rPr>
                <w:color w:val="000000" w:themeColor="text1"/>
                <w:sz w:val="18"/>
                <w:szCs w:val="18"/>
                <w:lang w:val="en-US"/>
              </w:rPr>
              <w:t>6 months</w:t>
            </w:r>
          </w:p>
        </w:tc>
        <w:tc>
          <w:tcPr>
            <w:tcW w:w="3544" w:type="dxa"/>
          </w:tcPr>
          <w:p w14:paraId="550FF3AA" w14:textId="1D6F8AFD" w:rsidR="006B223A" w:rsidRDefault="006B223A" w:rsidP="007B6134">
            <w:pPr>
              <w:contextualSpacing/>
              <w:rPr>
                <w:color w:val="000000" w:themeColor="text1"/>
                <w:sz w:val="18"/>
                <w:szCs w:val="18"/>
              </w:rPr>
            </w:pPr>
            <w:r>
              <w:rPr>
                <w:color w:val="000000" w:themeColor="text1"/>
                <w:sz w:val="18"/>
                <w:szCs w:val="18"/>
              </w:rPr>
              <w:t xml:space="preserve">Questionnaire </w:t>
            </w:r>
          </w:p>
        </w:tc>
        <w:tc>
          <w:tcPr>
            <w:tcW w:w="1134" w:type="dxa"/>
          </w:tcPr>
          <w:p w14:paraId="60039FB1" w14:textId="1AEC39BA" w:rsidR="006B223A"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Confidence scale score: 7 (IQR:6-8)</w:t>
            </w:r>
          </w:p>
        </w:tc>
        <w:tc>
          <w:tcPr>
            <w:tcW w:w="1276" w:type="dxa"/>
          </w:tcPr>
          <w:p w14:paraId="06122877" w14:textId="6F0D3971" w:rsidR="006B223A"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Confidence scale score: 6 (IQR:5-7)</w:t>
            </w:r>
          </w:p>
        </w:tc>
        <w:tc>
          <w:tcPr>
            <w:tcW w:w="1984" w:type="dxa"/>
          </w:tcPr>
          <w:p w14:paraId="01A70492" w14:textId="0911047F" w:rsidR="006B223A"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p=0.126</w:t>
            </w:r>
          </w:p>
        </w:tc>
      </w:tr>
      <w:tr w:rsidR="006B223A" w:rsidRPr="002A08F2" w14:paraId="2480C22E" w14:textId="77777777" w:rsidTr="00960CA0">
        <w:tc>
          <w:tcPr>
            <w:tcW w:w="1276" w:type="dxa"/>
            <w:vMerge/>
          </w:tcPr>
          <w:p w14:paraId="7B26275C" w14:textId="77777777" w:rsidR="006B223A" w:rsidRDefault="006B223A" w:rsidP="007B6134">
            <w:pPr>
              <w:contextualSpacing/>
              <w:rPr>
                <w:color w:val="000000" w:themeColor="text1"/>
                <w:sz w:val="18"/>
                <w:szCs w:val="18"/>
                <w:lang w:val="en-US"/>
              </w:rPr>
            </w:pPr>
          </w:p>
        </w:tc>
        <w:tc>
          <w:tcPr>
            <w:tcW w:w="3686" w:type="dxa"/>
          </w:tcPr>
          <w:p w14:paraId="01C0E904" w14:textId="45592C03" w:rsidR="006B223A"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Quality of life (EQ5D) – Health State</w:t>
            </w:r>
          </w:p>
        </w:tc>
        <w:tc>
          <w:tcPr>
            <w:tcW w:w="1275" w:type="dxa"/>
          </w:tcPr>
          <w:p w14:paraId="60B7E3D7" w14:textId="76F6CA05" w:rsidR="006B223A" w:rsidRDefault="006B223A" w:rsidP="007B6134">
            <w:pPr>
              <w:contextualSpacing/>
              <w:rPr>
                <w:color w:val="000000" w:themeColor="text1"/>
                <w:sz w:val="18"/>
                <w:szCs w:val="18"/>
                <w:lang w:val="en-US"/>
              </w:rPr>
            </w:pPr>
            <w:r>
              <w:rPr>
                <w:color w:val="000000" w:themeColor="text1"/>
                <w:sz w:val="18"/>
                <w:szCs w:val="18"/>
                <w:lang w:val="en-US"/>
              </w:rPr>
              <w:t>6 months</w:t>
            </w:r>
          </w:p>
        </w:tc>
        <w:tc>
          <w:tcPr>
            <w:tcW w:w="3544" w:type="dxa"/>
          </w:tcPr>
          <w:p w14:paraId="09ACA174" w14:textId="3706C84C" w:rsidR="006B223A" w:rsidRDefault="006B223A" w:rsidP="007B6134">
            <w:pPr>
              <w:contextualSpacing/>
              <w:rPr>
                <w:color w:val="000000" w:themeColor="text1"/>
                <w:sz w:val="18"/>
                <w:szCs w:val="18"/>
              </w:rPr>
            </w:pPr>
            <w:r>
              <w:rPr>
                <w:color w:val="000000" w:themeColor="text1"/>
                <w:sz w:val="18"/>
                <w:szCs w:val="18"/>
              </w:rPr>
              <w:t>Questionnaire</w:t>
            </w:r>
          </w:p>
        </w:tc>
        <w:tc>
          <w:tcPr>
            <w:tcW w:w="1134" w:type="dxa"/>
          </w:tcPr>
          <w:p w14:paraId="3EBA8A4D" w14:textId="1E1DEFEA" w:rsidR="006B223A"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Median 70 (IQR: 60-80)</w:t>
            </w:r>
          </w:p>
        </w:tc>
        <w:tc>
          <w:tcPr>
            <w:tcW w:w="1276" w:type="dxa"/>
          </w:tcPr>
          <w:p w14:paraId="1558776E" w14:textId="1827AB8A" w:rsidR="006B223A"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Median 60 (IQR: 50-70)</w:t>
            </w:r>
          </w:p>
        </w:tc>
        <w:tc>
          <w:tcPr>
            <w:tcW w:w="1984" w:type="dxa"/>
          </w:tcPr>
          <w:p w14:paraId="7DEA6710" w14:textId="0200486E" w:rsidR="006B223A"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p=0.008</w:t>
            </w:r>
          </w:p>
        </w:tc>
      </w:tr>
      <w:tr w:rsidR="006B223A" w:rsidRPr="002A08F2" w14:paraId="3B384DCA" w14:textId="77777777" w:rsidTr="00960CA0">
        <w:tc>
          <w:tcPr>
            <w:tcW w:w="1276" w:type="dxa"/>
            <w:vMerge/>
          </w:tcPr>
          <w:p w14:paraId="0F2B5F49" w14:textId="77777777" w:rsidR="006B223A" w:rsidRDefault="006B223A" w:rsidP="007B6134">
            <w:pPr>
              <w:contextualSpacing/>
              <w:rPr>
                <w:color w:val="000000" w:themeColor="text1"/>
                <w:sz w:val="18"/>
                <w:szCs w:val="18"/>
                <w:lang w:val="en-US"/>
              </w:rPr>
            </w:pPr>
          </w:p>
        </w:tc>
        <w:tc>
          <w:tcPr>
            <w:tcW w:w="3686" w:type="dxa"/>
          </w:tcPr>
          <w:p w14:paraId="0DF32A38" w14:textId="1CEB0BA5" w:rsidR="006B223A"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Mortality</w:t>
            </w:r>
          </w:p>
        </w:tc>
        <w:tc>
          <w:tcPr>
            <w:tcW w:w="1275" w:type="dxa"/>
          </w:tcPr>
          <w:p w14:paraId="44A770BF" w14:textId="5AC74097" w:rsidR="006B223A" w:rsidRDefault="006B223A" w:rsidP="007B6134">
            <w:pPr>
              <w:contextualSpacing/>
              <w:rPr>
                <w:color w:val="000000" w:themeColor="text1"/>
                <w:sz w:val="18"/>
                <w:szCs w:val="18"/>
                <w:lang w:val="en-US"/>
              </w:rPr>
            </w:pPr>
            <w:r>
              <w:rPr>
                <w:color w:val="000000" w:themeColor="text1"/>
                <w:sz w:val="18"/>
                <w:szCs w:val="18"/>
                <w:lang w:val="en-US"/>
              </w:rPr>
              <w:t>6 months</w:t>
            </w:r>
          </w:p>
        </w:tc>
        <w:tc>
          <w:tcPr>
            <w:tcW w:w="3544" w:type="dxa"/>
          </w:tcPr>
          <w:p w14:paraId="669D3763" w14:textId="04C66C04" w:rsidR="006B223A" w:rsidRDefault="006B223A" w:rsidP="007B6134">
            <w:pPr>
              <w:contextualSpacing/>
              <w:rPr>
                <w:color w:val="000000" w:themeColor="text1"/>
                <w:sz w:val="18"/>
                <w:szCs w:val="18"/>
              </w:rPr>
            </w:pPr>
            <w:r>
              <w:rPr>
                <w:color w:val="000000" w:themeColor="text1"/>
                <w:sz w:val="18"/>
                <w:szCs w:val="18"/>
              </w:rPr>
              <w:t>Electronic medical records</w:t>
            </w:r>
          </w:p>
        </w:tc>
        <w:tc>
          <w:tcPr>
            <w:tcW w:w="1134" w:type="dxa"/>
          </w:tcPr>
          <w:p w14:paraId="3862AF4D" w14:textId="3A7278BE" w:rsidR="006B223A"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2.8%</w:t>
            </w:r>
          </w:p>
        </w:tc>
        <w:tc>
          <w:tcPr>
            <w:tcW w:w="1276" w:type="dxa"/>
          </w:tcPr>
          <w:p w14:paraId="3CEBEAC0" w14:textId="79CE60CF" w:rsidR="006B223A" w:rsidRDefault="006B223A"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0%</w:t>
            </w:r>
          </w:p>
        </w:tc>
        <w:tc>
          <w:tcPr>
            <w:tcW w:w="1984" w:type="dxa"/>
          </w:tcPr>
          <w:p w14:paraId="4199900E" w14:textId="51841679" w:rsidR="006B223A" w:rsidRDefault="006B223A"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p=0.112</w:t>
            </w:r>
          </w:p>
        </w:tc>
      </w:tr>
      <w:tr w:rsidR="00882516" w:rsidRPr="002A08F2" w14:paraId="494B4B7F" w14:textId="77777777" w:rsidTr="00960CA0">
        <w:tc>
          <w:tcPr>
            <w:tcW w:w="1276" w:type="dxa"/>
            <w:vMerge w:val="restart"/>
          </w:tcPr>
          <w:p w14:paraId="16BEC532" w14:textId="0A1FA8FC" w:rsidR="00882516" w:rsidRPr="002A08F2" w:rsidRDefault="00AC53E1" w:rsidP="007B6134">
            <w:pPr>
              <w:contextualSpacing/>
              <w:rPr>
                <w:color w:val="000000" w:themeColor="text1"/>
                <w:sz w:val="18"/>
                <w:szCs w:val="18"/>
                <w:lang w:val="en-US"/>
              </w:rPr>
            </w:pPr>
            <w:r>
              <w:rPr>
                <w:color w:val="000000" w:themeColor="text1"/>
                <w:sz w:val="18"/>
                <w:szCs w:val="18"/>
                <w:lang w:val="en-US"/>
              </w:rPr>
              <w:t>Patel et al. (2009) (E38)</w:t>
            </w:r>
          </w:p>
        </w:tc>
        <w:tc>
          <w:tcPr>
            <w:tcW w:w="3686" w:type="dxa"/>
          </w:tcPr>
          <w:p w14:paraId="2F9FD2D3" w14:textId="3382D2F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Medication use (inhaled corticosteroid)</w:t>
            </w:r>
          </w:p>
        </w:tc>
        <w:tc>
          <w:tcPr>
            <w:tcW w:w="1275" w:type="dxa"/>
          </w:tcPr>
          <w:p w14:paraId="2167C351" w14:textId="518D09BA"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24BCCC06" w14:textId="46A3A42B" w:rsidR="00882516" w:rsidRPr="002A08F2" w:rsidRDefault="00882516" w:rsidP="007B6134">
            <w:pPr>
              <w:contextualSpacing/>
              <w:rPr>
                <w:color w:val="000000" w:themeColor="text1"/>
                <w:sz w:val="18"/>
                <w:szCs w:val="18"/>
              </w:rPr>
            </w:pPr>
            <w:r w:rsidRPr="002A08F2">
              <w:rPr>
                <w:color w:val="000000" w:themeColor="text1"/>
                <w:sz w:val="18"/>
                <w:szCs w:val="18"/>
              </w:rPr>
              <w:t>Medical records/patient questionnaire</w:t>
            </w:r>
          </w:p>
        </w:tc>
        <w:tc>
          <w:tcPr>
            <w:tcW w:w="1134" w:type="dxa"/>
          </w:tcPr>
          <w:p w14:paraId="46B33825" w14:textId="7777777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+32%</w:t>
            </w:r>
          </w:p>
          <w:p w14:paraId="79EBD499" w14:textId="33944B22"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(p=0.05)</w:t>
            </w:r>
          </w:p>
        </w:tc>
        <w:tc>
          <w:tcPr>
            <w:tcW w:w="1276" w:type="dxa"/>
          </w:tcPr>
          <w:p w14:paraId="5B131B03" w14:textId="7777777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+8%</w:t>
            </w:r>
          </w:p>
          <w:p w14:paraId="6747EA4A" w14:textId="07001CC2"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(p=0.76)</w:t>
            </w:r>
          </w:p>
        </w:tc>
        <w:tc>
          <w:tcPr>
            <w:tcW w:w="1984" w:type="dxa"/>
          </w:tcPr>
          <w:p w14:paraId="4CF40AB3" w14:textId="2A5BE9B6" w:rsidR="00882516" w:rsidRPr="002A08F2" w:rsidRDefault="00882516"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NR</w:t>
            </w:r>
          </w:p>
        </w:tc>
      </w:tr>
      <w:tr w:rsidR="00882516" w:rsidRPr="002A08F2" w14:paraId="52EE04A5" w14:textId="77777777" w:rsidTr="00960CA0">
        <w:tc>
          <w:tcPr>
            <w:tcW w:w="1276" w:type="dxa"/>
            <w:vMerge/>
          </w:tcPr>
          <w:p w14:paraId="7140A0D2" w14:textId="77777777" w:rsidR="00882516" w:rsidRPr="002A08F2" w:rsidRDefault="00882516" w:rsidP="007B6134">
            <w:pPr>
              <w:contextualSpacing/>
              <w:rPr>
                <w:color w:val="000000" w:themeColor="text1"/>
                <w:sz w:val="18"/>
                <w:szCs w:val="18"/>
                <w:lang w:val="en-US"/>
              </w:rPr>
            </w:pPr>
          </w:p>
        </w:tc>
        <w:tc>
          <w:tcPr>
            <w:tcW w:w="3686" w:type="dxa"/>
          </w:tcPr>
          <w:p w14:paraId="5766933F" w14:textId="5F34EFC5"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Minimum 1 ED visit</w:t>
            </w:r>
          </w:p>
        </w:tc>
        <w:tc>
          <w:tcPr>
            <w:tcW w:w="1275" w:type="dxa"/>
          </w:tcPr>
          <w:p w14:paraId="152BB493" w14:textId="44403807"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48BB3954" w14:textId="68C6B4A1" w:rsidR="00882516" w:rsidRPr="002A08F2" w:rsidRDefault="00882516" w:rsidP="007B6134">
            <w:pPr>
              <w:contextualSpacing/>
              <w:rPr>
                <w:color w:val="000000" w:themeColor="text1"/>
                <w:sz w:val="18"/>
                <w:szCs w:val="18"/>
              </w:rPr>
            </w:pPr>
            <w:r w:rsidRPr="002A08F2">
              <w:rPr>
                <w:color w:val="000000" w:themeColor="text1"/>
                <w:sz w:val="18"/>
                <w:szCs w:val="18"/>
              </w:rPr>
              <w:t>Medical records/patient questionnaire</w:t>
            </w:r>
          </w:p>
        </w:tc>
        <w:tc>
          <w:tcPr>
            <w:tcW w:w="1134" w:type="dxa"/>
          </w:tcPr>
          <w:p w14:paraId="519321C2" w14:textId="79FA62B2"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-44% (P=0.004)</w:t>
            </w:r>
          </w:p>
        </w:tc>
        <w:tc>
          <w:tcPr>
            <w:tcW w:w="1276" w:type="dxa"/>
          </w:tcPr>
          <w:p w14:paraId="1482EBF1" w14:textId="248010B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-8.6% (P=0.76)</w:t>
            </w:r>
          </w:p>
        </w:tc>
        <w:tc>
          <w:tcPr>
            <w:tcW w:w="1984" w:type="dxa"/>
          </w:tcPr>
          <w:p w14:paraId="7DA23591" w14:textId="20AC3A58" w:rsidR="00882516" w:rsidRPr="002A08F2" w:rsidRDefault="00882516"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NR</w:t>
            </w:r>
          </w:p>
        </w:tc>
      </w:tr>
      <w:tr w:rsidR="00882516" w:rsidRPr="002A08F2" w14:paraId="4B1AEF23" w14:textId="77777777" w:rsidTr="00960CA0">
        <w:tc>
          <w:tcPr>
            <w:tcW w:w="1276" w:type="dxa"/>
            <w:vMerge/>
          </w:tcPr>
          <w:p w14:paraId="5B4AE8B4" w14:textId="77777777" w:rsidR="00882516" w:rsidRPr="002A08F2" w:rsidRDefault="00882516" w:rsidP="007B6134">
            <w:pPr>
              <w:contextualSpacing/>
              <w:rPr>
                <w:color w:val="000000" w:themeColor="text1"/>
                <w:sz w:val="18"/>
                <w:szCs w:val="18"/>
                <w:lang w:val="en-US"/>
              </w:rPr>
            </w:pPr>
          </w:p>
        </w:tc>
        <w:tc>
          <w:tcPr>
            <w:tcW w:w="3686" w:type="dxa"/>
          </w:tcPr>
          <w:p w14:paraId="63CE220C" w14:textId="70511F0F"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Use of an asthma action plan</w:t>
            </w:r>
          </w:p>
        </w:tc>
        <w:tc>
          <w:tcPr>
            <w:tcW w:w="1275" w:type="dxa"/>
          </w:tcPr>
          <w:p w14:paraId="75FD0C55" w14:textId="6EB24EA4"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07CF2141" w14:textId="2A0C78B4" w:rsidR="00882516" w:rsidRPr="002A08F2" w:rsidRDefault="00882516" w:rsidP="007B6134">
            <w:pPr>
              <w:contextualSpacing/>
              <w:rPr>
                <w:color w:val="000000" w:themeColor="text1"/>
                <w:sz w:val="18"/>
                <w:szCs w:val="18"/>
              </w:rPr>
            </w:pPr>
            <w:r w:rsidRPr="002A08F2">
              <w:rPr>
                <w:color w:val="000000" w:themeColor="text1"/>
                <w:sz w:val="18"/>
                <w:szCs w:val="18"/>
              </w:rPr>
              <w:t>Medical records/patient questionnaire</w:t>
            </w:r>
          </w:p>
        </w:tc>
        <w:tc>
          <w:tcPr>
            <w:tcW w:w="1134" w:type="dxa"/>
          </w:tcPr>
          <w:p w14:paraId="0A46FA9E" w14:textId="5CFF820A"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+64%</w:t>
            </w:r>
          </w:p>
          <w:p w14:paraId="303B5E35" w14:textId="719D9B3A"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(p&lt;0.0001)</w:t>
            </w:r>
          </w:p>
        </w:tc>
        <w:tc>
          <w:tcPr>
            <w:tcW w:w="1276" w:type="dxa"/>
          </w:tcPr>
          <w:p w14:paraId="35E03D9B" w14:textId="7777777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+17%</w:t>
            </w:r>
          </w:p>
          <w:p w14:paraId="7099D571" w14:textId="403B0A12"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(p=0.23)</w:t>
            </w:r>
          </w:p>
        </w:tc>
        <w:tc>
          <w:tcPr>
            <w:tcW w:w="1984" w:type="dxa"/>
          </w:tcPr>
          <w:p w14:paraId="589E471C" w14:textId="33FE350C" w:rsidR="00882516" w:rsidRPr="002A08F2" w:rsidRDefault="00882516" w:rsidP="007B6134">
            <w:pPr>
              <w:pStyle w:val="NormalWeb"/>
              <w:shd w:val="clear" w:color="auto" w:fill="FFFFFF" w:themeFill="background1"/>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NR</w:t>
            </w:r>
          </w:p>
        </w:tc>
      </w:tr>
      <w:tr w:rsidR="00882516" w:rsidRPr="002A08F2" w14:paraId="0E6E8799" w14:textId="77777777" w:rsidTr="00960CA0">
        <w:tc>
          <w:tcPr>
            <w:tcW w:w="1276" w:type="dxa"/>
            <w:vMerge w:val="restart"/>
          </w:tcPr>
          <w:p w14:paraId="329B20FD" w14:textId="256E40A6" w:rsidR="00882516" w:rsidRPr="002A08F2" w:rsidRDefault="00AC53E1" w:rsidP="007B6134">
            <w:pPr>
              <w:contextualSpacing/>
              <w:rPr>
                <w:color w:val="000000" w:themeColor="text1"/>
                <w:sz w:val="18"/>
                <w:szCs w:val="18"/>
                <w:lang w:val="en-US"/>
              </w:rPr>
            </w:pPr>
            <w:proofErr w:type="spellStart"/>
            <w:r>
              <w:rPr>
                <w:color w:val="000000" w:themeColor="text1"/>
                <w:sz w:val="18"/>
                <w:szCs w:val="18"/>
                <w:lang w:val="en-US"/>
              </w:rPr>
              <w:t>Reidt</w:t>
            </w:r>
            <w:proofErr w:type="spellEnd"/>
            <w:r>
              <w:rPr>
                <w:color w:val="000000" w:themeColor="text1"/>
                <w:sz w:val="18"/>
                <w:szCs w:val="18"/>
                <w:lang w:val="en-US"/>
              </w:rPr>
              <w:t xml:space="preserve"> et al. (2016) (E39)</w:t>
            </w:r>
          </w:p>
        </w:tc>
        <w:tc>
          <w:tcPr>
            <w:tcW w:w="3686" w:type="dxa"/>
          </w:tcPr>
          <w:p w14:paraId="044D457B" w14:textId="0974ACE3"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Hospitalization rate</w:t>
            </w:r>
          </w:p>
        </w:tc>
        <w:tc>
          <w:tcPr>
            <w:tcW w:w="1275" w:type="dxa"/>
          </w:tcPr>
          <w:p w14:paraId="236F42AC" w14:textId="2F107A5A"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30 days</w:t>
            </w:r>
          </w:p>
        </w:tc>
        <w:tc>
          <w:tcPr>
            <w:tcW w:w="3544" w:type="dxa"/>
          </w:tcPr>
          <w:p w14:paraId="7E5D82CB" w14:textId="6493F0DA" w:rsidR="00882516" w:rsidRPr="002A08F2" w:rsidRDefault="00882516" w:rsidP="007B6134">
            <w:pPr>
              <w:contextualSpacing/>
              <w:rPr>
                <w:color w:val="000000" w:themeColor="text1"/>
                <w:sz w:val="18"/>
                <w:szCs w:val="18"/>
              </w:rPr>
            </w:pPr>
            <w:r w:rsidRPr="002A08F2">
              <w:rPr>
                <w:color w:val="000000" w:themeColor="text1"/>
                <w:sz w:val="18"/>
                <w:szCs w:val="18"/>
              </w:rPr>
              <w:t>Hospital electronic health records</w:t>
            </w:r>
          </w:p>
        </w:tc>
        <w:tc>
          <w:tcPr>
            <w:tcW w:w="1134" w:type="dxa"/>
          </w:tcPr>
          <w:p w14:paraId="646F9C6E" w14:textId="7777777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p>
        </w:tc>
        <w:tc>
          <w:tcPr>
            <w:tcW w:w="1276" w:type="dxa"/>
          </w:tcPr>
          <w:p w14:paraId="28D11D60" w14:textId="7777777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p>
        </w:tc>
        <w:tc>
          <w:tcPr>
            <w:tcW w:w="1984" w:type="dxa"/>
          </w:tcPr>
          <w:p w14:paraId="7960B78D" w14:textId="13678AAA"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OR=0.47 (95% CI: 0.21–1.0)</w:t>
            </w:r>
          </w:p>
        </w:tc>
      </w:tr>
      <w:tr w:rsidR="00882516" w:rsidRPr="002A08F2" w14:paraId="034BAE78" w14:textId="77777777" w:rsidTr="00960CA0">
        <w:tc>
          <w:tcPr>
            <w:tcW w:w="1276" w:type="dxa"/>
            <w:vMerge/>
          </w:tcPr>
          <w:p w14:paraId="0F39534A" w14:textId="77777777" w:rsidR="00882516" w:rsidRPr="002A08F2" w:rsidRDefault="00882516" w:rsidP="007B6134">
            <w:pPr>
              <w:contextualSpacing/>
              <w:rPr>
                <w:color w:val="000000" w:themeColor="text1"/>
                <w:sz w:val="18"/>
                <w:szCs w:val="18"/>
                <w:lang w:val="en-US"/>
              </w:rPr>
            </w:pPr>
          </w:p>
        </w:tc>
        <w:tc>
          <w:tcPr>
            <w:tcW w:w="3686" w:type="dxa"/>
          </w:tcPr>
          <w:p w14:paraId="253CFB2D" w14:textId="4C738188"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Rate of ED visits</w:t>
            </w:r>
          </w:p>
        </w:tc>
        <w:tc>
          <w:tcPr>
            <w:tcW w:w="1275" w:type="dxa"/>
          </w:tcPr>
          <w:p w14:paraId="2F7CB727" w14:textId="56F1755C"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30 days</w:t>
            </w:r>
          </w:p>
        </w:tc>
        <w:tc>
          <w:tcPr>
            <w:tcW w:w="3544" w:type="dxa"/>
          </w:tcPr>
          <w:p w14:paraId="5E8B29C9" w14:textId="6FF2A835" w:rsidR="00882516" w:rsidRPr="002A08F2" w:rsidRDefault="00882516" w:rsidP="007B6134">
            <w:pPr>
              <w:contextualSpacing/>
              <w:rPr>
                <w:color w:val="000000" w:themeColor="text1"/>
                <w:sz w:val="18"/>
                <w:szCs w:val="18"/>
              </w:rPr>
            </w:pPr>
            <w:r w:rsidRPr="002A08F2">
              <w:rPr>
                <w:color w:val="000000" w:themeColor="text1"/>
                <w:sz w:val="18"/>
                <w:szCs w:val="18"/>
              </w:rPr>
              <w:t>Hospital electronic health records</w:t>
            </w:r>
          </w:p>
        </w:tc>
        <w:tc>
          <w:tcPr>
            <w:tcW w:w="1134" w:type="dxa"/>
          </w:tcPr>
          <w:p w14:paraId="1BCEDCF6" w14:textId="7777777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p>
        </w:tc>
        <w:tc>
          <w:tcPr>
            <w:tcW w:w="1276" w:type="dxa"/>
          </w:tcPr>
          <w:p w14:paraId="69FF9425" w14:textId="7777777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p>
        </w:tc>
        <w:tc>
          <w:tcPr>
            <w:tcW w:w="1984" w:type="dxa"/>
          </w:tcPr>
          <w:p w14:paraId="0CE333EC" w14:textId="47EBEA28"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OR=0.46 (95% CI: 0.22–0.97)</w:t>
            </w:r>
          </w:p>
        </w:tc>
      </w:tr>
      <w:tr w:rsidR="007B6134" w:rsidRPr="002A08F2" w14:paraId="0C5CBEDD" w14:textId="77777777" w:rsidTr="00960CA0">
        <w:tc>
          <w:tcPr>
            <w:tcW w:w="1276" w:type="dxa"/>
          </w:tcPr>
          <w:p w14:paraId="4255AEB8" w14:textId="14DAECAD" w:rsidR="007B6134" w:rsidRPr="002A08F2" w:rsidRDefault="00AC53E1" w:rsidP="007B6134">
            <w:pPr>
              <w:contextualSpacing/>
              <w:rPr>
                <w:color w:val="000000" w:themeColor="text1"/>
                <w:sz w:val="18"/>
                <w:szCs w:val="18"/>
                <w:lang w:val="en-US"/>
              </w:rPr>
            </w:pPr>
            <w:proofErr w:type="spellStart"/>
            <w:r>
              <w:rPr>
                <w:color w:val="000000" w:themeColor="text1"/>
                <w:sz w:val="18"/>
                <w:szCs w:val="18"/>
                <w:lang w:val="en-US"/>
              </w:rPr>
              <w:t>Ricauda</w:t>
            </w:r>
            <w:proofErr w:type="spellEnd"/>
            <w:r>
              <w:rPr>
                <w:color w:val="000000" w:themeColor="text1"/>
                <w:sz w:val="18"/>
                <w:szCs w:val="18"/>
                <w:lang w:val="en-US"/>
              </w:rPr>
              <w:t xml:space="preserve"> et al. (2004) (E40)</w:t>
            </w:r>
          </w:p>
        </w:tc>
        <w:tc>
          <w:tcPr>
            <w:tcW w:w="3686" w:type="dxa"/>
          </w:tcPr>
          <w:p w14:paraId="6C1CB3EA" w14:textId="0D9372CD" w:rsidR="007B6134" w:rsidRPr="002A08F2" w:rsidRDefault="007B6134"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Mortality (cumulative proportion of cases surviving)</w:t>
            </w:r>
          </w:p>
        </w:tc>
        <w:tc>
          <w:tcPr>
            <w:tcW w:w="1275" w:type="dxa"/>
          </w:tcPr>
          <w:p w14:paraId="242F0781" w14:textId="00659D85" w:rsidR="007B6134" w:rsidRPr="002A08F2" w:rsidRDefault="007B6134" w:rsidP="007B6134">
            <w:pPr>
              <w:contextualSpacing/>
              <w:rPr>
                <w:color w:val="000000" w:themeColor="text1"/>
                <w:sz w:val="18"/>
                <w:szCs w:val="18"/>
                <w:lang w:val="en-US"/>
              </w:rPr>
            </w:pPr>
            <w:r w:rsidRPr="002A08F2">
              <w:rPr>
                <w:color w:val="000000" w:themeColor="text1"/>
                <w:sz w:val="18"/>
                <w:szCs w:val="18"/>
                <w:lang w:val="en-US"/>
              </w:rPr>
              <w:t>6 months</w:t>
            </w:r>
          </w:p>
        </w:tc>
        <w:tc>
          <w:tcPr>
            <w:tcW w:w="3544" w:type="dxa"/>
          </w:tcPr>
          <w:p w14:paraId="3B3F9E21" w14:textId="60A0D9D4" w:rsidR="007B6134" w:rsidRPr="002A08F2" w:rsidRDefault="007B6134" w:rsidP="007B6134">
            <w:pPr>
              <w:contextualSpacing/>
              <w:rPr>
                <w:color w:val="000000" w:themeColor="text1"/>
                <w:sz w:val="18"/>
                <w:szCs w:val="18"/>
              </w:rPr>
            </w:pPr>
            <w:r w:rsidRPr="002A08F2">
              <w:rPr>
                <w:color w:val="000000" w:themeColor="text1"/>
                <w:sz w:val="18"/>
                <w:szCs w:val="18"/>
              </w:rPr>
              <w:t>Patient medical charts</w:t>
            </w:r>
          </w:p>
        </w:tc>
        <w:tc>
          <w:tcPr>
            <w:tcW w:w="1134" w:type="dxa"/>
          </w:tcPr>
          <w:p w14:paraId="12A22FA8" w14:textId="5154A9A4" w:rsidR="007B6134" w:rsidRPr="002A08F2" w:rsidRDefault="007B6134"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0.65</w:t>
            </w:r>
          </w:p>
        </w:tc>
        <w:tc>
          <w:tcPr>
            <w:tcW w:w="1276" w:type="dxa"/>
          </w:tcPr>
          <w:p w14:paraId="730B076F" w14:textId="0ADA09B9" w:rsidR="007B6134" w:rsidRPr="002A08F2" w:rsidRDefault="007B6134"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0.60</w:t>
            </w:r>
          </w:p>
        </w:tc>
        <w:tc>
          <w:tcPr>
            <w:tcW w:w="1984" w:type="dxa"/>
          </w:tcPr>
          <w:p w14:paraId="09293180" w14:textId="36834C0E" w:rsidR="007B6134" w:rsidRPr="002A08F2" w:rsidRDefault="007B6134"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 xml:space="preserve">Log-rank test </w:t>
            </w:r>
            <w:r>
              <w:rPr>
                <w:rFonts w:ascii="Times New Roman" w:hAnsi="Times New Roman"/>
                <w:color w:val="000000" w:themeColor="text1"/>
                <w:sz w:val="18"/>
                <w:szCs w:val="18"/>
              </w:rPr>
              <w:t>p</w:t>
            </w:r>
            <w:r w:rsidRPr="002A08F2">
              <w:rPr>
                <w:rFonts w:ascii="Times New Roman" w:hAnsi="Times New Roman"/>
                <w:color w:val="000000" w:themeColor="text1"/>
                <w:sz w:val="18"/>
                <w:szCs w:val="18"/>
              </w:rPr>
              <w:t xml:space="preserve">=0.53 Wilcoxon test </w:t>
            </w:r>
            <w:r>
              <w:rPr>
                <w:rFonts w:ascii="Times New Roman" w:hAnsi="Times New Roman"/>
                <w:color w:val="000000" w:themeColor="text1"/>
                <w:sz w:val="18"/>
                <w:szCs w:val="18"/>
              </w:rPr>
              <w:t>p</w:t>
            </w:r>
            <w:r w:rsidRPr="002A08F2">
              <w:rPr>
                <w:rFonts w:ascii="Times New Roman" w:hAnsi="Times New Roman"/>
                <w:color w:val="000000" w:themeColor="text1"/>
                <w:sz w:val="18"/>
                <w:szCs w:val="18"/>
              </w:rPr>
              <w:t>=0.49</w:t>
            </w:r>
          </w:p>
        </w:tc>
      </w:tr>
      <w:tr w:rsidR="00882516" w:rsidRPr="002A08F2" w14:paraId="284C9288" w14:textId="77777777" w:rsidTr="00960CA0">
        <w:tc>
          <w:tcPr>
            <w:tcW w:w="1276" w:type="dxa"/>
            <w:vMerge w:val="restart"/>
          </w:tcPr>
          <w:p w14:paraId="3840F7DC" w14:textId="48B2E5CE" w:rsidR="00882516" w:rsidRPr="002A08F2" w:rsidRDefault="00AC53E1" w:rsidP="007B6134">
            <w:pPr>
              <w:contextualSpacing/>
              <w:rPr>
                <w:color w:val="000000" w:themeColor="text1"/>
                <w:sz w:val="18"/>
                <w:szCs w:val="18"/>
                <w:lang w:val="en-US"/>
              </w:rPr>
            </w:pPr>
            <w:r>
              <w:rPr>
                <w:color w:val="000000" w:themeColor="text1"/>
                <w:sz w:val="18"/>
                <w:szCs w:val="18"/>
                <w:lang w:val="en-US"/>
              </w:rPr>
              <w:t>Rosenzweig et al. (2010) (E41)</w:t>
            </w:r>
          </w:p>
        </w:tc>
        <w:tc>
          <w:tcPr>
            <w:tcW w:w="3686" w:type="dxa"/>
          </w:tcPr>
          <w:p w14:paraId="2F717AEE" w14:textId="26002DA5"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Change from baseline in all-cause hospital admissions (per member per year)</w:t>
            </w:r>
          </w:p>
        </w:tc>
        <w:tc>
          <w:tcPr>
            <w:tcW w:w="1275" w:type="dxa"/>
          </w:tcPr>
          <w:p w14:paraId="2F85C54B" w14:textId="011E69A9"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39EE9701" w14:textId="10B75953" w:rsidR="00882516" w:rsidRPr="002A08F2" w:rsidRDefault="00882516" w:rsidP="007B6134">
            <w:pPr>
              <w:contextualSpacing/>
              <w:rPr>
                <w:color w:val="000000" w:themeColor="text1"/>
                <w:sz w:val="18"/>
                <w:szCs w:val="18"/>
              </w:rPr>
            </w:pPr>
            <w:r w:rsidRPr="002A08F2">
              <w:rPr>
                <w:color w:val="000000" w:themeColor="text1"/>
                <w:sz w:val="18"/>
                <w:szCs w:val="18"/>
              </w:rPr>
              <w:t>Medical claims data</w:t>
            </w:r>
          </w:p>
        </w:tc>
        <w:tc>
          <w:tcPr>
            <w:tcW w:w="1134" w:type="dxa"/>
          </w:tcPr>
          <w:p w14:paraId="1123C327" w14:textId="0CB7C194"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-0.255</w:t>
            </w:r>
          </w:p>
        </w:tc>
        <w:tc>
          <w:tcPr>
            <w:tcW w:w="1276" w:type="dxa"/>
          </w:tcPr>
          <w:p w14:paraId="24027514" w14:textId="008A0570"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-0.055</w:t>
            </w:r>
          </w:p>
        </w:tc>
        <w:tc>
          <w:tcPr>
            <w:tcW w:w="1984" w:type="dxa"/>
          </w:tcPr>
          <w:p w14:paraId="0D5245CD" w14:textId="4E310AA5"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u w:val="single"/>
              </w:rPr>
              <w:t>&lt;</w:t>
            </w:r>
            <w:r w:rsidRPr="002A08F2">
              <w:rPr>
                <w:rFonts w:ascii="Times New Roman" w:hAnsi="Times New Roman"/>
                <w:color w:val="000000" w:themeColor="text1"/>
                <w:sz w:val="18"/>
                <w:szCs w:val="18"/>
              </w:rPr>
              <w:t>0.05</w:t>
            </w:r>
          </w:p>
        </w:tc>
      </w:tr>
      <w:tr w:rsidR="00882516" w:rsidRPr="002A08F2" w14:paraId="738FD695" w14:textId="77777777" w:rsidTr="00960CA0">
        <w:tc>
          <w:tcPr>
            <w:tcW w:w="1276" w:type="dxa"/>
            <w:vMerge/>
          </w:tcPr>
          <w:p w14:paraId="0426F3DF" w14:textId="77777777" w:rsidR="00882516" w:rsidRPr="002A08F2" w:rsidRDefault="00882516" w:rsidP="007B6134">
            <w:pPr>
              <w:contextualSpacing/>
              <w:rPr>
                <w:color w:val="000000" w:themeColor="text1"/>
                <w:sz w:val="18"/>
                <w:szCs w:val="18"/>
                <w:lang w:val="en-US"/>
              </w:rPr>
            </w:pPr>
          </w:p>
        </w:tc>
        <w:tc>
          <w:tcPr>
            <w:tcW w:w="3686" w:type="dxa"/>
          </w:tcPr>
          <w:p w14:paraId="6566603E" w14:textId="6B4E6105"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Change from baseline in diabetes-related hospital admissions (per member per year)</w:t>
            </w:r>
          </w:p>
        </w:tc>
        <w:tc>
          <w:tcPr>
            <w:tcW w:w="1275" w:type="dxa"/>
          </w:tcPr>
          <w:p w14:paraId="23870723" w14:textId="27FABB73"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0E2990AD" w14:textId="12A2419F" w:rsidR="00882516" w:rsidRPr="002A08F2" w:rsidRDefault="00882516" w:rsidP="007B6134">
            <w:pPr>
              <w:contextualSpacing/>
              <w:rPr>
                <w:color w:val="000000" w:themeColor="text1"/>
                <w:sz w:val="18"/>
                <w:szCs w:val="18"/>
              </w:rPr>
            </w:pPr>
            <w:r w:rsidRPr="002A08F2">
              <w:rPr>
                <w:color w:val="000000" w:themeColor="text1"/>
                <w:sz w:val="18"/>
                <w:szCs w:val="18"/>
              </w:rPr>
              <w:t>Medical claims data</w:t>
            </w:r>
          </w:p>
        </w:tc>
        <w:tc>
          <w:tcPr>
            <w:tcW w:w="1134" w:type="dxa"/>
          </w:tcPr>
          <w:p w14:paraId="6B9FF0D8" w14:textId="638AA70E"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-0.272</w:t>
            </w:r>
          </w:p>
        </w:tc>
        <w:tc>
          <w:tcPr>
            <w:tcW w:w="1276" w:type="dxa"/>
          </w:tcPr>
          <w:p w14:paraId="71E790EB" w14:textId="6A99783B"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-0.009</w:t>
            </w:r>
          </w:p>
        </w:tc>
        <w:tc>
          <w:tcPr>
            <w:tcW w:w="1984" w:type="dxa"/>
          </w:tcPr>
          <w:p w14:paraId="5BAF6A5A" w14:textId="194139F2"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u w:val="single"/>
              </w:rPr>
              <w:t>&lt;</w:t>
            </w:r>
            <w:r w:rsidRPr="002A08F2">
              <w:rPr>
                <w:rFonts w:ascii="Times New Roman" w:hAnsi="Times New Roman"/>
                <w:color w:val="000000" w:themeColor="text1"/>
                <w:sz w:val="18"/>
                <w:szCs w:val="18"/>
              </w:rPr>
              <w:t>0.05</w:t>
            </w:r>
          </w:p>
        </w:tc>
      </w:tr>
      <w:tr w:rsidR="00882516" w:rsidRPr="002A08F2" w14:paraId="08415815" w14:textId="77777777" w:rsidTr="00960CA0">
        <w:tc>
          <w:tcPr>
            <w:tcW w:w="1276" w:type="dxa"/>
            <w:vMerge/>
          </w:tcPr>
          <w:p w14:paraId="15AF6F37" w14:textId="77777777" w:rsidR="00882516" w:rsidRPr="002A08F2" w:rsidRDefault="00882516" w:rsidP="007B6134">
            <w:pPr>
              <w:contextualSpacing/>
              <w:rPr>
                <w:color w:val="000000" w:themeColor="text1"/>
                <w:sz w:val="18"/>
                <w:szCs w:val="18"/>
                <w:lang w:val="en-US"/>
              </w:rPr>
            </w:pPr>
          </w:p>
        </w:tc>
        <w:tc>
          <w:tcPr>
            <w:tcW w:w="3686" w:type="dxa"/>
          </w:tcPr>
          <w:p w14:paraId="064A47AF" w14:textId="4D65C1DD"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Change from baseline in all-cause ED visits (per member per year)</w:t>
            </w:r>
          </w:p>
        </w:tc>
        <w:tc>
          <w:tcPr>
            <w:tcW w:w="1275" w:type="dxa"/>
          </w:tcPr>
          <w:p w14:paraId="6AACA89D" w14:textId="146AAE94"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7CCD7708" w14:textId="30879BA8" w:rsidR="00882516" w:rsidRPr="002A08F2" w:rsidRDefault="00882516" w:rsidP="007B6134">
            <w:pPr>
              <w:contextualSpacing/>
              <w:rPr>
                <w:color w:val="000000" w:themeColor="text1"/>
                <w:sz w:val="18"/>
                <w:szCs w:val="18"/>
              </w:rPr>
            </w:pPr>
            <w:r w:rsidRPr="002A08F2">
              <w:rPr>
                <w:color w:val="000000" w:themeColor="text1"/>
                <w:sz w:val="18"/>
                <w:szCs w:val="18"/>
              </w:rPr>
              <w:t>Medical claims data</w:t>
            </w:r>
          </w:p>
        </w:tc>
        <w:tc>
          <w:tcPr>
            <w:tcW w:w="1134" w:type="dxa"/>
          </w:tcPr>
          <w:p w14:paraId="715C729A" w14:textId="20A95425"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-0.085</w:t>
            </w:r>
          </w:p>
        </w:tc>
        <w:tc>
          <w:tcPr>
            <w:tcW w:w="1276" w:type="dxa"/>
          </w:tcPr>
          <w:p w14:paraId="02A5722A" w14:textId="3C0C44B3"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+0.148</w:t>
            </w:r>
          </w:p>
        </w:tc>
        <w:tc>
          <w:tcPr>
            <w:tcW w:w="1984" w:type="dxa"/>
          </w:tcPr>
          <w:p w14:paraId="20195E3F" w14:textId="43952198"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=0.18</w:t>
            </w:r>
          </w:p>
        </w:tc>
      </w:tr>
      <w:tr w:rsidR="00882516" w:rsidRPr="002A08F2" w14:paraId="0613F78B" w14:textId="77777777" w:rsidTr="00960CA0">
        <w:tc>
          <w:tcPr>
            <w:tcW w:w="1276" w:type="dxa"/>
            <w:vMerge/>
          </w:tcPr>
          <w:p w14:paraId="5B25FE1F" w14:textId="77777777" w:rsidR="00882516" w:rsidRPr="002A08F2" w:rsidRDefault="00882516" w:rsidP="007B6134">
            <w:pPr>
              <w:contextualSpacing/>
              <w:rPr>
                <w:color w:val="000000" w:themeColor="text1"/>
                <w:sz w:val="18"/>
                <w:szCs w:val="18"/>
                <w:lang w:val="en-US"/>
              </w:rPr>
            </w:pPr>
          </w:p>
        </w:tc>
        <w:tc>
          <w:tcPr>
            <w:tcW w:w="3686" w:type="dxa"/>
          </w:tcPr>
          <w:p w14:paraId="5B92CCBE" w14:textId="09E9E4C5"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Change from baseline in diabetes-related ED visits (per member per year)</w:t>
            </w:r>
          </w:p>
        </w:tc>
        <w:tc>
          <w:tcPr>
            <w:tcW w:w="1275" w:type="dxa"/>
          </w:tcPr>
          <w:p w14:paraId="29C57AED" w14:textId="30B66C68"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1809B123" w14:textId="043FFE65" w:rsidR="00882516" w:rsidRPr="002A08F2" w:rsidRDefault="00882516" w:rsidP="007B6134">
            <w:pPr>
              <w:contextualSpacing/>
              <w:rPr>
                <w:color w:val="000000" w:themeColor="text1"/>
                <w:sz w:val="18"/>
                <w:szCs w:val="18"/>
              </w:rPr>
            </w:pPr>
            <w:r w:rsidRPr="002A08F2">
              <w:rPr>
                <w:color w:val="000000" w:themeColor="text1"/>
                <w:sz w:val="18"/>
                <w:szCs w:val="18"/>
              </w:rPr>
              <w:t>Medical claims data</w:t>
            </w:r>
          </w:p>
        </w:tc>
        <w:tc>
          <w:tcPr>
            <w:tcW w:w="1134" w:type="dxa"/>
          </w:tcPr>
          <w:p w14:paraId="46DD59CA" w14:textId="3A4549DB"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-0.002</w:t>
            </w:r>
          </w:p>
        </w:tc>
        <w:tc>
          <w:tcPr>
            <w:tcW w:w="1276" w:type="dxa"/>
          </w:tcPr>
          <w:p w14:paraId="34CA7E90" w14:textId="71139208"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+0.076</w:t>
            </w:r>
          </w:p>
        </w:tc>
        <w:tc>
          <w:tcPr>
            <w:tcW w:w="1984" w:type="dxa"/>
          </w:tcPr>
          <w:p w14:paraId="57662E88" w14:textId="0965F69B"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=0.23</w:t>
            </w:r>
          </w:p>
        </w:tc>
      </w:tr>
      <w:tr w:rsidR="00882516" w:rsidRPr="002A08F2" w14:paraId="113C0683" w14:textId="77777777" w:rsidTr="00960CA0">
        <w:tc>
          <w:tcPr>
            <w:tcW w:w="1276" w:type="dxa"/>
            <w:vMerge/>
          </w:tcPr>
          <w:p w14:paraId="1D41C37D" w14:textId="77777777" w:rsidR="00882516" w:rsidRPr="002A08F2" w:rsidRDefault="00882516" w:rsidP="007B6134">
            <w:pPr>
              <w:contextualSpacing/>
              <w:rPr>
                <w:color w:val="000000" w:themeColor="text1"/>
                <w:sz w:val="18"/>
                <w:szCs w:val="18"/>
                <w:lang w:val="en-US"/>
              </w:rPr>
            </w:pPr>
          </w:p>
        </w:tc>
        <w:tc>
          <w:tcPr>
            <w:tcW w:w="3686" w:type="dxa"/>
          </w:tcPr>
          <w:p w14:paraId="7EF54BE0" w14:textId="7845115B"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Change from baseline in all-cause medical costs (per member per year)</w:t>
            </w:r>
          </w:p>
        </w:tc>
        <w:tc>
          <w:tcPr>
            <w:tcW w:w="1275" w:type="dxa"/>
          </w:tcPr>
          <w:p w14:paraId="236CDCCB" w14:textId="7D08431C"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225F1A82" w14:textId="16A645CD" w:rsidR="00882516" w:rsidRPr="002A08F2" w:rsidRDefault="00882516" w:rsidP="007B6134">
            <w:pPr>
              <w:contextualSpacing/>
              <w:rPr>
                <w:color w:val="000000" w:themeColor="text1"/>
                <w:sz w:val="18"/>
                <w:szCs w:val="18"/>
              </w:rPr>
            </w:pPr>
            <w:r w:rsidRPr="002A08F2">
              <w:rPr>
                <w:color w:val="000000" w:themeColor="text1"/>
                <w:sz w:val="18"/>
                <w:szCs w:val="18"/>
              </w:rPr>
              <w:t>Medical claims data</w:t>
            </w:r>
          </w:p>
        </w:tc>
        <w:tc>
          <w:tcPr>
            <w:tcW w:w="1134" w:type="dxa"/>
          </w:tcPr>
          <w:p w14:paraId="3588C0FF" w14:textId="1CA66B25"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-$984.87</w:t>
            </w:r>
          </w:p>
        </w:tc>
        <w:tc>
          <w:tcPr>
            <w:tcW w:w="1276" w:type="dxa"/>
          </w:tcPr>
          <w:p w14:paraId="5A60D352" w14:textId="376919A6"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+$4,547.06</w:t>
            </w:r>
          </w:p>
        </w:tc>
        <w:tc>
          <w:tcPr>
            <w:tcW w:w="1984" w:type="dxa"/>
          </w:tcPr>
          <w:p w14:paraId="4F97E514" w14:textId="01484AB5"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u w:val="single"/>
              </w:rPr>
              <w:t>&lt;</w:t>
            </w:r>
            <w:r w:rsidRPr="002A08F2">
              <w:rPr>
                <w:rFonts w:ascii="Times New Roman" w:hAnsi="Times New Roman"/>
                <w:color w:val="000000" w:themeColor="text1"/>
                <w:sz w:val="18"/>
                <w:szCs w:val="18"/>
              </w:rPr>
              <w:t>0.05</w:t>
            </w:r>
          </w:p>
        </w:tc>
      </w:tr>
      <w:tr w:rsidR="00882516" w:rsidRPr="002A08F2" w14:paraId="4B33686F" w14:textId="77777777" w:rsidTr="00960CA0">
        <w:tc>
          <w:tcPr>
            <w:tcW w:w="1276" w:type="dxa"/>
            <w:vMerge w:val="restart"/>
          </w:tcPr>
          <w:p w14:paraId="468D2E59" w14:textId="7BC24DCA" w:rsidR="00882516" w:rsidRPr="002A08F2" w:rsidRDefault="00AC53E1" w:rsidP="007B6134">
            <w:pPr>
              <w:contextualSpacing/>
              <w:rPr>
                <w:color w:val="000000" w:themeColor="text1"/>
                <w:sz w:val="18"/>
                <w:szCs w:val="18"/>
                <w:lang w:val="en-US"/>
              </w:rPr>
            </w:pPr>
            <w:proofErr w:type="spellStart"/>
            <w:r>
              <w:rPr>
                <w:color w:val="000000" w:themeColor="text1"/>
                <w:sz w:val="18"/>
                <w:szCs w:val="18"/>
                <w:lang w:val="en-US"/>
              </w:rPr>
              <w:t>Rosted</w:t>
            </w:r>
            <w:proofErr w:type="spellEnd"/>
            <w:r>
              <w:rPr>
                <w:color w:val="000000" w:themeColor="text1"/>
                <w:sz w:val="18"/>
                <w:szCs w:val="18"/>
                <w:lang w:val="en-US"/>
              </w:rPr>
              <w:t xml:space="preserve"> et al.  (2013) (E42)</w:t>
            </w:r>
          </w:p>
        </w:tc>
        <w:tc>
          <w:tcPr>
            <w:tcW w:w="3686" w:type="dxa"/>
          </w:tcPr>
          <w:p w14:paraId="3137F8AE" w14:textId="63DF161C"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Readmitted to hospital</w:t>
            </w:r>
          </w:p>
        </w:tc>
        <w:tc>
          <w:tcPr>
            <w:tcW w:w="1275" w:type="dxa"/>
          </w:tcPr>
          <w:p w14:paraId="4B4BF7B6" w14:textId="3C7ED46D"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30 days</w:t>
            </w:r>
          </w:p>
        </w:tc>
        <w:tc>
          <w:tcPr>
            <w:tcW w:w="3544" w:type="dxa"/>
          </w:tcPr>
          <w:p w14:paraId="3C6AEC6A" w14:textId="54863F53" w:rsidR="00882516" w:rsidRPr="002A08F2" w:rsidRDefault="00882516" w:rsidP="007B6134">
            <w:pPr>
              <w:contextualSpacing/>
              <w:rPr>
                <w:color w:val="000000" w:themeColor="text1"/>
                <w:sz w:val="18"/>
                <w:szCs w:val="18"/>
              </w:rPr>
            </w:pPr>
            <w:r w:rsidRPr="002A08F2">
              <w:rPr>
                <w:color w:val="000000" w:themeColor="text1"/>
                <w:sz w:val="18"/>
                <w:szCs w:val="18"/>
              </w:rPr>
              <w:t>Hospital administrative database</w:t>
            </w:r>
          </w:p>
        </w:tc>
        <w:tc>
          <w:tcPr>
            <w:tcW w:w="1134" w:type="dxa"/>
          </w:tcPr>
          <w:p w14:paraId="6CFC7C8A" w14:textId="5EB7ACF3"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16%</w:t>
            </w:r>
          </w:p>
        </w:tc>
        <w:tc>
          <w:tcPr>
            <w:tcW w:w="1276" w:type="dxa"/>
          </w:tcPr>
          <w:p w14:paraId="2D42B8C3" w14:textId="60E08C2D"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14%</w:t>
            </w:r>
          </w:p>
        </w:tc>
        <w:tc>
          <w:tcPr>
            <w:tcW w:w="1984" w:type="dxa"/>
          </w:tcPr>
          <w:p w14:paraId="73B6E9C7" w14:textId="79CA5884"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=0.57</w:t>
            </w:r>
          </w:p>
        </w:tc>
      </w:tr>
      <w:tr w:rsidR="00882516" w:rsidRPr="002A08F2" w14:paraId="19271E14" w14:textId="77777777" w:rsidTr="00960CA0">
        <w:tc>
          <w:tcPr>
            <w:tcW w:w="1276" w:type="dxa"/>
            <w:vMerge/>
          </w:tcPr>
          <w:p w14:paraId="51553AE0" w14:textId="77777777" w:rsidR="00882516" w:rsidRPr="002A08F2" w:rsidRDefault="00882516" w:rsidP="007B6134">
            <w:pPr>
              <w:contextualSpacing/>
              <w:rPr>
                <w:color w:val="000000" w:themeColor="text1"/>
                <w:sz w:val="18"/>
                <w:szCs w:val="18"/>
                <w:lang w:val="en-US"/>
              </w:rPr>
            </w:pPr>
          </w:p>
        </w:tc>
        <w:tc>
          <w:tcPr>
            <w:tcW w:w="3686" w:type="dxa"/>
          </w:tcPr>
          <w:p w14:paraId="4DC0733F" w14:textId="2F33EAEF"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Admitted to nursing home</w:t>
            </w:r>
          </w:p>
        </w:tc>
        <w:tc>
          <w:tcPr>
            <w:tcW w:w="1275" w:type="dxa"/>
          </w:tcPr>
          <w:p w14:paraId="6B1229DA" w14:textId="098CD539"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30 days</w:t>
            </w:r>
          </w:p>
        </w:tc>
        <w:tc>
          <w:tcPr>
            <w:tcW w:w="3544" w:type="dxa"/>
          </w:tcPr>
          <w:p w14:paraId="32DC749A" w14:textId="3218E299" w:rsidR="00882516" w:rsidRPr="002A08F2" w:rsidRDefault="00882516" w:rsidP="007B6134">
            <w:pPr>
              <w:contextualSpacing/>
              <w:rPr>
                <w:color w:val="000000" w:themeColor="text1"/>
                <w:sz w:val="18"/>
                <w:szCs w:val="18"/>
              </w:rPr>
            </w:pPr>
            <w:r w:rsidRPr="002A08F2">
              <w:rPr>
                <w:color w:val="000000" w:themeColor="text1"/>
                <w:sz w:val="18"/>
                <w:szCs w:val="18"/>
              </w:rPr>
              <w:t>Hospital administrative database</w:t>
            </w:r>
          </w:p>
        </w:tc>
        <w:tc>
          <w:tcPr>
            <w:tcW w:w="1134" w:type="dxa"/>
          </w:tcPr>
          <w:p w14:paraId="4E71FAB5" w14:textId="5D911D1D"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w:t>
            </w:r>
          </w:p>
        </w:tc>
        <w:tc>
          <w:tcPr>
            <w:tcW w:w="1276" w:type="dxa"/>
          </w:tcPr>
          <w:p w14:paraId="05ABC587" w14:textId="3F018B4A"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w:t>
            </w:r>
          </w:p>
        </w:tc>
        <w:tc>
          <w:tcPr>
            <w:tcW w:w="1984" w:type="dxa"/>
          </w:tcPr>
          <w:p w14:paraId="29C5825E" w14:textId="7CA845B0"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=0.57</w:t>
            </w:r>
          </w:p>
        </w:tc>
      </w:tr>
      <w:tr w:rsidR="00882516" w:rsidRPr="002A08F2" w14:paraId="0724465A" w14:textId="77777777" w:rsidTr="00960CA0">
        <w:tc>
          <w:tcPr>
            <w:tcW w:w="1276" w:type="dxa"/>
            <w:vMerge/>
          </w:tcPr>
          <w:p w14:paraId="655BEAC1" w14:textId="77777777" w:rsidR="00882516" w:rsidRPr="002A08F2" w:rsidRDefault="00882516" w:rsidP="007B6134">
            <w:pPr>
              <w:contextualSpacing/>
              <w:rPr>
                <w:color w:val="000000" w:themeColor="text1"/>
                <w:sz w:val="18"/>
                <w:szCs w:val="18"/>
                <w:lang w:val="en-US"/>
              </w:rPr>
            </w:pPr>
          </w:p>
        </w:tc>
        <w:tc>
          <w:tcPr>
            <w:tcW w:w="3686" w:type="dxa"/>
          </w:tcPr>
          <w:p w14:paraId="1249ED7F" w14:textId="1171ABF6"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Mortality</w:t>
            </w:r>
          </w:p>
        </w:tc>
        <w:tc>
          <w:tcPr>
            <w:tcW w:w="1275" w:type="dxa"/>
          </w:tcPr>
          <w:p w14:paraId="3928CC85" w14:textId="153997B7"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30 days</w:t>
            </w:r>
          </w:p>
        </w:tc>
        <w:tc>
          <w:tcPr>
            <w:tcW w:w="3544" w:type="dxa"/>
          </w:tcPr>
          <w:p w14:paraId="6D3AEAAC" w14:textId="3479A3E3" w:rsidR="00882516" w:rsidRPr="002A08F2" w:rsidRDefault="00882516" w:rsidP="007B6134">
            <w:pPr>
              <w:contextualSpacing/>
              <w:rPr>
                <w:color w:val="000000" w:themeColor="text1"/>
                <w:sz w:val="18"/>
                <w:szCs w:val="18"/>
              </w:rPr>
            </w:pPr>
            <w:r w:rsidRPr="002A08F2">
              <w:rPr>
                <w:color w:val="000000" w:themeColor="text1"/>
                <w:sz w:val="18"/>
                <w:szCs w:val="18"/>
              </w:rPr>
              <w:t>Hospital administrative database</w:t>
            </w:r>
          </w:p>
        </w:tc>
        <w:tc>
          <w:tcPr>
            <w:tcW w:w="1134" w:type="dxa"/>
          </w:tcPr>
          <w:p w14:paraId="0849B8F5" w14:textId="28B6F8E2"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2%</w:t>
            </w:r>
          </w:p>
        </w:tc>
        <w:tc>
          <w:tcPr>
            <w:tcW w:w="1276" w:type="dxa"/>
          </w:tcPr>
          <w:p w14:paraId="0F4934D9" w14:textId="7AAA750B"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w:t>
            </w:r>
          </w:p>
        </w:tc>
        <w:tc>
          <w:tcPr>
            <w:tcW w:w="1984" w:type="dxa"/>
          </w:tcPr>
          <w:p w14:paraId="067D11E6" w14:textId="671F5EDB"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=0.38</w:t>
            </w:r>
          </w:p>
        </w:tc>
      </w:tr>
      <w:tr w:rsidR="00882516" w:rsidRPr="002A08F2" w14:paraId="23AD0B15" w14:textId="77777777" w:rsidTr="00960CA0">
        <w:tc>
          <w:tcPr>
            <w:tcW w:w="1276" w:type="dxa"/>
            <w:vMerge/>
          </w:tcPr>
          <w:p w14:paraId="281628A6" w14:textId="77777777" w:rsidR="00882516" w:rsidRPr="002A08F2" w:rsidRDefault="00882516" w:rsidP="007B6134">
            <w:pPr>
              <w:contextualSpacing/>
              <w:rPr>
                <w:color w:val="000000" w:themeColor="text1"/>
                <w:sz w:val="18"/>
                <w:szCs w:val="18"/>
                <w:lang w:val="en-US"/>
              </w:rPr>
            </w:pPr>
          </w:p>
        </w:tc>
        <w:tc>
          <w:tcPr>
            <w:tcW w:w="3686" w:type="dxa"/>
          </w:tcPr>
          <w:p w14:paraId="752240CB" w14:textId="53281F78"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Readmitted to hospital</w:t>
            </w:r>
          </w:p>
        </w:tc>
        <w:tc>
          <w:tcPr>
            <w:tcW w:w="1275" w:type="dxa"/>
          </w:tcPr>
          <w:p w14:paraId="3E1C9971" w14:textId="2B0C8571"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180 days</w:t>
            </w:r>
          </w:p>
        </w:tc>
        <w:tc>
          <w:tcPr>
            <w:tcW w:w="3544" w:type="dxa"/>
          </w:tcPr>
          <w:p w14:paraId="6A375AE4" w14:textId="48E8256A" w:rsidR="00882516" w:rsidRPr="002A08F2" w:rsidRDefault="00882516" w:rsidP="007B6134">
            <w:pPr>
              <w:contextualSpacing/>
              <w:rPr>
                <w:color w:val="000000" w:themeColor="text1"/>
                <w:sz w:val="18"/>
                <w:szCs w:val="18"/>
              </w:rPr>
            </w:pPr>
            <w:r w:rsidRPr="002A08F2">
              <w:rPr>
                <w:color w:val="000000" w:themeColor="text1"/>
                <w:sz w:val="18"/>
                <w:szCs w:val="18"/>
              </w:rPr>
              <w:t>Hospital administrative database</w:t>
            </w:r>
          </w:p>
        </w:tc>
        <w:tc>
          <w:tcPr>
            <w:tcW w:w="1134" w:type="dxa"/>
          </w:tcPr>
          <w:p w14:paraId="68A6CAAC" w14:textId="227FB556"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37%</w:t>
            </w:r>
          </w:p>
        </w:tc>
        <w:tc>
          <w:tcPr>
            <w:tcW w:w="1276" w:type="dxa"/>
          </w:tcPr>
          <w:p w14:paraId="61BA0D43" w14:textId="0D00319D"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39%</w:t>
            </w:r>
          </w:p>
        </w:tc>
        <w:tc>
          <w:tcPr>
            <w:tcW w:w="1984" w:type="dxa"/>
          </w:tcPr>
          <w:p w14:paraId="399BA8F1" w14:textId="050A9CFF"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=0.79</w:t>
            </w:r>
          </w:p>
        </w:tc>
      </w:tr>
      <w:tr w:rsidR="00882516" w:rsidRPr="002A08F2" w14:paraId="58FC8843" w14:textId="77777777" w:rsidTr="00960CA0">
        <w:tc>
          <w:tcPr>
            <w:tcW w:w="1276" w:type="dxa"/>
            <w:vMerge/>
          </w:tcPr>
          <w:p w14:paraId="40C9401E" w14:textId="77777777" w:rsidR="00882516" w:rsidRPr="002A08F2" w:rsidRDefault="00882516" w:rsidP="007B6134">
            <w:pPr>
              <w:contextualSpacing/>
              <w:rPr>
                <w:color w:val="000000" w:themeColor="text1"/>
                <w:sz w:val="18"/>
                <w:szCs w:val="18"/>
                <w:lang w:val="en-US"/>
              </w:rPr>
            </w:pPr>
          </w:p>
        </w:tc>
        <w:tc>
          <w:tcPr>
            <w:tcW w:w="3686" w:type="dxa"/>
          </w:tcPr>
          <w:p w14:paraId="03AD9B70" w14:textId="0F34F6FC"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Admitted to nursing home</w:t>
            </w:r>
          </w:p>
        </w:tc>
        <w:tc>
          <w:tcPr>
            <w:tcW w:w="1275" w:type="dxa"/>
          </w:tcPr>
          <w:p w14:paraId="3630D7AD" w14:textId="703A4982"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180 days</w:t>
            </w:r>
          </w:p>
        </w:tc>
        <w:tc>
          <w:tcPr>
            <w:tcW w:w="3544" w:type="dxa"/>
          </w:tcPr>
          <w:p w14:paraId="0ACEE656" w14:textId="43BA6F54" w:rsidR="00882516" w:rsidRPr="002A08F2" w:rsidRDefault="00882516" w:rsidP="007B6134">
            <w:pPr>
              <w:contextualSpacing/>
              <w:rPr>
                <w:color w:val="000000" w:themeColor="text1"/>
                <w:sz w:val="18"/>
                <w:szCs w:val="18"/>
              </w:rPr>
            </w:pPr>
            <w:r w:rsidRPr="002A08F2">
              <w:rPr>
                <w:color w:val="000000" w:themeColor="text1"/>
                <w:sz w:val="18"/>
                <w:szCs w:val="18"/>
              </w:rPr>
              <w:t>Hospital administrative database</w:t>
            </w:r>
          </w:p>
        </w:tc>
        <w:tc>
          <w:tcPr>
            <w:tcW w:w="1134" w:type="dxa"/>
          </w:tcPr>
          <w:p w14:paraId="3E672697" w14:textId="12AD516D"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4%</w:t>
            </w:r>
          </w:p>
        </w:tc>
        <w:tc>
          <w:tcPr>
            <w:tcW w:w="1276" w:type="dxa"/>
          </w:tcPr>
          <w:p w14:paraId="16405549" w14:textId="106F73A0"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5%</w:t>
            </w:r>
          </w:p>
        </w:tc>
        <w:tc>
          <w:tcPr>
            <w:tcW w:w="1984" w:type="dxa"/>
          </w:tcPr>
          <w:p w14:paraId="3D14909C" w14:textId="3A37036C"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=0.66</w:t>
            </w:r>
          </w:p>
        </w:tc>
      </w:tr>
      <w:tr w:rsidR="00882516" w:rsidRPr="002A08F2" w14:paraId="20DC6B67" w14:textId="77777777" w:rsidTr="00960CA0">
        <w:tc>
          <w:tcPr>
            <w:tcW w:w="1276" w:type="dxa"/>
            <w:vMerge/>
          </w:tcPr>
          <w:p w14:paraId="68A9A2DA" w14:textId="77777777" w:rsidR="00882516" w:rsidRPr="002A08F2" w:rsidRDefault="00882516" w:rsidP="007B6134">
            <w:pPr>
              <w:contextualSpacing/>
              <w:rPr>
                <w:color w:val="000000" w:themeColor="text1"/>
                <w:sz w:val="18"/>
                <w:szCs w:val="18"/>
                <w:lang w:val="en-US"/>
              </w:rPr>
            </w:pPr>
          </w:p>
        </w:tc>
        <w:tc>
          <w:tcPr>
            <w:tcW w:w="3686" w:type="dxa"/>
          </w:tcPr>
          <w:p w14:paraId="4ED96481" w14:textId="081645C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Mortality</w:t>
            </w:r>
          </w:p>
        </w:tc>
        <w:tc>
          <w:tcPr>
            <w:tcW w:w="1275" w:type="dxa"/>
          </w:tcPr>
          <w:p w14:paraId="04F18481" w14:textId="43C95626"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180 days</w:t>
            </w:r>
          </w:p>
        </w:tc>
        <w:tc>
          <w:tcPr>
            <w:tcW w:w="3544" w:type="dxa"/>
          </w:tcPr>
          <w:p w14:paraId="407501F5" w14:textId="16732647" w:rsidR="00882516" w:rsidRPr="002A08F2" w:rsidRDefault="00882516" w:rsidP="007B6134">
            <w:pPr>
              <w:contextualSpacing/>
              <w:rPr>
                <w:color w:val="000000" w:themeColor="text1"/>
                <w:sz w:val="18"/>
                <w:szCs w:val="18"/>
              </w:rPr>
            </w:pPr>
            <w:r w:rsidRPr="002A08F2">
              <w:rPr>
                <w:color w:val="000000" w:themeColor="text1"/>
                <w:sz w:val="18"/>
                <w:szCs w:val="18"/>
              </w:rPr>
              <w:t>Hospital administrative database</w:t>
            </w:r>
          </w:p>
        </w:tc>
        <w:tc>
          <w:tcPr>
            <w:tcW w:w="1134" w:type="dxa"/>
          </w:tcPr>
          <w:p w14:paraId="63D8FD93" w14:textId="0D96749A"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9%</w:t>
            </w:r>
          </w:p>
        </w:tc>
        <w:tc>
          <w:tcPr>
            <w:tcW w:w="1276" w:type="dxa"/>
          </w:tcPr>
          <w:p w14:paraId="1684EDFC" w14:textId="63E39CC1"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7%</w:t>
            </w:r>
          </w:p>
        </w:tc>
        <w:tc>
          <w:tcPr>
            <w:tcW w:w="1984" w:type="dxa"/>
          </w:tcPr>
          <w:p w14:paraId="04AAA083" w14:textId="536E80AC"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=0.49</w:t>
            </w:r>
          </w:p>
        </w:tc>
      </w:tr>
      <w:tr w:rsidR="00882516" w:rsidRPr="002A08F2" w14:paraId="2977641B" w14:textId="77777777" w:rsidTr="00960CA0">
        <w:tc>
          <w:tcPr>
            <w:tcW w:w="1276" w:type="dxa"/>
            <w:vMerge w:val="restart"/>
          </w:tcPr>
          <w:p w14:paraId="3F84073B" w14:textId="772A961E" w:rsidR="00882516" w:rsidRPr="002A08F2" w:rsidRDefault="00AC53E1" w:rsidP="007B6134">
            <w:pPr>
              <w:contextualSpacing/>
              <w:rPr>
                <w:color w:val="000000" w:themeColor="text1"/>
                <w:sz w:val="18"/>
                <w:szCs w:val="18"/>
                <w:lang w:val="en-US"/>
              </w:rPr>
            </w:pPr>
            <w:r>
              <w:rPr>
                <w:color w:val="000000" w:themeColor="text1"/>
                <w:sz w:val="18"/>
                <w:szCs w:val="18"/>
                <w:lang w:val="en-US"/>
              </w:rPr>
              <w:t>Sandberg et al. (2015) (E43)</w:t>
            </w:r>
          </w:p>
        </w:tc>
        <w:tc>
          <w:tcPr>
            <w:tcW w:w="3686" w:type="dxa"/>
          </w:tcPr>
          <w:p w14:paraId="47164869" w14:textId="6F126B40"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ED visits (not leading to hospitalization)</w:t>
            </w:r>
          </w:p>
        </w:tc>
        <w:tc>
          <w:tcPr>
            <w:tcW w:w="1275" w:type="dxa"/>
          </w:tcPr>
          <w:p w14:paraId="3CE4C627" w14:textId="30A95C01"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6 months</w:t>
            </w:r>
          </w:p>
        </w:tc>
        <w:tc>
          <w:tcPr>
            <w:tcW w:w="3544" w:type="dxa"/>
          </w:tcPr>
          <w:p w14:paraId="2F929020" w14:textId="0BFFE6E0" w:rsidR="00882516" w:rsidRPr="002A08F2" w:rsidRDefault="00882516" w:rsidP="007B6134">
            <w:pPr>
              <w:contextualSpacing/>
              <w:rPr>
                <w:color w:val="000000" w:themeColor="text1"/>
                <w:sz w:val="18"/>
                <w:szCs w:val="18"/>
              </w:rPr>
            </w:pPr>
            <w:r w:rsidRPr="002A08F2">
              <w:rPr>
                <w:color w:val="000000" w:themeColor="text1"/>
                <w:sz w:val="18"/>
                <w:szCs w:val="18"/>
              </w:rPr>
              <w:t>Patient administrative registers</w:t>
            </w:r>
          </w:p>
        </w:tc>
        <w:tc>
          <w:tcPr>
            <w:tcW w:w="1134" w:type="dxa"/>
          </w:tcPr>
          <w:p w14:paraId="24AFD9D1" w14:textId="3BE30DD5"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0.08 (0.27)</w:t>
            </w:r>
          </w:p>
        </w:tc>
        <w:tc>
          <w:tcPr>
            <w:tcW w:w="1276" w:type="dxa"/>
          </w:tcPr>
          <w:p w14:paraId="0943F7A1" w14:textId="10967215"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0.37 (1.18)</w:t>
            </w:r>
          </w:p>
        </w:tc>
        <w:tc>
          <w:tcPr>
            <w:tcW w:w="1984" w:type="dxa"/>
          </w:tcPr>
          <w:p w14:paraId="0F7F80A8" w14:textId="4A23E1D3"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=0.041</w:t>
            </w:r>
          </w:p>
        </w:tc>
      </w:tr>
      <w:tr w:rsidR="00882516" w:rsidRPr="002A08F2" w14:paraId="27BD7709" w14:textId="77777777" w:rsidTr="00960CA0">
        <w:tc>
          <w:tcPr>
            <w:tcW w:w="1276" w:type="dxa"/>
            <w:vMerge/>
          </w:tcPr>
          <w:p w14:paraId="02EE0F39" w14:textId="77777777" w:rsidR="00882516" w:rsidRPr="002A08F2" w:rsidRDefault="00882516" w:rsidP="007B6134">
            <w:pPr>
              <w:contextualSpacing/>
              <w:rPr>
                <w:color w:val="000000" w:themeColor="text1"/>
                <w:sz w:val="18"/>
                <w:szCs w:val="18"/>
                <w:lang w:val="en-US"/>
              </w:rPr>
            </w:pPr>
          </w:p>
        </w:tc>
        <w:tc>
          <w:tcPr>
            <w:tcW w:w="3686" w:type="dxa"/>
          </w:tcPr>
          <w:p w14:paraId="01CAB4C9" w14:textId="6C3B5F9D"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Outpatient physician visits</w:t>
            </w:r>
          </w:p>
        </w:tc>
        <w:tc>
          <w:tcPr>
            <w:tcW w:w="1275" w:type="dxa"/>
          </w:tcPr>
          <w:p w14:paraId="5886238A" w14:textId="3CCFEE4A"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6 months</w:t>
            </w:r>
          </w:p>
        </w:tc>
        <w:tc>
          <w:tcPr>
            <w:tcW w:w="3544" w:type="dxa"/>
          </w:tcPr>
          <w:p w14:paraId="2D0E4F87" w14:textId="1AC427BC" w:rsidR="00882516" w:rsidRPr="002A08F2" w:rsidRDefault="00882516" w:rsidP="007B6134">
            <w:pPr>
              <w:contextualSpacing/>
              <w:rPr>
                <w:color w:val="000000" w:themeColor="text1"/>
                <w:sz w:val="18"/>
                <w:szCs w:val="18"/>
              </w:rPr>
            </w:pPr>
            <w:r w:rsidRPr="002A08F2">
              <w:rPr>
                <w:color w:val="000000" w:themeColor="text1"/>
                <w:sz w:val="18"/>
                <w:szCs w:val="18"/>
              </w:rPr>
              <w:t>Patient administrative registers</w:t>
            </w:r>
          </w:p>
        </w:tc>
        <w:tc>
          <w:tcPr>
            <w:tcW w:w="1134" w:type="dxa"/>
          </w:tcPr>
          <w:p w14:paraId="190DBD8B" w14:textId="42A28FEE"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sz w:val="18"/>
                <w:szCs w:val="18"/>
              </w:rPr>
              <w:t>4.09 (2.63)</w:t>
            </w:r>
          </w:p>
        </w:tc>
        <w:tc>
          <w:tcPr>
            <w:tcW w:w="1276" w:type="dxa"/>
          </w:tcPr>
          <w:p w14:paraId="3F2D4C9F" w14:textId="33E1E98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5.29 (4.45)</w:t>
            </w:r>
          </w:p>
        </w:tc>
        <w:tc>
          <w:tcPr>
            <w:tcW w:w="1984" w:type="dxa"/>
          </w:tcPr>
          <w:p w14:paraId="47E14268" w14:textId="264EB539"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=0.047</w:t>
            </w:r>
          </w:p>
        </w:tc>
      </w:tr>
      <w:tr w:rsidR="00882516" w:rsidRPr="002A08F2" w14:paraId="2CD94D7B" w14:textId="77777777" w:rsidTr="00960CA0">
        <w:tc>
          <w:tcPr>
            <w:tcW w:w="1276" w:type="dxa"/>
            <w:vMerge w:val="restart"/>
          </w:tcPr>
          <w:p w14:paraId="243C2F53" w14:textId="70F5A856" w:rsidR="00882516" w:rsidRPr="002A08F2" w:rsidRDefault="00AC53E1" w:rsidP="007B6134">
            <w:pPr>
              <w:contextualSpacing/>
              <w:rPr>
                <w:color w:val="000000" w:themeColor="text1"/>
                <w:sz w:val="18"/>
                <w:szCs w:val="18"/>
                <w:lang w:val="en-US"/>
              </w:rPr>
            </w:pPr>
            <w:proofErr w:type="spellStart"/>
            <w:r>
              <w:rPr>
                <w:color w:val="000000" w:themeColor="text1"/>
                <w:sz w:val="18"/>
                <w:szCs w:val="18"/>
                <w:lang w:val="en-US"/>
              </w:rPr>
              <w:t>Schraeder</w:t>
            </w:r>
            <w:proofErr w:type="spellEnd"/>
            <w:r>
              <w:rPr>
                <w:color w:val="000000" w:themeColor="text1"/>
                <w:sz w:val="18"/>
                <w:szCs w:val="18"/>
                <w:lang w:val="en-US"/>
              </w:rPr>
              <w:t xml:space="preserve"> et al. (2008) (E44)</w:t>
            </w:r>
          </w:p>
        </w:tc>
        <w:tc>
          <w:tcPr>
            <w:tcW w:w="3686" w:type="dxa"/>
          </w:tcPr>
          <w:p w14:paraId="33F045EA" w14:textId="5A206B6B"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Any hospital admission</w:t>
            </w:r>
          </w:p>
        </w:tc>
        <w:tc>
          <w:tcPr>
            <w:tcW w:w="1275" w:type="dxa"/>
          </w:tcPr>
          <w:p w14:paraId="23B6F5C8" w14:textId="21640C45"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36 months</w:t>
            </w:r>
          </w:p>
        </w:tc>
        <w:tc>
          <w:tcPr>
            <w:tcW w:w="3544" w:type="dxa"/>
          </w:tcPr>
          <w:p w14:paraId="3CFFAFFB" w14:textId="7F198F68" w:rsidR="00882516" w:rsidRPr="002A08F2" w:rsidRDefault="00882516" w:rsidP="007B6134">
            <w:pPr>
              <w:contextualSpacing/>
              <w:rPr>
                <w:color w:val="000000" w:themeColor="text1"/>
                <w:sz w:val="18"/>
                <w:szCs w:val="18"/>
              </w:rPr>
            </w:pPr>
            <w:r w:rsidRPr="002A08F2">
              <w:rPr>
                <w:color w:val="000000" w:themeColor="text1"/>
                <w:sz w:val="18"/>
                <w:szCs w:val="18"/>
              </w:rPr>
              <w:t>Health plan administrative claims data, patient questionnaire</w:t>
            </w:r>
          </w:p>
        </w:tc>
        <w:tc>
          <w:tcPr>
            <w:tcW w:w="1134" w:type="dxa"/>
          </w:tcPr>
          <w:p w14:paraId="380EFE1C" w14:textId="7777777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p>
        </w:tc>
        <w:tc>
          <w:tcPr>
            <w:tcW w:w="1276" w:type="dxa"/>
          </w:tcPr>
          <w:p w14:paraId="32374E6A" w14:textId="7777777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p>
        </w:tc>
        <w:tc>
          <w:tcPr>
            <w:tcW w:w="1984" w:type="dxa"/>
          </w:tcPr>
          <w:p w14:paraId="0EC814F9" w14:textId="2E5E98C3"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OR=0.93 (95% CI: 0.67 – 1.30)</w:t>
            </w:r>
            <w:r>
              <w:rPr>
                <w:rFonts w:ascii="Times New Roman" w:hAnsi="Times New Roman"/>
                <w:color w:val="000000" w:themeColor="text1"/>
                <w:sz w:val="18"/>
                <w:szCs w:val="18"/>
              </w:rPr>
              <w:t>, p</w:t>
            </w:r>
            <w:r w:rsidRPr="002A08F2">
              <w:rPr>
                <w:rFonts w:ascii="Times New Roman" w:hAnsi="Times New Roman"/>
                <w:color w:val="000000" w:themeColor="text1"/>
                <w:sz w:val="18"/>
                <w:szCs w:val="18"/>
              </w:rPr>
              <w:t>=0.683</w:t>
            </w:r>
          </w:p>
        </w:tc>
      </w:tr>
      <w:tr w:rsidR="00882516" w:rsidRPr="002A08F2" w14:paraId="6379B3D9" w14:textId="77777777" w:rsidTr="00960CA0">
        <w:tc>
          <w:tcPr>
            <w:tcW w:w="1276" w:type="dxa"/>
            <w:vMerge/>
          </w:tcPr>
          <w:p w14:paraId="2B40206A" w14:textId="77777777" w:rsidR="00882516" w:rsidRPr="002A08F2" w:rsidRDefault="00882516" w:rsidP="007B6134">
            <w:pPr>
              <w:contextualSpacing/>
              <w:rPr>
                <w:color w:val="000000" w:themeColor="text1"/>
                <w:sz w:val="18"/>
                <w:szCs w:val="18"/>
                <w:lang w:val="en-US"/>
              </w:rPr>
            </w:pPr>
          </w:p>
        </w:tc>
        <w:tc>
          <w:tcPr>
            <w:tcW w:w="3686" w:type="dxa"/>
          </w:tcPr>
          <w:p w14:paraId="5628486A" w14:textId="02EF64F6"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2 or more hospital admissions</w:t>
            </w:r>
          </w:p>
        </w:tc>
        <w:tc>
          <w:tcPr>
            <w:tcW w:w="1275" w:type="dxa"/>
          </w:tcPr>
          <w:p w14:paraId="626EF667" w14:textId="47190EAA"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36 months</w:t>
            </w:r>
          </w:p>
        </w:tc>
        <w:tc>
          <w:tcPr>
            <w:tcW w:w="3544" w:type="dxa"/>
          </w:tcPr>
          <w:p w14:paraId="55EFBCD6" w14:textId="0F1D28DD" w:rsidR="00882516" w:rsidRPr="002A08F2" w:rsidRDefault="00882516" w:rsidP="007B6134">
            <w:pPr>
              <w:contextualSpacing/>
              <w:rPr>
                <w:color w:val="000000" w:themeColor="text1"/>
                <w:sz w:val="18"/>
                <w:szCs w:val="18"/>
              </w:rPr>
            </w:pPr>
            <w:r w:rsidRPr="002A08F2">
              <w:rPr>
                <w:color w:val="000000" w:themeColor="text1"/>
                <w:sz w:val="18"/>
                <w:szCs w:val="18"/>
              </w:rPr>
              <w:t>Health plan administrative claims data, patient questionnaire</w:t>
            </w:r>
          </w:p>
        </w:tc>
        <w:tc>
          <w:tcPr>
            <w:tcW w:w="1134" w:type="dxa"/>
          </w:tcPr>
          <w:p w14:paraId="692C3B66" w14:textId="7777777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p>
        </w:tc>
        <w:tc>
          <w:tcPr>
            <w:tcW w:w="1276" w:type="dxa"/>
          </w:tcPr>
          <w:p w14:paraId="60EFBA34" w14:textId="7777777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p>
        </w:tc>
        <w:tc>
          <w:tcPr>
            <w:tcW w:w="1984" w:type="dxa"/>
          </w:tcPr>
          <w:p w14:paraId="67C74A49" w14:textId="76BAAB98"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OR=0.66 (95% CI: 0.45 – 0.97)</w:t>
            </w:r>
            <w:r>
              <w:rPr>
                <w:rFonts w:ascii="Times New Roman" w:hAnsi="Times New Roman"/>
                <w:color w:val="000000" w:themeColor="text1"/>
                <w:sz w:val="18"/>
                <w:szCs w:val="18"/>
              </w:rPr>
              <w:t>, p</w:t>
            </w:r>
            <w:r w:rsidRPr="002A08F2">
              <w:rPr>
                <w:rFonts w:ascii="Times New Roman" w:hAnsi="Times New Roman"/>
                <w:color w:val="000000" w:themeColor="text1"/>
                <w:sz w:val="18"/>
                <w:szCs w:val="18"/>
              </w:rPr>
              <w:t>=0.032</w:t>
            </w:r>
          </w:p>
        </w:tc>
      </w:tr>
      <w:tr w:rsidR="00882516" w:rsidRPr="002A08F2" w14:paraId="1C8A3684" w14:textId="77777777" w:rsidTr="00960CA0">
        <w:tc>
          <w:tcPr>
            <w:tcW w:w="1276" w:type="dxa"/>
            <w:vMerge/>
          </w:tcPr>
          <w:p w14:paraId="2DA46BFF" w14:textId="77777777" w:rsidR="00882516" w:rsidRPr="002A08F2" w:rsidRDefault="00882516" w:rsidP="007B6134">
            <w:pPr>
              <w:contextualSpacing/>
              <w:rPr>
                <w:color w:val="000000" w:themeColor="text1"/>
                <w:sz w:val="18"/>
                <w:szCs w:val="18"/>
                <w:lang w:val="en-US"/>
              </w:rPr>
            </w:pPr>
          </w:p>
        </w:tc>
        <w:tc>
          <w:tcPr>
            <w:tcW w:w="3686" w:type="dxa"/>
          </w:tcPr>
          <w:p w14:paraId="17CFD601" w14:textId="7E433412"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Mean hospitalizations (for service users only)</w:t>
            </w:r>
          </w:p>
        </w:tc>
        <w:tc>
          <w:tcPr>
            <w:tcW w:w="1275" w:type="dxa"/>
          </w:tcPr>
          <w:p w14:paraId="1B5198F7" w14:textId="464F7C50"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36 months</w:t>
            </w:r>
          </w:p>
        </w:tc>
        <w:tc>
          <w:tcPr>
            <w:tcW w:w="3544" w:type="dxa"/>
          </w:tcPr>
          <w:p w14:paraId="246602D7" w14:textId="6CB56154" w:rsidR="00882516" w:rsidRPr="002A08F2" w:rsidRDefault="00882516" w:rsidP="007B6134">
            <w:pPr>
              <w:contextualSpacing/>
              <w:rPr>
                <w:color w:val="000000" w:themeColor="text1"/>
                <w:sz w:val="18"/>
                <w:szCs w:val="18"/>
              </w:rPr>
            </w:pPr>
            <w:r w:rsidRPr="002A08F2">
              <w:rPr>
                <w:color w:val="000000" w:themeColor="text1"/>
                <w:sz w:val="18"/>
                <w:szCs w:val="18"/>
              </w:rPr>
              <w:t>Health plan administrative claims data, patient questionnaire</w:t>
            </w:r>
          </w:p>
        </w:tc>
        <w:tc>
          <w:tcPr>
            <w:tcW w:w="1134" w:type="dxa"/>
          </w:tcPr>
          <w:p w14:paraId="7887B40A" w14:textId="7777777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p>
        </w:tc>
        <w:tc>
          <w:tcPr>
            <w:tcW w:w="1276" w:type="dxa"/>
          </w:tcPr>
          <w:p w14:paraId="0912DDD8" w14:textId="7777777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p>
        </w:tc>
        <w:tc>
          <w:tcPr>
            <w:tcW w:w="1984" w:type="dxa"/>
          </w:tcPr>
          <w:p w14:paraId="33D564D6" w14:textId="0D2325E1"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i/>
                <w:color w:val="000000" w:themeColor="text1"/>
                <w:sz w:val="18"/>
                <w:szCs w:val="18"/>
              </w:rPr>
              <w:t>B</w:t>
            </w:r>
            <w:r w:rsidRPr="002A08F2">
              <w:rPr>
                <w:rFonts w:ascii="Times New Roman" w:hAnsi="Times New Roman"/>
                <w:color w:val="000000" w:themeColor="text1"/>
                <w:sz w:val="18"/>
                <w:szCs w:val="18"/>
              </w:rPr>
              <w:t>= -0.54 (95% CI: -0.89 – 0.20)</w:t>
            </w:r>
            <w:r>
              <w:rPr>
                <w:rFonts w:ascii="Times New Roman" w:hAnsi="Times New Roman"/>
                <w:color w:val="000000" w:themeColor="text1"/>
                <w:sz w:val="18"/>
                <w:szCs w:val="18"/>
              </w:rPr>
              <w:t>, p</w:t>
            </w:r>
            <w:r w:rsidRPr="002A08F2">
              <w:rPr>
                <w:rFonts w:ascii="Times New Roman" w:hAnsi="Times New Roman"/>
                <w:color w:val="000000" w:themeColor="text1"/>
                <w:sz w:val="18"/>
                <w:szCs w:val="18"/>
              </w:rPr>
              <w:t>=0.002</w:t>
            </w:r>
          </w:p>
        </w:tc>
      </w:tr>
      <w:tr w:rsidR="00882516" w:rsidRPr="002A08F2" w14:paraId="36749CAE" w14:textId="77777777" w:rsidTr="00960CA0">
        <w:tc>
          <w:tcPr>
            <w:tcW w:w="1276" w:type="dxa"/>
            <w:vMerge/>
          </w:tcPr>
          <w:p w14:paraId="5FFD23B1" w14:textId="77777777" w:rsidR="00882516" w:rsidRPr="002A08F2" w:rsidRDefault="00882516" w:rsidP="007B6134">
            <w:pPr>
              <w:contextualSpacing/>
              <w:rPr>
                <w:color w:val="000000" w:themeColor="text1"/>
                <w:sz w:val="18"/>
                <w:szCs w:val="18"/>
                <w:lang w:val="en-US"/>
              </w:rPr>
            </w:pPr>
          </w:p>
        </w:tc>
        <w:tc>
          <w:tcPr>
            <w:tcW w:w="3686" w:type="dxa"/>
          </w:tcPr>
          <w:p w14:paraId="0D4F1FD6" w14:textId="32AB8A84"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Mean hospital bed days (for service users only)</w:t>
            </w:r>
          </w:p>
        </w:tc>
        <w:tc>
          <w:tcPr>
            <w:tcW w:w="1275" w:type="dxa"/>
          </w:tcPr>
          <w:p w14:paraId="2F8502C0" w14:textId="56DADB5F"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36 months</w:t>
            </w:r>
          </w:p>
        </w:tc>
        <w:tc>
          <w:tcPr>
            <w:tcW w:w="3544" w:type="dxa"/>
          </w:tcPr>
          <w:p w14:paraId="1CC74775" w14:textId="0563B274" w:rsidR="00882516" w:rsidRPr="002A08F2" w:rsidRDefault="00882516" w:rsidP="007B6134">
            <w:pPr>
              <w:contextualSpacing/>
              <w:rPr>
                <w:color w:val="000000" w:themeColor="text1"/>
                <w:sz w:val="18"/>
                <w:szCs w:val="18"/>
              </w:rPr>
            </w:pPr>
            <w:r w:rsidRPr="002A08F2">
              <w:rPr>
                <w:color w:val="000000" w:themeColor="text1"/>
                <w:sz w:val="18"/>
                <w:szCs w:val="18"/>
              </w:rPr>
              <w:t>Health plan administrative claims data, patient questionnaire</w:t>
            </w:r>
          </w:p>
        </w:tc>
        <w:tc>
          <w:tcPr>
            <w:tcW w:w="1134" w:type="dxa"/>
          </w:tcPr>
          <w:p w14:paraId="240D26D4" w14:textId="7777777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p>
        </w:tc>
        <w:tc>
          <w:tcPr>
            <w:tcW w:w="1276" w:type="dxa"/>
          </w:tcPr>
          <w:p w14:paraId="279745E5" w14:textId="7777777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p>
        </w:tc>
        <w:tc>
          <w:tcPr>
            <w:tcW w:w="1984" w:type="dxa"/>
          </w:tcPr>
          <w:p w14:paraId="7161227A" w14:textId="3FEFCA6E"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i/>
                <w:color w:val="000000" w:themeColor="text1"/>
                <w:sz w:val="18"/>
                <w:szCs w:val="18"/>
              </w:rPr>
              <w:t>B</w:t>
            </w:r>
            <w:r w:rsidRPr="002A08F2">
              <w:rPr>
                <w:rFonts w:ascii="Times New Roman" w:hAnsi="Times New Roman"/>
                <w:color w:val="000000" w:themeColor="text1"/>
                <w:sz w:val="18"/>
                <w:szCs w:val="18"/>
              </w:rPr>
              <w:t>= -5.25 (95% CI: -8.23 – 2.27)</w:t>
            </w:r>
            <w:r>
              <w:rPr>
                <w:rFonts w:ascii="Times New Roman" w:hAnsi="Times New Roman"/>
                <w:color w:val="000000" w:themeColor="text1"/>
                <w:sz w:val="18"/>
                <w:szCs w:val="18"/>
              </w:rPr>
              <w:t>, p</w:t>
            </w:r>
            <w:r w:rsidRPr="002A08F2">
              <w:rPr>
                <w:rFonts w:ascii="Times New Roman" w:hAnsi="Times New Roman"/>
                <w:color w:val="000000" w:themeColor="text1"/>
                <w:sz w:val="18"/>
                <w:szCs w:val="18"/>
              </w:rPr>
              <w:t>=0.001</w:t>
            </w:r>
          </w:p>
        </w:tc>
      </w:tr>
      <w:tr w:rsidR="00882516" w:rsidRPr="002A08F2" w14:paraId="1814F6AF" w14:textId="77777777" w:rsidTr="00960CA0">
        <w:tc>
          <w:tcPr>
            <w:tcW w:w="1276" w:type="dxa"/>
            <w:vMerge/>
          </w:tcPr>
          <w:p w14:paraId="108E31FF" w14:textId="77777777" w:rsidR="00882516" w:rsidRPr="002A08F2" w:rsidRDefault="00882516" w:rsidP="007B6134">
            <w:pPr>
              <w:contextualSpacing/>
              <w:rPr>
                <w:color w:val="000000" w:themeColor="text1"/>
                <w:sz w:val="18"/>
                <w:szCs w:val="18"/>
                <w:lang w:val="en-US"/>
              </w:rPr>
            </w:pPr>
          </w:p>
        </w:tc>
        <w:tc>
          <w:tcPr>
            <w:tcW w:w="3686" w:type="dxa"/>
          </w:tcPr>
          <w:p w14:paraId="3A20B577" w14:textId="794EC2B2"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Any ED visit not resulting in hospitalization</w:t>
            </w:r>
          </w:p>
        </w:tc>
        <w:tc>
          <w:tcPr>
            <w:tcW w:w="1275" w:type="dxa"/>
          </w:tcPr>
          <w:p w14:paraId="13DE680E" w14:textId="75C2B97F"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36 months</w:t>
            </w:r>
          </w:p>
        </w:tc>
        <w:tc>
          <w:tcPr>
            <w:tcW w:w="3544" w:type="dxa"/>
          </w:tcPr>
          <w:p w14:paraId="564AA20C" w14:textId="5CC1C503" w:rsidR="00882516" w:rsidRPr="002A08F2" w:rsidRDefault="00882516" w:rsidP="007B6134">
            <w:pPr>
              <w:contextualSpacing/>
              <w:rPr>
                <w:color w:val="000000" w:themeColor="text1"/>
                <w:sz w:val="18"/>
                <w:szCs w:val="18"/>
              </w:rPr>
            </w:pPr>
            <w:r w:rsidRPr="002A08F2">
              <w:rPr>
                <w:color w:val="000000" w:themeColor="text1"/>
                <w:sz w:val="18"/>
                <w:szCs w:val="18"/>
              </w:rPr>
              <w:t>Health plan administrative claims data, patient questionnaire</w:t>
            </w:r>
          </w:p>
        </w:tc>
        <w:tc>
          <w:tcPr>
            <w:tcW w:w="1134" w:type="dxa"/>
          </w:tcPr>
          <w:p w14:paraId="083792B6" w14:textId="7777777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p>
        </w:tc>
        <w:tc>
          <w:tcPr>
            <w:tcW w:w="1276" w:type="dxa"/>
          </w:tcPr>
          <w:p w14:paraId="5703F641" w14:textId="7777777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p>
        </w:tc>
        <w:tc>
          <w:tcPr>
            <w:tcW w:w="1984" w:type="dxa"/>
          </w:tcPr>
          <w:p w14:paraId="4E0B06E9" w14:textId="1B230FE9"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OR=1.39 (95% CI: 0.87 – 2.25)</w:t>
            </w:r>
            <w:r>
              <w:rPr>
                <w:rFonts w:ascii="Times New Roman" w:hAnsi="Times New Roman"/>
                <w:color w:val="000000" w:themeColor="text1"/>
                <w:sz w:val="18"/>
                <w:szCs w:val="18"/>
              </w:rPr>
              <w:t>, p</w:t>
            </w:r>
            <w:r w:rsidRPr="002A08F2">
              <w:rPr>
                <w:rFonts w:ascii="Times New Roman" w:hAnsi="Times New Roman"/>
                <w:color w:val="000000" w:themeColor="text1"/>
                <w:sz w:val="18"/>
                <w:szCs w:val="18"/>
              </w:rPr>
              <w:t>=0.173</w:t>
            </w:r>
          </w:p>
        </w:tc>
      </w:tr>
      <w:tr w:rsidR="00882516" w:rsidRPr="002A08F2" w14:paraId="16155FD5" w14:textId="77777777" w:rsidTr="00960CA0">
        <w:tc>
          <w:tcPr>
            <w:tcW w:w="1276" w:type="dxa"/>
            <w:vMerge/>
          </w:tcPr>
          <w:p w14:paraId="3E8FDE45" w14:textId="77777777" w:rsidR="00882516" w:rsidRPr="002A08F2" w:rsidRDefault="00882516" w:rsidP="007B6134">
            <w:pPr>
              <w:contextualSpacing/>
              <w:rPr>
                <w:color w:val="000000" w:themeColor="text1"/>
                <w:sz w:val="18"/>
                <w:szCs w:val="18"/>
                <w:lang w:val="en-US"/>
              </w:rPr>
            </w:pPr>
          </w:p>
        </w:tc>
        <w:tc>
          <w:tcPr>
            <w:tcW w:w="3686" w:type="dxa"/>
          </w:tcPr>
          <w:p w14:paraId="304ED482" w14:textId="5C5D3790"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Mean ED visits (for service users only)</w:t>
            </w:r>
          </w:p>
        </w:tc>
        <w:tc>
          <w:tcPr>
            <w:tcW w:w="1275" w:type="dxa"/>
          </w:tcPr>
          <w:p w14:paraId="5B3B5817" w14:textId="5F0B2A62"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36 months</w:t>
            </w:r>
          </w:p>
        </w:tc>
        <w:tc>
          <w:tcPr>
            <w:tcW w:w="3544" w:type="dxa"/>
          </w:tcPr>
          <w:p w14:paraId="0EAF5488" w14:textId="10AFD8C3" w:rsidR="00882516" w:rsidRPr="002A08F2" w:rsidRDefault="00882516" w:rsidP="007B6134">
            <w:pPr>
              <w:contextualSpacing/>
              <w:rPr>
                <w:color w:val="000000" w:themeColor="text1"/>
                <w:sz w:val="18"/>
                <w:szCs w:val="18"/>
              </w:rPr>
            </w:pPr>
            <w:r w:rsidRPr="002A08F2">
              <w:rPr>
                <w:color w:val="000000" w:themeColor="text1"/>
                <w:sz w:val="18"/>
                <w:szCs w:val="18"/>
              </w:rPr>
              <w:t>Health plan administrative claims data, patient questionnaire</w:t>
            </w:r>
          </w:p>
        </w:tc>
        <w:tc>
          <w:tcPr>
            <w:tcW w:w="1134" w:type="dxa"/>
          </w:tcPr>
          <w:p w14:paraId="774AA7A4" w14:textId="7777777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p>
        </w:tc>
        <w:tc>
          <w:tcPr>
            <w:tcW w:w="1276" w:type="dxa"/>
          </w:tcPr>
          <w:p w14:paraId="060E2E4D" w14:textId="7777777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p>
        </w:tc>
        <w:tc>
          <w:tcPr>
            <w:tcW w:w="1984" w:type="dxa"/>
          </w:tcPr>
          <w:p w14:paraId="6912ECDA" w14:textId="08AD150F"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i/>
                <w:color w:val="000000" w:themeColor="text1"/>
                <w:sz w:val="18"/>
                <w:szCs w:val="18"/>
              </w:rPr>
              <w:t>B</w:t>
            </w:r>
            <w:r w:rsidRPr="002A08F2">
              <w:rPr>
                <w:rFonts w:ascii="Times New Roman" w:hAnsi="Times New Roman"/>
                <w:color w:val="000000" w:themeColor="text1"/>
                <w:sz w:val="18"/>
                <w:szCs w:val="18"/>
              </w:rPr>
              <w:t>= -0.32 (95% CI: -0.81 – 0.18)</w:t>
            </w:r>
            <w:r>
              <w:rPr>
                <w:rFonts w:ascii="Times New Roman" w:hAnsi="Times New Roman"/>
                <w:color w:val="000000" w:themeColor="text1"/>
                <w:sz w:val="18"/>
                <w:szCs w:val="18"/>
              </w:rPr>
              <w:t>, p</w:t>
            </w:r>
            <w:r w:rsidRPr="002A08F2">
              <w:rPr>
                <w:rFonts w:ascii="Times New Roman" w:hAnsi="Times New Roman"/>
                <w:color w:val="000000" w:themeColor="text1"/>
                <w:sz w:val="18"/>
                <w:szCs w:val="18"/>
              </w:rPr>
              <w:t>=0.205</w:t>
            </w:r>
          </w:p>
        </w:tc>
      </w:tr>
      <w:tr w:rsidR="00882516" w:rsidRPr="002A08F2" w14:paraId="1EB6070F" w14:textId="77777777" w:rsidTr="00960CA0">
        <w:tc>
          <w:tcPr>
            <w:tcW w:w="1276" w:type="dxa"/>
            <w:vMerge/>
          </w:tcPr>
          <w:p w14:paraId="62C4CAD0" w14:textId="77777777" w:rsidR="00882516" w:rsidRPr="002A08F2" w:rsidRDefault="00882516" w:rsidP="007B6134">
            <w:pPr>
              <w:contextualSpacing/>
              <w:rPr>
                <w:color w:val="000000" w:themeColor="text1"/>
                <w:sz w:val="18"/>
                <w:szCs w:val="18"/>
                <w:lang w:val="en-US"/>
              </w:rPr>
            </w:pPr>
          </w:p>
        </w:tc>
        <w:tc>
          <w:tcPr>
            <w:tcW w:w="3686" w:type="dxa"/>
          </w:tcPr>
          <w:p w14:paraId="32A5817A" w14:textId="224144DF"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Cost of care (per patient per month, USD)</w:t>
            </w:r>
          </w:p>
        </w:tc>
        <w:tc>
          <w:tcPr>
            <w:tcW w:w="1275" w:type="dxa"/>
          </w:tcPr>
          <w:p w14:paraId="1264FF16" w14:textId="790B43E2"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36 months</w:t>
            </w:r>
          </w:p>
        </w:tc>
        <w:tc>
          <w:tcPr>
            <w:tcW w:w="3544" w:type="dxa"/>
          </w:tcPr>
          <w:p w14:paraId="479AB9B2" w14:textId="3D99338B" w:rsidR="00882516" w:rsidRPr="002A08F2" w:rsidRDefault="00882516" w:rsidP="007B6134">
            <w:pPr>
              <w:contextualSpacing/>
              <w:rPr>
                <w:color w:val="000000" w:themeColor="text1"/>
                <w:sz w:val="18"/>
                <w:szCs w:val="18"/>
              </w:rPr>
            </w:pPr>
            <w:r w:rsidRPr="002A08F2">
              <w:rPr>
                <w:color w:val="000000" w:themeColor="text1"/>
                <w:sz w:val="18"/>
                <w:szCs w:val="18"/>
              </w:rPr>
              <w:t>Health plan administrative claims data</w:t>
            </w:r>
          </w:p>
        </w:tc>
        <w:tc>
          <w:tcPr>
            <w:tcW w:w="1134" w:type="dxa"/>
          </w:tcPr>
          <w:p w14:paraId="15D2BF2D" w14:textId="7777777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p>
        </w:tc>
        <w:tc>
          <w:tcPr>
            <w:tcW w:w="1276" w:type="dxa"/>
          </w:tcPr>
          <w:p w14:paraId="50FCEF33" w14:textId="7777777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p>
        </w:tc>
        <w:tc>
          <w:tcPr>
            <w:tcW w:w="1984" w:type="dxa"/>
          </w:tcPr>
          <w:p w14:paraId="7F1E7318" w14:textId="7777777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i/>
                <w:color w:val="000000" w:themeColor="text1"/>
                <w:sz w:val="18"/>
                <w:szCs w:val="18"/>
              </w:rPr>
              <w:t>B</w:t>
            </w:r>
            <w:r w:rsidRPr="002A08F2">
              <w:rPr>
                <w:rFonts w:ascii="Times New Roman" w:hAnsi="Times New Roman"/>
                <w:color w:val="000000" w:themeColor="text1"/>
                <w:sz w:val="18"/>
                <w:szCs w:val="18"/>
              </w:rPr>
              <w:t xml:space="preserve">= -$106 (95% CI: </w:t>
            </w:r>
          </w:p>
          <w:p w14:paraId="127146CE" w14:textId="59B7F113"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-$138 – $75)</w:t>
            </w:r>
            <w:r>
              <w:rPr>
                <w:rFonts w:ascii="Times New Roman" w:hAnsi="Times New Roman"/>
                <w:color w:val="000000" w:themeColor="text1"/>
                <w:sz w:val="18"/>
                <w:szCs w:val="18"/>
              </w:rPr>
              <w:t>, p</w:t>
            </w:r>
            <w:r w:rsidRPr="002A08F2">
              <w:rPr>
                <w:rFonts w:ascii="Times New Roman" w:hAnsi="Times New Roman"/>
                <w:color w:val="000000" w:themeColor="text1"/>
                <w:sz w:val="18"/>
                <w:szCs w:val="18"/>
              </w:rPr>
              <w:t>=0.253</w:t>
            </w:r>
          </w:p>
        </w:tc>
      </w:tr>
      <w:tr w:rsidR="00882516" w:rsidRPr="002A08F2" w14:paraId="05BDFC0D" w14:textId="77777777" w:rsidTr="00960CA0">
        <w:tc>
          <w:tcPr>
            <w:tcW w:w="1276" w:type="dxa"/>
            <w:vMerge w:val="restart"/>
          </w:tcPr>
          <w:p w14:paraId="5A81AE1B" w14:textId="2DA80E33" w:rsidR="00882516" w:rsidRPr="002A08F2" w:rsidRDefault="00AC53E1" w:rsidP="007B6134">
            <w:pPr>
              <w:contextualSpacing/>
              <w:rPr>
                <w:color w:val="000000" w:themeColor="text1"/>
                <w:sz w:val="18"/>
                <w:szCs w:val="18"/>
                <w:lang w:val="en-US"/>
              </w:rPr>
            </w:pPr>
            <w:r>
              <w:rPr>
                <w:color w:val="000000" w:themeColor="text1"/>
                <w:sz w:val="18"/>
                <w:szCs w:val="18"/>
                <w:lang w:val="en-US"/>
              </w:rPr>
              <w:t>Schwarz et al. (2008) (E45)</w:t>
            </w:r>
          </w:p>
        </w:tc>
        <w:tc>
          <w:tcPr>
            <w:tcW w:w="3686" w:type="dxa"/>
          </w:tcPr>
          <w:p w14:paraId="3C012B75" w14:textId="5DB51C38"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Mean hospital readmission</w:t>
            </w:r>
          </w:p>
        </w:tc>
        <w:tc>
          <w:tcPr>
            <w:tcW w:w="1275" w:type="dxa"/>
          </w:tcPr>
          <w:p w14:paraId="13ED05B1" w14:textId="168A77B4"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90 days</w:t>
            </w:r>
          </w:p>
        </w:tc>
        <w:tc>
          <w:tcPr>
            <w:tcW w:w="3544" w:type="dxa"/>
          </w:tcPr>
          <w:p w14:paraId="07001725" w14:textId="1B43C667" w:rsidR="00882516" w:rsidRPr="002A08F2" w:rsidRDefault="00882516" w:rsidP="007B6134">
            <w:pPr>
              <w:rPr>
                <w:color w:val="000000" w:themeColor="text1"/>
                <w:sz w:val="18"/>
                <w:szCs w:val="18"/>
              </w:rPr>
            </w:pPr>
            <w:r w:rsidRPr="002A08F2">
              <w:rPr>
                <w:color w:val="000000" w:themeColor="text1"/>
                <w:sz w:val="18"/>
                <w:szCs w:val="18"/>
              </w:rPr>
              <w:t>Medical records, computerized chart review</w:t>
            </w:r>
          </w:p>
        </w:tc>
        <w:tc>
          <w:tcPr>
            <w:tcW w:w="1134" w:type="dxa"/>
          </w:tcPr>
          <w:p w14:paraId="298490A1" w14:textId="2DDFD25E"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0.32 (0.6)</w:t>
            </w:r>
          </w:p>
        </w:tc>
        <w:tc>
          <w:tcPr>
            <w:tcW w:w="1276" w:type="dxa"/>
          </w:tcPr>
          <w:p w14:paraId="5DAD2E14" w14:textId="0E4D6E6C"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0.33 (0.6)</w:t>
            </w:r>
          </w:p>
        </w:tc>
        <w:tc>
          <w:tcPr>
            <w:tcW w:w="1984" w:type="dxa"/>
          </w:tcPr>
          <w:p w14:paraId="57CD9AF1" w14:textId="51A7ED70"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=0.90</w:t>
            </w:r>
          </w:p>
        </w:tc>
      </w:tr>
      <w:tr w:rsidR="00882516" w:rsidRPr="002A08F2" w14:paraId="782FC0C0" w14:textId="77777777" w:rsidTr="00960CA0">
        <w:tc>
          <w:tcPr>
            <w:tcW w:w="1276" w:type="dxa"/>
            <w:vMerge/>
          </w:tcPr>
          <w:p w14:paraId="36ED6898" w14:textId="77777777" w:rsidR="00882516" w:rsidRPr="002A08F2" w:rsidRDefault="00882516" w:rsidP="007B6134">
            <w:pPr>
              <w:contextualSpacing/>
              <w:rPr>
                <w:color w:val="000000" w:themeColor="text1"/>
                <w:sz w:val="18"/>
                <w:szCs w:val="18"/>
                <w:lang w:val="en-US"/>
              </w:rPr>
            </w:pPr>
          </w:p>
        </w:tc>
        <w:tc>
          <w:tcPr>
            <w:tcW w:w="3686" w:type="dxa"/>
          </w:tcPr>
          <w:p w14:paraId="4CD26FBA" w14:textId="2A43F2B1"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Mean ED visits</w:t>
            </w:r>
          </w:p>
        </w:tc>
        <w:tc>
          <w:tcPr>
            <w:tcW w:w="1275" w:type="dxa"/>
          </w:tcPr>
          <w:p w14:paraId="40150A9D" w14:textId="2F447276"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90 days</w:t>
            </w:r>
          </w:p>
        </w:tc>
        <w:tc>
          <w:tcPr>
            <w:tcW w:w="3544" w:type="dxa"/>
          </w:tcPr>
          <w:p w14:paraId="0244ECED" w14:textId="2C73F8AF" w:rsidR="00882516" w:rsidRPr="002A08F2" w:rsidRDefault="00882516" w:rsidP="007B6134">
            <w:pPr>
              <w:rPr>
                <w:color w:val="000000" w:themeColor="text1"/>
                <w:sz w:val="18"/>
                <w:szCs w:val="18"/>
              </w:rPr>
            </w:pPr>
            <w:r w:rsidRPr="002A08F2">
              <w:rPr>
                <w:color w:val="000000" w:themeColor="text1"/>
                <w:sz w:val="18"/>
                <w:szCs w:val="18"/>
              </w:rPr>
              <w:t>Medical records, computerized chart review</w:t>
            </w:r>
          </w:p>
        </w:tc>
        <w:tc>
          <w:tcPr>
            <w:tcW w:w="1134" w:type="dxa"/>
          </w:tcPr>
          <w:p w14:paraId="2941E2F1" w14:textId="0D76A4E1"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0.34 (0.6)</w:t>
            </w:r>
          </w:p>
        </w:tc>
        <w:tc>
          <w:tcPr>
            <w:tcW w:w="1276" w:type="dxa"/>
          </w:tcPr>
          <w:p w14:paraId="5FABFCC9" w14:textId="10EFCD6B"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0.38 (0.5)</w:t>
            </w:r>
          </w:p>
        </w:tc>
        <w:tc>
          <w:tcPr>
            <w:tcW w:w="1984" w:type="dxa"/>
          </w:tcPr>
          <w:p w14:paraId="640D9591" w14:textId="4375962E"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=0.73</w:t>
            </w:r>
          </w:p>
        </w:tc>
      </w:tr>
      <w:tr w:rsidR="00882516" w:rsidRPr="002A08F2" w14:paraId="4240690B" w14:textId="77777777" w:rsidTr="00960CA0">
        <w:tc>
          <w:tcPr>
            <w:tcW w:w="1276" w:type="dxa"/>
            <w:vMerge/>
          </w:tcPr>
          <w:p w14:paraId="24524862" w14:textId="77777777" w:rsidR="00882516" w:rsidRPr="002A08F2" w:rsidRDefault="00882516" w:rsidP="007B6134">
            <w:pPr>
              <w:contextualSpacing/>
              <w:rPr>
                <w:color w:val="000000" w:themeColor="text1"/>
                <w:sz w:val="18"/>
                <w:szCs w:val="18"/>
                <w:lang w:val="en-US"/>
              </w:rPr>
            </w:pPr>
          </w:p>
        </w:tc>
        <w:tc>
          <w:tcPr>
            <w:tcW w:w="3686" w:type="dxa"/>
          </w:tcPr>
          <w:p w14:paraId="03AFA635" w14:textId="6FA446C4"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Mean costs of care (USD)</w:t>
            </w:r>
          </w:p>
        </w:tc>
        <w:tc>
          <w:tcPr>
            <w:tcW w:w="1275" w:type="dxa"/>
          </w:tcPr>
          <w:p w14:paraId="0487E120" w14:textId="08F7B5FD"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90 days</w:t>
            </w:r>
          </w:p>
        </w:tc>
        <w:tc>
          <w:tcPr>
            <w:tcW w:w="3544" w:type="dxa"/>
          </w:tcPr>
          <w:p w14:paraId="6BD43FFF" w14:textId="5B527EB8" w:rsidR="00882516" w:rsidRPr="002A08F2" w:rsidRDefault="00882516" w:rsidP="007B6134">
            <w:pPr>
              <w:rPr>
                <w:color w:val="000000" w:themeColor="text1"/>
                <w:sz w:val="18"/>
                <w:szCs w:val="18"/>
              </w:rPr>
            </w:pPr>
            <w:r w:rsidRPr="002A08F2">
              <w:rPr>
                <w:color w:val="000000" w:themeColor="text1"/>
                <w:sz w:val="18"/>
                <w:szCs w:val="18"/>
              </w:rPr>
              <w:t>Medical records, computerized chart review</w:t>
            </w:r>
          </w:p>
        </w:tc>
        <w:tc>
          <w:tcPr>
            <w:tcW w:w="1134" w:type="dxa"/>
          </w:tcPr>
          <w:p w14:paraId="48A7FC64" w14:textId="55B80C15"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$12,017.99 (29,405.65)</w:t>
            </w:r>
          </w:p>
        </w:tc>
        <w:tc>
          <w:tcPr>
            <w:tcW w:w="1276" w:type="dxa"/>
          </w:tcPr>
          <w:p w14:paraId="6F8A71C0" w14:textId="10B47120"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$6,673.29 (10,258.28)</w:t>
            </w:r>
          </w:p>
        </w:tc>
        <w:tc>
          <w:tcPr>
            <w:tcW w:w="1984" w:type="dxa"/>
          </w:tcPr>
          <w:p w14:paraId="2D3AC265" w14:textId="11F44EFE"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=0.28</w:t>
            </w:r>
          </w:p>
        </w:tc>
      </w:tr>
      <w:tr w:rsidR="007B6134" w:rsidRPr="002A08F2" w14:paraId="5C2604DE" w14:textId="77777777" w:rsidTr="00960CA0">
        <w:tc>
          <w:tcPr>
            <w:tcW w:w="1276" w:type="dxa"/>
          </w:tcPr>
          <w:p w14:paraId="10F45A88" w14:textId="56EBE9F4" w:rsidR="007B6134" w:rsidRPr="002A08F2" w:rsidRDefault="00AC53E1" w:rsidP="007B6134">
            <w:pPr>
              <w:contextualSpacing/>
              <w:rPr>
                <w:color w:val="000000" w:themeColor="text1"/>
                <w:sz w:val="18"/>
                <w:szCs w:val="18"/>
                <w:lang w:val="en-US"/>
              </w:rPr>
            </w:pPr>
            <w:r>
              <w:rPr>
                <w:color w:val="000000" w:themeColor="text1"/>
                <w:sz w:val="18"/>
                <w:szCs w:val="18"/>
                <w:lang w:val="en-US"/>
              </w:rPr>
              <w:t>Shah et al. (2015) (E46)</w:t>
            </w:r>
          </w:p>
        </w:tc>
        <w:tc>
          <w:tcPr>
            <w:tcW w:w="3686" w:type="dxa"/>
          </w:tcPr>
          <w:p w14:paraId="0941BF65" w14:textId="312C84DB" w:rsidR="007B6134" w:rsidRPr="002A08F2" w:rsidRDefault="007B6134" w:rsidP="007B6134">
            <w:pPr>
              <w:rPr>
                <w:color w:val="000000" w:themeColor="text1"/>
                <w:sz w:val="18"/>
                <w:szCs w:val="18"/>
              </w:rPr>
            </w:pPr>
            <w:r w:rsidRPr="002A08F2">
              <w:rPr>
                <w:color w:val="000000" w:themeColor="text1"/>
                <w:sz w:val="18"/>
                <w:szCs w:val="18"/>
              </w:rPr>
              <w:t>Rate of ED visits for ambulatory care sensitive conditions (% change per year)</w:t>
            </w:r>
          </w:p>
        </w:tc>
        <w:tc>
          <w:tcPr>
            <w:tcW w:w="1275" w:type="dxa"/>
          </w:tcPr>
          <w:p w14:paraId="3A582AB5" w14:textId="16C1C772" w:rsidR="007B6134" w:rsidRPr="002A08F2" w:rsidRDefault="007B6134"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636B3140" w14:textId="2E87CE5D" w:rsidR="007B6134" w:rsidRPr="002A08F2" w:rsidRDefault="007B6134" w:rsidP="007B6134">
            <w:pPr>
              <w:rPr>
                <w:color w:val="000000" w:themeColor="text1"/>
                <w:sz w:val="18"/>
                <w:szCs w:val="18"/>
              </w:rPr>
            </w:pPr>
            <w:r w:rsidRPr="002A08F2">
              <w:rPr>
                <w:color w:val="000000" w:themeColor="text1"/>
                <w:sz w:val="18"/>
                <w:szCs w:val="18"/>
              </w:rPr>
              <w:t>Medical records, practice billing data</w:t>
            </w:r>
          </w:p>
        </w:tc>
        <w:tc>
          <w:tcPr>
            <w:tcW w:w="1134" w:type="dxa"/>
          </w:tcPr>
          <w:p w14:paraId="224D59BD" w14:textId="3FCD9815" w:rsidR="007B6134" w:rsidRPr="002A08F2" w:rsidRDefault="007B6134"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-34.0 % (95%CI: -1.8 – -55.4)</w:t>
            </w:r>
          </w:p>
        </w:tc>
        <w:tc>
          <w:tcPr>
            <w:tcW w:w="1276" w:type="dxa"/>
          </w:tcPr>
          <w:p w14:paraId="0C787A4F" w14:textId="3AF4363F" w:rsidR="007B6134" w:rsidRPr="002A08F2" w:rsidRDefault="007B6134"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+1.2% (95%CI: -10.5 – +14.3)</w:t>
            </w:r>
          </w:p>
        </w:tc>
        <w:tc>
          <w:tcPr>
            <w:tcW w:w="1984" w:type="dxa"/>
          </w:tcPr>
          <w:p w14:paraId="04F8E997" w14:textId="2CA91B4C" w:rsidR="007B6134" w:rsidRPr="002A08F2" w:rsidRDefault="007B6134"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=0.0622</w:t>
            </w:r>
          </w:p>
        </w:tc>
      </w:tr>
      <w:tr w:rsidR="00882516" w:rsidRPr="002A08F2" w14:paraId="663D1CAB" w14:textId="77777777" w:rsidTr="00960CA0">
        <w:tc>
          <w:tcPr>
            <w:tcW w:w="1276" w:type="dxa"/>
            <w:vMerge w:val="restart"/>
          </w:tcPr>
          <w:p w14:paraId="282ED5C0" w14:textId="13279232" w:rsidR="00882516" w:rsidRPr="002A08F2" w:rsidRDefault="00AC53E1" w:rsidP="007B6134">
            <w:pPr>
              <w:contextualSpacing/>
              <w:rPr>
                <w:color w:val="000000" w:themeColor="text1"/>
                <w:sz w:val="18"/>
                <w:szCs w:val="18"/>
                <w:lang w:val="en-US"/>
              </w:rPr>
            </w:pPr>
            <w:r>
              <w:rPr>
                <w:color w:val="000000" w:themeColor="text1"/>
                <w:sz w:val="18"/>
                <w:szCs w:val="18"/>
                <w:lang w:val="en-US"/>
              </w:rPr>
              <w:t>Sommers et al. (2000) (E47)</w:t>
            </w:r>
          </w:p>
        </w:tc>
        <w:tc>
          <w:tcPr>
            <w:tcW w:w="3686" w:type="dxa"/>
          </w:tcPr>
          <w:p w14:paraId="27CAFBA5" w14:textId="03205EDE" w:rsidR="00882516" w:rsidRPr="002A08F2" w:rsidRDefault="00882516" w:rsidP="007B6134">
            <w:pPr>
              <w:rPr>
                <w:color w:val="000000" w:themeColor="text1"/>
                <w:sz w:val="18"/>
                <w:szCs w:val="18"/>
              </w:rPr>
            </w:pPr>
            <w:r w:rsidRPr="002A08F2">
              <w:rPr>
                <w:color w:val="000000" w:themeColor="text1"/>
                <w:sz w:val="18"/>
                <w:szCs w:val="18"/>
              </w:rPr>
              <w:t>Change in rate of hospital admissions per patient per year</w:t>
            </w:r>
          </w:p>
        </w:tc>
        <w:tc>
          <w:tcPr>
            <w:tcW w:w="1275" w:type="dxa"/>
          </w:tcPr>
          <w:p w14:paraId="3124BB10" w14:textId="67170F16"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692931A5" w14:textId="45E24E6A" w:rsidR="00882516" w:rsidRPr="002A08F2" w:rsidRDefault="00882516" w:rsidP="007B6134">
            <w:pPr>
              <w:rPr>
                <w:color w:val="000000" w:themeColor="text1"/>
                <w:sz w:val="18"/>
                <w:szCs w:val="18"/>
              </w:rPr>
            </w:pPr>
            <w:r w:rsidRPr="002A08F2">
              <w:rPr>
                <w:color w:val="000000" w:themeColor="text1"/>
                <w:sz w:val="18"/>
                <w:szCs w:val="18"/>
              </w:rPr>
              <w:t>Medical records, Health Care Financing Administration's National Claims History Database, Medicare HMOs</w:t>
            </w:r>
          </w:p>
        </w:tc>
        <w:tc>
          <w:tcPr>
            <w:tcW w:w="1134" w:type="dxa"/>
          </w:tcPr>
          <w:p w14:paraId="6C62892A" w14:textId="3C0FC021" w:rsidR="00882516" w:rsidRPr="002A08F2" w:rsidRDefault="00882516" w:rsidP="007B6134">
            <w:pPr>
              <w:pStyle w:val="NormalWeb"/>
              <w:shd w:val="clear" w:color="auto" w:fill="FFFFFF"/>
              <w:rPr>
                <w:rFonts w:ascii="Times New Roman" w:hAnsi="Times New Roman"/>
                <w:color w:val="000000" w:themeColor="text1"/>
                <w:sz w:val="18"/>
                <w:szCs w:val="18"/>
              </w:rPr>
            </w:pPr>
            <w:r w:rsidRPr="002A08F2">
              <w:rPr>
                <w:rFonts w:ascii="Times New Roman" w:hAnsi="Times New Roman"/>
                <w:color w:val="000000" w:themeColor="text1"/>
                <w:sz w:val="18"/>
                <w:szCs w:val="18"/>
              </w:rPr>
              <w:t>-0.02</w:t>
            </w:r>
          </w:p>
        </w:tc>
        <w:tc>
          <w:tcPr>
            <w:tcW w:w="1276" w:type="dxa"/>
          </w:tcPr>
          <w:p w14:paraId="1B3504A0" w14:textId="593831E6" w:rsidR="00882516" w:rsidRPr="002A08F2" w:rsidRDefault="00882516" w:rsidP="007B6134">
            <w:pPr>
              <w:pStyle w:val="NormalWeb"/>
              <w:shd w:val="clear" w:color="auto" w:fill="FFFFFF"/>
              <w:rPr>
                <w:rFonts w:ascii="Times New Roman" w:hAnsi="Times New Roman"/>
                <w:color w:val="000000" w:themeColor="text1"/>
                <w:sz w:val="18"/>
                <w:szCs w:val="18"/>
              </w:rPr>
            </w:pPr>
            <w:r w:rsidRPr="002A08F2">
              <w:rPr>
                <w:rFonts w:ascii="Times New Roman" w:hAnsi="Times New Roman"/>
                <w:color w:val="000000" w:themeColor="text1"/>
                <w:sz w:val="18"/>
                <w:szCs w:val="18"/>
              </w:rPr>
              <w:t>+0.18</w:t>
            </w:r>
          </w:p>
        </w:tc>
        <w:tc>
          <w:tcPr>
            <w:tcW w:w="1984" w:type="dxa"/>
          </w:tcPr>
          <w:p w14:paraId="6D6192CA" w14:textId="534F05F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OR=0.63 (</w:t>
            </w:r>
            <w:r>
              <w:rPr>
                <w:rFonts w:ascii="Times New Roman" w:hAnsi="Times New Roman"/>
                <w:color w:val="000000" w:themeColor="text1"/>
                <w:sz w:val="18"/>
                <w:szCs w:val="18"/>
              </w:rPr>
              <w:t xml:space="preserve">95% CI: </w:t>
            </w:r>
            <w:r w:rsidRPr="002A08F2">
              <w:rPr>
                <w:rFonts w:ascii="Times New Roman" w:hAnsi="Times New Roman"/>
                <w:color w:val="000000" w:themeColor="text1"/>
                <w:sz w:val="18"/>
                <w:szCs w:val="18"/>
              </w:rPr>
              <w:t>0.41 – 0.96)</w:t>
            </w:r>
            <w:r>
              <w:rPr>
                <w:rFonts w:ascii="Times New Roman" w:hAnsi="Times New Roman"/>
                <w:color w:val="000000" w:themeColor="text1"/>
                <w:sz w:val="18"/>
                <w:szCs w:val="18"/>
              </w:rPr>
              <w:t>, p</w:t>
            </w:r>
            <w:r w:rsidRPr="002A08F2">
              <w:rPr>
                <w:rFonts w:ascii="Times New Roman" w:hAnsi="Times New Roman"/>
                <w:color w:val="000000" w:themeColor="text1"/>
                <w:sz w:val="18"/>
                <w:szCs w:val="18"/>
              </w:rPr>
              <w:t>=0.03</w:t>
            </w:r>
          </w:p>
          <w:p w14:paraId="5BFF250C" w14:textId="35392C34"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p>
        </w:tc>
      </w:tr>
      <w:tr w:rsidR="00882516" w:rsidRPr="002A08F2" w14:paraId="51B07ABC" w14:textId="77777777" w:rsidTr="00960CA0">
        <w:tc>
          <w:tcPr>
            <w:tcW w:w="1276" w:type="dxa"/>
            <w:vMerge/>
          </w:tcPr>
          <w:p w14:paraId="4BD77A05" w14:textId="77777777" w:rsidR="00882516" w:rsidRPr="002A08F2" w:rsidRDefault="00882516" w:rsidP="007B6134">
            <w:pPr>
              <w:contextualSpacing/>
              <w:rPr>
                <w:color w:val="000000" w:themeColor="text1"/>
                <w:sz w:val="18"/>
                <w:szCs w:val="18"/>
                <w:lang w:val="en-US"/>
              </w:rPr>
            </w:pPr>
          </w:p>
        </w:tc>
        <w:tc>
          <w:tcPr>
            <w:tcW w:w="3686" w:type="dxa"/>
          </w:tcPr>
          <w:p w14:paraId="2470DDDF" w14:textId="00C1E1D3" w:rsidR="00882516" w:rsidRPr="002A08F2" w:rsidRDefault="00882516" w:rsidP="007B6134">
            <w:pPr>
              <w:rPr>
                <w:color w:val="000000" w:themeColor="text1"/>
                <w:sz w:val="18"/>
                <w:szCs w:val="18"/>
              </w:rPr>
            </w:pPr>
            <w:r w:rsidRPr="002A08F2">
              <w:rPr>
                <w:color w:val="000000" w:themeColor="text1"/>
                <w:sz w:val="18"/>
                <w:szCs w:val="18"/>
              </w:rPr>
              <w:t xml:space="preserve">Change in rate of patients with </w:t>
            </w:r>
            <w:r w:rsidRPr="002A08F2">
              <w:rPr>
                <w:color w:val="000000" w:themeColor="text1"/>
                <w:sz w:val="18"/>
                <w:szCs w:val="18"/>
                <w:u w:val="single"/>
              </w:rPr>
              <w:t>&gt;</w:t>
            </w:r>
            <w:r w:rsidRPr="002A08F2">
              <w:rPr>
                <w:color w:val="000000" w:themeColor="text1"/>
                <w:sz w:val="18"/>
                <w:szCs w:val="18"/>
              </w:rPr>
              <w:t>1 60-day readmission</w:t>
            </w:r>
          </w:p>
        </w:tc>
        <w:tc>
          <w:tcPr>
            <w:tcW w:w="1275" w:type="dxa"/>
          </w:tcPr>
          <w:p w14:paraId="18FC7580" w14:textId="7D2111AF"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28347FE6" w14:textId="15E704F0" w:rsidR="00882516" w:rsidRPr="002A08F2" w:rsidRDefault="00882516" w:rsidP="007B6134">
            <w:pPr>
              <w:rPr>
                <w:color w:val="000000" w:themeColor="text1"/>
                <w:sz w:val="18"/>
                <w:szCs w:val="18"/>
              </w:rPr>
            </w:pPr>
            <w:r w:rsidRPr="002A08F2">
              <w:rPr>
                <w:color w:val="000000" w:themeColor="text1"/>
                <w:sz w:val="18"/>
                <w:szCs w:val="18"/>
              </w:rPr>
              <w:t>Medical records, Health Care Financing Administration's National Claims History Database, Medicare HMOs</w:t>
            </w:r>
          </w:p>
        </w:tc>
        <w:tc>
          <w:tcPr>
            <w:tcW w:w="1134" w:type="dxa"/>
          </w:tcPr>
          <w:p w14:paraId="011B7094" w14:textId="680B78D8" w:rsidR="00882516" w:rsidRPr="002A08F2" w:rsidRDefault="00882516" w:rsidP="007B6134">
            <w:pPr>
              <w:pStyle w:val="NormalWeb"/>
              <w:shd w:val="clear" w:color="auto" w:fill="FFFFFF"/>
              <w:rPr>
                <w:rFonts w:ascii="Times New Roman" w:hAnsi="Times New Roman"/>
                <w:color w:val="000000" w:themeColor="text1"/>
                <w:sz w:val="18"/>
                <w:szCs w:val="18"/>
              </w:rPr>
            </w:pPr>
            <w:r w:rsidRPr="002A08F2">
              <w:rPr>
                <w:rFonts w:ascii="Times New Roman" w:hAnsi="Times New Roman"/>
                <w:color w:val="000000" w:themeColor="text1"/>
                <w:sz w:val="18"/>
                <w:szCs w:val="18"/>
              </w:rPr>
              <w:t>-2.0</w:t>
            </w:r>
          </w:p>
        </w:tc>
        <w:tc>
          <w:tcPr>
            <w:tcW w:w="1276" w:type="dxa"/>
          </w:tcPr>
          <w:p w14:paraId="14BA7EF6" w14:textId="0EF146DC" w:rsidR="00882516" w:rsidRPr="002A08F2" w:rsidRDefault="00882516" w:rsidP="007B6134">
            <w:pPr>
              <w:pStyle w:val="NormalWeb"/>
              <w:shd w:val="clear" w:color="auto" w:fill="FFFFFF"/>
              <w:rPr>
                <w:rFonts w:ascii="Times New Roman" w:hAnsi="Times New Roman"/>
                <w:color w:val="000000" w:themeColor="text1"/>
                <w:sz w:val="18"/>
                <w:szCs w:val="18"/>
              </w:rPr>
            </w:pPr>
            <w:r w:rsidRPr="002A08F2">
              <w:rPr>
                <w:rFonts w:ascii="Times New Roman" w:hAnsi="Times New Roman"/>
                <w:color w:val="000000" w:themeColor="text1"/>
                <w:sz w:val="18"/>
                <w:szCs w:val="18"/>
              </w:rPr>
              <w:t>+5.4</w:t>
            </w:r>
          </w:p>
        </w:tc>
        <w:tc>
          <w:tcPr>
            <w:tcW w:w="1984" w:type="dxa"/>
          </w:tcPr>
          <w:p w14:paraId="60B749BB" w14:textId="5880F556"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OR=0.26 (</w:t>
            </w:r>
            <w:r>
              <w:rPr>
                <w:rFonts w:ascii="Times New Roman" w:hAnsi="Times New Roman"/>
                <w:color w:val="000000" w:themeColor="text1"/>
                <w:sz w:val="18"/>
                <w:szCs w:val="18"/>
              </w:rPr>
              <w:t>95% CI:</w:t>
            </w:r>
            <w:r w:rsidRPr="002A08F2">
              <w:rPr>
                <w:rFonts w:ascii="Times New Roman" w:hAnsi="Times New Roman"/>
                <w:color w:val="000000" w:themeColor="text1"/>
                <w:sz w:val="18"/>
                <w:szCs w:val="18"/>
              </w:rPr>
              <w:t>0.08 – 0.84)</w:t>
            </w:r>
            <w:r>
              <w:rPr>
                <w:rFonts w:ascii="Times New Roman" w:hAnsi="Times New Roman"/>
                <w:color w:val="000000" w:themeColor="text1"/>
                <w:sz w:val="18"/>
                <w:szCs w:val="18"/>
              </w:rPr>
              <w:t>, p</w:t>
            </w:r>
            <w:r w:rsidRPr="002A08F2">
              <w:rPr>
                <w:rFonts w:ascii="Times New Roman" w:hAnsi="Times New Roman"/>
                <w:color w:val="000000" w:themeColor="text1"/>
                <w:sz w:val="18"/>
                <w:szCs w:val="18"/>
              </w:rPr>
              <w:t>=0.03</w:t>
            </w:r>
          </w:p>
          <w:p w14:paraId="51A568C0" w14:textId="1756318A"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p>
        </w:tc>
      </w:tr>
      <w:tr w:rsidR="00882516" w:rsidRPr="002A08F2" w14:paraId="153AE637" w14:textId="77777777" w:rsidTr="00960CA0">
        <w:tc>
          <w:tcPr>
            <w:tcW w:w="1276" w:type="dxa"/>
            <w:vMerge/>
          </w:tcPr>
          <w:p w14:paraId="03A0170A" w14:textId="77777777" w:rsidR="00882516" w:rsidRPr="002A08F2" w:rsidRDefault="00882516" w:rsidP="007B6134">
            <w:pPr>
              <w:contextualSpacing/>
              <w:rPr>
                <w:color w:val="000000" w:themeColor="text1"/>
                <w:sz w:val="18"/>
                <w:szCs w:val="18"/>
                <w:lang w:val="en-US"/>
              </w:rPr>
            </w:pPr>
          </w:p>
        </w:tc>
        <w:tc>
          <w:tcPr>
            <w:tcW w:w="3686" w:type="dxa"/>
          </w:tcPr>
          <w:p w14:paraId="2FA0832C" w14:textId="6BA49C40" w:rsidR="00882516" w:rsidRPr="002A08F2" w:rsidRDefault="00882516" w:rsidP="007B6134">
            <w:pPr>
              <w:rPr>
                <w:color w:val="000000" w:themeColor="text1"/>
                <w:sz w:val="18"/>
                <w:szCs w:val="18"/>
              </w:rPr>
            </w:pPr>
            <w:r w:rsidRPr="002A08F2">
              <w:rPr>
                <w:color w:val="000000" w:themeColor="text1"/>
                <w:sz w:val="18"/>
                <w:szCs w:val="18"/>
              </w:rPr>
              <w:t>Change in rate of mean office visits</w:t>
            </w:r>
          </w:p>
        </w:tc>
        <w:tc>
          <w:tcPr>
            <w:tcW w:w="1275" w:type="dxa"/>
          </w:tcPr>
          <w:p w14:paraId="3BD4ECBA" w14:textId="4706677C"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728A68D2" w14:textId="27858162" w:rsidR="00882516" w:rsidRPr="002A08F2" w:rsidRDefault="00882516" w:rsidP="007B6134">
            <w:pPr>
              <w:rPr>
                <w:color w:val="000000" w:themeColor="text1"/>
                <w:sz w:val="18"/>
                <w:szCs w:val="18"/>
              </w:rPr>
            </w:pPr>
            <w:r w:rsidRPr="002A08F2">
              <w:rPr>
                <w:color w:val="000000" w:themeColor="text1"/>
                <w:sz w:val="18"/>
                <w:szCs w:val="18"/>
              </w:rPr>
              <w:t>Medical records, Health Care Financing Administration's National Claims History Database, Medicare HMOs</w:t>
            </w:r>
          </w:p>
        </w:tc>
        <w:tc>
          <w:tcPr>
            <w:tcW w:w="1134" w:type="dxa"/>
          </w:tcPr>
          <w:p w14:paraId="42E4248B" w14:textId="72D56E84" w:rsidR="00882516" w:rsidRPr="002A08F2" w:rsidRDefault="00882516" w:rsidP="007B6134">
            <w:pPr>
              <w:pStyle w:val="NormalWeb"/>
              <w:shd w:val="clear" w:color="auto" w:fill="FFFFFF"/>
              <w:rPr>
                <w:rFonts w:ascii="Times New Roman" w:hAnsi="Times New Roman"/>
                <w:color w:val="000000" w:themeColor="text1"/>
                <w:sz w:val="18"/>
                <w:szCs w:val="18"/>
              </w:rPr>
            </w:pPr>
            <w:r w:rsidRPr="002A08F2">
              <w:rPr>
                <w:rFonts w:ascii="Times New Roman" w:hAnsi="Times New Roman"/>
                <w:color w:val="000000" w:themeColor="text1"/>
                <w:sz w:val="18"/>
                <w:szCs w:val="18"/>
              </w:rPr>
              <w:t>-1.5</w:t>
            </w:r>
          </w:p>
        </w:tc>
        <w:tc>
          <w:tcPr>
            <w:tcW w:w="1276" w:type="dxa"/>
          </w:tcPr>
          <w:p w14:paraId="455AC3D5" w14:textId="4DDB9ACC" w:rsidR="00882516" w:rsidRPr="002A08F2" w:rsidRDefault="00882516" w:rsidP="007B6134">
            <w:pPr>
              <w:pStyle w:val="NormalWeb"/>
              <w:shd w:val="clear" w:color="auto" w:fill="FFFFFF"/>
              <w:rPr>
                <w:rFonts w:ascii="Times New Roman" w:hAnsi="Times New Roman"/>
                <w:color w:val="000000" w:themeColor="text1"/>
                <w:sz w:val="18"/>
                <w:szCs w:val="18"/>
              </w:rPr>
            </w:pPr>
            <w:r w:rsidRPr="002A08F2">
              <w:rPr>
                <w:rFonts w:ascii="Times New Roman" w:hAnsi="Times New Roman"/>
                <w:color w:val="000000" w:themeColor="text1"/>
                <w:sz w:val="18"/>
                <w:szCs w:val="18"/>
              </w:rPr>
              <w:t>+0.5</w:t>
            </w:r>
          </w:p>
        </w:tc>
        <w:tc>
          <w:tcPr>
            <w:tcW w:w="1984" w:type="dxa"/>
          </w:tcPr>
          <w:p w14:paraId="4617AC54" w14:textId="44146C3B"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=0.003</w:t>
            </w:r>
          </w:p>
        </w:tc>
      </w:tr>
      <w:tr w:rsidR="00882516" w:rsidRPr="002A08F2" w14:paraId="3758B50B" w14:textId="77777777" w:rsidTr="00960CA0">
        <w:tc>
          <w:tcPr>
            <w:tcW w:w="1276" w:type="dxa"/>
            <w:vMerge/>
          </w:tcPr>
          <w:p w14:paraId="5E4BA478" w14:textId="77777777" w:rsidR="00882516" w:rsidRPr="002A08F2" w:rsidRDefault="00882516" w:rsidP="007B6134">
            <w:pPr>
              <w:contextualSpacing/>
              <w:rPr>
                <w:color w:val="000000" w:themeColor="text1"/>
                <w:sz w:val="18"/>
                <w:szCs w:val="18"/>
                <w:lang w:val="en-US"/>
              </w:rPr>
            </w:pPr>
          </w:p>
        </w:tc>
        <w:tc>
          <w:tcPr>
            <w:tcW w:w="3686" w:type="dxa"/>
          </w:tcPr>
          <w:p w14:paraId="16F1811D" w14:textId="2B2C5435" w:rsidR="00882516" w:rsidRPr="002A08F2" w:rsidRDefault="00882516" w:rsidP="007B6134">
            <w:pPr>
              <w:rPr>
                <w:color w:val="000000" w:themeColor="text1"/>
                <w:sz w:val="18"/>
                <w:szCs w:val="18"/>
              </w:rPr>
            </w:pPr>
            <w:r w:rsidRPr="002A08F2">
              <w:rPr>
                <w:color w:val="000000" w:themeColor="text1"/>
                <w:sz w:val="18"/>
                <w:szCs w:val="18"/>
              </w:rPr>
              <w:t xml:space="preserve">Change in rate of patients with </w:t>
            </w:r>
            <w:r w:rsidRPr="002A08F2">
              <w:rPr>
                <w:color w:val="000000" w:themeColor="text1"/>
                <w:sz w:val="18"/>
                <w:szCs w:val="18"/>
                <w:u w:val="single"/>
              </w:rPr>
              <w:t>&gt;</w:t>
            </w:r>
            <w:r w:rsidRPr="002A08F2">
              <w:rPr>
                <w:color w:val="000000" w:themeColor="text1"/>
                <w:sz w:val="18"/>
                <w:szCs w:val="18"/>
              </w:rPr>
              <w:t>1 ED visit</w:t>
            </w:r>
          </w:p>
        </w:tc>
        <w:tc>
          <w:tcPr>
            <w:tcW w:w="1275" w:type="dxa"/>
          </w:tcPr>
          <w:p w14:paraId="49F2F021" w14:textId="360D1FC4"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07F2FD7B" w14:textId="47C16504" w:rsidR="00882516" w:rsidRPr="002A08F2" w:rsidRDefault="00882516" w:rsidP="007B6134">
            <w:pPr>
              <w:rPr>
                <w:color w:val="000000" w:themeColor="text1"/>
                <w:sz w:val="18"/>
                <w:szCs w:val="18"/>
              </w:rPr>
            </w:pPr>
            <w:r w:rsidRPr="002A08F2">
              <w:rPr>
                <w:color w:val="000000" w:themeColor="text1"/>
                <w:sz w:val="18"/>
                <w:szCs w:val="18"/>
              </w:rPr>
              <w:t>Medical records, Health Care Financing Administration's National Claims History Database</w:t>
            </w:r>
          </w:p>
        </w:tc>
        <w:tc>
          <w:tcPr>
            <w:tcW w:w="1134" w:type="dxa"/>
          </w:tcPr>
          <w:p w14:paraId="0FF302D8" w14:textId="3C8EF485" w:rsidR="00882516" w:rsidRPr="002A08F2" w:rsidRDefault="00882516" w:rsidP="007B6134">
            <w:pPr>
              <w:pStyle w:val="NormalWeb"/>
              <w:shd w:val="clear" w:color="auto" w:fill="FFFFFF"/>
              <w:rPr>
                <w:rFonts w:ascii="Times New Roman" w:hAnsi="Times New Roman"/>
                <w:color w:val="000000" w:themeColor="text1"/>
                <w:sz w:val="18"/>
                <w:szCs w:val="18"/>
              </w:rPr>
            </w:pPr>
            <w:r w:rsidRPr="002A08F2">
              <w:rPr>
                <w:rFonts w:ascii="Times New Roman" w:hAnsi="Times New Roman"/>
                <w:color w:val="000000" w:themeColor="text1"/>
                <w:sz w:val="18"/>
                <w:szCs w:val="18"/>
              </w:rPr>
              <w:t>+1.2</w:t>
            </w:r>
          </w:p>
        </w:tc>
        <w:tc>
          <w:tcPr>
            <w:tcW w:w="1276" w:type="dxa"/>
          </w:tcPr>
          <w:p w14:paraId="78C0E3EB" w14:textId="1F0DD3CF" w:rsidR="00882516" w:rsidRPr="002A08F2" w:rsidRDefault="00882516" w:rsidP="007B6134">
            <w:pPr>
              <w:pStyle w:val="NormalWeb"/>
              <w:shd w:val="clear" w:color="auto" w:fill="FFFFFF"/>
              <w:rPr>
                <w:rFonts w:ascii="Times New Roman" w:hAnsi="Times New Roman"/>
                <w:color w:val="000000" w:themeColor="text1"/>
                <w:sz w:val="18"/>
                <w:szCs w:val="18"/>
              </w:rPr>
            </w:pPr>
            <w:r w:rsidRPr="002A08F2">
              <w:rPr>
                <w:rFonts w:ascii="Times New Roman" w:hAnsi="Times New Roman"/>
                <w:color w:val="000000" w:themeColor="text1"/>
                <w:sz w:val="18"/>
                <w:szCs w:val="18"/>
              </w:rPr>
              <w:t>-0.22</w:t>
            </w:r>
          </w:p>
        </w:tc>
        <w:tc>
          <w:tcPr>
            <w:tcW w:w="1984" w:type="dxa"/>
          </w:tcPr>
          <w:p w14:paraId="1AF4AB34" w14:textId="44E9B4C7"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=0.77</w:t>
            </w:r>
          </w:p>
        </w:tc>
      </w:tr>
      <w:tr w:rsidR="00882516" w:rsidRPr="002A08F2" w14:paraId="3729973E" w14:textId="77777777" w:rsidTr="00960CA0">
        <w:tc>
          <w:tcPr>
            <w:tcW w:w="1276" w:type="dxa"/>
            <w:vMerge/>
          </w:tcPr>
          <w:p w14:paraId="50BF43BF" w14:textId="77777777" w:rsidR="00882516" w:rsidRPr="002A08F2" w:rsidRDefault="00882516" w:rsidP="007B6134">
            <w:pPr>
              <w:contextualSpacing/>
              <w:rPr>
                <w:color w:val="000000" w:themeColor="text1"/>
                <w:sz w:val="18"/>
                <w:szCs w:val="18"/>
                <w:lang w:val="en-US"/>
              </w:rPr>
            </w:pPr>
          </w:p>
        </w:tc>
        <w:tc>
          <w:tcPr>
            <w:tcW w:w="3686" w:type="dxa"/>
          </w:tcPr>
          <w:p w14:paraId="5496DC83" w14:textId="52DC032F" w:rsidR="00882516" w:rsidRPr="002A08F2" w:rsidRDefault="00882516" w:rsidP="007B6134">
            <w:pPr>
              <w:rPr>
                <w:color w:val="000000" w:themeColor="text1"/>
                <w:sz w:val="18"/>
                <w:szCs w:val="18"/>
              </w:rPr>
            </w:pPr>
            <w:r w:rsidRPr="002A08F2">
              <w:rPr>
                <w:color w:val="000000" w:themeColor="text1"/>
                <w:sz w:val="18"/>
                <w:szCs w:val="18"/>
              </w:rPr>
              <w:t xml:space="preserve">Change in rate of patients with </w:t>
            </w:r>
            <w:r w:rsidRPr="002A08F2">
              <w:rPr>
                <w:color w:val="000000" w:themeColor="text1"/>
                <w:sz w:val="18"/>
                <w:szCs w:val="18"/>
                <w:u w:val="single"/>
              </w:rPr>
              <w:t>&gt;</w:t>
            </w:r>
            <w:r w:rsidRPr="002A08F2">
              <w:rPr>
                <w:color w:val="000000" w:themeColor="text1"/>
                <w:sz w:val="18"/>
                <w:szCs w:val="18"/>
              </w:rPr>
              <w:t>1 SNF admission</w:t>
            </w:r>
          </w:p>
        </w:tc>
        <w:tc>
          <w:tcPr>
            <w:tcW w:w="1275" w:type="dxa"/>
          </w:tcPr>
          <w:p w14:paraId="3A967D89" w14:textId="0D2F4363"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3A5AB27B" w14:textId="614D312E" w:rsidR="00882516" w:rsidRPr="002A08F2" w:rsidRDefault="00882516" w:rsidP="007B6134">
            <w:pPr>
              <w:rPr>
                <w:color w:val="000000" w:themeColor="text1"/>
                <w:sz w:val="18"/>
                <w:szCs w:val="18"/>
              </w:rPr>
            </w:pPr>
            <w:r w:rsidRPr="002A08F2">
              <w:rPr>
                <w:color w:val="000000" w:themeColor="text1"/>
                <w:sz w:val="18"/>
                <w:szCs w:val="18"/>
              </w:rPr>
              <w:t>Medical records, Health Care Financing Administration's National Claims History Database</w:t>
            </w:r>
          </w:p>
        </w:tc>
        <w:tc>
          <w:tcPr>
            <w:tcW w:w="1134" w:type="dxa"/>
          </w:tcPr>
          <w:p w14:paraId="447DFDFD" w14:textId="030C26FD" w:rsidR="00882516" w:rsidRPr="002A08F2" w:rsidRDefault="00882516" w:rsidP="007B6134">
            <w:pPr>
              <w:pStyle w:val="NormalWeb"/>
              <w:shd w:val="clear" w:color="auto" w:fill="FFFFFF"/>
              <w:rPr>
                <w:rFonts w:ascii="Times New Roman" w:hAnsi="Times New Roman"/>
                <w:color w:val="000000" w:themeColor="text1"/>
                <w:sz w:val="18"/>
                <w:szCs w:val="18"/>
              </w:rPr>
            </w:pPr>
            <w:r w:rsidRPr="002A08F2">
              <w:rPr>
                <w:rFonts w:ascii="Times New Roman" w:hAnsi="Times New Roman"/>
                <w:color w:val="000000" w:themeColor="text1"/>
                <w:sz w:val="18"/>
                <w:szCs w:val="18"/>
              </w:rPr>
              <w:t>+5.0</w:t>
            </w:r>
          </w:p>
        </w:tc>
        <w:tc>
          <w:tcPr>
            <w:tcW w:w="1276" w:type="dxa"/>
          </w:tcPr>
          <w:p w14:paraId="30859C91" w14:textId="444CE604" w:rsidR="00882516" w:rsidRPr="002A08F2" w:rsidRDefault="00882516" w:rsidP="007B6134">
            <w:pPr>
              <w:pStyle w:val="NormalWeb"/>
              <w:shd w:val="clear" w:color="auto" w:fill="FFFFFF"/>
              <w:rPr>
                <w:rFonts w:ascii="Times New Roman" w:hAnsi="Times New Roman"/>
                <w:color w:val="000000" w:themeColor="text1"/>
                <w:sz w:val="18"/>
                <w:szCs w:val="18"/>
              </w:rPr>
            </w:pPr>
            <w:r w:rsidRPr="002A08F2">
              <w:rPr>
                <w:rFonts w:ascii="Times New Roman" w:hAnsi="Times New Roman"/>
                <w:color w:val="000000" w:themeColor="text1"/>
                <w:sz w:val="18"/>
                <w:szCs w:val="18"/>
              </w:rPr>
              <w:t>+5.4</w:t>
            </w:r>
          </w:p>
        </w:tc>
        <w:tc>
          <w:tcPr>
            <w:tcW w:w="1984" w:type="dxa"/>
          </w:tcPr>
          <w:p w14:paraId="10D42F5C" w14:textId="3DB3DA19"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=0.59</w:t>
            </w:r>
          </w:p>
        </w:tc>
      </w:tr>
      <w:tr w:rsidR="00882516" w:rsidRPr="002A08F2" w14:paraId="28026F23" w14:textId="77777777" w:rsidTr="00960CA0">
        <w:tc>
          <w:tcPr>
            <w:tcW w:w="1276" w:type="dxa"/>
            <w:vMerge/>
          </w:tcPr>
          <w:p w14:paraId="21E6F6A3" w14:textId="77777777" w:rsidR="00882516" w:rsidRPr="002A08F2" w:rsidRDefault="00882516" w:rsidP="007B6134">
            <w:pPr>
              <w:contextualSpacing/>
              <w:rPr>
                <w:color w:val="000000" w:themeColor="text1"/>
                <w:sz w:val="18"/>
                <w:szCs w:val="18"/>
                <w:lang w:val="en-US"/>
              </w:rPr>
            </w:pPr>
          </w:p>
        </w:tc>
        <w:tc>
          <w:tcPr>
            <w:tcW w:w="3686" w:type="dxa"/>
          </w:tcPr>
          <w:p w14:paraId="349099AA" w14:textId="613ACDF7" w:rsidR="00882516" w:rsidRPr="002A08F2" w:rsidRDefault="00882516" w:rsidP="007B6134">
            <w:pPr>
              <w:rPr>
                <w:color w:val="000000" w:themeColor="text1"/>
                <w:sz w:val="18"/>
                <w:szCs w:val="18"/>
              </w:rPr>
            </w:pPr>
            <w:r w:rsidRPr="002A08F2">
              <w:rPr>
                <w:color w:val="000000" w:themeColor="text1"/>
                <w:sz w:val="18"/>
                <w:szCs w:val="18"/>
              </w:rPr>
              <w:t xml:space="preserve">Change in rate of patients with </w:t>
            </w:r>
            <w:r w:rsidRPr="002A08F2">
              <w:rPr>
                <w:color w:val="000000" w:themeColor="text1"/>
                <w:sz w:val="18"/>
                <w:szCs w:val="18"/>
                <w:u w:val="single"/>
              </w:rPr>
              <w:t>&gt;</w:t>
            </w:r>
            <w:r w:rsidRPr="002A08F2">
              <w:rPr>
                <w:color w:val="000000" w:themeColor="text1"/>
                <w:sz w:val="18"/>
                <w:szCs w:val="18"/>
              </w:rPr>
              <w:t>1 home care visit</w:t>
            </w:r>
          </w:p>
        </w:tc>
        <w:tc>
          <w:tcPr>
            <w:tcW w:w="1275" w:type="dxa"/>
          </w:tcPr>
          <w:p w14:paraId="2A63EF6B" w14:textId="26DE8B04"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12 months</w:t>
            </w:r>
          </w:p>
        </w:tc>
        <w:tc>
          <w:tcPr>
            <w:tcW w:w="3544" w:type="dxa"/>
          </w:tcPr>
          <w:p w14:paraId="56E49B7C" w14:textId="69648CAC" w:rsidR="00882516" w:rsidRPr="002A08F2" w:rsidRDefault="00882516" w:rsidP="007B6134">
            <w:pPr>
              <w:rPr>
                <w:color w:val="000000" w:themeColor="text1"/>
                <w:sz w:val="18"/>
                <w:szCs w:val="18"/>
              </w:rPr>
            </w:pPr>
            <w:r w:rsidRPr="002A08F2">
              <w:rPr>
                <w:color w:val="000000" w:themeColor="text1"/>
                <w:sz w:val="18"/>
                <w:szCs w:val="18"/>
              </w:rPr>
              <w:t>Medical records, Health Care Financing Administration's National Claims History Database</w:t>
            </w:r>
          </w:p>
        </w:tc>
        <w:tc>
          <w:tcPr>
            <w:tcW w:w="1134" w:type="dxa"/>
          </w:tcPr>
          <w:p w14:paraId="1B2DC60E" w14:textId="0178BFDB" w:rsidR="00882516" w:rsidRPr="002A08F2" w:rsidRDefault="00882516" w:rsidP="007B6134">
            <w:pPr>
              <w:pStyle w:val="NormalWeb"/>
              <w:shd w:val="clear" w:color="auto" w:fill="FFFFFF"/>
              <w:rPr>
                <w:rFonts w:ascii="Times New Roman" w:hAnsi="Times New Roman"/>
                <w:color w:val="000000" w:themeColor="text1"/>
                <w:sz w:val="18"/>
                <w:szCs w:val="18"/>
              </w:rPr>
            </w:pPr>
            <w:r w:rsidRPr="002A08F2">
              <w:rPr>
                <w:rFonts w:ascii="Times New Roman" w:hAnsi="Times New Roman"/>
                <w:color w:val="000000" w:themeColor="text1"/>
                <w:sz w:val="18"/>
                <w:szCs w:val="18"/>
              </w:rPr>
              <w:t>+1.8</w:t>
            </w:r>
          </w:p>
        </w:tc>
        <w:tc>
          <w:tcPr>
            <w:tcW w:w="1276" w:type="dxa"/>
          </w:tcPr>
          <w:p w14:paraId="4613D10A" w14:textId="064995B3" w:rsidR="00882516" w:rsidRPr="002A08F2" w:rsidRDefault="00882516" w:rsidP="007B6134">
            <w:pPr>
              <w:pStyle w:val="NormalWeb"/>
              <w:shd w:val="clear" w:color="auto" w:fill="FFFFFF"/>
              <w:rPr>
                <w:rFonts w:ascii="Times New Roman" w:hAnsi="Times New Roman"/>
                <w:color w:val="000000" w:themeColor="text1"/>
                <w:sz w:val="18"/>
                <w:szCs w:val="18"/>
              </w:rPr>
            </w:pPr>
            <w:r w:rsidRPr="002A08F2">
              <w:rPr>
                <w:rFonts w:ascii="Times New Roman" w:hAnsi="Times New Roman"/>
                <w:color w:val="000000" w:themeColor="text1"/>
                <w:sz w:val="18"/>
                <w:szCs w:val="18"/>
              </w:rPr>
              <w:t>+2.6</w:t>
            </w:r>
          </w:p>
        </w:tc>
        <w:tc>
          <w:tcPr>
            <w:tcW w:w="1984" w:type="dxa"/>
          </w:tcPr>
          <w:p w14:paraId="01475131" w14:textId="44CD69FA"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=0.81</w:t>
            </w:r>
          </w:p>
        </w:tc>
      </w:tr>
      <w:tr w:rsidR="007B6134" w:rsidRPr="002A08F2" w14:paraId="538DB9AD" w14:textId="77777777" w:rsidTr="00960CA0">
        <w:tc>
          <w:tcPr>
            <w:tcW w:w="1276" w:type="dxa"/>
          </w:tcPr>
          <w:p w14:paraId="71D34348" w14:textId="1FBC72D4" w:rsidR="007B6134" w:rsidRPr="002A08F2" w:rsidRDefault="00810A63" w:rsidP="007B6134">
            <w:pPr>
              <w:contextualSpacing/>
              <w:rPr>
                <w:color w:val="000000" w:themeColor="text1"/>
                <w:sz w:val="18"/>
                <w:szCs w:val="18"/>
                <w:lang w:val="en-US"/>
              </w:rPr>
            </w:pPr>
            <w:proofErr w:type="spellStart"/>
            <w:r>
              <w:rPr>
                <w:color w:val="000000" w:themeColor="text1"/>
                <w:sz w:val="18"/>
                <w:szCs w:val="18"/>
                <w:lang w:val="en-US"/>
              </w:rPr>
              <w:lastRenderedPageBreak/>
              <w:t>Tibaldi</w:t>
            </w:r>
            <w:proofErr w:type="spellEnd"/>
            <w:r>
              <w:rPr>
                <w:color w:val="000000" w:themeColor="text1"/>
                <w:sz w:val="18"/>
                <w:szCs w:val="18"/>
                <w:lang w:val="en-US"/>
              </w:rPr>
              <w:t xml:space="preserve"> et al. (2009) (E49)</w:t>
            </w:r>
          </w:p>
        </w:tc>
        <w:tc>
          <w:tcPr>
            <w:tcW w:w="3686" w:type="dxa"/>
          </w:tcPr>
          <w:p w14:paraId="50C917EB" w14:textId="4219A176" w:rsidR="007B6134" w:rsidRPr="002A08F2" w:rsidRDefault="007B6134" w:rsidP="007B6134">
            <w:pPr>
              <w:rPr>
                <w:color w:val="000000" w:themeColor="text1"/>
                <w:sz w:val="18"/>
                <w:szCs w:val="18"/>
              </w:rPr>
            </w:pPr>
            <w:r w:rsidRPr="002A08F2">
              <w:rPr>
                <w:color w:val="000000" w:themeColor="text1"/>
                <w:sz w:val="18"/>
                <w:szCs w:val="18"/>
              </w:rPr>
              <w:t>Mortality</w:t>
            </w:r>
          </w:p>
        </w:tc>
        <w:tc>
          <w:tcPr>
            <w:tcW w:w="1275" w:type="dxa"/>
          </w:tcPr>
          <w:p w14:paraId="4DA76877" w14:textId="6C53F0E0" w:rsidR="007B6134" w:rsidRPr="002A08F2" w:rsidRDefault="007B6134" w:rsidP="007B6134">
            <w:pPr>
              <w:contextualSpacing/>
              <w:rPr>
                <w:color w:val="000000" w:themeColor="text1"/>
                <w:sz w:val="18"/>
                <w:szCs w:val="18"/>
                <w:lang w:val="en-US"/>
              </w:rPr>
            </w:pPr>
            <w:r w:rsidRPr="002A08F2">
              <w:rPr>
                <w:color w:val="000000" w:themeColor="text1"/>
                <w:sz w:val="18"/>
                <w:szCs w:val="18"/>
                <w:lang w:val="en-US"/>
              </w:rPr>
              <w:t>6 months</w:t>
            </w:r>
          </w:p>
        </w:tc>
        <w:tc>
          <w:tcPr>
            <w:tcW w:w="3544" w:type="dxa"/>
          </w:tcPr>
          <w:p w14:paraId="2A5F6BC2" w14:textId="6B4CA660" w:rsidR="007B6134" w:rsidRPr="002A08F2" w:rsidRDefault="007B6134" w:rsidP="007B6134">
            <w:pPr>
              <w:rPr>
                <w:color w:val="000000" w:themeColor="text1"/>
                <w:sz w:val="18"/>
                <w:szCs w:val="18"/>
              </w:rPr>
            </w:pPr>
            <w:r w:rsidRPr="002A08F2">
              <w:rPr>
                <w:color w:val="000000" w:themeColor="text1"/>
                <w:sz w:val="18"/>
                <w:szCs w:val="18"/>
              </w:rPr>
              <w:t>Patient medical records</w:t>
            </w:r>
          </w:p>
        </w:tc>
        <w:tc>
          <w:tcPr>
            <w:tcW w:w="1134" w:type="dxa"/>
          </w:tcPr>
          <w:p w14:paraId="29B5B2BE" w14:textId="7697AB61" w:rsidR="007B6134" w:rsidRPr="002A08F2" w:rsidRDefault="007B6134"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15%</w:t>
            </w:r>
          </w:p>
        </w:tc>
        <w:tc>
          <w:tcPr>
            <w:tcW w:w="1276" w:type="dxa"/>
          </w:tcPr>
          <w:p w14:paraId="3A96DE84" w14:textId="3396A7D8" w:rsidR="007B6134" w:rsidRPr="002A08F2" w:rsidRDefault="007B6134"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15%</w:t>
            </w:r>
          </w:p>
        </w:tc>
        <w:tc>
          <w:tcPr>
            <w:tcW w:w="1984" w:type="dxa"/>
          </w:tcPr>
          <w:p w14:paraId="48E35055" w14:textId="79640BAE" w:rsidR="007B6134" w:rsidRPr="002A08F2" w:rsidRDefault="007B6134"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=0.83</w:t>
            </w:r>
          </w:p>
        </w:tc>
      </w:tr>
      <w:tr w:rsidR="00882516" w:rsidRPr="002A08F2" w14:paraId="07CAE827" w14:textId="77777777" w:rsidTr="00960CA0">
        <w:tc>
          <w:tcPr>
            <w:tcW w:w="1276" w:type="dxa"/>
            <w:vMerge w:val="restart"/>
          </w:tcPr>
          <w:p w14:paraId="189C17DC" w14:textId="31DCD7E8" w:rsidR="00882516" w:rsidRPr="002A08F2" w:rsidRDefault="00810A63" w:rsidP="007B6134">
            <w:pPr>
              <w:contextualSpacing/>
              <w:rPr>
                <w:color w:val="000000" w:themeColor="text1"/>
                <w:sz w:val="18"/>
                <w:szCs w:val="18"/>
                <w:lang w:val="en-US"/>
              </w:rPr>
            </w:pPr>
            <w:proofErr w:type="spellStart"/>
            <w:r>
              <w:rPr>
                <w:color w:val="000000" w:themeColor="text1"/>
                <w:sz w:val="18"/>
                <w:szCs w:val="18"/>
                <w:lang w:val="en-US"/>
              </w:rPr>
              <w:t>Tibaldi</w:t>
            </w:r>
            <w:proofErr w:type="spellEnd"/>
            <w:r>
              <w:rPr>
                <w:color w:val="000000" w:themeColor="text1"/>
                <w:sz w:val="18"/>
                <w:szCs w:val="18"/>
                <w:lang w:val="en-US"/>
              </w:rPr>
              <w:t xml:space="preserve"> et al. (2013) (E48)</w:t>
            </w:r>
          </w:p>
        </w:tc>
        <w:tc>
          <w:tcPr>
            <w:tcW w:w="3686" w:type="dxa"/>
          </w:tcPr>
          <w:p w14:paraId="374C062C" w14:textId="247E81EC" w:rsidR="00882516" w:rsidRPr="002A08F2" w:rsidRDefault="00882516" w:rsidP="007B6134">
            <w:pPr>
              <w:rPr>
                <w:color w:val="000000" w:themeColor="text1"/>
                <w:sz w:val="18"/>
                <w:szCs w:val="18"/>
              </w:rPr>
            </w:pPr>
            <w:r w:rsidRPr="002A08F2">
              <w:rPr>
                <w:color w:val="000000" w:themeColor="text1"/>
                <w:sz w:val="18"/>
                <w:szCs w:val="18"/>
              </w:rPr>
              <w:t>Hospital readmission</w:t>
            </w:r>
          </w:p>
        </w:tc>
        <w:tc>
          <w:tcPr>
            <w:tcW w:w="1275" w:type="dxa"/>
          </w:tcPr>
          <w:p w14:paraId="7A95A91C" w14:textId="32BBEFF4"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 month</w:t>
            </w:r>
          </w:p>
        </w:tc>
        <w:tc>
          <w:tcPr>
            <w:tcW w:w="3544" w:type="dxa"/>
          </w:tcPr>
          <w:p w14:paraId="5A85A349" w14:textId="6EF13F33" w:rsidR="00882516" w:rsidRPr="002A08F2" w:rsidRDefault="00882516" w:rsidP="007B6134">
            <w:pPr>
              <w:rPr>
                <w:color w:val="000000" w:themeColor="text1"/>
                <w:sz w:val="18"/>
                <w:szCs w:val="18"/>
              </w:rPr>
            </w:pPr>
            <w:r w:rsidRPr="002A08F2">
              <w:rPr>
                <w:color w:val="000000" w:themeColor="text1"/>
                <w:sz w:val="18"/>
                <w:szCs w:val="18"/>
              </w:rPr>
              <w:t>Medical records</w:t>
            </w:r>
          </w:p>
        </w:tc>
        <w:tc>
          <w:tcPr>
            <w:tcW w:w="1134" w:type="dxa"/>
          </w:tcPr>
          <w:p w14:paraId="53D61B22" w14:textId="2FD29C49"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NR</w:t>
            </w:r>
          </w:p>
        </w:tc>
        <w:tc>
          <w:tcPr>
            <w:tcW w:w="1276" w:type="dxa"/>
          </w:tcPr>
          <w:p w14:paraId="57DBCB9B" w14:textId="3DC26D98"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NR</w:t>
            </w:r>
          </w:p>
        </w:tc>
        <w:tc>
          <w:tcPr>
            <w:tcW w:w="1984" w:type="dxa"/>
          </w:tcPr>
          <w:p w14:paraId="261ED480" w14:textId="1DBA6710"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No difference (p&lt;0.05)</w:t>
            </w:r>
          </w:p>
        </w:tc>
      </w:tr>
      <w:tr w:rsidR="00882516" w:rsidRPr="002A08F2" w14:paraId="09ECBFB1" w14:textId="77777777" w:rsidTr="00960CA0">
        <w:tc>
          <w:tcPr>
            <w:tcW w:w="1276" w:type="dxa"/>
            <w:vMerge/>
          </w:tcPr>
          <w:p w14:paraId="36ADA3FE" w14:textId="77777777" w:rsidR="00882516" w:rsidRPr="002A08F2" w:rsidRDefault="00882516" w:rsidP="007B6134">
            <w:pPr>
              <w:contextualSpacing/>
              <w:rPr>
                <w:color w:val="000000" w:themeColor="text1"/>
                <w:sz w:val="18"/>
                <w:szCs w:val="18"/>
                <w:lang w:val="en-US"/>
              </w:rPr>
            </w:pPr>
          </w:p>
        </w:tc>
        <w:tc>
          <w:tcPr>
            <w:tcW w:w="3686" w:type="dxa"/>
          </w:tcPr>
          <w:p w14:paraId="3E791739" w14:textId="73C59505" w:rsidR="00882516" w:rsidRPr="002A08F2" w:rsidRDefault="00882516" w:rsidP="007B6134">
            <w:pPr>
              <w:rPr>
                <w:color w:val="000000" w:themeColor="text1"/>
                <w:sz w:val="18"/>
                <w:szCs w:val="18"/>
              </w:rPr>
            </w:pPr>
            <w:r w:rsidRPr="002A08F2">
              <w:rPr>
                <w:color w:val="000000" w:themeColor="text1"/>
                <w:sz w:val="18"/>
                <w:szCs w:val="18"/>
              </w:rPr>
              <w:t>Mortality</w:t>
            </w:r>
          </w:p>
        </w:tc>
        <w:tc>
          <w:tcPr>
            <w:tcW w:w="1275" w:type="dxa"/>
          </w:tcPr>
          <w:p w14:paraId="467CB847" w14:textId="62579259"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 month</w:t>
            </w:r>
          </w:p>
        </w:tc>
        <w:tc>
          <w:tcPr>
            <w:tcW w:w="3544" w:type="dxa"/>
          </w:tcPr>
          <w:p w14:paraId="39B65C14" w14:textId="517CE285" w:rsidR="00882516" w:rsidRPr="002A08F2" w:rsidRDefault="00882516" w:rsidP="007B6134">
            <w:pPr>
              <w:rPr>
                <w:color w:val="000000" w:themeColor="text1"/>
                <w:sz w:val="18"/>
                <w:szCs w:val="18"/>
              </w:rPr>
            </w:pPr>
            <w:r w:rsidRPr="002A08F2">
              <w:rPr>
                <w:color w:val="000000" w:themeColor="text1"/>
                <w:sz w:val="18"/>
                <w:szCs w:val="18"/>
              </w:rPr>
              <w:t>Medical records</w:t>
            </w:r>
          </w:p>
        </w:tc>
        <w:tc>
          <w:tcPr>
            <w:tcW w:w="1134" w:type="dxa"/>
          </w:tcPr>
          <w:p w14:paraId="23F72E67" w14:textId="21FA0E88"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NR</w:t>
            </w:r>
          </w:p>
        </w:tc>
        <w:tc>
          <w:tcPr>
            <w:tcW w:w="1276" w:type="dxa"/>
          </w:tcPr>
          <w:p w14:paraId="5CBBF5AA" w14:textId="110C2AE3"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NR</w:t>
            </w:r>
          </w:p>
        </w:tc>
        <w:tc>
          <w:tcPr>
            <w:tcW w:w="1984" w:type="dxa"/>
          </w:tcPr>
          <w:p w14:paraId="31CC6934" w14:textId="13108A83"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No difference (p&lt;0.05)</w:t>
            </w:r>
          </w:p>
        </w:tc>
      </w:tr>
      <w:tr w:rsidR="00882516" w:rsidRPr="002A08F2" w14:paraId="502F39B4" w14:textId="77777777" w:rsidTr="00960CA0">
        <w:tc>
          <w:tcPr>
            <w:tcW w:w="1276" w:type="dxa"/>
            <w:vMerge/>
          </w:tcPr>
          <w:p w14:paraId="7FBA6BF1" w14:textId="77777777" w:rsidR="00882516" w:rsidRPr="002A08F2" w:rsidRDefault="00882516" w:rsidP="007B6134">
            <w:pPr>
              <w:contextualSpacing/>
              <w:rPr>
                <w:color w:val="000000" w:themeColor="text1"/>
                <w:sz w:val="18"/>
                <w:szCs w:val="18"/>
                <w:lang w:val="en-US"/>
              </w:rPr>
            </w:pPr>
          </w:p>
        </w:tc>
        <w:tc>
          <w:tcPr>
            <w:tcW w:w="3686" w:type="dxa"/>
          </w:tcPr>
          <w:p w14:paraId="2DCBF4D0" w14:textId="3EC57E6A" w:rsidR="00882516" w:rsidRPr="002A08F2" w:rsidRDefault="00882516" w:rsidP="007B6134">
            <w:pPr>
              <w:rPr>
                <w:color w:val="000000" w:themeColor="text1"/>
                <w:sz w:val="18"/>
                <w:szCs w:val="18"/>
              </w:rPr>
            </w:pPr>
            <w:r w:rsidRPr="002A08F2">
              <w:rPr>
                <w:color w:val="000000" w:themeColor="text1"/>
                <w:sz w:val="18"/>
                <w:szCs w:val="18"/>
              </w:rPr>
              <w:t>Caregiver stress</w:t>
            </w:r>
          </w:p>
        </w:tc>
        <w:tc>
          <w:tcPr>
            <w:tcW w:w="1275" w:type="dxa"/>
          </w:tcPr>
          <w:p w14:paraId="047B9793" w14:textId="398F820C"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 month</w:t>
            </w:r>
          </w:p>
        </w:tc>
        <w:tc>
          <w:tcPr>
            <w:tcW w:w="3544" w:type="dxa"/>
          </w:tcPr>
          <w:p w14:paraId="147284DF" w14:textId="3F0AF231" w:rsidR="00882516" w:rsidRPr="002A08F2" w:rsidRDefault="00882516" w:rsidP="007B6134">
            <w:pPr>
              <w:rPr>
                <w:color w:val="000000" w:themeColor="text1"/>
                <w:sz w:val="18"/>
                <w:szCs w:val="18"/>
              </w:rPr>
            </w:pPr>
            <w:r w:rsidRPr="002A08F2">
              <w:rPr>
                <w:color w:val="000000" w:themeColor="text1"/>
                <w:sz w:val="18"/>
                <w:szCs w:val="18"/>
              </w:rPr>
              <w:t>Questionnaire</w:t>
            </w:r>
          </w:p>
        </w:tc>
        <w:tc>
          <w:tcPr>
            <w:tcW w:w="1134" w:type="dxa"/>
          </w:tcPr>
          <w:p w14:paraId="086027C5" w14:textId="1AD5F1C7"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NR</w:t>
            </w:r>
          </w:p>
        </w:tc>
        <w:tc>
          <w:tcPr>
            <w:tcW w:w="1276" w:type="dxa"/>
          </w:tcPr>
          <w:p w14:paraId="6BE2725A" w14:textId="1CA91252"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NR</w:t>
            </w:r>
          </w:p>
        </w:tc>
        <w:tc>
          <w:tcPr>
            <w:tcW w:w="1984" w:type="dxa"/>
          </w:tcPr>
          <w:p w14:paraId="6949D2F7" w14:textId="26397958"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=0.017</w:t>
            </w:r>
          </w:p>
        </w:tc>
      </w:tr>
      <w:tr w:rsidR="00882516" w:rsidRPr="002A08F2" w14:paraId="40C5A43D" w14:textId="77777777" w:rsidTr="00960CA0">
        <w:tc>
          <w:tcPr>
            <w:tcW w:w="1276" w:type="dxa"/>
            <w:vMerge w:val="restart"/>
          </w:tcPr>
          <w:p w14:paraId="19F34CAA" w14:textId="2428CC02" w:rsidR="00882516" w:rsidRPr="002A08F2" w:rsidRDefault="00810A63" w:rsidP="007B6134">
            <w:pPr>
              <w:contextualSpacing/>
              <w:rPr>
                <w:color w:val="000000" w:themeColor="text1"/>
                <w:sz w:val="18"/>
                <w:szCs w:val="18"/>
                <w:lang w:val="en-US"/>
              </w:rPr>
            </w:pPr>
            <w:r>
              <w:rPr>
                <w:color w:val="000000" w:themeColor="text1"/>
                <w:sz w:val="18"/>
                <w:szCs w:val="18"/>
                <w:lang w:val="en-US"/>
              </w:rPr>
              <w:t>Tinetti et al. (2012) (E50)</w:t>
            </w:r>
          </w:p>
        </w:tc>
        <w:tc>
          <w:tcPr>
            <w:tcW w:w="3686" w:type="dxa"/>
          </w:tcPr>
          <w:p w14:paraId="25D0E303" w14:textId="59FDF5B9" w:rsidR="00882516" w:rsidRPr="002A08F2" w:rsidRDefault="00882516" w:rsidP="007B6134">
            <w:pPr>
              <w:rPr>
                <w:color w:val="000000" w:themeColor="text1"/>
                <w:sz w:val="18"/>
                <w:szCs w:val="18"/>
              </w:rPr>
            </w:pPr>
            <w:r w:rsidRPr="002A08F2">
              <w:rPr>
                <w:color w:val="000000" w:themeColor="text1"/>
                <w:sz w:val="18"/>
                <w:szCs w:val="18"/>
              </w:rPr>
              <w:t>Hospital readmissions (matched pairs)</w:t>
            </w:r>
          </w:p>
        </w:tc>
        <w:tc>
          <w:tcPr>
            <w:tcW w:w="1275" w:type="dxa"/>
          </w:tcPr>
          <w:p w14:paraId="59A1A7FB" w14:textId="4DB90463"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18 months</w:t>
            </w:r>
          </w:p>
        </w:tc>
        <w:tc>
          <w:tcPr>
            <w:tcW w:w="3544" w:type="dxa"/>
          </w:tcPr>
          <w:p w14:paraId="29B6235F" w14:textId="46DEB237" w:rsidR="00882516" w:rsidRPr="002A08F2" w:rsidRDefault="00882516" w:rsidP="007B6134">
            <w:pPr>
              <w:rPr>
                <w:color w:val="000000" w:themeColor="text1"/>
                <w:sz w:val="18"/>
                <w:szCs w:val="18"/>
              </w:rPr>
            </w:pPr>
            <w:r w:rsidRPr="002A08F2">
              <w:rPr>
                <w:color w:val="000000" w:themeColor="text1"/>
                <w:sz w:val="18"/>
                <w:szCs w:val="18"/>
              </w:rPr>
              <w:t>Outcome and Assessment Information Set version B</w:t>
            </w:r>
          </w:p>
        </w:tc>
        <w:tc>
          <w:tcPr>
            <w:tcW w:w="1134" w:type="dxa"/>
          </w:tcPr>
          <w:p w14:paraId="4B77CF86" w14:textId="2D2BD9F5"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13.2%</w:t>
            </w:r>
          </w:p>
        </w:tc>
        <w:tc>
          <w:tcPr>
            <w:tcW w:w="1276" w:type="dxa"/>
          </w:tcPr>
          <w:p w14:paraId="4E61239E" w14:textId="74E50C27"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17.6%</w:t>
            </w:r>
          </w:p>
        </w:tc>
        <w:tc>
          <w:tcPr>
            <w:tcW w:w="1984" w:type="dxa"/>
          </w:tcPr>
          <w:p w14:paraId="7FA0395D" w14:textId="563E994A"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OR=0.68 (95% CI: 0.43 – 1.08)</w:t>
            </w:r>
            <w:r>
              <w:rPr>
                <w:rFonts w:ascii="Times New Roman" w:hAnsi="Times New Roman"/>
                <w:color w:val="000000" w:themeColor="text1"/>
                <w:sz w:val="18"/>
                <w:szCs w:val="18"/>
              </w:rPr>
              <w:t>, p</w:t>
            </w:r>
            <w:r w:rsidRPr="002A08F2">
              <w:rPr>
                <w:rFonts w:ascii="Times New Roman" w:hAnsi="Times New Roman"/>
                <w:color w:val="000000" w:themeColor="text1"/>
                <w:sz w:val="18"/>
                <w:szCs w:val="18"/>
              </w:rPr>
              <w:t xml:space="preserve">=0.10 </w:t>
            </w:r>
          </w:p>
        </w:tc>
      </w:tr>
      <w:tr w:rsidR="00882516" w:rsidRPr="002A08F2" w14:paraId="6B49C3E2" w14:textId="77777777" w:rsidTr="00960CA0">
        <w:tc>
          <w:tcPr>
            <w:tcW w:w="1276" w:type="dxa"/>
            <w:vMerge/>
          </w:tcPr>
          <w:p w14:paraId="55A0BB27" w14:textId="77777777" w:rsidR="00882516" w:rsidRPr="002A08F2" w:rsidRDefault="00882516" w:rsidP="007B6134">
            <w:pPr>
              <w:contextualSpacing/>
              <w:rPr>
                <w:color w:val="000000" w:themeColor="text1"/>
                <w:sz w:val="18"/>
                <w:szCs w:val="18"/>
                <w:lang w:val="en-US"/>
              </w:rPr>
            </w:pPr>
          </w:p>
        </w:tc>
        <w:tc>
          <w:tcPr>
            <w:tcW w:w="3686" w:type="dxa"/>
          </w:tcPr>
          <w:p w14:paraId="1238B1B8" w14:textId="003BF6EA" w:rsidR="00882516" w:rsidRPr="002A08F2" w:rsidRDefault="00882516" w:rsidP="007B6134">
            <w:pPr>
              <w:rPr>
                <w:color w:val="000000" w:themeColor="text1"/>
                <w:sz w:val="18"/>
                <w:szCs w:val="18"/>
              </w:rPr>
            </w:pPr>
            <w:r w:rsidRPr="002A08F2">
              <w:rPr>
                <w:color w:val="000000" w:themeColor="text1"/>
                <w:sz w:val="18"/>
                <w:szCs w:val="18"/>
              </w:rPr>
              <w:t>Hospital readmissions (unmatched analysis)</w:t>
            </w:r>
          </w:p>
        </w:tc>
        <w:tc>
          <w:tcPr>
            <w:tcW w:w="1275" w:type="dxa"/>
          </w:tcPr>
          <w:p w14:paraId="24069E90" w14:textId="28641EEB"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18 months</w:t>
            </w:r>
          </w:p>
        </w:tc>
        <w:tc>
          <w:tcPr>
            <w:tcW w:w="3544" w:type="dxa"/>
          </w:tcPr>
          <w:p w14:paraId="2CFDAF10" w14:textId="3845330E" w:rsidR="00882516" w:rsidRPr="002A08F2" w:rsidRDefault="00882516" w:rsidP="007B6134">
            <w:pPr>
              <w:rPr>
                <w:color w:val="000000" w:themeColor="text1"/>
                <w:sz w:val="18"/>
                <w:szCs w:val="18"/>
              </w:rPr>
            </w:pPr>
            <w:r w:rsidRPr="002A08F2">
              <w:rPr>
                <w:color w:val="000000" w:themeColor="text1"/>
                <w:sz w:val="18"/>
                <w:szCs w:val="18"/>
              </w:rPr>
              <w:t>Outcome and Assessment Information Set version B</w:t>
            </w:r>
          </w:p>
        </w:tc>
        <w:tc>
          <w:tcPr>
            <w:tcW w:w="1134" w:type="dxa"/>
          </w:tcPr>
          <w:p w14:paraId="1B31CDDC" w14:textId="76694328"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12.9%</w:t>
            </w:r>
          </w:p>
        </w:tc>
        <w:tc>
          <w:tcPr>
            <w:tcW w:w="1276" w:type="dxa"/>
          </w:tcPr>
          <w:p w14:paraId="60B32A9D" w14:textId="2D9FCC97"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17.2%</w:t>
            </w:r>
          </w:p>
        </w:tc>
        <w:tc>
          <w:tcPr>
            <w:tcW w:w="1984" w:type="dxa"/>
          </w:tcPr>
          <w:p w14:paraId="5476C3FE" w14:textId="2869ABB9"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2A08F2">
              <w:rPr>
                <w:rFonts w:ascii="Times New Roman" w:hAnsi="Times New Roman"/>
                <w:color w:val="000000" w:themeColor="text1"/>
                <w:sz w:val="18"/>
                <w:szCs w:val="18"/>
              </w:rPr>
              <w:t>OR=0.71 (95% CI: 0.47 – 1.06)</w:t>
            </w:r>
            <w:r>
              <w:rPr>
                <w:rFonts w:ascii="Times New Roman" w:hAnsi="Times New Roman"/>
                <w:color w:val="000000" w:themeColor="text1"/>
                <w:sz w:val="18"/>
                <w:szCs w:val="18"/>
              </w:rPr>
              <w:t>, p</w:t>
            </w:r>
            <w:r w:rsidRPr="002A08F2">
              <w:rPr>
                <w:rFonts w:ascii="Times New Roman" w:hAnsi="Times New Roman"/>
                <w:color w:val="000000" w:themeColor="text1"/>
                <w:sz w:val="18"/>
                <w:szCs w:val="18"/>
              </w:rPr>
              <w:t>=0.09</w:t>
            </w:r>
          </w:p>
        </w:tc>
      </w:tr>
      <w:tr w:rsidR="00882516" w:rsidRPr="002A08F2" w14:paraId="07BAEF4A" w14:textId="77777777" w:rsidTr="00960CA0">
        <w:tc>
          <w:tcPr>
            <w:tcW w:w="1276" w:type="dxa"/>
            <w:vMerge/>
          </w:tcPr>
          <w:p w14:paraId="4972819D" w14:textId="77777777" w:rsidR="00882516" w:rsidRPr="002A08F2" w:rsidRDefault="00882516" w:rsidP="007B6134">
            <w:pPr>
              <w:contextualSpacing/>
              <w:rPr>
                <w:color w:val="000000" w:themeColor="text1"/>
                <w:sz w:val="18"/>
                <w:szCs w:val="18"/>
                <w:lang w:val="en-US"/>
              </w:rPr>
            </w:pPr>
          </w:p>
        </w:tc>
        <w:tc>
          <w:tcPr>
            <w:tcW w:w="3686" w:type="dxa"/>
          </w:tcPr>
          <w:p w14:paraId="48E33C13" w14:textId="5ADF53C7" w:rsidR="00882516" w:rsidRPr="002A08F2" w:rsidRDefault="00882516" w:rsidP="007B6134">
            <w:pPr>
              <w:rPr>
                <w:color w:val="000000" w:themeColor="text1"/>
                <w:sz w:val="18"/>
                <w:szCs w:val="18"/>
              </w:rPr>
            </w:pPr>
            <w:r w:rsidRPr="002A08F2">
              <w:rPr>
                <w:color w:val="000000" w:themeColor="text1"/>
                <w:sz w:val="18"/>
                <w:szCs w:val="18"/>
              </w:rPr>
              <w:t>Mean length of home care episode (days)</w:t>
            </w:r>
          </w:p>
        </w:tc>
        <w:tc>
          <w:tcPr>
            <w:tcW w:w="1275" w:type="dxa"/>
          </w:tcPr>
          <w:p w14:paraId="50848F26" w14:textId="1D8E29ED"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18 months</w:t>
            </w:r>
          </w:p>
        </w:tc>
        <w:tc>
          <w:tcPr>
            <w:tcW w:w="3544" w:type="dxa"/>
          </w:tcPr>
          <w:p w14:paraId="08749460" w14:textId="4CC9CE84" w:rsidR="00882516" w:rsidRPr="002A08F2" w:rsidRDefault="00882516" w:rsidP="007B6134">
            <w:pPr>
              <w:rPr>
                <w:color w:val="000000" w:themeColor="text1"/>
                <w:sz w:val="18"/>
                <w:szCs w:val="18"/>
              </w:rPr>
            </w:pPr>
            <w:r w:rsidRPr="002A08F2">
              <w:rPr>
                <w:color w:val="000000" w:themeColor="text1"/>
                <w:sz w:val="18"/>
                <w:szCs w:val="18"/>
              </w:rPr>
              <w:t>Outcome and Assessment Information Set version B</w:t>
            </w:r>
          </w:p>
        </w:tc>
        <w:tc>
          <w:tcPr>
            <w:tcW w:w="1134" w:type="dxa"/>
          </w:tcPr>
          <w:p w14:paraId="7B6CEC1B" w14:textId="480660F4"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20.3 (14.8)</w:t>
            </w:r>
          </w:p>
        </w:tc>
        <w:tc>
          <w:tcPr>
            <w:tcW w:w="1276" w:type="dxa"/>
          </w:tcPr>
          <w:p w14:paraId="1CAAC1B8" w14:textId="437DA52B"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29.1 (31.7)</w:t>
            </w:r>
          </w:p>
        </w:tc>
        <w:tc>
          <w:tcPr>
            <w:tcW w:w="1984" w:type="dxa"/>
          </w:tcPr>
          <w:p w14:paraId="5DD677B3" w14:textId="4E5C0FFE"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&lt;0.001</w:t>
            </w:r>
          </w:p>
        </w:tc>
      </w:tr>
      <w:tr w:rsidR="00882516" w:rsidRPr="002A08F2" w14:paraId="209DF468" w14:textId="77777777" w:rsidTr="00960CA0">
        <w:tc>
          <w:tcPr>
            <w:tcW w:w="1276" w:type="dxa"/>
            <w:vMerge w:val="restart"/>
          </w:tcPr>
          <w:p w14:paraId="5ABE8D8F" w14:textId="170F6D4F" w:rsidR="00882516" w:rsidRPr="002A08F2" w:rsidRDefault="00810A63" w:rsidP="007B6134">
            <w:pPr>
              <w:contextualSpacing/>
              <w:rPr>
                <w:color w:val="000000" w:themeColor="text1"/>
                <w:sz w:val="18"/>
                <w:szCs w:val="18"/>
                <w:lang w:val="en-US"/>
              </w:rPr>
            </w:pPr>
            <w:r>
              <w:rPr>
                <w:color w:val="000000" w:themeColor="text1"/>
                <w:sz w:val="18"/>
                <w:szCs w:val="18"/>
                <w:lang w:val="en-US"/>
              </w:rPr>
              <w:t>Westberg et al. (2014) (E51)</w:t>
            </w:r>
          </w:p>
        </w:tc>
        <w:tc>
          <w:tcPr>
            <w:tcW w:w="3686" w:type="dxa"/>
          </w:tcPr>
          <w:p w14:paraId="5B497D1E" w14:textId="43F072B8" w:rsidR="00882516" w:rsidRPr="002A08F2" w:rsidRDefault="00882516" w:rsidP="007B6134">
            <w:pPr>
              <w:rPr>
                <w:color w:val="000000" w:themeColor="text1"/>
                <w:sz w:val="18"/>
                <w:szCs w:val="18"/>
              </w:rPr>
            </w:pPr>
            <w:r w:rsidRPr="002A08F2">
              <w:rPr>
                <w:color w:val="000000" w:themeColor="text1"/>
                <w:sz w:val="18"/>
                <w:szCs w:val="18"/>
              </w:rPr>
              <w:t xml:space="preserve">Mean hospital readmissions </w:t>
            </w:r>
          </w:p>
        </w:tc>
        <w:tc>
          <w:tcPr>
            <w:tcW w:w="1275" w:type="dxa"/>
          </w:tcPr>
          <w:p w14:paraId="2D51BD65" w14:textId="646B2218"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6 months</w:t>
            </w:r>
          </w:p>
        </w:tc>
        <w:tc>
          <w:tcPr>
            <w:tcW w:w="3544" w:type="dxa"/>
          </w:tcPr>
          <w:p w14:paraId="33DB88D5" w14:textId="2883D803" w:rsidR="00882516" w:rsidRPr="002A08F2" w:rsidRDefault="00882516" w:rsidP="007B6134">
            <w:pPr>
              <w:rPr>
                <w:sz w:val="18"/>
                <w:szCs w:val="18"/>
              </w:rPr>
            </w:pPr>
            <w:r w:rsidRPr="002A08F2">
              <w:rPr>
                <w:sz w:val="18"/>
                <w:szCs w:val="18"/>
              </w:rPr>
              <w:t>Patient electronic health records (EHRs) and provider billing records</w:t>
            </w:r>
          </w:p>
        </w:tc>
        <w:tc>
          <w:tcPr>
            <w:tcW w:w="1134" w:type="dxa"/>
          </w:tcPr>
          <w:p w14:paraId="081D359D" w14:textId="4D137454"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0.34 (0.79)</w:t>
            </w:r>
          </w:p>
        </w:tc>
        <w:tc>
          <w:tcPr>
            <w:tcW w:w="1276" w:type="dxa"/>
          </w:tcPr>
          <w:p w14:paraId="639E8087" w14:textId="282611CE"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0.34 (0.73)</w:t>
            </w:r>
          </w:p>
        </w:tc>
        <w:tc>
          <w:tcPr>
            <w:tcW w:w="1984" w:type="dxa"/>
          </w:tcPr>
          <w:p w14:paraId="52B5B999" w14:textId="3AB5270D"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=0.728</w:t>
            </w:r>
          </w:p>
        </w:tc>
      </w:tr>
      <w:tr w:rsidR="00882516" w:rsidRPr="002A08F2" w14:paraId="2839058C" w14:textId="77777777" w:rsidTr="00960CA0">
        <w:tc>
          <w:tcPr>
            <w:tcW w:w="1276" w:type="dxa"/>
            <w:vMerge/>
          </w:tcPr>
          <w:p w14:paraId="02103316" w14:textId="77777777" w:rsidR="00882516" w:rsidRPr="002A08F2" w:rsidRDefault="00882516" w:rsidP="007B6134">
            <w:pPr>
              <w:contextualSpacing/>
              <w:rPr>
                <w:color w:val="000000" w:themeColor="text1"/>
                <w:sz w:val="18"/>
                <w:szCs w:val="18"/>
                <w:lang w:val="en-US"/>
              </w:rPr>
            </w:pPr>
          </w:p>
        </w:tc>
        <w:tc>
          <w:tcPr>
            <w:tcW w:w="3686" w:type="dxa"/>
          </w:tcPr>
          <w:p w14:paraId="428488F1" w14:textId="2FEF5733" w:rsidR="00882516" w:rsidRPr="002A08F2" w:rsidRDefault="00882516" w:rsidP="007B6134">
            <w:pPr>
              <w:rPr>
                <w:color w:val="000000" w:themeColor="text1"/>
                <w:sz w:val="18"/>
                <w:szCs w:val="18"/>
              </w:rPr>
            </w:pPr>
            <w:r w:rsidRPr="002A08F2">
              <w:rPr>
                <w:color w:val="000000" w:themeColor="text1"/>
                <w:sz w:val="18"/>
                <w:szCs w:val="18"/>
              </w:rPr>
              <w:t>Mean ED visits</w:t>
            </w:r>
          </w:p>
        </w:tc>
        <w:tc>
          <w:tcPr>
            <w:tcW w:w="1275" w:type="dxa"/>
          </w:tcPr>
          <w:p w14:paraId="718656FF" w14:textId="22BA6384"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6 months</w:t>
            </w:r>
          </w:p>
        </w:tc>
        <w:tc>
          <w:tcPr>
            <w:tcW w:w="3544" w:type="dxa"/>
          </w:tcPr>
          <w:p w14:paraId="49C4767D" w14:textId="0D598E98" w:rsidR="00882516" w:rsidRPr="002A08F2" w:rsidRDefault="00882516" w:rsidP="007B6134">
            <w:pPr>
              <w:rPr>
                <w:sz w:val="18"/>
                <w:szCs w:val="18"/>
              </w:rPr>
            </w:pPr>
            <w:r w:rsidRPr="002A08F2">
              <w:rPr>
                <w:sz w:val="18"/>
                <w:szCs w:val="18"/>
              </w:rPr>
              <w:t>Patient electronic health records (EHRs) and provider billing records</w:t>
            </w:r>
          </w:p>
        </w:tc>
        <w:tc>
          <w:tcPr>
            <w:tcW w:w="1134" w:type="dxa"/>
          </w:tcPr>
          <w:p w14:paraId="11026B03" w14:textId="13F22FD0"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0.44 (1.03)</w:t>
            </w:r>
          </w:p>
        </w:tc>
        <w:tc>
          <w:tcPr>
            <w:tcW w:w="1276" w:type="dxa"/>
          </w:tcPr>
          <w:p w14:paraId="24CFFE26" w14:textId="735EEFB6"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0.41 (0.94)</w:t>
            </w:r>
          </w:p>
        </w:tc>
        <w:tc>
          <w:tcPr>
            <w:tcW w:w="1984" w:type="dxa"/>
          </w:tcPr>
          <w:p w14:paraId="5A55CA26" w14:textId="1030283B"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=0.641</w:t>
            </w:r>
          </w:p>
        </w:tc>
      </w:tr>
      <w:tr w:rsidR="00882516" w:rsidRPr="002A08F2" w14:paraId="49C9FE65" w14:textId="77777777" w:rsidTr="00960CA0">
        <w:tc>
          <w:tcPr>
            <w:tcW w:w="1276" w:type="dxa"/>
            <w:vMerge w:val="restart"/>
          </w:tcPr>
          <w:p w14:paraId="41002172" w14:textId="6AA1B4E9" w:rsidR="00882516" w:rsidRPr="002A08F2" w:rsidRDefault="00810A63" w:rsidP="007B6134">
            <w:pPr>
              <w:contextualSpacing/>
              <w:rPr>
                <w:color w:val="000000" w:themeColor="text1"/>
                <w:sz w:val="18"/>
                <w:szCs w:val="18"/>
                <w:lang w:val="en-US"/>
              </w:rPr>
            </w:pPr>
            <w:proofErr w:type="spellStart"/>
            <w:r>
              <w:rPr>
                <w:color w:val="000000" w:themeColor="text1"/>
                <w:sz w:val="18"/>
                <w:szCs w:val="18"/>
                <w:lang w:val="en-US"/>
              </w:rPr>
              <w:t>Yim</w:t>
            </w:r>
            <w:proofErr w:type="spellEnd"/>
            <w:r>
              <w:rPr>
                <w:color w:val="000000" w:themeColor="text1"/>
                <w:sz w:val="18"/>
                <w:szCs w:val="18"/>
                <w:lang w:val="en-US"/>
              </w:rPr>
              <w:t xml:space="preserve"> et al. (2011) (E52)</w:t>
            </w:r>
          </w:p>
        </w:tc>
        <w:tc>
          <w:tcPr>
            <w:tcW w:w="3686" w:type="dxa"/>
          </w:tcPr>
          <w:p w14:paraId="3D0FE18A" w14:textId="027352C5" w:rsidR="00882516" w:rsidRPr="002A08F2" w:rsidRDefault="00882516" w:rsidP="007B6134">
            <w:pPr>
              <w:rPr>
                <w:color w:val="000000" w:themeColor="text1"/>
                <w:sz w:val="18"/>
                <w:szCs w:val="18"/>
              </w:rPr>
            </w:pPr>
            <w:r w:rsidRPr="002A08F2">
              <w:rPr>
                <w:color w:val="000000" w:themeColor="text1"/>
                <w:sz w:val="18"/>
                <w:szCs w:val="18"/>
              </w:rPr>
              <w:t xml:space="preserve">Institutionalization </w:t>
            </w:r>
          </w:p>
        </w:tc>
        <w:tc>
          <w:tcPr>
            <w:tcW w:w="1275" w:type="dxa"/>
          </w:tcPr>
          <w:p w14:paraId="254C3DC8" w14:textId="17427891"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6 months</w:t>
            </w:r>
          </w:p>
        </w:tc>
        <w:tc>
          <w:tcPr>
            <w:tcW w:w="3544" w:type="dxa"/>
          </w:tcPr>
          <w:p w14:paraId="78EAE28A" w14:textId="29F2DE6B" w:rsidR="00882516" w:rsidRPr="002A08F2" w:rsidRDefault="00882516" w:rsidP="007B6134">
            <w:pPr>
              <w:rPr>
                <w:sz w:val="18"/>
                <w:szCs w:val="18"/>
              </w:rPr>
            </w:pPr>
            <w:r w:rsidRPr="002A08F2">
              <w:rPr>
                <w:sz w:val="18"/>
                <w:szCs w:val="18"/>
              </w:rPr>
              <w:t>Medical Records</w:t>
            </w:r>
          </w:p>
        </w:tc>
        <w:tc>
          <w:tcPr>
            <w:tcW w:w="1134" w:type="dxa"/>
          </w:tcPr>
          <w:p w14:paraId="6601D3DF" w14:textId="3354D388"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0.9%</w:t>
            </w:r>
          </w:p>
        </w:tc>
        <w:tc>
          <w:tcPr>
            <w:tcW w:w="1276" w:type="dxa"/>
          </w:tcPr>
          <w:p w14:paraId="6F2A0912" w14:textId="47BFE232"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1.1%</w:t>
            </w:r>
          </w:p>
        </w:tc>
        <w:tc>
          <w:tcPr>
            <w:tcW w:w="1984" w:type="dxa"/>
          </w:tcPr>
          <w:p w14:paraId="3AAAE96E" w14:textId="3FDC060F"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=0.791</w:t>
            </w:r>
          </w:p>
        </w:tc>
      </w:tr>
      <w:tr w:rsidR="00882516" w:rsidRPr="002A08F2" w14:paraId="434768A6" w14:textId="77777777" w:rsidTr="00960CA0">
        <w:tc>
          <w:tcPr>
            <w:tcW w:w="1276" w:type="dxa"/>
            <w:vMerge/>
          </w:tcPr>
          <w:p w14:paraId="1A6836E3" w14:textId="77777777" w:rsidR="00882516" w:rsidRPr="002A08F2" w:rsidRDefault="00882516" w:rsidP="007B6134">
            <w:pPr>
              <w:contextualSpacing/>
              <w:rPr>
                <w:color w:val="000000" w:themeColor="text1"/>
                <w:sz w:val="18"/>
                <w:szCs w:val="18"/>
                <w:lang w:val="en-US"/>
              </w:rPr>
            </w:pPr>
          </w:p>
        </w:tc>
        <w:tc>
          <w:tcPr>
            <w:tcW w:w="3686" w:type="dxa"/>
          </w:tcPr>
          <w:p w14:paraId="2B0E6B39" w14:textId="1944DBF1" w:rsidR="00882516" w:rsidRPr="002A08F2" w:rsidRDefault="00882516" w:rsidP="007B6134">
            <w:pPr>
              <w:rPr>
                <w:color w:val="000000" w:themeColor="text1"/>
                <w:sz w:val="18"/>
                <w:szCs w:val="18"/>
              </w:rPr>
            </w:pPr>
            <w:r w:rsidRPr="002A08F2">
              <w:rPr>
                <w:color w:val="000000" w:themeColor="text1"/>
                <w:sz w:val="18"/>
                <w:szCs w:val="18"/>
              </w:rPr>
              <w:t>Early return or frequent ED visits</w:t>
            </w:r>
          </w:p>
        </w:tc>
        <w:tc>
          <w:tcPr>
            <w:tcW w:w="1275" w:type="dxa"/>
          </w:tcPr>
          <w:p w14:paraId="63342B7E" w14:textId="6C96856B"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6 months</w:t>
            </w:r>
          </w:p>
        </w:tc>
        <w:tc>
          <w:tcPr>
            <w:tcW w:w="3544" w:type="dxa"/>
          </w:tcPr>
          <w:p w14:paraId="63756D0B" w14:textId="4DDA9AF3" w:rsidR="00882516" w:rsidRPr="002A08F2" w:rsidRDefault="00882516" w:rsidP="007B6134">
            <w:pPr>
              <w:rPr>
                <w:sz w:val="18"/>
                <w:szCs w:val="18"/>
              </w:rPr>
            </w:pPr>
            <w:r w:rsidRPr="002A08F2">
              <w:rPr>
                <w:sz w:val="18"/>
                <w:szCs w:val="18"/>
              </w:rPr>
              <w:t>Medical Records</w:t>
            </w:r>
          </w:p>
        </w:tc>
        <w:tc>
          <w:tcPr>
            <w:tcW w:w="1134" w:type="dxa"/>
          </w:tcPr>
          <w:p w14:paraId="2AE52AE5" w14:textId="260C7786"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19.5%</w:t>
            </w:r>
          </w:p>
        </w:tc>
        <w:tc>
          <w:tcPr>
            <w:tcW w:w="1276" w:type="dxa"/>
          </w:tcPr>
          <w:p w14:paraId="34AB5C3F" w14:textId="23A842A1"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18.7%</w:t>
            </w:r>
          </w:p>
        </w:tc>
        <w:tc>
          <w:tcPr>
            <w:tcW w:w="1984" w:type="dxa"/>
          </w:tcPr>
          <w:p w14:paraId="2CFEBA8C" w14:textId="3A2B428F"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=0.724</w:t>
            </w:r>
          </w:p>
        </w:tc>
      </w:tr>
      <w:tr w:rsidR="00882516" w:rsidRPr="002A08F2" w14:paraId="611A9E93" w14:textId="77777777" w:rsidTr="00960CA0">
        <w:tc>
          <w:tcPr>
            <w:tcW w:w="1276" w:type="dxa"/>
            <w:vMerge/>
          </w:tcPr>
          <w:p w14:paraId="1A77DBF1" w14:textId="77777777" w:rsidR="00882516" w:rsidRPr="002A08F2" w:rsidRDefault="00882516" w:rsidP="007B6134">
            <w:pPr>
              <w:contextualSpacing/>
              <w:rPr>
                <w:color w:val="000000" w:themeColor="text1"/>
                <w:sz w:val="18"/>
                <w:szCs w:val="18"/>
                <w:lang w:val="en-US"/>
              </w:rPr>
            </w:pPr>
          </w:p>
        </w:tc>
        <w:tc>
          <w:tcPr>
            <w:tcW w:w="3686" w:type="dxa"/>
          </w:tcPr>
          <w:p w14:paraId="033D7AEE" w14:textId="5030255C" w:rsidR="00882516" w:rsidRPr="002A08F2" w:rsidRDefault="00882516" w:rsidP="007B6134">
            <w:pPr>
              <w:rPr>
                <w:color w:val="000000" w:themeColor="text1"/>
                <w:sz w:val="18"/>
                <w:szCs w:val="18"/>
              </w:rPr>
            </w:pPr>
            <w:r w:rsidRPr="002A08F2">
              <w:rPr>
                <w:color w:val="000000" w:themeColor="text1"/>
                <w:sz w:val="18"/>
                <w:szCs w:val="18"/>
              </w:rPr>
              <w:t>Admission to acute general care hospital</w:t>
            </w:r>
          </w:p>
        </w:tc>
        <w:tc>
          <w:tcPr>
            <w:tcW w:w="1275" w:type="dxa"/>
          </w:tcPr>
          <w:p w14:paraId="68A1AFC9" w14:textId="3733AD75"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6 months</w:t>
            </w:r>
          </w:p>
        </w:tc>
        <w:tc>
          <w:tcPr>
            <w:tcW w:w="3544" w:type="dxa"/>
          </w:tcPr>
          <w:p w14:paraId="1DE19C1F" w14:textId="39270EC2" w:rsidR="00882516" w:rsidRPr="002A08F2" w:rsidRDefault="00882516" w:rsidP="007B6134">
            <w:pPr>
              <w:rPr>
                <w:sz w:val="18"/>
                <w:szCs w:val="18"/>
              </w:rPr>
            </w:pPr>
            <w:r w:rsidRPr="002A08F2">
              <w:rPr>
                <w:sz w:val="18"/>
                <w:szCs w:val="18"/>
              </w:rPr>
              <w:t>Medical Records</w:t>
            </w:r>
          </w:p>
        </w:tc>
        <w:tc>
          <w:tcPr>
            <w:tcW w:w="1134" w:type="dxa"/>
          </w:tcPr>
          <w:p w14:paraId="732F2388" w14:textId="35F0FF2E"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31.1%</w:t>
            </w:r>
          </w:p>
        </w:tc>
        <w:tc>
          <w:tcPr>
            <w:tcW w:w="1276" w:type="dxa"/>
          </w:tcPr>
          <w:p w14:paraId="7273032D" w14:textId="797A4D2B"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27.1%</w:t>
            </w:r>
          </w:p>
        </w:tc>
        <w:tc>
          <w:tcPr>
            <w:tcW w:w="1984" w:type="dxa"/>
          </w:tcPr>
          <w:p w14:paraId="414DCF68" w14:textId="63B4D844"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=0.771</w:t>
            </w:r>
          </w:p>
        </w:tc>
      </w:tr>
      <w:tr w:rsidR="00882516" w:rsidRPr="002A08F2" w14:paraId="05F5324F" w14:textId="77777777" w:rsidTr="00960CA0">
        <w:tc>
          <w:tcPr>
            <w:tcW w:w="1276" w:type="dxa"/>
            <w:vMerge/>
          </w:tcPr>
          <w:p w14:paraId="00E31CE9" w14:textId="77777777" w:rsidR="00882516" w:rsidRPr="002A08F2" w:rsidRDefault="00882516" w:rsidP="007B6134">
            <w:pPr>
              <w:contextualSpacing/>
              <w:rPr>
                <w:color w:val="000000" w:themeColor="text1"/>
                <w:sz w:val="18"/>
                <w:szCs w:val="18"/>
                <w:lang w:val="en-US"/>
              </w:rPr>
            </w:pPr>
          </w:p>
        </w:tc>
        <w:tc>
          <w:tcPr>
            <w:tcW w:w="3686" w:type="dxa"/>
          </w:tcPr>
          <w:p w14:paraId="23D8C33B" w14:textId="6E1F61C3" w:rsidR="00882516" w:rsidRPr="002A08F2" w:rsidRDefault="00882516" w:rsidP="007B6134">
            <w:pPr>
              <w:rPr>
                <w:color w:val="000000" w:themeColor="text1"/>
                <w:sz w:val="18"/>
                <w:szCs w:val="18"/>
              </w:rPr>
            </w:pPr>
            <w:r w:rsidRPr="002A08F2">
              <w:rPr>
                <w:color w:val="000000" w:themeColor="text1"/>
                <w:sz w:val="18"/>
                <w:szCs w:val="18"/>
              </w:rPr>
              <w:t>Number of deaths</w:t>
            </w:r>
          </w:p>
        </w:tc>
        <w:tc>
          <w:tcPr>
            <w:tcW w:w="1275" w:type="dxa"/>
          </w:tcPr>
          <w:p w14:paraId="4DC664D5" w14:textId="5157F988" w:rsidR="00882516" w:rsidRPr="002A08F2" w:rsidRDefault="00882516" w:rsidP="007B6134">
            <w:pPr>
              <w:contextualSpacing/>
              <w:rPr>
                <w:color w:val="000000" w:themeColor="text1"/>
                <w:sz w:val="18"/>
                <w:szCs w:val="18"/>
                <w:lang w:val="en-US"/>
              </w:rPr>
            </w:pPr>
            <w:r w:rsidRPr="002A08F2">
              <w:rPr>
                <w:color w:val="000000" w:themeColor="text1"/>
                <w:sz w:val="18"/>
                <w:szCs w:val="18"/>
                <w:lang w:val="en-US"/>
              </w:rPr>
              <w:t>6 months</w:t>
            </w:r>
          </w:p>
        </w:tc>
        <w:tc>
          <w:tcPr>
            <w:tcW w:w="3544" w:type="dxa"/>
          </w:tcPr>
          <w:p w14:paraId="4F171FC6" w14:textId="56D7CC11" w:rsidR="00882516" w:rsidRPr="002A08F2" w:rsidRDefault="00882516" w:rsidP="007B6134">
            <w:pPr>
              <w:rPr>
                <w:sz w:val="18"/>
                <w:szCs w:val="18"/>
              </w:rPr>
            </w:pPr>
            <w:r w:rsidRPr="002A08F2">
              <w:rPr>
                <w:sz w:val="18"/>
                <w:szCs w:val="18"/>
              </w:rPr>
              <w:t>Medical Records</w:t>
            </w:r>
          </w:p>
        </w:tc>
        <w:tc>
          <w:tcPr>
            <w:tcW w:w="1134" w:type="dxa"/>
          </w:tcPr>
          <w:p w14:paraId="452ACFBD" w14:textId="6F10FECE"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12/637 (1.9%)</w:t>
            </w:r>
          </w:p>
        </w:tc>
        <w:tc>
          <w:tcPr>
            <w:tcW w:w="1276" w:type="dxa"/>
          </w:tcPr>
          <w:p w14:paraId="16705337" w14:textId="130029A9"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sidRPr="002A08F2">
              <w:rPr>
                <w:rFonts w:ascii="Times New Roman" w:hAnsi="Times New Roman"/>
                <w:color w:val="000000" w:themeColor="text1"/>
                <w:sz w:val="18"/>
                <w:szCs w:val="18"/>
              </w:rPr>
              <w:t>12/642 (1.9%)</w:t>
            </w:r>
          </w:p>
        </w:tc>
        <w:tc>
          <w:tcPr>
            <w:tcW w:w="1984" w:type="dxa"/>
          </w:tcPr>
          <w:p w14:paraId="6E351861" w14:textId="52D39BC5"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w:t>
            </w:r>
            <w:r w:rsidRPr="002A08F2">
              <w:rPr>
                <w:rFonts w:ascii="Times New Roman" w:hAnsi="Times New Roman"/>
                <w:color w:val="000000" w:themeColor="text1"/>
                <w:sz w:val="18"/>
                <w:szCs w:val="18"/>
              </w:rPr>
              <w:t>=0.985</w:t>
            </w:r>
          </w:p>
        </w:tc>
      </w:tr>
      <w:tr w:rsidR="00882516" w:rsidRPr="002A08F2" w14:paraId="0591591B" w14:textId="77777777" w:rsidTr="00960CA0">
        <w:tc>
          <w:tcPr>
            <w:tcW w:w="1276" w:type="dxa"/>
            <w:vMerge w:val="restart"/>
          </w:tcPr>
          <w:p w14:paraId="1C4FCBEF" w14:textId="7EE0EFDD" w:rsidR="00882516" w:rsidRPr="002A08F2" w:rsidRDefault="00810A63" w:rsidP="007B6134">
            <w:pPr>
              <w:contextualSpacing/>
              <w:rPr>
                <w:color w:val="000000" w:themeColor="text1"/>
                <w:sz w:val="18"/>
                <w:szCs w:val="18"/>
                <w:lang w:val="en-US"/>
              </w:rPr>
            </w:pPr>
            <w:proofErr w:type="spellStart"/>
            <w:r>
              <w:rPr>
                <w:color w:val="000000" w:themeColor="text1"/>
                <w:sz w:val="18"/>
                <w:szCs w:val="18"/>
                <w:lang w:val="en-US"/>
              </w:rPr>
              <w:t>Zintchouk</w:t>
            </w:r>
            <w:proofErr w:type="spellEnd"/>
            <w:r>
              <w:rPr>
                <w:color w:val="000000" w:themeColor="text1"/>
                <w:sz w:val="18"/>
                <w:szCs w:val="18"/>
                <w:lang w:val="en-US"/>
              </w:rPr>
              <w:t xml:space="preserve"> et al. (2018) (E53)</w:t>
            </w:r>
          </w:p>
        </w:tc>
        <w:tc>
          <w:tcPr>
            <w:tcW w:w="3686" w:type="dxa"/>
          </w:tcPr>
          <w:p w14:paraId="3C4F59C7" w14:textId="284474F1" w:rsidR="00882516" w:rsidRPr="002A08F2" w:rsidRDefault="00882516" w:rsidP="007B6134">
            <w:pPr>
              <w:rPr>
                <w:color w:val="000000" w:themeColor="text1"/>
                <w:sz w:val="18"/>
                <w:szCs w:val="18"/>
              </w:rPr>
            </w:pPr>
            <w:r>
              <w:rPr>
                <w:color w:val="000000" w:themeColor="text1"/>
                <w:sz w:val="18"/>
                <w:szCs w:val="18"/>
              </w:rPr>
              <w:t>Number of hospitalizations or ED visits in the 90 days following admission to the rehabilitation unit</w:t>
            </w:r>
          </w:p>
        </w:tc>
        <w:tc>
          <w:tcPr>
            <w:tcW w:w="1275" w:type="dxa"/>
          </w:tcPr>
          <w:p w14:paraId="4B340BD9" w14:textId="4B798A49" w:rsidR="00882516" w:rsidRPr="002A08F2" w:rsidRDefault="00882516" w:rsidP="007B6134">
            <w:pPr>
              <w:contextualSpacing/>
              <w:rPr>
                <w:color w:val="000000" w:themeColor="text1"/>
                <w:sz w:val="18"/>
                <w:szCs w:val="18"/>
                <w:lang w:val="en-US"/>
              </w:rPr>
            </w:pPr>
            <w:r>
              <w:rPr>
                <w:color w:val="000000" w:themeColor="text1"/>
                <w:sz w:val="18"/>
                <w:szCs w:val="18"/>
                <w:lang w:val="en-US"/>
              </w:rPr>
              <w:t>90 days</w:t>
            </w:r>
          </w:p>
        </w:tc>
        <w:tc>
          <w:tcPr>
            <w:tcW w:w="3544" w:type="dxa"/>
          </w:tcPr>
          <w:p w14:paraId="26B75488" w14:textId="405E6197" w:rsidR="00882516" w:rsidRPr="002A08F2" w:rsidRDefault="00882516" w:rsidP="007B6134">
            <w:pPr>
              <w:rPr>
                <w:sz w:val="18"/>
                <w:szCs w:val="18"/>
              </w:rPr>
            </w:pPr>
            <w:r>
              <w:rPr>
                <w:sz w:val="18"/>
                <w:szCs w:val="18"/>
              </w:rPr>
              <w:t xml:space="preserve">National administrative data </w:t>
            </w:r>
          </w:p>
        </w:tc>
        <w:tc>
          <w:tcPr>
            <w:tcW w:w="1134" w:type="dxa"/>
          </w:tcPr>
          <w:p w14:paraId="6232B0EF" w14:textId="6703121E"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Pr>
                <w:rFonts w:ascii="Times New Roman" w:hAnsi="Times New Roman"/>
                <w:color w:val="000000" w:themeColor="text1"/>
                <w:sz w:val="18"/>
                <w:szCs w:val="18"/>
              </w:rPr>
              <w:t>166</w:t>
            </w:r>
          </w:p>
        </w:tc>
        <w:tc>
          <w:tcPr>
            <w:tcW w:w="1276" w:type="dxa"/>
          </w:tcPr>
          <w:p w14:paraId="4DBA9E42" w14:textId="2EB87E10"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Pr>
                <w:rFonts w:ascii="Times New Roman" w:hAnsi="Times New Roman"/>
                <w:color w:val="000000" w:themeColor="text1"/>
                <w:sz w:val="18"/>
                <w:szCs w:val="18"/>
              </w:rPr>
              <w:t>153</w:t>
            </w:r>
          </w:p>
        </w:tc>
        <w:tc>
          <w:tcPr>
            <w:tcW w:w="1984" w:type="dxa"/>
          </w:tcPr>
          <w:p w14:paraId="0B56373A" w14:textId="654A4820"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IRR: 1.2 (95% CI: 0.8-1.8), p=0.5</w:t>
            </w:r>
          </w:p>
        </w:tc>
      </w:tr>
      <w:tr w:rsidR="00882516" w:rsidRPr="002A08F2" w14:paraId="6264BE0E" w14:textId="77777777" w:rsidTr="00960CA0">
        <w:tc>
          <w:tcPr>
            <w:tcW w:w="1276" w:type="dxa"/>
            <w:vMerge/>
          </w:tcPr>
          <w:p w14:paraId="17373B51" w14:textId="77777777" w:rsidR="00882516" w:rsidRDefault="00882516" w:rsidP="007B6134">
            <w:pPr>
              <w:contextualSpacing/>
              <w:rPr>
                <w:color w:val="000000" w:themeColor="text1"/>
                <w:sz w:val="18"/>
                <w:szCs w:val="18"/>
                <w:lang w:val="en-US"/>
              </w:rPr>
            </w:pPr>
          </w:p>
        </w:tc>
        <w:tc>
          <w:tcPr>
            <w:tcW w:w="3686" w:type="dxa"/>
          </w:tcPr>
          <w:p w14:paraId="3CEB3F3C" w14:textId="79C87C7A" w:rsidR="00882516" w:rsidRDefault="00882516" w:rsidP="007B6134">
            <w:pPr>
              <w:rPr>
                <w:color w:val="000000" w:themeColor="text1"/>
                <w:sz w:val="18"/>
                <w:szCs w:val="18"/>
              </w:rPr>
            </w:pPr>
            <w:r>
              <w:rPr>
                <w:color w:val="000000" w:themeColor="text1"/>
                <w:sz w:val="18"/>
                <w:szCs w:val="18"/>
              </w:rPr>
              <w:t>Mortality rate</w:t>
            </w:r>
          </w:p>
        </w:tc>
        <w:tc>
          <w:tcPr>
            <w:tcW w:w="1275" w:type="dxa"/>
          </w:tcPr>
          <w:p w14:paraId="27E5AC1A" w14:textId="7FD5D446" w:rsidR="00882516" w:rsidRDefault="00882516" w:rsidP="007B6134">
            <w:pPr>
              <w:contextualSpacing/>
              <w:rPr>
                <w:color w:val="000000" w:themeColor="text1"/>
                <w:sz w:val="18"/>
                <w:szCs w:val="18"/>
                <w:lang w:val="en-US"/>
              </w:rPr>
            </w:pPr>
            <w:r>
              <w:rPr>
                <w:color w:val="000000" w:themeColor="text1"/>
                <w:sz w:val="18"/>
                <w:szCs w:val="18"/>
                <w:lang w:val="en-US"/>
              </w:rPr>
              <w:t>30 days</w:t>
            </w:r>
          </w:p>
        </w:tc>
        <w:tc>
          <w:tcPr>
            <w:tcW w:w="3544" w:type="dxa"/>
          </w:tcPr>
          <w:p w14:paraId="310829FA" w14:textId="6FA628FF" w:rsidR="00882516" w:rsidRDefault="00882516" w:rsidP="007B6134">
            <w:pPr>
              <w:rPr>
                <w:sz w:val="18"/>
                <w:szCs w:val="18"/>
              </w:rPr>
            </w:pPr>
            <w:r>
              <w:rPr>
                <w:sz w:val="18"/>
                <w:szCs w:val="18"/>
              </w:rPr>
              <w:t>National administrative data</w:t>
            </w:r>
          </w:p>
        </w:tc>
        <w:tc>
          <w:tcPr>
            <w:tcW w:w="1134" w:type="dxa"/>
          </w:tcPr>
          <w:p w14:paraId="213F2F11" w14:textId="059CCDEB"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Pr>
                <w:rFonts w:ascii="Times New Roman" w:hAnsi="Times New Roman"/>
                <w:color w:val="000000" w:themeColor="text1"/>
                <w:sz w:val="18"/>
                <w:szCs w:val="18"/>
              </w:rPr>
              <w:t>5.4%</w:t>
            </w:r>
          </w:p>
        </w:tc>
        <w:tc>
          <w:tcPr>
            <w:tcW w:w="1276" w:type="dxa"/>
          </w:tcPr>
          <w:p w14:paraId="0FFD7173" w14:textId="751C0BE8"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Pr>
                <w:rFonts w:ascii="Times New Roman" w:hAnsi="Times New Roman"/>
                <w:color w:val="000000" w:themeColor="text1"/>
                <w:sz w:val="18"/>
                <w:szCs w:val="18"/>
              </w:rPr>
              <w:t>7.1%</w:t>
            </w:r>
          </w:p>
        </w:tc>
        <w:tc>
          <w:tcPr>
            <w:tcW w:w="1984" w:type="dxa"/>
          </w:tcPr>
          <w:p w14:paraId="08F60D31" w14:textId="690EF5ED" w:rsidR="00882516" w:rsidRPr="008E18EF"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sidRPr="008E18EF">
              <w:rPr>
                <w:rFonts w:ascii="Times New Roman" w:hAnsi="Times New Roman"/>
                <w:color w:val="000000" w:themeColor="text1"/>
                <w:sz w:val="18"/>
                <w:szCs w:val="18"/>
              </w:rPr>
              <w:t xml:space="preserve">HR: </w:t>
            </w:r>
            <w:r w:rsidRPr="008E18EF">
              <w:rPr>
                <w:rFonts w:ascii="Times New Roman" w:hAnsi="Times New Roman"/>
                <w:sz w:val="18"/>
                <w:szCs w:val="18"/>
                <w:lang w:val="en-US"/>
              </w:rPr>
              <w:t>0.49 (95% CI: 0.15–1.63), p=0.25</w:t>
            </w:r>
          </w:p>
        </w:tc>
      </w:tr>
      <w:tr w:rsidR="00882516" w:rsidRPr="002A08F2" w14:paraId="44644F73" w14:textId="77777777" w:rsidTr="00960CA0">
        <w:tc>
          <w:tcPr>
            <w:tcW w:w="1276" w:type="dxa"/>
            <w:vMerge/>
          </w:tcPr>
          <w:p w14:paraId="2A81B3BD" w14:textId="77777777" w:rsidR="00882516" w:rsidRDefault="00882516" w:rsidP="007B6134">
            <w:pPr>
              <w:contextualSpacing/>
              <w:rPr>
                <w:color w:val="000000" w:themeColor="text1"/>
                <w:sz w:val="18"/>
                <w:szCs w:val="18"/>
                <w:lang w:val="en-US"/>
              </w:rPr>
            </w:pPr>
          </w:p>
        </w:tc>
        <w:tc>
          <w:tcPr>
            <w:tcW w:w="3686" w:type="dxa"/>
          </w:tcPr>
          <w:p w14:paraId="4CD929C2" w14:textId="6079A5DA" w:rsidR="00882516" w:rsidRDefault="00882516" w:rsidP="007B6134">
            <w:pPr>
              <w:rPr>
                <w:color w:val="000000" w:themeColor="text1"/>
                <w:sz w:val="18"/>
                <w:szCs w:val="18"/>
              </w:rPr>
            </w:pPr>
            <w:r>
              <w:rPr>
                <w:color w:val="000000" w:themeColor="text1"/>
                <w:sz w:val="18"/>
                <w:szCs w:val="18"/>
              </w:rPr>
              <w:t>Mortality rate</w:t>
            </w:r>
          </w:p>
        </w:tc>
        <w:tc>
          <w:tcPr>
            <w:tcW w:w="1275" w:type="dxa"/>
          </w:tcPr>
          <w:p w14:paraId="4223D7FC" w14:textId="2B515E32" w:rsidR="00882516" w:rsidRDefault="00882516" w:rsidP="007B6134">
            <w:pPr>
              <w:contextualSpacing/>
              <w:rPr>
                <w:color w:val="000000" w:themeColor="text1"/>
                <w:sz w:val="18"/>
                <w:szCs w:val="18"/>
                <w:lang w:val="en-US"/>
              </w:rPr>
            </w:pPr>
            <w:r>
              <w:rPr>
                <w:color w:val="000000" w:themeColor="text1"/>
                <w:sz w:val="18"/>
                <w:szCs w:val="18"/>
                <w:lang w:val="en-US"/>
              </w:rPr>
              <w:t>90 days</w:t>
            </w:r>
          </w:p>
        </w:tc>
        <w:tc>
          <w:tcPr>
            <w:tcW w:w="3544" w:type="dxa"/>
          </w:tcPr>
          <w:p w14:paraId="7421B696" w14:textId="547FB2D9" w:rsidR="00882516" w:rsidRDefault="00882516" w:rsidP="007B6134">
            <w:pPr>
              <w:rPr>
                <w:sz w:val="18"/>
                <w:szCs w:val="18"/>
              </w:rPr>
            </w:pPr>
            <w:r>
              <w:rPr>
                <w:sz w:val="18"/>
                <w:szCs w:val="18"/>
              </w:rPr>
              <w:t>National administrative data</w:t>
            </w:r>
          </w:p>
        </w:tc>
        <w:tc>
          <w:tcPr>
            <w:tcW w:w="1134" w:type="dxa"/>
          </w:tcPr>
          <w:p w14:paraId="4C6682BD" w14:textId="156ADB02"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Pr>
                <w:rFonts w:ascii="Times New Roman" w:hAnsi="Times New Roman"/>
                <w:color w:val="000000" w:themeColor="text1"/>
                <w:sz w:val="18"/>
                <w:szCs w:val="18"/>
              </w:rPr>
              <w:t>8.1%</w:t>
            </w:r>
          </w:p>
        </w:tc>
        <w:tc>
          <w:tcPr>
            <w:tcW w:w="1276" w:type="dxa"/>
          </w:tcPr>
          <w:p w14:paraId="13B27C62" w14:textId="3089CB71"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Pr>
                <w:rFonts w:ascii="Times New Roman" w:hAnsi="Times New Roman"/>
                <w:color w:val="000000" w:themeColor="text1"/>
                <w:sz w:val="18"/>
                <w:szCs w:val="18"/>
              </w:rPr>
              <w:t>9.3%</w:t>
            </w:r>
          </w:p>
        </w:tc>
        <w:tc>
          <w:tcPr>
            <w:tcW w:w="1984" w:type="dxa"/>
          </w:tcPr>
          <w:p w14:paraId="415A6869" w14:textId="10435183" w:rsidR="00882516" w:rsidRPr="008E18EF" w:rsidRDefault="00882516" w:rsidP="007B6134">
            <w:pPr>
              <w:autoSpaceDE w:val="0"/>
              <w:autoSpaceDN w:val="0"/>
              <w:adjustRightInd w:val="0"/>
              <w:rPr>
                <w:rFonts w:eastAsiaTheme="minorEastAsia"/>
                <w:sz w:val="18"/>
                <w:szCs w:val="18"/>
                <w:lang w:val="en-US"/>
              </w:rPr>
            </w:pPr>
            <w:r w:rsidRPr="008E18EF">
              <w:rPr>
                <w:rFonts w:eastAsiaTheme="minorEastAsia"/>
                <w:sz w:val="18"/>
                <w:szCs w:val="18"/>
                <w:lang w:val="en-US"/>
              </w:rPr>
              <w:t>HR: 0.87 (95% CI: 0.43–1.7), p=0.68</w:t>
            </w:r>
          </w:p>
        </w:tc>
      </w:tr>
      <w:tr w:rsidR="00882516" w:rsidRPr="002A08F2" w14:paraId="4B2E0575" w14:textId="77777777" w:rsidTr="00960CA0">
        <w:tc>
          <w:tcPr>
            <w:tcW w:w="1276" w:type="dxa"/>
            <w:vMerge/>
          </w:tcPr>
          <w:p w14:paraId="730C44A7" w14:textId="77777777" w:rsidR="00882516" w:rsidRDefault="00882516" w:rsidP="007B6134">
            <w:pPr>
              <w:contextualSpacing/>
              <w:rPr>
                <w:color w:val="000000" w:themeColor="text1"/>
                <w:sz w:val="18"/>
                <w:szCs w:val="18"/>
                <w:lang w:val="en-US"/>
              </w:rPr>
            </w:pPr>
          </w:p>
        </w:tc>
        <w:tc>
          <w:tcPr>
            <w:tcW w:w="3686" w:type="dxa"/>
          </w:tcPr>
          <w:p w14:paraId="38B29F86" w14:textId="3D3514A1" w:rsidR="00882516" w:rsidRDefault="00882516" w:rsidP="007B6134">
            <w:pPr>
              <w:rPr>
                <w:color w:val="000000" w:themeColor="text1"/>
                <w:sz w:val="18"/>
                <w:szCs w:val="18"/>
              </w:rPr>
            </w:pPr>
            <w:r>
              <w:rPr>
                <w:color w:val="000000" w:themeColor="text1"/>
                <w:sz w:val="18"/>
                <w:szCs w:val="18"/>
              </w:rPr>
              <w:t>Days in hospital</w:t>
            </w:r>
          </w:p>
        </w:tc>
        <w:tc>
          <w:tcPr>
            <w:tcW w:w="1275" w:type="dxa"/>
          </w:tcPr>
          <w:p w14:paraId="379E9E0A" w14:textId="12CC34DF" w:rsidR="00882516" w:rsidRDefault="00882516" w:rsidP="007B6134">
            <w:pPr>
              <w:contextualSpacing/>
              <w:rPr>
                <w:color w:val="000000" w:themeColor="text1"/>
                <w:sz w:val="18"/>
                <w:szCs w:val="18"/>
                <w:lang w:val="en-US"/>
              </w:rPr>
            </w:pPr>
            <w:r>
              <w:rPr>
                <w:color w:val="000000" w:themeColor="text1"/>
                <w:sz w:val="18"/>
                <w:szCs w:val="18"/>
                <w:lang w:val="en-US"/>
              </w:rPr>
              <w:t>90 days</w:t>
            </w:r>
          </w:p>
        </w:tc>
        <w:tc>
          <w:tcPr>
            <w:tcW w:w="3544" w:type="dxa"/>
          </w:tcPr>
          <w:p w14:paraId="5B21AE9D" w14:textId="067D9891" w:rsidR="00882516" w:rsidRDefault="00882516" w:rsidP="007B6134">
            <w:pPr>
              <w:rPr>
                <w:sz w:val="18"/>
                <w:szCs w:val="18"/>
              </w:rPr>
            </w:pPr>
            <w:r>
              <w:rPr>
                <w:sz w:val="18"/>
                <w:szCs w:val="18"/>
              </w:rPr>
              <w:t>National administrative data</w:t>
            </w:r>
          </w:p>
        </w:tc>
        <w:tc>
          <w:tcPr>
            <w:tcW w:w="1134" w:type="dxa"/>
          </w:tcPr>
          <w:p w14:paraId="363493BA" w14:textId="7DC488EF"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Pr>
                <w:rFonts w:ascii="Times New Roman" w:hAnsi="Times New Roman"/>
                <w:color w:val="000000" w:themeColor="text1"/>
                <w:sz w:val="18"/>
                <w:szCs w:val="18"/>
              </w:rPr>
              <w:t>Median: 0 (IQR: 0-3)</w:t>
            </w:r>
          </w:p>
        </w:tc>
        <w:tc>
          <w:tcPr>
            <w:tcW w:w="1276" w:type="dxa"/>
          </w:tcPr>
          <w:p w14:paraId="1A14267B" w14:textId="59DD0391"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Pr>
                <w:rFonts w:ascii="Times New Roman" w:hAnsi="Times New Roman"/>
                <w:color w:val="000000" w:themeColor="text1"/>
                <w:sz w:val="18"/>
                <w:szCs w:val="18"/>
              </w:rPr>
              <w:t>Median: 0 (IQR: 0-2)</w:t>
            </w:r>
          </w:p>
        </w:tc>
        <w:tc>
          <w:tcPr>
            <w:tcW w:w="1984" w:type="dxa"/>
          </w:tcPr>
          <w:p w14:paraId="12150358" w14:textId="19CFAFA5"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p=0.18</w:t>
            </w:r>
          </w:p>
        </w:tc>
      </w:tr>
      <w:tr w:rsidR="00882516" w:rsidRPr="002A08F2" w14:paraId="58C92E46" w14:textId="77777777" w:rsidTr="00960CA0">
        <w:tc>
          <w:tcPr>
            <w:tcW w:w="1276" w:type="dxa"/>
            <w:vMerge/>
          </w:tcPr>
          <w:p w14:paraId="40939BC2" w14:textId="77777777" w:rsidR="00882516" w:rsidRDefault="00882516" w:rsidP="007B6134">
            <w:pPr>
              <w:contextualSpacing/>
              <w:rPr>
                <w:color w:val="000000" w:themeColor="text1"/>
                <w:sz w:val="18"/>
                <w:szCs w:val="18"/>
                <w:lang w:val="en-US"/>
              </w:rPr>
            </w:pPr>
          </w:p>
        </w:tc>
        <w:tc>
          <w:tcPr>
            <w:tcW w:w="3686" w:type="dxa"/>
          </w:tcPr>
          <w:p w14:paraId="79CB2BBA" w14:textId="5CD3CA81" w:rsidR="00882516" w:rsidRDefault="00882516" w:rsidP="007B6134">
            <w:pPr>
              <w:rPr>
                <w:color w:val="000000" w:themeColor="text1"/>
                <w:sz w:val="18"/>
                <w:szCs w:val="18"/>
              </w:rPr>
            </w:pPr>
            <w:r>
              <w:rPr>
                <w:color w:val="000000" w:themeColor="text1"/>
                <w:sz w:val="18"/>
                <w:szCs w:val="18"/>
              </w:rPr>
              <w:t>Ambulatory contacts</w:t>
            </w:r>
          </w:p>
        </w:tc>
        <w:tc>
          <w:tcPr>
            <w:tcW w:w="1275" w:type="dxa"/>
          </w:tcPr>
          <w:p w14:paraId="02597F00" w14:textId="48423525" w:rsidR="00882516" w:rsidRDefault="00882516" w:rsidP="007B6134">
            <w:pPr>
              <w:contextualSpacing/>
              <w:rPr>
                <w:color w:val="000000" w:themeColor="text1"/>
                <w:sz w:val="18"/>
                <w:szCs w:val="18"/>
                <w:lang w:val="en-US"/>
              </w:rPr>
            </w:pPr>
            <w:r>
              <w:rPr>
                <w:color w:val="000000" w:themeColor="text1"/>
                <w:sz w:val="18"/>
                <w:szCs w:val="18"/>
                <w:lang w:val="en-US"/>
              </w:rPr>
              <w:t>90 days</w:t>
            </w:r>
          </w:p>
        </w:tc>
        <w:tc>
          <w:tcPr>
            <w:tcW w:w="3544" w:type="dxa"/>
          </w:tcPr>
          <w:p w14:paraId="3E69E35D" w14:textId="7DA699C8" w:rsidR="00882516" w:rsidRDefault="00882516" w:rsidP="007B6134">
            <w:pPr>
              <w:rPr>
                <w:sz w:val="18"/>
                <w:szCs w:val="18"/>
              </w:rPr>
            </w:pPr>
            <w:r>
              <w:rPr>
                <w:sz w:val="18"/>
                <w:szCs w:val="18"/>
              </w:rPr>
              <w:t>National administrative data</w:t>
            </w:r>
          </w:p>
        </w:tc>
        <w:tc>
          <w:tcPr>
            <w:tcW w:w="1134" w:type="dxa"/>
          </w:tcPr>
          <w:p w14:paraId="7F4441BF" w14:textId="72102996"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Pr>
                <w:rFonts w:ascii="Times New Roman" w:hAnsi="Times New Roman"/>
                <w:color w:val="000000" w:themeColor="text1"/>
                <w:sz w:val="18"/>
                <w:szCs w:val="18"/>
              </w:rPr>
              <w:t>244</w:t>
            </w:r>
          </w:p>
        </w:tc>
        <w:tc>
          <w:tcPr>
            <w:tcW w:w="1276" w:type="dxa"/>
          </w:tcPr>
          <w:p w14:paraId="789B40DB" w14:textId="5CDF901F"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Pr>
                <w:rFonts w:ascii="Times New Roman" w:hAnsi="Times New Roman"/>
                <w:color w:val="000000" w:themeColor="text1"/>
                <w:sz w:val="18"/>
                <w:szCs w:val="18"/>
              </w:rPr>
              <w:t>255</w:t>
            </w:r>
          </w:p>
        </w:tc>
        <w:tc>
          <w:tcPr>
            <w:tcW w:w="1984" w:type="dxa"/>
          </w:tcPr>
          <w:p w14:paraId="77141727" w14:textId="61C89603"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IRR: 0.9 (95% CI: 0.7-1.2), p=0.7</w:t>
            </w:r>
          </w:p>
        </w:tc>
      </w:tr>
      <w:tr w:rsidR="00882516" w:rsidRPr="002A08F2" w14:paraId="3F513627" w14:textId="77777777" w:rsidTr="00960CA0">
        <w:tc>
          <w:tcPr>
            <w:tcW w:w="1276" w:type="dxa"/>
            <w:vMerge/>
          </w:tcPr>
          <w:p w14:paraId="1DD49A08" w14:textId="77777777" w:rsidR="00882516" w:rsidRDefault="00882516" w:rsidP="007B6134">
            <w:pPr>
              <w:contextualSpacing/>
              <w:rPr>
                <w:color w:val="000000" w:themeColor="text1"/>
                <w:sz w:val="18"/>
                <w:szCs w:val="18"/>
                <w:lang w:val="en-US"/>
              </w:rPr>
            </w:pPr>
          </w:p>
        </w:tc>
        <w:tc>
          <w:tcPr>
            <w:tcW w:w="3686" w:type="dxa"/>
          </w:tcPr>
          <w:p w14:paraId="0025DB02" w14:textId="4CFF7E6F" w:rsidR="00882516" w:rsidRDefault="00882516" w:rsidP="007B6134">
            <w:pPr>
              <w:rPr>
                <w:color w:val="000000" w:themeColor="text1"/>
                <w:sz w:val="18"/>
                <w:szCs w:val="18"/>
              </w:rPr>
            </w:pPr>
            <w:r>
              <w:rPr>
                <w:color w:val="000000" w:themeColor="text1"/>
                <w:sz w:val="18"/>
                <w:szCs w:val="18"/>
              </w:rPr>
              <w:t>GP contacts</w:t>
            </w:r>
          </w:p>
        </w:tc>
        <w:tc>
          <w:tcPr>
            <w:tcW w:w="1275" w:type="dxa"/>
          </w:tcPr>
          <w:p w14:paraId="474F94BF" w14:textId="4A46ADB9" w:rsidR="00882516" w:rsidRDefault="00882516" w:rsidP="007B6134">
            <w:pPr>
              <w:contextualSpacing/>
              <w:rPr>
                <w:color w:val="000000" w:themeColor="text1"/>
                <w:sz w:val="18"/>
                <w:szCs w:val="18"/>
                <w:lang w:val="en-US"/>
              </w:rPr>
            </w:pPr>
            <w:r>
              <w:rPr>
                <w:color w:val="000000" w:themeColor="text1"/>
                <w:sz w:val="18"/>
                <w:szCs w:val="18"/>
                <w:lang w:val="en-US"/>
              </w:rPr>
              <w:t>90 days</w:t>
            </w:r>
          </w:p>
        </w:tc>
        <w:tc>
          <w:tcPr>
            <w:tcW w:w="3544" w:type="dxa"/>
          </w:tcPr>
          <w:p w14:paraId="530A45FE" w14:textId="06306EF9" w:rsidR="00882516" w:rsidRDefault="00882516" w:rsidP="007B6134">
            <w:pPr>
              <w:rPr>
                <w:sz w:val="18"/>
                <w:szCs w:val="18"/>
              </w:rPr>
            </w:pPr>
            <w:r>
              <w:rPr>
                <w:sz w:val="18"/>
                <w:szCs w:val="18"/>
              </w:rPr>
              <w:t>National administrative data</w:t>
            </w:r>
          </w:p>
        </w:tc>
        <w:tc>
          <w:tcPr>
            <w:tcW w:w="1134" w:type="dxa"/>
          </w:tcPr>
          <w:p w14:paraId="4C2C0AFF" w14:textId="3A08DD6B"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Pr>
                <w:rFonts w:ascii="Times New Roman" w:hAnsi="Times New Roman"/>
                <w:color w:val="000000" w:themeColor="text1"/>
                <w:sz w:val="18"/>
                <w:szCs w:val="18"/>
              </w:rPr>
              <w:t>NR</w:t>
            </w:r>
          </w:p>
        </w:tc>
        <w:tc>
          <w:tcPr>
            <w:tcW w:w="1276" w:type="dxa"/>
          </w:tcPr>
          <w:p w14:paraId="50AEBDCA" w14:textId="3A319ABE"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Pr>
                <w:rFonts w:ascii="Times New Roman" w:hAnsi="Times New Roman"/>
                <w:color w:val="000000" w:themeColor="text1"/>
                <w:sz w:val="18"/>
                <w:szCs w:val="18"/>
              </w:rPr>
              <w:t>NR</w:t>
            </w:r>
          </w:p>
        </w:tc>
        <w:tc>
          <w:tcPr>
            <w:tcW w:w="1984" w:type="dxa"/>
          </w:tcPr>
          <w:p w14:paraId="5AB3D076" w14:textId="6C478802" w:rsidR="00882516" w:rsidRPr="002A08F2" w:rsidRDefault="00882516" w:rsidP="007B6134">
            <w:pPr>
              <w:pStyle w:val="NormalWeb"/>
              <w:spacing w:before="0" w:beforeAutospacing="0" w:after="0" w:afterAutospacing="0"/>
              <w:contextualSpacing/>
              <w:rPr>
                <w:rFonts w:ascii="Times New Roman" w:hAnsi="Times New Roman"/>
                <w:color w:val="000000" w:themeColor="text1"/>
                <w:sz w:val="18"/>
                <w:szCs w:val="18"/>
              </w:rPr>
            </w:pPr>
            <w:r>
              <w:rPr>
                <w:rFonts w:ascii="Times New Roman" w:hAnsi="Times New Roman"/>
                <w:color w:val="000000" w:themeColor="text1"/>
                <w:sz w:val="18"/>
                <w:szCs w:val="18"/>
              </w:rPr>
              <w:t>p=NS</w:t>
            </w:r>
          </w:p>
        </w:tc>
      </w:tr>
      <w:tr w:rsidR="00882516" w:rsidRPr="002A08F2" w14:paraId="18C06551" w14:textId="77777777" w:rsidTr="00960CA0">
        <w:tc>
          <w:tcPr>
            <w:tcW w:w="1276" w:type="dxa"/>
            <w:vMerge/>
          </w:tcPr>
          <w:p w14:paraId="776ABABC" w14:textId="77777777" w:rsidR="00882516" w:rsidRDefault="00882516" w:rsidP="007B6134">
            <w:pPr>
              <w:contextualSpacing/>
              <w:rPr>
                <w:color w:val="000000" w:themeColor="text1"/>
                <w:sz w:val="18"/>
                <w:szCs w:val="18"/>
                <w:lang w:val="en-US"/>
              </w:rPr>
            </w:pPr>
          </w:p>
        </w:tc>
        <w:tc>
          <w:tcPr>
            <w:tcW w:w="3686" w:type="dxa"/>
          </w:tcPr>
          <w:p w14:paraId="548ABCED" w14:textId="2B3FFE43" w:rsidR="00882516" w:rsidRDefault="00882516" w:rsidP="007B6134">
            <w:pPr>
              <w:rPr>
                <w:color w:val="000000" w:themeColor="text1"/>
                <w:sz w:val="18"/>
                <w:szCs w:val="18"/>
              </w:rPr>
            </w:pPr>
            <w:r>
              <w:rPr>
                <w:color w:val="000000" w:themeColor="text1"/>
                <w:sz w:val="18"/>
                <w:szCs w:val="18"/>
              </w:rPr>
              <w:t>Activities of Daily Living (ADL)</w:t>
            </w:r>
          </w:p>
        </w:tc>
        <w:tc>
          <w:tcPr>
            <w:tcW w:w="1275" w:type="dxa"/>
          </w:tcPr>
          <w:p w14:paraId="697EA909" w14:textId="458E18C1" w:rsidR="00882516" w:rsidRDefault="00882516" w:rsidP="007B6134">
            <w:pPr>
              <w:contextualSpacing/>
              <w:rPr>
                <w:color w:val="000000" w:themeColor="text1"/>
                <w:sz w:val="18"/>
                <w:szCs w:val="18"/>
                <w:lang w:val="en-US"/>
              </w:rPr>
            </w:pPr>
            <w:r>
              <w:rPr>
                <w:color w:val="000000" w:themeColor="text1"/>
                <w:sz w:val="18"/>
                <w:szCs w:val="18"/>
                <w:lang w:val="en-US"/>
              </w:rPr>
              <w:t>90 days</w:t>
            </w:r>
          </w:p>
        </w:tc>
        <w:tc>
          <w:tcPr>
            <w:tcW w:w="3544" w:type="dxa"/>
          </w:tcPr>
          <w:p w14:paraId="3B27AF69" w14:textId="178D8C3D" w:rsidR="00882516" w:rsidRDefault="00882516" w:rsidP="007B6134">
            <w:pPr>
              <w:rPr>
                <w:sz w:val="18"/>
                <w:szCs w:val="18"/>
              </w:rPr>
            </w:pPr>
            <w:r w:rsidRPr="002A08F2">
              <w:rPr>
                <w:color w:val="000000" w:themeColor="text1"/>
                <w:sz w:val="18"/>
                <w:szCs w:val="18"/>
              </w:rPr>
              <w:t>Questionnaire</w:t>
            </w:r>
          </w:p>
        </w:tc>
        <w:tc>
          <w:tcPr>
            <w:tcW w:w="1134" w:type="dxa"/>
          </w:tcPr>
          <w:p w14:paraId="7C81339F" w14:textId="2E8B9B5B"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Pr>
                <w:rFonts w:ascii="Times New Roman" w:hAnsi="Times New Roman"/>
                <w:color w:val="000000" w:themeColor="text1"/>
                <w:sz w:val="18"/>
                <w:szCs w:val="18"/>
              </w:rPr>
              <w:t>128 of 156 improved</w:t>
            </w:r>
          </w:p>
        </w:tc>
        <w:tc>
          <w:tcPr>
            <w:tcW w:w="1276" w:type="dxa"/>
          </w:tcPr>
          <w:p w14:paraId="03A64ADC" w14:textId="3920D956"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Pr>
                <w:rFonts w:ascii="Times New Roman" w:hAnsi="Times New Roman"/>
                <w:color w:val="000000" w:themeColor="text1"/>
                <w:sz w:val="18"/>
                <w:szCs w:val="18"/>
              </w:rPr>
              <w:t>114 of 147 improved</w:t>
            </w:r>
          </w:p>
        </w:tc>
        <w:tc>
          <w:tcPr>
            <w:tcW w:w="1984" w:type="dxa"/>
          </w:tcPr>
          <w:p w14:paraId="1D928336" w14:textId="30155D78" w:rsidR="00882516" w:rsidRPr="008E18EF" w:rsidRDefault="00882516" w:rsidP="007B6134">
            <w:pPr>
              <w:autoSpaceDE w:val="0"/>
              <w:autoSpaceDN w:val="0"/>
              <w:adjustRightInd w:val="0"/>
              <w:rPr>
                <w:rFonts w:eastAsiaTheme="minorEastAsia"/>
                <w:sz w:val="18"/>
                <w:szCs w:val="18"/>
                <w:lang w:val="en-US"/>
              </w:rPr>
            </w:pPr>
            <w:r w:rsidRPr="008E18EF">
              <w:rPr>
                <w:rFonts w:eastAsiaTheme="minorEastAsia"/>
                <w:sz w:val="18"/>
                <w:szCs w:val="18"/>
                <w:lang w:val="en-US"/>
              </w:rPr>
              <w:t>OR: 1.32 (95% CI: 0.75–2.32), p=0.33</w:t>
            </w:r>
          </w:p>
        </w:tc>
      </w:tr>
      <w:tr w:rsidR="00882516" w:rsidRPr="002A08F2" w14:paraId="271452C5" w14:textId="77777777" w:rsidTr="00960CA0">
        <w:tc>
          <w:tcPr>
            <w:tcW w:w="1276" w:type="dxa"/>
            <w:vMerge/>
          </w:tcPr>
          <w:p w14:paraId="040A15A1" w14:textId="77777777" w:rsidR="00882516" w:rsidRDefault="00882516" w:rsidP="007B6134">
            <w:pPr>
              <w:contextualSpacing/>
              <w:rPr>
                <w:color w:val="000000" w:themeColor="text1"/>
                <w:sz w:val="18"/>
                <w:szCs w:val="18"/>
                <w:lang w:val="en-US"/>
              </w:rPr>
            </w:pPr>
          </w:p>
        </w:tc>
        <w:tc>
          <w:tcPr>
            <w:tcW w:w="3686" w:type="dxa"/>
          </w:tcPr>
          <w:p w14:paraId="11EC726B" w14:textId="593A937B" w:rsidR="00882516" w:rsidRDefault="00882516" w:rsidP="007B6134">
            <w:pPr>
              <w:rPr>
                <w:color w:val="000000" w:themeColor="text1"/>
                <w:sz w:val="18"/>
                <w:szCs w:val="18"/>
              </w:rPr>
            </w:pPr>
            <w:r>
              <w:rPr>
                <w:color w:val="000000" w:themeColor="text1"/>
                <w:sz w:val="18"/>
                <w:szCs w:val="18"/>
              </w:rPr>
              <w:t>Overall Quality of Life (</w:t>
            </w:r>
            <w:proofErr w:type="spellStart"/>
            <w:r>
              <w:rPr>
                <w:color w:val="000000" w:themeColor="text1"/>
                <w:sz w:val="18"/>
                <w:szCs w:val="18"/>
              </w:rPr>
              <w:t>OQoL</w:t>
            </w:r>
            <w:proofErr w:type="spellEnd"/>
            <w:r>
              <w:rPr>
                <w:color w:val="000000" w:themeColor="text1"/>
                <w:sz w:val="18"/>
                <w:szCs w:val="18"/>
              </w:rPr>
              <w:t>)</w:t>
            </w:r>
          </w:p>
        </w:tc>
        <w:tc>
          <w:tcPr>
            <w:tcW w:w="1275" w:type="dxa"/>
          </w:tcPr>
          <w:p w14:paraId="36EE3DCD" w14:textId="77586C1E" w:rsidR="00882516" w:rsidRDefault="00882516" w:rsidP="007B6134">
            <w:pPr>
              <w:contextualSpacing/>
              <w:rPr>
                <w:color w:val="000000" w:themeColor="text1"/>
                <w:sz w:val="18"/>
                <w:szCs w:val="18"/>
                <w:lang w:val="en-US"/>
              </w:rPr>
            </w:pPr>
            <w:r>
              <w:rPr>
                <w:color w:val="000000" w:themeColor="text1"/>
                <w:sz w:val="18"/>
                <w:szCs w:val="18"/>
                <w:lang w:val="en-US"/>
              </w:rPr>
              <w:t>90 days</w:t>
            </w:r>
          </w:p>
        </w:tc>
        <w:tc>
          <w:tcPr>
            <w:tcW w:w="3544" w:type="dxa"/>
          </w:tcPr>
          <w:p w14:paraId="6CC5AD86" w14:textId="2C49D02F" w:rsidR="00882516" w:rsidRDefault="00882516" w:rsidP="007B6134">
            <w:pPr>
              <w:rPr>
                <w:sz w:val="18"/>
                <w:szCs w:val="18"/>
              </w:rPr>
            </w:pPr>
            <w:r w:rsidRPr="002A08F2">
              <w:rPr>
                <w:color w:val="000000" w:themeColor="text1"/>
                <w:sz w:val="18"/>
                <w:szCs w:val="18"/>
              </w:rPr>
              <w:t>Questionnaire</w:t>
            </w:r>
          </w:p>
        </w:tc>
        <w:tc>
          <w:tcPr>
            <w:tcW w:w="1134" w:type="dxa"/>
          </w:tcPr>
          <w:p w14:paraId="769ED587" w14:textId="29DCA41B"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Pr>
                <w:rFonts w:ascii="Times New Roman" w:hAnsi="Times New Roman"/>
                <w:color w:val="000000" w:themeColor="text1"/>
                <w:sz w:val="18"/>
                <w:szCs w:val="18"/>
              </w:rPr>
              <w:t>78 of 117 improved</w:t>
            </w:r>
          </w:p>
        </w:tc>
        <w:tc>
          <w:tcPr>
            <w:tcW w:w="1276" w:type="dxa"/>
          </w:tcPr>
          <w:p w14:paraId="467292F4" w14:textId="0B035718" w:rsidR="00882516" w:rsidRPr="002A08F2" w:rsidRDefault="00882516" w:rsidP="007B6134">
            <w:pPr>
              <w:pStyle w:val="NormalWeb"/>
              <w:shd w:val="clear" w:color="auto" w:fill="FFFFFF" w:themeFill="background1"/>
              <w:rPr>
                <w:rFonts w:ascii="Times New Roman" w:hAnsi="Times New Roman"/>
                <w:color w:val="000000" w:themeColor="text1"/>
                <w:sz w:val="18"/>
                <w:szCs w:val="18"/>
              </w:rPr>
            </w:pPr>
            <w:r>
              <w:rPr>
                <w:rFonts w:ascii="Times New Roman" w:hAnsi="Times New Roman"/>
                <w:color w:val="000000" w:themeColor="text1"/>
                <w:sz w:val="18"/>
                <w:szCs w:val="18"/>
              </w:rPr>
              <w:t>64 of 110 improved</w:t>
            </w:r>
          </w:p>
        </w:tc>
        <w:tc>
          <w:tcPr>
            <w:tcW w:w="1984" w:type="dxa"/>
          </w:tcPr>
          <w:p w14:paraId="347C7EAC" w14:textId="67E0F58E" w:rsidR="00882516" w:rsidRPr="008E18EF" w:rsidRDefault="00882516" w:rsidP="007B6134">
            <w:pPr>
              <w:autoSpaceDE w:val="0"/>
              <w:autoSpaceDN w:val="0"/>
              <w:adjustRightInd w:val="0"/>
              <w:rPr>
                <w:rFonts w:eastAsiaTheme="minorEastAsia"/>
                <w:sz w:val="18"/>
                <w:szCs w:val="18"/>
                <w:lang w:val="en-US"/>
              </w:rPr>
            </w:pPr>
            <w:r w:rsidRPr="008E18EF">
              <w:rPr>
                <w:rFonts w:eastAsiaTheme="minorEastAsia"/>
                <w:sz w:val="18"/>
                <w:szCs w:val="18"/>
                <w:lang w:val="en-US"/>
              </w:rPr>
              <w:t>OR: 1.44 (95% CI: 0.84–2.47), p=0.19</w:t>
            </w:r>
          </w:p>
        </w:tc>
      </w:tr>
    </w:tbl>
    <w:p w14:paraId="6BB11FFA" w14:textId="77777777" w:rsidR="00197D9A" w:rsidRPr="00D91499" w:rsidRDefault="00197D9A">
      <w:pPr>
        <w:rPr>
          <w:lang w:val="en-US"/>
        </w:rPr>
      </w:pPr>
    </w:p>
    <w:p w14:paraId="10EAC83A" w14:textId="38D56550" w:rsidR="0009626B" w:rsidRPr="00D91499" w:rsidRDefault="002164A6">
      <w:pPr>
        <w:rPr>
          <w:lang w:val="en-US"/>
        </w:rPr>
      </w:pPr>
      <w:r w:rsidRPr="00D91499">
        <w:rPr>
          <w:lang w:val="en-US"/>
        </w:rPr>
        <w:t>Note: When outcome indicated as mean, results</w:t>
      </w:r>
      <w:r w:rsidR="00197D9A" w:rsidRPr="00D91499">
        <w:rPr>
          <w:lang w:val="en-US"/>
        </w:rPr>
        <w:t xml:space="preserve"> written as </w:t>
      </w:r>
      <w:r w:rsidR="00395D07" w:rsidRPr="00D91499">
        <w:rPr>
          <w:lang w:val="en-US"/>
        </w:rPr>
        <w:t>‘</w:t>
      </w:r>
      <w:r w:rsidR="00977C00" w:rsidRPr="00D91499">
        <w:rPr>
          <w:lang w:val="en-US"/>
        </w:rPr>
        <w:t>M</w:t>
      </w:r>
      <w:r w:rsidR="00197D9A" w:rsidRPr="00D91499">
        <w:rPr>
          <w:lang w:val="en-US"/>
        </w:rPr>
        <w:t>ean (SD)</w:t>
      </w:r>
      <w:r w:rsidR="00395D07" w:rsidRPr="00D91499">
        <w:rPr>
          <w:lang w:val="en-US"/>
        </w:rPr>
        <w:t xml:space="preserve">’ unless otherwise indicated. </w:t>
      </w:r>
      <w:r w:rsidR="0009626B" w:rsidRPr="00D91499">
        <w:rPr>
          <w:lang w:val="en-US"/>
        </w:rPr>
        <w:br w:type="page"/>
      </w:r>
    </w:p>
    <w:p w14:paraId="74666BD9" w14:textId="165EE919" w:rsidR="004071D4" w:rsidRPr="002A08F2" w:rsidRDefault="004071D4">
      <w:pPr>
        <w:rPr>
          <w:lang w:val="en-US"/>
        </w:rPr>
      </w:pPr>
      <w:r w:rsidRPr="002A08F2">
        <w:rPr>
          <w:lang w:val="en-US"/>
        </w:rPr>
        <w:lastRenderedPageBreak/>
        <w:t xml:space="preserve">Appendix </w:t>
      </w:r>
      <w:r w:rsidR="009E4F16">
        <w:rPr>
          <w:lang w:val="en-US"/>
        </w:rPr>
        <w:t>7</w:t>
      </w:r>
      <w:r w:rsidRPr="002A08F2">
        <w:rPr>
          <w:lang w:val="en-US"/>
        </w:rPr>
        <w:t xml:space="preserve">a. </w:t>
      </w:r>
      <w:r w:rsidRPr="00A4633E">
        <w:rPr>
          <w:lang w:val="en-US"/>
        </w:rPr>
        <w:t>Detailed Assessment of Study Quality</w:t>
      </w:r>
      <w:r w:rsidR="00C37C55" w:rsidRPr="00A4633E">
        <w:rPr>
          <w:lang w:val="en-US"/>
        </w:rPr>
        <w:t xml:space="preserve"> – RCTs and Cluster-RCTs</w:t>
      </w:r>
    </w:p>
    <w:p w14:paraId="7B304D68" w14:textId="07169163" w:rsidR="005F7C20" w:rsidRPr="00567B5D" w:rsidRDefault="005F7C20">
      <w:pPr>
        <w:rPr>
          <w:sz w:val="8"/>
          <w:szCs w:val="8"/>
          <w:lang w:val="en-US"/>
        </w:rPr>
      </w:pPr>
    </w:p>
    <w:tbl>
      <w:tblPr>
        <w:tblStyle w:val="TableGrid"/>
        <w:tblW w:w="11732" w:type="dxa"/>
        <w:tblLook w:val="04A0" w:firstRow="1" w:lastRow="0" w:firstColumn="1" w:lastColumn="0" w:noHBand="0" w:noVBand="1"/>
      </w:tblPr>
      <w:tblGrid>
        <w:gridCol w:w="2802"/>
        <w:gridCol w:w="1559"/>
        <w:gridCol w:w="2268"/>
        <w:gridCol w:w="1417"/>
        <w:gridCol w:w="1559"/>
        <w:gridCol w:w="2127"/>
      </w:tblGrid>
      <w:tr w:rsidR="00D830F6" w:rsidRPr="002A08F2" w14:paraId="0A8804BD" w14:textId="13D14BDB" w:rsidTr="009B2793">
        <w:tc>
          <w:tcPr>
            <w:tcW w:w="2802" w:type="dxa"/>
            <w:tcBorders>
              <w:bottom w:val="single" w:sz="12" w:space="0" w:color="000000"/>
            </w:tcBorders>
          </w:tcPr>
          <w:p w14:paraId="02C88EBC" w14:textId="49245B99" w:rsidR="00435EE0" w:rsidRPr="002A08F2" w:rsidRDefault="00435EE0" w:rsidP="00435EE0">
            <w:pPr>
              <w:rPr>
                <w:sz w:val="18"/>
                <w:szCs w:val="18"/>
                <w:lang w:val="en-US"/>
              </w:rPr>
            </w:pPr>
          </w:p>
        </w:tc>
        <w:tc>
          <w:tcPr>
            <w:tcW w:w="1559" w:type="dxa"/>
            <w:tcBorders>
              <w:bottom w:val="single" w:sz="12" w:space="0" w:color="000000"/>
            </w:tcBorders>
          </w:tcPr>
          <w:p w14:paraId="63187DA3" w14:textId="158992BF" w:rsidR="00435EE0" w:rsidRPr="002A08F2" w:rsidRDefault="00435EE0" w:rsidP="00435EE0">
            <w:pPr>
              <w:rPr>
                <w:sz w:val="18"/>
                <w:szCs w:val="18"/>
                <w:lang w:val="en-US"/>
              </w:rPr>
            </w:pPr>
            <w:r w:rsidRPr="002A08F2">
              <w:rPr>
                <w:sz w:val="18"/>
                <w:szCs w:val="18"/>
                <w:lang w:val="en-US"/>
              </w:rPr>
              <w:t>Allocation concealment</w:t>
            </w:r>
          </w:p>
        </w:tc>
        <w:tc>
          <w:tcPr>
            <w:tcW w:w="2268" w:type="dxa"/>
            <w:tcBorders>
              <w:bottom w:val="single" w:sz="12" w:space="0" w:color="000000"/>
            </w:tcBorders>
          </w:tcPr>
          <w:p w14:paraId="3D98D106" w14:textId="0C9DCD23" w:rsidR="00435EE0" w:rsidRPr="002A08F2" w:rsidRDefault="00435EE0" w:rsidP="00435EE0">
            <w:pPr>
              <w:rPr>
                <w:sz w:val="18"/>
                <w:szCs w:val="18"/>
                <w:lang w:val="en-US"/>
              </w:rPr>
            </w:pPr>
            <w:r w:rsidRPr="002A08F2">
              <w:rPr>
                <w:sz w:val="18"/>
                <w:szCs w:val="18"/>
                <w:lang w:val="en-US"/>
              </w:rPr>
              <w:t>Adequate follow-up/outcome ascertainment</w:t>
            </w:r>
          </w:p>
        </w:tc>
        <w:tc>
          <w:tcPr>
            <w:tcW w:w="1417" w:type="dxa"/>
            <w:tcBorders>
              <w:bottom w:val="single" w:sz="12" w:space="0" w:color="000000"/>
            </w:tcBorders>
          </w:tcPr>
          <w:p w14:paraId="38E38E34" w14:textId="4DF53DCB" w:rsidR="00435EE0" w:rsidRPr="002A08F2" w:rsidRDefault="00435EE0" w:rsidP="00435EE0">
            <w:pPr>
              <w:rPr>
                <w:sz w:val="18"/>
                <w:szCs w:val="18"/>
                <w:lang w:val="en-US"/>
              </w:rPr>
            </w:pPr>
            <w:r w:rsidRPr="002A08F2">
              <w:rPr>
                <w:sz w:val="18"/>
                <w:szCs w:val="18"/>
                <w:lang w:val="en-US"/>
              </w:rPr>
              <w:t>Blinding of outcome assessment</w:t>
            </w:r>
          </w:p>
        </w:tc>
        <w:tc>
          <w:tcPr>
            <w:tcW w:w="1559" w:type="dxa"/>
            <w:tcBorders>
              <w:bottom w:val="single" w:sz="12" w:space="0" w:color="000000"/>
            </w:tcBorders>
          </w:tcPr>
          <w:p w14:paraId="199B960F" w14:textId="41F04067" w:rsidR="00435EE0" w:rsidRPr="002A08F2" w:rsidRDefault="00435EE0" w:rsidP="00435EE0">
            <w:pPr>
              <w:rPr>
                <w:sz w:val="18"/>
                <w:szCs w:val="18"/>
                <w:lang w:val="en-US"/>
              </w:rPr>
            </w:pPr>
            <w:r w:rsidRPr="002A08F2">
              <w:rPr>
                <w:sz w:val="18"/>
                <w:szCs w:val="18"/>
                <w:lang w:val="en-US"/>
              </w:rPr>
              <w:t>Group similarity at baseline</w:t>
            </w:r>
          </w:p>
        </w:tc>
        <w:tc>
          <w:tcPr>
            <w:tcW w:w="2127" w:type="dxa"/>
            <w:tcBorders>
              <w:bottom w:val="single" w:sz="12" w:space="0" w:color="000000"/>
            </w:tcBorders>
          </w:tcPr>
          <w:p w14:paraId="7B716583" w14:textId="333AC36E" w:rsidR="00435EE0" w:rsidRPr="002A08F2" w:rsidRDefault="00435EE0" w:rsidP="00435EE0">
            <w:pPr>
              <w:rPr>
                <w:sz w:val="18"/>
                <w:szCs w:val="18"/>
                <w:lang w:val="en-US"/>
              </w:rPr>
            </w:pPr>
            <w:r w:rsidRPr="002A08F2">
              <w:rPr>
                <w:sz w:val="18"/>
                <w:szCs w:val="18"/>
                <w:lang w:val="en-US"/>
              </w:rPr>
              <w:t>Intention-to-treat analysis</w:t>
            </w:r>
          </w:p>
          <w:p w14:paraId="5F57DE2F" w14:textId="64E15305" w:rsidR="00435EE0" w:rsidRPr="002A08F2" w:rsidRDefault="00435EE0" w:rsidP="00435EE0">
            <w:pPr>
              <w:rPr>
                <w:sz w:val="18"/>
                <w:szCs w:val="18"/>
                <w:lang w:val="en-US"/>
              </w:rPr>
            </w:pPr>
          </w:p>
        </w:tc>
      </w:tr>
      <w:tr w:rsidR="00D830F6" w:rsidRPr="002A08F2" w14:paraId="78B53618" w14:textId="48F391CE" w:rsidTr="009B2793">
        <w:tc>
          <w:tcPr>
            <w:tcW w:w="2802" w:type="dxa"/>
            <w:tcBorders>
              <w:top w:val="single" w:sz="12" w:space="0" w:color="000000"/>
              <w:left w:val="single" w:sz="12" w:space="0" w:color="auto"/>
              <w:bottom w:val="single" w:sz="12" w:space="0" w:color="000000"/>
              <w:right w:val="nil"/>
            </w:tcBorders>
            <w:shd w:val="clear" w:color="auto" w:fill="D9D9D9" w:themeFill="background1" w:themeFillShade="D9"/>
          </w:tcPr>
          <w:p w14:paraId="1F2A7F16" w14:textId="548FC96E" w:rsidR="00435EE0" w:rsidRPr="002A08F2" w:rsidRDefault="00435EE0" w:rsidP="00435EE0">
            <w:pPr>
              <w:rPr>
                <w:sz w:val="18"/>
                <w:szCs w:val="18"/>
                <w:lang w:val="en-US"/>
              </w:rPr>
            </w:pPr>
            <w:r w:rsidRPr="002A08F2">
              <w:rPr>
                <w:sz w:val="18"/>
                <w:szCs w:val="18"/>
                <w:lang w:val="en-US"/>
              </w:rPr>
              <w:t>RCT</w:t>
            </w:r>
          </w:p>
        </w:tc>
        <w:tc>
          <w:tcPr>
            <w:tcW w:w="1559" w:type="dxa"/>
            <w:tcBorders>
              <w:top w:val="single" w:sz="12" w:space="0" w:color="000000"/>
              <w:left w:val="nil"/>
              <w:bottom w:val="single" w:sz="12" w:space="0" w:color="000000"/>
              <w:right w:val="nil"/>
            </w:tcBorders>
            <w:shd w:val="clear" w:color="auto" w:fill="D9D9D9" w:themeFill="background1" w:themeFillShade="D9"/>
          </w:tcPr>
          <w:p w14:paraId="3C5A255A" w14:textId="04696D9B" w:rsidR="00435EE0" w:rsidRPr="002A08F2" w:rsidRDefault="00435EE0" w:rsidP="00435EE0">
            <w:pPr>
              <w:rPr>
                <w:sz w:val="18"/>
                <w:szCs w:val="18"/>
                <w:lang w:val="en-US"/>
              </w:rPr>
            </w:pPr>
          </w:p>
        </w:tc>
        <w:tc>
          <w:tcPr>
            <w:tcW w:w="2268" w:type="dxa"/>
            <w:tcBorders>
              <w:top w:val="single" w:sz="12" w:space="0" w:color="000000"/>
              <w:left w:val="nil"/>
              <w:bottom w:val="single" w:sz="12" w:space="0" w:color="000000"/>
              <w:right w:val="nil"/>
            </w:tcBorders>
            <w:shd w:val="clear" w:color="auto" w:fill="D9D9D9" w:themeFill="background1" w:themeFillShade="D9"/>
          </w:tcPr>
          <w:p w14:paraId="6957D249" w14:textId="77FD2EDD" w:rsidR="00435EE0" w:rsidRPr="002A08F2" w:rsidRDefault="00435EE0" w:rsidP="00435EE0">
            <w:pPr>
              <w:rPr>
                <w:sz w:val="18"/>
                <w:szCs w:val="18"/>
                <w:lang w:val="en-US"/>
              </w:rPr>
            </w:pPr>
          </w:p>
        </w:tc>
        <w:tc>
          <w:tcPr>
            <w:tcW w:w="1417" w:type="dxa"/>
            <w:tcBorders>
              <w:top w:val="single" w:sz="12" w:space="0" w:color="000000"/>
              <w:left w:val="nil"/>
              <w:bottom w:val="single" w:sz="12" w:space="0" w:color="000000"/>
              <w:right w:val="nil"/>
            </w:tcBorders>
            <w:shd w:val="clear" w:color="auto" w:fill="D9D9D9" w:themeFill="background1" w:themeFillShade="D9"/>
          </w:tcPr>
          <w:p w14:paraId="1D36587B" w14:textId="77777777" w:rsidR="00435EE0" w:rsidRPr="002A08F2" w:rsidRDefault="00435EE0" w:rsidP="00435EE0">
            <w:pPr>
              <w:rPr>
                <w:sz w:val="18"/>
                <w:szCs w:val="18"/>
                <w:lang w:val="en-US"/>
              </w:rPr>
            </w:pPr>
          </w:p>
        </w:tc>
        <w:tc>
          <w:tcPr>
            <w:tcW w:w="1559" w:type="dxa"/>
            <w:tcBorders>
              <w:top w:val="single" w:sz="12" w:space="0" w:color="000000"/>
              <w:left w:val="nil"/>
              <w:bottom w:val="single" w:sz="12" w:space="0" w:color="000000"/>
              <w:right w:val="nil"/>
            </w:tcBorders>
            <w:shd w:val="clear" w:color="auto" w:fill="D9D9D9" w:themeFill="background1" w:themeFillShade="D9"/>
          </w:tcPr>
          <w:p w14:paraId="36C127B0" w14:textId="0CD3321E" w:rsidR="00435EE0" w:rsidRPr="002A08F2" w:rsidRDefault="00435EE0" w:rsidP="00435EE0">
            <w:pPr>
              <w:rPr>
                <w:sz w:val="18"/>
                <w:szCs w:val="18"/>
                <w:lang w:val="en-US"/>
              </w:rPr>
            </w:pPr>
          </w:p>
        </w:tc>
        <w:tc>
          <w:tcPr>
            <w:tcW w:w="2127" w:type="dxa"/>
            <w:tcBorders>
              <w:top w:val="single" w:sz="12" w:space="0" w:color="000000"/>
              <w:left w:val="nil"/>
              <w:bottom w:val="single" w:sz="12" w:space="0" w:color="000000"/>
              <w:right w:val="single" w:sz="12" w:space="0" w:color="auto"/>
            </w:tcBorders>
            <w:shd w:val="clear" w:color="auto" w:fill="D9D9D9" w:themeFill="background1" w:themeFillShade="D9"/>
          </w:tcPr>
          <w:p w14:paraId="432D78C8" w14:textId="77777777" w:rsidR="00435EE0" w:rsidRPr="002A08F2" w:rsidRDefault="00435EE0" w:rsidP="00435EE0">
            <w:pPr>
              <w:rPr>
                <w:sz w:val="18"/>
                <w:szCs w:val="18"/>
                <w:lang w:val="en-US"/>
              </w:rPr>
            </w:pPr>
          </w:p>
        </w:tc>
      </w:tr>
      <w:tr w:rsidR="00D830F6" w:rsidRPr="002A08F2" w14:paraId="5991F476" w14:textId="77777777" w:rsidTr="009B2793">
        <w:tc>
          <w:tcPr>
            <w:tcW w:w="2802" w:type="dxa"/>
          </w:tcPr>
          <w:p w14:paraId="59860862" w14:textId="5D20FD22" w:rsidR="00435EE0" w:rsidRDefault="00EB485E" w:rsidP="00435EE0">
            <w:pPr>
              <w:rPr>
                <w:sz w:val="18"/>
                <w:szCs w:val="18"/>
                <w:lang w:val="en-US"/>
              </w:rPr>
            </w:pPr>
            <w:proofErr w:type="spellStart"/>
            <w:r>
              <w:rPr>
                <w:sz w:val="18"/>
                <w:szCs w:val="18"/>
                <w:lang w:val="en-US"/>
              </w:rPr>
              <w:t>Aguado</w:t>
            </w:r>
            <w:proofErr w:type="spellEnd"/>
            <w:r>
              <w:rPr>
                <w:sz w:val="18"/>
                <w:szCs w:val="18"/>
                <w:lang w:val="en-US"/>
              </w:rPr>
              <w:t xml:space="preserve"> et al., 2010 (E1)</w:t>
            </w:r>
          </w:p>
        </w:tc>
        <w:tc>
          <w:tcPr>
            <w:tcW w:w="1559" w:type="dxa"/>
          </w:tcPr>
          <w:p w14:paraId="412E46FF" w14:textId="0829E513" w:rsidR="00435EE0" w:rsidRDefault="00435EE0" w:rsidP="00435EE0">
            <w:pPr>
              <w:rPr>
                <w:sz w:val="18"/>
                <w:szCs w:val="18"/>
                <w:lang w:val="en-US"/>
              </w:rPr>
            </w:pPr>
            <w:r w:rsidRPr="002A08F2">
              <w:rPr>
                <w:sz w:val="18"/>
                <w:szCs w:val="18"/>
                <w:lang w:val="en-US"/>
              </w:rPr>
              <w:t>Unclear</w:t>
            </w:r>
          </w:p>
        </w:tc>
        <w:tc>
          <w:tcPr>
            <w:tcW w:w="2268" w:type="dxa"/>
          </w:tcPr>
          <w:p w14:paraId="245F055A" w14:textId="71F1D339" w:rsidR="00435EE0" w:rsidRDefault="00435EE0" w:rsidP="00435EE0">
            <w:pPr>
              <w:rPr>
                <w:sz w:val="18"/>
                <w:szCs w:val="18"/>
                <w:lang w:val="en-US"/>
              </w:rPr>
            </w:pPr>
            <w:r w:rsidRPr="002A08F2">
              <w:rPr>
                <w:sz w:val="18"/>
                <w:szCs w:val="18"/>
                <w:lang w:val="en-US"/>
              </w:rPr>
              <w:t>No</w:t>
            </w:r>
          </w:p>
        </w:tc>
        <w:tc>
          <w:tcPr>
            <w:tcW w:w="1417" w:type="dxa"/>
          </w:tcPr>
          <w:p w14:paraId="4D0871EF" w14:textId="1545E4CF" w:rsidR="00435EE0" w:rsidRPr="002A08F2" w:rsidRDefault="00435EE0" w:rsidP="00435EE0">
            <w:pPr>
              <w:rPr>
                <w:sz w:val="18"/>
                <w:szCs w:val="18"/>
                <w:lang w:val="en-US"/>
              </w:rPr>
            </w:pPr>
            <w:r w:rsidRPr="002A08F2">
              <w:rPr>
                <w:sz w:val="18"/>
                <w:szCs w:val="18"/>
                <w:lang w:val="en-US"/>
              </w:rPr>
              <w:t>Yes</w:t>
            </w:r>
          </w:p>
        </w:tc>
        <w:tc>
          <w:tcPr>
            <w:tcW w:w="1559" w:type="dxa"/>
          </w:tcPr>
          <w:p w14:paraId="6C5D2223" w14:textId="48ED2746" w:rsidR="00435EE0" w:rsidRDefault="00435EE0" w:rsidP="00435EE0">
            <w:pPr>
              <w:rPr>
                <w:sz w:val="18"/>
                <w:szCs w:val="18"/>
                <w:lang w:val="en-US"/>
              </w:rPr>
            </w:pPr>
            <w:r w:rsidRPr="002A08F2">
              <w:rPr>
                <w:sz w:val="18"/>
                <w:szCs w:val="18"/>
                <w:lang w:val="en-US"/>
              </w:rPr>
              <w:t>Unclear</w:t>
            </w:r>
          </w:p>
        </w:tc>
        <w:tc>
          <w:tcPr>
            <w:tcW w:w="2127" w:type="dxa"/>
          </w:tcPr>
          <w:p w14:paraId="4BF38DC1" w14:textId="11E520CE" w:rsidR="00435EE0" w:rsidRDefault="00435EE0" w:rsidP="00435EE0">
            <w:pPr>
              <w:rPr>
                <w:sz w:val="18"/>
                <w:szCs w:val="18"/>
                <w:lang w:val="en-US"/>
              </w:rPr>
            </w:pPr>
            <w:r w:rsidRPr="002A08F2">
              <w:rPr>
                <w:sz w:val="18"/>
                <w:szCs w:val="18"/>
                <w:lang w:val="en-US"/>
              </w:rPr>
              <w:t>Unclear</w:t>
            </w:r>
          </w:p>
        </w:tc>
      </w:tr>
      <w:tr w:rsidR="00D830F6" w:rsidRPr="002A08F2" w14:paraId="1C7A9931" w14:textId="501A43AF" w:rsidTr="009B2793">
        <w:tc>
          <w:tcPr>
            <w:tcW w:w="2802" w:type="dxa"/>
          </w:tcPr>
          <w:p w14:paraId="2C919713" w14:textId="5A0ED79F" w:rsidR="00435EE0" w:rsidRPr="002A08F2" w:rsidRDefault="00EB485E" w:rsidP="00435EE0">
            <w:pPr>
              <w:rPr>
                <w:sz w:val="18"/>
                <w:szCs w:val="18"/>
                <w:lang w:val="en-US"/>
              </w:rPr>
            </w:pPr>
            <w:proofErr w:type="spellStart"/>
            <w:r>
              <w:rPr>
                <w:sz w:val="18"/>
                <w:szCs w:val="18"/>
                <w:lang w:val="en-US"/>
              </w:rPr>
              <w:t>Arendts</w:t>
            </w:r>
            <w:proofErr w:type="spellEnd"/>
            <w:r>
              <w:rPr>
                <w:sz w:val="18"/>
                <w:szCs w:val="18"/>
                <w:lang w:val="en-US"/>
              </w:rPr>
              <w:t xml:space="preserve"> et al., 2018 (E2)</w:t>
            </w:r>
          </w:p>
        </w:tc>
        <w:tc>
          <w:tcPr>
            <w:tcW w:w="1559" w:type="dxa"/>
          </w:tcPr>
          <w:p w14:paraId="685D8319" w14:textId="56273A90" w:rsidR="00435EE0" w:rsidRPr="002A08F2" w:rsidRDefault="00435EE0" w:rsidP="00435EE0">
            <w:pPr>
              <w:rPr>
                <w:sz w:val="18"/>
                <w:szCs w:val="18"/>
                <w:lang w:val="en-US"/>
              </w:rPr>
            </w:pPr>
            <w:r>
              <w:rPr>
                <w:sz w:val="18"/>
                <w:szCs w:val="18"/>
                <w:lang w:val="en-US"/>
              </w:rPr>
              <w:t>Yes</w:t>
            </w:r>
          </w:p>
        </w:tc>
        <w:tc>
          <w:tcPr>
            <w:tcW w:w="2268" w:type="dxa"/>
          </w:tcPr>
          <w:p w14:paraId="667B560F" w14:textId="73BAE782" w:rsidR="00435EE0" w:rsidRPr="002A08F2" w:rsidRDefault="00435EE0" w:rsidP="00435EE0">
            <w:pPr>
              <w:rPr>
                <w:sz w:val="18"/>
                <w:szCs w:val="18"/>
                <w:lang w:val="en-US"/>
              </w:rPr>
            </w:pPr>
            <w:r>
              <w:rPr>
                <w:sz w:val="18"/>
                <w:szCs w:val="18"/>
                <w:lang w:val="en-US"/>
              </w:rPr>
              <w:t>Yes</w:t>
            </w:r>
          </w:p>
        </w:tc>
        <w:tc>
          <w:tcPr>
            <w:tcW w:w="1417" w:type="dxa"/>
          </w:tcPr>
          <w:p w14:paraId="3C3499E3" w14:textId="3567A122" w:rsidR="00435EE0" w:rsidRDefault="00435EE0" w:rsidP="00435EE0">
            <w:pPr>
              <w:rPr>
                <w:sz w:val="18"/>
                <w:szCs w:val="18"/>
                <w:lang w:val="en-US"/>
              </w:rPr>
            </w:pPr>
            <w:r>
              <w:rPr>
                <w:sz w:val="18"/>
                <w:szCs w:val="18"/>
                <w:lang w:val="en-US"/>
              </w:rPr>
              <w:t>Yes</w:t>
            </w:r>
          </w:p>
        </w:tc>
        <w:tc>
          <w:tcPr>
            <w:tcW w:w="1559" w:type="dxa"/>
          </w:tcPr>
          <w:p w14:paraId="5E02F384" w14:textId="5807BEEE" w:rsidR="00435EE0" w:rsidRPr="002A08F2" w:rsidRDefault="00435EE0" w:rsidP="00435EE0">
            <w:pPr>
              <w:rPr>
                <w:sz w:val="18"/>
                <w:szCs w:val="18"/>
                <w:lang w:val="en-US"/>
              </w:rPr>
            </w:pPr>
            <w:r>
              <w:rPr>
                <w:sz w:val="18"/>
                <w:szCs w:val="18"/>
                <w:lang w:val="en-US"/>
              </w:rPr>
              <w:t>Yes</w:t>
            </w:r>
          </w:p>
        </w:tc>
        <w:tc>
          <w:tcPr>
            <w:tcW w:w="2127" w:type="dxa"/>
          </w:tcPr>
          <w:p w14:paraId="1AA37308" w14:textId="7BC6D815" w:rsidR="00435EE0" w:rsidRPr="002A08F2" w:rsidRDefault="00435EE0" w:rsidP="00435EE0">
            <w:pPr>
              <w:rPr>
                <w:sz w:val="18"/>
                <w:szCs w:val="18"/>
                <w:lang w:val="en-US"/>
              </w:rPr>
            </w:pPr>
            <w:r>
              <w:rPr>
                <w:sz w:val="18"/>
                <w:szCs w:val="18"/>
                <w:lang w:val="en-US"/>
              </w:rPr>
              <w:t>Yes</w:t>
            </w:r>
          </w:p>
        </w:tc>
      </w:tr>
      <w:tr w:rsidR="00D830F6" w:rsidRPr="002A08F2" w14:paraId="6AC27782" w14:textId="77777777" w:rsidTr="009B2793">
        <w:tc>
          <w:tcPr>
            <w:tcW w:w="2802" w:type="dxa"/>
          </w:tcPr>
          <w:p w14:paraId="699C8ED5" w14:textId="63F8A86D" w:rsidR="00435EE0" w:rsidRPr="002A08F2" w:rsidRDefault="00EB485E" w:rsidP="00435EE0">
            <w:pPr>
              <w:rPr>
                <w:sz w:val="18"/>
                <w:szCs w:val="18"/>
                <w:lang w:val="en-US"/>
              </w:rPr>
            </w:pPr>
            <w:proofErr w:type="spellStart"/>
            <w:r>
              <w:rPr>
                <w:sz w:val="18"/>
                <w:szCs w:val="18"/>
                <w:lang w:val="en-US"/>
              </w:rPr>
              <w:t>Bellantonio</w:t>
            </w:r>
            <w:proofErr w:type="spellEnd"/>
            <w:r>
              <w:rPr>
                <w:sz w:val="18"/>
                <w:szCs w:val="18"/>
                <w:lang w:val="en-US"/>
              </w:rPr>
              <w:t xml:space="preserve"> et al., 2008 (E4)</w:t>
            </w:r>
          </w:p>
        </w:tc>
        <w:tc>
          <w:tcPr>
            <w:tcW w:w="1559" w:type="dxa"/>
          </w:tcPr>
          <w:p w14:paraId="12D6BF54" w14:textId="1D95990B" w:rsidR="00435EE0" w:rsidRPr="002A08F2" w:rsidRDefault="00435EE0" w:rsidP="00435EE0">
            <w:pPr>
              <w:rPr>
                <w:sz w:val="18"/>
                <w:szCs w:val="18"/>
                <w:lang w:val="en-US"/>
              </w:rPr>
            </w:pPr>
            <w:r w:rsidRPr="002A08F2">
              <w:rPr>
                <w:sz w:val="18"/>
                <w:szCs w:val="18"/>
                <w:lang w:val="en-US"/>
              </w:rPr>
              <w:t>Unclear</w:t>
            </w:r>
          </w:p>
        </w:tc>
        <w:tc>
          <w:tcPr>
            <w:tcW w:w="2268" w:type="dxa"/>
          </w:tcPr>
          <w:p w14:paraId="0C588C9E" w14:textId="646E2432" w:rsidR="00435EE0" w:rsidRPr="002A08F2" w:rsidRDefault="00435EE0" w:rsidP="00435EE0">
            <w:pPr>
              <w:rPr>
                <w:sz w:val="18"/>
                <w:szCs w:val="18"/>
                <w:lang w:val="en-US"/>
              </w:rPr>
            </w:pPr>
            <w:r w:rsidRPr="002A08F2">
              <w:rPr>
                <w:sz w:val="18"/>
                <w:szCs w:val="18"/>
                <w:lang w:val="en-US"/>
              </w:rPr>
              <w:t>Unclear</w:t>
            </w:r>
          </w:p>
        </w:tc>
        <w:tc>
          <w:tcPr>
            <w:tcW w:w="1417" w:type="dxa"/>
          </w:tcPr>
          <w:p w14:paraId="2ED90597" w14:textId="639D5736" w:rsidR="00435EE0" w:rsidRPr="002A08F2" w:rsidRDefault="00435EE0" w:rsidP="00435EE0">
            <w:pPr>
              <w:rPr>
                <w:sz w:val="18"/>
                <w:szCs w:val="18"/>
                <w:lang w:val="en-US"/>
              </w:rPr>
            </w:pPr>
            <w:r w:rsidRPr="002A08F2">
              <w:rPr>
                <w:sz w:val="18"/>
                <w:szCs w:val="18"/>
                <w:lang w:val="en-US"/>
              </w:rPr>
              <w:t>Yes</w:t>
            </w:r>
          </w:p>
        </w:tc>
        <w:tc>
          <w:tcPr>
            <w:tcW w:w="1559" w:type="dxa"/>
          </w:tcPr>
          <w:p w14:paraId="3C1753A7" w14:textId="490062BF" w:rsidR="00435EE0" w:rsidRPr="002A08F2" w:rsidRDefault="00435EE0" w:rsidP="00435EE0">
            <w:pPr>
              <w:rPr>
                <w:sz w:val="18"/>
                <w:szCs w:val="18"/>
                <w:lang w:val="en-US"/>
              </w:rPr>
            </w:pPr>
            <w:r w:rsidRPr="002A08F2">
              <w:rPr>
                <w:sz w:val="18"/>
                <w:szCs w:val="18"/>
                <w:lang w:val="en-US"/>
              </w:rPr>
              <w:t>Yes</w:t>
            </w:r>
          </w:p>
        </w:tc>
        <w:tc>
          <w:tcPr>
            <w:tcW w:w="2127" w:type="dxa"/>
          </w:tcPr>
          <w:p w14:paraId="65F107BB" w14:textId="004C947C" w:rsidR="00435EE0" w:rsidRPr="002A08F2" w:rsidRDefault="00435EE0" w:rsidP="00435EE0">
            <w:pPr>
              <w:rPr>
                <w:sz w:val="18"/>
                <w:szCs w:val="18"/>
                <w:lang w:val="en-US"/>
              </w:rPr>
            </w:pPr>
            <w:r w:rsidRPr="002A08F2">
              <w:rPr>
                <w:sz w:val="18"/>
                <w:szCs w:val="18"/>
                <w:lang w:val="en-US"/>
              </w:rPr>
              <w:t>Unclear</w:t>
            </w:r>
          </w:p>
        </w:tc>
      </w:tr>
      <w:tr w:rsidR="00D830F6" w:rsidRPr="002A08F2" w14:paraId="42C6C327" w14:textId="0B80C750" w:rsidTr="009B2793">
        <w:tc>
          <w:tcPr>
            <w:tcW w:w="2802" w:type="dxa"/>
          </w:tcPr>
          <w:p w14:paraId="2653A9DF" w14:textId="6522A61B" w:rsidR="00435EE0" w:rsidRPr="002A08F2" w:rsidRDefault="00EB485E" w:rsidP="00435EE0">
            <w:pPr>
              <w:rPr>
                <w:sz w:val="18"/>
                <w:szCs w:val="18"/>
                <w:lang w:val="en-US"/>
              </w:rPr>
            </w:pPr>
            <w:r>
              <w:rPr>
                <w:sz w:val="18"/>
                <w:szCs w:val="18"/>
                <w:lang w:val="en-US"/>
              </w:rPr>
              <w:t>Berg et al., 2008 (E5)</w:t>
            </w:r>
          </w:p>
        </w:tc>
        <w:tc>
          <w:tcPr>
            <w:tcW w:w="1559" w:type="dxa"/>
          </w:tcPr>
          <w:p w14:paraId="72A884E9" w14:textId="7173E3C8" w:rsidR="00435EE0" w:rsidRPr="002A08F2" w:rsidRDefault="00435EE0" w:rsidP="00435EE0">
            <w:pPr>
              <w:rPr>
                <w:sz w:val="18"/>
                <w:szCs w:val="18"/>
                <w:lang w:val="en-US"/>
              </w:rPr>
            </w:pPr>
            <w:r w:rsidRPr="002A08F2">
              <w:rPr>
                <w:sz w:val="18"/>
                <w:szCs w:val="18"/>
                <w:lang w:val="en-US"/>
              </w:rPr>
              <w:t>Yes</w:t>
            </w:r>
          </w:p>
        </w:tc>
        <w:tc>
          <w:tcPr>
            <w:tcW w:w="2268" w:type="dxa"/>
          </w:tcPr>
          <w:p w14:paraId="45FFC1A0" w14:textId="382E6B07" w:rsidR="00435EE0" w:rsidRPr="002A08F2" w:rsidRDefault="00435EE0" w:rsidP="00435EE0">
            <w:pPr>
              <w:rPr>
                <w:sz w:val="18"/>
                <w:szCs w:val="18"/>
                <w:lang w:val="en-US"/>
              </w:rPr>
            </w:pPr>
            <w:r w:rsidRPr="002A08F2">
              <w:rPr>
                <w:sz w:val="18"/>
                <w:szCs w:val="18"/>
                <w:lang w:val="en-US"/>
              </w:rPr>
              <w:t>Unclear</w:t>
            </w:r>
          </w:p>
        </w:tc>
        <w:tc>
          <w:tcPr>
            <w:tcW w:w="1417" w:type="dxa"/>
          </w:tcPr>
          <w:p w14:paraId="75AD2F4F" w14:textId="2627A5DC" w:rsidR="00435EE0" w:rsidRPr="002A08F2" w:rsidRDefault="00435EE0" w:rsidP="00435EE0">
            <w:pPr>
              <w:rPr>
                <w:sz w:val="18"/>
                <w:szCs w:val="18"/>
                <w:lang w:val="en-US"/>
              </w:rPr>
            </w:pPr>
            <w:r w:rsidRPr="002A08F2">
              <w:rPr>
                <w:sz w:val="18"/>
                <w:szCs w:val="18"/>
                <w:lang w:val="en-US"/>
              </w:rPr>
              <w:t>Yes</w:t>
            </w:r>
          </w:p>
        </w:tc>
        <w:tc>
          <w:tcPr>
            <w:tcW w:w="1559" w:type="dxa"/>
          </w:tcPr>
          <w:p w14:paraId="34E548C4" w14:textId="56B84147" w:rsidR="00435EE0" w:rsidRPr="002A08F2" w:rsidRDefault="00435EE0" w:rsidP="00435EE0">
            <w:pPr>
              <w:rPr>
                <w:sz w:val="18"/>
                <w:szCs w:val="18"/>
                <w:lang w:val="en-US"/>
              </w:rPr>
            </w:pPr>
            <w:r w:rsidRPr="002A08F2">
              <w:rPr>
                <w:sz w:val="18"/>
                <w:szCs w:val="18"/>
                <w:lang w:val="en-US"/>
              </w:rPr>
              <w:t>Yes</w:t>
            </w:r>
          </w:p>
        </w:tc>
        <w:tc>
          <w:tcPr>
            <w:tcW w:w="2127" w:type="dxa"/>
          </w:tcPr>
          <w:p w14:paraId="666AED86" w14:textId="311B3D0E" w:rsidR="00435EE0" w:rsidRPr="002A08F2" w:rsidRDefault="00435EE0" w:rsidP="00435EE0">
            <w:pPr>
              <w:rPr>
                <w:sz w:val="18"/>
                <w:szCs w:val="18"/>
                <w:lang w:val="en-US"/>
              </w:rPr>
            </w:pPr>
            <w:r w:rsidRPr="002A08F2">
              <w:rPr>
                <w:sz w:val="18"/>
                <w:szCs w:val="18"/>
                <w:lang w:val="en-US"/>
              </w:rPr>
              <w:t>Unclear</w:t>
            </w:r>
          </w:p>
        </w:tc>
      </w:tr>
      <w:tr w:rsidR="00D830F6" w:rsidRPr="002A08F2" w14:paraId="0B0FF53F" w14:textId="77777777" w:rsidTr="009B2793">
        <w:tc>
          <w:tcPr>
            <w:tcW w:w="2802" w:type="dxa"/>
          </w:tcPr>
          <w:p w14:paraId="5AB9F1EC" w14:textId="71CABC06" w:rsidR="00435EE0" w:rsidRPr="002A08F2" w:rsidRDefault="00EB485E" w:rsidP="00435EE0">
            <w:pPr>
              <w:rPr>
                <w:sz w:val="18"/>
                <w:szCs w:val="18"/>
                <w:lang w:val="en-US"/>
              </w:rPr>
            </w:pPr>
            <w:proofErr w:type="spellStart"/>
            <w:r>
              <w:rPr>
                <w:sz w:val="18"/>
                <w:szCs w:val="18"/>
                <w:lang w:val="en-US"/>
              </w:rPr>
              <w:t>Bernabei</w:t>
            </w:r>
            <w:proofErr w:type="spellEnd"/>
            <w:r>
              <w:rPr>
                <w:sz w:val="18"/>
                <w:szCs w:val="18"/>
                <w:lang w:val="en-US"/>
              </w:rPr>
              <w:t xml:space="preserve"> et al., 1998 (E6)</w:t>
            </w:r>
          </w:p>
        </w:tc>
        <w:tc>
          <w:tcPr>
            <w:tcW w:w="1559" w:type="dxa"/>
          </w:tcPr>
          <w:p w14:paraId="2A82C1E1" w14:textId="57C1389A" w:rsidR="00435EE0" w:rsidRPr="002A08F2" w:rsidRDefault="00435EE0" w:rsidP="00435EE0">
            <w:pPr>
              <w:rPr>
                <w:sz w:val="18"/>
                <w:szCs w:val="18"/>
                <w:lang w:val="en-US"/>
              </w:rPr>
            </w:pPr>
            <w:r w:rsidRPr="002A08F2">
              <w:rPr>
                <w:sz w:val="18"/>
                <w:szCs w:val="18"/>
                <w:lang w:val="en-US"/>
              </w:rPr>
              <w:t>Yes</w:t>
            </w:r>
          </w:p>
        </w:tc>
        <w:tc>
          <w:tcPr>
            <w:tcW w:w="2268" w:type="dxa"/>
          </w:tcPr>
          <w:p w14:paraId="755491BA" w14:textId="6C3AFA2A" w:rsidR="00435EE0" w:rsidRPr="002A08F2" w:rsidRDefault="00435EE0" w:rsidP="00435EE0">
            <w:pPr>
              <w:rPr>
                <w:sz w:val="18"/>
                <w:szCs w:val="18"/>
                <w:lang w:val="en-US"/>
              </w:rPr>
            </w:pPr>
            <w:r w:rsidRPr="002A08F2">
              <w:rPr>
                <w:sz w:val="18"/>
                <w:szCs w:val="18"/>
                <w:lang w:val="en-US"/>
              </w:rPr>
              <w:t>Yes</w:t>
            </w:r>
          </w:p>
        </w:tc>
        <w:tc>
          <w:tcPr>
            <w:tcW w:w="1417" w:type="dxa"/>
          </w:tcPr>
          <w:p w14:paraId="74303A0A" w14:textId="5A12AA55" w:rsidR="00435EE0" w:rsidRPr="002A08F2" w:rsidRDefault="00435EE0" w:rsidP="00435EE0">
            <w:pPr>
              <w:rPr>
                <w:sz w:val="18"/>
                <w:szCs w:val="18"/>
                <w:lang w:val="en-US"/>
              </w:rPr>
            </w:pPr>
            <w:r w:rsidRPr="002A08F2">
              <w:rPr>
                <w:sz w:val="18"/>
                <w:szCs w:val="18"/>
                <w:lang w:val="en-US"/>
              </w:rPr>
              <w:t>Yes</w:t>
            </w:r>
          </w:p>
        </w:tc>
        <w:tc>
          <w:tcPr>
            <w:tcW w:w="1559" w:type="dxa"/>
          </w:tcPr>
          <w:p w14:paraId="46BBA33F" w14:textId="0FFCE6D5" w:rsidR="00435EE0" w:rsidRPr="002A08F2" w:rsidRDefault="00435EE0" w:rsidP="00435EE0">
            <w:pPr>
              <w:rPr>
                <w:sz w:val="18"/>
                <w:szCs w:val="18"/>
                <w:lang w:val="en-US"/>
              </w:rPr>
            </w:pPr>
            <w:r w:rsidRPr="002A08F2">
              <w:rPr>
                <w:sz w:val="18"/>
                <w:szCs w:val="18"/>
                <w:lang w:val="en-US"/>
              </w:rPr>
              <w:t>Yes</w:t>
            </w:r>
          </w:p>
        </w:tc>
        <w:tc>
          <w:tcPr>
            <w:tcW w:w="2127" w:type="dxa"/>
          </w:tcPr>
          <w:p w14:paraId="6F96E65A" w14:textId="652E2F62" w:rsidR="00435EE0" w:rsidRPr="002A08F2" w:rsidRDefault="00435EE0" w:rsidP="00435EE0">
            <w:pPr>
              <w:rPr>
                <w:sz w:val="18"/>
                <w:szCs w:val="18"/>
                <w:lang w:val="en-US"/>
              </w:rPr>
            </w:pPr>
            <w:r w:rsidRPr="002A08F2">
              <w:rPr>
                <w:sz w:val="18"/>
                <w:szCs w:val="18"/>
                <w:lang w:val="en-US"/>
              </w:rPr>
              <w:t>Yes</w:t>
            </w:r>
          </w:p>
        </w:tc>
      </w:tr>
      <w:tr w:rsidR="00D830F6" w:rsidRPr="002A08F2" w14:paraId="339C8AFD" w14:textId="2F2726FD" w:rsidTr="009B2793">
        <w:tc>
          <w:tcPr>
            <w:tcW w:w="2802" w:type="dxa"/>
          </w:tcPr>
          <w:p w14:paraId="5E3989C1" w14:textId="14BEA344" w:rsidR="00435EE0" w:rsidRPr="002A08F2" w:rsidRDefault="00EB485E" w:rsidP="00435EE0">
            <w:pPr>
              <w:rPr>
                <w:sz w:val="18"/>
                <w:szCs w:val="18"/>
                <w:lang w:val="en-US"/>
              </w:rPr>
            </w:pPr>
            <w:r>
              <w:rPr>
                <w:sz w:val="18"/>
                <w:szCs w:val="18"/>
                <w:lang w:val="en-US"/>
              </w:rPr>
              <w:t>Briggs et al., 2015 (E12)</w:t>
            </w:r>
          </w:p>
        </w:tc>
        <w:tc>
          <w:tcPr>
            <w:tcW w:w="1559" w:type="dxa"/>
          </w:tcPr>
          <w:p w14:paraId="6066A21A" w14:textId="239808FE" w:rsidR="00435EE0" w:rsidRPr="002A08F2" w:rsidRDefault="00435EE0" w:rsidP="00435EE0">
            <w:pPr>
              <w:rPr>
                <w:sz w:val="18"/>
                <w:szCs w:val="18"/>
                <w:lang w:val="en-US"/>
              </w:rPr>
            </w:pPr>
            <w:r w:rsidRPr="002A08F2">
              <w:rPr>
                <w:sz w:val="18"/>
                <w:szCs w:val="18"/>
                <w:lang w:val="en-US"/>
              </w:rPr>
              <w:t>Yes</w:t>
            </w:r>
          </w:p>
        </w:tc>
        <w:tc>
          <w:tcPr>
            <w:tcW w:w="2268" w:type="dxa"/>
          </w:tcPr>
          <w:p w14:paraId="5C65BC59" w14:textId="54C4DBFF" w:rsidR="00435EE0" w:rsidRPr="002A08F2" w:rsidRDefault="00435EE0" w:rsidP="00435EE0">
            <w:pPr>
              <w:rPr>
                <w:sz w:val="18"/>
                <w:szCs w:val="18"/>
                <w:lang w:val="en-US"/>
              </w:rPr>
            </w:pPr>
            <w:r w:rsidRPr="002A08F2">
              <w:rPr>
                <w:sz w:val="18"/>
                <w:szCs w:val="18"/>
                <w:lang w:val="en-US"/>
              </w:rPr>
              <w:t>Yes</w:t>
            </w:r>
          </w:p>
        </w:tc>
        <w:tc>
          <w:tcPr>
            <w:tcW w:w="1417" w:type="dxa"/>
          </w:tcPr>
          <w:p w14:paraId="2F9340BB" w14:textId="191D6EAD" w:rsidR="00435EE0" w:rsidRPr="002A08F2" w:rsidRDefault="00435EE0" w:rsidP="00435EE0">
            <w:pPr>
              <w:rPr>
                <w:sz w:val="18"/>
                <w:szCs w:val="18"/>
                <w:lang w:val="en-US"/>
              </w:rPr>
            </w:pPr>
            <w:r w:rsidRPr="002A08F2">
              <w:rPr>
                <w:sz w:val="18"/>
                <w:szCs w:val="18"/>
                <w:lang w:val="en-US"/>
              </w:rPr>
              <w:t>Yes</w:t>
            </w:r>
          </w:p>
        </w:tc>
        <w:tc>
          <w:tcPr>
            <w:tcW w:w="1559" w:type="dxa"/>
          </w:tcPr>
          <w:p w14:paraId="46F56105" w14:textId="792F8877" w:rsidR="00435EE0" w:rsidRPr="002A08F2" w:rsidRDefault="00435EE0" w:rsidP="00435EE0">
            <w:pPr>
              <w:rPr>
                <w:sz w:val="18"/>
                <w:szCs w:val="18"/>
                <w:lang w:val="en-US"/>
              </w:rPr>
            </w:pPr>
            <w:r w:rsidRPr="002A08F2">
              <w:rPr>
                <w:sz w:val="18"/>
                <w:szCs w:val="18"/>
                <w:lang w:val="en-US"/>
              </w:rPr>
              <w:t>Yes</w:t>
            </w:r>
          </w:p>
        </w:tc>
        <w:tc>
          <w:tcPr>
            <w:tcW w:w="2127" w:type="dxa"/>
          </w:tcPr>
          <w:p w14:paraId="0C0F94AD" w14:textId="2EACAAA5" w:rsidR="00435EE0" w:rsidRPr="002A08F2" w:rsidRDefault="00435EE0" w:rsidP="00435EE0">
            <w:pPr>
              <w:rPr>
                <w:sz w:val="18"/>
                <w:szCs w:val="18"/>
                <w:lang w:val="en-US"/>
              </w:rPr>
            </w:pPr>
            <w:r w:rsidRPr="002A08F2">
              <w:rPr>
                <w:sz w:val="18"/>
                <w:szCs w:val="18"/>
                <w:lang w:val="en-US"/>
              </w:rPr>
              <w:t>Unclear</w:t>
            </w:r>
          </w:p>
        </w:tc>
      </w:tr>
      <w:tr w:rsidR="00D830F6" w:rsidRPr="002A08F2" w14:paraId="7ACB3E32" w14:textId="4CC75F61" w:rsidTr="009B2793">
        <w:tc>
          <w:tcPr>
            <w:tcW w:w="2802" w:type="dxa"/>
          </w:tcPr>
          <w:p w14:paraId="178CC9CE" w14:textId="1C4EF838" w:rsidR="00435EE0" w:rsidRPr="002A08F2" w:rsidRDefault="00EB485E" w:rsidP="00435EE0">
            <w:pPr>
              <w:rPr>
                <w:sz w:val="18"/>
                <w:szCs w:val="18"/>
                <w:lang w:val="en-US"/>
              </w:rPr>
            </w:pPr>
            <w:r>
              <w:rPr>
                <w:sz w:val="18"/>
                <w:szCs w:val="18"/>
                <w:lang w:val="en-US"/>
              </w:rPr>
              <w:t>Caplan et al., 2004 (E13)</w:t>
            </w:r>
          </w:p>
        </w:tc>
        <w:tc>
          <w:tcPr>
            <w:tcW w:w="1559" w:type="dxa"/>
          </w:tcPr>
          <w:p w14:paraId="0F2698AA" w14:textId="30877741" w:rsidR="00435EE0" w:rsidRPr="002A08F2" w:rsidRDefault="00435EE0" w:rsidP="00435EE0">
            <w:pPr>
              <w:rPr>
                <w:sz w:val="18"/>
                <w:szCs w:val="18"/>
                <w:lang w:val="en-US"/>
              </w:rPr>
            </w:pPr>
            <w:r w:rsidRPr="002A08F2">
              <w:rPr>
                <w:sz w:val="18"/>
                <w:szCs w:val="18"/>
                <w:lang w:val="en-US"/>
              </w:rPr>
              <w:t>Yes</w:t>
            </w:r>
          </w:p>
        </w:tc>
        <w:tc>
          <w:tcPr>
            <w:tcW w:w="2268" w:type="dxa"/>
          </w:tcPr>
          <w:p w14:paraId="56BB6768" w14:textId="5B16F3CF" w:rsidR="00435EE0" w:rsidRPr="002A08F2" w:rsidRDefault="00435EE0" w:rsidP="00435EE0">
            <w:pPr>
              <w:rPr>
                <w:sz w:val="18"/>
                <w:szCs w:val="18"/>
                <w:lang w:val="en-US"/>
              </w:rPr>
            </w:pPr>
            <w:r w:rsidRPr="002A08F2">
              <w:rPr>
                <w:sz w:val="18"/>
                <w:szCs w:val="18"/>
                <w:lang w:val="en-US"/>
              </w:rPr>
              <w:t>No</w:t>
            </w:r>
          </w:p>
        </w:tc>
        <w:tc>
          <w:tcPr>
            <w:tcW w:w="1417" w:type="dxa"/>
          </w:tcPr>
          <w:p w14:paraId="59B8CF16" w14:textId="192B96A0" w:rsidR="00435EE0" w:rsidRPr="002A08F2" w:rsidRDefault="00435EE0" w:rsidP="00435EE0">
            <w:pPr>
              <w:rPr>
                <w:sz w:val="18"/>
                <w:szCs w:val="18"/>
                <w:lang w:val="en-US"/>
              </w:rPr>
            </w:pPr>
            <w:r w:rsidRPr="002A08F2">
              <w:rPr>
                <w:sz w:val="18"/>
                <w:szCs w:val="18"/>
                <w:lang w:val="en-US"/>
              </w:rPr>
              <w:t>Yes</w:t>
            </w:r>
          </w:p>
        </w:tc>
        <w:tc>
          <w:tcPr>
            <w:tcW w:w="1559" w:type="dxa"/>
          </w:tcPr>
          <w:p w14:paraId="7A7253CF" w14:textId="3F271762" w:rsidR="00435EE0" w:rsidRPr="002A08F2" w:rsidRDefault="00435EE0" w:rsidP="00435EE0">
            <w:pPr>
              <w:rPr>
                <w:sz w:val="18"/>
                <w:szCs w:val="18"/>
                <w:lang w:val="en-US"/>
              </w:rPr>
            </w:pPr>
            <w:r w:rsidRPr="002A08F2">
              <w:rPr>
                <w:sz w:val="18"/>
                <w:szCs w:val="18"/>
                <w:lang w:val="en-US"/>
              </w:rPr>
              <w:t>Yes</w:t>
            </w:r>
          </w:p>
        </w:tc>
        <w:tc>
          <w:tcPr>
            <w:tcW w:w="2127" w:type="dxa"/>
          </w:tcPr>
          <w:p w14:paraId="17A2DE5D" w14:textId="330DACD8" w:rsidR="00435EE0" w:rsidRPr="002A08F2" w:rsidRDefault="00435EE0" w:rsidP="00435EE0">
            <w:pPr>
              <w:rPr>
                <w:sz w:val="18"/>
                <w:szCs w:val="18"/>
                <w:lang w:val="en-US"/>
              </w:rPr>
            </w:pPr>
            <w:r w:rsidRPr="002A08F2">
              <w:rPr>
                <w:sz w:val="18"/>
                <w:szCs w:val="18"/>
                <w:lang w:val="en-US"/>
              </w:rPr>
              <w:t>Unclear</w:t>
            </w:r>
          </w:p>
        </w:tc>
      </w:tr>
      <w:tr w:rsidR="00D830F6" w:rsidRPr="002A08F2" w14:paraId="18279D8F" w14:textId="5E394C42" w:rsidTr="009B2793">
        <w:tc>
          <w:tcPr>
            <w:tcW w:w="2802" w:type="dxa"/>
          </w:tcPr>
          <w:p w14:paraId="621E057D" w14:textId="310C3EB2" w:rsidR="00435EE0" w:rsidRPr="002A08F2" w:rsidRDefault="00EB485E" w:rsidP="00435EE0">
            <w:pPr>
              <w:rPr>
                <w:sz w:val="18"/>
                <w:szCs w:val="18"/>
                <w:lang w:val="en-US"/>
              </w:rPr>
            </w:pPr>
            <w:proofErr w:type="spellStart"/>
            <w:r>
              <w:rPr>
                <w:sz w:val="18"/>
                <w:szCs w:val="18"/>
                <w:lang w:val="en-US"/>
              </w:rPr>
              <w:t>Counsell</w:t>
            </w:r>
            <w:proofErr w:type="spellEnd"/>
            <w:r>
              <w:rPr>
                <w:sz w:val="18"/>
                <w:szCs w:val="18"/>
                <w:lang w:val="en-US"/>
              </w:rPr>
              <w:t xml:space="preserve"> et al., 2007 (E15)</w:t>
            </w:r>
          </w:p>
        </w:tc>
        <w:tc>
          <w:tcPr>
            <w:tcW w:w="1559" w:type="dxa"/>
          </w:tcPr>
          <w:p w14:paraId="34C57A08" w14:textId="33871738" w:rsidR="00435EE0" w:rsidRPr="002A08F2" w:rsidRDefault="00435EE0" w:rsidP="00435EE0">
            <w:pPr>
              <w:rPr>
                <w:sz w:val="18"/>
                <w:szCs w:val="18"/>
                <w:lang w:val="en-US"/>
              </w:rPr>
            </w:pPr>
            <w:r w:rsidRPr="002A08F2">
              <w:rPr>
                <w:sz w:val="18"/>
                <w:szCs w:val="18"/>
                <w:lang w:val="en-US"/>
              </w:rPr>
              <w:t>Yes</w:t>
            </w:r>
          </w:p>
        </w:tc>
        <w:tc>
          <w:tcPr>
            <w:tcW w:w="2268" w:type="dxa"/>
          </w:tcPr>
          <w:p w14:paraId="16E754C8" w14:textId="0845171D" w:rsidR="00435EE0" w:rsidRPr="002A08F2" w:rsidRDefault="00435EE0" w:rsidP="00435EE0">
            <w:pPr>
              <w:rPr>
                <w:sz w:val="18"/>
                <w:szCs w:val="18"/>
                <w:lang w:val="en-US"/>
              </w:rPr>
            </w:pPr>
            <w:r w:rsidRPr="002A08F2">
              <w:rPr>
                <w:sz w:val="18"/>
                <w:szCs w:val="18"/>
                <w:lang w:val="en-US"/>
              </w:rPr>
              <w:t>Yes</w:t>
            </w:r>
          </w:p>
        </w:tc>
        <w:tc>
          <w:tcPr>
            <w:tcW w:w="1417" w:type="dxa"/>
          </w:tcPr>
          <w:p w14:paraId="299273C2" w14:textId="383E3F4F" w:rsidR="00435EE0" w:rsidRPr="002A08F2" w:rsidRDefault="00435EE0" w:rsidP="00435EE0">
            <w:pPr>
              <w:rPr>
                <w:sz w:val="18"/>
                <w:szCs w:val="18"/>
                <w:lang w:val="en-US"/>
              </w:rPr>
            </w:pPr>
            <w:r w:rsidRPr="002A08F2">
              <w:rPr>
                <w:sz w:val="18"/>
                <w:szCs w:val="18"/>
                <w:lang w:val="en-US"/>
              </w:rPr>
              <w:t>Yes</w:t>
            </w:r>
          </w:p>
        </w:tc>
        <w:tc>
          <w:tcPr>
            <w:tcW w:w="1559" w:type="dxa"/>
          </w:tcPr>
          <w:p w14:paraId="435CF061" w14:textId="21ED5995" w:rsidR="00435EE0" w:rsidRPr="002A08F2" w:rsidRDefault="00435EE0" w:rsidP="00435EE0">
            <w:pPr>
              <w:rPr>
                <w:sz w:val="18"/>
                <w:szCs w:val="18"/>
                <w:lang w:val="en-US"/>
              </w:rPr>
            </w:pPr>
            <w:r w:rsidRPr="002A08F2">
              <w:rPr>
                <w:sz w:val="18"/>
                <w:szCs w:val="18"/>
                <w:lang w:val="en-US"/>
              </w:rPr>
              <w:t>Yes</w:t>
            </w:r>
          </w:p>
        </w:tc>
        <w:tc>
          <w:tcPr>
            <w:tcW w:w="2127" w:type="dxa"/>
          </w:tcPr>
          <w:p w14:paraId="572F5BD6" w14:textId="54888654" w:rsidR="00435EE0" w:rsidRPr="002A08F2" w:rsidRDefault="00435EE0" w:rsidP="00435EE0">
            <w:pPr>
              <w:rPr>
                <w:sz w:val="18"/>
                <w:szCs w:val="18"/>
                <w:lang w:val="en-US"/>
              </w:rPr>
            </w:pPr>
            <w:r w:rsidRPr="002A08F2">
              <w:rPr>
                <w:sz w:val="18"/>
                <w:szCs w:val="18"/>
                <w:lang w:val="en-US"/>
              </w:rPr>
              <w:t>Yes</w:t>
            </w:r>
          </w:p>
        </w:tc>
      </w:tr>
      <w:tr w:rsidR="00D830F6" w:rsidRPr="002A08F2" w14:paraId="5E4D6D89" w14:textId="77777777" w:rsidTr="009B2793">
        <w:tc>
          <w:tcPr>
            <w:tcW w:w="2802" w:type="dxa"/>
          </w:tcPr>
          <w:p w14:paraId="0CDA6B08" w14:textId="06F209CA" w:rsidR="00435EE0" w:rsidRPr="002A08F2" w:rsidRDefault="00EB485E" w:rsidP="00435EE0">
            <w:pPr>
              <w:rPr>
                <w:sz w:val="18"/>
                <w:szCs w:val="18"/>
                <w:lang w:val="en-US"/>
              </w:rPr>
            </w:pPr>
            <w:r>
              <w:rPr>
                <w:sz w:val="18"/>
                <w:szCs w:val="18"/>
                <w:lang w:val="en-US"/>
              </w:rPr>
              <w:t>Courtney et al., 2009 (E16)</w:t>
            </w:r>
          </w:p>
        </w:tc>
        <w:tc>
          <w:tcPr>
            <w:tcW w:w="1559" w:type="dxa"/>
          </w:tcPr>
          <w:p w14:paraId="3248DA37" w14:textId="7039F234" w:rsidR="00435EE0" w:rsidRPr="002A08F2" w:rsidRDefault="00435EE0" w:rsidP="00435EE0">
            <w:pPr>
              <w:rPr>
                <w:sz w:val="18"/>
                <w:szCs w:val="18"/>
                <w:lang w:val="en-US"/>
              </w:rPr>
            </w:pPr>
            <w:r w:rsidRPr="002A08F2">
              <w:rPr>
                <w:sz w:val="18"/>
                <w:szCs w:val="18"/>
                <w:lang w:val="en-US"/>
              </w:rPr>
              <w:t>Yes</w:t>
            </w:r>
          </w:p>
        </w:tc>
        <w:tc>
          <w:tcPr>
            <w:tcW w:w="2268" w:type="dxa"/>
          </w:tcPr>
          <w:p w14:paraId="2FE82E52" w14:textId="4D2DBF4F" w:rsidR="00435EE0" w:rsidRPr="002A08F2" w:rsidRDefault="00435EE0" w:rsidP="00435EE0">
            <w:pPr>
              <w:rPr>
                <w:sz w:val="18"/>
                <w:szCs w:val="18"/>
                <w:lang w:val="en-US"/>
              </w:rPr>
            </w:pPr>
            <w:r w:rsidRPr="002A08F2">
              <w:rPr>
                <w:sz w:val="18"/>
                <w:szCs w:val="18"/>
                <w:lang w:val="en-US"/>
              </w:rPr>
              <w:t>Yes</w:t>
            </w:r>
          </w:p>
        </w:tc>
        <w:tc>
          <w:tcPr>
            <w:tcW w:w="1417" w:type="dxa"/>
          </w:tcPr>
          <w:p w14:paraId="41C081CA" w14:textId="470F829B" w:rsidR="00435EE0" w:rsidRPr="002A08F2" w:rsidRDefault="00435EE0" w:rsidP="00435EE0">
            <w:pPr>
              <w:rPr>
                <w:sz w:val="18"/>
                <w:szCs w:val="18"/>
                <w:lang w:val="en-US"/>
              </w:rPr>
            </w:pPr>
            <w:r w:rsidRPr="002A08F2">
              <w:rPr>
                <w:sz w:val="18"/>
                <w:szCs w:val="18"/>
                <w:lang w:val="en-US"/>
              </w:rPr>
              <w:t>Yes</w:t>
            </w:r>
          </w:p>
        </w:tc>
        <w:tc>
          <w:tcPr>
            <w:tcW w:w="1559" w:type="dxa"/>
          </w:tcPr>
          <w:p w14:paraId="0872BEE3" w14:textId="726FB004" w:rsidR="00435EE0" w:rsidRPr="002A08F2" w:rsidRDefault="00435EE0" w:rsidP="00435EE0">
            <w:pPr>
              <w:rPr>
                <w:sz w:val="18"/>
                <w:szCs w:val="18"/>
                <w:lang w:val="en-US"/>
              </w:rPr>
            </w:pPr>
            <w:r w:rsidRPr="002A08F2">
              <w:rPr>
                <w:sz w:val="18"/>
                <w:szCs w:val="18"/>
                <w:lang w:val="en-US"/>
              </w:rPr>
              <w:t>Yes</w:t>
            </w:r>
          </w:p>
        </w:tc>
        <w:tc>
          <w:tcPr>
            <w:tcW w:w="2127" w:type="dxa"/>
          </w:tcPr>
          <w:p w14:paraId="055D1078" w14:textId="368BFA4A" w:rsidR="00435EE0" w:rsidRPr="002A08F2" w:rsidRDefault="00435EE0" w:rsidP="00435EE0">
            <w:pPr>
              <w:rPr>
                <w:sz w:val="18"/>
                <w:szCs w:val="18"/>
                <w:lang w:val="en-US"/>
              </w:rPr>
            </w:pPr>
            <w:r w:rsidRPr="002A08F2">
              <w:rPr>
                <w:sz w:val="18"/>
                <w:szCs w:val="18"/>
                <w:lang w:val="en-US"/>
              </w:rPr>
              <w:t>Unclear</w:t>
            </w:r>
          </w:p>
        </w:tc>
      </w:tr>
      <w:tr w:rsidR="00D830F6" w:rsidRPr="002A08F2" w14:paraId="4354812D" w14:textId="77777777" w:rsidTr="009B2793">
        <w:tc>
          <w:tcPr>
            <w:tcW w:w="2802" w:type="dxa"/>
          </w:tcPr>
          <w:p w14:paraId="782A2CEB" w14:textId="6928B6C5" w:rsidR="00435EE0" w:rsidRPr="002A08F2" w:rsidRDefault="00D830F6" w:rsidP="00435EE0">
            <w:pPr>
              <w:rPr>
                <w:sz w:val="18"/>
                <w:szCs w:val="18"/>
                <w:lang w:val="en-US"/>
              </w:rPr>
            </w:pPr>
            <w:r>
              <w:rPr>
                <w:sz w:val="18"/>
                <w:szCs w:val="18"/>
                <w:lang w:val="en-US"/>
              </w:rPr>
              <w:t>Dorr et al., 2008 (E18)</w:t>
            </w:r>
          </w:p>
        </w:tc>
        <w:tc>
          <w:tcPr>
            <w:tcW w:w="1559" w:type="dxa"/>
          </w:tcPr>
          <w:p w14:paraId="050A20EC" w14:textId="7AA14EC5" w:rsidR="00435EE0" w:rsidRPr="002A08F2" w:rsidRDefault="00435EE0" w:rsidP="00435EE0">
            <w:pPr>
              <w:rPr>
                <w:sz w:val="18"/>
                <w:szCs w:val="18"/>
                <w:lang w:val="en-US"/>
              </w:rPr>
            </w:pPr>
            <w:r w:rsidRPr="002A08F2">
              <w:rPr>
                <w:sz w:val="18"/>
                <w:szCs w:val="18"/>
                <w:lang w:val="en-US"/>
              </w:rPr>
              <w:t>No</w:t>
            </w:r>
          </w:p>
        </w:tc>
        <w:tc>
          <w:tcPr>
            <w:tcW w:w="2268" w:type="dxa"/>
          </w:tcPr>
          <w:p w14:paraId="709DA06C" w14:textId="7B24DDF3" w:rsidR="00435EE0" w:rsidRPr="002A08F2" w:rsidRDefault="00435EE0" w:rsidP="00435EE0">
            <w:pPr>
              <w:rPr>
                <w:sz w:val="18"/>
                <w:szCs w:val="18"/>
                <w:lang w:val="en-US"/>
              </w:rPr>
            </w:pPr>
            <w:r w:rsidRPr="002A08F2">
              <w:rPr>
                <w:sz w:val="18"/>
                <w:szCs w:val="18"/>
                <w:lang w:val="en-US"/>
              </w:rPr>
              <w:t>Yes</w:t>
            </w:r>
          </w:p>
        </w:tc>
        <w:tc>
          <w:tcPr>
            <w:tcW w:w="1417" w:type="dxa"/>
          </w:tcPr>
          <w:p w14:paraId="5D1DFB00" w14:textId="39124408" w:rsidR="00435EE0" w:rsidRPr="002A08F2" w:rsidRDefault="00435EE0" w:rsidP="00435EE0">
            <w:pPr>
              <w:rPr>
                <w:sz w:val="18"/>
                <w:szCs w:val="18"/>
                <w:lang w:val="en-US"/>
              </w:rPr>
            </w:pPr>
            <w:r w:rsidRPr="002A08F2">
              <w:rPr>
                <w:sz w:val="18"/>
                <w:szCs w:val="18"/>
                <w:lang w:val="en-US"/>
              </w:rPr>
              <w:t>Yes</w:t>
            </w:r>
          </w:p>
        </w:tc>
        <w:tc>
          <w:tcPr>
            <w:tcW w:w="1559" w:type="dxa"/>
          </w:tcPr>
          <w:p w14:paraId="7526E6E9" w14:textId="113FF16F" w:rsidR="00435EE0" w:rsidRPr="002A08F2" w:rsidRDefault="00435EE0" w:rsidP="00435EE0">
            <w:pPr>
              <w:rPr>
                <w:sz w:val="18"/>
                <w:szCs w:val="18"/>
                <w:lang w:val="en-US"/>
              </w:rPr>
            </w:pPr>
            <w:r w:rsidRPr="002A08F2">
              <w:rPr>
                <w:sz w:val="18"/>
                <w:szCs w:val="18"/>
                <w:lang w:val="en-US"/>
              </w:rPr>
              <w:t>Unclear</w:t>
            </w:r>
          </w:p>
        </w:tc>
        <w:tc>
          <w:tcPr>
            <w:tcW w:w="2127" w:type="dxa"/>
          </w:tcPr>
          <w:p w14:paraId="64EF170F" w14:textId="123F0A16" w:rsidR="00435EE0" w:rsidRPr="002A08F2" w:rsidRDefault="00435EE0" w:rsidP="00435EE0">
            <w:pPr>
              <w:rPr>
                <w:sz w:val="18"/>
                <w:szCs w:val="18"/>
                <w:lang w:val="en-US"/>
              </w:rPr>
            </w:pPr>
            <w:r w:rsidRPr="002A08F2">
              <w:rPr>
                <w:sz w:val="18"/>
                <w:szCs w:val="18"/>
                <w:lang w:val="en-US"/>
              </w:rPr>
              <w:t>Yes</w:t>
            </w:r>
          </w:p>
        </w:tc>
      </w:tr>
      <w:tr w:rsidR="00D830F6" w:rsidRPr="002A08F2" w14:paraId="3E88D7D7" w14:textId="77777777" w:rsidTr="009B2793">
        <w:tc>
          <w:tcPr>
            <w:tcW w:w="2802" w:type="dxa"/>
          </w:tcPr>
          <w:p w14:paraId="0FAFB7F8" w14:textId="3D75C348" w:rsidR="00435EE0" w:rsidRPr="002A08F2" w:rsidRDefault="00D830F6" w:rsidP="00435EE0">
            <w:pPr>
              <w:rPr>
                <w:sz w:val="18"/>
                <w:szCs w:val="18"/>
                <w:lang w:val="en-US"/>
              </w:rPr>
            </w:pPr>
            <w:proofErr w:type="spellStart"/>
            <w:r>
              <w:rPr>
                <w:sz w:val="18"/>
                <w:szCs w:val="18"/>
                <w:lang w:val="en-US"/>
              </w:rPr>
              <w:t>Gellis</w:t>
            </w:r>
            <w:proofErr w:type="spellEnd"/>
            <w:r>
              <w:rPr>
                <w:sz w:val="18"/>
                <w:szCs w:val="18"/>
                <w:lang w:val="en-US"/>
              </w:rPr>
              <w:t xml:space="preserve"> et al., 2014 (E22)</w:t>
            </w:r>
          </w:p>
        </w:tc>
        <w:tc>
          <w:tcPr>
            <w:tcW w:w="1559" w:type="dxa"/>
          </w:tcPr>
          <w:p w14:paraId="63316C6C" w14:textId="5AD063BA" w:rsidR="00435EE0" w:rsidRPr="002A08F2" w:rsidRDefault="00435EE0" w:rsidP="00435EE0">
            <w:pPr>
              <w:rPr>
                <w:sz w:val="18"/>
                <w:szCs w:val="18"/>
                <w:lang w:val="en-US"/>
              </w:rPr>
            </w:pPr>
            <w:r w:rsidRPr="002A08F2">
              <w:rPr>
                <w:sz w:val="18"/>
                <w:szCs w:val="18"/>
                <w:lang w:val="en-US"/>
              </w:rPr>
              <w:t>Yes</w:t>
            </w:r>
          </w:p>
        </w:tc>
        <w:tc>
          <w:tcPr>
            <w:tcW w:w="2268" w:type="dxa"/>
          </w:tcPr>
          <w:p w14:paraId="7A196870" w14:textId="1D2B38F3" w:rsidR="00435EE0" w:rsidRPr="002A08F2" w:rsidRDefault="00435EE0" w:rsidP="00435EE0">
            <w:pPr>
              <w:rPr>
                <w:sz w:val="18"/>
                <w:szCs w:val="18"/>
                <w:lang w:val="en-US"/>
              </w:rPr>
            </w:pPr>
            <w:r w:rsidRPr="002A08F2">
              <w:rPr>
                <w:sz w:val="18"/>
                <w:szCs w:val="18"/>
                <w:lang w:val="en-US"/>
              </w:rPr>
              <w:t>Yes</w:t>
            </w:r>
          </w:p>
        </w:tc>
        <w:tc>
          <w:tcPr>
            <w:tcW w:w="1417" w:type="dxa"/>
          </w:tcPr>
          <w:p w14:paraId="5D879383" w14:textId="0CC8CAF0" w:rsidR="00435EE0" w:rsidRPr="002A08F2" w:rsidRDefault="00435EE0" w:rsidP="00435EE0">
            <w:pPr>
              <w:rPr>
                <w:sz w:val="18"/>
                <w:szCs w:val="18"/>
                <w:lang w:val="en-US"/>
              </w:rPr>
            </w:pPr>
            <w:r w:rsidRPr="002A08F2">
              <w:rPr>
                <w:sz w:val="18"/>
                <w:szCs w:val="18"/>
                <w:lang w:val="en-US"/>
              </w:rPr>
              <w:t>Yes</w:t>
            </w:r>
          </w:p>
        </w:tc>
        <w:tc>
          <w:tcPr>
            <w:tcW w:w="1559" w:type="dxa"/>
          </w:tcPr>
          <w:p w14:paraId="15AB0C56" w14:textId="62331A5F" w:rsidR="00435EE0" w:rsidRPr="002A08F2" w:rsidRDefault="00435EE0" w:rsidP="00435EE0">
            <w:pPr>
              <w:rPr>
                <w:sz w:val="18"/>
                <w:szCs w:val="18"/>
                <w:lang w:val="en-US"/>
              </w:rPr>
            </w:pPr>
            <w:r w:rsidRPr="002A08F2">
              <w:rPr>
                <w:sz w:val="18"/>
                <w:szCs w:val="18"/>
                <w:lang w:val="en-US"/>
              </w:rPr>
              <w:t>Yes</w:t>
            </w:r>
          </w:p>
        </w:tc>
        <w:tc>
          <w:tcPr>
            <w:tcW w:w="2127" w:type="dxa"/>
          </w:tcPr>
          <w:p w14:paraId="02BA4229" w14:textId="7471385B" w:rsidR="00435EE0" w:rsidRPr="002A08F2" w:rsidRDefault="00435EE0" w:rsidP="00435EE0">
            <w:pPr>
              <w:rPr>
                <w:sz w:val="18"/>
                <w:szCs w:val="18"/>
                <w:lang w:val="en-US"/>
              </w:rPr>
            </w:pPr>
            <w:r w:rsidRPr="002A08F2">
              <w:rPr>
                <w:sz w:val="18"/>
                <w:szCs w:val="18"/>
                <w:lang w:val="en-US"/>
              </w:rPr>
              <w:t>Unclear</w:t>
            </w:r>
          </w:p>
        </w:tc>
      </w:tr>
      <w:tr w:rsidR="00D830F6" w:rsidRPr="002A08F2" w14:paraId="73156835" w14:textId="77777777" w:rsidTr="009B2793">
        <w:tc>
          <w:tcPr>
            <w:tcW w:w="2802" w:type="dxa"/>
          </w:tcPr>
          <w:p w14:paraId="640110C6" w14:textId="6A28FBB5" w:rsidR="00435EE0" w:rsidRPr="002A08F2" w:rsidRDefault="00D830F6" w:rsidP="00435EE0">
            <w:pPr>
              <w:rPr>
                <w:sz w:val="18"/>
                <w:szCs w:val="18"/>
                <w:lang w:val="en-US"/>
              </w:rPr>
            </w:pPr>
            <w:r>
              <w:rPr>
                <w:sz w:val="18"/>
                <w:szCs w:val="18"/>
                <w:lang w:val="en-US"/>
              </w:rPr>
              <w:t>Mendoza et al., 2009 (E31)</w:t>
            </w:r>
          </w:p>
        </w:tc>
        <w:tc>
          <w:tcPr>
            <w:tcW w:w="1559" w:type="dxa"/>
          </w:tcPr>
          <w:p w14:paraId="17ED6CED" w14:textId="08321C66" w:rsidR="00435EE0" w:rsidRPr="002A08F2" w:rsidRDefault="00435EE0" w:rsidP="00435EE0">
            <w:pPr>
              <w:rPr>
                <w:sz w:val="18"/>
                <w:szCs w:val="18"/>
                <w:lang w:val="en-US"/>
              </w:rPr>
            </w:pPr>
            <w:r w:rsidRPr="002A08F2">
              <w:rPr>
                <w:sz w:val="18"/>
                <w:szCs w:val="18"/>
                <w:lang w:val="en-US"/>
              </w:rPr>
              <w:t>Yes</w:t>
            </w:r>
          </w:p>
        </w:tc>
        <w:tc>
          <w:tcPr>
            <w:tcW w:w="2268" w:type="dxa"/>
          </w:tcPr>
          <w:p w14:paraId="0A787048" w14:textId="5E62559A" w:rsidR="00435EE0" w:rsidRPr="002A08F2" w:rsidRDefault="00435EE0" w:rsidP="00435EE0">
            <w:pPr>
              <w:rPr>
                <w:sz w:val="18"/>
                <w:szCs w:val="18"/>
                <w:lang w:val="en-US"/>
              </w:rPr>
            </w:pPr>
            <w:r w:rsidRPr="002A08F2">
              <w:rPr>
                <w:sz w:val="18"/>
                <w:szCs w:val="18"/>
                <w:lang w:val="en-US"/>
              </w:rPr>
              <w:t>Yes</w:t>
            </w:r>
          </w:p>
        </w:tc>
        <w:tc>
          <w:tcPr>
            <w:tcW w:w="1417" w:type="dxa"/>
          </w:tcPr>
          <w:p w14:paraId="010AAF40" w14:textId="0E1E1F79" w:rsidR="00435EE0" w:rsidRPr="002A08F2" w:rsidRDefault="00435EE0" w:rsidP="00435EE0">
            <w:pPr>
              <w:rPr>
                <w:sz w:val="18"/>
                <w:szCs w:val="18"/>
                <w:lang w:val="en-US"/>
              </w:rPr>
            </w:pPr>
            <w:r w:rsidRPr="002A08F2">
              <w:rPr>
                <w:sz w:val="18"/>
                <w:szCs w:val="18"/>
                <w:lang w:val="en-US"/>
              </w:rPr>
              <w:t>Yes</w:t>
            </w:r>
          </w:p>
        </w:tc>
        <w:tc>
          <w:tcPr>
            <w:tcW w:w="1559" w:type="dxa"/>
          </w:tcPr>
          <w:p w14:paraId="214D9F1B" w14:textId="35330319" w:rsidR="00435EE0" w:rsidRPr="002A08F2" w:rsidRDefault="00435EE0" w:rsidP="00435EE0">
            <w:pPr>
              <w:rPr>
                <w:sz w:val="18"/>
                <w:szCs w:val="18"/>
                <w:lang w:val="en-US"/>
              </w:rPr>
            </w:pPr>
            <w:r w:rsidRPr="002A08F2">
              <w:rPr>
                <w:sz w:val="18"/>
                <w:szCs w:val="18"/>
                <w:lang w:val="en-US"/>
              </w:rPr>
              <w:t>Yes</w:t>
            </w:r>
          </w:p>
        </w:tc>
        <w:tc>
          <w:tcPr>
            <w:tcW w:w="2127" w:type="dxa"/>
          </w:tcPr>
          <w:p w14:paraId="0365CA7A" w14:textId="14469FE8" w:rsidR="00435EE0" w:rsidRPr="002A08F2" w:rsidRDefault="00435EE0" w:rsidP="00435EE0">
            <w:pPr>
              <w:rPr>
                <w:sz w:val="18"/>
                <w:szCs w:val="18"/>
                <w:lang w:val="en-US"/>
              </w:rPr>
            </w:pPr>
            <w:r w:rsidRPr="002A08F2">
              <w:rPr>
                <w:sz w:val="18"/>
                <w:szCs w:val="18"/>
                <w:lang w:val="en-US"/>
              </w:rPr>
              <w:t>Unclear</w:t>
            </w:r>
          </w:p>
        </w:tc>
      </w:tr>
      <w:tr w:rsidR="00D830F6" w:rsidRPr="002A08F2" w14:paraId="182B2BE0" w14:textId="77777777" w:rsidTr="009B2793">
        <w:tc>
          <w:tcPr>
            <w:tcW w:w="2802" w:type="dxa"/>
          </w:tcPr>
          <w:p w14:paraId="6DF69C22" w14:textId="1FC91750" w:rsidR="00435EE0" w:rsidRPr="002A08F2" w:rsidRDefault="00D830F6" w:rsidP="00435EE0">
            <w:pPr>
              <w:rPr>
                <w:sz w:val="18"/>
                <w:szCs w:val="18"/>
                <w:lang w:val="en-US"/>
              </w:rPr>
            </w:pPr>
            <w:proofErr w:type="spellStart"/>
            <w:r>
              <w:rPr>
                <w:sz w:val="18"/>
                <w:szCs w:val="18"/>
                <w:lang w:val="en-US"/>
              </w:rPr>
              <w:t>Mion</w:t>
            </w:r>
            <w:proofErr w:type="spellEnd"/>
            <w:r>
              <w:rPr>
                <w:sz w:val="18"/>
                <w:szCs w:val="18"/>
                <w:lang w:val="en-US"/>
              </w:rPr>
              <w:t xml:space="preserve"> et al., 2003 (E32)</w:t>
            </w:r>
          </w:p>
        </w:tc>
        <w:tc>
          <w:tcPr>
            <w:tcW w:w="1559" w:type="dxa"/>
          </w:tcPr>
          <w:p w14:paraId="28D0AB4E" w14:textId="6C9B27E1" w:rsidR="00435EE0" w:rsidRPr="002A08F2" w:rsidRDefault="00435EE0" w:rsidP="00435EE0">
            <w:pPr>
              <w:rPr>
                <w:sz w:val="18"/>
                <w:szCs w:val="18"/>
                <w:lang w:val="en-US"/>
              </w:rPr>
            </w:pPr>
            <w:r w:rsidRPr="002A08F2">
              <w:rPr>
                <w:sz w:val="18"/>
                <w:szCs w:val="18"/>
                <w:lang w:val="en-US"/>
              </w:rPr>
              <w:t>Yes</w:t>
            </w:r>
          </w:p>
        </w:tc>
        <w:tc>
          <w:tcPr>
            <w:tcW w:w="2268" w:type="dxa"/>
          </w:tcPr>
          <w:p w14:paraId="684898FD" w14:textId="6D6F8EC3" w:rsidR="00435EE0" w:rsidRPr="002A08F2" w:rsidRDefault="00435EE0" w:rsidP="00435EE0">
            <w:pPr>
              <w:rPr>
                <w:sz w:val="18"/>
                <w:szCs w:val="18"/>
                <w:lang w:val="en-US"/>
              </w:rPr>
            </w:pPr>
            <w:r w:rsidRPr="002A08F2">
              <w:rPr>
                <w:sz w:val="18"/>
                <w:szCs w:val="18"/>
                <w:lang w:val="en-US"/>
              </w:rPr>
              <w:t>Yes</w:t>
            </w:r>
          </w:p>
        </w:tc>
        <w:tc>
          <w:tcPr>
            <w:tcW w:w="1417" w:type="dxa"/>
          </w:tcPr>
          <w:p w14:paraId="07B43029" w14:textId="34AA26F8" w:rsidR="00435EE0" w:rsidRPr="002A08F2" w:rsidRDefault="00435EE0" w:rsidP="00435EE0">
            <w:pPr>
              <w:rPr>
                <w:sz w:val="18"/>
                <w:szCs w:val="18"/>
                <w:lang w:val="en-US"/>
              </w:rPr>
            </w:pPr>
            <w:r w:rsidRPr="002A08F2">
              <w:rPr>
                <w:sz w:val="18"/>
                <w:szCs w:val="18"/>
                <w:lang w:val="en-US"/>
              </w:rPr>
              <w:t>Yes</w:t>
            </w:r>
          </w:p>
        </w:tc>
        <w:tc>
          <w:tcPr>
            <w:tcW w:w="1559" w:type="dxa"/>
          </w:tcPr>
          <w:p w14:paraId="69F141D2" w14:textId="11F1E393" w:rsidR="00435EE0" w:rsidRPr="002A08F2" w:rsidRDefault="00435EE0" w:rsidP="00435EE0">
            <w:pPr>
              <w:rPr>
                <w:sz w:val="18"/>
                <w:szCs w:val="18"/>
                <w:lang w:val="en-US"/>
              </w:rPr>
            </w:pPr>
            <w:r w:rsidRPr="002A08F2">
              <w:rPr>
                <w:sz w:val="18"/>
                <w:szCs w:val="18"/>
                <w:lang w:val="en-US"/>
              </w:rPr>
              <w:t>Yes</w:t>
            </w:r>
          </w:p>
        </w:tc>
        <w:tc>
          <w:tcPr>
            <w:tcW w:w="2127" w:type="dxa"/>
          </w:tcPr>
          <w:p w14:paraId="5C21CFBB" w14:textId="718EF47F" w:rsidR="00435EE0" w:rsidRPr="002A08F2" w:rsidRDefault="00435EE0" w:rsidP="00435EE0">
            <w:pPr>
              <w:rPr>
                <w:sz w:val="18"/>
                <w:szCs w:val="18"/>
                <w:lang w:val="en-US"/>
              </w:rPr>
            </w:pPr>
            <w:r w:rsidRPr="002A08F2">
              <w:rPr>
                <w:sz w:val="18"/>
                <w:szCs w:val="18"/>
                <w:lang w:val="en-US"/>
              </w:rPr>
              <w:t>Unclear</w:t>
            </w:r>
          </w:p>
        </w:tc>
      </w:tr>
      <w:tr w:rsidR="00D830F6" w:rsidRPr="002A08F2" w14:paraId="285CFE79" w14:textId="77777777" w:rsidTr="009B2793">
        <w:tc>
          <w:tcPr>
            <w:tcW w:w="2802" w:type="dxa"/>
          </w:tcPr>
          <w:p w14:paraId="07A5748F" w14:textId="36308417" w:rsidR="00435EE0" w:rsidRPr="002A08F2" w:rsidRDefault="00D830F6" w:rsidP="00435EE0">
            <w:pPr>
              <w:rPr>
                <w:sz w:val="18"/>
                <w:szCs w:val="18"/>
                <w:lang w:val="en-US"/>
              </w:rPr>
            </w:pPr>
            <w:proofErr w:type="spellStart"/>
            <w:r>
              <w:rPr>
                <w:sz w:val="18"/>
                <w:szCs w:val="18"/>
                <w:lang w:val="en-US"/>
              </w:rPr>
              <w:t>Mogensen</w:t>
            </w:r>
            <w:proofErr w:type="spellEnd"/>
            <w:r>
              <w:rPr>
                <w:sz w:val="18"/>
                <w:szCs w:val="18"/>
                <w:lang w:val="en-US"/>
              </w:rPr>
              <w:t xml:space="preserve"> et al., 2018 (E33)</w:t>
            </w:r>
          </w:p>
        </w:tc>
        <w:tc>
          <w:tcPr>
            <w:tcW w:w="1559" w:type="dxa"/>
          </w:tcPr>
          <w:p w14:paraId="3D2E5EAA" w14:textId="34BC5E78" w:rsidR="00435EE0" w:rsidRPr="002A08F2" w:rsidRDefault="00435EE0" w:rsidP="00435EE0">
            <w:pPr>
              <w:rPr>
                <w:sz w:val="18"/>
                <w:szCs w:val="18"/>
                <w:lang w:val="en-US"/>
              </w:rPr>
            </w:pPr>
            <w:r>
              <w:rPr>
                <w:sz w:val="18"/>
                <w:szCs w:val="18"/>
                <w:lang w:val="en-US"/>
              </w:rPr>
              <w:t>Yes</w:t>
            </w:r>
          </w:p>
        </w:tc>
        <w:tc>
          <w:tcPr>
            <w:tcW w:w="2268" w:type="dxa"/>
          </w:tcPr>
          <w:p w14:paraId="0D91C6E1" w14:textId="65381BA7" w:rsidR="00435EE0" w:rsidRPr="002A08F2" w:rsidRDefault="00435EE0" w:rsidP="00435EE0">
            <w:pPr>
              <w:rPr>
                <w:sz w:val="18"/>
                <w:szCs w:val="18"/>
                <w:lang w:val="en-US"/>
              </w:rPr>
            </w:pPr>
            <w:r>
              <w:rPr>
                <w:sz w:val="18"/>
                <w:szCs w:val="18"/>
                <w:lang w:val="en-US"/>
              </w:rPr>
              <w:t>Yes</w:t>
            </w:r>
          </w:p>
        </w:tc>
        <w:tc>
          <w:tcPr>
            <w:tcW w:w="1417" w:type="dxa"/>
          </w:tcPr>
          <w:p w14:paraId="20678C33" w14:textId="7EA5D2E7" w:rsidR="00435EE0" w:rsidRDefault="00435EE0" w:rsidP="00435EE0">
            <w:pPr>
              <w:rPr>
                <w:sz w:val="18"/>
                <w:szCs w:val="18"/>
                <w:lang w:val="en-US"/>
              </w:rPr>
            </w:pPr>
            <w:r>
              <w:rPr>
                <w:sz w:val="18"/>
                <w:szCs w:val="18"/>
                <w:lang w:val="en-US"/>
              </w:rPr>
              <w:t>Yes</w:t>
            </w:r>
          </w:p>
        </w:tc>
        <w:tc>
          <w:tcPr>
            <w:tcW w:w="1559" w:type="dxa"/>
          </w:tcPr>
          <w:p w14:paraId="2C876AC0" w14:textId="26A844E3" w:rsidR="00435EE0" w:rsidRPr="002A08F2" w:rsidRDefault="00435EE0" w:rsidP="00435EE0">
            <w:pPr>
              <w:rPr>
                <w:sz w:val="18"/>
                <w:szCs w:val="18"/>
                <w:lang w:val="en-US"/>
              </w:rPr>
            </w:pPr>
            <w:r>
              <w:rPr>
                <w:sz w:val="18"/>
                <w:szCs w:val="18"/>
                <w:lang w:val="en-US"/>
              </w:rPr>
              <w:t>Yes</w:t>
            </w:r>
          </w:p>
        </w:tc>
        <w:tc>
          <w:tcPr>
            <w:tcW w:w="2127" w:type="dxa"/>
          </w:tcPr>
          <w:p w14:paraId="62170663" w14:textId="260A1A24" w:rsidR="00435EE0" w:rsidRPr="002A08F2" w:rsidRDefault="00435EE0" w:rsidP="00435EE0">
            <w:pPr>
              <w:rPr>
                <w:sz w:val="18"/>
                <w:szCs w:val="18"/>
                <w:lang w:val="en-US"/>
              </w:rPr>
            </w:pPr>
            <w:r>
              <w:rPr>
                <w:sz w:val="18"/>
                <w:szCs w:val="18"/>
                <w:lang w:val="en-US"/>
              </w:rPr>
              <w:t>Yes</w:t>
            </w:r>
          </w:p>
        </w:tc>
      </w:tr>
      <w:tr w:rsidR="00D830F6" w:rsidRPr="002A08F2" w14:paraId="0FB855E5" w14:textId="77777777" w:rsidTr="009B2793">
        <w:tc>
          <w:tcPr>
            <w:tcW w:w="2802" w:type="dxa"/>
          </w:tcPr>
          <w:p w14:paraId="668D62FC" w14:textId="73C7FE2C" w:rsidR="00435EE0" w:rsidRPr="002A08F2" w:rsidRDefault="00D830F6" w:rsidP="00435EE0">
            <w:pPr>
              <w:rPr>
                <w:sz w:val="18"/>
                <w:szCs w:val="18"/>
                <w:lang w:val="en-US"/>
              </w:rPr>
            </w:pPr>
            <w:r>
              <w:rPr>
                <w:sz w:val="18"/>
                <w:szCs w:val="18"/>
                <w:lang w:val="en-US"/>
              </w:rPr>
              <w:t>Montgomery &amp; Fallis, 2003 (E34)</w:t>
            </w:r>
          </w:p>
        </w:tc>
        <w:tc>
          <w:tcPr>
            <w:tcW w:w="1559" w:type="dxa"/>
          </w:tcPr>
          <w:p w14:paraId="591B5116" w14:textId="2A9F4B26" w:rsidR="00435EE0" w:rsidRPr="002A08F2" w:rsidRDefault="00435EE0" w:rsidP="00435EE0">
            <w:pPr>
              <w:rPr>
                <w:sz w:val="18"/>
                <w:szCs w:val="18"/>
                <w:lang w:val="en-US"/>
              </w:rPr>
            </w:pPr>
            <w:r w:rsidRPr="002A08F2">
              <w:rPr>
                <w:sz w:val="18"/>
                <w:szCs w:val="18"/>
                <w:lang w:val="en-US"/>
              </w:rPr>
              <w:t>Unclear</w:t>
            </w:r>
          </w:p>
        </w:tc>
        <w:tc>
          <w:tcPr>
            <w:tcW w:w="2268" w:type="dxa"/>
          </w:tcPr>
          <w:p w14:paraId="08029648" w14:textId="78F422FB" w:rsidR="00435EE0" w:rsidRPr="002A08F2" w:rsidRDefault="00435EE0" w:rsidP="00435EE0">
            <w:pPr>
              <w:rPr>
                <w:sz w:val="18"/>
                <w:szCs w:val="18"/>
                <w:lang w:val="en-US"/>
              </w:rPr>
            </w:pPr>
            <w:r w:rsidRPr="002A08F2">
              <w:rPr>
                <w:sz w:val="18"/>
                <w:szCs w:val="18"/>
                <w:lang w:val="en-US"/>
              </w:rPr>
              <w:t>No</w:t>
            </w:r>
          </w:p>
        </w:tc>
        <w:tc>
          <w:tcPr>
            <w:tcW w:w="1417" w:type="dxa"/>
          </w:tcPr>
          <w:p w14:paraId="50F14C07" w14:textId="3A98EDD1" w:rsidR="00435EE0" w:rsidRPr="002A08F2" w:rsidRDefault="00435EE0" w:rsidP="00435EE0">
            <w:pPr>
              <w:rPr>
                <w:sz w:val="18"/>
                <w:szCs w:val="18"/>
                <w:lang w:val="en-US"/>
              </w:rPr>
            </w:pPr>
            <w:r w:rsidRPr="002A08F2">
              <w:rPr>
                <w:sz w:val="18"/>
                <w:szCs w:val="18"/>
                <w:lang w:val="en-US"/>
              </w:rPr>
              <w:t>Yes</w:t>
            </w:r>
          </w:p>
        </w:tc>
        <w:tc>
          <w:tcPr>
            <w:tcW w:w="1559" w:type="dxa"/>
          </w:tcPr>
          <w:p w14:paraId="0CD31E16" w14:textId="3F7A468C" w:rsidR="00435EE0" w:rsidRPr="002A08F2" w:rsidRDefault="00435EE0" w:rsidP="00435EE0">
            <w:pPr>
              <w:rPr>
                <w:sz w:val="18"/>
                <w:szCs w:val="18"/>
                <w:lang w:val="en-US"/>
              </w:rPr>
            </w:pPr>
            <w:r w:rsidRPr="002A08F2">
              <w:rPr>
                <w:sz w:val="18"/>
                <w:szCs w:val="18"/>
                <w:lang w:val="en-US"/>
              </w:rPr>
              <w:t>Yes</w:t>
            </w:r>
          </w:p>
        </w:tc>
        <w:tc>
          <w:tcPr>
            <w:tcW w:w="2127" w:type="dxa"/>
          </w:tcPr>
          <w:p w14:paraId="21889491" w14:textId="00B9C388" w:rsidR="00435EE0" w:rsidRPr="002A08F2" w:rsidRDefault="00435EE0" w:rsidP="00435EE0">
            <w:pPr>
              <w:rPr>
                <w:sz w:val="18"/>
                <w:szCs w:val="18"/>
                <w:lang w:val="en-US"/>
              </w:rPr>
            </w:pPr>
            <w:r w:rsidRPr="002A08F2">
              <w:rPr>
                <w:sz w:val="18"/>
                <w:szCs w:val="18"/>
                <w:lang w:val="en-US"/>
              </w:rPr>
              <w:t>Unclear</w:t>
            </w:r>
          </w:p>
        </w:tc>
      </w:tr>
      <w:tr w:rsidR="00D830F6" w:rsidRPr="002A08F2" w14:paraId="1D83335C" w14:textId="77777777" w:rsidTr="009B2793">
        <w:tc>
          <w:tcPr>
            <w:tcW w:w="2802" w:type="dxa"/>
          </w:tcPr>
          <w:p w14:paraId="14FB122E" w14:textId="4F902837" w:rsidR="00435EE0" w:rsidRPr="002A08F2" w:rsidRDefault="00D830F6" w:rsidP="00435EE0">
            <w:pPr>
              <w:rPr>
                <w:sz w:val="18"/>
                <w:szCs w:val="18"/>
                <w:lang w:val="en-US"/>
              </w:rPr>
            </w:pPr>
            <w:proofErr w:type="spellStart"/>
            <w:r>
              <w:rPr>
                <w:sz w:val="18"/>
                <w:szCs w:val="18"/>
                <w:lang w:val="en-US"/>
              </w:rPr>
              <w:t>Morcillo</w:t>
            </w:r>
            <w:proofErr w:type="spellEnd"/>
            <w:r>
              <w:rPr>
                <w:sz w:val="18"/>
                <w:szCs w:val="18"/>
                <w:lang w:val="en-US"/>
              </w:rPr>
              <w:t xml:space="preserve"> et al., 2005 (E35)</w:t>
            </w:r>
          </w:p>
        </w:tc>
        <w:tc>
          <w:tcPr>
            <w:tcW w:w="1559" w:type="dxa"/>
          </w:tcPr>
          <w:p w14:paraId="7EF53477" w14:textId="1CCE4EF5" w:rsidR="00435EE0" w:rsidRPr="002A08F2" w:rsidRDefault="00435EE0" w:rsidP="00435EE0">
            <w:pPr>
              <w:rPr>
                <w:sz w:val="18"/>
                <w:szCs w:val="18"/>
                <w:lang w:val="en-US"/>
              </w:rPr>
            </w:pPr>
            <w:r w:rsidRPr="002A08F2">
              <w:rPr>
                <w:sz w:val="18"/>
                <w:szCs w:val="18"/>
                <w:lang w:val="en-US"/>
              </w:rPr>
              <w:t>Yes</w:t>
            </w:r>
          </w:p>
        </w:tc>
        <w:tc>
          <w:tcPr>
            <w:tcW w:w="2268" w:type="dxa"/>
          </w:tcPr>
          <w:p w14:paraId="1FEABD8E" w14:textId="1102F4D2" w:rsidR="00435EE0" w:rsidRPr="002A08F2" w:rsidRDefault="00435EE0" w:rsidP="00435EE0">
            <w:pPr>
              <w:rPr>
                <w:sz w:val="18"/>
                <w:szCs w:val="18"/>
                <w:lang w:val="en-US"/>
              </w:rPr>
            </w:pPr>
            <w:r w:rsidRPr="002A08F2">
              <w:rPr>
                <w:sz w:val="18"/>
                <w:szCs w:val="18"/>
                <w:lang w:val="en-US"/>
              </w:rPr>
              <w:t>No</w:t>
            </w:r>
          </w:p>
        </w:tc>
        <w:tc>
          <w:tcPr>
            <w:tcW w:w="1417" w:type="dxa"/>
          </w:tcPr>
          <w:p w14:paraId="654A21DE" w14:textId="17E8352F" w:rsidR="00435EE0" w:rsidRPr="002A08F2" w:rsidRDefault="00435EE0" w:rsidP="00435EE0">
            <w:pPr>
              <w:rPr>
                <w:sz w:val="18"/>
                <w:szCs w:val="18"/>
                <w:lang w:val="en-US"/>
              </w:rPr>
            </w:pPr>
            <w:r w:rsidRPr="002A08F2">
              <w:rPr>
                <w:sz w:val="18"/>
                <w:szCs w:val="18"/>
                <w:lang w:val="en-US"/>
              </w:rPr>
              <w:t>Yes</w:t>
            </w:r>
          </w:p>
        </w:tc>
        <w:tc>
          <w:tcPr>
            <w:tcW w:w="1559" w:type="dxa"/>
          </w:tcPr>
          <w:p w14:paraId="65FE97C1" w14:textId="53FE7E8F" w:rsidR="00435EE0" w:rsidRPr="002A08F2" w:rsidRDefault="00435EE0" w:rsidP="00435EE0">
            <w:pPr>
              <w:rPr>
                <w:sz w:val="18"/>
                <w:szCs w:val="18"/>
                <w:lang w:val="en-US"/>
              </w:rPr>
            </w:pPr>
            <w:r w:rsidRPr="002A08F2">
              <w:rPr>
                <w:sz w:val="18"/>
                <w:szCs w:val="18"/>
                <w:lang w:val="en-US"/>
              </w:rPr>
              <w:t>Yes</w:t>
            </w:r>
          </w:p>
        </w:tc>
        <w:tc>
          <w:tcPr>
            <w:tcW w:w="2127" w:type="dxa"/>
          </w:tcPr>
          <w:p w14:paraId="60184104" w14:textId="4C9B668B" w:rsidR="00435EE0" w:rsidRPr="002A08F2" w:rsidRDefault="00435EE0" w:rsidP="00435EE0">
            <w:pPr>
              <w:rPr>
                <w:sz w:val="18"/>
                <w:szCs w:val="18"/>
                <w:lang w:val="en-US"/>
              </w:rPr>
            </w:pPr>
            <w:r w:rsidRPr="002A08F2">
              <w:rPr>
                <w:sz w:val="18"/>
                <w:szCs w:val="18"/>
                <w:lang w:val="en-US"/>
              </w:rPr>
              <w:t>Unclear</w:t>
            </w:r>
          </w:p>
        </w:tc>
      </w:tr>
      <w:tr w:rsidR="00D830F6" w:rsidRPr="002A08F2" w14:paraId="6E0EB5D9" w14:textId="77777777" w:rsidTr="009B2793">
        <w:tc>
          <w:tcPr>
            <w:tcW w:w="2802" w:type="dxa"/>
          </w:tcPr>
          <w:p w14:paraId="6E394F1C" w14:textId="51EE41D7" w:rsidR="00435EE0" w:rsidRPr="002A08F2" w:rsidRDefault="00A92946" w:rsidP="00435EE0">
            <w:pPr>
              <w:rPr>
                <w:sz w:val="18"/>
                <w:szCs w:val="18"/>
                <w:lang w:val="en-US"/>
              </w:rPr>
            </w:pPr>
            <w:r>
              <w:rPr>
                <w:sz w:val="18"/>
                <w:szCs w:val="18"/>
                <w:lang w:val="en-US"/>
              </w:rPr>
              <w:t>Ong et al., 2018 (E37)</w:t>
            </w:r>
          </w:p>
        </w:tc>
        <w:tc>
          <w:tcPr>
            <w:tcW w:w="1559" w:type="dxa"/>
          </w:tcPr>
          <w:p w14:paraId="4968E200" w14:textId="1220CA19" w:rsidR="00435EE0" w:rsidRPr="002A08F2" w:rsidRDefault="00435EE0" w:rsidP="00435EE0">
            <w:pPr>
              <w:rPr>
                <w:sz w:val="18"/>
                <w:szCs w:val="18"/>
                <w:lang w:val="en-US"/>
              </w:rPr>
            </w:pPr>
            <w:r>
              <w:rPr>
                <w:sz w:val="18"/>
                <w:szCs w:val="18"/>
                <w:lang w:val="en-US"/>
              </w:rPr>
              <w:t>Yes</w:t>
            </w:r>
          </w:p>
        </w:tc>
        <w:tc>
          <w:tcPr>
            <w:tcW w:w="2268" w:type="dxa"/>
          </w:tcPr>
          <w:p w14:paraId="082FE60C" w14:textId="2BA9F321" w:rsidR="00435EE0" w:rsidRPr="002A08F2" w:rsidRDefault="00435EE0" w:rsidP="00435EE0">
            <w:pPr>
              <w:rPr>
                <w:sz w:val="18"/>
                <w:szCs w:val="18"/>
                <w:lang w:val="en-US"/>
              </w:rPr>
            </w:pPr>
            <w:r>
              <w:rPr>
                <w:sz w:val="18"/>
                <w:szCs w:val="18"/>
                <w:lang w:val="en-US"/>
              </w:rPr>
              <w:t>Yes</w:t>
            </w:r>
          </w:p>
        </w:tc>
        <w:tc>
          <w:tcPr>
            <w:tcW w:w="1417" w:type="dxa"/>
          </w:tcPr>
          <w:p w14:paraId="36945D2D" w14:textId="424CFFC6" w:rsidR="00435EE0" w:rsidRDefault="00435EE0" w:rsidP="00435EE0">
            <w:pPr>
              <w:rPr>
                <w:sz w:val="18"/>
                <w:szCs w:val="18"/>
                <w:lang w:val="en-US"/>
              </w:rPr>
            </w:pPr>
            <w:r>
              <w:rPr>
                <w:sz w:val="18"/>
                <w:szCs w:val="18"/>
                <w:lang w:val="en-US"/>
              </w:rPr>
              <w:t>Yes</w:t>
            </w:r>
          </w:p>
        </w:tc>
        <w:tc>
          <w:tcPr>
            <w:tcW w:w="1559" w:type="dxa"/>
          </w:tcPr>
          <w:p w14:paraId="3099109C" w14:textId="68022D65" w:rsidR="00435EE0" w:rsidRPr="002A08F2" w:rsidRDefault="00435EE0" w:rsidP="00435EE0">
            <w:pPr>
              <w:rPr>
                <w:sz w:val="18"/>
                <w:szCs w:val="18"/>
                <w:lang w:val="en-US"/>
              </w:rPr>
            </w:pPr>
            <w:r>
              <w:rPr>
                <w:sz w:val="18"/>
                <w:szCs w:val="18"/>
                <w:lang w:val="en-US"/>
              </w:rPr>
              <w:t>Yes</w:t>
            </w:r>
          </w:p>
        </w:tc>
        <w:tc>
          <w:tcPr>
            <w:tcW w:w="2127" w:type="dxa"/>
          </w:tcPr>
          <w:p w14:paraId="7B1EF7A0" w14:textId="278C6C36" w:rsidR="00435EE0" w:rsidRPr="002A08F2" w:rsidRDefault="00435EE0" w:rsidP="00435EE0">
            <w:pPr>
              <w:rPr>
                <w:sz w:val="18"/>
                <w:szCs w:val="18"/>
                <w:lang w:val="en-US"/>
              </w:rPr>
            </w:pPr>
            <w:r>
              <w:rPr>
                <w:sz w:val="18"/>
                <w:szCs w:val="18"/>
                <w:lang w:val="en-US"/>
              </w:rPr>
              <w:t>Unclear</w:t>
            </w:r>
          </w:p>
        </w:tc>
      </w:tr>
      <w:tr w:rsidR="00D830F6" w:rsidRPr="002A08F2" w14:paraId="175CA9A8" w14:textId="77777777" w:rsidTr="009B2793">
        <w:tc>
          <w:tcPr>
            <w:tcW w:w="2802" w:type="dxa"/>
          </w:tcPr>
          <w:p w14:paraId="49F6EE44" w14:textId="3C3FA0E1" w:rsidR="00435EE0" w:rsidRPr="002A08F2" w:rsidRDefault="00A92946" w:rsidP="00435EE0">
            <w:pPr>
              <w:rPr>
                <w:sz w:val="18"/>
                <w:szCs w:val="18"/>
                <w:lang w:val="en-US"/>
              </w:rPr>
            </w:pPr>
            <w:r>
              <w:rPr>
                <w:sz w:val="18"/>
                <w:szCs w:val="18"/>
                <w:lang w:val="en-US"/>
              </w:rPr>
              <w:t>Patel et al., 2009 (E38)</w:t>
            </w:r>
          </w:p>
        </w:tc>
        <w:tc>
          <w:tcPr>
            <w:tcW w:w="1559" w:type="dxa"/>
          </w:tcPr>
          <w:p w14:paraId="211F91ED" w14:textId="78352A28" w:rsidR="00435EE0" w:rsidRPr="002A08F2" w:rsidRDefault="00435EE0" w:rsidP="00435EE0">
            <w:pPr>
              <w:rPr>
                <w:sz w:val="18"/>
                <w:szCs w:val="18"/>
                <w:lang w:val="en-US"/>
              </w:rPr>
            </w:pPr>
            <w:r w:rsidRPr="002A08F2">
              <w:rPr>
                <w:sz w:val="18"/>
                <w:szCs w:val="18"/>
                <w:lang w:val="en-US"/>
              </w:rPr>
              <w:t>Unclear</w:t>
            </w:r>
          </w:p>
        </w:tc>
        <w:tc>
          <w:tcPr>
            <w:tcW w:w="2268" w:type="dxa"/>
          </w:tcPr>
          <w:p w14:paraId="532E082A" w14:textId="1F40F60A" w:rsidR="00435EE0" w:rsidRPr="002A08F2" w:rsidRDefault="00435EE0" w:rsidP="00435EE0">
            <w:pPr>
              <w:rPr>
                <w:sz w:val="18"/>
                <w:szCs w:val="18"/>
                <w:lang w:val="en-US"/>
              </w:rPr>
            </w:pPr>
            <w:r w:rsidRPr="002A08F2">
              <w:rPr>
                <w:sz w:val="18"/>
                <w:szCs w:val="18"/>
                <w:lang w:val="en-US"/>
              </w:rPr>
              <w:t>Yes</w:t>
            </w:r>
          </w:p>
        </w:tc>
        <w:tc>
          <w:tcPr>
            <w:tcW w:w="1417" w:type="dxa"/>
          </w:tcPr>
          <w:p w14:paraId="1BF74D81" w14:textId="1EFD3582" w:rsidR="00435EE0" w:rsidRPr="002A08F2" w:rsidRDefault="00435EE0" w:rsidP="00435EE0">
            <w:pPr>
              <w:rPr>
                <w:sz w:val="18"/>
                <w:szCs w:val="18"/>
                <w:lang w:val="en-US"/>
              </w:rPr>
            </w:pPr>
            <w:r w:rsidRPr="002A08F2">
              <w:rPr>
                <w:sz w:val="18"/>
                <w:szCs w:val="18"/>
                <w:lang w:val="en-US"/>
              </w:rPr>
              <w:t>Yes</w:t>
            </w:r>
          </w:p>
        </w:tc>
        <w:tc>
          <w:tcPr>
            <w:tcW w:w="1559" w:type="dxa"/>
          </w:tcPr>
          <w:p w14:paraId="0BF1055C" w14:textId="74C746E2" w:rsidR="00435EE0" w:rsidRPr="002A08F2" w:rsidRDefault="00435EE0" w:rsidP="00435EE0">
            <w:pPr>
              <w:rPr>
                <w:sz w:val="18"/>
                <w:szCs w:val="18"/>
                <w:lang w:val="en-US"/>
              </w:rPr>
            </w:pPr>
            <w:r w:rsidRPr="002A08F2">
              <w:rPr>
                <w:sz w:val="18"/>
                <w:szCs w:val="18"/>
                <w:lang w:val="en-US"/>
              </w:rPr>
              <w:t>Yes</w:t>
            </w:r>
          </w:p>
        </w:tc>
        <w:tc>
          <w:tcPr>
            <w:tcW w:w="2127" w:type="dxa"/>
          </w:tcPr>
          <w:p w14:paraId="7012ABFB" w14:textId="2BADFBA3" w:rsidR="00435EE0" w:rsidRPr="002A08F2" w:rsidRDefault="00435EE0" w:rsidP="00435EE0">
            <w:pPr>
              <w:rPr>
                <w:sz w:val="18"/>
                <w:szCs w:val="18"/>
                <w:lang w:val="en-US"/>
              </w:rPr>
            </w:pPr>
            <w:r w:rsidRPr="002A08F2">
              <w:rPr>
                <w:sz w:val="18"/>
                <w:szCs w:val="18"/>
                <w:lang w:val="en-US"/>
              </w:rPr>
              <w:t>Unclear</w:t>
            </w:r>
          </w:p>
        </w:tc>
      </w:tr>
      <w:tr w:rsidR="00D830F6" w:rsidRPr="002A08F2" w14:paraId="57929FFC" w14:textId="77777777" w:rsidTr="009B2793">
        <w:tc>
          <w:tcPr>
            <w:tcW w:w="2802" w:type="dxa"/>
          </w:tcPr>
          <w:p w14:paraId="08A65AA5" w14:textId="6AB22F18" w:rsidR="00435EE0" w:rsidRPr="002A08F2" w:rsidRDefault="00A92946" w:rsidP="00435EE0">
            <w:pPr>
              <w:rPr>
                <w:sz w:val="18"/>
                <w:szCs w:val="18"/>
                <w:lang w:val="en-US"/>
              </w:rPr>
            </w:pPr>
            <w:proofErr w:type="spellStart"/>
            <w:r>
              <w:rPr>
                <w:sz w:val="18"/>
                <w:szCs w:val="18"/>
                <w:lang w:val="en-US"/>
              </w:rPr>
              <w:t>Ricauda</w:t>
            </w:r>
            <w:proofErr w:type="spellEnd"/>
            <w:r>
              <w:rPr>
                <w:sz w:val="18"/>
                <w:szCs w:val="18"/>
                <w:lang w:val="en-US"/>
              </w:rPr>
              <w:t xml:space="preserve"> et al., 2004 (E40)</w:t>
            </w:r>
          </w:p>
        </w:tc>
        <w:tc>
          <w:tcPr>
            <w:tcW w:w="1559" w:type="dxa"/>
          </w:tcPr>
          <w:p w14:paraId="70F02901" w14:textId="39289C9B" w:rsidR="00435EE0" w:rsidRPr="002A08F2" w:rsidRDefault="00435EE0" w:rsidP="00435EE0">
            <w:pPr>
              <w:rPr>
                <w:sz w:val="18"/>
                <w:szCs w:val="18"/>
                <w:lang w:val="en-US"/>
              </w:rPr>
            </w:pPr>
            <w:r w:rsidRPr="002A08F2">
              <w:rPr>
                <w:sz w:val="18"/>
                <w:szCs w:val="18"/>
                <w:lang w:val="en-US"/>
              </w:rPr>
              <w:t>Yes</w:t>
            </w:r>
          </w:p>
        </w:tc>
        <w:tc>
          <w:tcPr>
            <w:tcW w:w="2268" w:type="dxa"/>
          </w:tcPr>
          <w:p w14:paraId="48620CFD" w14:textId="1741F021" w:rsidR="00435EE0" w:rsidRPr="002A08F2" w:rsidRDefault="00435EE0" w:rsidP="00435EE0">
            <w:pPr>
              <w:rPr>
                <w:sz w:val="18"/>
                <w:szCs w:val="18"/>
                <w:lang w:val="en-US"/>
              </w:rPr>
            </w:pPr>
            <w:r w:rsidRPr="002A08F2">
              <w:rPr>
                <w:sz w:val="18"/>
                <w:szCs w:val="18"/>
                <w:lang w:val="en-US"/>
              </w:rPr>
              <w:t>No</w:t>
            </w:r>
          </w:p>
        </w:tc>
        <w:tc>
          <w:tcPr>
            <w:tcW w:w="1417" w:type="dxa"/>
          </w:tcPr>
          <w:p w14:paraId="36F08A3D" w14:textId="72FA8940" w:rsidR="00435EE0" w:rsidRPr="002A08F2" w:rsidRDefault="00435EE0" w:rsidP="00435EE0">
            <w:pPr>
              <w:rPr>
                <w:sz w:val="18"/>
                <w:szCs w:val="18"/>
                <w:lang w:val="en-US"/>
              </w:rPr>
            </w:pPr>
            <w:r w:rsidRPr="002A08F2">
              <w:rPr>
                <w:sz w:val="18"/>
                <w:szCs w:val="18"/>
                <w:lang w:val="en-US"/>
              </w:rPr>
              <w:t>Yes</w:t>
            </w:r>
          </w:p>
        </w:tc>
        <w:tc>
          <w:tcPr>
            <w:tcW w:w="1559" w:type="dxa"/>
          </w:tcPr>
          <w:p w14:paraId="32C84A63" w14:textId="79651C03" w:rsidR="00435EE0" w:rsidRPr="002A08F2" w:rsidRDefault="00435EE0" w:rsidP="00435EE0">
            <w:pPr>
              <w:rPr>
                <w:sz w:val="18"/>
                <w:szCs w:val="18"/>
                <w:lang w:val="en-US"/>
              </w:rPr>
            </w:pPr>
            <w:r w:rsidRPr="002A08F2">
              <w:rPr>
                <w:sz w:val="18"/>
                <w:szCs w:val="18"/>
                <w:lang w:val="en-US"/>
              </w:rPr>
              <w:t>Yes</w:t>
            </w:r>
          </w:p>
        </w:tc>
        <w:tc>
          <w:tcPr>
            <w:tcW w:w="2127" w:type="dxa"/>
          </w:tcPr>
          <w:p w14:paraId="0235733D" w14:textId="66A038C0" w:rsidR="00435EE0" w:rsidRPr="002A08F2" w:rsidRDefault="00435EE0" w:rsidP="00435EE0">
            <w:pPr>
              <w:rPr>
                <w:sz w:val="18"/>
                <w:szCs w:val="18"/>
                <w:lang w:val="en-US"/>
              </w:rPr>
            </w:pPr>
            <w:r w:rsidRPr="002A08F2">
              <w:rPr>
                <w:sz w:val="18"/>
                <w:szCs w:val="18"/>
                <w:lang w:val="en-US"/>
              </w:rPr>
              <w:t>Unclear</w:t>
            </w:r>
          </w:p>
        </w:tc>
      </w:tr>
      <w:tr w:rsidR="00D830F6" w:rsidRPr="002A08F2" w14:paraId="33B981DD" w14:textId="77777777" w:rsidTr="009B2793">
        <w:tc>
          <w:tcPr>
            <w:tcW w:w="2802" w:type="dxa"/>
          </w:tcPr>
          <w:p w14:paraId="34DC9931" w14:textId="6F7064B3" w:rsidR="00435EE0" w:rsidRPr="002A08F2" w:rsidRDefault="00A444F7" w:rsidP="00435EE0">
            <w:pPr>
              <w:rPr>
                <w:sz w:val="18"/>
                <w:szCs w:val="18"/>
                <w:lang w:val="en-US"/>
              </w:rPr>
            </w:pPr>
            <w:proofErr w:type="spellStart"/>
            <w:r>
              <w:rPr>
                <w:sz w:val="18"/>
                <w:szCs w:val="18"/>
                <w:lang w:val="en-US"/>
              </w:rPr>
              <w:t>Rosted</w:t>
            </w:r>
            <w:proofErr w:type="spellEnd"/>
            <w:r>
              <w:rPr>
                <w:sz w:val="18"/>
                <w:szCs w:val="18"/>
                <w:lang w:val="en-US"/>
              </w:rPr>
              <w:t xml:space="preserve"> et al., 2013 (E42)</w:t>
            </w:r>
          </w:p>
        </w:tc>
        <w:tc>
          <w:tcPr>
            <w:tcW w:w="1559" w:type="dxa"/>
          </w:tcPr>
          <w:p w14:paraId="0DEDC84B" w14:textId="0E998CFE" w:rsidR="00435EE0" w:rsidRPr="002A08F2" w:rsidRDefault="00435EE0" w:rsidP="00435EE0">
            <w:pPr>
              <w:rPr>
                <w:sz w:val="18"/>
                <w:szCs w:val="18"/>
                <w:lang w:val="en-US"/>
              </w:rPr>
            </w:pPr>
            <w:r w:rsidRPr="002A08F2">
              <w:rPr>
                <w:sz w:val="18"/>
                <w:szCs w:val="18"/>
                <w:lang w:val="en-US"/>
              </w:rPr>
              <w:t>Yes</w:t>
            </w:r>
          </w:p>
        </w:tc>
        <w:tc>
          <w:tcPr>
            <w:tcW w:w="2268" w:type="dxa"/>
          </w:tcPr>
          <w:p w14:paraId="76299067" w14:textId="0EE43473" w:rsidR="00435EE0" w:rsidRPr="002A08F2" w:rsidRDefault="00435EE0" w:rsidP="00435EE0">
            <w:pPr>
              <w:rPr>
                <w:sz w:val="18"/>
                <w:szCs w:val="18"/>
                <w:lang w:val="en-US"/>
              </w:rPr>
            </w:pPr>
            <w:r w:rsidRPr="002A08F2">
              <w:rPr>
                <w:sz w:val="18"/>
                <w:szCs w:val="18"/>
                <w:lang w:val="en-US"/>
              </w:rPr>
              <w:t>No</w:t>
            </w:r>
          </w:p>
        </w:tc>
        <w:tc>
          <w:tcPr>
            <w:tcW w:w="1417" w:type="dxa"/>
          </w:tcPr>
          <w:p w14:paraId="630C8239" w14:textId="107051F7" w:rsidR="00435EE0" w:rsidRPr="002A08F2" w:rsidRDefault="00435EE0" w:rsidP="00435EE0">
            <w:pPr>
              <w:rPr>
                <w:sz w:val="18"/>
                <w:szCs w:val="18"/>
                <w:lang w:val="en-US"/>
              </w:rPr>
            </w:pPr>
            <w:r w:rsidRPr="002A08F2">
              <w:rPr>
                <w:sz w:val="18"/>
                <w:szCs w:val="18"/>
                <w:lang w:val="en-US"/>
              </w:rPr>
              <w:t>Yes</w:t>
            </w:r>
          </w:p>
        </w:tc>
        <w:tc>
          <w:tcPr>
            <w:tcW w:w="1559" w:type="dxa"/>
          </w:tcPr>
          <w:p w14:paraId="10BD2158" w14:textId="44F41669" w:rsidR="00435EE0" w:rsidRPr="002A08F2" w:rsidRDefault="00435EE0" w:rsidP="00435EE0">
            <w:pPr>
              <w:rPr>
                <w:sz w:val="18"/>
                <w:szCs w:val="18"/>
                <w:lang w:val="en-US"/>
              </w:rPr>
            </w:pPr>
            <w:r w:rsidRPr="002A08F2">
              <w:rPr>
                <w:sz w:val="18"/>
                <w:szCs w:val="18"/>
                <w:lang w:val="en-US"/>
              </w:rPr>
              <w:t>Yes</w:t>
            </w:r>
          </w:p>
        </w:tc>
        <w:tc>
          <w:tcPr>
            <w:tcW w:w="2127" w:type="dxa"/>
          </w:tcPr>
          <w:p w14:paraId="2EE574AB" w14:textId="66766226" w:rsidR="00435EE0" w:rsidRPr="002A08F2" w:rsidRDefault="00435EE0" w:rsidP="00435EE0">
            <w:pPr>
              <w:rPr>
                <w:sz w:val="18"/>
                <w:szCs w:val="18"/>
                <w:lang w:val="en-US"/>
              </w:rPr>
            </w:pPr>
            <w:r w:rsidRPr="002A08F2">
              <w:rPr>
                <w:sz w:val="18"/>
                <w:szCs w:val="18"/>
                <w:lang w:val="en-US"/>
              </w:rPr>
              <w:t>Unclear</w:t>
            </w:r>
          </w:p>
        </w:tc>
      </w:tr>
      <w:tr w:rsidR="00D830F6" w:rsidRPr="002A08F2" w14:paraId="36FCECC5" w14:textId="77777777" w:rsidTr="009B2793">
        <w:tc>
          <w:tcPr>
            <w:tcW w:w="2802" w:type="dxa"/>
          </w:tcPr>
          <w:p w14:paraId="7FF6D17D" w14:textId="7813E9BD" w:rsidR="00435EE0" w:rsidRPr="002A08F2" w:rsidRDefault="00A444F7" w:rsidP="00435EE0">
            <w:pPr>
              <w:rPr>
                <w:sz w:val="18"/>
                <w:szCs w:val="18"/>
                <w:lang w:val="en-US"/>
              </w:rPr>
            </w:pPr>
            <w:r>
              <w:rPr>
                <w:sz w:val="18"/>
                <w:szCs w:val="18"/>
                <w:lang w:val="en-US"/>
              </w:rPr>
              <w:t>Sandberg et al., 2015 (E43)</w:t>
            </w:r>
          </w:p>
        </w:tc>
        <w:tc>
          <w:tcPr>
            <w:tcW w:w="1559" w:type="dxa"/>
          </w:tcPr>
          <w:p w14:paraId="3ACFB6C6" w14:textId="4F2C1B41" w:rsidR="00435EE0" w:rsidRPr="002A08F2" w:rsidRDefault="00435EE0" w:rsidP="00435EE0">
            <w:pPr>
              <w:rPr>
                <w:sz w:val="18"/>
                <w:szCs w:val="18"/>
                <w:lang w:val="en-US"/>
              </w:rPr>
            </w:pPr>
            <w:r w:rsidRPr="002A08F2">
              <w:rPr>
                <w:sz w:val="18"/>
                <w:szCs w:val="18"/>
                <w:lang w:val="en-US"/>
              </w:rPr>
              <w:t>Yes</w:t>
            </w:r>
          </w:p>
        </w:tc>
        <w:tc>
          <w:tcPr>
            <w:tcW w:w="2268" w:type="dxa"/>
          </w:tcPr>
          <w:p w14:paraId="4DA3A844" w14:textId="096CFBFD" w:rsidR="00435EE0" w:rsidRPr="002A08F2" w:rsidRDefault="00435EE0" w:rsidP="00435EE0">
            <w:pPr>
              <w:rPr>
                <w:sz w:val="18"/>
                <w:szCs w:val="18"/>
                <w:lang w:val="en-US"/>
              </w:rPr>
            </w:pPr>
            <w:r w:rsidRPr="002A08F2">
              <w:rPr>
                <w:sz w:val="18"/>
                <w:szCs w:val="18"/>
                <w:lang w:val="en-US"/>
              </w:rPr>
              <w:t>Yes</w:t>
            </w:r>
          </w:p>
        </w:tc>
        <w:tc>
          <w:tcPr>
            <w:tcW w:w="1417" w:type="dxa"/>
          </w:tcPr>
          <w:p w14:paraId="21C9C1A6" w14:textId="400531FE" w:rsidR="00435EE0" w:rsidRPr="002A08F2" w:rsidRDefault="00435EE0" w:rsidP="00435EE0">
            <w:pPr>
              <w:rPr>
                <w:sz w:val="18"/>
                <w:szCs w:val="18"/>
                <w:lang w:val="en-US"/>
              </w:rPr>
            </w:pPr>
            <w:r w:rsidRPr="002A08F2">
              <w:rPr>
                <w:sz w:val="18"/>
                <w:szCs w:val="18"/>
                <w:lang w:val="en-US"/>
              </w:rPr>
              <w:t>Yes</w:t>
            </w:r>
          </w:p>
        </w:tc>
        <w:tc>
          <w:tcPr>
            <w:tcW w:w="1559" w:type="dxa"/>
          </w:tcPr>
          <w:p w14:paraId="7CB464FC" w14:textId="71ECBADE" w:rsidR="00435EE0" w:rsidRPr="002A08F2" w:rsidRDefault="00435EE0" w:rsidP="00435EE0">
            <w:pPr>
              <w:rPr>
                <w:sz w:val="18"/>
                <w:szCs w:val="18"/>
                <w:lang w:val="en-US"/>
              </w:rPr>
            </w:pPr>
            <w:r w:rsidRPr="002A08F2">
              <w:rPr>
                <w:sz w:val="18"/>
                <w:szCs w:val="18"/>
                <w:lang w:val="en-US"/>
              </w:rPr>
              <w:t>Yes</w:t>
            </w:r>
          </w:p>
        </w:tc>
        <w:tc>
          <w:tcPr>
            <w:tcW w:w="2127" w:type="dxa"/>
          </w:tcPr>
          <w:p w14:paraId="3AA3BFAC" w14:textId="30BD3A68" w:rsidR="00435EE0" w:rsidRPr="002A08F2" w:rsidRDefault="00435EE0" w:rsidP="00435EE0">
            <w:pPr>
              <w:rPr>
                <w:sz w:val="18"/>
                <w:szCs w:val="18"/>
                <w:lang w:val="en-US"/>
              </w:rPr>
            </w:pPr>
            <w:r w:rsidRPr="002A08F2">
              <w:rPr>
                <w:sz w:val="18"/>
                <w:szCs w:val="18"/>
                <w:lang w:val="en-US"/>
              </w:rPr>
              <w:t>Unclear</w:t>
            </w:r>
          </w:p>
        </w:tc>
      </w:tr>
      <w:tr w:rsidR="00D830F6" w:rsidRPr="002A08F2" w14:paraId="774D1B19" w14:textId="77777777" w:rsidTr="009B2793">
        <w:tc>
          <w:tcPr>
            <w:tcW w:w="2802" w:type="dxa"/>
          </w:tcPr>
          <w:p w14:paraId="4575B87A" w14:textId="2344EC74" w:rsidR="00435EE0" w:rsidRPr="002A08F2" w:rsidRDefault="00A444F7" w:rsidP="00435EE0">
            <w:pPr>
              <w:rPr>
                <w:sz w:val="18"/>
                <w:szCs w:val="18"/>
                <w:lang w:val="en-US"/>
              </w:rPr>
            </w:pPr>
            <w:r>
              <w:rPr>
                <w:sz w:val="18"/>
                <w:szCs w:val="18"/>
                <w:lang w:val="en-US"/>
              </w:rPr>
              <w:t>Schwarz et al., 2008 (E45)</w:t>
            </w:r>
          </w:p>
        </w:tc>
        <w:tc>
          <w:tcPr>
            <w:tcW w:w="1559" w:type="dxa"/>
          </w:tcPr>
          <w:p w14:paraId="50330446" w14:textId="339F0FFD" w:rsidR="00435EE0" w:rsidRPr="002A08F2" w:rsidRDefault="00435EE0" w:rsidP="00435EE0">
            <w:pPr>
              <w:rPr>
                <w:sz w:val="18"/>
                <w:szCs w:val="18"/>
                <w:lang w:val="en-US"/>
              </w:rPr>
            </w:pPr>
            <w:r w:rsidRPr="002A08F2">
              <w:rPr>
                <w:sz w:val="18"/>
                <w:szCs w:val="18"/>
                <w:lang w:val="en-US"/>
              </w:rPr>
              <w:t>Unclear</w:t>
            </w:r>
          </w:p>
        </w:tc>
        <w:tc>
          <w:tcPr>
            <w:tcW w:w="2268" w:type="dxa"/>
          </w:tcPr>
          <w:p w14:paraId="5037D71B" w14:textId="29C89E40" w:rsidR="00435EE0" w:rsidRPr="002A08F2" w:rsidRDefault="00435EE0" w:rsidP="00435EE0">
            <w:pPr>
              <w:rPr>
                <w:sz w:val="18"/>
                <w:szCs w:val="18"/>
                <w:lang w:val="en-US"/>
              </w:rPr>
            </w:pPr>
            <w:r w:rsidRPr="002A08F2">
              <w:rPr>
                <w:sz w:val="18"/>
                <w:szCs w:val="18"/>
                <w:lang w:val="en-US"/>
              </w:rPr>
              <w:t>Yes</w:t>
            </w:r>
          </w:p>
        </w:tc>
        <w:tc>
          <w:tcPr>
            <w:tcW w:w="1417" w:type="dxa"/>
          </w:tcPr>
          <w:p w14:paraId="07BC20FC" w14:textId="225BBF22" w:rsidR="00435EE0" w:rsidRPr="002A08F2" w:rsidRDefault="00435EE0" w:rsidP="00435EE0">
            <w:pPr>
              <w:rPr>
                <w:sz w:val="18"/>
                <w:szCs w:val="18"/>
                <w:lang w:val="en-US"/>
              </w:rPr>
            </w:pPr>
            <w:r w:rsidRPr="002A08F2">
              <w:rPr>
                <w:sz w:val="18"/>
                <w:szCs w:val="18"/>
                <w:lang w:val="en-US"/>
              </w:rPr>
              <w:t>Yes</w:t>
            </w:r>
          </w:p>
        </w:tc>
        <w:tc>
          <w:tcPr>
            <w:tcW w:w="1559" w:type="dxa"/>
          </w:tcPr>
          <w:p w14:paraId="13A571C7" w14:textId="5416BF77" w:rsidR="00435EE0" w:rsidRPr="002A08F2" w:rsidRDefault="00435EE0" w:rsidP="00435EE0">
            <w:pPr>
              <w:rPr>
                <w:sz w:val="18"/>
                <w:szCs w:val="18"/>
                <w:lang w:val="en-US"/>
              </w:rPr>
            </w:pPr>
            <w:r w:rsidRPr="002A08F2">
              <w:rPr>
                <w:sz w:val="18"/>
                <w:szCs w:val="18"/>
                <w:lang w:val="en-US"/>
              </w:rPr>
              <w:t>Unclear</w:t>
            </w:r>
          </w:p>
        </w:tc>
        <w:tc>
          <w:tcPr>
            <w:tcW w:w="2127" w:type="dxa"/>
          </w:tcPr>
          <w:p w14:paraId="2B0EF155" w14:textId="2FA6E573" w:rsidR="00435EE0" w:rsidRPr="002A08F2" w:rsidRDefault="00435EE0" w:rsidP="00435EE0">
            <w:pPr>
              <w:rPr>
                <w:sz w:val="18"/>
                <w:szCs w:val="18"/>
                <w:lang w:val="en-US"/>
              </w:rPr>
            </w:pPr>
            <w:r w:rsidRPr="002A08F2">
              <w:rPr>
                <w:sz w:val="18"/>
                <w:szCs w:val="18"/>
                <w:lang w:val="en-US"/>
              </w:rPr>
              <w:t>Unclear</w:t>
            </w:r>
          </w:p>
        </w:tc>
      </w:tr>
      <w:tr w:rsidR="00D830F6" w:rsidRPr="002A08F2" w14:paraId="7014671F" w14:textId="77777777" w:rsidTr="009B2793">
        <w:tc>
          <w:tcPr>
            <w:tcW w:w="2802" w:type="dxa"/>
          </w:tcPr>
          <w:p w14:paraId="5C5D2134" w14:textId="7A20299F" w:rsidR="00435EE0" w:rsidRPr="002A08F2" w:rsidRDefault="00A444F7" w:rsidP="00435EE0">
            <w:pPr>
              <w:rPr>
                <w:sz w:val="18"/>
                <w:szCs w:val="18"/>
                <w:lang w:val="en-US"/>
              </w:rPr>
            </w:pPr>
            <w:r>
              <w:rPr>
                <w:sz w:val="18"/>
                <w:szCs w:val="18"/>
                <w:lang w:val="en-US"/>
              </w:rPr>
              <w:t>Sommers et al., 2000 (E47)</w:t>
            </w:r>
          </w:p>
        </w:tc>
        <w:tc>
          <w:tcPr>
            <w:tcW w:w="1559" w:type="dxa"/>
          </w:tcPr>
          <w:p w14:paraId="7BCF9C55" w14:textId="329FD635" w:rsidR="00435EE0" w:rsidRPr="002A08F2" w:rsidRDefault="00435EE0" w:rsidP="00435EE0">
            <w:pPr>
              <w:rPr>
                <w:sz w:val="18"/>
                <w:szCs w:val="18"/>
                <w:lang w:val="en-US"/>
              </w:rPr>
            </w:pPr>
            <w:r w:rsidRPr="002A08F2">
              <w:rPr>
                <w:sz w:val="18"/>
                <w:szCs w:val="18"/>
                <w:lang w:val="en-US"/>
              </w:rPr>
              <w:t>Yes</w:t>
            </w:r>
          </w:p>
        </w:tc>
        <w:tc>
          <w:tcPr>
            <w:tcW w:w="2268" w:type="dxa"/>
          </w:tcPr>
          <w:p w14:paraId="66AD5DEA" w14:textId="10FCC380" w:rsidR="00435EE0" w:rsidRPr="002A08F2" w:rsidRDefault="00435EE0" w:rsidP="00435EE0">
            <w:pPr>
              <w:rPr>
                <w:sz w:val="18"/>
                <w:szCs w:val="18"/>
                <w:lang w:val="en-US"/>
              </w:rPr>
            </w:pPr>
            <w:r w:rsidRPr="002A08F2">
              <w:rPr>
                <w:sz w:val="18"/>
                <w:szCs w:val="18"/>
                <w:lang w:val="en-US"/>
              </w:rPr>
              <w:t>Yes</w:t>
            </w:r>
          </w:p>
        </w:tc>
        <w:tc>
          <w:tcPr>
            <w:tcW w:w="1417" w:type="dxa"/>
          </w:tcPr>
          <w:p w14:paraId="5000573F" w14:textId="34C0375F" w:rsidR="00435EE0" w:rsidRPr="002A08F2" w:rsidRDefault="00435EE0" w:rsidP="00435EE0">
            <w:pPr>
              <w:rPr>
                <w:sz w:val="18"/>
                <w:szCs w:val="18"/>
                <w:lang w:val="en-US"/>
              </w:rPr>
            </w:pPr>
            <w:r w:rsidRPr="002A08F2">
              <w:rPr>
                <w:sz w:val="18"/>
                <w:szCs w:val="18"/>
                <w:lang w:val="en-US"/>
              </w:rPr>
              <w:t>Yes</w:t>
            </w:r>
          </w:p>
        </w:tc>
        <w:tc>
          <w:tcPr>
            <w:tcW w:w="1559" w:type="dxa"/>
          </w:tcPr>
          <w:p w14:paraId="1B45AD66" w14:textId="574A1479" w:rsidR="00435EE0" w:rsidRPr="002A08F2" w:rsidRDefault="00435EE0" w:rsidP="00435EE0">
            <w:pPr>
              <w:rPr>
                <w:sz w:val="18"/>
                <w:szCs w:val="18"/>
                <w:lang w:val="en-US"/>
              </w:rPr>
            </w:pPr>
            <w:r w:rsidRPr="002A08F2">
              <w:rPr>
                <w:sz w:val="18"/>
                <w:szCs w:val="18"/>
                <w:lang w:val="en-US"/>
              </w:rPr>
              <w:t>Unclear</w:t>
            </w:r>
          </w:p>
        </w:tc>
        <w:tc>
          <w:tcPr>
            <w:tcW w:w="2127" w:type="dxa"/>
          </w:tcPr>
          <w:p w14:paraId="0949D245" w14:textId="7B72B34B" w:rsidR="00435EE0" w:rsidRPr="002A08F2" w:rsidRDefault="00435EE0" w:rsidP="00435EE0">
            <w:pPr>
              <w:rPr>
                <w:sz w:val="18"/>
                <w:szCs w:val="18"/>
                <w:lang w:val="en-US"/>
              </w:rPr>
            </w:pPr>
            <w:r w:rsidRPr="002A08F2">
              <w:rPr>
                <w:sz w:val="18"/>
                <w:szCs w:val="18"/>
                <w:lang w:val="en-US"/>
              </w:rPr>
              <w:t>Yes</w:t>
            </w:r>
          </w:p>
        </w:tc>
      </w:tr>
      <w:tr w:rsidR="00D830F6" w:rsidRPr="002A08F2" w14:paraId="41DA6AAC" w14:textId="77777777" w:rsidTr="009B2793">
        <w:tc>
          <w:tcPr>
            <w:tcW w:w="2802" w:type="dxa"/>
          </w:tcPr>
          <w:p w14:paraId="1C4F0545" w14:textId="1E725D32" w:rsidR="00435EE0" w:rsidRPr="002A08F2" w:rsidRDefault="00A444F7" w:rsidP="00435EE0">
            <w:pPr>
              <w:rPr>
                <w:sz w:val="18"/>
                <w:szCs w:val="18"/>
                <w:lang w:val="en-US"/>
              </w:rPr>
            </w:pPr>
            <w:proofErr w:type="spellStart"/>
            <w:r>
              <w:rPr>
                <w:sz w:val="18"/>
                <w:szCs w:val="18"/>
                <w:lang w:val="en-US"/>
              </w:rPr>
              <w:t>Tibaldi</w:t>
            </w:r>
            <w:proofErr w:type="spellEnd"/>
            <w:r>
              <w:rPr>
                <w:sz w:val="18"/>
                <w:szCs w:val="18"/>
                <w:lang w:val="en-US"/>
              </w:rPr>
              <w:t xml:space="preserve"> et al., 2009 (E49)</w:t>
            </w:r>
          </w:p>
        </w:tc>
        <w:tc>
          <w:tcPr>
            <w:tcW w:w="1559" w:type="dxa"/>
          </w:tcPr>
          <w:p w14:paraId="1E89DC72" w14:textId="71F5529F" w:rsidR="00435EE0" w:rsidRPr="002A08F2" w:rsidRDefault="00435EE0" w:rsidP="00435EE0">
            <w:pPr>
              <w:rPr>
                <w:sz w:val="18"/>
                <w:szCs w:val="18"/>
                <w:lang w:val="en-US"/>
              </w:rPr>
            </w:pPr>
            <w:r w:rsidRPr="002A08F2">
              <w:rPr>
                <w:sz w:val="18"/>
                <w:szCs w:val="18"/>
                <w:lang w:val="en-US"/>
              </w:rPr>
              <w:t>Yes</w:t>
            </w:r>
          </w:p>
        </w:tc>
        <w:tc>
          <w:tcPr>
            <w:tcW w:w="2268" w:type="dxa"/>
          </w:tcPr>
          <w:p w14:paraId="29DAB39E" w14:textId="22370DDF" w:rsidR="00435EE0" w:rsidRPr="002A08F2" w:rsidRDefault="00435EE0" w:rsidP="00435EE0">
            <w:pPr>
              <w:rPr>
                <w:sz w:val="18"/>
                <w:szCs w:val="18"/>
                <w:lang w:val="en-US"/>
              </w:rPr>
            </w:pPr>
            <w:r w:rsidRPr="002A08F2">
              <w:rPr>
                <w:sz w:val="18"/>
                <w:szCs w:val="18"/>
                <w:lang w:val="en-US"/>
              </w:rPr>
              <w:t>Yes</w:t>
            </w:r>
          </w:p>
        </w:tc>
        <w:tc>
          <w:tcPr>
            <w:tcW w:w="1417" w:type="dxa"/>
          </w:tcPr>
          <w:p w14:paraId="3E6BB7D3" w14:textId="4D18FDF2" w:rsidR="00435EE0" w:rsidRPr="002A08F2" w:rsidRDefault="00435EE0" w:rsidP="00435EE0">
            <w:pPr>
              <w:rPr>
                <w:sz w:val="18"/>
                <w:szCs w:val="18"/>
                <w:lang w:val="en-US"/>
              </w:rPr>
            </w:pPr>
            <w:r w:rsidRPr="002A08F2">
              <w:rPr>
                <w:sz w:val="18"/>
                <w:szCs w:val="18"/>
                <w:lang w:val="en-US"/>
              </w:rPr>
              <w:t>Yes</w:t>
            </w:r>
          </w:p>
        </w:tc>
        <w:tc>
          <w:tcPr>
            <w:tcW w:w="1559" w:type="dxa"/>
          </w:tcPr>
          <w:p w14:paraId="4187DFC0" w14:textId="381FFE4E" w:rsidR="00435EE0" w:rsidRPr="002A08F2" w:rsidRDefault="00435EE0" w:rsidP="00435EE0">
            <w:pPr>
              <w:rPr>
                <w:sz w:val="18"/>
                <w:szCs w:val="18"/>
                <w:lang w:val="en-US"/>
              </w:rPr>
            </w:pPr>
            <w:r w:rsidRPr="002A08F2">
              <w:rPr>
                <w:sz w:val="18"/>
                <w:szCs w:val="18"/>
                <w:lang w:val="en-US"/>
              </w:rPr>
              <w:t>Yes</w:t>
            </w:r>
          </w:p>
        </w:tc>
        <w:tc>
          <w:tcPr>
            <w:tcW w:w="2127" w:type="dxa"/>
          </w:tcPr>
          <w:p w14:paraId="487B6B91" w14:textId="5020272E" w:rsidR="00435EE0" w:rsidRPr="002A08F2" w:rsidRDefault="00435EE0" w:rsidP="00435EE0">
            <w:pPr>
              <w:rPr>
                <w:sz w:val="18"/>
                <w:szCs w:val="18"/>
                <w:lang w:val="en-US"/>
              </w:rPr>
            </w:pPr>
            <w:r w:rsidRPr="002A08F2">
              <w:rPr>
                <w:sz w:val="18"/>
                <w:szCs w:val="18"/>
                <w:lang w:val="en-US"/>
              </w:rPr>
              <w:t>Yes</w:t>
            </w:r>
          </w:p>
        </w:tc>
      </w:tr>
      <w:tr w:rsidR="00D830F6" w:rsidRPr="002A08F2" w14:paraId="662CA7F5" w14:textId="77777777" w:rsidTr="009B2793">
        <w:tc>
          <w:tcPr>
            <w:tcW w:w="2802" w:type="dxa"/>
          </w:tcPr>
          <w:p w14:paraId="14B4A0BF" w14:textId="2B09EDAE" w:rsidR="00435EE0" w:rsidRPr="002A08F2" w:rsidRDefault="00A444F7" w:rsidP="00435EE0">
            <w:pPr>
              <w:rPr>
                <w:sz w:val="18"/>
                <w:szCs w:val="18"/>
                <w:lang w:val="en-US"/>
              </w:rPr>
            </w:pPr>
            <w:proofErr w:type="spellStart"/>
            <w:r>
              <w:rPr>
                <w:sz w:val="18"/>
                <w:szCs w:val="18"/>
                <w:lang w:val="en-US"/>
              </w:rPr>
              <w:t>Tibaldi</w:t>
            </w:r>
            <w:proofErr w:type="spellEnd"/>
            <w:r>
              <w:rPr>
                <w:sz w:val="18"/>
                <w:szCs w:val="18"/>
                <w:lang w:val="en-US"/>
              </w:rPr>
              <w:t xml:space="preserve"> et al., 2013 (E48)</w:t>
            </w:r>
          </w:p>
        </w:tc>
        <w:tc>
          <w:tcPr>
            <w:tcW w:w="1559" w:type="dxa"/>
          </w:tcPr>
          <w:p w14:paraId="1A50B74D" w14:textId="02FB9861" w:rsidR="00435EE0" w:rsidRPr="002A08F2" w:rsidRDefault="00435EE0" w:rsidP="00435EE0">
            <w:pPr>
              <w:rPr>
                <w:sz w:val="18"/>
                <w:szCs w:val="18"/>
                <w:lang w:val="en-US"/>
              </w:rPr>
            </w:pPr>
            <w:r>
              <w:rPr>
                <w:sz w:val="18"/>
                <w:szCs w:val="18"/>
                <w:lang w:val="en-US"/>
              </w:rPr>
              <w:t>Yes</w:t>
            </w:r>
          </w:p>
        </w:tc>
        <w:tc>
          <w:tcPr>
            <w:tcW w:w="2268" w:type="dxa"/>
          </w:tcPr>
          <w:p w14:paraId="569FD800" w14:textId="314B7829" w:rsidR="00435EE0" w:rsidRPr="002A08F2" w:rsidRDefault="00435EE0" w:rsidP="00435EE0">
            <w:pPr>
              <w:rPr>
                <w:sz w:val="18"/>
                <w:szCs w:val="18"/>
                <w:lang w:val="en-US"/>
              </w:rPr>
            </w:pPr>
            <w:r>
              <w:rPr>
                <w:sz w:val="18"/>
                <w:szCs w:val="18"/>
                <w:lang w:val="en-US"/>
              </w:rPr>
              <w:t>Yes</w:t>
            </w:r>
          </w:p>
        </w:tc>
        <w:tc>
          <w:tcPr>
            <w:tcW w:w="1417" w:type="dxa"/>
          </w:tcPr>
          <w:p w14:paraId="245ACABE" w14:textId="52D2FCDD" w:rsidR="00435EE0" w:rsidRDefault="00435EE0" w:rsidP="00435EE0">
            <w:pPr>
              <w:rPr>
                <w:sz w:val="18"/>
                <w:szCs w:val="18"/>
                <w:lang w:val="en-US"/>
              </w:rPr>
            </w:pPr>
            <w:r>
              <w:rPr>
                <w:sz w:val="18"/>
                <w:szCs w:val="18"/>
                <w:lang w:val="en-US"/>
              </w:rPr>
              <w:t>No</w:t>
            </w:r>
          </w:p>
        </w:tc>
        <w:tc>
          <w:tcPr>
            <w:tcW w:w="1559" w:type="dxa"/>
          </w:tcPr>
          <w:p w14:paraId="4D2E4ACC" w14:textId="4577EA0D" w:rsidR="00435EE0" w:rsidRPr="002A08F2" w:rsidRDefault="00435EE0" w:rsidP="00435EE0">
            <w:pPr>
              <w:rPr>
                <w:sz w:val="18"/>
                <w:szCs w:val="18"/>
                <w:lang w:val="en-US"/>
              </w:rPr>
            </w:pPr>
            <w:r>
              <w:rPr>
                <w:sz w:val="18"/>
                <w:szCs w:val="18"/>
                <w:lang w:val="en-US"/>
              </w:rPr>
              <w:t>Yes</w:t>
            </w:r>
          </w:p>
        </w:tc>
        <w:tc>
          <w:tcPr>
            <w:tcW w:w="2127" w:type="dxa"/>
          </w:tcPr>
          <w:p w14:paraId="03F842F0" w14:textId="6E9243D1" w:rsidR="00435EE0" w:rsidRPr="002A08F2" w:rsidRDefault="00435EE0" w:rsidP="00435EE0">
            <w:pPr>
              <w:rPr>
                <w:sz w:val="18"/>
                <w:szCs w:val="18"/>
                <w:lang w:val="en-US"/>
              </w:rPr>
            </w:pPr>
            <w:r>
              <w:rPr>
                <w:sz w:val="18"/>
                <w:szCs w:val="18"/>
                <w:lang w:val="en-US"/>
              </w:rPr>
              <w:t>Yes</w:t>
            </w:r>
          </w:p>
        </w:tc>
      </w:tr>
      <w:tr w:rsidR="00D830F6" w:rsidRPr="002A08F2" w14:paraId="15B0F2FA" w14:textId="77777777" w:rsidTr="009B2793">
        <w:tc>
          <w:tcPr>
            <w:tcW w:w="2802" w:type="dxa"/>
          </w:tcPr>
          <w:p w14:paraId="02319C21" w14:textId="0EF42BE6" w:rsidR="00435EE0" w:rsidRPr="002A08F2" w:rsidRDefault="00A444F7" w:rsidP="00435EE0">
            <w:pPr>
              <w:rPr>
                <w:sz w:val="18"/>
                <w:szCs w:val="18"/>
                <w:lang w:val="en-US"/>
              </w:rPr>
            </w:pPr>
            <w:proofErr w:type="spellStart"/>
            <w:r>
              <w:rPr>
                <w:sz w:val="18"/>
                <w:szCs w:val="18"/>
                <w:lang w:val="en-US"/>
              </w:rPr>
              <w:t>Yim</w:t>
            </w:r>
            <w:proofErr w:type="spellEnd"/>
            <w:r>
              <w:rPr>
                <w:sz w:val="18"/>
                <w:szCs w:val="18"/>
                <w:lang w:val="en-US"/>
              </w:rPr>
              <w:t xml:space="preserve"> et al., 2011 (E52)</w:t>
            </w:r>
          </w:p>
        </w:tc>
        <w:tc>
          <w:tcPr>
            <w:tcW w:w="1559" w:type="dxa"/>
          </w:tcPr>
          <w:p w14:paraId="4DBD418A" w14:textId="55A8BEAC" w:rsidR="00435EE0" w:rsidRPr="002A08F2" w:rsidRDefault="00435EE0" w:rsidP="00435EE0">
            <w:pPr>
              <w:rPr>
                <w:sz w:val="18"/>
                <w:szCs w:val="18"/>
                <w:lang w:val="en-US"/>
              </w:rPr>
            </w:pPr>
            <w:r w:rsidRPr="002A08F2">
              <w:rPr>
                <w:sz w:val="18"/>
                <w:szCs w:val="18"/>
                <w:lang w:val="en-US"/>
              </w:rPr>
              <w:t>Unclear</w:t>
            </w:r>
          </w:p>
        </w:tc>
        <w:tc>
          <w:tcPr>
            <w:tcW w:w="2268" w:type="dxa"/>
          </w:tcPr>
          <w:p w14:paraId="33EAC004" w14:textId="4D427D33" w:rsidR="00435EE0" w:rsidRPr="002A08F2" w:rsidRDefault="00435EE0" w:rsidP="00435EE0">
            <w:pPr>
              <w:rPr>
                <w:sz w:val="18"/>
                <w:szCs w:val="18"/>
                <w:lang w:val="en-US"/>
              </w:rPr>
            </w:pPr>
            <w:r w:rsidRPr="002A08F2">
              <w:rPr>
                <w:sz w:val="18"/>
                <w:szCs w:val="18"/>
                <w:lang w:val="en-US"/>
              </w:rPr>
              <w:t>Yes</w:t>
            </w:r>
          </w:p>
        </w:tc>
        <w:tc>
          <w:tcPr>
            <w:tcW w:w="1417" w:type="dxa"/>
          </w:tcPr>
          <w:p w14:paraId="6109F383" w14:textId="033B7CDC" w:rsidR="00435EE0" w:rsidRPr="002A08F2" w:rsidRDefault="00435EE0" w:rsidP="00435EE0">
            <w:pPr>
              <w:rPr>
                <w:sz w:val="18"/>
                <w:szCs w:val="18"/>
                <w:lang w:val="en-US"/>
              </w:rPr>
            </w:pPr>
            <w:r w:rsidRPr="002A08F2">
              <w:rPr>
                <w:sz w:val="18"/>
                <w:szCs w:val="18"/>
                <w:lang w:val="en-US"/>
              </w:rPr>
              <w:t>Yes</w:t>
            </w:r>
          </w:p>
        </w:tc>
        <w:tc>
          <w:tcPr>
            <w:tcW w:w="1559" w:type="dxa"/>
          </w:tcPr>
          <w:p w14:paraId="4FD524C1" w14:textId="4A20A294" w:rsidR="00435EE0" w:rsidRPr="002A08F2" w:rsidRDefault="00435EE0" w:rsidP="00435EE0">
            <w:pPr>
              <w:rPr>
                <w:sz w:val="18"/>
                <w:szCs w:val="18"/>
                <w:lang w:val="en-US"/>
              </w:rPr>
            </w:pPr>
            <w:r w:rsidRPr="002A08F2">
              <w:rPr>
                <w:sz w:val="18"/>
                <w:szCs w:val="18"/>
                <w:lang w:val="en-US"/>
              </w:rPr>
              <w:t>No</w:t>
            </w:r>
          </w:p>
        </w:tc>
        <w:tc>
          <w:tcPr>
            <w:tcW w:w="2127" w:type="dxa"/>
          </w:tcPr>
          <w:p w14:paraId="3EEFEF02" w14:textId="01BA706C" w:rsidR="00435EE0" w:rsidRPr="002A08F2" w:rsidRDefault="00435EE0" w:rsidP="00435EE0">
            <w:pPr>
              <w:rPr>
                <w:sz w:val="18"/>
                <w:szCs w:val="18"/>
                <w:lang w:val="en-US"/>
              </w:rPr>
            </w:pPr>
            <w:r w:rsidRPr="002A08F2">
              <w:rPr>
                <w:sz w:val="18"/>
                <w:szCs w:val="18"/>
                <w:lang w:val="en-US"/>
              </w:rPr>
              <w:t>Yes</w:t>
            </w:r>
          </w:p>
        </w:tc>
      </w:tr>
      <w:tr w:rsidR="00D830F6" w:rsidRPr="002A08F2" w14:paraId="00B9D273" w14:textId="77777777" w:rsidTr="009B2793">
        <w:tc>
          <w:tcPr>
            <w:tcW w:w="2802" w:type="dxa"/>
            <w:tcBorders>
              <w:bottom w:val="single" w:sz="12" w:space="0" w:color="000000"/>
            </w:tcBorders>
          </w:tcPr>
          <w:p w14:paraId="0D98B27B" w14:textId="11694DB2" w:rsidR="00435EE0" w:rsidRPr="002A08F2" w:rsidRDefault="00A444F7" w:rsidP="00435EE0">
            <w:pPr>
              <w:rPr>
                <w:sz w:val="18"/>
                <w:szCs w:val="18"/>
                <w:lang w:val="en-US"/>
              </w:rPr>
            </w:pPr>
            <w:proofErr w:type="spellStart"/>
            <w:r>
              <w:rPr>
                <w:sz w:val="18"/>
                <w:szCs w:val="18"/>
                <w:lang w:val="en-US"/>
              </w:rPr>
              <w:t>Zintchouk</w:t>
            </w:r>
            <w:proofErr w:type="spellEnd"/>
            <w:r>
              <w:rPr>
                <w:sz w:val="18"/>
                <w:szCs w:val="18"/>
                <w:lang w:val="en-US"/>
              </w:rPr>
              <w:t xml:space="preserve"> et al., 2018 (E53)</w:t>
            </w:r>
          </w:p>
        </w:tc>
        <w:tc>
          <w:tcPr>
            <w:tcW w:w="1559" w:type="dxa"/>
            <w:tcBorders>
              <w:bottom w:val="single" w:sz="12" w:space="0" w:color="000000"/>
            </w:tcBorders>
          </w:tcPr>
          <w:p w14:paraId="3603D11B" w14:textId="7E27C73D" w:rsidR="00435EE0" w:rsidRPr="002A08F2" w:rsidRDefault="00435EE0" w:rsidP="00435EE0">
            <w:pPr>
              <w:rPr>
                <w:sz w:val="18"/>
                <w:szCs w:val="18"/>
                <w:lang w:val="en-US"/>
              </w:rPr>
            </w:pPr>
            <w:r>
              <w:rPr>
                <w:sz w:val="18"/>
                <w:szCs w:val="18"/>
                <w:lang w:val="en-US"/>
              </w:rPr>
              <w:t>No</w:t>
            </w:r>
          </w:p>
        </w:tc>
        <w:tc>
          <w:tcPr>
            <w:tcW w:w="2268" w:type="dxa"/>
            <w:tcBorders>
              <w:bottom w:val="single" w:sz="12" w:space="0" w:color="000000"/>
            </w:tcBorders>
          </w:tcPr>
          <w:p w14:paraId="4B79CA08" w14:textId="6DA1464A" w:rsidR="00435EE0" w:rsidRPr="002A08F2" w:rsidRDefault="00435EE0" w:rsidP="00435EE0">
            <w:pPr>
              <w:rPr>
                <w:sz w:val="18"/>
                <w:szCs w:val="18"/>
                <w:lang w:val="en-US"/>
              </w:rPr>
            </w:pPr>
            <w:r>
              <w:rPr>
                <w:sz w:val="18"/>
                <w:szCs w:val="18"/>
                <w:lang w:val="en-US"/>
              </w:rPr>
              <w:t>Yes</w:t>
            </w:r>
          </w:p>
        </w:tc>
        <w:tc>
          <w:tcPr>
            <w:tcW w:w="1417" w:type="dxa"/>
            <w:tcBorders>
              <w:bottom w:val="single" w:sz="12" w:space="0" w:color="000000"/>
            </w:tcBorders>
          </w:tcPr>
          <w:p w14:paraId="1F87FA72" w14:textId="1C31BDD8" w:rsidR="00435EE0" w:rsidRDefault="00435EE0" w:rsidP="00435EE0">
            <w:pPr>
              <w:rPr>
                <w:sz w:val="18"/>
                <w:szCs w:val="18"/>
                <w:lang w:val="en-US"/>
              </w:rPr>
            </w:pPr>
            <w:r>
              <w:rPr>
                <w:sz w:val="18"/>
                <w:szCs w:val="18"/>
                <w:lang w:val="en-US"/>
              </w:rPr>
              <w:t>Yes</w:t>
            </w:r>
          </w:p>
        </w:tc>
        <w:tc>
          <w:tcPr>
            <w:tcW w:w="1559" w:type="dxa"/>
            <w:tcBorders>
              <w:bottom w:val="single" w:sz="12" w:space="0" w:color="000000"/>
            </w:tcBorders>
          </w:tcPr>
          <w:p w14:paraId="6737EDC8" w14:textId="55CFCA12" w:rsidR="00435EE0" w:rsidRPr="002A08F2" w:rsidRDefault="00435EE0" w:rsidP="00435EE0">
            <w:pPr>
              <w:rPr>
                <w:sz w:val="18"/>
                <w:szCs w:val="18"/>
                <w:lang w:val="en-US"/>
              </w:rPr>
            </w:pPr>
            <w:r>
              <w:rPr>
                <w:sz w:val="18"/>
                <w:szCs w:val="18"/>
                <w:lang w:val="en-US"/>
              </w:rPr>
              <w:t>Yes</w:t>
            </w:r>
          </w:p>
        </w:tc>
        <w:tc>
          <w:tcPr>
            <w:tcW w:w="2127" w:type="dxa"/>
            <w:tcBorders>
              <w:bottom w:val="single" w:sz="12" w:space="0" w:color="000000"/>
            </w:tcBorders>
          </w:tcPr>
          <w:p w14:paraId="000952CA" w14:textId="47400CCB" w:rsidR="00435EE0" w:rsidRPr="002A08F2" w:rsidRDefault="00435EE0" w:rsidP="00435EE0">
            <w:pPr>
              <w:rPr>
                <w:sz w:val="18"/>
                <w:szCs w:val="18"/>
                <w:lang w:val="en-US"/>
              </w:rPr>
            </w:pPr>
            <w:r>
              <w:rPr>
                <w:sz w:val="18"/>
                <w:szCs w:val="18"/>
                <w:lang w:val="en-US"/>
              </w:rPr>
              <w:t>Yes</w:t>
            </w:r>
          </w:p>
        </w:tc>
      </w:tr>
      <w:tr w:rsidR="00D830F6" w:rsidRPr="002A08F2" w14:paraId="0E6C7F85" w14:textId="77777777" w:rsidTr="009B2793">
        <w:tc>
          <w:tcPr>
            <w:tcW w:w="2802" w:type="dxa"/>
            <w:tcBorders>
              <w:top w:val="single" w:sz="12" w:space="0" w:color="000000"/>
              <w:left w:val="single" w:sz="12" w:space="0" w:color="000000"/>
              <w:bottom w:val="single" w:sz="12" w:space="0" w:color="000000"/>
              <w:right w:val="nil"/>
            </w:tcBorders>
            <w:shd w:val="clear" w:color="auto" w:fill="D9D9D9" w:themeFill="background1" w:themeFillShade="D9"/>
          </w:tcPr>
          <w:p w14:paraId="4E6E7FE1" w14:textId="00E2B0B3" w:rsidR="00435EE0" w:rsidRPr="002A08F2" w:rsidRDefault="00435EE0" w:rsidP="00435EE0">
            <w:pPr>
              <w:rPr>
                <w:sz w:val="18"/>
                <w:szCs w:val="18"/>
                <w:lang w:val="en-US"/>
              </w:rPr>
            </w:pPr>
            <w:r w:rsidRPr="002A08F2">
              <w:rPr>
                <w:sz w:val="18"/>
                <w:szCs w:val="18"/>
                <w:lang w:val="en-US"/>
              </w:rPr>
              <w:t>Cluster-RCT</w:t>
            </w:r>
          </w:p>
        </w:tc>
        <w:tc>
          <w:tcPr>
            <w:tcW w:w="1559" w:type="dxa"/>
            <w:tcBorders>
              <w:top w:val="single" w:sz="12" w:space="0" w:color="000000"/>
              <w:left w:val="nil"/>
              <w:bottom w:val="single" w:sz="12" w:space="0" w:color="000000"/>
              <w:right w:val="nil"/>
            </w:tcBorders>
            <w:shd w:val="clear" w:color="auto" w:fill="D9D9D9" w:themeFill="background1" w:themeFillShade="D9"/>
          </w:tcPr>
          <w:p w14:paraId="002CC4EA" w14:textId="4293D76F" w:rsidR="00435EE0" w:rsidRPr="002A08F2" w:rsidRDefault="00435EE0" w:rsidP="00435EE0">
            <w:pPr>
              <w:rPr>
                <w:sz w:val="18"/>
                <w:szCs w:val="18"/>
                <w:lang w:val="en-US"/>
              </w:rPr>
            </w:pPr>
          </w:p>
        </w:tc>
        <w:tc>
          <w:tcPr>
            <w:tcW w:w="2268" w:type="dxa"/>
            <w:tcBorders>
              <w:top w:val="single" w:sz="12" w:space="0" w:color="000000"/>
              <w:left w:val="nil"/>
              <w:bottom w:val="single" w:sz="12" w:space="0" w:color="000000"/>
              <w:right w:val="nil"/>
            </w:tcBorders>
            <w:shd w:val="clear" w:color="auto" w:fill="D9D9D9" w:themeFill="background1" w:themeFillShade="D9"/>
          </w:tcPr>
          <w:p w14:paraId="508B073E" w14:textId="05646EFB" w:rsidR="00435EE0" w:rsidRPr="002A08F2" w:rsidRDefault="00435EE0" w:rsidP="00435EE0">
            <w:pPr>
              <w:rPr>
                <w:sz w:val="18"/>
                <w:szCs w:val="18"/>
                <w:lang w:val="en-US"/>
              </w:rPr>
            </w:pPr>
          </w:p>
        </w:tc>
        <w:tc>
          <w:tcPr>
            <w:tcW w:w="1417" w:type="dxa"/>
            <w:tcBorders>
              <w:top w:val="single" w:sz="12" w:space="0" w:color="000000"/>
              <w:left w:val="nil"/>
              <w:bottom w:val="single" w:sz="12" w:space="0" w:color="000000"/>
              <w:right w:val="nil"/>
            </w:tcBorders>
            <w:shd w:val="clear" w:color="auto" w:fill="D9D9D9" w:themeFill="background1" w:themeFillShade="D9"/>
          </w:tcPr>
          <w:p w14:paraId="0C33EC6F" w14:textId="77777777" w:rsidR="00435EE0" w:rsidRPr="002A08F2" w:rsidRDefault="00435EE0" w:rsidP="00435EE0">
            <w:pPr>
              <w:rPr>
                <w:sz w:val="18"/>
                <w:szCs w:val="18"/>
                <w:lang w:val="en-US"/>
              </w:rPr>
            </w:pPr>
          </w:p>
        </w:tc>
        <w:tc>
          <w:tcPr>
            <w:tcW w:w="1559" w:type="dxa"/>
            <w:tcBorders>
              <w:top w:val="single" w:sz="12" w:space="0" w:color="000000"/>
              <w:left w:val="nil"/>
              <w:bottom w:val="single" w:sz="12" w:space="0" w:color="000000"/>
              <w:right w:val="nil"/>
            </w:tcBorders>
            <w:shd w:val="clear" w:color="auto" w:fill="D9D9D9" w:themeFill="background1" w:themeFillShade="D9"/>
          </w:tcPr>
          <w:p w14:paraId="5918BD14" w14:textId="3E9F9C17" w:rsidR="00435EE0" w:rsidRPr="002A08F2" w:rsidRDefault="00435EE0" w:rsidP="00435EE0">
            <w:pPr>
              <w:rPr>
                <w:sz w:val="18"/>
                <w:szCs w:val="18"/>
                <w:lang w:val="en-US"/>
              </w:rPr>
            </w:pPr>
          </w:p>
        </w:tc>
        <w:tc>
          <w:tcPr>
            <w:tcW w:w="2127" w:type="dxa"/>
            <w:tcBorders>
              <w:top w:val="single" w:sz="12" w:space="0" w:color="000000"/>
              <w:left w:val="nil"/>
              <w:bottom w:val="single" w:sz="12" w:space="0" w:color="000000"/>
              <w:right w:val="single" w:sz="12" w:space="0" w:color="000000"/>
            </w:tcBorders>
            <w:shd w:val="clear" w:color="auto" w:fill="D9D9D9" w:themeFill="background1" w:themeFillShade="D9"/>
          </w:tcPr>
          <w:p w14:paraId="07D84219" w14:textId="77777777" w:rsidR="00435EE0" w:rsidRPr="002A08F2" w:rsidRDefault="00435EE0" w:rsidP="00435EE0">
            <w:pPr>
              <w:rPr>
                <w:sz w:val="18"/>
                <w:szCs w:val="18"/>
                <w:lang w:val="en-US"/>
              </w:rPr>
            </w:pPr>
          </w:p>
        </w:tc>
      </w:tr>
      <w:tr w:rsidR="00D830F6" w:rsidRPr="002A08F2" w14:paraId="2BC5EF9E" w14:textId="77777777" w:rsidTr="009B2793">
        <w:tc>
          <w:tcPr>
            <w:tcW w:w="2802" w:type="dxa"/>
          </w:tcPr>
          <w:p w14:paraId="6C4624E3" w14:textId="2C8E329B" w:rsidR="00435EE0" w:rsidRPr="002A08F2" w:rsidRDefault="00435EE0" w:rsidP="002E0B70">
            <w:pPr>
              <w:rPr>
                <w:sz w:val="18"/>
                <w:szCs w:val="18"/>
                <w:lang w:val="en-US"/>
              </w:rPr>
            </w:pPr>
            <w:proofErr w:type="spellStart"/>
            <w:r>
              <w:rPr>
                <w:sz w:val="18"/>
                <w:szCs w:val="18"/>
                <w:lang w:val="en-US"/>
              </w:rPr>
              <w:t>Arendts</w:t>
            </w:r>
            <w:proofErr w:type="spellEnd"/>
            <w:r>
              <w:rPr>
                <w:sz w:val="18"/>
                <w:szCs w:val="18"/>
                <w:lang w:val="en-US"/>
              </w:rPr>
              <w:t xml:space="preserve"> et al., 2018</w:t>
            </w:r>
            <w:r w:rsidR="002E0B70">
              <w:rPr>
                <w:sz w:val="18"/>
                <w:szCs w:val="18"/>
                <w:lang w:val="en-US"/>
              </w:rPr>
              <w:t xml:space="preserve"> (E3)</w:t>
            </w:r>
          </w:p>
        </w:tc>
        <w:tc>
          <w:tcPr>
            <w:tcW w:w="1559" w:type="dxa"/>
          </w:tcPr>
          <w:p w14:paraId="5A01FDEB" w14:textId="0DD5B3AB" w:rsidR="00435EE0" w:rsidRPr="002A08F2" w:rsidRDefault="00435EE0" w:rsidP="00435EE0">
            <w:pPr>
              <w:rPr>
                <w:sz w:val="18"/>
                <w:szCs w:val="18"/>
                <w:lang w:val="en-US"/>
              </w:rPr>
            </w:pPr>
            <w:r>
              <w:rPr>
                <w:sz w:val="18"/>
                <w:szCs w:val="18"/>
                <w:lang w:val="en-US"/>
              </w:rPr>
              <w:t>Yes</w:t>
            </w:r>
          </w:p>
        </w:tc>
        <w:tc>
          <w:tcPr>
            <w:tcW w:w="2268" w:type="dxa"/>
          </w:tcPr>
          <w:p w14:paraId="1976F81D" w14:textId="22A413CA" w:rsidR="00435EE0" w:rsidRPr="002A08F2" w:rsidRDefault="00435EE0" w:rsidP="00435EE0">
            <w:pPr>
              <w:rPr>
                <w:sz w:val="18"/>
                <w:szCs w:val="18"/>
                <w:lang w:val="en-US"/>
              </w:rPr>
            </w:pPr>
            <w:r>
              <w:rPr>
                <w:sz w:val="18"/>
                <w:szCs w:val="18"/>
                <w:lang w:val="en-US"/>
              </w:rPr>
              <w:t>Yes</w:t>
            </w:r>
          </w:p>
        </w:tc>
        <w:tc>
          <w:tcPr>
            <w:tcW w:w="1417" w:type="dxa"/>
          </w:tcPr>
          <w:p w14:paraId="4EFE654C" w14:textId="3B4CCA9C" w:rsidR="00435EE0" w:rsidRDefault="00435EE0" w:rsidP="00435EE0">
            <w:pPr>
              <w:rPr>
                <w:sz w:val="18"/>
                <w:szCs w:val="18"/>
                <w:lang w:val="en-US"/>
              </w:rPr>
            </w:pPr>
            <w:r>
              <w:rPr>
                <w:sz w:val="18"/>
                <w:szCs w:val="18"/>
                <w:lang w:val="en-US"/>
              </w:rPr>
              <w:t>No</w:t>
            </w:r>
          </w:p>
        </w:tc>
        <w:tc>
          <w:tcPr>
            <w:tcW w:w="1559" w:type="dxa"/>
          </w:tcPr>
          <w:p w14:paraId="578F4A55" w14:textId="3F021C24" w:rsidR="00435EE0" w:rsidRPr="002A08F2" w:rsidRDefault="00435EE0" w:rsidP="00435EE0">
            <w:pPr>
              <w:rPr>
                <w:sz w:val="18"/>
                <w:szCs w:val="18"/>
                <w:lang w:val="en-US"/>
              </w:rPr>
            </w:pPr>
            <w:r>
              <w:rPr>
                <w:sz w:val="18"/>
                <w:szCs w:val="18"/>
                <w:lang w:val="en-US"/>
              </w:rPr>
              <w:t>No</w:t>
            </w:r>
          </w:p>
        </w:tc>
        <w:tc>
          <w:tcPr>
            <w:tcW w:w="2127" w:type="dxa"/>
          </w:tcPr>
          <w:p w14:paraId="014AC075" w14:textId="4095049B" w:rsidR="00435EE0" w:rsidRPr="002A08F2" w:rsidRDefault="00435EE0" w:rsidP="00435EE0">
            <w:pPr>
              <w:rPr>
                <w:sz w:val="18"/>
                <w:szCs w:val="18"/>
                <w:lang w:val="en-US"/>
              </w:rPr>
            </w:pPr>
            <w:r>
              <w:rPr>
                <w:sz w:val="18"/>
                <w:szCs w:val="18"/>
                <w:lang w:val="en-US"/>
              </w:rPr>
              <w:t>Unclear</w:t>
            </w:r>
          </w:p>
        </w:tc>
      </w:tr>
      <w:tr w:rsidR="00D830F6" w:rsidRPr="002A08F2" w14:paraId="2773E3A0" w14:textId="77777777" w:rsidTr="009B2793">
        <w:tc>
          <w:tcPr>
            <w:tcW w:w="2802" w:type="dxa"/>
          </w:tcPr>
          <w:p w14:paraId="4601938C" w14:textId="663831EF" w:rsidR="00435EE0" w:rsidRPr="002A08F2" w:rsidRDefault="00435EE0" w:rsidP="00B14E65">
            <w:pPr>
              <w:rPr>
                <w:sz w:val="18"/>
                <w:szCs w:val="18"/>
                <w:lang w:val="en-US"/>
              </w:rPr>
            </w:pPr>
            <w:proofErr w:type="spellStart"/>
            <w:r w:rsidRPr="002A08F2">
              <w:rPr>
                <w:sz w:val="18"/>
                <w:szCs w:val="18"/>
                <w:lang w:val="en-US"/>
              </w:rPr>
              <w:t>Bondestam</w:t>
            </w:r>
            <w:proofErr w:type="spellEnd"/>
            <w:r w:rsidRPr="002A08F2">
              <w:rPr>
                <w:sz w:val="18"/>
                <w:szCs w:val="18"/>
                <w:lang w:val="en-US"/>
              </w:rPr>
              <w:t xml:space="preserve"> et al., 1995</w:t>
            </w:r>
            <w:r>
              <w:rPr>
                <w:sz w:val="18"/>
                <w:szCs w:val="18"/>
                <w:lang w:val="en-US"/>
              </w:rPr>
              <w:t xml:space="preserve"> </w:t>
            </w:r>
            <w:r w:rsidR="002E0B70">
              <w:rPr>
                <w:sz w:val="18"/>
                <w:szCs w:val="18"/>
                <w:lang w:val="en-US"/>
              </w:rPr>
              <w:t>(E7)</w:t>
            </w:r>
            <w:r w:rsidR="002E0B70" w:rsidRPr="002A08F2">
              <w:rPr>
                <w:sz w:val="18"/>
                <w:szCs w:val="18"/>
                <w:lang w:val="en-US"/>
              </w:rPr>
              <w:t xml:space="preserve"> </w:t>
            </w:r>
          </w:p>
        </w:tc>
        <w:tc>
          <w:tcPr>
            <w:tcW w:w="1559" w:type="dxa"/>
          </w:tcPr>
          <w:p w14:paraId="46F58A00" w14:textId="6EA490B8" w:rsidR="00435EE0" w:rsidRPr="002A08F2" w:rsidRDefault="00435EE0" w:rsidP="00435EE0">
            <w:pPr>
              <w:rPr>
                <w:sz w:val="18"/>
                <w:szCs w:val="18"/>
                <w:lang w:val="en-US"/>
              </w:rPr>
            </w:pPr>
            <w:r w:rsidRPr="002A08F2">
              <w:rPr>
                <w:sz w:val="18"/>
                <w:szCs w:val="18"/>
                <w:lang w:val="en-US"/>
              </w:rPr>
              <w:t>No</w:t>
            </w:r>
          </w:p>
        </w:tc>
        <w:tc>
          <w:tcPr>
            <w:tcW w:w="2268" w:type="dxa"/>
          </w:tcPr>
          <w:p w14:paraId="49466976" w14:textId="4AE40363" w:rsidR="00435EE0" w:rsidRPr="002A08F2" w:rsidRDefault="00435EE0" w:rsidP="00435EE0">
            <w:pPr>
              <w:rPr>
                <w:sz w:val="18"/>
                <w:szCs w:val="18"/>
                <w:lang w:val="en-US"/>
              </w:rPr>
            </w:pPr>
            <w:r w:rsidRPr="002A08F2">
              <w:rPr>
                <w:sz w:val="18"/>
                <w:szCs w:val="18"/>
                <w:lang w:val="en-US"/>
              </w:rPr>
              <w:t>No</w:t>
            </w:r>
          </w:p>
        </w:tc>
        <w:tc>
          <w:tcPr>
            <w:tcW w:w="1417" w:type="dxa"/>
          </w:tcPr>
          <w:p w14:paraId="3E39F896" w14:textId="0C058390" w:rsidR="00435EE0" w:rsidRPr="002A08F2" w:rsidRDefault="00435EE0" w:rsidP="00435EE0">
            <w:pPr>
              <w:rPr>
                <w:sz w:val="18"/>
                <w:szCs w:val="18"/>
                <w:lang w:val="en-US"/>
              </w:rPr>
            </w:pPr>
            <w:r w:rsidRPr="002A08F2">
              <w:rPr>
                <w:sz w:val="18"/>
                <w:szCs w:val="18"/>
                <w:lang w:val="en-US"/>
              </w:rPr>
              <w:t>Yes</w:t>
            </w:r>
          </w:p>
        </w:tc>
        <w:tc>
          <w:tcPr>
            <w:tcW w:w="1559" w:type="dxa"/>
          </w:tcPr>
          <w:p w14:paraId="2D48A7CA" w14:textId="1080F4BF" w:rsidR="00435EE0" w:rsidRPr="002A08F2" w:rsidRDefault="00435EE0" w:rsidP="00435EE0">
            <w:pPr>
              <w:rPr>
                <w:sz w:val="18"/>
                <w:szCs w:val="18"/>
                <w:lang w:val="en-US"/>
              </w:rPr>
            </w:pPr>
            <w:r w:rsidRPr="002A08F2">
              <w:rPr>
                <w:sz w:val="18"/>
                <w:szCs w:val="18"/>
                <w:lang w:val="en-US"/>
              </w:rPr>
              <w:t>Unclear</w:t>
            </w:r>
          </w:p>
        </w:tc>
        <w:tc>
          <w:tcPr>
            <w:tcW w:w="2127" w:type="dxa"/>
          </w:tcPr>
          <w:p w14:paraId="5759B4A4" w14:textId="6FF04453" w:rsidR="00435EE0" w:rsidRPr="002A08F2" w:rsidRDefault="00435EE0" w:rsidP="00435EE0">
            <w:pPr>
              <w:rPr>
                <w:sz w:val="18"/>
                <w:szCs w:val="18"/>
                <w:lang w:val="en-US"/>
              </w:rPr>
            </w:pPr>
            <w:r w:rsidRPr="002A08F2">
              <w:rPr>
                <w:sz w:val="18"/>
                <w:szCs w:val="18"/>
                <w:lang w:val="en-US"/>
              </w:rPr>
              <w:t>Yes</w:t>
            </w:r>
          </w:p>
        </w:tc>
      </w:tr>
      <w:tr w:rsidR="00D830F6" w:rsidRPr="002A08F2" w14:paraId="38B5144E" w14:textId="77777777" w:rsidTr="009B2793">
        <w:tc>
          <w:tcPr>
            <w:tcW w:w="2802" w:type="dxa"/>
          </w:tcPr>
          <w:p w14:paraId="59F4E197" w14:textId="2D8F114B" w:rsidR="00435EE0" w:rsidRPr="002A08F2" w:rsidRDefault="00A444F7" w:rsidP="00435EE0">
            <w:pPr>
              <w:rPr>
                <w:sz w:val="18"/>
                <w:szCs w:val="18"/>
                <w:lang w:val="en-US"/>
              </w:rPr>
            </w:pPr>
            <w:r>
              <w:rPr>
                <w:sz w:val="18"/>
                <w:szCs w:val="18"/>
                <w:lang w:val="en-US"/>
              </w:rPr>
              <w:t>Boult et al., 2011 (E9)</w:t>
            </w:r>
          </w:p>
        </w:tc>
        <w:tc>
          <w:tcPr>
            <w:tcW w:w="1559" w:type="dxa"/>
          </w:tcPr>
          <w:p w14:paraId="0537FCF6" w14:textId="3D6FA359" w:rsidR="00435EE0" w:rsidRPr="002A08F2" w:rsidRDefault="00435EE0" w:rsidP="00435EE0">
            <w:pPr>
              <w:rPr>
                <w:sz w:val="18"/>
                <w:szCs w:val="18"/>
                <w:lang w:val="en-US"/>
              </w:rPr>
            </w:pPr>
            <w:r w:rsidRPr="002A08F2">
              <w:rPr>
                <w:sz w:val="18"/>
                <w:szCs w:val="18"/>
                <w:lang w:val="en-US"/>
              </w:rPr>
              <w:t>Yes</w:t>
            </w:r>
          </w:p>
        </w:tc>
        <w:tc>
          <w:tcPr>
            <w:tcW w:w="2268" w:type="dxa"/>
          </w:tcPr>
          <w:p w14:paraId="49899C66" w14:textId="1BA6754E" w:rsidR="00435EE0" w:rsidRPr="002A08F2" w:rsidRDefault="00435EE0" w:rsidP="00435EE0">
            <w:pPr>
              <w:rPr>
                <w:sz w:val="18"/>
                <w:szCs w:val="18"/>
                <w:lang w:val="en-US"/>
              </w:rPr>
            </w:pPr>
            <w:r w:rsidRPr="002A08F2">
              <w:rPr>
                <w:sz w:val="18"/>
                <w:szCs w:val="18"/>
                <w:lang w:val="en-US"/>
              </w:rPr>
              <w:t>Unclear</w:t>
            </w:r>
          </w:p>
        </w:tc>
        <w:tc>
          <w:tcPr>
            <w:tcW w:w="1417" w:type="dxa"/>
          </w:tcPr>
          <w:p w14:paraId="64CF0CE0" w14:textId="4A94EA54" w:rsidR="00435EE0" w:rsidRPr="002A08F2" w:rsidRDefault="00435EE0" w:rsidP="00435EE0">
            <w:pPr>
              <w:rPr>
                <w:sz w:val="18"/>
                <w:szCs w:val="18"/>
                <w:lang w:val="en-US"/>
              </w:rPr>
            </w:pPr>
            <w:r w:rsidRPr="002A08F2">
              <w:rPr>
                <w:sz w:val="18"/>
                <w:szCs w:val="18"/>
                <w:lang w:val="en-US"/>
              </w:rPr>
              <w:t>Yes</w:t>
            </w:r>
          </w:p>
        </w:tc>
        <w:tc>
          <w:tcPr>
            <w:tcW w:w="1559" w:type="dxa"/>
          </w:tcPr>
          <w:p w14:paraId="3F41D6B0" w14:textId="51026AFB" w:rsidR="00435EE0" w:rsidRPr="002A08F2" w:rsidRDefault="00435EE0" w:rsidP="00435EE0">
            <w:pPr>
              <w:rPr>
                <w:sz w:val="18"/>
                <w:szCs w:val="18"/>
                <w:lang w:val="en-US"/>
              </w:rPr>
            </w:pPr>
            <w:r w:rsidRPr="002A08F2">
              <w:rPr>
                <w:sz w:val="18"/>
                <w:szCs w:val="18"/>
                <w:lang w:val="en-US"/>
              </w:rPr>
              <w:t>Yes</w:t>
            </w:r>
          </w:p>
        </w:tc>
        <w:tc>
          <w:tcPr>
            <w:tcW w:w="2127" w:type="dxa"/>
          </w:tcPr>
          <w:p w14:paraId="5BD5EB69" w14:textId="79D4EE50" w:rsidR="00435EE0" w:rsidRPr="002A08F2" w:rsidRDefault="00435EE0" w:rsidP="00435EE0">
            <w:pPr>
              <w:rPr>
                <w:sz w:val="18"/>
                <w:szCs w:val="18"/>
                <w:lang w:val="en-US"/>
              </w:rPr>
            </w:pPr>
            <w:r w:rsidRPr="002A08F2">
              <w:rPr>
                <w:sz w:val="18"/>
                <w:szCs w:val="18"/>
                <w:lang w:val="en-US"/>
              </w:rPr>
              <w:t>Yes</w:t>
            </w:r>
          </w:p>
        </w:tc>
      </w:tr>
      <w:tr w:rsidR="00D830F6" w:rsidRPr="002A08F2" w14:paraId="6AF841D4" w14:textId="77777777" w:rsidTr="009B2793">
        <w:tc>
          <w:tcPr>
            <w:tcW w:w="2802" w:type="dxa"/>
          </w:tcPr>
          <w:p w14:paraId="36216B69" w14:textId="64973493" w:rsidR="00435EE0" w:rsidRPr="002A08F2" w:rsidRDefault="00435EE0" w:rsidP="002E0B70">
            <w:pPr>
              <w:rPr>
                <w:sz w:val="18"/>
                <w:szCs w:val="18"/>
                <w:lang w:val="en-US"/>
              </w:rPr>
            </w:pPr>
            <w:r w:rsidRPr="002A08F2">
              <w:rPr>
                <w:sz w:val="18"/>
                <w:szCs w:val="18"/>
                <w:lang w:val="en-US"/>
              </w:rPr>
              <w:t>Brand et al., 2004</w:t>
            </w:r>
            <w:r>
              <w:rPr>
                <w:sz w:val="18"/>
                <w:szCs w:val="18"/>
                <w:lang w:val="en-US"/>
              </w:rPr>
              <w:t xml:space="preserve"> </w:t>
            </w:r>
            <w:r w:rsidR="002E0B70">
              <w:rPr>
                <w:sz w:val="18"/>
                <w:szCs w:val="18"/>
                <w:lang w:val="en-US"/>
              </w:rPr>
              <w:t>(E11)</w:t>
            </w:r>
          </w:p>
        </w:tc>
        <w:tc>
          <w:tcPr>
            <w:tcW w:w="1559" w:type="dxa"/>
          </w:tcPr>
          <w:p w14:paraId="3B227B47" w14:textId="11F927A1" w:rsidR="00435EE0" w:rsidRPr="002A08F2" w:rsidRDefault="00435EE0" w:rsidP="00435EE0">
            <w:pPr>
              <w:rPr>
                <w:sz w:val="18"/>
                <w:szCs w:val="18"/>
                <w:lang w:val="en-US"/>
              </w:rPr>
            </w:pPr>
            <w:r w:rsidRPr="002A08F2">
              <w:rPr>
                <w:sz w:val="18"/>
                <w:szCs w:val="18"/>
                <w:lang w:val="en-US"/>
              </w:rPr>
              <w:t>No</w:t>
            </w:r>
          </w:p>
        </w:tc>
        <w:tc>
          <w:tcPr>
            <w:tcW w:w="2268" w:type="dxa"/>
          </w:tcPr>
          <w:p w14:paraId="34E02E5B" w14:textId="1C2FFAEA" w:rsidR="00435EE0" w:rsidRPr="002A08F2" w:rsidRDefault="00435EE0" w:rsidP="00435EE0">
            <w:pPr>
              <w:rPr>
                <w:sz w:val="18"/>
                <w:szCs w:val="18"/>
                <w:lang w:val="en-US"/>
              </w:rPr>
            </w:pPr>
            <w:r w:rsidRPr="002A08F2">
              <w:rPr>
                <w:sz w:val="18"/>
                <w:szCs w:val="18"/>
                <w:lang w:val="en-US"/>
              </w:rPr>
              <w:t>Yes</w:t>
            </w:r>
          </w:p>
        </w:tc>
        <w:tc>
          <w:tcPr>
            <w:tcW w:w="1417" w:type="dxa"/>
          </w:tcPr>
          <w:p w14:paraId="5A8D1D9C" w14:textId="4DEE6923" w:rsidR="00435EE0" w:rsidRPr="002A08F2" w:rsidRDefault="00435EE0" w:rsidP="00435EE0">
            <w:pPr>
              <w:rPr>
                <w:sz w:val="18"/>
                <w:szCs w:val="18"/>
                <w:lang w:val="en-US"/>
              </w:rPr>
            </w:pPr>
            <w:r w:rsidRPr="002A08F2">
              <w:rPr>
                <w:sz w:val="18"/>
                <w:szCs w:val="18"/>
                <w:lang w:val="en-US"/>
              </w:rPr>
              <w:t>Yes</w:t>
            </w:r>
          </w:p>
        </w:tc>
        <w:tc>
          <w:tcPr>
            <w:tcW w:w="1559" w:type="dxa"/>
          </w:tcPr>
          <w:p w14:paraId="39FCB58E" w14:textId="762DEA94" w:rsidR="00435EE0" w:rsidRPr="002A08F2" w:rsidRDefault="00435EE0" w:rsidP="00435EE0">
            <w:pPr>
              <w:rPr>
                <w:sz w:val="18"/>
                <w:szCs w:val="18"/>
                <w:lang w:val="en-US"/>
              </w:rPr>
            </w:pPr>
            <w:r w:rsidRPr="002A08F2">
              <w:rPr>
                <w:sz w:val="18"/>
                <w:szCs w:val="18"/>
                <w:lang w:val="en-US"/>
              </w:rPr>
              <w:t>Unclear</w:t>
            </w:r>
          </w:p>
        </w:tc>
        <w:tc>
          <w:tcPr>
            <w:tcW w:w="2127" w:type="dxa"/>
          </w:tcPr>
          <w:p w14:paraId="2B014672" w14:textId="7A32C5AA" w:rsidR="00435EE0" w:rsidRPr="002A08F2" w:rsidRDefault="00435EE0" w:rsidP="00435EE0">
            <w:pPr>
              <w:rPr>
                <w:sz w:val="18"/>
                <w:szCs w:val="18"/>
                <w:lang w:val="en-US"/>
              </w:rPr>
            </w:pPr>
            <w:r w:rsidRPr="002A08F2">
              <w:rPr>
                <w:sz w:val="18"/>
                <w:szCs w:val="18"/>
                <w:lang w:val="en-US"/>
              </w:rPr>
              <w:t>Unclear</w:t>
            </w:r>
          </w:p>
        </w:tc>
      </w:tr>
      <w:tr w:rsidR="00D830F6" w:rsidRPr="002A08F2" w14:paraId="4E60C936" w14:textId="77777777" w:rsidTr="009B2793">
        <w:tc>
          <w:tcPr>
            <w:tcW w:w="2802" w:type="dxa"/>
          </w:tcPr>
          <w:p w14:paraId="5C3B92CE" w14:textId="17C8CC70" w:rsidR="00435EE0" w:rsidRPr="002A08F2" w:rsidRDefault="00435EE0" w:rsidP="002E0B70">
            <w:pPr>
              <w:rPr>
                <w:sz w:val="18"/>
                <w:szCs w:val="18"/>
                <w:lang w:val="en-US"/>
              </w:rPr>
            </w:pPr>
            <w:r w:rsidRPr="002A08F2">
              <w:rPr>
                <w:sz w:val="18"/>
                <w:szCs w:val="18"/>
                <w:lang w:val="en-US"/>
              </w:rPr>
              <w:t>Feldman et al., 2004</w:t>
            </w:r>
            <w:r>
              <w:rPr>
                <w:sz w:val="18"/>
                <w:szCs w:val="18"/>
                <w:lang w:val="en-US"/>
              </w:rPr>
              <w:t xml:space="preserve"> </w:t>
            </w:r>
            <w:r w:rsidR="002E0B70">
              <w:rPr>
                <w:sz w:val="18"/>
                <w:szCs w:val="18"/>
                <w:lang w:val="en-US"/>
              </w:rPr>
              <w:t>(E20)</w:t>
            </w:r>
          </w:p>
        </w:tc>
        <w:tc>
          <w:tcPr>
            <w:tcW w:w="1559" w:type="dxa"/>
          </w:tcPr>
          <w:p w14:paraId="747BDD46" w14:textId="5D9FB156" w:rsidR="00435EE0" w:rsidRPr="002A08F2" w:rsidRDefault="00435EE0" w:rsidP="00435EE0">
            <w:pPr>
              <w:rPr>
                <w:sz w:val="18"/>
                <w:szCs w:val="18"/>
                <w:lang w:val="en-US"/>
              </w:rPr>
            </w:pPr>
            <w:r w:rsidRPr="002A08F2">
              <w:rPr>
                <w:sz w:val="18"/>
                <w:szCs w:val="18"/>
                <w:lang w:val="en-US"/>
              </w:rPr>
              <w:t>Unclear</w:t>
            </w:r>
          </w:p>
        </w:tc>
        <w:tc>
          <w:tcPr>
            <w:tcW w:w="2268" w:type="dxa"/>
          </w:tcPr>
          <w:p w14:paraId="4EE4AA9C" w14:textId="27C30E38" w:rsidR="00435EE0" w:rsidRPr="002A08F2" w:rsidRDefault="00435EE0" w:rsidP="00435EE0">
            <w:pPr>
              <w:rPr>
                <w:sz w:val="18"/>
                <w:szCs w:val="18"/>
                <w:lang w:val="en-US"/>
              </w:rPr>
            </w:pPr>
            <w:r w:rsidRPr="002A08F2">
              <w:rPr>
                <w:sz w:val="18"/>
                <w:szCs w:val="18"/>
                <w:lang w:val="en-US"/>
              </w:rPr>
              <w:t>No</w:t>
            </w:r>
          </w:p>
        </w:tc>
        <w:tc>
          <w:tcPr>
            <w:tcW w:w="1417" w:type="dxa"/>
          </w:tcPr>
          <w:p w14:paraId="43C3B71F" w14:textId="4E444EA3" w:rsidR="00435EE0" w:rsidRPr="002A08F2" w:rsidRDefault="00435EE0" w:rsidP="00435EE0">
            <w:pPr>
              <w:rPr>
                <w:sz w:val="18"/>
                <w:szCs w:val="18"/>
                <w:lang w:val="en-US"/>
              </w:rPr>
            </w:pPr>
            <w:r w:rsidRPr="002A08F2">
              <w:rPr>
                <w:sz w:val="18"/>
                <w:szCs w:val="18"/>
                <w:lang w:val="en-US"/>
              </w:rPr>
              <w:t>Yes</w:t>
            </w:r>
          </w:p>
        </w:tc>
        <w:tc>
          <w:tcPr>
            <w:tcW w:w="1559" w:type="dxa"/>
          </w:tcPr>
          <w:p w14:paraId="701C48D4" w14:textId="72B5CE99" w:rsidR="00435EE0" w:rsidRPr="002A08F2" w:rsidRDefault="00435EE0" w:rsidP="00435EE0">
            <w:pPr>
              <w:rPr>
                <w:sz w:val="18"/>
                <w:szCs w:val="18"/>
                <w:lang w:val="en-US"/>
              </w:rPr>
            </w:pPr>
            <w:r w:rsidRPr="002A08F2">
              <w:rPr>
                <w:sz w:val="18"/>
                <w:szCs w:val="18"/>
                <w:lang w:val="en-US"/>
              </w:rPr>
              <w:t>Yes</w:t>
            </w:r>
          </w:p>
        </w:tc>
        <w:tc>
          <w:tcPr>
            <w:tcW w:w="2127" w:type="dxa"/>
          </w:tcPr>
          <w:p w14:paraId="3E97533B" w14:textId="6A1FB417" w:rsidR="00435EE0" w:rsidRPr="002A08F2" w:rsidRDefault="00435EE0" w:rsidP="00435EE0">
            <w:pPr>
              <w:rPr>
                <w:sz w:val="18"/>
                <w:szCs w:val="18"/>
                <w:lang w:val="en-US"/>
              </w:rPr>
            </w:pPr>
            <w:r w:rsidRPr="002A08F2">
              <w:rPr>
                <w:sz w:val="18"/>
                <w:szCs w:val="18"/>
                <w:lang w:val="en-US"/>
              </w:rPr>
              <w:t>Yes</w:t>
            </w:r>
          </w:p>
        </w:tc>
      </w:tr>
      <w:tr w:rsidR="00D830F6" w:rsidRPr="002A08F2" w14:paraId="724BE2C5" w14:textId="77777777" w:rsidTr="009B2793">
        <w:tc>
          <w:tcPr>
            <w:tcW w:w="2802" w:type="dxa"/>
          </w:tcPr>
          <w:p w14:paraId="36E22DBA" w14:textId="0D57A0C9" w:rsidR="00435EE0" w:rsidRPr="002A08F2" w:rsidRDefault="00435EE0" w:rsidP="002E0B70">
            <w:pPr>
              <w:rPr>
                <w:sz w:val="18"/>
                <w:szCs w:val="18"/>
                <w:lang w:val="en-US"/>
              </w:rPr>
            </w:pPr>
            <w:r w:rsidRPr="002A08F2">
              <w:rPr>
                <w:sz w:val="18"/>
                <w:szCs w:val="18"/>
                <w:lang w:val="en-US"/>
              </w:rPr>
              <w:t>Garcia-</w:t>
            </w:r>
            <w:proofErr w:type="spellStart"/>
            <w:r w:rsidRPr="002A08F2">
              <w:rPr>
                <w:sz w:val="18"/>
                <w:szCs w:val="18"/>
                <w:lang w:val="en-US"/>
              </w:rPr>
              <w:t>Gollarte</w:t>
            </w:r>
            <w:proofErr w:type="spellEnd"/>
            <w:r w:rsidRPr="002A08F2">
              <w:rPr>
                <w:sz w:val="18"/>
                <w:szCs w:val="18"/>
                <w:lang w:val="en-US"/>
              </w:rPr>
              <w:t xml:space="preserve"> et al., 2014</w:t>
            </w:r>
            <w:r>
              <w:rPr>
                <w:sz w:val="18"/>
                <w:szCs w:val="18"/>
                <w:lang w:val="en-US"/>
              </w:rPr>
              <w:t xml:space="preserve"> </w:t>
            </w:r>
            <w:r w:rsidR="002E0B70">
              <w:rPr>
                <w:sz w:val="18"/>
                <w:szCs w:val="18"/>
                <w:lang w:val="en-US"/>
              </w:rPr>
              <w:t>(E21)</w:t>
            </w:r>
          </w:p>
        </w:tc>
        <w:tc>
          <w:tcPr>
            <w:tcW w:w="1559" w:type="dxa"/>
          </w:tcPr>
          <w:p w14:paraId="1E011376" w14:textId="4227562F" w:rsidR="00435EE0" w:rsidRPr="002A08F2" w:rsidRDefault="00435EE0" w:rsidP="00435EE0">
            <w:pPr>
              <w:rPr>
                <w:sz w:val="18"/>
                <w:szCs w:val="18"/>
                <w:lang w:val="en-US"/>
              </w:rPr>
            </w:pPr>
            <w:r w:rsidRPr="002A08F2">
              <w:rPr>
                <w:sz w:val="18"/>
                <w:szCs w:val="18"/>
                <w:lang w:val="en-US"/>
              </w:rPr>
              <w:t>Yes</w:t>
            </w:r>
          </w:p>
        </w:tc>
        <w:tc>
          <w:tcPr>
            <w:tcW w:w="2268" w:type="dxa"/>
          </w:tcPr>
          <w:p w14:paraId="2A545602" w14:textId="40708F4E" w:rsidR="00435EE0" w:rsidRPr="002A08F2" w:rsidRDefault="00435EE0" w:rsidP="00435EE0">
            <w:pPr>
              <w:rPr>
                <w:sz w:val="18"/>
                <w:szCs w:val="18"/>
                <w:lang w:val="en-US"/>
              </w:rPr>
            </w:pPr>
            <w:r w:rsidRPr="002A08F2">
              <w:rPr>
                <w:sz w:val="18"/>
                <w:szCs w:val="18"/>
                <w:lang w:val="en-US"/>
              </w:rPr>
              <w:t>No</w:t>
            </w:r>
          </w:p>
        </w:tc>
        <w:tc>
          <w:tcPr>
            <w:tcW w:w="1417" w:type="dxa"/>
          </w:tcPr>
          <w:p w14:paraId="459582E9" w14:textId="2D89A4C6" w:rsidR="00435EE0" w:rsidRPr="002A08F2" w:rsidRDefault="00435EE0" w:rsidP="00435EE0">
            <w:pPr>
              <w:rPr>
                <w:sz w:val="18"/>
                <w:szCs w:val="18"/>
                <w:lang w:val="en-US"/>
              </w:rPr>
            </w:pPr>
            <w:r w:rsidRPr="002A08F2">
              <w:rPr>
                <w:sz w:val="18"/>
                <w:szCs w:val="18"/>
                <w:lang w:val="en-US"/>
              </w:rPr>
              <w:t>Yes</w:t>
            </w:r>
          </w:p>
        </w:tc>
        <w:tc>
          <w:tcPr>
            <w:tcW w:w="1559" w:type="dxa"/>
          </w:tcPr>
          <w:p w14:paraId="094C027E" w14:textId="4654FDB2" w:rsidR="00435EE0" w:rsidRPr="002A08F2" w:rsidRDefault="00435EE0" w:rsidP="00435EE0">
            <w:pPr>
              <w:rPr>
                <w:sz w:val="18"/>
                <w:szCs w:val="18"/>
                <w:lang w:val="en-US"/>
              </w:rPr>
            </w:pPr>
            <w:r w:rsidRPr="002A08F2">
              <w:rPr>
                <w:sz w:val="18"/>
                <w:szCs w:val="18"/>
                <w:lang w:val="en-US"/>
              </w:rPr>
              <w:t>Yes</w:t>
            </w:r>
          </w:p>
        </w:tc>
        <w:tc>
          <w:tcPr>
            <w:tcW w:w="2127" w:type="dxa"/>
          </w:tcPr>
          <w:p w14:paraId="0FD4D068" w14:textId="70CA635F" w:rsidR="00435EE0" w:rsidRPr="002A08F2" w:rsidRDefault="00435EE0" w:rsidP="00435EE0">
            <w:pPr>
              <w:rPr>
                <w:sz w:val="18"/>
                <w:szCs w:val="18"/>
                <w:lang w:val="en-US"/>
              </w:rPr>
            </w:pPr>
            <w:r w:rsidRPr="002A08F2">
              <w:rPr>
                <w:sz w:val="18"/>
                <w:szCs w:val="18"/>
                <w:lang w:val="en-US"/>
              </w:rPr>
              <w:t>Yes</w:t>
            </w:r>
          </w:p>
        </w:tc>
      </w:tr>
      <w:tr w:rsidR="00D830F6" w:rsidRPr="002A08F2" w14:paraId="5C047B4F" w14:textId="77777777" w:rsidTr="009B2793">
        <w:tc>
          <w:tcPr>
            <w:tcW w:w="2802" w:type="dxa"/>
          </w:tcPr>
          <w:p w14:paraId="18E1BA70" w14:textId="75BFE60E" w:rsidR="00435EE0" w:rsidRPr="002A08F2" w:rsidRDefault="00435EE0" w:rsidP="002E0B70">
            <w:pPr>
              <w:rPr>
                <w:sz w:val="18"/>
                <w:szCs w:val="18"/>
                <w:lang w:val="en-US"/>
              </w:rPr>
            </w:pPr>
            <w:r w:rsidRPr="002A08F2">
              <w:rPr>
                <w:sz w:val="18"/>
                <w:szCs w:val="18"/>
                <w:lang w:val="en-US"/>
              </w:rPr>
              <w:t>Kane et al., 2017</w:t>
            </w:r>
            <w:r>
              <w:rPr>
                <w:sz w:val="18"/>
                <w:szCs w:val="18"/>
                <w:lang w:val="en-US"/>
              </w:rPr>
              <w:t xml:space="preserve"> </w:t>
            </w:r>
            <w:r w:rsidR="002E0B70">
              <w:rPr>
                <w:sz w:val="18"/>
                <w:szCs w:val="18"/>
                <w:lang w:val="en-US"/>
              </w:rPr>
              <w:t>(E27)</w:t>
            </w:r>
          </w:p>
        </w:tc>
        <w:tc>
          <w:tcPr>
            <w:tcW w:w="1559" w:type="dxa"/>
          </w:tcPr>
          <w:p w14:paraId="26BA25EB" w14:textId="0CDE42F2" w:rsidR="00435EE0" w:rsidRPr="002A08F2" w:rsidRDefault="00435EE0" w:rsidP="00435EE0">
            <w:pPr>
              <w:rPr>
                <w:sz w:val="18"/>
                <w:szCs w:val="18"/>
                <w:lang w:val="en-US"/>
              </w:rPr>
            </w:pPr>
            <w:r w:rsidRPr="002A08F2">
              <w:rPr>
                <w:sz w:val="18"/>
                <w:szCs w:val="18"/>
                <w:lang w:val="en-US"/>
              </w:rPr>
              <w:t>Yes</w:t>
            </w:r>
          </w:p>
        </w:tc>
        <w:tc>
          <w:tcPr>
            <w:tcW w:w="2268" w:type="dxa"/>
          </w:tcPr>
          <w:p w14:paraId="4E4D69EF" w14:textId="7878DAFC" w:rsidR="00435EE0" w:rsidRPr="002A08F2" w:rsidRDefault="00435EE0" w:rsidP="00435EE0">
            <w:pPr>
              <w:rPr>
                <w:sz w:val="18"/>
                <w:szCs w:val="18"/>
                <w:lang w:val="en-US"/>
              </w:rPr>
            </w:pPr>
            <w:r w:rsidRPr="002A08F2">
              <w:rPr>
                <w:sz w:val="18"/>
                <w:szCs w:val="18"/>
                <w:lang w:val="en-US"/>
              </w:rPr>
              <w:t>Yes</w:t>
            </w:r>
          </w:p>
        </w:tc>
        <w:tc>
          <w:tcPr>
            <w:tcW w:w="1417" w:type="dxa"/>
          </w:tcPr>
          <w:p w14:paraId="12F777D8" w14:textId="14830671" w:rsidR="00435EE0" w:rsidRPr="002A08F2" w:rsidRDefault="00435EE0" w:rsidP="00435EE0">
            <w:pPr>
              <w:rPr>
                <w:sz w:val="18"/>
                <w:szCs w:val="18"/>
                <w:lang w:val="en-US"/>
              </w:rPr>
            </w:pPr>
            <w:r w:rsidRPr="002A08F2">
              <w:rPr>
                <w:sz w:val="18"/>
                <w:szCs w:val="18"/>
                <w:lang w:val="en-US"/>
              </w:rPr>
              <w:t>Yes</w:t>
            </w:r>
          </w:p>
        </w:tc>
        <w:tc>
          <w:tcPr>
            <w:tcW w:w="1559" w:type="dxa"/>
          </w:tcPr>
          <w:p w14:paraId="2CFDA2B3" w14:textId="13CBF80B" w:rsidR="00435EE0" w:rsidRPr="002A08F2" w:rsidRDefault="00435EE0" w:rsidP="00435EE0">
            <w:pPr>
              <w:rPr>
                <w:sz w:val="18"/>
                <w:szCs w:val="18"/>
                <w:lang w:val="en-US"/>
              </w:rPr>
            </w:pPr>
            <w:r w:rsidRPr="002A08F2">
              <w:rPr>
                <w:sz w:val="18"/>
                <w:szCs w:val="18"/>
                <w:lang w:val="en-US"/>
              </w:rPr>
              <w:t>Yes</w:t>
            </w:r>
          </w:p>
        </w:tc>
        <w:tc>
          <w:tcPr>
            <w:tcW w:w="2127" w:type="dxa"/>
          </w:tcPr>
          <w:p w14:paraId="4B2EC33B" w14:textId="496A6D33" w:rsidR="00435EE0" w:rsidRPr="002A08F2" w:rsidRDefault="00435EE0" w:rsidP="00435EE0">
            <w:pPr>
              <w:rPr>
                <w:sz w:val="18"/>
                <w:szCs w:val="18"/>
                <w:lang w:val="en-US"/>
              </w:rPr>
            </w:pPr>
            <w:r w:rsidRPr="002A08F2">
              <w:rPr>
                <w:sz w:val="18"/>
                <w:szCs w:val="18"/>
                <w:lang w:val="en-US"/>
              </w:rPr>
              <w:t>Yes</w:t>
            </w:r>
          </w:p>
        </w:tc>
      </w:tr>
    </w:tbl>
    <w:p w14:paraId="64C9BE57" w14:textId="77777777" w:rsidR="007E5204" w:rsidRPr="002A08F2" w:rsidRDefault="007E5204">
      <w:pPr>
        <w:rPr>
          <w:lang w:val="en-US"/>
        </w:rPr>
      </w:pPr>
      <w:r w:rsidRPr="002A08F2">
        <w:rPr>
          <w:lang w:val="en-US"/>
        </w:rPr>
        <w:br w:type="page"/>
      </w:r>
    </w:p>
    <w:p w14:paraId="4B8A626C" w14:textId="5DE99946" w:rsidR="007943CD" w:rsidRPr="002A08F2" w:rsidRDefault="004071D4">
      <w:pPr>
        <w:rPr>
          <w:lang w:val="en-US"/>
        </w:rPr>
      </w:pPr>
      <w:r w:rsidRPr="002A08F2">
        <w:rPr>
          <w:lang w:val="en-US"/>
        </w:rPr>
        <w:lastRenderedPageBreak/>
        <w:t xml:space="preserve">Appendix </w:t>
      </w:r>
      <w:r w:rsidR="009E4F16">
        <w:rPr>
          <w:lang w:val="en-US"/>
        </w:rPr>
        <w:t>7</w:t>
      </w:r>
      <w:r w:rsidRPr="002A08F2">
        <w:rPr>
          <w:lang w:val="en-US"/>
        </w:rPr>
        <w:t xml:space="preserve">b. Detailed Assessment of </w:t>
      </w:r>
      <w:r w:rsidR="00C37C55" w:rsidRPr="002A08F2">
        <w:rPr>
          <w:lang w:val="en-US"/>
        </w:rPr>
        <w:t>Study Quality – CBAs</w:t>
      </w:r>
    </w:p>
    <w:p w14:paraId="5EC740FC" w14:textId="77777777" w:rsidR="007943CD" w:rsidRPr="002A08F2" w:rsidRDefault="007943CD">
      <w:pPr>
        <w:rPr>
          <w:lang w:val="en-US"/>
        </w:rPr>
      </w:pPr>
    </w:p>
    <w:tbl>
      <w:tblPr>
        <w:tblStyle w:val="TableGrid"/>
        <w:tblW w:w="12299" w:type="dxa"/>
        <w:tblLook w:val="04A0" w:firstRow="1" w:lastRow="0" w:firstColumn="1" w:lastColumn="0" w:noHBand="0" w:noVBand="1"/>
      </w:tblPr>
      <w:tblGrid>
        <w:gridCol w:w="2802"/>
        <w:gridCol w:w="1417"/>
        <w:gridCol w:w="2126"/>
        <w:gridCol w:w="1418"/>
        <w:gridCol w:w="1559"/>
        <w:gridCol w:w="2977"/>
      </w:tblGrid>
      <w:tr w:rsidR="00435EE0" w:rsidRPr="002A08F2" w14:paraId="4822D42D" w14:textId="77777777" w:rsidTr="009B2793">
        <w:tc>
          <w:tcPr>
            <w:tcW w:w="2802" w:type="dxa"/>
            <w:tcBorders>
              <w:bottom w:val="single" w:sz="12" w:space="0" w:color="000000"/>
            </w:tcBorders>
          </w:tcPr>
          <w:p w14:paraId="1D14DA3E" w14:textId="77777777" w:rsidR="00435EE0" w:rsidRPr="002A08F2" w:rsidRDefault="00435EE0" w:rsidP="00435EE0">
            <w:pPr>
              <w:rPr>
                <w:sz w:val="18"/>
                <w:szCs w:val="18"/>
                <w:lang w:val="en-US"/>
              </w:rPr>
            </w:pPr>
          </w:p>
        </w:tc>
        <w:tc>
          <w:tcPr>
            <w:tcW w:w="1417" w:type="dxa"/>
            <w:tcBorders>
              <w:bottom w:val="single" w:sz="12" w:space="0" w:color="000000"/>
            </w:tcBorders>
          </w:tcPr>
          <w:p w14:paraId="52EC8C06" w14:textId="63A63DBE" w:rsidR="00435EE0" w:rsidRPr="002A08F2" w:rsidRDefault="00435EE0" w:rsidP="00435EE0">
            <w:pPr>
              <w:rPr>
                <w:sz w:val="18"/>
                <w:szCs w:val="18"/>
                <w:lang w:val="en-US"/>
              </w:rPr>
            </w:pPr>
            <w:r w:rsidRPr="002A08F2">
              <w:rPr>
                <w:sz w:val="18"/>
                <w:szCs w:val="18"/>
                <w:lang w:val="en-US"/>
              </w:rPr>
              <w:t>Allocation concealment</w:t>
            </w:r>
          </w:p>
        </w:tc>
        <w:tc>
          <w:tcPr>
            <w:tcW w:w="2126" w:type="dxa"/>
            <w:tcBorders>
              <w:bottom w:val="single" w:sz="12" w:space="0" w:color="000000"/>
            </w:tcBorders>
          </w:tcPr>
          <w:p w14:paraId="12C042E3" w14:textId="0F857963" w:rsidR="00435EE0" w:rsidRPr="002A08F2" w:rsidRDefault="00435EE0" w:rsidP="00435EE0">
            <w:pPr>
              <w:rPr>
                <w:sz w:val="18"/>
                <w:szCs w:val="18"/>
                <w:lang w:val="en-US"/>
              </w:rPr>
            </w:pPr>
            <w:r w:rsidRPr="002A08F2">
              <w:rPr>
                <w:sz w:val="18"/>
                <w:szCs w:val="18"/>
                <w:lang w:val="en-US"/>
              </w:rPr>
              <w:t>Adequate follow-up/outcome ascertainment</w:t>
            </w:r>
          </w:p>
        </w:tc>
        <w:tc>
          <w:tcPr>
            <w:tcW w:w="1418" w:type="dxa"/>
            <w:tcBorders>
              <w:bottom w:val="single" w:sz="12" w:space="0" w:color="000000"/>
            </w:tcBorders>
          </w:tcPr>
          <w:p w14:paraId="75917BFE" w14:textId="2EB22EEF" w:rsidR="00435EE0" w:rsidRDefault="00435EE0" w:rsidP="00435EE0">
            <w:pPr>
              <w:rPr>
                <w:sz w:val="18"/>
                <w:szCs w:val="18"/>
                <w:lang w:val="en-US"/>
              </w:rPr>
            </w:pPr>
            <w:r w:rsidRPr="002A08F2">
              <w:rPr>
                <w:sz w:val="18"/>
                <w:szCs w:val="18"/>
                <w:lang w:val="en-US"/>
              </w:rPr>
              <w:t>Blinding of outcome assessment</w:t>
            </w:r>
          </w:p>
        </w:tc>
        <w:tc>
          <w:tcPr>
            <w:tcW w:w="1559" w:type="dxa"/>
            <w:tcBorders>
              <w:bottom w:val="single" w:sz="12" w:space="0" w:color="000000"/>
            </w:tcBorders>
          </w:tcPr>
          <w:p w14:paraId="5B3EAE2C" w14:textId="1CA15DA0" w:rsidR="00435EE0" w:rsidRPr="002A08F2" w:rsidRDefault="00435EE0" w:rsidP="00435EE0">
            <w:pPr>
              <w:rPr>
                <w:sz w:val="18"/>
                <w:szCs w:val="18"/>
                <w:lang w:val="en-US"/>
              </w:rPr>
            </w:pPr>
            <w:r>
              <w:rPr>
                <w:sz w:val="18"/>
                <w:szCs w:val="18"/>
                <w:lang w:val="en-US"/>
              </w:rPr>
              <w:t>Group similarity at baseline</w:t>
            </w:r>
          </w:p>
        </w:tc>
        <w:tc>
          <w:tcPr>
            <w:tcW w:w="2977" w:type="dxa"/>
            <w:tcBorders>
              <w:bottom w:val="single" w:sz="12" w:space="0" w:color="000000"/>
            </w:tcBorders>
          </w:tcPr>
          <w:p w14:paraId="0EACB7C9" w14:textId="628589CF" w:rsidR="00435EE0" w:rsidRPr="002A08F2" w:rsidRDefault="00435EE0" w:rsidP="00435EE0">
            <w:pPr>
              <w:rPr>
                <w:sz w:val="18"/>
                <w:szCs w:val="18"/>
                <w:lang w:val="en-US"/>
              </w:rPr>
            </w:pPr>
            <w:r w:rsidRPr="002A08F2">
              <w:rPr>
                <w:sz w:val="18"/>
                <w:szCs w:val="18"/>
                <w:lang w:val="en-US"/>
              </w:rPr>
              <w:t>Characteristics of study and control providers are reported and similar</w:t>
            </w:r>
          </w:p>
        </w:tc>
      </w:tr>
      <w:tr w:rsidR="00435EE0" w:rsidRPr="002A08F2" w14:paraId="62040706" w14:textId="77777777" w:rsidTr="009B2793">
        <w:tc>
          <w:tcPr>
            <w:tcW w:w="2802" w:type="dxa"/>
            <w:tcBorders>
              <w:top w:val="single" w:sz="12" w:space="0" w:color="000000"/>
              <w:left w:val="single" w:sz="12" w:space="0" w:color="auto"/>
              <w:bottom w:val="single" w:sz="12" w:space="0" w:color="000000"/>
              <w:right w:val="nil"/>
            </w:tcBorders>
            <w:shd w:val="clear" w:color="auto" w:fill="D9D9D9" w:themeFill="background1" w:themeFillShade="D9"/>
          </w:tcPr>
          <w:p w14:paraId="7B32AA0C" w14:textId="100A6BA7" w:rsidR="00435EE0" w:rsidRPr="002A08F2" w:rsidRDefault="00435EE0" w:rsidP="00435EE0">
            <w:pPr>
              <w:rPr>
                <w:sz w:val="18"/>
                <w:szCs w:val="18"/>
                <w:lang w:val="en-US"/>
              </w:rPr>
            </w:pPr>
            <w:r w:rsidRPr="002A08F2">
              <w:rPr>
                <w:sz w:val="18"/>
                <w:szCs w:val="18"/>
                <w:lang w:val="en-US"/>
              </w:rPr>
              <w:t>CBA</w:t>
            </w:r>
          </w:p>
        </w:tc>
        <w:tc>
          <w:tcPr>
            <w:tcW w:w="1417" w:type="dxa"/>
            <w:tcBorders>
              <w:top w:val="single" w:sz="12" w:space="0" w:color="000000"/>
              <w:left w:val="nil"/>
              <w:bottom w:val="single" w:sz="12" w:space="0" w:color="000000"/>
              <w:right w:val="nil"/>
            </w:tcBorders>
            <w:shd w:val="clear" w:color="auto" w:fill="D9D9D9" w:themeFill="background1" w:themeFillShade="D9"/>
          </w:tcPr>
          <w:p w14:paraId="67FF2F0A" w14:textId="77777777" w:rsidR="00435EE0" w:rsidRPr="002A08F2" w:rsidRDefault="00435EE0" w:rsidP="00435EE0">
            <w:pPr>
              <w:rPr>
                <w:sz w:val="18"/>
                <w:szCs w:val="18"/>
                <w:lang w:val="en-US"/>
              </w:rPr>
            </w:pPr>
          </w:p>
        </w:tc>
        <w:tc>
          <w:tcPr>
            <w:tcW w:w="2126" w:type="dxa"/>
            <w:tcBorders>
              <w:top w:val="single" w:sz="12" w:space="0" w:color="000000"/>
              <w:left w:val="nil"/>
              <w:bottom w:val="single" w:sz="12" w:space="0" w:color="000000"/>
              <w:right w:val="nil"/>
            </w:tcBorders>
            <w:shd w:val="clear" w:color="auto" w:fill="D9D9D9" w:themeFill="background1" w:themeFillShade="D9"/>
          </w:tcPr>
          <w:p w14:paraId="521B1B0F" w14:textId="77777777" w:rsidR="00435EE0" w:rsidRPr="002A08F2" w:rsidRDefault="00435EE0" w:rsidP="00435EE0">
            <w:pPr>
              <w:rPr>
                <w:sz w:val="18"/>
                <w:szCs w:val="18"/>
                <w:lang w:val="en-US"/>
              </w:rPr>
            </w:pPr>
          </w:p>
        </w:tc>
        <w:tc>
          <w:tcPr>
            <w:tcW w:w="1418" w:type="dxa"/>
            <w:tcBorders>
              <w:top w:val="single" w:sz="12" w:space="0" w:color="000000"/>
              <w:left w:val="nil"/>
              <w:bottom w:val="single" w:sz="12" w:space="0" w:color="000000"/>
              <w:right w:val="nil"/>
            </w:tcBorders>
            <w:shd w:val="clear" w:color="auto" w:fill="D9D9D9" w:themeFill="background1" w:themeFillShade="D9"/>
          </w:tcPr>
          <w:p w14:paraId="0C4E2612" w14:textId="77777777" w:rsidR="00435EE0" w:rsidRPr="002A08F2" w:rsidRDefault="00435EE0" w:rsidP="00435EE0">
            <w:pPr>
              <w:rPr>
                <w:sz w:val="18"/>
                <w:szCs w:val="18"/>
                <w:lang w:val="en-US"/>
              </w:rPr>
            </w:pPr>
          </w:p>
        </w:tc>
        <w:tc>
          <w:tcPr>
            <w:tcW w:w="1559" w:type="dxa"/>
            <w:tcBorders>
              <w:top w:val="single" w:sz="12" w:space="0" w:color="000000"/>
              <w:left w:val="nil"/>
              <w:bottom w:val="single" w:sz="12" w:space="0" w:color="000000"/>
              <w:right w:val="nil"/>
            </w:tcBorders>
            <w:shd w:val="clear" w:color="auto" w:fill="D9D9D9" w:themeFill="background1" w:themeFillShade="D9"/>
          </w:tcPr>
          <w:p w14:paraId="694E3340" w14:textId="694EBA4E" w:rsidR="00435EE0" w:rsidRPr="002A08F2" w:rsidRDefault="00435EE0" w:rsidP="00435EE0">
            <w:pPr>
              <w:rPr>
                <w:sz w:val="18"/>
                <w:szCs w:val="18"/>
                <w:lang w:val="en-US"/>
              </w:rPr>
            </w:pPr>
          </w:p>
        </w:tc>
        <w:tc>
          <w:tcPr>
            <w:tcW w:w="2977" w:type="dxa"/>
            <w:tcBorders>
              <w:top w:val="single" w:sz="12" w:space="0" w:color="000000"/>
              <w:left w:val="nil"/>
              <w:bottom w:val="single" w:sz="12" w:space="0" w:color="000000"/>
              <w:right w:val="nil"/>
            </w:tcBorders>
            <w:shd w:val="clear" w:color="auto" w:fill="D9D9D9" w:themeFill="background1" w:themeFillShade="D9"/>
          </w:tcPr>
          <w:p w14:paraId="781115E8" w14:textId="77777777" w:rsidR="00435EE0" w:rsidRPr="002A08F2" w:rsidRDefault="00435EE0" w:rsidP="00435EE0">
            <w:pPr>
              <w:rPr>
                <w:sz w:val="18"/>
                <w:szCs w:val="18"/>
                <w:lang w:val="en-US"/>
              </w:rPr>
            </w:pPr>
          </w:p>
        </w:tc>
      </w:tr>
      <w:tr w:rsidR="00435EE0" w:rsidRPr="002A08F2" w14:paraId="16DC8CBE" w14:textId="77777777" w:rsidTr="009B2793">
        <w:tc>
          <w:tcPr>
            <w:tcW w:w="2802" w:type="dxa"/>
            <w:tcBorders>
              <w:top w:val="single" w:sz="12" w:space="0" w:color="000000"/>
              <w:bottom w:val="single" w:sz="4" w:space="0" w:color="auto"/>
            </w:tcBorders>
          </w:tcPr>
          <w:p w14:paraId="14CBE90E" w14:textId="65AA0BBD" w:rsidR="00435EE0" w:rsidRPr="002A08F2" w:rsidRDefault="00435EE0" w:rsidP="00F6776B">
            <w:pPr>
              <w:rPr>
                <w:sz w:val="18"/>
                <w:szCs w:val="18"/>
                <w:lang w:val="en-US"/>
              </w:rPr>
            </w:pPr>
            <w:r w:rsidRPr="002A08F2">
              <w:rPr>
                <w:sz w:val="18"/>
                <w:szCs w:val="18"/>
                <w:lang w:val="en-US"/>
              </w:rPr>
              <w:t>Boult et al., 1994</w:t>
            </w:r>
            <w:r>
              <w:rPr>
                <w:sz w:val="18"/>
                <w:szCs w:val="18"/>
                <w:lang w:val="en-US"/>
              </w:rPr>
              <w:t xml:space="preserve"> </w:t>
            </w:r>
            <w:r w:rsidR="00F6776B">
              <w:rPr>
                <w:sz w:val="18"/>
                <w:szCs w:val="18"/>
                <w:lang w:val="en-US"/>
              </w:rPr>
              <w:t>(E8)</w:t>
            </w:r>
          </w:p>
        </w:tc>
        <w:tc>
          <w:tcPr>
            <w:tcW w:w="1417" w:type="dxa"/>
            <w:tcBorders>
              <w:top w:val="single" w:sz="12" w:space="0" w:color="000000"/>
              <w:bottom w:val="single" w:sz="4" w:space="0" w:color="auto"/>
            </w:tcBorders>
          </w:tcPr>
          <w:p w14:paraId="5A1FB982" w14:textId="680ACC10" w:rsidR="00435EE0" w:rsidRPr="002A08F2" w:rsidRDefault="00435EE0" w:rsidP="00435EE0">
            <w:pPr>
              <w:rPr>
                <w:sz w:val="18"/>
                <w:szCs w:val="18"/>
                <w:lang w:val="en-US"/>
              </w:rPr>
            </w:pPr>
            <w:r w:rsidRPr="002A08F2">
              <w:rPr>
                <w:sz w:val="18"/>
                <w:szCs w:val="18"/>
                <w:lang w:val="en-US"/>
              </w:rPr>
              <w:t>No</w:t>
            </w:r>
          </w:p>
        </w:tc>
        <w:tc>
          <w:tcPr>
            <w:tcW w:w="2126" w:type="dxa"/>
            <w:tcBorders>
              <w:top w:val="single" w:sz="12" w:space="0" w:color="000000"/>
              <w:bottom w:val="single" w:sz="4" w:space="0" w:color="auto"/>
            </w:tcBorders>
          </w:tcPr>
          <w:p w14:paraId="76EC8B3A" w14:textId="129B2AC3" w:rsidR="00435EE0" w:rsidRPr="002A08F2" w:rsidRDefault="00435EE0" w:rsidP="00435EE0">
            <w:pPr>
              <w:rPr>
                <w:sz w:val="18"/>
                <w:szCs w:val="18"/>
                <w:lang w:val="en-US"/>
              </w:rPr>
            </w:pPr>
            <w:r w:rsidRPr="002A08F2">
              <w:rPr>
                <w:sz w:val="18"/>
                <w:szCs w:val="18"/>
                <w:lang w:val="en-US"/>
              </w:rPr>
              <w:t>Yes</w:t>
            </w:r>
          </w:p>
        </w:tc>
        <w:tc>
          <w:tcPr>
            <w:tcW w:w="1418" w:type="dxa"/>
            <w:tcBorders>
              <w:top w:val="single" w:sz="12" w:space="0" w:color="000000"/>
              <w:bottom w:val="single" w:sz="4" w:space="0" w:color="auto"/>
            </w:tcBorders>
          </w:tcPr>
          <w:p w14:paraId="6CD77EC5" w14:textId="2314A10F" w:rsidR="00435EE0" w:rsidRPr="002A08F2" w:rsidRDefault="00435EE0" w:rsidP="00435EE0">
            <w:pPr>
              <w:rPr>
                <w:sz w:val="18"/>
                <w:szCs w:val="18"/>
                <w:lang w:val="en-US"/>
              </w:rPr>
            </w:pPr>
            <w:r w:rsidRPr="002A08F2">
              <w:rPr>
                <w:sz w:val="18"/>
                <w:szCs w:val="18"/>
                <w:lang w:val="en-US"/>
              </w:rPr>
              <w:t>No</w:t>
            </w:r>
          </w:p>
        </w:tc>
        <w:tc>
          <w:tcPr>
            <w:tcW w:w="1559" w:type="dxa"/>
            <w:tcBorders>
              <w:top w:val="single" w:sz="12" w:space="0" w:color="000000"/>
              <w:bottom w:val="single" w:sz="4" w:space="0" w:color="auto"/>
            </w:tcBorders>
          </w:tcPr>
          <w:p w14:paraId="6BA61AD7" w14:textId="2D172AF3" w:rsidR="00435EE0" w:rsidRPr="002A08F2" w:rsidRDefault="00435EE0" w:rsidP="00435EE0">
            <w:pPr>
              <w:rPr>
                <w:sz w:val="18"/>
                <w:szCs w:val="18"/>
                <w:lang w:val="en-US"/>
              </w:rPr>
            </w:pPr>
            <w:r w:rsidRPr="002A08F2">
              <w:rPr>
                <w:sz w:val="18"/>
                <w:szCs w:val="18"/>
                <w:lang w:val="en-US"/>
              </w:rPr>
              <w:t>Yes</w:t>
            </w:r>
          </w:p>
        </w:tc>
        <w:tc>
          <w:tcPr>
            <w:tcW w:w="2977" w:type="dxa"/>
            <w:tcBorders>
              <w:top w:val="single" w:sz="12" w:space="0" w:color="000000"/>
              <w:bottom w:val="single" w:sz="4" w:space="0" w:color="auto"/>
            </w:tcBorders>
          </w:tcPr>
          <w:p w14:paraId="5E60A42A" w14:textId="339EC62D" w:rsidR="00435EE0" w:rsidRPr="002A08F2" w:rsidRDefault="00435EE0" w:rsidP="00435EE0">
            <w:pPr>
              <w:rPr>
                <w:sz w:val="18"/>
                <w:szCs w:val="18"/>
                <w:lang w:val="en-US"/>
              </w:rPr>
            </w:pPr>
            <w:r w:rsidRPr="002A08F2">
              <w:rPr>
                <w:sz w:val="18"/>
                <w:szCs w:val="18"/>
                <w:lang w:val="en-US"/>
              </w:rPr>
              <w:t>No</w:t>
            </w:r>
          </w:p>
        </w:tc>
      </w:tr>
      <w:tr w:rsidR="00435EE0" w:rsidRPr="002A08F2" w14:paraId="1AD00D5C" w14:textId="77777777" w:rsidTr="009B2793">
        <w:tc>
          <w:tcPr>
            <w:tcW w:w="2802" w:type="dxa"/>
            <w:tcBorders>
              <w:top w:val="single" w:sz="4" w:space="0" w:color="auto"/>
            </w:tcBorders>
          </w:tcPr>
          <w:p w14:paraId="4F8E4F5D" w14:textId="47912E6C" w:rsidR="00435EE0" w:rsidRPr="002A08F2" w:rsidRDefault="00435EE0" w:rsidP="00F6776B">
            <w:pPr>
              <w:rPr>
                <w:sz w:val="18"/>
                <w:szCs w:val="18"/>
                <w:lang w:val="en-US"/>
              </w:rPr>
            </w:pPr>
            <w:r w:rsidRPr="002A08F2">
              <w:rPr>
                <w:sz w:val="18"/>
                <w:szCs w:val="18"/>
                <w:lang w:val="en-US"/>
              </w:rPr>
              <w:t xml:space="preserve">Boyd et al., 1996 </w:t>
            </w:r>
            <w:r w:rsidR="00F6776B">
              <w:rPr>
                <w:sz w:val="18"/>
                <w:szCs w:val="18"/>
                <w:lang w:val="en-US"/>
              </w:rPr>
              <w:t>(E10)</w:t>
            </w:r>
          </w:p>
        </w:tc>
        <w:tc>
          <w:tcPr>
            <w:tcW w:w="1417" w:type="dxa"/>
            <w:tcBorders>
              <w:top w:val="single" w:sz="4" w:space="0" w:color="auto"/>
            </w:tcBorders>
          </w:tcPr>
          <w:p w14:paraId="2F3F5C2F" w14:textId="52965D01" w:rsidR="00435EE0" w:rsidRPr="002A08F2" w:rsidRDefault="00435EE0" w:rsidP="00435EE0">
            <w:pPr>
              <w:rPr>
                <w:sz w:val="18"/>
                <w:szCs w:val="18"/>
                <w:lang w:val="en-US"/>
              </w:rPr>
            </w:pPr>
            <w:r w:rsidRPr="002A08F2">
              <w:rPr>
                <w:sz w:val="18"/>
                <w:szCs w:val="18"/>
                <w:lang w:val="en-US"/>
              </w:rPr>
              <w:t>Yes</w:t>
            </w:r>
          </w:p>
        </w:tc>
        <w:tc>
          <w:tcPr>
            <w:tcW w:w="2126" w:type="dxa"/>
            <w:tcBorders>
              <w:top w:val="single" w:sz="4" w:space="0" w:color="auto"/>
            </w:tcBorders>
          </w:tcPr>
          <w:p w14:paraId="4CA3AF01" w14:textId="3F566898" w:rsidR="00435EE0" w:rsidRPr="002A08F2" w:rsidRDefault="00435EE0" w:rsidP="00435EE0">
            <w:pPr>
              <w:rPr>
                <w:sz w:val="18"/>
                <w:szCs w:val="18"/>
                <w:lang w:val="en-US"/>
              </w:rPr>
            </w:pPr>
            <w:r w:rsidRPr="002A08F2">
              <w:rPr>
                <w:sz w:val="18"/>
                <w:szCs w:val="18"/>
                <w:lang w:val="en-US"/>
              </w:rPr>
              <w:t>Unclear</w:t>
            </w:r>
          </w:p>
        </w:tc>
        <w:tc>
          <w:tcPr>
            <w:tcW w:w="1418" w:type="dxa"/>
            <w:tcBorders>
              <w:top w:val="single" w:sz="4" w:space="0" w:color="auto"/>
            </w:tcBorders>
          </w:tcPr>
          <w:p w14:paraId="587E7724" w14:textId="697391CA" w:rsidR="00435EE0" w:rsidRPr="002A08F2" w:rsidRDefault="00435EE0" w:rsidP="00435EE0">
            <w:pPr>
              <w:rPr>
                <w:sz w:val="18"/>
                <w:szCs w:val="18"/>
                <w:lang w:val="en-US"/>
              </w:rPr>
            </w:pPr>
            <w:r w:rsidRPr="002A08F2">
              <w:rPr>
                <w:sz w:val="18"/>
                <w:szCs w:val="18"/>
                <w:lang w:val="en-US"/>
              </w:rPr>
              <w:t>Yes</w:t>
            </w:r>
          </w:p>
        </w:tc>
        <w:tc>
          <w:tcPr>
            <w:tcW w:w="1559" w:type="dxa"/>
            <w:tcBorders>
              <w:top w:val="single" w:sz="4" w:space="0" w:color="auto"/>
            </w:tcBorders>
          </w:tcPr>
          <w:p w14:paraId="1FF1F26B" w14:textId="22274B3F" w:rsidR="00435EE0" w:rsidRPr="002A08F2" w:rsidRDefault="00435EE0" w:rsidP="00435EE0">
            <w:pPr>
              <w:rPr>
                <w:sz w:val="18"/>
                <w:szCs w:val="18"/>
                <w:lang w:val="en-US"/>
              </w:rPr>
            </w:pPr>
            <w:r w:rsidRPr="002A08F2">
              <w:rPr>
                <w:sz w:val="18"/>
                <w:szCs w:val="18"/>
                <w:lang w:val="en-US"/>
              </w:rPr>
              <w:t>Yes</w:t>
            </w:r>
          </w:p>
        </w:tc>
        <w:tc>
          <w:tcPr>
            <w:tcW w:w="2977" w:type="dxa"/>
            <w:tcBorders>
              <w:top w:val="single" w:sz="4" w:space="0" w:color="auto"/>
            </w:tcBorders>
          </w:tcPr>
          <w:p w14:paraId="1FEDBCC1" w14:textId="6C81346D" w:rsidR="00435EE0" w:rsidRPr="002A08F2" w:rsidRDefault="00435EE0" w:rsidP="00435EE0">
            <w:pPr>
              <w:rPr>
                <w:sz w:val="18"/>
                <w:szCs w:val="18"/>
                <w:lang w:val="en-US"/>
              </w:rPr>
            </w:pPr>
            <w:r w:rsidRPr="002A08F2">
              <w:rPr>
                <w:sz w:val="18"/>
                <w:szCs w:val="18"/>
                <w:lang w:val="en-US"/>
              </w:rPr>
              <w:t>Yes</w:t>
            </w:r>
          </w:p>
        </w:tc>
      </w:tr>
      <w:tr w:rsidR="00435EE0" w:rsidRPr="002A08F2" w14:paraId="4AA93BD5" w14:textId="77777777" w:rsidTr="009B2793">
        <w:tc>
          <w:tcPr>
            <w:tcW w:w="2802" w:type="dxa"/>
            <w:tcBorders>
              <w:top w:val="single" w:sz="4" w:space="0" w:color="auto"/>
            </w:tcBorders>
          </w:tcPr>
          <w:p w14:paraId="297D1335" w14:textId="7527561B" w:rsidR="00435EE0" w:rsidRPr="002A08F2" w:rsidRDefault="00A444F7" w:rsidP="00435EE0">
            <w:pPr>
              <w:rPr>
                <w:sz w:val="18"/>
                <w:szCs w:val="18"/>
                <w:lang w:val="en-US"/>
              </w:rPr>
            </w:pPr>
            <w:r>
              <w:rPr>
                <w:sz w:val="18"/>
                <w:szCs w:val="18"/>
                <w:lang w:val="en-US"/>
              </w:rPr>
              <w:t>Connolly et al., 2018 (E14)</w:t>
            </w:r>
          </w:p>
        </w:tc>
        <w:tc>
          <w:tcPr>
            <w:tcW w:w="1417" w:type="dxa"/>
            <w:tcBorders>
              <w:top w:val="single" w:sz="4" w:space="0" w:color="auto"/>
            </w:tcBorders>
          </w:tcPr>
          <w:p w14:paraId="1E2EFD93" w14:textId="148D9511" w:rsidR="00435EE0" w:rsidRPr="002A08F2" w:rsidRDefault="00435EE0" w:rsidP="00435EE0">
            <w:pPr>
              <w:rPr>
                <w:sz w:val="18"/>
                <w:szCs w:val="18"/>
                <w:lang w:val="en-US"/>
              </w:rPr>
            </w:pPr>
            <w:r>
              <w:rPr>
                <w:sz w:val="18"/>
                <w:szCs w:val="18"/>
                <w:lang w:val="en-US"/>
              </w:rPr>
              <w:t>No</w:t>
            </w:r>
          </w:p>
        </w:tc>
        <w:tc>
          <w:tcPr>
            <w:tcW w:w="2126" w:type="dxa"/>
            <w:tcBorders>
              <w:top w:val="single" w:sz="4" w:space="0" w:color="auto"/>
            </w:tcBorders>
          </w:tcPr>
          <w:p w14:paraId="489F37AC" w14:textId="28D42AB9" w:rsidR="00435EE0" w:rsidRPr="002A08F2" w:rsidRDefault="00435EE0" w:rsidP="00435EE0">
            <w:pPr>
              <w:rPr>
                <w:sz w:val="18"/>
                <w:szCs w:val="18"/>
                <w:lang w:val="en-US"/>
              </w:rPr>
            </w:pPr>
            <w:r>
              <w:rPr>
                <w:sz w:val="18"/>
                <w:szCs w:val="18"/>
                <w:lang w:val="en-US"/>
              </w:rPr>
              <w:t>Yes</w:t>
            </w:r>
          </w:p>
        </w:tc>
        <w:tc>
          <w:tcPr>
            <w:tcW w:w="1418" w:type="dxa"/>
            <w:tcBorders>
              <w:top w:val="single" w:sz="4" w:space="0" w:color="auto"/>
            </w:tcBorders>
          </w:tcPr>
          <w:p w14:paraId="4C6C6D07" w14:textId="11ACEE51" w:rsidR="00435EE0" w:rsidRDefault="00435EE0" w:rsidP="00435EE0">
            <w:pPr>
              <w:rPr>
                <w:sz w:val="18"/>
                <w:szCs w:val="18"/>
                <w:lang w:val="en-US"/>
              </w:rPr>
            </w:pPr>
            <w:r>
              <w:rPr>
                <w:sz w:val="18"/>
                <w:szCs w:val="18"/>
                <w:lang w:val="en-US"/>
              </w:rPr>
              <w:t>No</w:t>
            </w:r>
          </w:p>
        </w:tc>
        <w:tc>
          <w:tcPr>
            <w:tcW w:w="1559" w:type="dxa"/>
            <w:tcBorders>
              <w:top w:val="single" w:sz="4" w:space="0" w:color="auto"/>
            </w:tcBorders>
          </w:tcPr>
          <w:p w14:paraId="1F27A118" w14:textId="06AD9652" w:rsidR="00435EE0" w:rsidRPr="002A08F2" w:rsidRDefault="00435EE0" w:rsidP="00435EE0">
            <w:pPr>
              <w:rPr>
                <w:sz w:val="18"/>
                <w:szCs w:val="18"/>
                <w:lang w:val="en-US"/>
              </w:rPr>
            </w:pPr>
            <w:r>
              <w:rPr>
                <w:sz w:val="18"/>
                <w:szCs w:val="18"/>
                <w:lang w:val="en-US"/>
              </w:rPr>
              <w:t>No</w:t>
            </w:r>
          </w:p>
        </w:tc>
        <w:tc>
          <w:tcPr>
            <w:tcW w:w="2977" w:type="dxa"/>
            <w:tcBorders>
              <w:top w:val="single" w:sz="4" w:space="0" w:color="auto"/>
            </w:tcBorders>
          </w:tcPr>
          <w:p w14:paraId="4E5BE6DE" w14:textId="43A7818A" w:rsidR="00435EE0" w:rsidRPr="002A08F2" w:rsidRDefault="00435EE0" w:rsidP="00435EE0">
            <w:pPr>
              <w:rPr>
                <w:sz w:val="18"/>
                <w:szCs w:val="18"/>
                <w:lang w:val="en-US"/>
              </w:rPr>
            </w:pPr>
            <w:r>
              <w:rPr>
                <w:sz w:val="18"/>
                <w:szCs w:val="18"/>
                <w:lang w:val="en-US"/>
              </w:rPr>
              <w:t>No</w:t>
            </w:r>
          </w:p>
        </w:tc>
      </w:tr>
      <w:tr w:rsidR="00435EE0" w:rsidRPr="002A08F2" w14:paraId="4F822832" w14:textId="77777777" w:rsidTr="009B2793">
        <w:tc>
          <w:tcPr>
            <w:tcW w:w="2802" w:type="dxa"/>
          </w:tcPr>
          <w:p w14:paraId="3A9D3AD8" w14:textId="534A4BBA" w:rsidR="00435EE0" w:rsidRPr="002A08F2" w:rsidRDefault="00742463" w:rsidP="00435EE0">
            <w:pPr>
              <w:rPr>
                <w:sz w:val="18"/>
                <w:szCs w:val="18"/>
                <w:highlight w:val="yellow"/>
                <w:lang w:val="en-US"/>
              </w:rPr>
            </w:pPr>
            <w:r>
              <w:rPr>
                <w:sz w:val="18"/>
                <w:szCs w:val="18"/>
                <w:lang w:val="en-US"/>
              </w:rPr>
              <w:t>Diaz-</w:t>
            </w:r>
            <w:proofErr w:type="spellStart"/>
            <w:r>
              <w:rPr>
                <w:sz w:val="18"/>
                <w:szCs w:val="18"/>
                <w:lang w:val="en-US"/>
              </w:rPr>
              <w:t>Gegundez</w:t>
            </w:r>
            <w:proofErr w:type="spellEnd"/>
            <w:r>
              <w:rPr>
                <w:sz w:val="18"/>
                <w:szCs w:val="18"/>
                <w:lang w:val="en-US"/>
              </w:rPr>
              <w:t xml:space="preserve"> et al., 2011 (E17)</w:t>
            </w:r>
          </w:p>
        </w:tc>
        <w:tc>
          <w:tcPr>
            <w:tcW w:w="1417" w:type="dxa"/>
          </w:tcPr>
          <w:p w14:paraId="30945FD4" w14:textId="4DF5EF47" w:rsidR="00435EE0" w:rsidRPr="002A08F2" w:rsidRDefault="00435EE0" w:rsidP="00435EE0">
            <w:pPr>
              <w:rPr>
                <w:sz w:val="18"/>
                <w:szCs w:val="18"/>
                <w:lang w:val="en-US"/>
              </w:rPr>
            </w:pPr>
            <w:r w:rsidRPr="002A08F2">
              <w:rPr>
                <w:sz w:val="18"/>
                <w:szCs w:val="18"/>
                <w:lang w:val="en-US"/>
              </w:rPr>
              <w:t>Unclear</w:t>
            </w:r>
          </w:p>
        </w:tc>
        <w:tc>
          <w:tcPr>
            <w:tcW w:w="2126" w:type="dxa"/>
          </w:tcPr>
          <w:p w14:paraId="70D01738" w14:textId="3BA556C7" w:rsidR="00435EE0" w:rsidRPr="002A08F2" w:rsidRDefault="00435EE0" w:rsidP="00435EE0">
            <w:pPr>
              <w:rPr>
                <w:sz w:val="18"/>
                <w:szCs w:val="18"/>
                <w:lang w:val="en-US"/>
              </w:rPr>
            </w:pPr>
            <w:r w:rsidRPr="002A08F2">
              <w:rPr>
                <w:sz w:val="18"/>
                <w:szCs w:val="18"/>
                <w:lang w:val="en-US"/>
              </w:rPr>
              <w:t>Unclear</w:t>
            </w:r>
          </w:p>
        </w:tc>
        <w:tc>
          <w:tcPr>
            <w:tcW w:w="1418" w:type="dxa"/>
          </w:tcPr>
          <w:p w14:paraId="617BF209" w14:textId="323F5D89" w:rsidR="00435EE0" w:rsidRPr="002A08F2" w:rsidRDefault="00435EE0" w:rsidP="00435EE0">
            <w:pPr>
              <w:rPr>
                <w:sz w:val="18"/>
                <w:szCs w:val="18"/>
                <w:lang w:val="en-US"/>
              </w:rPr>
            </w:pPr>
            <w:r w:rsidRPr="002A08F2">
              <w:rPr>
                <w:sz w:val="18"/>
                <w:szCs w:val="18"/>
                <w:lang w:val="en-US"/>
              </w:rPr>
              <w:t>Unclear</w:t>
            </w:r>
          </w:p>
        </w:tc>
        <w:tc>
          <w:tcPr>
            <w:tcW w:w="1559" w:type="dxa"/>
          </w:tcPr>
          <w:p w14:paraId="00E08B11" w14:textId="769F89F2" w:rsidR="00435EE0" w:rsidRPr="002A08F2" w:rsidRDefault="00435EE0" w:rsidP="00435EE0">
            <w:pPr>
              <w:rPr>
                <w:sz w:val="18"/>
                <w:szCs w:val="18"/>
                <w:lang w:val="en-US"/>
              </w:rPr>
            </w:pPr>
            <w:r w:rsidRPr="002A08F2">
              <w:rPr>
                <w:sz w:val="18"/>
                <w:szCs w:val="18"/>
                <w:lang w:val="en-US"/>
              </w:rPr>
              <w:t>Unclear</w:t>
            </w:r>
          </w:p>
        </w:tc>
        <w:tc>
          <w:tcPr>
            <w:tcW w:w="2977" w:type="dxa"/>
          </w:tcPr>
          <w:p w14:paraId="4143AFF7" w14:textId="6843221C" w:rsidR="00435EE0" w:rsidRPr="002A08F2" w:rsidRDefault="00435EE0" w:rsidP="00435EE0">
            <w:pPr>
              <w:rPr>
                <w:sz w:val="18"/>
                <w:szCs w:val="18"/>
                <w:lang w:val="en-US"/>
              </w:rPr>
            </w:pPr>
            <w:r w:rsidRPr="002A08F2">
              <w:rPr>
                <w:sz w:val="18"/>
                <w:szCs w:val="18"/>
                <w:lang w:val="en-US"/>
              </w:rPr>
              <w:t>Yes</w:t>
            </w:r>
          </w:p>
        </w:tc>
      </w:tr>
      <w:tr w:rsidR="00435EE0" w:rsidRPr="002A08F2" w14:paraId="130FA885" w14:textId="77777777" w:rsidTr="009B2793">
        <w:tc>
          <w:tcPr>
            <w:tcW w:w="2802" w:type="dxa"/>
          </w:tcPr>
          <w:p w14:paraId="31115735" w14:textId="39AE234C" w:rsidR="00435EE0" w:rsidRPr="002A08F2" w:rsidRDefault="00A444F7" w:rsidP="00435EE0">
            <w:pPr>
              <w:rPr>
                <w:sz w:val="18"/>
                <w:szCs w:val="18"/>
                <w:lang w:val="en-US"/>
              </w:rPr>
            </w:pPr>
            <w:r>
              <w:rPr>
                <w:sz w:val="18"/>
                <w:szCs w:val="18"/>
                <w:lang w:val="en-US"/>
              </w:rPr>
              <w:t>Fan et al., 2018 (E19)</w:t>
            </w:r>
          </w:p>
        </w:tc>
        <w:tc>
          <w:tcPr>
            <w:tcW w:w="1417" w:type="dxa"/>
          </w:tcPr>
          <w:p w14:paraId="42737118" w14:textId="3612F22A" w:rsidR="00435EE0" w:rsidRPr="002A08F2" w:rsidRDefault="00435EE0" w:rsidP="00435EE0">
            <w:pPr>
              <w:rPr>
                <w:sz w:val="18"/>
                <w:szCs w:val="18"/>
                <w:lang w:val="en-US"/>
              </w:rPr>
            </w:pPr>
            <w:r>
              <w:rPr>
                <w:sz w:val="18"/>
                <w:szCs w:val="18"/>
                <w:lang w:val="en-US"/>
              </w:rPr>
              <w:t>No</w:t>
            </w:r>
          </w:p>
        </w:tc>
        <w:tc>
          <w:tcPr>
            <w:tcW w:w="2126" w:type="dxa"/>
          </w:tcPr>
          <w:p w14:paraId="14412ECF" w14:textId="417ED581" w:rsidR="00435EE0" w:rsidRPr="002A08F2" w:rsidRDefault="00435EE0" w:rsidP="00435EE0">
            <w:pPr>
              <w:rPr>
                <w:sz w:val="18"/>
                <w:szCs w:val="18"/>
                <w:lang w:val="en-US"/>
              </w:rPr>
            </w:pPr>
            <w:r>
              <w:rPr>
                <w:sz w:val="18"/>
                <w:szCs w:val="18"/>
                <w:lang w:val="en-US"/>
              </w:rPr>
              <w:t>Yes</w:t>
            </w:r>
          </w:p>
        </w:tc>
        <w:tc>
          <w:tcPr>
            <w:tcW w:w="1418" w:type="dxa"/>
          </w:tcPr>
          <w:p w14:paraId="29A054FA" w14:textId="43F42EE1" w:rsidR="00435EE0" w:rsidRDefault="00435EE0" w:rsidP="00435EE0">
            <w:pPr>
              <w:rPr>
                <w:sz w:val="18"/>
                <w:szCs w:val="18"/>
                <w:lang w:val="en-US"/>
              </w:rPr>
            </w:pPr>
            <w:r>
              <w:rPr>
                <w:sz w:val="18"/>
                <w:szCs w:val="18"/>
                <w:lang w:val="en-US"/>
              </w:rPr>
              <w:t>No</w:t>
            </w:r>
          </w:p>
        </w:tc>
        <w:tc>
          <w:tcPr>
            <w:tcW w:w="1559" w:type="dxa"/>
          </w:tcPr>
          <w:p w14:paraId="23AD6D07" w14:textId="6B013D7A" w:rsidR="00435EE0" w:rsidRPr="002A08F2" w:rsidRDefault="00435EE0" w:rsidP="00435EE0">
            <w:pPr>
              <w:rPr>
                <w:sz w:val="18"/>
                <w:szCs w:val="18"/>
                <w:lang w:val="en-US"/>
              </w:rPr>
            </w:pPr>
            <w:r>
              <w:rPr>
                <w:sz w:val="18"/>
                <w:szCs w:val="18"/>
                <w:lang w:val="en-US"/>
              </w:rPr>
              <w:t>Yes</w:t>
            </w:r>
          </w:p>
        </w:tc>
        <w:tc>
          <w:tcPr>
            <w:tcW w:w="2977" w:type="dxa"/>
          </w:tcPr>
          <w:p w14:paraId="4F3C775D" w14:textId="65FDB7F7" w:rsidR="00435EE0" w:rsidRPr="002A08F2" w:rsidRDefault="00435EE0" w:rsidP="00435EE0">
            <w:pPr>
              <w:rPr>
                <w:sz w:val="18"/>
                <w:szCs w:val="18"/>
                <w:lang w:val="en-US"/>
              </w:rPr>
            </w:pPr>
            <w:r>
              <w:rPr>
                <w:sz w:val="18"/>
                <w:szCs w:val="18"/>
                <w:lang w:val="en-US"/>
              </w:rPr>
              <w:t>Yes</w:t>
            </w:r>
          </w:p>
        </w:tc>
      </w:tr>
      <w:tr w:rsidR="00435EE0" w:rsidRPr="002A08F2" w14:paraId="0013C51E" w14:textId="77777777" w:rsidTr="009B2793">
        <w:tc>
          <w:tcPr>
            <w:tcW w:w="2802" w:type="dxa"/>
          </w:tcPr>
          <w:p w14:paraId="4F4CF8BB" w14:textId="688CE78F" w:rsidR="00435EE0" w:rsidRPr="002A08F2" w:rsidRDefault="00435EE0" w:rsidP="00F6776B">
            <w:pPr>
              <w:rPr>
                <w:sz w:val="18"/>
                <w:szCs w:val="18"/>
                <w:lang w:val="en-US"/>
              </w:rPr>
            </w:pPr>
            <w:r w:rsidRPr="002A08F2">
              <w:rPr>
                <w:sz w:val="18"/>
                <w:szCs w:val="18"/>
                <w:lang w:val="en-US"/>
              </w:rPr>
              <w:t>Graham et al., 2012</w:t>
            </w:r>
            <w:r>
              <w:rPr>
                <w:sz w:val="18"/>
                <w:szCs w:val="18"/>
                <w:lang w:val="en-US"/>
              </w:rPr>
              <w:t xml:space="preserve"> </w:t>
            </w:r>
            <w:r w:rsidR="00F6776B">
              <w:rPr>
                <w:sz w:val="18"/>
                <w:szCs w:val="18"/>
                <w:lang w:val="en-US"/>
              </w:rPr>
              <w:t>(E23)</w:t>
            </w:r>
          </w:p>
        </w:tc>
        <w:tc>
          <w:tcPr>
            <w:tcW w:w="1417" w:type="dxa"/>
          </w:tcPr>
          <w:p w14:paraId="702D3648" w14:textId="77777777" w:rsidR="00435EE0" w:rsidRPr="002A08F2" w:rsidRDefault="00435EE0" w:rsidP="00435EE0">
            <w:pPr>
              <w:rPr>
                <w:sz w:val="18"/>
                <w:szCs w:val="18"/>
                <w:lang w:val="en-US"/>
              </w:rPr>
            </w:pPr>
            <w:r w:rsidRPr="002A08F2">
              <w:rPr>
                <w:sz w:val="18"/>
                <w:szCs w:val="18"/>
                <w:lang w:val="en-US"/>
              </w:rPr>
              <w:t>Yes</w:t>
            </w:r>
          </w:p>
        </w:tc>
        <w:tc>
          <w:tcPr>
            <w:tcW w:w="2126" w:type="dxa"/>
          </w:tcPr>
          <w:p w14:paraId="782E1CDE" w14:textId="292F4F81" w:rsidR="00435EE0" w:rsidRPr="002A08F2" w:rsidRDefault="00435EE0" w:rsidP="00435EE0">
            <w:pPr>
              <w:rPr>
                <w:sz w:val="18"/>
                <w:szCs w:val="18"/>
                <w:lang w:val="en-US"/>
              </w:rPr>
            </w:pPr>
            <w:r w:rsidRPr="002A08F2">
              <w:rPr>
                <w:sz w:val="18"/>
                <w:szCs w:val="18"/>
                <w:lang w:val="en-US"/>
              </w:rPr>
              <w:t>Yes</w:t>
            </w:r>
          </w:p>
        </w:tc>
        <w:tc>
          <w:tcPr>
            <w:tcW w:w="1418" w:type="dxa"/>
          </w:tcPr>
          <w:p w14:paraId="2AD1C47C" w14:textId="09B74CFA" w:rsidR="00435EE0" w:rsidRPr="002A08F2" w:rsidRDefault="00435EE0" w:rsidP="00435EE0">
            <w:pPr>
              <w:rPr>
                <w:sz w:val="18"/>
                <w:szCs w:val="18"/>
                <w:lang w:val="en-US"/>
              </w:rPr>
            </w:pPr>
            <w:r w:rsidRPr="002A08F2">
              <w:rPr>
                <w:sz w:val="18"/>
                <w:szCs w:val="18"/>
                <w:lang w:val="en-US"/>
              </w:rPr>
              <w:t>Yes</w:t>
            </w:r>
          </w:p>
        </w:tc>
        <w:tc>
          <w:tcPr>
            <w:tcW w:w="1559" w:type="dxa"/>
          </w:tcPr>
          <w:p w14:paraId="2B7681E4" w14:textId="06E8C4C7" w:rsidR="00435EE0" w:rsidRPr="002A08F2" w:rsidRDefault="00435EE0" w:rsidP="00435EE0">
            <w:pPr>
              <w:rPr>
                <w:sz w:val="18"/>
                <w:szCs w:val="18"/>
                <w:lang w:val="en-US"/>
              </w:rPr>
            </w:pPr>
            <w:r w:rsidRPr="002A08F2">
              <w:rPr>
                <w:sz w:val="18"/>
                <w:szCs w:val="18"/>
                <w:lang w:val="en-US"/>
              </w:rPr>
              <w:t>Unclear</w:t>
            </w:r>
          </w:p>
        </w:tc>
        <w:tc>
          <w:tcPr>
            <w:tcW w:w="2977" w:type="dxa"/>
          </w:tcPr>
          <w:p w14:paraId="7C61D154" w14:textId="602FEF7A" w:rsidR="00435EE0" w:rsidRPr="002A08F2" w:rsidRDefault="00435EE0" w:rsidP="00435EE0">
            <w:pPr>
              <w:rPr>
                <w:sz w:val="18"/>
                <w:szCs w:val="18"/>
                <w:lang w:val="en-US"/>
              </w:rPr>
            </w:pPr>
            <w:r w:rsidRPr="002A08F2">
              <w:rPr>
                <w:sz w:val="18"/>
                <w:szCs w:val="18"/>
                <w:lang w:val="en-US"/>
              </w:rPr>
              <w:t>Yes</w:t>
            </w:r>
          </w:p>
        </w:tc>
      </w:tr>
      <w:tr w:rsidR="00435EE0" w:rsidRPr="002A08F2" w14:paraId="48015F39" w14:textId="77777777" w:rsidTr="009B2793">
        <w:tc>
          <w:tcPr>
            <w:tcW w:w="2802" w:type="dxa"/>
          </w:tcPr>
          <w:p w14:paraId="6A5AB9FB" w14:textId="009C47B3" w:rsidR="00435EE0" w:rsidRPr="002A08F2" w:rsidRDefault="00435EE0" w:rsidP="00F6776B">
            <w:pPr>
              <w:rPr>
                <w:sz w:val="18"/>
                <w:szCs w:val="18"/>
                <w:lang w:val="en-US"/>
              </w:rPr>
            </w:pPr>
            <w:r w:rsidRPr="002A08F2">
              <w:rPr>
                <w:sz w:val="18"/>
                <w:szCs w:val="18"/>
                <w:lang w:val="en-US"/>
              </w:rPr>
              <w:t>Gravelle et al., 2006</w:t>
            </w:r>
            <w:r>
              <w:rPr>
                <w:sz w:val="18"/>
                <w:szCs w:val="18"/>
                <w:lang w:val="en-US"/>
              </w:rPr>
              <w:t xml:space="preserve"> </w:t>
            </w:r>
            <w:r w:rsidR="00F6776B">
              <w:rPr>
                <w:sz w:val="18"/>
                <w:szCs w:val="18"/>
                <w:lang w:val="en-US"/>
              </w:rPr>
              <w:t>(E24)</w:t>
            </w:r>
          </w:p>
        </w:tc>
        <w:tc>
          <w:tcPr>
            <w:tcW w:w="1417" w:type="dxa"/>
          </w:tcPr>
          <w:p w14:paraId="7F9D67CA" w14:textId="31222A44" w:rsidR="00435EE0" w:rsidRPr="002A08F2" w:rsidRDefault="00435EE0" w:rsidP="00435EE0">
            <w:pPr>
              <w:rPr>
                <w:sz w:val="18"/>
                <w:szCs w:val="18"/>
                <w:lang w:val="en-US"/>
              </w:rPr>
            </w:pPr>
            <w:r w:rsidRPr="002A08F2">
              <w:rPr>
                <w:sz w:val="18"/>
                <w:szCs w:val="18"/>
                <w:lang w:val="en-US"/>
              </w:rPr>
              <w:t>Yes</w:t>
            </w:r>
          </w:p>
        </w:tc>
        <w:tc>
          <w:tcPr>
            <w:tcW w:w="2126" w:type="dxa"/>
          </w:tcPr>
          <w:p w14:paraId="22A0FC34" w14:textId="70F777AB" w:rsidR="00435EE0" w:rsidRPr="002A08F2" w:rsidRDefault="00435EE0" w:rsidP="00435EE0">
            <w:pPr>
              <w:rPr>
                <w:sz w:val="18"/>
                <w:szCs w:val="18"/>
                <w:lang w:val="en-US"/>
              </w:rPr>
            </w:pPr>
            <w:r w:rsidRPr="002A08F2">
              <w:rPr>
                <w:sz w:val="18"/>
                <w:szCs w:val="18"/>
                <w:lang w:val="en-US"/>
              </w:rPr>
              <w:t>Unclear</w:t>
            </w:r>
          </w:p>
        </w:tc>
        <w:tc>
          <w:tcPr>
            <w:tcW w:w="1418" w:type="dxa"/>
          </w:tcPr>
          <w:p w14:paraId="56F5FFEA" w14:textId="5810C120" w:rsidR="00435EE0" w:rsidRPr="002A08F2" w:rsidRDefault="00435EE0" w:rsidP="00435EE0">
            <w:pPr>
              <w:rPr>
                <w:sz w:val="18"/>
                <w:szCs w:val="18"/>
                <w:lang w:val="en-US"/>
              </w:rPr>
            </w:pPr>
            <w:r w:rsidRPr="002A08F2">
              <w:rPr>
                <w:sz w:val="18"/>
                <w:szCs w:val="18"/>
                <w:lang w:val="en-US"/>
              </w:rPr>
              <w:t>Yes</w:t>
            </w:r>
          </w:p>
        </w:tc>
        <w:tc>
          <w:tcPr>
            <w:tcW w:w="1559" w:type="dxa"/>
          </w:tcPr>
          <w:p w14:paraId="0FE8CEF9" w14:textId="4C6B99BF" w:rsidR="00435EE0" w:rsidRPr="002A08F2" w:rsidRDefault="00435EE0" w:rsidP="00435EE0">
            <w:pPr>
              <w:rPr>
                <w:sz w:val="18"/>
                <w:szCs w:val="18"/>
                <w:lang w:val="en-US"/>
              </w:rPr>
            </w:pPr>
            <w:r w:rsidRPr="002A08F2">
              <w:rPr>
                <w:sz w:val="18"/>
                <w:szCs w:val="18"/>
                <w:lang w:val="en-US"/>
              </w:rPr>
              <w:t>No</w:t>
            </w:r>
          </w:p>
        </w:tc>
        <w:tc>
          <w:tcPr>
            <w:tcW w:w="2977" w:type="dxa"/>
          </w:tcPr>
          <w:p w14:paraId="7158EFBC" w14:textId="050D66E5" w:rsidR="00435EE0" w:rsidRPr="002A08F2" w:rsidRDefault="00435EE0" w:rsidP="00435EE0">
            <w:pPr>
              <w:rPr>
                <w:sz w:val="18"/>
                <w:szCs w:val="18"/>
                <w:lang w:val="en-US"/>
              </w:rPr>
            </w:pPr>
            <w:r w:rsidRPr="002A08F2">
              <w:rPr>
                <w:sz w:val="18"/>
                <w:szCs w:val="18"/>
                <w:lang w:val="en-US"/>
              </w:rPr>
              <w:t>Unclear</w:t>
            </w:r>
          </w:p>
        </w:tc>
      </w:tr>
      <w:tr w:rsidR="00435EE0" w:rsidRPr="002A08F2" w14:paraId="4A2D9ABD" w14:textId="77777777" w:rsidTr="009B2793">
        <w:tc>
          <w:tcPr>
            <w:tcW w:w="2802" w:type="dxa"/>
          </w:tcPr>
          <w:p w14:paraId="3CDBB89A" w14:textId="06773CFA" w:rsidR="00435EE0" w:rsidRPr="002A08F2" w:rsidRDefault="00435EE0" w:rsidP="00F6776B">
            <w:pPr>
              <w:rPr>
                <w:sz w:val="18"/>
                <w:szCs w:val="18"/>
                <w:lang w:val="en-US"/>
              </w:rPr>
            </w:pPr>
            <w:r w:rsidRPr="002A08F2">
              <w:rPr>
                <w:sz w:val="18"/>
                <w:szCs w:val="18"/>
                <w:lang w:val="en-US"/>
              </w:rPr>
              <w:t>Hanna et al., 2016</w:t>
            </w:r>
            <w:r>
              <w:rPr>
                <w:sz w:val="18"/>
                <w:szCs w:val="18"/>
                <w:lang w:val="en-US"/>
              </w:rPr>
              <w:t xml:space="preserve"> </w:t>
            </w:r>
            <w:r w:rsidR="00F6776B">
              <w:rPr>
                <w:sz w:val="18"/>
                <w:szCs w:val="18"/>
                <w:lang w:val="en-US"/>
              </w:rPr>
              <w:t>(E25)</w:t>
            </w:r>
          </w:p>
        </w:tc>
        <w:tc>
          <w:tcPr>
            <w:tcW w:w="1417" w:type="dxa"/>
          </w:tcPr>
          <w:p w14:paraId="6D4E780B" w14:textId="5F2B9E52" w:rsidR="00435EE0" w:rsidRPr="002A08F2" w:rsidRDefault="00435EE0" w:rsidP="00435EE0">
            <w:pPr>
              <w:rPr>
                <w:sz w:val="18"/>
                <w:szCs w:val="18"/>
                <w:lang w:val="en-US"/>
              </w:rPr>
            </w:pPr>
            <w:r w:rsidRPr="002A08F2">
              <w:rPr>
                <w:sz w:val="18"/>
                <w:szCs w:val="18"/>
                <w:lang w:val="en-US"/>
              </w:rPr>
              <w:t>Unclear</w:t>
            </w:r>
          </w:p>
        </w:tc>
        <w:tc>
          <w:tcPr>
            <w:tcW w:w="2126" w:type="dxa"/>
          </w:tcPr>
          <w:p w14:paraId="0F8F31D3" w14:textId="60B6BCE7" w:rsidR="00435EE0" w:rsidRPr="002A08F2" w:rsidRDefault="00435EE0" w:rsidP="00435EE0">
            <w:pPr>
              <w:rPr>
                <w:sz w:val="18"/>
                <w:szCs w:val="18"/>
                <w:lang w:val="en-US"/>
              </w:rPr>
            </w:pPr>
            <w:r w:rsidRPr="002A08F2">
              <w:rPr>
                <w:sz w:val="18"/>
                <w:szCs w:val="18"/>
                <w:lang w:val="en-US"/>
              </w:rPr>
              <w:t>Unclear</w:t>
            </w:r>
          </w:p>
        </w:tc>
        <w:tc>
          <w:tcPr>
            <w:tcW w:w="1418" w:type="dxa"/>
          </w:tcPr>
          <w:p w14:paraId="3E43894C" w14:textId="15CDCC35" w:rsidR="00435EE0" w:rsidRPr="002A08F2" w:rsidRDefault="00435EE0" w:rsidP="00435EE0">
            <w:pPr>
              <w:rPr>
                <w:sz w:val="18"/>
                <w:szCs w:val="18"/>
                <w:lang w:val="en-US"/>
              </w:rPr>
            </w:pPr>
            <w:r w:rsidRPr="002A08F2">
              <w:rPr>
                <w:sz w:val="18"/>
                <w:szCs w:val="18"/>
                <w:lang w:val="en-US"/>
              </w:rPr>
              <w:t>Yes</w:t>
            </w:r>
          </w:p>
        </w:tc>
        <w:tc>
          <w:tcPr>
            <w:tcW w:w="1559" w:type="dxa"/>
          </w:tcPr>
          <w:p w14:paraId="0BD87ACA" w14:textId="36679172" w:rsidR="00435EE0" w:rsidRPr="002A08F2" w:rsidRDefault="00435EE0" w:rsidP="00435EE0">
            <w:pPr>
              <w:rPr>
                <w:sz w:val="18"/>
                <w:szCs w:val="18"/>
                <w:lang w:val="en-US"/>
              </w:rPr>
            </w:pPr>
            <w:r w:rsidRPr="002A08F2">
              <w:rPr>
                <w:sz w:val="18"/>
                <w:szCs w:val="18"/>
                <w:lang w:val="en-US"/>
              </w:rPr>
              <w:t>Yes</w:t>
            </w:r>
          </w:p>
        </w:tc>
        <w:tc>
          <w:tcPr>
            <w:tcW w:w="2977" w:type="dxa"/>
          </w:tcPr>
          <w:p w14:paraId="0AEB4039" w14:textId="6E310B52" w:rsidR="00435EE0" w:rsidRPr="002A08F2" w:rsidRDefault="00435EE0" w:rsidP="00435EE0">
            <w:pPr>
              <w:rPr>
                <w:sz w:val="18"/>
                <w:szCs w:val="18"/>
                <w:lang w:val="en-US"/>
              </w:rPr>
            </w:pPr>
            <w:r w:rsidRPr="002A08F2">
              <w:rPr>
                <w:sz w:val="18"/>
                <w:szCs w:val="18"/>
                <w:lang w:val="en-US"/>
              </w:rPr>
              <w:t>Unclear</w:t>
            </w:r>
          </w:p>
        </w:tc>
      </w:tr>
      <w:tr w:rsidR="00435EE0" w:rsidRPr="002A08F2" w14:paraId="6B166348" w14:textId="77777777" w:rsidTr="009B2793">
        <w:tc>
          <w:tcPr>
            <w:tcW w:w="2802" w:type="dxa"/>
          </w:tcPr>
          <w:p w14:paraId="77F82758" w14:textId="276AF6F9" w:rsidR="00435EE0" w:rsidRPr="002A08F2" w:rsidRDefault="00435EE0" w:rsidP="00F6776B">
            <w:pPr>
              <w:rPr>
                <w:sz w:val="18"/>
                <w:szCs w:val="18"/>
                <w:lang w:val="en-US"/>
              </w:rPr>
            </w:pPr>
            <w:proofErr w:type="spellStart"/>
            <w:r w:rsidRPr="002A08F2">
              <w:rPr>
                <w:sz w:val="18"/>
                <w:szCs w:val="18"/>
                <w:lang w:val="en-US"/>
              </w:rPr>
              <w:t>Hullick</w:t>
            </w:r>
            <w:proofErr w:type="spellEnd"/>
            <w:r w:rsidRPr="002A08F2">
              <w:rPr>
                <w:sz w:val="18"/>
                <w:szCs w:val="18"/>
                <w:lang w:val="en-US"/>
              </w:rPr>
              <w:t xml:space="preserve"> et al., 2016</w:t>
            </w:r>
            <w:r>
              <w:rPr>
                <w:sz w:val="18"/>
                <w:szCs w:val="18"/>
                <w:lang w:val="en-US"/>
              </w:rPr>
              <w:t xml:space="preserve"> </w:t>
            </w:r>
            <w:r w:rsidR="00F6776B">
              <w:rPr>
                <w:sz w:val="18"/>
                <w:szCs w:val="18"/>
                <w:lang w:val="en-US"/>
              </w:rPr>
              <w:t>(E26)</w:t>
            </w:r>
          </w:p>
        </w:tc>
        <w:tc>
          <w:tcPr>
            <w:tcW w:w="1417" w:type="dxa"/>
          </w:tcPr>
          <w:p w14:paraId="1B8B8F85" w14:textId="0392575D" w:rsidR="00435EE0" w:rsidRPr="002A08F2" w:rsidRDefault="00435EE0" w:rsidP="00435EE0">
            <w:pPr>
              <w:rPr>
                <w:sz w:val="18"/>
                <w:szCs w:val="18"/>
                <w:lang w:val="en-US"/>
              </w:rPr>
            </w:pPr>
            <w:r w:rsidRPr="002A08F2">
              <w:rPr>
                <w:sz w:val="18"/>
                <w:szCs w:val="18"/>
                <w:lang w:val="en-US"/>
              </w:rPr>
              <w:t>Yes</w:t>
            </w:r>
          </w:p>
        </w:tc>
        <w:tc>
          <w:tcPr>
            <w:tcW w:w="2126" w:type="dxa"/>
          </w:tcPr>
          <w:p w14:paraId="0EAC873D" w14:textId="5D79C567" w:rsidR="00435EE0" w:rsidRPr="002A08F2" w:rsidRDefault="00435EE0" w:rsidP="00435EE0">
            <w:pPr>
              <w:rPr>
                <w:sz w:val="18"/>
                <w:szCs w:val="18"/>
                <w:lang w:val="en-US"/>
              </w:rPr>
            </w:pPr>
            <w:r w:rsidRPr="002A08F2">
              <w:rPr>
                <w:sz w:val="18"/>
                <w:szCs w:val="18"/>
                <w:lang w:val="en-US"/>
              </w:rPr>
              <w:t>Unclear</w:t>
            </w:r>
          </w:p>
        </w:tc>
        <w:tc>
          <w:tcPr>
            <w:tcW w:w="1418" w:type="dxa"/>
          </w:tcPr>
          <w:p w14:paraId="012E9293" w14:textId="131FD018" w:rsidR="00435EE0" w:rsidRPr="002A08F2" w:rsidRDefault="00435EE0" w:rsidP="00435EE0">
            <w:pPr>
              <w:rPr>
                <w:sz w:val="18"/>
                <w:szCs w:val="18"/>
                <w:lang w:val="en-US"/>
              </w:rPr>
            </w:pPr>
            <w:r w:rsidRPr="002A08F2">
              <w:rPr>
                <w:sz w:val="18"/>
                <w:szCs w:val="18"/>
                <w:lang w:val="en-US"/>
              </w:rPr>
              <w:t>Yes</w:t>
            </w:r>
          </w:p>
        </w:tc>
        <w:tc>
          <w:tcPr>
            <w:tcW w:w="1559" w:type="dxa"/>
          </w:tcPr>
          <w:p w14:paraId="19EC0323" w14:textId="3FF6FC01" w:rsidR="00435EE0" w:rsidRPr="002A08F2" w:rsidRDefault="00435EE0" w:rsidP="00435EE0">
            <w:pPr>
              <w:rPr>
                <w:sz w:val="18"/>
                <w:szCs w:val="18"/>
                <w:lang w:val="en-US"/>
              </w:rPr>
            </w:pPr>
            <w:r w:rsidRPr="002A08F2">
              <w:rPr>
                <w:sz w:val="18"/>
                <w:szCs w:val="18"/>
                <w:lang w:val="en-US"/>
              </w:rPr>
              <w:t>Yes</w:t>
            </w:r>
          </w:p>
        </w:tc>
        <w:tc>
          <w:tcPr>
            <w:tcW w:w="2977" w:type="dxa"/>
          </w:tcPr>
          <w:p w14:paraId="0E41152F" w14:textId="60E305FA" w:rsidR="00435EE0" w:rsidRPr="002A08F2" w:rsidRDefault="00435EE0" w:rsidP="00435EE0">
            <w:pPr>
              <w:rPr>
                <w:sz w:val="18"/>
                <w:szCs w:val="18"/>
                <w:lang w:val="en-US"/>
              </w:rPr>
            </w:pPr>
            <w:r w:rsidRPr="002A08F2">
              <w:rPr>
                <w:sz w:val="18"/>
                <w:szCs w:val="18"/>
                <w:lang w:val="en-US"/>
              </w:rPr>
              <w:t>Yes</w:t>
            </w:r>
          </w:p>
        </w:tc>
      </w:tr>
      <w:tr w:rsidR="00435EE0" w:rsidRPr="002A08F2" w14:paraId="31E912AB" w14:textId="77777777" w:rsidTr="009B2793">
        <w:tc>
          <w:tcPr>
            <w:tcW w:w="2802" w:type="dxa"/>
          </w:tcPr>
          <w:p w14:paraId="0434E215" w14:textId="4D917D9D" w:rsidR="00435EE0" w:rsidRPr="002A08F2" w:rsidRDefault="00435EE0" w:rsidP="00F6776B">
            <w:pPr>
              <w:rPr>
                <w:sz w:val="18"/>
                <w:szCs w:val="18"/>
                <w:lang w:val="en-US"/>
              </w:rPr>
            </w:pPr>
            <w:r>
              <w:rPr>
                <w:sz w:val="18"/>
                <w:szCs w:val="18"/>
                <w:lang w:val="en-US"/>
              </w:rPr>
              <w:t xml:space="preserve">King et al., 2018 </w:t>
            </w:r>
            <w:r w:rsidR="00F6776B">
              <w:rPr>
                <w:sz w:val="18"/>
                <w:szCs w:val="18"/>
                <w:lang w:val="en-US"/>
              </w:rPr>
              <w:t>(E28)</w:t>
            </w:r>
          </w:p>
        </w:tc>
        <w:tc>
          <w:tcPr>
            <w:tcW w:w="1417" w:type="dxa"/>
          </w:tcPr>
          <w:p w14:paraId="3F1D935A" w14:textId="4C80732C" w:rsidR="00435EE0" w:rsidRPr="002A08F2" w:rsidRDefault="00435EE0" w:rsidP="00435EE0">
            <w:pPr>
              <w:rPr>
                <w:sz w:val="18"/>
                <w:szCs w:val="18"/>
                <w:lang w:val="en-US"/>
              </w:rPr>
            </w:pPr>
            <w:r>
              <w:rPr>
                <w:sz w:val="18"/>
                <w:szCs w:val="18"/>
                <w:lang w:val="en-US"/>
              </w:rPr>
              <w:t>No</w:t>
            </w:r>
          </w:p>
        </w:tc>
        <w:tc>
          <w:tcPr>
            <w:tcW w:w="2126" w:type="dxa"/>
          </w:tcPr>
          <w:p w14:paraId="6F2FEBAD" w14:textId="3DC8FED9" w:rsidR="00435EE0" w:rsidRPr="002A08F2" w:rsidRDefault="00435EE0" w:rsidP="00435EE0">
            <w:pPr>
              <w:rPr>
                <w:sz w:val="18"/>
                <w:szCs w:val="18"/>
                <w:lang w:val="en-US"/>
              </w:rPr>
            </w:pPr>
            <w:r>
              <w:rPr>
                <w:sz w:val="18"/>
                <w:szCs w:val="18"/>
                <w:lang w:val="en-US"/>
              </w:rPr>
              <w:t>Yes</w:t>
            </w:r>
          </w:p>
        </w:tc>
        <w:tc>
          <w:tcPr>
            <w:tcW w:w="1418" w:type="dxa"/>
          </w:tcPr>
          <w:p w14:paraId="5D102E68" w14:textId="467EDD18" w:rsidR="00435EE0" w:rsidRDefault="00435EE0" w:rsidP="00435EE0">
            <w:pPr>
              <w:rPr>
                <w:sz w:val="18"/>
                <w:szCs w:val="18"/>
                <w:lang w:val="en-US"/>
              </w:rPr>
            </w:pPr>
            <w:r>
              <w:rPr>
                <w:sz w:val="18"/>
                <w:szCs w:val="18"/>
                <w:lang w:val="en-US"/>
              </w:rPr>
              <w:t>No</w:t>
            </w:r>
          </w:p>
        </w:tc>
        <w:tc>
          <w:tcPr>
            <w:tcW w:w="1559" w:type="dxa"/>
          </w:tcPr>
          <w:p w14:paraId="1C714F59" w14:textId="72B9CD91" w:rsidR="00435EE0" w:rsidRPr="002A08F2" w:rsidRDefault="00435EE0" w:rsidP="00435EE0">
            <w:pPr>
              <w:rPr>
                <w:sz w:val="18"/>
                <w:szCs w:val="18"/>
                <w:lang w:val="en-US"/>
              </w:rPr>
            </w:pPr>
            <w:r>
              <w:rPr>
                <w:sz w:val="18"/>
                <w:szCs w:val="18"/>
                <w:lang w:val="en-US"/>
              </w:rPr>
              <w:t>Yes</w:t>
            </w:r>
          </w:p>
        </w:tc>
        <w:tc>
          <w:tcPr>
            <w:tcW w:w="2977" w:type="dxa"/>
          </w:tcPr>
          <w:p w14:paraId="41FDDAC7" w14:textId="7494E0B6" w:rsidR="00435EE0" w:rsidRPr="002A08F2" w:rsidRDefault="00435EE0" w:rsidP="00435EE0">
            <w:pPr>
              <w:rPr>
                <w:sz w:val="18"/>
                <w:szCs w:val="18"/>
                <w:lang w:val="en-US"/>
              </w:rPr>
            </w:pPr>
            <w:r>
              <w:rPr>
                <w:sz w:val="18"/>
                <w:szCs w:val="18"/>
                <w:lang w:val="en-US"/>
              </w:rPr>
              <w:t>Yes</w:t>
            </w:r>
          </w:p>
        </w:tc>
      </w:tr>
      <w:tr w:rsidR="00435EE0" w:rsidRPr="002A08F2" w14:paraId="75722C19" w14:textId="77777777" w:rsidTr="009B2793">
        <w:tc>
          <w:tcPr>
            <w:tcW w:w="2802" w:type="dxa"/>
          </w:tcPr>
          <w:p w14:paraId="453BD3EA" w14:textId="00C7B54C" w:rsidR="00435EE0" w:rsidRPr="002A08F2" w:rsidRDefault="00CD161B" w:rsidP="00435EE0">
            <w:pPr>
              <w:rPr>
                <w:sz w:val="18"/>
                <w:szCs w:val="18"/>
                <w:lang w:val="en-US"/>
              </w:rPr>
            </w:pPr>
            <w:r>
              <w:rPr>
                <w:sz w:val="18"/>
                <w:szCs w:val="18"/>
                <w:lang w:val="en-US"/>
              </w:rPr>
              <w:t>Leung et al., 2015 (E29)</w:t>
            </w:r>
          </w:p>
        </w:tc>
        <w:tc>
          <w:tcPr>
            <w:tcW w:w="1417" w:type="dxa"/>
          </w:tcPr>
          <w:p w14:paraId="08184696" w14:textId="3FF9DAD2" w:rsidR="00435EE0" w:rsidRPr="002A08F2" w:rsidRDefault="00435EE0" w:rsidP="00435EE0">
            <w:pPr>
              <w:rPr>
                <w:sz w:val="18"/>
                <w:szCs w:val="18"/>
                <w:lang w:val="en-US"/>
              </w:rPr>
            </w:pPr>
            <w:r w:rsidRPr="002A08F2">
              <w:rPr>
                <w:sz w:val="18"/>
                <w:szCs w:val="18"/>
                <w:lang w:val="en-US"/>
              </w:rPr>
              <w:t>Yes</w:t>
            </w:r>
          </w:p>
        </w:tc>
        <w:tc>
          <w:tcPr>
            <w:tcW w:w="2126" w:type="dxa"/>
          </w:tcPr>
          <w:p w14:paraId="4D75C084" w14:textId="2445C83B" w:rsidR="00435EE0" w:rsidRPr="002A08F2" w:rsidRDefault="00435EE0" w:rsidP="00435EE0">
            <w:pPr>
              <w:rPr>
                <w:sz w:val="18"/>
                <w:szCs w:val="18"/>
                <w:lang w:val="en-US"/>
              </w:rPr>
            </w:pPr>
            <w:r w:rsidRPr="002A08F2">
              <w:rPr>
                <w:sz w:val="18"/>
                <w:szCs w:val="18"/>
                <w:lang w:val="en-US"/>
              </w:rPr>
              <w:t>No</w:t>
            </w:r>
          </w:p>
        </w:tc>
        <w:tc>
          <w:tcPr>
            <w:tcW w:w="1418" w:type="dxa"/>
          </w:tcPr>
          <w:p w14:paraId="075FDF9A" w14:textId="0BF4BA4A" w:rsidR="00435EE0" w:rsidRPr="002A08F2" w:rsidRDefault="00435EE0" w:rsidP="00435EE0">
            <w:pPr>
              <w:rPr>
                <w:sz w:val="18"/>
                <w:szCs w:val="18"/>
                <w:lang w:val="en-US"/>
              </w:rPr>
            </w:pPr>
            <w:r w:rsidRPr="002A08F2">
              <w:rPr>
                <w:sz w:val="18"/>
                <w:szCs w:val="18"/>
                <w:lang w:val="en-US"/>
              </w:rPr>
              <w:t>Yes</w:t>
            </w:r>
          </w:p>
        </w:tc>
        <w:tc>
          <w:tcPr>
            <w:tcW w:w="1559" w:type="dxa"/>
          </w:tcPr>
          <w:p w14:paraId="473F1FDA" w14:textId="50D14564" w:rsidR="00435EE0" w:rsidRPr="002A08F2" w:rsidRDefault="00435EE0" w:rsidP="00435EE0">
            <w:pPr>
              <w:rPr>
                <w:sz w:val="18"/>
                <w:szCs w:val="18"/>
                <w:lang w:val="en-US"/>
              </w:rPr>
            </w:pPr>
            <w:r w:rsidRPr="002A08F2">
              <w:rPr>
                <w:sz w:val="18"/>
                <w:szCs w:val="18"/>
                <w:lang w:val="en-US"/>
              </w:rPr>
              <w:t>Yes</w:t>
            </w:r>
          </w:p>
        </w:tc>
        <w:tc>
          <w:tcPr>
            <w:tcW w:w="2977" w:type="dxa"/>
          </w:tcPr>
          <w:p w14:paraId="5BB5D213" w14:textId="5F0EA19B" w:rsidR="00435EE0" w:rsidRPr="002A08F2" w:rsidRDefault="00435EE0" w:rsidP="00435EE0">
            <w:pPr>
              <w:rPr>
                <w:sz w:val="18"/>
                <w:szCs w:val="18"/>
                <w:lang w:val="en-US"/>
              </w:rPr>
            </w:pPr>
            <w:r w:rsidRPr="002A08F2">
              <w:rPr>
                <w:sz w:val="18"/>
                <w:szCs w:val="18"/>
                <w:lang w:val="en-US"/>
              </w:rPr>
              <w:t>Yes</w:t>
            </w:r>
          </w:p>
        </w:tc>
      </w:tr>
      <w:tr w:rsidR="00435EE0" w:rsidRPr="002A08F2" w14:paraId="1EB54A69" w14:textId="77777777" w:rsidTr="009B2793">
        <w:tc>
          <w:tcPr>
            <w:tcW w:w="2802" w:type="dxa"/>
          </w:tcPr>
          <w:p w14:paraId="03A2DB7F" w14:textId="0882E068" w:rsidR="00435EE0" w:rsidRPr="002A08F2" w:rsidRDefault="00435EE0" w:rsidP="00F6776B">
            <w:pPr>
              <w:rPr>
                <w:sz w:val="18"/>
                <w:szCs w:val="18"/>
                <w:lang w:val="en-US"/>
              </w:rPr>
            </w:pPr>
            <w:proofErr w:type="spellStart"/>
            <w:r w:rsidRPr="002A08F2">
              <w:rPr>
                <w:sz w:val="18"/>
                <w:szCs w:val="18"/>
                <w:lang w:val="en-US"/>
              </w:rPr>
              <w:t>Mattke</w:t>
            </w:r>
            <w:proofErr w:type="spellEnd"/>
            <w:r w:rsidRPr="002A08F2">
              <w:rPr>
                <w:sz w:val="18"/>
                <w:szCs w:val="18"/>
                <w:lang w:val="en-US"/>
              </w:rPr>
              <w:t xml:space="preserve"> et al., 2015</w:t>
            </w:r>
            <w:r>
              <w:rPr>
                <w:sz w:val="18"/>
                <w:szCs w:val="18"/>
                <w:lang w:val="en-US"/>
              </w:rPr>
              <w:t xml:space="preserve"> </w:t>
            </w:r>
            <w:r w:rsidR="00F6776B">
              <w:rPr>
                <w:sz w:val="18"/>
                <w:szCs w:val="18"/>
                <w:lang w:val="en-US"/>
              </w:rPr>
              <w:t>(E30)</w:t>
            </w:r>
          </w:p>
        </w:tc>
        <w:tc>
          <w:tcPr>
            <w:tcW w:w="1417" w:type="dxa"/>
          </w:tcPr>
          <w:p w14:paraId="16205A41" w14:textId="27659731" w:rsidR="00435EE0" w:rsidRPr="002A08F2" w:rsidRDefault="00435EE0" w:rsidP="00435EE0">
            <w:pPr>
              <w:rPr>
                <w:sz w:val="18"/>
                <w:szCs w:val="18"/>
                <w:lang w:val="en-US"/>
              </w:rPr>
            </w:pPr>
            <w:r w:rsidRPr="002A08F2">
              <w:rPr>
                <w:sz w:val="18"/>
                <w:szCs w:val="18"/>
                <w:lang w:val="en-US"/>
              </w:rPr>
              <w:t>Unclear</w:t>
            </w:r>
          </w:p>
        </w:tc>
        <w:tc>
          <w:tcPr>
            <w:tcW w:w="2126" w:type="dxa"/>
          </w:tcPr>
          <w:p w14:paraId="4FFF84D2" w14:textId="2396F84E" w:rsidR="00435EE0" w:rsidRPr="002A08F2" w:rsidRDefault="00435EE0" w:rsidP="00435EE0">
            <w:pPr>
              <w:rPr>
                <w:sz w:val="18"/>
                <w:szCs w:val="18"/>
                <w:lang w:val="en-US"/>
              </w:rPr>
            </w:pPr>
            <w:r w:rsidRPr="002A08F2">
              <w:rPr>
                <w:sz w:val="18"/>
                <w:szCs w:val="18"/>
                <w:lang w:val="en-US"/>
              </w:rPr>
              <w:t>Unclear</w:t>
            </w:r>
          </w:p>
        </w:tc>
        <w:tc>
          <w:tcPr>
            <w:tcW w:w="1418" w:type="dxa"/>
          </w:tcPr>
          <w:p w14:paraId="3C1905AE" w14:textId="469B50D2" w:rsidR="00435EE0" w:rsidRPr="002A08F2" w:rsidRDefault="00435EE0" w:rsidP="00435EE0">
            <w:pPr>
              <w:rPr>
                <w:sz w:val="18"/>
                <w:szCs w:val="18"/>
                <w:lang w:val="en-US"/>
              </w:rPr>
            </w:pPr>
            <w:r w:rsidRPr="002A08F2">
              <w:rPr>
                <w:sz w:val="18"/>
                <w:szCs w:val="18"/>
                <w:lang w:val="en-US"/>
              </w:rPr>
              <w:t>Yes</w:t>
            </w:r>
          </w:p>
        </w:tc>
        <w:tc>
          <w:tcPr>
            <w:tcW w:w="1559" w:type="dxa"/>
          </w:tcPr>
          <w:p w14:paraId="30CFAE4A" w14:textId="0411DB5C" w:rsidR="00435EE0" w:rsidRPr="002A08F2" w:rsidRDefault="00435EE0" w:rsidP="00435EE0">
            <w:pPr>
              <w:rPr>
                <w:sz w:val="18"/>
                <w:szCs w:val="18"/>
                <w:lang w:val="en-US"/>
              </w:rPr>
            </w:pPr>
            <w:r w:rsidRPr="002A08F2">
              <w:rPr>
                <w:sz w:val="18"/>
                <w:szCs w:val="18"/>
                <w:lang w:val="en-US"/>
              </w:rPr>
              <w:t>Yes</w:t>
            </w:r>
          </w:p>
        </w:tc>
        <w:tc>
          <w:tcPr>
            <w:tcW w:w="2977" w:type="dxa"/>
          </w:tcPr>
          <w:p w14:paraId="2A5E26F3" w14:textId="60A49D2E" w:rsidR="00435EE0" w:rsidRPr="002A08F2" w:rsidRDefault="00435EE0" w:rsidP="00435EE0">
            <w:pPr>
              <w:rPr>
                <w:sz w:val="18"/>
                <w:szCs w:val="18"/>
                <w:lang w:val="en-US"/>
              </w:rPr>
            </w:pPr>
            <w:r w:rsidRPr="002A08F2">
              <w:rPr>
                <w:sz w:val="18"/>
                <w:szCs w:val="18"/>
                <w:lang w:val="en-US"/>
              </w:rPr>
              <w:t>No</w:t>
            </w:r>
          </w:p>
        </w:tc>
      </w:tr>
      <w:tr w:rsidR="00435EE0" w:rsidRPr="002A08F2" w14:paraId="3EFF1BB5" w14:textId="77777777" w:rsidTr="009B2793">
        <w:tc>
          <w:tcPr>
            <w:tcW w:w="2802" w:type="dxa"/>
          </w:tcPr>
          <w:p w14:paraId="72D28F7E" w14:textId="1FE7A750" w:rsidR="00435EE0" w:rsidRPr="002A08F2" w:rsidRDefault="00E91769" w:rsidP="00F6776B">
            <w:pPr>
              <w:rPr>
                <w:sz w:val="18"/>
                <w:szCs w:val="18"/>
                <w:lang w:val="en-US"/>
              </w:rPr>
            </w:pPr>
            <w:proofErr w:type="spellStart"/>
            <w:r>
              <w:rPr>
                <w:sz w:val="18"/>
                <w:szCs w:val="18"/>
                <w:lang w:val="en-US"/>
              </w:rPr>
              <w:t>Navratil</w:t>
            </w:r>
            <w:proofErr w:type="spellEnd"/>
            <w:r>
              <w:rPr>
                <w:sz w:val="18"/>
                <w:szCs w:val="18"/>
                <w:lang w:val="en-US"/>
              </w:rPr>
              <w:t>-Strawn</w:t>
            </w:r>
            <w:r w:rsidR="00435EE0" w:rsidRPr="002A08F2">
              <w:rPr>
                <w:sz w:val="18"/>
                <w:szCs w:val="18"/>
                <w:lang w:val="en-US"/>
              </w:rPr>
              <w:t xml:space="preserve"> et al., 2014</w:t>
            </w:r>
            <w:r w:rsidR="00435EE0">
              <w:rPr>
                <w:sz w:val="18"/>
                <w:szCs w:val="18"/>
                <w:lang w:val="en-US"/>
              </w:rPr>
              <w:t xml:space="preserve"> </w:t>
            </w:r>
            <w:r w:rsidR="00F6776B">
              <w:rPr>
                <w:sz w:val="18"/>
                <w:szCs w:val="18"/>
                <w:lang w:val="en-US"/>
              </w:rPr>
              <w:t>(E36)</w:t>
            </w:r>
          </w:p>
        </w:tc>
        <w:tc>
          <w:tcPr>
            <w:tcW w:w="1417" w:type="dxa"/>
          </w:tcPr>
          <w:p w14:paraId="512E6C3D" w14:textId="7F65FFC0" w:rsidR="00435EE0" w:rsidRPr="002A08F2" w:rsidRDefault="00435EE0" w:rsidP="00435EE0">
            <w:pPr>
              <w:rPr>
                <w:sz w:val="18"/>
                <w:szCs w:val="18"/>
                <w:lang w:val="en-US"/>
              </w:rPr>
            </w:pPr>
            <w:r w:rsidRPr="002A08F2">
              <w:rPr>
                <w:sz w:val="18"/>
                <w:szCs w:val="18"/>
                <w:lang w:val="en-US"/>
              </w:rPr>
              <w:t>Unclear</w:t>
            </w:r>
          </w:p>
        </w:tc>
        <w:tc>
          <w:tcPr>
            <w:tcW w:w="2126" w:type="dxa"/>
          </w:tcPr>
          <w:p w14:paraId="7EB20E6C" w14:textId="5E5AEA83" w:rsidR="00435EE0" w:rsidRPr="002A08F2" w:rsidRDefault="00435EE0" w:rsidP="00435EE0">
            <w:pPr>
              <w:rPr>
                <w:sz w:val="18"/>
                <w:szCs w:val="18"/>
                <w:lang w:val="en-US"/>
              </w:rPr>
            </w:pPr>
            <w:r w:rsidRPr="002A08F2">
              <w:rPr>
                <w:sz w:val="18"/>
                <w:szCs w:val="18"/>
                <w:lang w:val="en-US"/>
              </w:rPr>
              <w:t>Yes</w:t>
            </w:r>
          </w:p>
        </w:tc>
        <w:tc>
          <w:tcPr>
            <w:tcW w:w="1418" w:type="dxa"/>
          </w:tcPr>
          <w:p w14:paraId="210D5D89" w14:textId="4F785B02" w:rsidR="00435EE0" w:rsidRPr="002A08F2" w:rsidRDefault="00435EE0" w:rsidP="00435EE0">
            <w:pPr>
              <w:rPr>
                <w:sz w:val="18"/>
                <w:szCs w:val="18"/>
                <w:lang w:val="en-US"/>
              </w:rPr>
            </w:pPr>
            <w:r w:rsidRPr="002A08F2">
              <w:rPr>
                <w:sz w:val="18"/>
                <w:szCs w:val="18"/>
                <w:lang w:val="en-US"/>
              </w:rPr>
              <w:t>Yes</w:t>
            </w:r>
          </w:p>
        </w:tc>
        <w:tc>
          <w:tcPr>
            <w:tcW w:w="1559" w:type="dxa"/>
          </w:tcPr>
          <w:p w14:paraId="6831C6CC" w14:textId="26FBB2F6" w:rsidR="00435EE0" w:rsidRPr="002A08F2" w:rsidRDefault="00435EE0" w:rsidP="00435EE0">
            <w:pPr>
              <w:rPr>
                <w:sz w:val="18"/>
                <w:szCs w:val="18"/>
                <w:lang w:val="en-US"/>
              </w:rPr>
            </w:pPr>
            <w:r w:rsidRPr="002A08F2">
              <w:rPr>
                <w:sz w:val="18"/>
                <w:szCs w:val="18"/>
                <w:lang w:val="en-US"/>
              </w:rPr>
              <w:t>Unclear</w:t>
            </w:r>
          </w:p>
        </w:tc>
        <w:tc>
          <w:tcPr>
            <w:tcW w:w="2977" w:type="dxa"/>
          </w:tcPr>
          <w:p w14:paraId="58A475D2" w14:textId="6E593EFC" w:rsidR="00435EE0" w:rsidRPr="002A08F2" w:rsidRDefault="00435EE0" w:rsidP="00435EE0">
            <w:pPr>
              <w:rPr>
                <w:sz w:val="18"/>
                <w:szCs w:val="18"/>
                <w:lang w:val="en-US"/>
              </w:rPr>
            </w:pPr>
            <w:r w:rsidRPr="002A08F2">
              <w:rPr>
                <w:sz w:val="18"/>
                <w:szCs w:val="18"/>
                <w:lang w:val="en-US"/>
              </w:rPr>
              <w:t>No</w:t>
            </w:r>
          </w:p>
        </w:tc>
      </w:tr>
      <w:tr w:rsidR="00435EE0" w:rsidRPr="002A08F2" w14:paraId="2ED6FA34" w14:textId="77777777" w:rsidTr="009B2793">
        <w:tc>
          <w:tcPr>
            <w:tcW w:w="2802" w:type="dxa"/>
          </w:tcPr>
          <w:p w14:paraId="2766D0A9" w14:textId="54CD72D5" w:rsidR="00435EE0" w:rsidRPr="002A08F2" w:rsidRDefault="006064C5" w:rsidP="00435EE0">
            <w:pPr>
              <w:rPr>
                <w:sz w:val="18"/>
                <w:szCs w:val="18"/>
                <w:lang w:val="en-US"/>
              </w:rPr>
            </w:pPr>
            <w:proofErr w:type="spellStart"/>
            <w:r>
              <w:rPr>
                <w:sz w:val="18"/>
                <w:szCs w:val="18"/>
                <w:lang w:val="en-US"/>
              </w:rPr>
              <w:t>Reidt</w:t>
            </w:r>
            <w:proofErr w:type="spellEnd"/>
            <w:r>
              <w:rPr>
                <w:sz w:val="18"/>
                <w:szCs w:val="18"/>
                <w:lang w:val="en-US"/>
              </w:rPr>
              <w:t xml:space="preserve"> et al., 2016 (E39)</w:t>
            </w:r>
          </w:p>
        </w:tc>
        <w:tc>
          <w:tcPr>
            <w:tcW w:w="1417" w:type="dxa"/>
          </w:tcPr>
          <w:p w14:paraId="3DA2EE11" w14:textId="49A5C6AD" w:rsidR="00435EE0" w:rsidRPr="002A08F2" w:rsidRDefault="00435EE0" w:rsidP="00435EE0">
            <w:pPr>
              <w:rPr>
                <w:sz w:val="18"/>
                <w:szCs w:val="18"/>
                <w:lang w:val="en-US"/>
              </w:rPr>
            </w:pPr>
            <w:r w:rsidRPr="002A08F2">
              <w:rPr>
                <w:sz w:val="18"/>
                <w:szCs w:val="18"/>
                <w:lang w:val="en-US"/>
              </w:rPr>
              <w:t>Yes</w:t>
            </w:r>
          </w:p>
        </w:tc>
        <w:tc>
          <w:tcPr>
            <w:tcW w:w="2126" w:type="dxa"/>
          </w:tcPr>
          <w:p w14:paraId="2B923777" w14:textId="71C093C9" w:rsidR="00435EE0" w:rsidRPr="002A08F2" w:rsidRDefault="00435EE0" w:rsidP="00435EE0">
            <w:pPr>
              <w:rPr>
                <w:sz w:val="18"/>
                <w:szCs w:val="18"/>
                <w:lang w:val="en-US"/>
              </w:rPr>
            </w:pPr>
            <w:r w:rsidRPr="002A08F2">
              <w:rPr>
                <w:sz w:val="18"/>
                <w:szCs w:val="18"/>
                <w:lang w:val="en-US"/>
              </w:rPr>
              <w:t>Unclear</w:t>
            </w:r>
          </w:p>
        </w:tc>
        <w:tc>
          <w:tcPr>
            <w:tcW w:w="1418" w:type="dxa"/>
          </w:tcPr>
          <w:p w14:paraId="1E2ABBD9" w14:textId="574849F2" w:rsidR="00435EE0" w:rsidRPr="002A08F2" w:rsidRDefault="00435EE0" w:rsidP="00435EE0">
            <w:pPr>
              <w:rPr>
                <w:sz w:val="18"/>
                <w:szCs w:val="18"/>
                <w:lang w:val="en-US"/>
              </w:rPr>
            </w:pPr>
            <w:r w:rsidRPr="002A08F2">
              <w:rPr>
                <w:sz w:val="18"/>
                <w:szCs w:val="18"/>
                <w:lang w:val="en-US"/>
              </w:rPr>
              <w:t>Yes</w:t>
            </w:r>
          </w:p>
        </w:tc>
        <w:tc>
          <w:tcPr>
            <w:tcW w:w="1559" w:type="dxa"/>
          </w:tcPr>
          <w:p w14:paraId="5EE672FE" w14:textId="18CA2644" w:rsidR="00435EE0" w:rsidRPr="002A08F2" w:rsidRDefault="00435EE0" w:rsidP="00435EE0">
            <w:pPr>
              <w:rPr>
                <w:sz w:val="18"/>
                <w:szCs w:val="18"/>
                <w:lang w:val="en-US"/>
              </w:rPr>
            </w:pPr>
            <w:r w:rsidRPr="002A08F2">
              <w:rPr>
                <w:sz w:val="18"/>
                <w:szCs w:val="18"/>
                <w:lang w:val="en-US"/>
              </w:rPr>
              <w:t>Yes</w:t>
            </w:r>
          </w:p>
        </w:tc>
        <w:tc>
          <w:tcPr>
            <w:tcW w:w="2977" w:type="dxa"/>
          </w:tcPr>
          <w:p w14:paraId="49D660C6" w14:textId="7168E2CB" w:rsidR="00435EE0" w:rsidRPr="002A08F2" w:rsidRDefault="00435EE0" w:rsidP="00435EE0">
            <w:pPr>
              <w:rPr>
                <w:sz w:val="18"/>
                <w:szCs w:val="18"/>
                <w:lang w:val="en-US"/>
              </w:rPr>
            </w:pPr>
            <w:r w:rsidRPr="002A08F2">
              <w:rPr>
                <w:sz w:val="18"/>
                <w:szCs w:val="18"/>
                <w:lang w:val="en-US"/>
              </w:rPr>
              <w:t>Yes</w:t>
            </w:r>
          </w:p>
        </w:tc>
      </w:tr>
      <w:tr w:rsidR="00435EE0" w:rsidRPr="002A08F2" w14:paraId="720F9E0C" w14:textId="77777777" w:rsidTr="009B2793">
        <w:tc>
          <w:tcPr>
            <w:tcW w:w="2802" w:type="dxa"/>
          </w:tcPr>
          <w:p w14:paraId="159BB852" w14:textId="68BB4312" w:rsidR="00435EE0" w:rsidRPr="002A08F2" w:rsidRDefault="00435EE0" w:rsidP="00F6776B">
            <w:pPr>
              <w:rPr>
                <w:sz w:val="18"/>
                <w:szCs w:val="18"/>
                <w:lang w:val="en-US"/>
              </w:rPr>
            </w:pPr>
            <w:r w:rsidRPr="002A08F2">
              <w:rPr>
                <w:sz w:val="18"/>
                <w:szCs w:val="18"/>
                <w:lang w:val="en-US"/>
              </w:rPr>
              <w:t>Rosenzweig et al., 2010</w:t>
            </w:r>
            <w:r>
              <w:rPr>
                <w:sz w:val="18"/>
                <w:szCs w:val="18"/>
                <w:lang w:val="en-US"/>
              </w:rPr>
              <w:t xml:space="preserve"> </w:t>
            </w:r>
            <w:r w:rsidR="00F6776B">
              <w:rPr>
                <w:sz w:val="18"/>
                <w:szCs w:val="18"/>
                <w:lang w:val="en-US"/>
              </w:rPr>
              <w:t>(E41)</w:t>
            </w:r>
          </w:p>
        </w:tc>
        <w:tc>
          <w:tcPr>
            <w:tcW w:w="1417" w:type="dxa"/>
          </w:tcPr>
          <w:p w14:paraId="4BE8E8C4" w14:textId="0711577F" w:rsidR="00435EE0" w:rsidRPr="002A08F2" w:rsidRDefault="00435EE0" w:rsidP="00435EE0">
            <w:pPr>
              <w:rPr>
                <w:sz w:val="18"/>
                <w:szCs w:val="18"/>
                <w:lang w:val="en-US"/>
              </w:rPr>
            </w:pPr>
            <w:r w:rsidRPr="002A08F2">
              <w:rPr>
                <w:sz w:val="18"/>
                <w:szCs w:val="18"/>
                <w:lang w:val="en-US"/>
              </w:rPr>
              <w:t>Unclear</w:t>
            </w:r>
          </w:p>
        </w:tc>
        <w:tc>
          <w:tcPr>
            <w:tcW w:w="2126" w:type="dxa"/>
          </w:tcPr>
          <w:p w14:paraId="32DF7A00" w14:textId="03F282DB" w:rsidR="00435EE0" w:rsidRPr="002A08F2" w:rsidRDefault="00435EE0" w:rsidP="00435EE0">
            <w:pPr>
              <w:rPr>
                <w:sz w:val="18"/>
                <w:szCs w:val="18"/>
                <w:lang w:val="en-US"/>
              </w:rPr>
            </w:pPr>
            <w:r w:rsidRPr="002A08F2">
              <w:rPr>
                <w:sz w:val="18"/>
                <w:szCs w:val="18"/>
                <w:lang w:val="en-US"/>
              </w:rPr>
              <w:t>Unclear</w:t>
            </w:r>
          </w:p>
        </w:tc>
        <w:tc>
          <w:tcPr>
            <w:tcW w:w="1418" w:type="dxa"/>
          </w:tcPr>
          <w:p w14:paraId="72B3C4E2" w14:textId="0B49AA2D" w:rsidR="00435EE0" w:rsidRPr="002A08F2" w:rsidRDefault="00435EE0" w:rsidP="00435EE0">
            <w:pPr>
              <w:rPr>
                <w:sz w:val="18"/>
                <w:szCs w:val="18"/>
                <w:lang w:val="en-US"/>
              </w:rPr>
            </w:pPr>
            <w:r w:rsidRPr="002A08F2">
              <w:rPr>
                <w:sz w:val="18"/>
                <w:szCs w:val="18"/>
                <w:lang w:val="en-US"/>
              </w:rPr>
              <w:t>Yes</w:t>
            </w:r>
          </w:p>
        </w:tc>
        <w:tc>
          <w:tcPr>
            <w:tcW w:w="1559" w:type="dxa"/>
          </w:tcPr>
          <w:p w14:paraId="2A54E82B" w14:textId="68752FB3" w:rsidR="00435EE0" w:rsidRPr="002A08F2" w:rsidRDefault="00435EE0" w:rsidP="00435EE0">
            <w:pPr>
              <w:rPr>
                <w:sz w:val="18"/>
                <w:szCs w:val="18"/>
                <w:lang w:val="en-US"/>
              </w:rPr>
            </w:pPr>
            <w:r w:rsidRPr="002A08F2">
              <w:rPr>
                <w:sz w:val="18"/>
                <w:szCs w:val="18"/>
                <w:lang w:val="en-US"/>
              </w:rPr>
              <w:t>Yes</w:t>
            </w:r>
          </w:p>
        </w:tc>
        <w:tc>
          <w:tcPr>
            <w:tcW w:w="2977" w:type="dxa"/>
          </w:tcPr>
          <w:p w14:paraId="165B7A70" w14:textId="30D7946D" w:rsidR="00435EE0" w:rsidRPr="002A08F2" w:rsidRDefault="00435EE0" w:rsidP="00435EE0">
            <w:pPr>
              <w:rPr>
                <w:sz w:val="18"/>
                <w:szCs w:val="18"/>
                <w:lang w:val="en-US"/>
              </w:rPr>
            </w:pPr>
            <w:r w:rsidRPr="002A08F2">
              <w:rPr>
                <w:sz w:val="18"/>
                <w:szCs w:val="18"/>
                <w:lang w:val="en-US"/>
              </w:rPr>
              <w:t>No</w:t>
            </w:r>
          </w:p>
        </w:tc>
      </w:tr>
      <w:tr w:rsidR="00435EE0" w:rsidRPr="002A08F2" w14:paraId="18A4B315" w14:textId="77777777" w:rsidTr="009B2793">
        <w:tc>
          <w:tcPr>
            <w:tcW w:w="2802" w:type="dxa"/>
          </w:tcPr>
          <w:p w14:paraId="0560A581" w14:textId="730906BE" w:rsidR="00435EE0" w:rsidRPr="002A08F2" w:rsidRDefault="00435EE0" w:rsidP="00F6776B">
            <w:pPr>
              <w:rPr>
                <w:sz w:val="18"/>
                <w:szCs w:val="18"/>
                <w:lang w:val="en-US"/>
              </w:rPr>
            </w:pPr>
            <w:proofErr w:type="spellStart"/>
            <w:r w:rsidRPr="002A08F2">
              <w:rPr>
                <w:sz w:val="18"/>
                <w:szCs w:val="18"/>
                <w:lang w:val="en-US"/>
              </w:rPr>
              <w:t>Schraeder</w:t>
            </w:r>
            <w:proofErr w:type="spellEnd"/>
            <w:r w:rsidRPr="002A08F2">
              <w:rPr>
                <w:sz w:val="18"/>
                <w:szCs w:val="18"/>
                <w:lang w:val="en-US"/>
              </w:rPr>
              <w:t xml:space="preserve"> et al., 2008</w:t>
            </w:r>
            <w:r>
              <w:rPr>
                <w:sz w:val="18"/>
                <w:szCs w:val="18"/>
                <w:lang w:val="en-US"/>
              </w:rPr>
              <w:t xml:space="preserve"> </w:t>
            </w:r>
            <w:r w:rsidR="00F6776B">
              <w:rPr>
                <w:sz w:val="18"/>
                <w:szCs w:val="18"/>
                <w:lang w:val="en-US"/>
              </w:rPr>
              <w:t>(E44)</w:t>
            </w:r>
          </w:p>
        </w:tc>
        <w:tc>
          <w:tcPr>
            <w:tcW w:w="1417" w:type="dxa"/>
          </w:tcPr>
          <w:p w14:paraId="2DFDB9F3" w14:textId="33E5A2A6" w:rsidR="00435EE0" w:rsidRPr="002A08F2" w:rsidRDefault="00435EE0" w:rsidP="00435EE0">
            <w:pPr>
              <w:rPr>
                <w:sz w:val="18"/>
                <w:szCs w:val="18"/>
                <w:lang w:val="en-US"/>
              </w:rPr>
            </w:pPr>
            <w:r w:rsidRPr="002A08F2">
              <w:rPr>
                <w:sz w:val="18"/>
                <w:szCs w:val="18"/>
                <w:lang w:val="en-US"/>
              </w:rPr>
              <w:t>Yes</w:t>
            </w:r>
          </w:p>
        </w:tc>
        <w:tc>
          <w:tcPr>
            <w:tcW w:w="2126" w:type="dxa"/>
          </w:tcPr>
          <w:p w14:paraId="4846AEEE" w14:textId="0992B05A" w:rsidR="00435EE0" w:rsidRPr="002A08F2" w:rsidRDefault="00435EE0" w:rsidP="00435EE0">
            <w:pPr>
              <w:rPr>
                <w:sz w:val="18"/>
                <w:szCs w:val="18"/>
                <w:lang w:val="en-US"/>
              </w:rPr>
            </w:pPr>
            <w:r w:rsidRPr="002A08F2">
              <w:rPr>
                <w:sz w:val="18"/>
                <w:szCs w:val="18"/>
                <w:lang w:val="en-US"/>
              </w:rPr>
              <w:t>Unclear</w:t>
            </w:r>
          </w:p>
        </w:tc>
        <w:tc>
          <w:tcPr>
            <w:tcW w:w="1418" w:type="dxa"/>
          </w:tcPr>
          <w:p w14:paraId="72ACCEED" w14:textId="24122AFC" w:rsidR="00435EE0" w:rsidRPr="002A08F2" w:rsidRDefault="00435EE0" w:rsidP="00435EE0">
            <w:pPr>
              <w:rPr>
                <w:sz w:val="18"/>
                <w:szCs w:val="18"/>
                <w:lang w:val="en-US"/>
              </w:rPr>
            </w:pPr>
            <w:r w:rsidRPr="002A08F2">
              <w:rPr>
                <w:sz w:val="18"/>
                <w:szCs w:val="18"/>
                <w:lang w:val="en-US"/>
              </w:rPr>
              <w:t>Yes</w:t>
            </w:r>
          </w:p>
        </w:tc>
        <w:tc>
          <w:tcPr>
            <w:tcW w:w="1559" w:type="dxa"/>
          </w:tcPr>
          <w:p w14:paraId="72C54B0A" w14:textId="759510A7" w:rsidR="00435EE0" w:rsidRPr="002A08F2" w:rsidRDefault="00435EE0" w:rsidP="00435EE0">
            <w:pPr>
              <w:rPr>
                <w:sz w:val="18"/>
                <w:szCs w:val="18"/>
                <w:lang w:val="en-US"/>
              </w:rPr>
            </w:pPr>
            <w:r w:rsidRPr="002A08F2">
              <w:rPr>
                <w:sz w:val="18"/>
                <w:szCs w:val="18"/>
                <w:lang w:val="en-US"/>
              </w:rPr>
              <w:t>Unclear</w:t>
            </w:r>
          </w:p>
        </w:tc>
        <w:tc>
          <w:tcPr>
            <w:tcW w:w="2977" w:type="dxa"/>
          </w:tcPr>
          <w:p w14:paraId="15DCA92F" w14:textId="6A8C4877" w:rsidR="00435EE0" w:rsidRPr="002A08F2" w:rsidRDefault="00435EE0" w:rsidP="00435EE0">
            <w:pPr>
              <w:rPr>
                <w:sz w:val="18"/>
                <w:szCs w:val="18"/>
                <w:lang w:val="en-US"/>
              </w:rPr>
            </w:pPr>
            <w:r w:rsidRPr="002A08F2">
              <w:rPr>
                <w:sz w:val="18"/>
                <w:szCs w:val="18"/>
                <w:lang w:val="en-US"/>
              </w:rPr>
              <w:t>Unclear</w:t>
            </w:r>
          </w:p>
        </w:tc>
      </w:tr>
      <w:tr w:rsidR="00435EE0" w:rsidRPr="002A08F2" w14:paraId="48E0E16B" w14:textId="77777777" w:rsidTr="009B2793">
        <w:tc>
          <w:tcPr>
            <w:tcW w:w="2802" w:type="dxa"/>
          </w:tcPr>
          <w:p w14:paraId="45455FDC" w14:textId="3C5494DE" w:rsidR="00435EE0" w:rsidRPr="002A08F2" w:rsidRDefault="00435EE0" w:rsidP="00F6776B">
            <w:pPr>
              <w:rPr>
                <w:sz w:val="18"/>
                <w:szCs w:val="18"/>
                <w:lang w:val="en-US"/>
              </w:rPr>
            </w:pPr>
            <w:r w:rsidRPr="002A08F2">
              <w:rPr>
                <w:sz w:val="18"/>
                <w:szCs w:val="18"/>
                <w:lang w:val="en-US"/>
              </w:rPr>
              <w:t>Shah et al., 2015</w:t>
            </w:r>
            <w:r>
              <w:rPr>
                <w:sz w:val="18"/>
                <w:szCs w:val="18"/>
                <w:lang w:val="en-US"/>
              </w:rPr>
              <w:t xml:space="preserve"> </w:t>
            </w:r>
            <w:r w:rsidR="00F6776B">
              <w:rPr>
                <w:sz w:val="18"/>
                <w:szCs w:val="18"/>
                <w:lang w:val="en-US"/>
              </w:rPr>
              <w:t>(E46)</w:t>
            </w:r>
          </w:p>
        </w:tc>
        <w:tc>
          <w:tcPr>
            <w:tcW w:w="1417" w:type="dxa"/>
          </w:tcPr>
          <w:p w14:paraId="5E1C2804" w14:textId="4CDC1571" w:rsidR="00435EE0" w:rsidRPr="002A08F2" w:rsidRDefault="00435EE0" w:rsidP="00435EE0">
            <w:pPr>
              <w:rPr>
                <w:sz w:val="18"/>
                <w:szCs w:val="18"/>
                <w:lang w:val="en-US"/>
              </w:rPr>
            </w:pPr>
            <w:r w:rsidRPr="002A08F2">
              <w:rPr>
                <w:sz w:val="18"/>
                <w:szCs w:val="18"/>
                <w:lang w:val="en-US"/>
              </w:rPr>
              <w:t>Yes</w:t>
            </w:r>
          </w:p>
        </w:tc>
        <w:tc>
          <w:tcPr>
            <w:tcW w:w="2126" w:type="dxa"/>
          </w:tcPr>
          <w:p w14:paraId="6D6AA2FB" w14:textId="5B84274A" w:rsidR="00435EE0" w:rsidRPr="002A08F2" w:rsidRDefault="00435EE0" w:rsidP="00435EE0">
            <w:pPr>
              <w:rPr>
                <w:sz w:val="18"/>
                <w:szCs w:val="18"/>
                <w:lang w:val="en-US"/>
              </w:rPr>
            </w:pPr>
            <w:r w:rsidRPr="002A08F2">
              <w:rPr>
                <w:sz w:val="18"/>
                <w:szCs w:val="18"/>
                <w:lang w:val="en-US"/>
              </w:rPr>
              <w:t>Unclear</w:t>
            </w:r>
          </w:p>
        </w:tc>
        <w:tc>
          <w:tcPr>
            <w:tcW w:w="1418" w:type="dxa"/>
          </w:tcPr>
          <w:p w14:paraId="7C67EC7F" w14:textId="6807C695" w:rsidR="00435EE0" w:rsidRPr="002A08F2" w:rsidRDefault="00435EE0" w:rsidP="00435EE0">
            <w:pPr>
              <w:rPr>
                <w:sz w:val="18"/>
                <w:szCs w:val="18"/>
                <w:lang w:val="en-US"/>
              </w:rPr>
            </w:pPr>
            <w:r w:rsidRPr="002A08F2">
              <w:rPr>
                <w:sz w:val="18"/>
                <w:szCs w:val="18"/>
                <w:lang w:val="en-US"/>
              </w:rPr>
              <w:t>Yes</w:t>
            </w:r>
          </w:p>
        </w:tc>
        <w:tc>
          <w:tcPr>
            <w:tcW w:w="1559" w:type="dxa"/>
          </w:tcPr>
          <w:p w14:paraId="0B3C963E" w14:textId="6A8B4877" w:rsidR="00435EE0" w:rsidRPr="002A08F2" w:rsidRDefault="00435EE0" w:rsidP="00435EE0">
            <w:pPr>
              <w:rPr>
                <w:sz w:val="18"/>
                <w:szCs w:val="18"/>
                <w:lang w:val="en-US"/>
              </w:rPr>
            </w:pPr>
            <w:r w:rsidRPr="002A08F2">
              <w:rPr>
                <w:sz w:val="18"/>
                <w:szCs w:val="18"/>
                <w:lang w:val="en-US"/>
              </w:rPr>
              <w:t>Unclear</w:t>
            </w:r>
          </w:p>
        </w:tc>
        <w:tc>
          <w:tcPr>
            <w:tcW w:w="2977" w:type="dxa"/>
          </w:tcPr>
          <w:p w14:paraId="2E5C6EF7" w14:textId="7DDAA50D" w:rsidR="00435EE0" w:rsidRPr="002A08F2" w:rsidRDefault="00435EE0" w:rsidP="00435EE0">
            <w:pPr>
              <w:rPr>
                <w:sz w:val="18"/>
                <w:szCs w:val="18"/>
                <w:lang w:val="en-US"/>
              </w:rPr>
            </w:pPr>
            <w:r w:rsidRPr="002A08F2">
              <w:rPr>
                <w:sz w:val="18"/>
                <w:szCs w:val="18"/>
                <w:lang w:val="en-US"/>
              </w:rPr>
              <w:t>Yes</w:t>
            </w:r>
          </w:p>
        </w:tc>
      </w:tr>
      <w:tr w:rsidR="00435EE0" w:rsidRPr="002A08F2" w14:paraId="677F8620" w14:textId="77777777" w:rsidTr="009B2793">
        <w:tc>
          <w:tcPr>
            <w:tcW w:w="2802" w:type="dxa"/>
          </w:tcPr>
          <w:p w14:paraId="692E0DBA" w14:textId="67CBE1D6" w:rsidR="00435EE0" w:rsidRPr="002A08F2" w:rsidRDefault="00A444F7" w:rsidP="00435EE0">
            <w:pPr>
              <w:rPr>
                <w:sz w:val="18"/>
                <w:szCs w:val="18"/>
                <w:lang w:val="en-US"/>
              </w:rPr>
            </w:pPr>
            <w:r>
              <w:rPr>
                <w:sz w:val="18"/>
                <w:szCs w:val="18"/>
                <w:lang w:val="en-US"/>
              </w:rPr>
              <w:t>Tinetti et al., 2012 (E50)</w:t>
            </w:r>
          </w:p>
        </w:tc>
        <w:tc>
          <w:tcPr>
            <w:tcW w:w="1417" w:type="dxa"/>
          </w:tcPr>
          <w:p w14:paraId="43D0CF69" w14:textId="4DCFA1A2" w:rsidR="00435EE0" w:rsidRPr="002A08F2" w:rsidRDefault="00435EE0" w:rsidP="00435EE0">
            <w:pPr>
              <w:rPr>
                <w:sz w:val="18"/>
                <w:szCs w:val="18"/>
                <w:lang w:val="en-US"/>
              </w:rPr>
            </w:pPr>
            <w:r w:rsidRPr="002A08F2">
              <w:rPr>
                <w:sz w:val="18"/>
                <w:szCs w:val="18"/>
                <w:lang w:val="en-US"/>
              </w:rPr>
              <w:t>Yes</w:t>
            </w:r>
          </w:p>
        </w:tc>
        <w:tc>
          <w:tcPr>
            <w:tcW w:w="2126" w:type="dxa"/>
          </w:tcPr>
          <w:p w14:paraId="7E7955A5" w14:textId="77E41D5E" w:rsidR="00435EE0" w:rsidRPr="002A08F2" w:rsidRDefault="00435EE0" w:rsidP="00435EE0">
            <w:pPr>
              <w:rPr>
                <w:sz w:val="18"/>
                <w:szCs w:val="18"/>
                <w:lang w:val="en-US"/>
              </w:rPr>
            </w:pPr>
            <w:r w:rsidRPr="002A08F2">
              <w:rPr>
                <w:sz w:val="18"/>
                <w:szCs w:val="18"/>
                <w:lang w:val="en-US"/>
              </w:rPr>
              <w:t>Unclear</w:t>
            </w:r>
          </w:p>
        </w:tc>
        <w:tc>
          <w:tcPr>
            <w:tcW w:w="1418" w:type="dxa"/>
          </w:tcPr>
          <w:p w14:paraId="303D00BD" w14:textId="0D5A3572" w:rsidR="00435EE0" w:rsidRPr="002A08F2" w:rsidRDefault="00435EE0" w:rsidP="00435EE0">
            <w:pPr>
              <w:rPr>
                <w:sz w:val="18"/>
                <w:szCs w:val="18"/>
                <w:lang w:val="en-US"/>
              </w:rPr>
            </w:pPr>
            <w:r w:rsidRPr="002A08F2">
              <w:rPr>
                <w:sz w:val="18"/>
                <w:szCs w:val="18"/>
                <w:lang w:val="en-US"/>
              </w:rPr>
              <w:t>Yes</w:t>
            </w:r>
          </w:p>
        </w:tc>
        <w:tc>
          <w:tcPr>
            <w:tcW w:w="1559" w:type="dxa"/>
          </w:tcPr>
          <w:p w14:paraId="1421EFE7" w14:textId="39E8BA39" w:rsidR="00435EE0" w:rsidRPr="002A08F2" w:rsidRDefault="00435EE0" w:rsidP="00435EE0">
            <w:pPr>
              <w:rPr>
                <w:sz w:val="18"/>
                <w:szCs w:val="18"/>
                <w:lang w:val="en-US"/>
              </w:rPr>
            </w:pPr>
            <w:r w:rsidRPr="002A08F2">
              <w:rPr>
                <w:sz w:val="18"/>
                <w:szCs w:val="18"/>
                <w:lang w:val="en-US"/>
              </w:rPr>
              <w:t>Yes</w:t>
            </w:r>
          </w:p>
        </w:tc>
        <w:tc>
          <w:tcPr>
            <w:tcW w:w="2977" w:type="dxa"/>
          </w:tcPr>
          <w:p w14:paraId="74FD2451" w14:textId="7C88A98D" w:rsidR="00435EE0" w:rsidRPr="002A08F2" w:rsidRDefault="00435EE0" w:rsidP="00435EE0">
            <w:pPr>
              <w:rPr>
                <w:sz w:val="18"/>
                <w:szCs w:val="18"/>
                <w:lang w:val="en-US"/>
              </w:rPr>
            </w:pPr>
            <w:r w:rsidRPr="002A08F2">
              <w:rPr>
                <w:sz w:val="18"/>
                <w:szCs w:val="18"/>
                <w:lang w:val="en-US"/>
              </w:rPr>
              <w:t>Yes</w:t>
            </w:r>
          </w:p>
        </w:tc>
      </w:tr>
      <w:tr w:rsidR="00435EE0" w:rsidRPr="002A08F2" w14:paraId="3E562415" w14:textId="77777777" w:rsidTr="009B2793">
        <w:tc>
          <w:tcPr>
            <w:tcW w:w="2802" w:type="dxa"/>
          </w:tcPr>
          <w:p w14:paraId="0EA50F5A" w14:textId="13A3AE0E" w:rsidR="00435EE0" w:rsidRPr="002A08F2" w:rsidRDefault="00435EE0" w:rsidP="00F6776B">
            <w:pPr>
              <w:rPr>
                <w:sz w:val="18"/>
                <w:szCs w:val="18"/>
                <w:lang w:val="en-US"/>
              </w:rPr>
            </w:pPr>
            <w:r w:rsidRPr="002A08F2">
              <w:rPr>
                <w:sz w:val="18"/>
                <w:szCs w:val="18"/>
                <w:lang w:val="en-US"/>
              </w:rPr>
              <w:t>Westberg et al., 2014</w:t>
            </w:r>
            <w:r>
              <w:rPr>
                <w:sz w:val="18"/>
                <w:szCs w:val="18"/>
                <w:lang w:val="en-US"/>
              </w:rPr>
              <w:t xml:space="preserve"> </w:t>
            </w:r>
            <w:r w:rsidR="00F6776B">
              <w:rPr>
                <w:sz w:val="18"/>
                <w:szCs w:val="18"/>
                <w:lang w:val="en-US"/>
              </w:rPr>
              <w:t>(E51)</w:t>
            </w:r>
          </w:p>
        </w:tc>
        <w:tc>
          <w:tcPr>
            <w:tcW w:w="1417" w:type="dxa"/>
          </w:tcPr>
          <w:p w14:paraId="35D151E9" w14:textId="5175CF6C" w:rsidR="00435EE0" w:rsidRPr="002A08F2" w:rsidRDefault="00435EE0" w:rsidP="00435EE0">
            <w:pPr>
              <w:rPr>
                <w:sz w:val="18"/>
                <w:szCs w:val="18"/>
                <w:lang w:val="en-US"/>
              </w:rPr>
            </w:pPr>
            <w:r w:rsidRPr="002A08F2">
              <w:rPr>
                <w:sz w:val="18"/>
                <w:szCs w:val="18"/>
                <w:lang w:val="en-US"/>
              </w:rPr>
              <w:t>Yes</w:t>
            </w:r>
          </w:p>
        </w:tc>
        <w:tc>
          <w:tcPr>
            <w:tcW w:w="2126" w:type="dxa"/>
          </w:tcPr>
          <w:p w14:paraId="5C22DAE0" w14:textId="0547970A" w:rsidR="00435EE0" w:rsidRPr="002A08F2" w:rsidRDefault="00435EE0" w:rsidP="00435EE0">
            <w:pPr>
              <w:rPr>
                <w:sz w:val="18"/>
                <w:szCs w:val="18"/>
                <w:lang w:val="en-US"/>
              </w:rPr>
            </w:pPr>
            <w:r w:rsidRPr="002A08F2">
              <w:rPr>
                <w:sz w:val="18"/>
                <w:szCs w:val="18"/>
                <w:lang w:val="en-US"/>
              </w:rPr>
              <w:t>Unclear</w:t>
            </w:r>
          </w:p>
        </w:tc>
        <w:tc>
          <w:tcPr>
            <w:tcW w:w="1418" w:type="dxa"/>
          </w:tcPr>
          <w:p w14:paraId="7B93BDEC" w14:textId="58C11ECB" w:rsidR="00435EE0" w:rsidRPr="002A08F2" w:rsidRDefault="00435EE0" w:rsidP="00435EE0">
            <w:pPr>
              <w:rPr>
                <w:sz w:val="18"/>
                <w:szCs w:val="18"/>
                <w:lang w:val="en-US"/>
              </w:rPr>
            </w:pPr>
            <w:r w:rsidRPr="002A08F2">
              <w:rPr>
                <w:sz w:val="18"/>
                <w:szCs w:val="18"/>
                <w:lang w:val="en-US"/>
              </w:rPr>
              <w:t>Yes</w:t>
            </w:r>
          </w:p>
        </w:tc>
        <w:tc>
          <w:tcPr>
            <w:tcW w:w="1559" w:type="dxa"/>
          </w:tcPr>
          <w:p w14:paraId="4689475C" w14:textId="2F5218F2" w:rsidR="00435EE0" w:rsidRPr="002A08F2" w:rsidRDefault="00435EE0" w:rsidP="00435EE0">
            <w:pPr>
              <w:rPr>
                <w:sz w:val="18"/>
                <w:szCs w:val="18"/>
                <w:lang w:val="en-US"/>
              </w:rPr>
            </w:pPr>
            <w:r w:rsidRPr="002A08F2">
              <w:rPr>
                <w:sz w:val="18"/>
                <w:szCs w:val="18"/>
                <w:lang w:val="en-US"/>
              </w:rPr>
              <w:t>Unclear</w:t>
            </w:r>
          </w:p>
        </w:tc>
        <w:tc>
          <w:tcPr>
            <w:tcW w:w="2977" w:type="dxa"/>
          </w:tcPr>
          <w:p w14:paraId="1B83693E" w14:textId="3FCA0A28" w:rsidR="00435EE0" w:rsidRPr="002A08F2" w:rsidRDefault="00435EE0" w:rsidP="00435EE0">
            <w:pPr>
              <w:rPr>
                <w:sz w:val="18"/>
                <w:szCs w:val="18"/>
                <w:lang w:val="en-US"/>
              </w:rPr>
            </w:pPr>
            <w:r w:rsidRPr="002A08F2">
              <w:rPr>
                <w:sz w:val="18"/>
                <w:szCs w:val="18"/>
                <w:lang w:val="en-US"/>
              </w:rPr>
              <w:t>Yes</w:t>
            </w:r>
          </w:p>
        </w:tc>
      </w:tr>
    </w:tbl>
    <w:p w14:paraId="1455F448" w14:textId="16EEB5F5" w:rsidR="004071D4" w:rsidRPr="002A08F2" w:rsidRDefault="004071D4">
      <w:pPr>
        <w:rPr>
          <w:lang w:val="en-US"/>
        </w:rPr>
      </w:pPr>
      <w:r w:rsidRPr="002A08F2">
        <w:rPr>
          <w:lang w:val="en-US"/>
        </w:rPr>
        <w:br w:type="page"/>
      </w:r>
    </w:p>
    <w:p w14:paraId="65DF01A8" w14:textId="0959045D" w:rsidR="0045391D" w:rsidRPr="002A08F2" w:rsidRDefault="00273C1D" w:rsidP="0045391D">
      <w:pPr>
        <w:rPr>
          <w:lang w:val="en-US"/>
        </w:rPr>
      </w:pPr>
      <w:r w:rsidRPr="002A08F2">
        <w:rPr>
          <w:lang w:val="en-US"/>
        </w:rPr>
        <w:lastRenderedPageBreak/>
        <w:t xml:space="preserve">Appendix </w:t>
      </w:r>
      <w:r w:rsidR="009E4F16">
        <w:rPr>
          <w:lang w:val="en-US"/>
        </w:rPr>
        <w:t>8</w:t>
      </w:r>
      <w:r w:rsidR="0009626B" w:rsidRPr="002A08F2">
        <w:rPr>
          <w:lang w:val="en-US"/>
        </w:rPr>
        <w:t>. Description of Multidisciplinary Teams</w:t>
      </w:r>
    </w:p>
    <w:p w14:paraId="374F861D" w14:textId="77777777" w:rsidR="0009626B" w:rsidRPr="002A08F2" w:rsidRDefault="0009626B" w:rsidP="0045391D">
      <w:pPr>
        <w:rPr>
          <w:lang w:val="en-US"/>
        </w:rPr>
      </w:pPr>
    </w:p>
    <w:tbl>
      <w:tblPr>
        <w:tblStyle w:val="TableGrid"/>
        <w:tblW w:w="13178" w:type="dxa"/>
        <w:tblLayout w:type="fixed"/>
        <w:tblLook w:val="0600" w:firstRow="0" w:lastRow="0" w:firstColumn="0" w:lastColumn="0" w:noHBand="1" w:noVBand="1"/>
      </w:tblPr>
      <w:tblGrid>
        <w:gridCol w:w="2376"/>
        <w:gridCol w:w="1134"/>
        <w:gridCol w:w="6379"/>
        <w:gridCol w:w="3289"/>
      </w:tblGrid>
      <w:tr w:rsidR="000E52A9" w:rsidRPr="0048556C" w14:paraId="01D77DDE" w14:textId="3B0FD764" w:rsidTr="00D91499">
        <w:trPr>
          <w:trHeight w:val="331"/>
        </w:trPr>
        <w:tc>
          <w:tcPr>
            <w:tcW w:w="2376" w:type="dxa"/>
            <w:hideMark/>
          </w:tcPr>
          <w:p w14:paraId="18C893A0" w14:textId="1741DB8F" w:rsidR="000E52A9" w:rsidRPr="0048556C" w:rsidRDefault="000E52A9" w:rsidP="0009626B">
            <w:pPr>
              <w:rPr>
                <w:rFonts w:eastAsiaTheme="minorEastAsia"/>
                <w:sz w:val="20"/>
                <w:szCs w:val="20"/>
              </w:rPr>
            </w:pPr>
            <w:r w:rsidRPr="0048556C">
              <w:rPr>
                <w:rFonts w:eastAsiaTheme="minorEastAsia"/>
                <w:b/>
                <w:bCs/>
                <w:sz w:val="20"/>
                <w:szCs w:val="20"/>
              </w:rPr>
              <w:t>Number of professions within a multidisciplinary team</w:t>
            </w:r>
          </w:p>
        </w:tc>
        <w:tc>
          <w:tcPr>
            <w:tcW w:w="1134" w:type="dxa"/>
            <w:hideMark/>
          </w:tcPr>
          <w:p w14:paraId="61D413E3" w14:textId="1957F295" w:rsidR="000E52A9" w:rsidRPr="0048556C" w:rsidRDefault="000E52A9" w:rsidP="0009626B">
            <w:pPr>
              <w:jc w:val="center"/>
              <w:rPr>
                <w:rFonts w:eastAsiaTheme="minorEastAsia"/>
                <w:sz w:val="20"/>
                <w:szCs w:val="20"/>
              </w:rPr>
            </w:pPr>
            <w:r w:rsidRPr="0048556C">
              <w:rPr>
                <w:rFonts w:eastAsiaTheme="minorEastAsia"/>
                <w:b/>
                <w:bCs/>
                <w:sz w:val="20"/>
                <w:szCs w:val="20"/>
              </w:rPr>
              <w:t>Number of Studies</w:t>
            </w:r>
          </w:p>
        </w:tc>
        <w:tc>
          <w:tcPr>
            <w:tcW w:w="6379" w:type="dxa"/>
            <w:hideMark/>
          </w:tcPr>
          <w:p w14:paraId="200BDAD9" w14:textId="5490B60B" w:rsidR="000E52A9" w:rsidRPr="0048556C" w:rsidRDefault="000E52A9" w:rsidP="0009626B">
            <w:pPr>
              <w:rPr>
                <w:rFonts w:eastAsiaTheme="minorEastAsia"/>
                <w:sz w:val="20"/>
                <w:szCs w:val="20"/>
              </w:rPr>
            </w:pPr>
            <w:r w:rsidRPr="0048556C">
              <w:rPr>
                <w:rFonts w:eastAsiaTheme="minorEastAsia"/>
                <w:b/>
                <w:bCs/>
                <w:sz w:val="20"/>
                <w:szCs w:val="20"/>
              </w:rPr>
              <w:t>Specific Professions</w:t>
            </w:r>
          </w:p>
        </w:tc>
        <w:tc>
          <w:tcPr>
            <w:tcW w:w="3289" w:type="dxa"/>
          </w:tcPr>
          <w:p w14:paraId="69C6D897" w14:textId="2F4C60E5" w:rsidR="000E52A9" w:rsidRPr="0048556C" w:rsidRDefault="000E52A9" w:rsidP="0009626B">
            <w:pPr>
              <w:rPr>
                <w:rFonts w:eastAsiaTheme="minorEastAsia"/>
                <w:b/>
                <w:bCs/>
                <w:sz w:val="20"/>
                <w:szCs w:val="20"/>
              </w:rPr>
            </w:pPr>
            <w:r w:rsidRPr="0048556C">
              <w:rPr>
                <w:rFonts w:eastAsiaTheme="minorEastAsia"/>
                <w:b/>
                <w:bCs/>
                <w:sz w:val="20"/>
                <w:szCs w:val="20"/>
              </w:rPr>
              <w:t>Study</w:t>
            </w:r>
          </w:p>
        </w:tc>
      </w:tr>
      <w:tr w:rsidR="001901C1" w:rsidRPr="0048556C" w14:paraId="6BC5EDCC" w14:textId="0C6FFAB7" w:rsidTr="008716F3">
        <w:trPr>
          <w:trHeight w:val="331"/>
        </w:trPr>
        <w:tc>
          <w:tcPr>
            <w:tcW w:w="2376" w:type="dxa"/>
            <w:vMerge w:val="restart"/>
            <w:hideMark/>
          </w:tcPr>
          <w:p w14:paraId="4304689E" w14:textId="77777777" w:rsidR="001901C1" w:rsidRPr="0048556C" w:rsidRDefault="001901C1" w:rsidP="0009626B">
            <w:pPr>
              <w:rPr>
                <w:rFonts w:eastAsiaTheme="minorEastAsia"/>
                <w:sz w:val="20"/>
                <w:szCs w:val="20"/>
              </w:rPr>
            </w:pPr>
            <w:r w:rsidRPr="0048556C">
              <w:rPr>
                <w:rFonts w:eastAsiaTheme="minorEastAsia"/>
                <w:sz w:val="20"/>
                <w:szCs w:val="20"/>
              </w:rPr>
              <w:t>5 professions</w:t>
            </w:r>
          </w:p>
        </w:tc>
        <w:tc>
          <w:tcPr>
            <w:tcW w:w="1134" w:type="dxa"/>
            <w:vMerge w:val="restart"/>
            <w:hideMark/>
          </w:tcPr>
          <w:p w14:paraId="1B2E4D5F" w14:textId="3D821A0F" w:rsidR="001901C1" w:rsidRPr="0048556C" w:rsidRDefault="001901C1" w:rsidP="0009626B">
            <w:pPr>
              <w:jc w:val="center"/>
              <w:rPr>
                <w:rFonts w:eastAsiaTheme="minorEastAsia"/>
                <w:sz w:val="20"/>
                <w:szCs w:val="20"/>
              </w:rPr>
            </w:pPr>
            <w:r w:rsidRPr="0048556C">
              <w:rPr>
                <w:rFonts w:eastAsiaTheme="minorEastAsia"/>
                <w:sz w:val="20"/>
                <w:szCs w:val="20"/>
              </w:rPr>
              <w:t>5</w:t>
            </w:r>
          </w:p>
        </w:tc>
        <w:tc>
          <w:tcPr>
            <w:tcW w:w="6379" w:type="dxa"/>
            <w:hideMark/>
          </w:tcPr>
          <w:p w14:paraId="5A5AE311" w14:textId="1653FB80" w:rsidR="001901C1" w:rsidRPr="0048556C" w:rsidRDefault="001901C1" w:rsidP="0009626B">
            <w:pPr>
              <w:rPr>
                <w:rFonts w:eastAsiaTheme="minorEastAsia"/>
                <w:sz w:val="20"/>
                <w:szCs w:val="20"/>
              </w:rPr>
            </w:pPr>
            <w:r w:rsidRPr="0048556C">
              <w:rPr>
                <w:rFonts w:eastAsiaTheme="minorEastAsia"/>
                <w:sz w:val="20"/>
                <w:szCs w:val="20"/>
              </w:rPr>
              <w:t>Geriatrician, APN, Physiotherapist, SW, Dietician</w:t>
            </w:r>
          </w:p>
        </w:tc>
        <w:tc>
          <w:tcPr>
            <w:tcW w:w="3289" w:type="dxa"/>
          </w:tcPr>
          <w:p w14:paraId="3EF1FA80" w14:textId="73A5CD4F" w:rsidR="001901C1" w:rsidRPr="0048556C" w:rsidRDefault="00EB485E" w:rsidP="00CE78F7">
            <w:pPr>
              <w:spacing w:after="120"/>
              <w:rPr>
                <w:rFonts w:eastAsiaTheme="minorEastAsia"/>
                <w:sz w:val="20"/>
                <w:szCs w:val="20"/>
              </w:rPr>
            </w:pPr>
            <w:proofErr w:type="spellStart"/>
            <w:r>
              <w:rPr>
                <w:rFonts w:eastAsiaTheme="minorEastAsia"/>
                <w:sz w:val="20"/>
                <w:szCs w:val="20"/>
              </w:rPr>
              <w:t>Bellantonio</w:t>
            </w:r>
            <w:proofErr w:type="spellEnd"/>
            <w:r>
              <w:rPr>
                <w:rFonts w:eastAsiaTheme="minorEastAsia"/>
                <w:sz w:val="20"/>
                <w:szCs w:val="20"/>
              </w:rPr>
              <w:t xml:space="preserve"> et al., 2008 (E4)</w:t>
            </w:r>
          </w:p>
        </w:tc>
      </w:tr>
      <w:tr w:rsidR="001901C1" w:rsidRPr="0048556C" w14:paraId="4F0E65B3" w14:textId="76D9147F" w:rsidTr="008716F3">
        <w:trPr>
          <w:trHeight w:val="331"/>
        </w:trPr>
        <w:tc>
          <w:tcPr>
            <w:tcW w:w="2376" w:type="dxa"/>
            <w:vMerge/>
            <w:hideMark/>
          </w:tcPr>
          <w:p w14:paraId="0EA96CE7" w14:textId="77777777" w:rsidR="001901C1" w:rsidRPr="0048556C" w:rsidRDefault="001901C1" w:rsidP="0009626B">
            <w:pPr>
              <w:rPr>
                <w:rFonts w:eastAsiaTheme="minorEastAsia"/>
                <w:sz w:val="20"/>
                <w:szCs w:val="20"/>
              </w:rPr>
            </w:pPr>
          </w:p>
        </w:tc>
        <w:tc>
          <w:tcPr>
            <w:tcW w:w="1134" w:type="dxa"/>
            <w:vMerge/>
            <w:hideMark/>
          </w:tcPr>
          <w:p w14:paraId="14C382C2" w14:textId="77777777" w:rsidR="001901C1" w:rsidRPr="0048556C" w:rsidRDefault="001901C1" w:rsidP="0009626B">
            <w:pPr>
              <w:jc w:val="center"/>
              <w:rPr>
                <w:rFonts w:eastAsiaTheme="minorEastAsia"/>
                <w:sz w:val="20"/>
                <w:szCs w:val="20"/>
              </w:rPr>
            </w:pPr>
          </w:p>
        </w:tc>
        <w:tc>
          <w:tcPr>
            <w:tcW w:w="6379" w:type="dxa"/>
            <w:hideMark/>
          </w:tcPr>
          <w:p w14:paraId="2B7BFFBB" w14:textId="573D0C7D" w:rsidR="001901C1" w:rsidRPr="0048556C" w:rsidRDefault="001901C1" w:rsidP="0009626B">
            <w:pPr>
              <w:rPr>
                <w:rFonts w:eastAsiaTheme="minorEastAsia"/>
                <w:sz w:val="20"/>
                <w:szCs w:val="20"/>
              </w:rPr>
            </w:pPr>
            <w:r w:rsidRPr="0048556C">
              <w:rPr>
                <w:rFonts w:eastAsiaTheme="minorEastAsia"/>
                <w:sz w:val="20"/>
                <w:szCs w:val="20"/>
              </w:rPr>
              <w:t>PCP, Case Manager, Community Geriatric Evaluation Unit [Geriatrician, RNs, SW]</w:t>
            </w:r>
          </w:p>
        </w:tc>
        <w:tc>
          <w:tcPr>
            <w:tcW w:w="3289" w:type="dxa"/>
          </w:tcPr>
          <w:p w14:paraId="00F452C9" w14:textId="4B1B871E" w:rsidR="001901C1" w:rsidRPr="0048556C" w:rsidRDefault="00EB485E" w:rsidP="00CE78F7">
            <w:pPr>
              <w:spacing w:after="120"/>
              <w:rPr>
                <w:rFonts w:eastAsiaTheme="minorEastAsia"/>
                <w:sz w:val="20"/>
                <w:szCs w:val="20"/>
              </w:rPr>
            </w:pPr>
            <w:proofErr w:type="spellStart"/>
            <w:r>
              <w:rPr>
                <w:rFonts w:eastAsiaTheme="minorEastAsia"/>
                <w:sz w:val="20"/>
                <w:szCs w:val="20"/>
              </w:rPr>
              <w:t>Bernabei</w:t>
            </w:r>
            <w:proofErr w:type="spellEnd"/>
            <w:r>
              <w:rPr>
                <w:rFonts w:eastAsiaTheme="minorEastAsia"/>
                <w:sz w:val="20"/>
                <w:szCs w:val="20"/>
              </w:rPr>
              <w:t xml:space="preserve"> et al., 1998 (E6)</w:t>
            </w:r>
          </w:p>
        </w:tc>
      </w:tr>
      <w:tr w:rsidR="001901C1" w:rsidRPr="0048556C" w14:paraId="49E27FB3" w14:textId="77777777" w:rsidTr="008716F3">
        <w:trPr>
          <w:trHeight w:val="331"/>
        </w:trPr>
        <w:tc>
          <w:tcPr>
            <w:tcW w:w="2376" w:type="dxa"/>
            <w:vMerge/>
          </w:tcPr>
          <w:p w14:paraId="54D5E4D1" w14:textId="77777777" w:rsidR="001901C1" w:rsidRPr="0048556C" w:rsidRDefault="001901C1" w:rsidP="0009626B">
            <w:pPr>
              <w:rPr>
                <w:rFonts w:eastAsiaTheme="minorEastAsia"/>
                <w:sz w:val="20"/>
                <w:szCs w:val="20"/>
              </w:rPr>
            </w:pPr>
          </w:p>
        </w:tc>
        <w:tc>
          <w:tcPr>
            <w:tcW w:w="1134" w:type="dxa"/>
            <w:vMerge/>
          </w:tcPr>
          <w:p w14:paraId="2CB801B7" w14:textId="77777777" w:rsidR="001901C1" w:rsidRPr="0048556C" w:rsidRDefault="001901C1" w:rsidP="0009626B">
            <w:pPr>
              <w:jc w:val="center"/>
              <w:rPr>
                <w:rFonts w:eastAsiaTheme="minorEastAsia"/>
                <w:sz w:val="20"/>
                <w:szCs w:val="20"/>
              </w:rPr>
            </w:pPr>
          </w:p>
        </w:tc>
        <w:tc>
          <w:tcPr>
            <w:tcW w:w="6379" w:type="dxa"/>
          </w:tcPr>
          <w:p w14:paraId="2A269084" w14:textId="1D741ADD" w:rsidR="001901C1" w:rsidRPr="0048556C" w:rsidRDefault="001901C1" w:rsidP="0009626B">
            <w:pPr>
              <w:rPr>
                <w:rFonts w:eastAsiaTheme="minorEastAsia"/>
                <w:sz w:val="20"/>
                <w:szCs w:val="20"/>
              </w:rPr>
            </w:pPr>
            <w:r w:rsidRPr="0048556C">
              <w:rPr>
                <w:rFonts w:eastAsiaTheme="minorEastAsia"/>
                <w:sz w:val="20"/>
                <w:szCs w:val="20"/>
              </w:rPr>
              <w:t xml:space="preserve">Gerontology Nurse Specialist, RN, Resident’s GP, </w:t>
            </w:r>
            <w:r w:rsidR="00D05C46" w:rsidRPr="0048556C">
              <w:rPr>
                <w:rFonts w:eastAsiaTheme="minorEastAsia"/>
                <w:sz w:val="20"/>
                <w:szCs w:val="20"/>
              </w:rPr>
              <w:t>Geriatrician, Pharmacist</w:t>
            </w:r>
          </w:p>
        </w:tc>
        <w:tc>
          <w:tcPr>
            <w:tcW w:w="3289" w:type="dxa"/>
          </w:tcPr>
          <w:p w14:paraId="2482D2EC" w14:textId="05F74C02" w:rsidR="001901C1" w:rsidRPr="0048556C" w:rsidRDefault="00A444F7" w:rsidP="00CE78F7">
            <w:pPr>
              <w:spacing w:after="120"/>
              <w:rPr>
                <w:rFonts w:eastAsiaTheme="minorEastAsia"/>
                <w:sz w:val="20"/>
                <w:szCs w:val="20"/>
              </w:rPr>
            </w:pPr>
            <w:r>
              <w:rPr>
                <w:rFonts w:eastAsiaTheme="minorEastAsia"/>
                <w:sz w:val="20"/>
                <w:szCs w:val="20"/>
              </w:rPr>
              <w:t>Connolly et al., 2018 (E14)</w:t>
            </w:r>
          </w:p>
        </w:tc>
      </w:tr>
      <w:tr w:rsidR="001901C1" w:rsidRPr="0048556C" w14:paraId="4C7E9D59" w14:textId="77777777" w:rsidTr="008716F3">
        <w:trPr>
          <w:trHeight w:val="331"/>
        </w:trPr>
        <w:tc>
          <w:tcPr>
            <w:tcW w:w="2376" w:type="dxa"/>
            <w:vMerge/>
          </w:tcPr>
          <w:p w14:paraId="7DEDC53A" w14:textId="77777777" w:rsidR="001901C1" w:rsidRPr="0048556C" w:rsidRDefault="001901C1" w:rsidP="001901C1">
            <w:pPr>
              <w:rPr>
                <w:rFonts w:eastAsiaTheme="minorEastAsia"/>
                <w:sz w:val="20"/>
                <w:szCs w:val="20"/>
              </w:rPr>
            </w:pPr>
          </w:p>
        </w:tc>
        <w:tc>
          <w:tcPr>
            <w:tcW w:w="1134" w:type="dxa"/>
            <w:vMerge/>
          </w:tcPr>
          <w:p w14:paraId="25B43769" w14:textId="77777777" w:rsidR="001901C1" w:rsidRPr="0048556C" w:rsidRDefault="001901C1" w:rsidP="001901C1">
            <w:pPr>
              <w:jc w:val="center"/>
              <w:rPr>
                <w:rFonts w:eastAsiaTheme="minorEastAsia"/>
                <w:sz w:val="20"/>
                <w:szCs w:val="20"/>
              </w:rPr>
            </w:pPr>
          </w:p>
        </w:tc>
        <w:tc>
          <w:tcPr>
            <w:tcW w:w="6379" w:type="dxa"/>
          </w:tcPr>
          <w:p w14:paraId="0DBE7C02" w14:textId="4A5EF395" w:rsidR="001901C1" w:rsidRPr="0048556C" w:rsidRDefault="001901C1" w:rsidP="001901C1">
            <w:pPr>
              <w:rPr>
                <w:rFonts w:eastAsiaTheme="minorEastAsia"/>
                <w:sz w:val="20"/>
                <w:szCs w:val="20"/>
              </w:rPr>
            </w:pPr>
            <w:r w:rsidRPr="0048556C">
              <w:rPr>
                <w:rFonts w:eastAsiaTheme="minorEastAsia"/>
                <w:sz w:val="20"/>
                <w:szCs w:val="20"/>
              </w:rPr>
              <w:t>Geriatrician, APN, Physiotherapist, SW, Counsellor</w:t>
            </w:r>
          </w:p>
        </w:tc>
        <w:tc>
          <w:tcPr>
            <w:tcW w:w="3289" w:type="dxa"/>
          </w:tcPr>
          <w:p w14:paraId="77A2C7BF" w14:textId="5530B040" w:rsidR="00CE78F7" w:rsidRDefault="00A444F7" w:rsidP="00CE78F7">
            <w:pPr>
              <w:spacing w:after="120"/>
              <w:rPr>
                <w:rFonts w:eastAsiaTheme="minorEastAsia"/>
                <w:sz w:val="20"/>
                <w:szCs w:val="20"/>
              </w:rPr>
            </w:pPr>
            <w:proofErr w:type="spellStart"/>
            <w:r>
              <w:rPr>
                <w:rFonts w:eastAsiaTheme="minorEastAsia"/>
                <w:sz w:val="20"/>
                <w:szCs w:val="20"/>
              </w:rPr>
              <w:t>Tibaldi</w:t>
            </w:r>
            <w:proofErr w:type="spellEnd"/>
            <w:r>
              <w:rPr>
                <w:rFonts w:eastAsiaTheme="minorEastAsia"/>
                <w:sz w:val="20"/>
                <w:szCs w:val="20"/>
              </w:rPr>
              <w:t xml:space="preserve"> et al., 2013 (E48)</w:t>
            </w:r>
          </w:p>
          <w:p w14:paraId="5FA8096E" w14:textId="6AFC8E7A" w:rsidR="001901C1" w:rsidRPr="0048556C" w:rsidRDefault="00A444F7" w:rsidP="00CE78F7">
            <w:pPr>
              <w:spacing w:after="120"/>
              <w:rPr>
                <w:rFonts w:eastAsiaTheme="minorEastAsia"/>
                <w:sz w:val="20"/>
                <w:szCs w:val="20"/>
              </w:rPr>
            </w:pPr>
            <w:proofErr w:type="spellStart"/>
            <w:r>
              <w:rPr>
                <w:rFonts w:eastAsiaTheme="minorEastAsia"/>
                <w:sz w:val="20"/>
                <w:szCs w:val="20"/>
              </w:rPr>
              <w:t>Tibaldi</w:t>
            </w:r>
            <w:proofErr w:type="spellEnd"/>
            <w:r>
              <w:rPr>
                <w:rFonts w:eastAsiaTheme="minorEastAsia"/>
                <w:sz w:val="20"/>
                <w:szCs w:val="20"/>
              </w:rPr>
              <w:t xml:space="preserve"> et al., 2009 (E49)</w:t>
            </w:r>
          </w:p>
        </w:tc>
      </w:tr>
      <w:tr w:rsidR="001901C1" w:rsidRPr="0048556C" w14:paraId="41C7311F" w14:textId="3818AC3B" w:rsidTr="008716F3">
        <w:trPr>
          <w:trHeight w:val="331"/>
        </w:trPr>
        <w:tc>
          <w:tcPr>
            <w:tcW w:w="2376" w:type="dxa"/>
            <w:vMerge w:val="restart"/>
            <w:hideMark/>
          </w:tcPr>
          <w:p w14:paraId="766069C7" w14:textId="77777777" w:rsidR="001901C1" w:rsidRPr="0048556C" w:rsidRDefault="001901C1" w:rsidP="001901C1">
            <w:pPr>
              <w:rPr>
                <w:rFonts w:eastAsiaTheme="minorEastAsia"/>
                <w:sz w:val="20"/>
                <w:szCs w:val="20"/>
              </w:rPr>
            </w:pPr>
            <w:r w:rsidRPr="0048556C">
              <w:rPr>
                <w:rFonts w:eastAsiaTheme="minorEastAsia"/>
                <w:sz w:val="20"/>
                <w:szCs w:val="20"/>
              </w:rPr>
              <w:t>4 professions</w:t>
            </w:r>
          </w:p>
        </w:tc>
        <w:tc>
          <w:tcPr>
            <w:tcW w:w="1134" w:type="dxa"/>
            <w:vMerge w:val="restart"/>
            <w:hideMark/>
          </w:tcPr>
          <w:p w14:paraId="6BC6EAC1" w14:textId="263A9AC9" w:rsidR="001901C1" w:rsidRPr="0048556C" w:rsidRDefault="001901C1" w:rsidP="001901C1">
            <w:pPr>
              <w:jc w:val="center"/>
              <w:rPr>
                <w:rFonts w:eastAsiaTheme="minorEastAsia"/>
                <w:sz w:val="20"/>
                <w:szCs w:val="20"/>
              </w:rPr>
            </w:pPr>
            <w:r w:rsidRPr="0048556C">
              <w:rPr>
                <w:rFonts w:eastAsiaTheme="minorEastAsia"/>
                <w:sz w:val="20"/>
                <w:szCs w:val="20"/>
              </w:rPr>
              <w:t>5</w:t>
            </w:r>
          </w:p>
        </w:tc>
        <w:tc>
          <w:tcPr>
            <w:tcW w:w="6379" w:type="dxa"/>
            <w:hideMark/>
          </w:tcPr>
          <w:p w14:paraId="4928EADE" w14:textId="77E20953" w:rsidR="001901C1" w:rsidRPr="0048556C" w:rsidRDefault="001901C1" w:rsidP="001901C1">
            <w:pPr>
              <w:rPr>
                <w:rFonts w:eastAsiaTheme="minorEastAsia"/>
                <w:sz w:val="20"/>
                <w:szCs w:val="20"/>
              </w:rPr>
            </w:pPr>
            <w:r w:rsidRPr="0048556C">
              <w:rPr>
                <w:rFonts w:eastAsiaTheme="minorEastAsia"/>
                <w:sz w:val="20"/>
                <w:szCs w:val="20"/>
              </w:rPr>
              <w:t>Geriatrician, RNs, Physiotherapists, Occupational Therapists</w:t>
            </w:r>
          </w:p>
        </w:tc>
        <w:tc>
          <w:tcPr>
            <w:tcW w:w="3289" w:type="dxa"/>
          </w:tcPr>
          <w:p w14:paraId="25942AA7" w14:textId="7C7B8409" w:rsidR="001901C1" w:rsidRPr="0048556C" w:rsidRDefault="00EB485E" w:rsidP="00CE78F7">
            <w:pPr>
              <w:spacing w:after="120"/>
              <w:rPr>
                <w:rFonts w:eastAsiaTheme="minorEastAsia"/>
                <w:sz w:val="20"/>
                <w:szCs w:val="20"/>
              </w:rPr>
            </w:pPr>
            <w:r>
              <w:rPr>
                <w:rFonts w:eastAsiaTheme="minorEastAsia"/>
                <w:sz w:val="20"/>
                <w:szCs w:val="20"/>
              </w:rPr>
              <w:t>Caplan et al., 2004 (E13)</w:t>
            </w:r>
          </w:p>
        </w:tc>
      </w:tr>
      <w:tr w:rsidR="001901C1" w:rsidRPr="0048556C" w14:paraId="3792E3AB" w14:textId="40351818" w:rsidTr="008716F3">
        <w:trPr>
          <w:trHeight w:val="331"/>
        </w:trPr>
        <w:tc>
          <w:tcPr>
            <w:tcW w:w="2376" w:type="dxa"/>
            <w:vMerge/>
            <w:hideMark/>
          </w:tcPr>
          <w:p w14:paraId="11B45060" w14:textId="77777777" w:rsidR="001901C1" w:rsidRPr="0048556C" w:rsidRDefault="001901C1" w:rsidP="001901C1">
            <w:pPr>
              <w:rPr>
                <w:rFonts w:eastAsiaTheme="minorEastAsia"/>
                <w:sz w:val="20"/>
                <w:szCs w:val="20"/>
              </w:rPr>
            </w:pPr>
          </w:p>
        </w:tc>
        <w:tc>
          <w:tcPr>
            <w:tcW w:w="1134" w:type="dxa"/>
            <w:vMerge/>
            <w:hideMark/>
          </w:tcPr>
          <w:p w14:paraId="4D7C2BBF" w14:textId="77777777" w:rsidR="001901C1" w:rsidRPr="0048556C" w:rsidRDefault="001901C1" w:rsidP="001901C1">
            <w:pPr>
              <w:jc w:val="center"/>
              <w:rPr>
                <w:rFonts w:eastAsiaTheme="minorEastAsia"/>
                <w:sz w:val="20"/>
                <w:szCs w:val="20"/>
              </w:rPr>
            </w:pPr>
          </w:p>
        </w:tc>
        <w:tc>
          <w:tcPr>
            <w:tcW w:w="6379" w:type="dxa"/>
            <w:hideMark/>
          </w:tcPr>
          <w:p w14:paraId="2FA7130F" w14:textId="7BDF9EA1" w:rsidR="001901C1" w:rsidRPr="0048556C" w:rsidRDefault="001901C1" w:rsidP="001901C1">
            <w:pPr>
              <w:rPr>
                <w:rFonts w:eastAsiaTheme="minorEastAsia"/>
                <w:sz w:val="20"/>
                <w:szCs w:val="20"/>
              </w:rPr>
            </w:pPr>
            <w:r w:rsidRPr="0048556C">
              <w:rPr>
                <w:rFonts w:eastAsiaTheme="minorEastAsia"/>
                <w:sz w:val="20"/>
                <w:szCs w:val="20"/>
              </w:rPr>
              <w:t>Geriatrician, PCP, APN, SW</w:t>
            </w:r>
          </w:p>
        </w:tc>
        <w:tc>
          <w:tcPr>
            <w:tcW w:w="3289" w:type="dxa"/>
          </w:tcPr>
          <w:p w14:paraId="4FEA18E0" w14:textId="7650D6DC" w:rsidR="001901C1" w:rsidRPr="0048556C" w:rsidRDefault="00EB485E" w:rsidP="00CE78F7">
            <w:pPr>
              <w:spacing w:after="120"/>
              <w:rPr>
                <w:rFonts w:eastAsiaTheme="minorEastAsia"/>
                <w:sz w:val="20"/>
                <w:szCs w:val="20"/>
              </w:rPr>
            </w:pPr>
            <w:proofErr w:type="spellStart"/>
            <w:r>
              <w:rPr>
                <w:rFonts w:eastAsiaTheme="minorEastAsia"/>
                <w:sz w:val="20"/>
                <w:szCs w:val="20"/>
              </w:rPr>
              <w:t>Counsell</w:t>
            </w:r>
            <w:proofErr w:type="spellEnd"/>
            <w:r>
              <w:rPr>
                <w:rFonts w:eastAsiaTheme="minorEastAsia"/>
                <w:sz w:val="20"/>
                <w:szCs w:val="20"/>
              </w:rPr>
              <w:t xml:space="preserve"> et al., 2007 (E15)</w:t>
            </w:r>
          </w:p>
        </w:tc>
      </w:tr>
      <w:tr w:rsidR="001901C1" w:rsidRPr="0048556C" w14:paraId="20B4E2B3" w14:textId="77777777" w:rsidTr="008716F3">
        <w:trPr>
          <w:trHeight w:val="331"/>
        </w:trPr>
        <w:tc>
          <w:tcPr>
            <w:tcW w:w="2376" w:type="dxa"/>
            <w:vMerge/>
          </w:tcPr>
          <w:p w14:paraId="6D111D67" w14:textId="77777777" w:rsidR="001901C1" w:rsidRPr="0048556C" w:rsidRDefault="001901C1" w:rsidP="001901C1">
            <w:pPr>
              <w:rPr>
                <w:rFonts w:eastAsiaTheme="minorEastAsia"/>
                <w:sz w:val="20"/>
                <w:szCs w:val="20"/>
              </w:rPr>
            </w:pPr>
          </w:p>
        </w:tc>
        <w:tc>
          <w:tcPr>
            <w:tcW w:w="1134" w:type="dxa"/>
            <w:vMerge/>
          </w:tcPr>
          <w:p w14:paraId="44A1F087" w14:textId="77777777" w:rsidR="001901C1" w:rsidRPr="0048556C" w:rsidRDefault="001901C1" w:rsidP="001901C1">
            <w:pPr>
              <w:jc w:val="center"/>
              <w:rPr>
                <w:rFonts w:eastAsiaTheme="minorEastAsia"/>
                <w:sz w:val="20"/>
                <w:szCs w:val="20"/>
              </w:rPr>
            </w:pPr>
          </w:p>
        </w:tc>
        <w:tc>
          <w:tcPr>
            <w:tcW w:w="6379" w:type="dxa"/>
          </w:tcPr>
          <w:p w14:paraId="13954B7B" w14:textId="1FD78010" w:rsidR="001901C1" w:rsidRPr="0048556C" w:rsidRDefault="001901C1" w:rsidP="001901C1">
            <w:pPr>
              <w:rPr>
                <w:rFonts w:eastAsiaTheme="minorEastAsia"/>
                <w:sz w:val="20"/>
                <w:szCs w:val="20"/>
              </w:rPr>
            </w:pPr>
            <w:r w:rsidRPr="0048556C">
              <w:rPr>
                <w:rFonts w:eastAsiaTheme="minorEastAsia"/>
                <w:sz w:val="20"/>
                <w:szCs w:val="20"/>
              </w:rPr>
              <w:t>RNs, Residential aged care facility staff, MD, other health professionals (e.g. Geriatrician)</w:t>
            </w:r>
          </w:p>
        </w:tc>
        <w:tc>
          <w:tcPr>
            <w:tcW w:w="3289" w:type="dxa"/>
          </w:tcPr>
          <w:p w14:paraId="617D5864" w14:textId="684F2DE4" w:rsidR="001901C1" w:rsidRPr="0048556C" w:rsidRDefault="00A444F7" w:rsidP="00CE78F7">
            <w:pPr>
              <w:spacing w:after="120"/>
              <w:rPr>
                <w:rFonts w:eastAsiaTheme="minorEastAsia"/>
                <w:sz w:val="20"/>
                <w:szCs w:val="20"/>
              </w:rPr>
            </w:pPr>
            <w:r>
              <w:rPr>
                <w:rFonts w:eastAsiaTheme="minorEastAsia"/>
                <w:sz w:val="20"/>
                <w:szCs w:val="20"/>
              </w:rPr>
              <w:t>Fan et al., 2018 (E19)</w:t>
            </w:r>
          </w:p>
        </w:tc>
      </w:tr>
      <w:tr w:rsidR="001901C1" w:rsidRPr="0048556C" w14:paraId="5EB3F227" w14:textId="62C92024" w:rsidTr="008716F3">
        <w:trPr>
          <w:trHeight w:val="331"/>
        </w:trPr>
        <w:tc>
          <w:tcPr>
            <w:tcW w:w="2376" w:type="dxa"/>
            <w:vMerge/>
            <w:hideMark/>
          </w:tcPr>
          <w:p w14:paraId="1934D9F6" w14:textId="77777777" w:rsidR="001901C1" w:rsidRPr="0048556C" w:rsidRDefault="001901C1" w:rsidP="001901C1">
            <w:pPr>
              <w:rPr>
                <w:rFonts w:eastAsiaTheme="minorEastAsia"/>
                <w:sz w:val="20"/>
                <w:szCs w:val="20"/>
              </w:rPr>
            </w:pPr>
          </w:p>
        </w:tc>
        <w:tc>
          <w:tcPr>
            <w:tcW w:w="1134" w:type="dxa"/>
            <w:vMerge/>
            <w:hideMark/>
          </w:tcPr>
          <w:p w14:paraId="1B9A66BF" w14:textId="77777777" w:rsidR="001901C1" w:rsidRPr="0048556C" w:rsidRDefault="001901C1" w:rsidP="001901C1">
            <w:pPr>
              <w:jc w:val="center"/>
              <w:rPr>
                <w:rFonts w:eastAsiaTheme="minorEastAsia"/>
                <w:sz w:val="20"/>
                <w:szCs w:val="20"/>
              </w:rPr>
            </w:pPr>
          </w:p>
        </w:tc>
        <w:tc>
          <w:tcPr>
            <w:tcW w:w="6379" w:type="dxa"/>
            <w:hideMark/>
          </w:tcPr>
          <w:p w14:paraId="0D645F98" w14:textId="448B0E6F" w:rsidR="001901C1" w:rsidRPr="0048556C" w:rsidRDefault="001901C1" w:rsidP="001901C1">
            <w:pPr>
              <w:rPr>
                <w:rFonts w:eastAsiaTheme="minorEastAsia"/>
                <w:sz w:val="20"/>
                <w:szCs w:val="20"/>
              </w:rPr>
            </w:pPr>
            <w:r w:rsidRPr="0048556C">
              <w:rPr>
                <w:rFonts w:eastAsiaTheme="minorEastAsia"/>
                <w:sz w:val="20"/>
                <w:szCs w:val="20"/>
              </w:rPr>
              <w:t>ED MD, APN/NP, RN, ED SW</w:t>
            </w:r>
          </w:p>
        </w:tc>
        <w:tc>
          <w:tcPr>
            <w:tcW w:w="3289" w:type="dxa"/>
          </w:tcPr>
          <w:p w14:paraId="58E2EBF4" w14:textId="67694A6C" w:rsidR="001901C1" w:rsidRPr="0048556C" w:rsidRDefault="00D830F6" w:rsidP="00CE78F7">
            <w:pPr>
              <w:spacing w:after="120"/>
              <w:rPr>
                <w:rFonts w:eastAsiaTheme="minorEastAsia"/>
                <w:sz w:val="20"/>
                <w:szCs w:val="20"/>
              </w:rPr>
            </w:pPr>
            <w:proofErr w:type="spellStart"/>
            <w:r>
              <w:rPr>
                <w:rFonts w:eastAsiaTheme="minorEastAsia"/>
                <w:sz w:val="20"/>
                <w:szCs w:val="20"/>
              </w:rPr>
              <w:t>Mion</w:t>
            </w:r>
            <w:proofErr w:type="spellEnd"/>
            <w:r>
              <w:rPr>
                <w:rFonts w:eastAsiaTheme="minorEastAsia"/>
                <w:sz w:val="20"/>
                <w:szCs w:val="20"/>
              </w:rPr>
              <w:t xml:space="preserve"> et al., 2003 (E32)</w:t>
            </w:r>
          </w:p>
        </w:tc>
      </w:tr>
      <w:tr w:rsidR="001901C1" w:rsidRPr="0048556C" w14:paraId="1ED77C58" w14:textId="1482D88B" w:rsidTr="008716F3">
        <w:trPr>
          <w:trHeight w:val="331"/>
        </w:trPr>
        <w:tc>
          <w:tcPr>
            <w:tcW w:w="2376" w:type="dxa"/>
            <w:vMerge/>
            <w:hideMark/>
          </w:tcPr>
          <w:p w14:paraId="385DBB41" w14:textId="77777777" w:rsidR="001901C1" w:rsidRPr="0048556C" w:rsidRDefault="001901C1" w:rsidP="001901C1">
            <w:pPr>
              <w:rPr>
                <w:rFonts w:eastAsiaTheme="minorEastAsia"/>
                <w:sz w:val="20"/>
                <w:szCs w:val="20"/>
              </w:rPr>
            </w:pPr>
          </w:p>
        </w:tc>
        <w:tc>
          <w:tcPr>
            <w:tcW w:w="1134" w:type="dxa"/>
            <w:vMerge/>
            <w:hideMark/>
          </w:tcPr>
          <w:p w14:paraId="7EE57477" w14:textId="77777777" w:rsidR="001901C1" w:rsidRPr="0048556C" w:rsidRDefault="001901C1" w:rsidP="001901C1">
            <w:pPr>
              <w:jc w:val="center"/>
              <w:rPr>
                <w:rFonts w:eastAsiaTheme="minorEastAsia"/>
                <w:sz w:val="20"/>
                <w:szCs w:val="20"/>
              </w:rPr>
            </w:pPr>
          </w:p>
        </w:tc>
        <w:tc>
          <w:tcPr>
            <w:tcW w:w="6379" w:type="dxa"/>
            <w:hideMark/>
          </w:tcPr>
          <w:p w14:paraId="43B200DA" w14:textId="4397BB6D" w:rsidR="001901C1" w:rsidRPr="0048556C" w:rsidRDefault="001901C1" w:rsidP="001901C1">
            <w:pPr>
              <w:rPr>
                <w:rFonts w:eastAsiaTheme="minorEastAsia"/>
                <w:sz w:val="20"/>
                <w:szCs w:val="20"/>
              </w:rPr>
            </w:pPr>
            <w:r w:rsidRPr="0048556C">
              <w:rPr>
                <w:rFonts w:eastAsiaTheme="minorEastAsia"/>
                <w:sz w:val="20"/>
                <w:szCs w:val="20"/>
              </w:rPr>
              <w:t>RNs, Physiotherapists, Occupational Therapists, Home Health Aide staff</w:t>
            </w:r>
          </w:p>
        </w:tc>
        <w:tc>
          <w:tcPr>
            <w:tcW w:w="3289" w:type="dxa"/>
          </w:tcPr>
          <w:p w14:paraId="7ABA0B5C" w14:textId="6BEAD3C6" w:rsidR="001901C1" w:rsidRPr="0048556C" w:rsidRDefault="00A444F7" w:rsidP="00CE78F7">
            <w:pPr>
              <w:spacing w:after="120"/>
              <w:rPr>
                <w:rFonts w:eastAsiaTheme="minorEastAsia"/>
                <w:sz w:val="20"/>
                <w:szCs w:val="20"/>
              </w:rPr>
            </w:pPr>
            <w:r>
              <w:rPr>
                <w:rFonts w:eastAsiaTheme="minorEastAsia"/>
                <w:sz w:val="20"/>
                <w:szCs w:val="20"/>
              </w:rPr>
              <w:t>Tinetti et al., 2012 (E50)</w:t>
            </w:r>
          </w:p>
        </w:tc>
      </w:tr>
      <w:tr w:rsidR="001901C1" w:rsidRPr="0048556C" w14:paraId="018CF33F" w14:textId="4E52B179" w:rsidTr="008716F3">
        <w:trPr>
          <w:trHeight w:val="331"/>
        </w:trPr>
        <w:tc>
          <w:tcPr>
            <w:tcW w:w="2376" w:type="dxa"/>
            <w:vMerge w:val="restart"/>
            <w:hideMark/>
          </w:tcPr>
          <w:p w14:paraId="4BCA0AF1" w14:textId="419F371F" w:rsidR="001901C1" w:rsidRPr="0048556C" w:rsidRDefault="001901C1" w:rsidP="001901C1">
            <w:pPr>
              <w:rPr>
                <w:rFonts w:eastAsiaTheme="minorEastAsia"/>
                <w:sz w:val="20"/>
                <w:szCs w:val="20"/>
              </w:rPr>
            </w:pPr>
            <w:r w:rsidRPr="0048556C">
              <w:rPr>
                <w:rFonts w:eastAsiaTheme="minorEastAsia"/>
                <w:sz w:val="20"/>
                <w:szCs w:val="20"/>
              </w:rPr>
              <w:t>3 professions</w:t>
            </w:r>
          </w:p>
        </w:tc>
        <w:tc>
          <w:tcPr>
            <w:tcW w:w="1134" w:type="dxa"/>
            <w:vMerge w:val="restart"/>
            <w:hideMark/>
          </w:tcPr>
          <w:p w14:paraId="2112AAA0" w14:textId="20932CB3" w:rsidR="001901C1" w:rsidRPr="0048556C" w:rsidRDefault="001901C1" w:rsidP="001901C1">
            <w:pPr>
              <w:jc w:val="center"/>
              <w:rPr>
                <w:rFonts w:eastAsiaTheme="minorEastAsia"/>
                <w:sz w:val="20"/>
                <w:szCs w:val="20"/>
              </w:rPr>
            </w:pPr>
            <w:r w:rsidRPr="0048556C">
              <w:rPr>
                <w:rFonts w:eastAsiaTheme="minorEastAsia"/>
                <w:sz w:val="20"/>
                <w:szCs w:val="20"/>
              </w:rPr>
              <w:t>8</w:t>
            </w:r>
          </w:p>
        </w:tc>
        <w:tc>
          <w:tcPr>
            <w:tcW w:w="6379" w:type="dxa"/>
            <w:hideMark/>
          </w:tcPr>
          <w:p w14:paraId="64288541" w14:textId="77777777" w:rsidR="001901C1" w:rsidRPr="0048556C" w:rsidRDefault="001901C1" w:rsidP="001901C1">
            <w:pPr>
              <w:rPr>
                <w:rFonts w:eastAsiaTheme="minorEastAsia"/>
                <w:sz w:val="20"/>
                <w:szCs w:val="20"/>
              </w:rPr>
            </w:pPr>
            <w:r w:rsidRPr="0048556C">
              <w:rPr>
                <w:rFonts w:eastAsiaTheme="minorEastAsia"/>
                <w:sz w:val="20"/>
                <w:szCs w:val="20"/>
              </w:rPr>
              <w:t>RNs, PCPs, PC staff</w:t>
            </w:r>
          </w:p>
        </w:tc>
        <w:tc>
          <w:tcPr>
            <w:tcW w:w="3289" w:type="dxa"/>
          </w:tcPr>
          <w:p w14:paraId="0B85F1CD" w14:textId="513BFF65" w:rsidR="001901C1" w:rsidRPr="0048556C" w:rsidRDefault="00A444F7" w:rsidP="00CE78F7">
            <w:pPr>
              <w:spacing w:after="120"/>
              <w:rPr>
                <w:rFonts w:eastAsiaTheme="minorEastAsia"/>
                <w:sz w:val="20"/>
                <w:szCs w:val="20"/>
              </w:rPr>
            </w:pPr>
            <w:r>
              <w:rPr>
                <w:rFonts w:eastAsiaTheme="minorEastAsia"/>
                <w:sz w:val="20"/>
                <w:szCs w:val="20"/>
              </w:rPr>
              <w:t>Boult et al., 2011 (E9)</w:t>
            </w:r>
          </w:p>
          <w:p w14:paraId="556F3BE8" w14:textId="73ACAC90" w:rsidR="001901C1" w:rsidRPr="0048556C" w:rsidRDefault="00742463" w:rsidP="00CE78F7">
            <w:pPr>
              <w:spacing w:after="120"/>
              <w:rPr>
                <w:rFonts w:eastAsiaTheme="minorEastAsia"/>
                <w:sz w:val="20"/>
                <w:szCs w:val="20"/>
              </w:rPr>
            </w:pPr>
            <w:r>
              <w:rPr>
                <w:rFonts w:eastAsiaTheme="minorEastAsia"/>
                <w:sz w:val="20"/>
                <w:szCs w:val="20"/>
              </w:rPr>
              <w:t>Diaz-</w:t>
            </w:r>
            <w:proofErr w:type="spellStart"/>
            <w:r>
              <w:rPr>
                <w:rFonts w:eastAsiaTheme="minorEastAsia"/>
                <w:sz w:val="20"/>
                <w:szCs w:val="20"/>
              </w:rPr>
              <w:t>Gegundez</w:t>
            </w:r>
            <w:proofErr w:type="spellEnd"/>
            <w:r>
              <w:rPr>
                <w:rFonts w:eastAsiaTheme="minorEastAsia"/>
                <w:sz w:val="20"/>
                <w:szCs w:val="20"/>
              </w:rPr>
              <w:t xml:space="preserve"> et al., 2011 (E17)</w:t>
            </w:r>
          </w:p>
        </w:tc>
      </w:tr>
      <w:tr w:rsidR="001901C1" w:rsidRPr="0048556C" w14:paraId="7A9722A5" w14:textId="275A2207" w:rsidTr="008716F3">
        <w:trPr>
          <w:trHeight w:val="331"/>
        </w:trPr>
        <w:tc>
          <w:tcPr>
            <w:tcW w:w="2376" w:type="dxa"/>
            <w:vMerge/>
            <w:hideMark/>
          </w:tcPr>
          <w:p w14:paraId="175C6931" w14:textId="77777777" w:rsidR="001901C1" w:rsidRPr="0048556C" w:rsidRDefault="001901C1" w:rsidP="001901C1">
            <w:pPr>
              <w:rPr>
                <w:rFonts w:eastAsiaTheme="minorEastAsia"/>
                <w:sz w:val="20"/>
                <w:szCs w:val="20"/>
              </w:rPr>
            </w:pPr>
          </w:p>
        </w:tc>
        <w:tc>
          <w:tcPr>
            <w:tcW w:w="1134" w:type="dxa"/>
            <w:vMerge/>
            <w:hideMark/>
          </w:tcPr>
          <w:p w14:paraId="4F3C4435" w14:textId="77777777" w:rsidR="001901C1" w:rsidRPr="0048556C" w:rsidRDefault="001901C1" w:rsidP="001901C1">
            <w:pPr>
              <w:jc w:val="center"/>
              <w:rPr>
                <w:rFonts w:eastAsiaTheme="minorEastAsia"/>
                <w:sz w:val="20"/>
                <w:szCs w:val="20"/>
              </w:rPr>
            </w:pPr>
          </w:p>
        </w:tc>
        <w:tc>
          <w:tcPr>
            <w:tcW w:w="6379" w:type="dxa"/>
            <w:hideMark/>
          </w:tcPr>
          <w:p w14:paraId="56118E91" w14:textId="77777777" w:rsidR="001901C1" w:rsidRPr="0048556C" w:rsidRDefault="001901C1" w:rsidP="001901C1">
            <w:pPr>
              <w:rPr>
                <w:rFonts w:eastAsiaTheme="minorEastAsia"/>
                <w:sz w:val="20"/>
                <w:szCs w:val="20"/>
              </w:rPr>
            </w:pPr>
            <w:r w:rsidRPr="0048556C">
              <w:rPr>
                <w:rFonts w:eastAsiaTheme="minorEastAsia"/>
                <w:sz w:val="20"/>
                <w:szCs w:val="20"/>
              </w:rPr>
              <w:t>Geriatrician, Home Care Coordinator, hospital team members</w:t>
            </w:r>
          </w:p>
        </w:tc>
        <w:tc>
          <w:tcPr>
            <w:tcW w:w="3289" w:type="dxa"/>
          </w:tcPr>
          <w:p w14:paraId="47D82BDA" w14:textId="37602A7F" w:rsidR="001901C1" w:rsidRPr="0048556C" w:rsidRDefault="00D830F6" w:rsidP="00CE78F7">
            <w:pPr>
              <w:spacing w:after="120"/>
              <w:rPr>
                <w:rFonts w:eastAsiaTheme="minorEastAsia"/>
                <w:sz w:val="20"/>
                <w:szCs w:val="20"/>
              </w:rPr>
            </w:pPr>
            <w:r>
              <w:rPr>
                <w:rFonts w:eastAsiaTheme="minorEastAsia"/>
                <w:sz w:val="20"/>
                <w:szCs w:val="20"/>
              </w:rPr>
              <w:t>Montgomery &amp; Fallis, 2003 (E34)</w:t>
            </w:r>
          </w:p>
        </w:tc>
      </w:tr>
      <w:tr w:rsidR="001901C1" w:rsidRPr="0048556C" w14:paraId="30A7349C" w14:textId="4B1724B5" w:rsidTr="008716F3">
        <w:trPr>
          <w:trHeight w:val="331"/>
        </w:trPr>
        <w:tc>
          <w:tcPr>
            <w:tcW w:w="2376" w:type="dxa"/>
            <w:vMerge/>
            <w:hideMark/>
          </w:tcPr>
          <w:p w14:paraId="13190935" w14:textId="77777777" w:rsidR="001901C1" w:rsidRPr="0048556C" w:rsidRDefault="001901C1" w:rsidP="001901C1">
            <w:pPr>
              <w:rPr>
                <w:rFonts w:eastAsiaTheme="minorEastAsia"/>
                <w:sz w:val="20"/>
                <w:szCs w:val="20"/>
              </w:rPr>
            </w:pPr>
          </w:p>
        </w:tc>
        <w:tc>
          <w:tcPr>
            <w:tcW w:w="1134" w:type="dxa"/>
            <w:vMerge/>
            <w:hideMark/>
          </w:tcPr>
          <w:p w14:paraId="4282F412" w14:textId="77777777" w:rsidR="001901C1" w:rsidRPr="0048556C" w:rsidRDefault="001901C1" w:rsidP="001901C1">
            <w:pPr>
              <w:jc w:val="center"/>
              <w:rPr>
                <w:rFonts w:eastAsiaTheme="minorEastAsia"/>
                <w:sz w:val="20"/>
                <w:szCs w:val="20"/>
              </w:rPr>
            </w:pPr>
          </w:p>
        </w:tc>
        <w:tc>
          <w:tcPr>
            <w:tcW w:w="6379" w:type="dxa"/>
            <w:hideMark/>
          </w:tcPr>
          <w:p w14:paraId="34DA2AC2" w14:textId="04BDDEF0" w:rsidR="001901C1" w:rsidRPr="0048556C" w:rsidRDefault="001901C1" w:rsidP="001901C1">
            <w:pPr>
              <w:rPr>
                <w:rFonts w:eastAsiaTheme="minorEastAsia"/>
                <w:sz w:val="20"/>
                <w:szCs w:val="20"/>
              </w:rPr>
            </w:pPr>
            <w:r w:rsidRPr="0048556C">
              <w:rPr>
                <w:rFonts w:eastAsiaTheme="minorEastAsia"/>
                <w:sz w:val="20"/>
                <w:szCs w:val="20"/>
              </w:rPr>
              <w:t>Geriatrician, NP, Pharmacist</w:t>
            </w:r>
          </w:p>
        </w:tc>
        <w:tc>
          <w:tcPr>
            <w:tcW w:w="3289" w:type="dxa"/>
          </w:tcPr>
          <w:p w14:paraId="51E81DC7" w14:textId="7DFB3EA8" w:rsidR="001901C1" w:rsidRPr="0048556C" w:rsidRDefault="006064C5" w:rsidP="00CE78F7">
            <w:pPr>
              <w:spacing w:after="120"/>
              <w:rPr>
                <w:rFonts w:eastAsiaTheme="minorEastAsia"/>
                <w:sz w:val="20"/>
                <w:szCs w:val="20"/>
              </w:rPr>
            </w:pPr>
            <w:proofErr w:type="spellStart"/>
            <w:r>
              <w:rPr>
                <w:rFonts w:eastAsiaTheme="minorEastAsia"/>
                <w:sz w:val="20"/>
                <w:szCs w:val="20"/>
              </w:rPr>
              <w:t>Reidt</w:t>
            </w:r>
            <w:proofErr w:type="spellEnd"/>
            <w:r>
              <w:rPr>
                <w:rFonts w:eastAsiaTheme="minorEastAsia"/>
                <w:sz w:val="20"/>
                <w:szCs w:val="20"/>
              </w:rPr>
              <w:t xml:space="preserve"> et al., 2016 (E39)</w:t>
            </w:r>
          </w:p>
        </w:tc>
      </w:tr>
      <w:tr w:rsidR="001901C1" w:rsidRPr="0048556C" w14:paraId="53DA60D2" w14:textId="50CB35F5" w:rsidTr="008716F3">
        <w:trPr>
          <w:trHeight w:val="331"/>
        </w:trPr>
        <w:tc>
          <w:tcPr>
            <w:tcW w:w="2376" w:type="dxa"/>
            <w:vMerge/>
            <w:hideMark/>
          </w:tcPr>
          <w:p w14:paraId="199A203D" w14:textId="77777777" w:rsidR="001901C1" w:rsidRPr="0048556C" w:rsidRDefault="001901C1" w:rsidP="001901C1">
            <w:pPr>
              <w:rPr>
                <w:rFonts w:eastAsiaTheme="minorEastAsia"/>
                <w:sz w:val="20"/>
                <w:szCs w:val="20"/>
              </w:rPr>
            </w:pPr>
          </w:p>
        </w:tc>
        <w:tc>
          <w:tcPr>
            <w:tcW w:w="1134" w:type="dxa"/>
            <w:vMerge/>
            <w:hideMark/>
          </w:tcPr>
          <w:p w14:paraId="48D37649" w14:textId="77777777" w:rsidR="001901C1" w:rsidRPr="0048556C" w:rsidRDefault="001901C1" w:rsidP="001901C1">
            <w:pPr>
              <w:jc w:val="center"/>
              <w:rPr>
                <w:rFonts w:eastAsiaTheme="minorEastAsia"/>
                <w:sz w:val="20"/>
                <w:szCs w:val="20"/>
              </w:rPr>
            </w:pPr>
          </w:p>
        </w:tc>
        <w:tc>
          <w:tcPr>
            <w:tcW w:w="6379" w:type="dxa"/>
            <w:hideMark/>
          </w:tcPr>
          <w:p w14:paraId="736DBC36" w14:textId="77777777" w:rsidR="001901C1" w:rsidRPr="0048556C" w:rsidRDefault="001901C1" w:rsidP="001901C1">
            <w:pPr>
              <w:rPr>
                <w:rFonts w:eastAsiaTheme="minorEastAsia"/>
                <w:sz w:val="20"/>
                <w:szCs w:val="20"/>
              </w:rPr>
            </w:pPr>
            <w:r w:rsidRPr="0048556C">
              <w:rPr>
                <w:rFonts w:eastAsiaTheme="minorEastAsia"/>
                <w:sz w:val="20"/>
                <w:szCs w:val="20"/>
              </w:rPr>
              <w:t>PCP, RN, PT</w:t>
            </w:r>
          </w:p>
        </w:tc>
        <w:tc>
          <w:tcPr>
            <w:tcW w:w="3289" w:type="dxa"/>
          </w:tcPr>
          <w:p w14:paraId="1EE1C99A" w14:textId="4AF99E90" w:rsidR="001901C1" w:rsidRPr="0048556C" w:rsidRDefault="00A92946" w:rsidP="00CE78F7">
            <w:pPr>
              <w:spacing w:after="120"/>
              <w:rPr>
                <w:rFonts w:eastAsiaTheme="minorEastAsia"/>
                <w:sz w:val="20"/>
                <w:szCs w:val="20"/>
              </w:rPr>
            </w:pPr>
            <w:proofErr w:type="spellStart"/>
            <w:r>
              <w:rPr>
                <w:rFonts w:eastAsiaTheme="minorEastAsia"/>
                <w:sz w:val="20"/>
                <w:szCs w:val="20"/>
              </w:rPr>
              <w:t>Ricauda</w:t>
            </w:r>
            <w:proofErr w:type="spellEnd"/>
            <w:r>
              <w:rPr>
                <w:rFonts w:eastAsiaTheme="minorEastAsia"/>
                <w:sz w:val="20"/>
                <w:szCs w:val="20"/>
              </w:rPr>
              <w:t xml:space="preserve"> et al., 2004 (E40)</w:t>
            </w:r>
          </w:p>
        </w:tc>
      </w:tr>
      <w:tr w:rsidR="001901C1" w:rsidRPr="0048556C" w14:paraId="0139B455" w14:textId="56FFEB5E" w:rsidTr="008716F3">
        <w:trPr>
          <w:trHeight w:val="331"/>
        </w:trPr>
        <w:tc>
          <w:tcPr>
            <w:tcW w:w="2376" w:type="dxa"/>
            <w:vMerge/>
            <w:hideMark/>
          </w:tcPr>
          <w:p w14:paraId="7BC14635" w14:textId="77777777" w:rsidR="001901C1" w:rsidRPr="0048556C" w:rsidRDefault="001901C1" w:rsidP="001901C1">
            <w:pPr>
              <w:rPr>
                <w:rFonts w:eastAsiaTheme="minorEastAsia"/>
                <w:sz w:val="20"/>
                <w:szCs w:val="20"/>
              </w:rPr>
            </w:pPr>
          </w:p>
        </w:tc>
        <w:tc>
          <w:tcPr>
            <w:tcW w:w="1134" w:type="dxa"/>
            <w:vMerge/>
            <w:hideMark/>
          </w:tcPr>
          <w:p w14:paraId="40AF4B00" w14:textId="77777777" w:rsidR="001901C1" w:rsidRPr="0048556C" w:rsidRDefault="001901C1" w:rsidP="001901C1">
            <w:pPr>
              <w:jc w:val="center"/>
              <w:rPr>
                <w:rFonts w:eastAsiaTheme="minorEastAsia"/>
                <w:sz w:val="20"/>
                <w:szCs w:val="20"/>
              </w:rPr>
            </w:pPr>
          </w:p>
        </w:tc>
        <w:tc>
          <w:tcPr>
            <w:tcW w:w="6379" w:type="dxa"/>
            <w:hideMark/>
          </w:tcPr>
          <w:p w14:paraId="1FDD20A2" w14:textId="77777777" w:rsidR="001901C1" w:rsidRPr="0048556C" w:rsidRDefault="001901C1" w:rsidP="001901C1">
            <w:pPr>
              <w:rPr>
                <w:rFonts w:eastAsiaTheme="minorEastAsia"/>
                <w:sz w:val="20"/>
                <w:szCs w:val="20"/>
              </w:rPr>
            </w:pPr>
            <w:r w:rsidRPr="0048556C">
              <w:rPr>
                <w:rFonts w:eastAsiaTheme="minorEastAsia"/>
                <w:sz w:val="20"/>
                <w:szCs w:val="20"/>
              </w:rPr>
              <w:t>PCP, RN, SW</w:t>
            </w:r>
          </w:p>
        </w:tc>
        <w:tc>
          <w:tcPr>
            <w:tcW w:w="3289" w:type="dxa"/>
          </w:tcPr>
          <w:p w14:paraId="32F5477F" w14:textId="1B919918" w:rsidR="001901C1" w:rsidRPr="0048556C" w:rsidRDefault="00A444F7" w:rsidP="00CE78F7">
            <w:pPr>
              <w:spacing w:after="120"/>
              <w:rPr>
                <w:rFonts w:eastAsiaTheme="minorEastAsia"/>
                <w:sz w:val="20"/>
                <w:szCs w:val="20"/>
              </w:rPr>
            </w:pPr>
            <w:r>
              <w:rPr>
                <w:rFonts w:eastAsiaTheme="minorEastAsia"/>
                <w:sz w:val="20"/>
                <w:szCs w:val="20"/>
              </w:rPr>
              <w:t>Sommers et al., 2000 (E47)</w:t>
            </w:r>
          </w:p>
        </w:tc>
      </w:tr>
      <w:tr w:rsidR="001901C1" w:rsidRPr="0048556C" w14:paraId="1FB04278" w14:textId="06C49E85" w:rsidTr="008716F3">
        <w:trPr>
          <w:trHeight w:val="331"/>
        </w:trPr>
        <w:tc>
          <w:tcPr>
            <w:tcW w:w="2376" w:type="dxa"/>
            <w:vMerge/>
            <w:hideMark/>
          </w:tcPr>
          <w:p w14:paraId="1DC7CD50" w14:textId="77777777" w:rsidR="001901C1" w:rsidRPr="0048556C" w:rsidRDefault="001901C1" w:rsidP="001901C1">
            <w:pPr>
              <w:rPr>
                <w:rFonts w:eastAsiaTheme="minorEastAsia"/>
                <w:sz w:val="20"/>
                <w:szCs w:val="20"/>
              </w:rPr>
            </w:pPr>
          </w:p>
        </w:tc>
        <w:tc>
          <w:tcPr>
            <w:tcW w:w="1134" w:type="dxa"/>
            <w:vMerge/>
            <w:hideMark/>
          </w:tcPr>
          <w:p w14:paraId="151C44E4" w14:textId="77777777" w:rsidR="001901C1" w:rsidRPr="0048556C" w:rsidRDefault="001901C1" w:rsidP="001901C1">
            <w:pPr>
              <w:jc w:val="center"/>
              <w:rPr>
                <w:rFonts w:eastAsiaTheme="minorEastAsia"/>
                <w:sz w:val="20"/>
                <w:szCs w:val="20"/>
              </w:rPr>
            </w:pPr>
          </w:p>
        </w:tc>
        <w:tc>
          <w:tcPr>
            <w:tcW w:w="6379" w:type="dxa"/>
            <w:hideMark/>
          </w:tcPr>
          <w:p w14:paraId="788BA119" w14:textId="5DAD6849" w:rsidR="001901C1" w:rsidRPr="0048556C" w:rsidRDefault="001901C1" w:rsidP="001901C1">
            <w:pPr>
              <w:rPr>
                <w:rFonts w:eastAsiaTheme="minorEastAsia"/>
                <w:sz w:val="20"/>
                <w:szCs w:val="20"/>
              </w:rPr>
            </w:pPr>
            <w:r w:rsidRPr="0048556C">
              <w:rPr>
                <w:rFonts w:eastAsiaTheme="minorEastAsia"/>
                <w:sz w:val="20"/>
                <w:szCs w:val="20"/>
              </w:rPr>
              <w:t>RNs, MDs, caregiver</w:t>
            </w:r>
          </w:p>
        </w:tc>
        <w:tc>
          <w:tcPr>
            <w:tcW w:w="3289" w:type="dxa"/>
          </w:tcPr>
          <w:p w14:paraId="4001FD74" w14:textId="277996B9" w:rsidR="001901C1" w:rsidRPr="0048556C" w:rsidRDefault="00CD161B" w:rsidP="00CE78F7">
            <w:pPr>
              <w:spacing w:after="120"/>
              <w:rPr>
                <w:rFonts w:eastAsiaTheme="minorEastAsia"/>
                <w:sz w:val="20"/>
                <w:szCs w:val="20"/>
              </w:rPr>
            </w:pPr>
            <w:r>
              <w:rPr>
                <w:rFonts w:eastAsiaTheme="minorEastAsia"/>
                <w:sz w:val="20"/>
                <w:szCs w:val="20"/>
              </w:rPr>
              <w:t>Leung et al., 2015 (E29)</w:t>
            </w:r>
          </w:p>
        </w:tc>
      </w:tr>
      <w:tr w:rsidR="001901C1" w:rsidRPr="0048556C" w14:paraId="74A55C30" w14:textId="77777777" w:rsidTr="008716F3">
        <w:trPr>
          <w:trHeight w:val="331"/>
        </w:trPr>
        <w:tc>
          <w:tcPr>
            <w:tcW w:w="2376" w:type="dxa"/>
            <w:vMerge/>
          </w:tcPr>
          <w:p w14:paraId="7FB9B34C" w14:textId="77777777" w:rsidR="001901C1" w:rsidRPr="0048556C" w:rsidRDefault="001901C1" w:rsidP="001901C1">
            <w:pPr>
              <w:rPr>
                <w:rFonts w:eastAsiaTheme="minorEastAsia"/>
                <w:sz w:val="20"/>
                <w:szCs w:val="20"/>
              </w:rPr>
            </w:pPr>
          </w:p>
        </w:tc>
        <w:tc>
          <w:tcPr>
            <w:tcW w:w="1134" w:type="dxa"/>
            <w:vMerge/>
          </w:tcPr>
          <w:p w14:paraId="122068CB" w14:textId="77777777" w:rsidR="001901C1" w:rsidRPr="0048556C" w:rsidRDefault="001901C1" w:rsidP="001901C1">
            <w:pPr>
              <w:jc w:val="center"/>
              <w:rPr>
                <w:rFonts w:eastAsiaTheme="minorEastAsia"/>
                <w:sz w:val="20"/>
                <w:szCs w:val="20"/>
              </w:rPr>
            </w:pPr>
          </w:p>
        </w:tc>
        <w:tc>
          <w:tcPr>
            <w:tcW w:w="6379" w:type="dxa"/>
          </w:tcPr>
          <w:p w14:paraId="0060E2BB" w14:textId="13657A0F" w:rsidR="001901C1" w:rsidRPr="0048556C" w:rsidRDefault="001901C1" w:rsidP="001901C1">
            <w:pPr>
              <w:rPr>
                <w:rFonts w:eastAsiaTheme="minorEastAsia"/>
                <w:sz w:val="20"/>
                <w:szCs w:val="20"/>
              </w:rPr>
            </w:pPr>
            <w:r w:rsidRPr="0048556C">
              <w:rPr>
                <w:rFonts w:eastAsiaTheme="minorEastAsia"/>
                <w:sz w:val="20"/>
                <w:szCs w:val="20"/>
              </w:rPr>
              <w:t>MD (geriatric fellow), RN, SW</w:t>
            </w:r>
          </w:p>
        </w:tc>
        <w:tc>
          <w:tcPr>
            <w:tcW w:w="3289" w:type="dxa"/>
          </w:tcPr>
          <w:p w14:paraId="1FE6CF24" w14:textId="7E98026E" w:rsidR="001901C1" w:rsidRPr="0048556C" w:rsidRDefault="00A444F7" w:rsidP="00CE78F7">
            <w:pPr>
              <w:spacing w:after="120"/>
              <w:rPr>
                <w:rFonts w:eastAsiaTheme="minorEastAsia"/>
                <w:sz w:val="20"/>
                <w:szCs w:val="20"/>
              </w:rPr>
            </w:pPr>
            <w:r>
              <w:rPr>
                <w:rFonts w:eastAsiaTheme="minorEastAsia"/>
                <w:sz w:val="20"/>
                <w:szCs w:val="20"/>
              </w:rPr>
              <w:t>Boult et al., 1994 (E8)</w:t>
            </w:r>
          </w:p>
        </w:tc>
      </w:tr>
      <w:tr w:rsidR="00A72A31" w:rsidRPr="0048556C" w14:paraId="6F80EDEE" w14:textId="77777777" w:rsidTr="008716F3">
        <w:trPr>
          <w:trHeight w:val="331"/>
        </w:trPr>
        <w:tc>
          <w:tcPr>
            <w:tcW w:w="2376" w:type="dxa"/>
          </w:tcPr>
          <w:p w14:paraId="07BBAC6E" w14:textId="27E892CE" w:rsidR="00A72A31" w:rsidRPr="0048556C" w:rsidRDefault="00A72A31" w:rsidP="001901C1">
            <w:pPr>
              <w:rPr>
                <w:rFonts w:eastAsiaTheme="minorEastAsia"/>
                <w:sz w:val="20"/>
                <w:szCs w:val="20"/>
              </w:rPr>
            </w:pPr>
            <w:r>
              <w:rPr>
                <w:rFonts w:eastAsiaTheme="minorEastAsia"/>
                <w:sz w:val="20"/>
                <w:szCs w:val="20"/>
              </w:rPr>
              <w:t>Not Specified</w:t>
            </w:r>
          </w:p>
        </w:tc>
        <w:tc>
          <w:tcPr>
            <w:tcW w:w="1134" w:type="dxa"/>
          </w:tcPr>
          <w:p w14:paraId="45D2B4BA" w14:textId="2054B63D" w:rsidR="00A72A31" w:rsidRPr="0048556C" w:rsidRDefault="00A72A31" w:rsidP="001901C1">
            <w:pPr>
              <w:jc w:val="center"/>
              <w:rPr>
                <w:rFonts w:eastAsiaTheme="minorEastAsia"/>
                <w:sz w:val="20"/>
                <w:szCs w:val="20"/>
              </w:rPr>
            </w:pPr>
            <w:r>
              <w:rPr>
                <w:rFonts w:eastAsiaTheme="minorEastAsia"/>
                <w:sz w:val="20"/>
                <w:szCs w:val="20"/>
              </w:rPr>
              <w:t>1</w:t>
            </w:r>
          </w:p>
        </w:tc>
        <w:tc>
          <w:tcPr>
            <w:tcW w:w="6379" w:type="dxa"/>
          </w:tcPr>
          <w:p w14:paraId="3F6C2953" w14:textId="0FC3AC80" w:rsidR="00A72A31" w:rsidRPr="0048556C" w:rsidRDefault="00A72A31" w:rsidP="001901C1">
            <w:pPr>
              <w:rPr>
                <w:rFonts w:eastAsiaTheme="minorEastAsia"/>
                <w:sz w:val="20"/>
                <w:szCs w:val="20"/>
              </w:rPr>
            </w:pPr>
            <w:r>
              <w:rPr>
                <w:rFonts w:eastAsiaTheme="minorEastAsia"/>
                <w:sz w:val="20"/>
                <w:szCs w:val="20"/>
              </w:rPr>
              <w:t>RN, allied health professionals</w:t>
            </w:r>
          </w:p>
        </w:tc>
        <w:tc>
          <w:tcPr>
            <w:tcW w:w="3289" w:type="dxa"/>
          </w:tcPr>
          <w:p w14:paraId="337A2241" w14:textId="742122B0" w:rsidR="00A72A31" w:rsidRPr="0048556C" w:rsidRDefault="00EB485E" w:rsidP="00CE78F7">
            <w:pPr>
              <w:spacing w:after="120"/>
              <w:rPr>
                <w:rFonts w:eastAsiaTheme="minorEastAsia"/>
                <w:sz w:val="20"/>
                <w:szCs w:val="20"/>
              </w:rPr>
            </w:pPr>
            <w:proofErr w:type="spellStart"/>
            <w:r>
              <w:rPr>
                <w:rFonts w:eastAsiaTheme="minorEastAsia"/>
                <w:sz w:val="20"/>
                <w:szCs w:val="20"/>
              </w:rPr>
              <w:t>Arendts</w:t>
            </w:r>
            <w:proofErr w:type="spellEnd"/>
            <w:r>
              <w:rPr>
                <w:rFonts w:eastAsiaTheme="minorEastAsia"/>
                <w:sz w:val="20"/>
                <w:szCs w:val="20"/>
              </w:rPr>
              <w:t xml:space="preserve"> et al., 2018 (E2)</w:t>
            </w:r>
          </w:p>
        </w:tc>
      </w:tr>
    </w:tbl>
    <w:p w14:paraId="5E0203D0" w14:textId="0B363202" w:rsidR="00A41EA3" w:rsidRPr="0048556C" w:rsidRDefault="00A41EA3" w:rsidP="0045391D">
      <w:pPr>
        <w:rPr>
          <w:sz w:val="20"/>
          <w:szCs w:val="20"/>
          <w:lang w:val="en-US"/>
        </w:rPr>
      </w:pPr>
      <w:r w:rsidRPr="0048556C">
        <w:rPr>
          <w:sz w:val="20"/>
          <w:szCs w:val="20"/>
          <w:lang w:val="en-US"/>
        </w:rPr>
        <w:t xml:space="preserve">Abbreviations: </w:t>
      </w:r>
    </w:p>
    <w:p w14:paraId="1FAD9139" w14:textId="65C8C32B" w:rsidR="00C02C20" w:rsidRPr="006F2F51" w:rsidRDefault="00C02C20" w:rsidP="00C02C20">
      <w:r w:rsidRPr="0048556C">
        <w:rPr>
          <w:sz w:val="20"/>
          <w:szCs w:val="20"/>
        </w:rPr>
        <w:t>APN: Advanced Practice Nurse</w:t>
      </w:r>
      <w:r w:rsidR="00D91499" w:rsidRPr="0048556C">
        <w:rPr>
          <w:sz w:val="20"/>
          <w:szCs w:val="20"/>
        </w:rPr>
        <w:t xml:space="preserve">; </w:t>
      </w:r>
      <w:r w:rsidRPr="0048556C">
        <w:rPr>
          <w:sz w:val="20"/>
          <w:szCs w:val="20"/>
        </w:rPr>
        <w:t>ED: Emergency Department</w:t>
      </w:r>
      <w:r w:rsidR="00D91499" w:rsidRPr="0048556C">
        <w:rPr>
          <w:sz w:val="20"/>
          <w:szCs w:val="20"/>
        </w:rPr>
        <w:t xml:space="preserve">; </w:t>
      </w:r>
      <w:r w:rsidRPr="0048556C">
        <w:rPr>
          <w:sz w:val="20"/>
          <w:szCs w:val="20"/>
        </w:rPr>
        <w:t>MD: Medic</w:t>
      </w:r>
      <w:r w:rsidR="00D91499" w:rsidRPr="0048556C">
        <w:rPr>
          <w:sz w:val="20"/>
          <w:szCs w:val="20"/>
        </w:rPr>
        <w:t>al</w:t>
      </w:r>
      <w:r w:rsidRPr="0048556C">
        <w:rPr>
          <w:sz w:val="20"/>
          <w:szCs w:val="20"/>
        </w:rPr>
        <w:t xml:space="preserve"> Doctor (Doctor of Medicine)</w:t>
      </w:r>
      <w:r w:rsidR="00D91499" w:rsidRPr="0048556C">
        <w:rPr>
          <w:sz w:val="20"/>
          <w:szCs w:val="20"/>
        </w:rPr>
        <w:t xml:space="preserve">; </w:t>
      </w:r>
      <w:r w:rsidRPr="0048556C">
        <w:rPr>
          <w:sz w:val="20"/>
          <w:szCs w:val="20"/>
        </w:rPr>
        <w:t>NP: Nurse Practitioner</w:t>
      </w:r>
      <w:r w:rsidR="00D91499" w:rsidRPr="0048556C">
        <w:rPr>
          <w:sz w:val="20"/>
          <w:szCs w:val="20"/>
        </w:rPr>
        <w:t xml:space="preserve">; </w:t>
      </w:r>
      <w:r w:rsidRPr="0048556C">
        <w:rPr>
          <w:sz w:val="20"/>
          <w:szCs w:val="20"/>
        </w:rPr>
        <w:t>PC: Primary Care</w:t>
      </w:r>
      <w:r w:rsidR="00D91499" w:rsidRPr="0048556C">
        <w:rPr>
          <w:sz w:val="20"/>
          <w:szCs w:val="20"/>
        </w:rPr>
        <w:t xml:space="preserve">; </w:t>
      </w:r>
      <w:r w:rsidRPr="0048556C">
        <w:rPr>
          <w:sz w:val="20"/>
          <w:szCs w:val="20"/>
        </w:rPr>
        <w:t>PCP: Primary Care Physician</w:t>
      </w:r>
      <w:r w:rsidR="00D91499" w:rsidRPr="0048556C">
        <w:rPr>
          <w:sz w:val="20"/>
          <w:szCs w:val="20"/>
        </w:rPr>
        <w:t xml:space="preserve">; </w:t>
      </w:r>
      <w:r w:rsidRPr="0048556C">
        <w:rPr>
          <w:sz w:val="20"/>
          <w:szCs w:val="20"/>
        </w:rPr>
        <w:t>PT: Physical Therapist</w:t>
      </w:r>
      <w:r w:rsidR="00D91499" w:rsidRPr="0048556C">
        <w:rPr>
          <w:sz w:val="20"/>
          <w:szCs w:val="20"/>
        </w:rPr>
        <w:t xml:space="preserve">; </w:t>
      </w:r>
      <w:r w:rsidRPr="0048556C">
        <w:rPr>
          <w:sz w:val="20"/>
          <w:szCs w:val="20"/>
        </w:rPr>
        <w:t>RN: Registered Nurse</w:t>
      </w:r>
      <w:r w:rsidR="00D91499" w:rsidRPr="0048556C">
        <w:rPr>
          <w:sz w:val="20"/>
          <w:szCs w:val="20"/>
        </w:rPr>
        <w:t xml:space="preserve">; </w:t>
      </w:r>
      <w:r w:rsidRPr="0048556C">
        <w:rPr>
          <w:sz w:val="20"/>
          <w:szCs w:val="20"/>
        </w:rPr>
        <w:t>SW: Social Worker</w:t>
      </w:r>
    </w:p>
    <w:sectPr w:rsidR="00C02C20" w:rsidRPr="006F2F51" w:rsidSect="001E162F">
      <w:pgSz w:w="15842" w:h="12242" w:orient="landscape"/>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388FA" w14:textId="77777777" w:rsidR="004C7AE6" w:rsidRDefault="004C7AE6" w:rsidP="0069171E">
      <w:r>
        <w:separator/>
      </w:r>
    </w:p>
  </w:endnote>
  <w:endnote w:type="continuationSeparator" w:id="0">
    <w:p w14:paraId="1AA7B786" w14:textId="77777777" w:rsidR="004C7AE6" w:rsidRDefault="004C7AE6" w:rsidP="0069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C48E7" w14:textId="77777777" w:rsidR="009B2793" w:rsidRDefault="009B2793" w:rsidP="000552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E7545E" w14:textId="77777777" w:rsidR="009B2793" w:rsidRDefault="009B2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E2E5" w14:textId="77777777" w:rsidR="009B2793" w:rsidRPr="0045391D" w:rsidRDefault="009B2793" w:rsidP="00055273">
    <w:pPr>
      <w:pStyle w:val="Footer"/>
      <w:framePr w:wrap="around" w:vAnchor="text" w:hAnchor="margin" w:xAlign="center" w:y="1"/>
      <w:rPr>
        <w:rStyle w:val="PageNumber"/>
        <w:rFonts w:ascii="Times New Roman" w:hAnsi="Times New Roman" w:cs="Times New Roman"/>
      </w:rPr>
    </w:pPr>
    <w:r w:rsidRPr="0045391D">
      <w:rPr>
        <w:rStyle w:val="PageNumber"/>
        <w:rFonts w:ascii="Times New Roman" w:hAnsi="Times New Roman" w:cs="Times New Roman"/>
      </w:rPr>
      <w:fldChar w:fldCharType="begin"/>
    </w:r>
    <w:r w:rsidRPr="0045391D">
      <w:rPr>
        <w:rStyle w:val="PageNumber"/>
        <w:rFonts w:ascii="Times New Roman" w:hAnsi="Times New Roman" w:cs="Times New Roman"/>
      </w:rPr>
      <w:instrText xml:space="preserve">PAGE  </w:instrText>
    </w:r>
    <w:r w:rsidRPr="0045391D">
      <w:rPr>
        <w:rStyle w:val="PageNumber"/>
        <w:rFonts w:ascii="Times New Roman" w:hAnsi="Times New Roman" w:cs="Times New Roman"/>
      </w:rPr>
      <w:fldChar w:fldCharType="separate"/>
    </w:r>
    <w:r>
      <w:rPr>
        <w:rStyle w:val="PageNumber"/>
        <w:rFonts w:ascii="Times New Roman" w:hAnsi="Times New Roman" w:cs="Times New Roman"/>
        <w:noProof/>
      </w:rPr>
      <w:t>11</w:t>
    </w:r>
    <w:r w:rsidRPr="0045391D">
      <w:rPr>
        <w:rStyle w:val="PageNumber"/>
        <w:rFonts w:ascii="Times New Roman" w:hAnsi="Times New Roman" w:cs="Times New Roman"/>
      </w:rPr>
      <w:fldChar w:fldCharType="end"/>
    </w:r>
  </w:p>
  <w:p w14:paraId="1EE89077" w14:textId="77777777" w:rsidR="009B2793" w:rsidRPr="001303D8" w:rsidRDefault="009B2793" w:rsidP="001303D8">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7606F" w14:textId="77777777" w:rsidR="004C7AE6" w:rsidRDefault="004C7AE6" w:rsidP="0069171E">
      <w:r>
        <w:separator/>
      </w:r>
    </w:p>
  </w:footnote>
  <w:footnote w:type="continuationSeparator" w:id="0">
    <w:p w14:paraId="663AE731" w14:textId="77777777" w:rsidR="004C7AE6" w:rsidRDefault="004C7AE6" w:rsidP="0069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0729A" w14:textId="68434F97" w:rsidR="009B2793" w:rsidRPr="001303D8" w:rsidRDefault="009B2793" w:rsidP="001303D8">
    <w:pPr>
      <w:pStyle w:val="Header"/>
      <w:tabs>
        <w:tab w:val="clear" w:pos="4680"/>
        <w:tab w:val="clear" w:pos="9360"/>
        <w:tab w:val="left" w:pos="1269"/>
      </w:tabs>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95835"/>
    <w:multiLevelType w:val="hybridMultilevel"/>
    <w:tmpl w:val="EF043324"/>
    <w:lvl w:ilvl="0" w:tplc="C218864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D4658"/>
    <w:multiLevelType w:val="hybridMultilevel"/>
    <w:tmpl w:val="8C7AA956"/>
    <w:lvl w:ilvl="0" w:tplc="7F962764">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0E7122"/>
    <w:multiLevelType w:val="hybridMultilevel"/>
    <w:tmpl w:val="08AE7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E5DA8"/>
    <w:multiLevelType w:val="hybridMultilevel"/>
    <w:tmpl w:val="8462214C"/>
    <w:lvl w:ilvl="0" w:tplc="7216392C">
      <w:start w:val="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15D05"/>
    <w:multiLevelType w:val="hybridMultilevel"/>
    <w:tmpl w:val="AD4A769E"/>
    <w:lvl w:ilvl="0" w:tplc="EE70D316">
      <w:start w:val="1"/>
      <w:numFmt w:val="bullet"/>
      <w:lvlText w:val="•"/>
      <w:lvlJc w:val="left"/>
      <w:pPr>
        <w:tabs>
          <w:tab w:val="num" w:pos="720"/>
        </w:tabs>
        <w:ind w:left="720" w:hanging="360"/>
      </w:pPr>
      <w:rPr>
        <w:rFonts w:ascii="Arial" w:hAnsi="Arial" w:hint="default"/>
      </w:rPr>
    </w:lvl>
    <w:lvl w:ilvl="1" w:tplc="8E16612A">
      <w:numFmt w:val="bullet"/>
      <w:lvlText w:val="–"/>
      <w:lvlJc w:val="left"/>
      <w:pPr>
        <w:tabs>
          <w:tab w:val="num" w:pos="1440"/>
        </w:tabs>
        <w:ind w:left="1440" w:hanging="360"/>
      </w:pPr>
      <w:rPr>
        <w:rFonts w:ascii="Lucida Grande" w:hAnsi="Lucida Grande" w:hint="default"/>
      </w:rPr>
    </w:lvl>
    <w:lvl w:ilvl="2" w:tplc="E6D40358" w:tentative="1">
      <w:start w:val="1"/>
      <w:numFmt w:val="bullet"/>
      <w:lvlText w:val="•"/>
      <w:lvlJc w:val="left"/>
      <w:pPr>
        <w:tabs>
          <w:tab w:val="num" w:pos="2160"/>
        </w:tabs>
        <w:ind w:left="2160" w:hanging="360"/>
      </w:pPr>
      <w:rPr>
        <w:rFonts w:ascii="Arial" w:hAnsi="Arial" w:hint="default"/>
      </w:rPr>
    </w:lvl>
    <w:lvl w:ilvl="3" w:tplc="A02A148E" w:tentative="1">
      <w:start w:val="1"/>
      <w:numFmt w:val="bullet"/>
      <w:lvlText w:val="•"/>
      <w:lvlJc w:val="left"/>
      <w:pPr>
        <w:tabs>
          <w:tab w:val="num" w:pos="2880"/>
        </w:tabs>
        <w:ind w:left="2880" w:hanging="360"/>
      </w:pPr>
      <w:rPr>
        <w:rFonts w:ascii="Arial" w:hAnsi="Arial" w:hint="default"/>
      </w:rPr>
    </w:lvl>
    <w:lvl w:ilvl="4" w:tplc="02F0EBCE" w:tentative="1">
      <w:start w:val="1"/>
      <w:numFmt w:val="bullet"/>
      <w:lvlText w:val="•"/>
      <w:lvlJc w:val="left"/>
      <w:pPr>
        <w:tabs>
          <w:tab w:val="num" w:pos="3600"/>
        </w:tabs>
        <w:ind w:left="3600" w:hanging="360"/>
      </w:pPr>
      <w:rPr>
        <w:rFonts w:ascii="Arial" w:hAnsi="Arial" w:hint="default"/>
      </w:rPr>
    </w:lvl>
    <w:lvl w:ilvl="5" w:tplc="DD4AEBB6" w:tentative="1">
      <w:start w:val="1"/>
      <w:numFmt w:val="bullet"/>
      <w:lvlText w:val="•"/>
      <w:lvlJc w:val="left"/>
      <w:pPr>
        <w:tabs>
          <w:tab w:val="num" w:pos="4320"/>
        </w:tabs>
        <w:ind w:left="4320" w:hanging="360"/>
      </w:pPr>
      <w:rPr>
        <w:rFonts w:ascii="Arial" w:hAnsi="Arial" w:hint="default"/>
      </w:rPr>
    </w:lvl>
    <w:lvl w:ilvl="6" w:tplc="65E21D36" w:tentative="1">
      <w:start w:val="1"/>
      <w:numFmt w:val="bullet"/>
      <w:lvlText w:val="•"/>
      <w:lvlJc w:val="left"/>
      <w:pPr>
        <w:tabs>
          <w:tab w:val="num" w:pos="5040"/>
        </w:tabs>
        <w:ind w:left="5040" w:hanging="360"/>
      </w:pPr>
      <w:rPr>
        <w:rFonts w:ascii="Arial" w:hAnsi="Arial" w:hint="default"/>
      </w:rPr>
    </w:lvl>
    <w:lvl w:ilvl="7" w:tplc="F8A8EF20" w:tentative="1">
      <w:start w:val="1"/>
      <w:numFmt w:val="bullet"/>
      <w:lvlText w:val="•"/>
      <w:lvlJc w:val="left"/>
      <w:pPr>
        <w:tabs>
          <w:tab w:val="num" w:pos="5760"/>
        </w:tabs>
        <w:ind w:left="5760" w:hanging="360"/>
      </w:pPr>
      <w:rPr>
        <w:rFonts w:ascii="Arial" w:hAnsi="Arial" w:hint="default"/>
      </w:rPr>
    </w:lvl>
    <w:lvl w:ilvl="8" w:tplc="66DA4D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9B1B94"/>
    <w:multiLevelType w:val="hybridMultilevel"/>
    <w:tmpl w:val="525AA060"/>
    <w:lvl w:ilvl="0" w:tplc="180CED96">
      <w:start w:val="1"/>
      <w:numFmt w:val="bullet"/>
      <w:lvlText w:val=""/>
      <w:lvlJc w:val="left"/>
      <w:pPr>
        <w:tabs>
          <w:tab w:val="num" w:pos="720"/>
        </w:tabs>
        <w:ind w:left="720" w:hanging="360"/>
      </w:pPr>
      <w:rPr>
        <w:rFonts w:ascii="Wingdings" w:hAnsi="Wingdings" w:hint="default"/>
      </w:rPr>
    </w:lvl>
    <w:lvl w:ilvl="1" w:tplc="2F4CD5E0">
      <w:numFmt w:val="bullet"/>
      <w:lvlText w:val="—"/>
      <w:lvlJc w:val="left"/>
      <w:pPr>
        <w:tabs>
          <w:tab w:val="num" w:pos="1440"/>
        </w:tabs>
        <w:ind w:left="1440" w:hanging="360"/>
      </w:pPr>
      <w:rPr>
        <w:rFonts w:ascii="Calibri" w:hAnsi="Calibri" w:hint="default"/>
      </w:rPr>
    </w:lvl>
    <w:lvl w:ilvl="2" w:tplc="6FD47396" w:tentative="1">
      <w:start w:val="1"/>
      <w:numFmt w:val="bullet"/>
      <w:lvlText w:val=""/>
      <w:lvlJc w:val="left"/>
      <w:pPr>
        <w:tabs>
          <w:tab w:val="num" w:pos="2160"/>
        </w:tabs>
        <w:ind w:left="2160" w:hanging="360"/>
      </w:pPr>
      <w:rPr>
        <w:rFonts w:ascii="Wingdings" w:hAnsi="Wingdings" w:hint="default"/>
      </w:rPr>
    </w:lvl>
    <w:lvl w:ilvl="3" w:tplc="A7E6B114" w:tentative="1">
      <w:start w:val="1"/>
      <w:numFmt w:val="bullet"/>
      <w:lvlText w:val=""/>
      <w:lvlJc w:val="left"/>
      <w:pPr>
        <w:tabs>
          <w:tab w:val="num" w:pos="2880"/>
        </w:tabs>
        <w:ind w:left="2880" w:hanging="360"/>
      </w:pPr>
      <w:rPr>
        <w:rFonts w:ascii="Wingdings" w:hAnsi="Wingdings" w:hint="default"/>
      </w:rPr>
    </w:lvl>
    <w:lvl w:ilvl="4" w:tplc="C8EA5F2C" w:tentative="1">
      <w:start w:val="1"/>
      <w:numFmt w:val="bullet"/>
      <w:lvlText w:val=""/>
      <w:lvlJc w:val="left"/>
      <w:pPr>
        <w:tabs>
          <w:tab w:val="num" w:pos="3600"/>
        </w:tabs>
        <w:ind w:left="3600" w:hanging="360"/>
      </w:pPr>
      <w:rPr>
        <w:rFonts w:ascii="Wingdings" w:hAnsi="Wingdings" w:hint="default"/>
      </w:rPr>
    </w:lvl>
    <w:lvl w:ilvl="5" w:tplc="AF62B734" w:tentative="1">
      <w:start w:val="1"/>
      <w:numFmt w:val="bullet"/>
      <w:lvlText w:val=""/>
      <w:lvlJc w:val="left"/>
      <w:pPr>
        <w:tabs>
          <w:tab w:val="num" w:pos="4320"/>
        </w:tabs>
        <w:ind w:left="4320" w:hanging="360"/>
      </w:pPr>
      <w:rPr>
        <w:rFonts w:ascii="Wingdings" w:hAnsi="Wingdings" w:hint="default"/>
      </w:rPr>
    </w:lvl>
    <w:lvl w:ilvl="6" w:tplc="CDF26A70" w:tentative="1">
      <w:start w:val="1"/>
      <w:numFmt w:val="bullet"/>
      <w:lvlText w:val=""/>
      <w:lvlJc w:val="left"/>
      <w:pPr>
        <w:tabs>
          <w:tab w:val="num" w:pos="5040"/>
        </w:tabs>
        <w:ind w:left="5040" w:hanging="360"/>
      </w:pPr>
      <w:rPr>
        <w:rFonts w:ascii="Wingdings" w:hAnsi="Wingdings" w:hint="default"/>
      </w:rPr>
    </w:lvl>
    <w:lvl w:ilvl="7" w:tplc="AF9EE92E" w:tentative="1">
      <w:start w:val="1"/>
      <w:numFmt w:val="bullet"/>
      <w:lvlText w:val=""/>
      <w:lvlJc w:val="left"/>
      <w:pPr>
        <w:tabs>
          <w:tab w:val="num" w:pos="5760"/>
        </w:tabs>
        <w:ind w:left="5760" w:hanging="360"/>
      </w:pPr>
      <w:rPr>
        <w:rFonts w:ascii="Wingdings" w:hAnsi="Wingdings" w:hint="default"/>
      </w:rPr>
    </w:lvl>
    <w:lvl w:ilvl="8" w:tplc="361E6B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D50268"/>
    <w:multiLevelType w:val="hybridMultilevel"/>
    <w:tmpl w:val="E5DEFC92"/>
    <w:lvl w:ilvl="0" w:tplc="2F900396">
      <w:start w:val="1"/>
      <w:numFmt w:val="bullet"/>
      <w:lvlText w:val="•"/>
      <w:lvlJc w:val="left"/>
      <w:pPr>
        <w:tabs>
          <w:tab w:val="num" w:pos="720"/>
        </w:tabs>
        <w:ind w:left="720" w:hanging="360"/>
      </w:pPr>
      <w:rPr>
        <w:rFonts w:ascii="Arial" w:hAnsi="Arial" w:hint="default"/>
      </w:rPr>
    </w:lvl>
    <w:lvl w:ilvl="1" w:tplc="FE6891BC">
      <w:numFmt w:val="bullet"/>
      <w:lvlText w:val="–"/>
      <w:lvlJc w:val="left"/>
      <w:pPr>
        <w:tabs>
          <w:tab w:val="num" w:pos="1440"/>
        </w:tabs>
        <w:ind w:left="1440" w:hanging="360"/>
      </w:pPr>
      <w:rPr>
        <w:rFonts w:ascii="Arial" w:hAnsi="Arial" w:hint="default"/>
      </w:rPr>
    </w:lvl>
    <w:lvl w:ilvl="2" w:tplc="717C180A">
      <w:numFmt w:val="bullet"/>
      <w:lvlText w:val="•"/>
      <w:lvlJc w:val="left"/>
      <w:pPr>
        <w:tabs>
          <w:tab w:val="num" w:pos="2160"/>
        </w:tabs>
        <w:ind w:left="2160" w:hanging="360"/>
      </w:pPr>
      <w:rPr>
        <w:rFonts w:ascii="Arial" w:hAnsi="Arial" w:hint="default"/>
      </w:rPr>
    </w:lvl>
    <w:lvl w:ilvl="3" w:tplc="AB7076C8" w:tentative="1">
      <w:start w:val="1"/>
      <w:numFmt w:val="bullet"/>
      <w:lvlText w:val="•"/>
      <w:lvlJc w:val="left"/>
      <w:pPr>
        <w:tabs>
          <w:tab w:val="num" w:pos="2880"/>
        </w:tabs>
        <w:ind w:left="2880" w:hanging="360"/>
      </w:pPr>
      <w:rPr>
        <w:rFonts w:ascii="Arial" w:hAnsi="Arial" w:hint="default"/>
      </w:rPr>
    </w:lvl>
    <w:lvl w:ilvl="4" w:tplc="55A060B4" w:tentative="1">
      <w:start w:val="1"/>
      <w:numFmt w:val="bullet"/>
      <w:lvlText w:val="•"/>
      <w:lvlJc w:val="left"/>
      <w:pPr>
        <w:tabs>
          <w:tab w:val="num" w:pos="3600"/>
        </w:tabs>
        <w:ind w:left="3600" w:hanging="360"/>
      </w:pPr>
      <w:rPr>
        <w:rFonts w:ascii="Arial" w:hAnsi="Arial" w:hint="default"/>
      </w:rPr>
    </w:lvl>
    <w:lvl w:ilvl="5" w:tplc="334A17AA" w:tentative="1">
      <w:start w:val="1"/>
      <w:numFmt w:val="bullet"/>
      <w:lvlText w:val="•"/>
      <w:lvlJc w:val="left"/>
      <w:pPr>
        <w:tabs>
          <w:tab w:val="num" w:pos="4320"/>
        </w:tabs>
        <w:ind w:left="4320" w:hanging="360"/>
      </w:pPr>
      <w:rPr>
        <w:rFonts w:ascii="Arial" w:hAnsi="Arial" w:hint="default"/>
      </w:rPr>
    </w:lvl>
    <w:lvl w:ilvl="6" w:tplc="24289EA6" w:tentative="1">
      <w:start w:val="1"/>
      <w:numFmt w:val="bullet"/>
      <w:lvlText w:val="•"/>
      <w:lvlJc w:val="left"/>
      <w:pPr>
        <w:tabs>
          <w:tab w:val="num" w:pos="5040"/>
        </w:tabs>
        <w:ind w:left="5040" w:hanging="360"/>
      </w:pPr>
      <w:rPr>
        <w:rFonts w:ascii="Arial" w:hAnsi="Arial" w:hint="default"/>
      </w:rPr>
    </w:lvl>
    <w:lvl w:ilvl="7" w:tplc="E830044C" w:tentative="1">
      <w:start w:val="1"/>
      <w:numFmt w:val="bullet"/>
      <w:lvlText w:val="•"/>
      <w:lvlJc w:val="left"/>
      <w:pPr>
        <w:tabs>
          <w:tab w:val="num" w:pos="5760"/>
        </w:tabs>
        <w:ind w:left="5760" w:hanging="360"/>
      </w:pPr>
      <w:rPr>
        <w:rFonts w:ascii="Arial" w:hAnsi="Arial" w:hint="default"/>
      </w:rPr>
    </w:lvl>
    <w:lvl w:ilvl="8" w:tplc="1748A4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535628"/>
    <w:multiLevelType w:val="hybridMultilevel"/>
    <w:tmpl w:val="75DE4F88"/>
    <w:lvl w:ilvl="0" w:tplc="BADE5B0E">
      <w:start w:val="5"/>
      <w:numFmt w:val="bullet"/>
      <w:lvlText w:val="-"/>
      <w:lvlJc w:val="left"/>
      <w:pPr>
        <w:ind w:left="720" w:hanging="360"/>
      </w:pPr>
      <w:rPr>
        <w:rFonts w:ascii="Calibri" w:eastAsiaTheme="minorHAnsi" w:hAnsi="Calibri" w:cstheme="minorBidi" w:hint="default"/>
      </w:rPr>
    </w:lvl>
    <w:lvl w:ilvl="1" w:tplc="7216392C">
      <w:start w:val="64"/>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266E9"/>
    <w:multiLevelType w:val="hybridMultilevel"/>
    <w:tmpl w:val="A35A3178"/>
    <w:lvl w:ilvl="0" w:tplc="632E3A5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05E88"/>
    <w:multiLevelType w:val="hybridMultilevel"/>
    <w:tmpl w:val="971C7AFE"/>
    <w:lvl w:ilvl="0" w:tplc="D4CC28A6">
      <w:start w:val="1"/>
      <w:numFmt w:val="decimal"/>
      <w:lvlText w:val="%1."/>
      <w:lvlJc w:val="left"/>
      <w:pPr>
        <w:tabs>
          <w:tab w:val="num" w:pos="720"/>
        </w:tabs>
        <w:ind w:left="720" w:hanging="360"/>
      </w:pPr>
    </w:lvl>
    <w:lvl w:ilvl="1" w:tplc="EFC4CC7E" w:tentative="1">
      <w:start w:val="1"/>
      <w:numFmt w:val="decimal"/>
      <w:lvlText w:val="%2."/>
      <w:lvlJc w:val="left"/>
      <w:pPr>
        <w:tabs>
          <w:tab w:val="num" w:pos="1440"/>
        </w:tabs>
        <w:ind w:left="1440" w:hanging="360"/>
      </w:pPr>
    </w:lvl>
    <w:lvl w:ilvl="2" w:tplc="7E32C912" w:tentative="1">
      <w:start w:val="1"/>
      <w:numFmt w:val="decimal"/>
      <w:lvlText w:val="%3."/>
      <w:lvlJc w:val="left"/>
      <w:pPr>
        <w:tabs>
          <w:tab w:val="num" w:pos="2160"/>
        </w:tabs>
        <w:ind w:left="2160" w:hanging="360"/>
      </w:pPr>
    </w:lvl>
    <w:lvl w:ilvl="3" w:tplc="4970C1C6" w:tentative="1">
      <w:start w:val="1"/>
      <w:numFmt w:val="decimal"/>
      <w:lvlText w:val="%4."/>
      <w:lvlJc w:val="left"/>
      <w:pPr>
        <w:tabs>
          <w:tab w:val="num" w:pos="2880"/>
        </w:tabs>
        <w:ind w:left="2880" w:hanging="360"/>
      </w:pPr>
    </w:lvl>
    <w:lvl w:ilvl="4" w:tplc="60BA1B84" w:tentative="1">
      <w:start w:val="1"/>
      <w:numFmt w:val="decimal"/>
      <w:lvlText w:val="%5."/>
      <w:lvlJc w:val="left"/>
      <w:pPr>
        <w:tabs>
          <w:tab w:val="num" w:pos="3600"/>
        </w:tabs>
        <w:ind w:left="3600" w:hanging="360"/>
      </w:pPr>
    </w:lvl>
    <w:lvl w:ilvl="5" w:tplc="EED024EC" w:tentative="1">
      <w:start w:val="1"/>
      <w:numFmt w:val="decimal"/>
      <w:lvlText w:val="%6."/>
      <w:lvlJc w:val="left"/>
      <w:pPr>
        <w:tabs>
          <w:tab w:val="num" w:pos="4320"/>
        </w:tabs>
        <w:ind w:left="4320" w:hanging="360"/>
      </w:pPr>
    </w:lvl>
    <w:lvl w:ilvl="6" w:tplc="E8F81404" w:tentative="1">
      <w:start w:val="1"/>
      <w:numFmt w:val="decimal"/>
      <w:lvlText w:val="%7."/>
      <w:lvlJc w:val="left"/>
      <w:pPr>
        <w:tabs>
          <w:tab w:val="num" w:pos="5040"/>
        </w:tabs>
        <w:ind w:left="5040" w:hanging="360"/>
      </w:pPr>
    </w:lvl>
    <w:lvl w:ilvl="7" w:tplc="6536207C" w:tentative="1">
      <w:start w:val="1"/>
      <w:numFmt w:val="decimal"/>
      <w:lvlText w:val="%8."/>
      <w:lvlJc w:val="left"/>
      <w:pPr>
        <w:tabs>
          <w:tab w:val="num" w:pos="5760"/>
        </w:tabs>
        <w:ind w:left="5760" w:hanging="360"/>
      </w:pPr>
    </w:lvl>
    <w:lvl w:ilvl="8" w:tplc="A4B2D22A" w:tentative="1">
      <w:start w:val="1"/>
      <w:numFmt w:val="decimal"/>
      <w:lvlText w:val="%9."/>
      <w:lvlJc w:val="left"/>
      <w:pPr>
        <w:tabs>
          <w:tab w:val="num" w:pos="6480"/>
        </w:tabs>
        <w:ind w:left="6480" w:hanging="360"/>
      </w:pPr>
    </w:lvl>
  </w:abstractNum>
  <w:abstractNum w:abstractNumId="10" w15:restartNumberingAfterBreak="0">
    <w:nsid w:val="58807F0E"/>
    <w:multiLevelType w:val="hybridMultilevel"/>
    <w:tmpl w:val="1E040654"/>
    <w:lvl w:ilvl="0" w:tplc="0E8C74E8">
      <w:start w:val="1"/>
      <w:numFmt w:val="bullet"/>
      <w:lvlText w:val=""/>
      <w:lvlJc w:val="left"/>
      <w:pPr>
        <w:tabs>
          <w:tab w:val="num" w:pos="720"/>
        </w:tabs>
        <w:ind w:left="720" w:hanging="360"/>
      </w:pPr>
      <w:rPr>
        <w:rFonts w:ascii="Wingdings" w:hAnsi="Wingdings" w:hint="default"/>
      </w:rPr>
    </w:lvl>
    <w:lvl w:ilvl="1" w:tplc="53544E62">
      <w:numFmt w:val="bullet"/>
      <w:lvlText w:val="—"/>
      <w:lvlJc w:val="left"/>
      <w:pPr>
        <w:tabs>
          <w:tab w:val="num" w:pos="1440"/>
        </w:tabs>
        <w:ind w:left="1440" w:hanging="360"/>
      </w:pPr>
      <w:rPr>
        <w:rFonts w:ascii="Calibri" w:hAnsi="Calibri" w:hint="default"/>
      </w:rPr>
    </w:lvl>
    <w:lvl w:ilvl="2" w:tplc="6CE6115C" w:tentative="1">
      <w:start w:val="1"/>
      <w:numFmt w:val="bullet"/>
      <w:lvlText w:val=""/>
      <w:lvlJc w:val="left"/>
      <w:pPr>
        <w:tabs>
          <w:tab w:val="num" w:pos="2160"/>
        </w:tabs>
        <w:ind w:left="2160" w:hanging="360"/>
      </w:pPr>
      <w:rPr>
        <w:rFonts w:ascii="Wingdings" w:hAnsi="Wingdings" w:hint="default"/>
      </w:rPr>
    </w:lvl>
    <w:lvl w:ilvl="3" w:tplc="6FD0FEC2" w:tentative="1">
      <w:start w:val="1"/>
      <w:numFmt w:val="bullet"/>
      <w:lvlText w:val=""/>
      <w:lvlJc w:val="left"/>
      <w:pPr>
        <w:tabs>
          <w:tab w:val="num" w:pos="2880"/>
        </w:tabs>
        <w:ind w:left="2880" w:hanging="360"/>
      </w:pPr>
      <w:rPr>
        <w:rFonts w:ascii="Wingdings" w:hAnsi="Wingdings" w:hint="default"/>
      </w:rPr>
    </w:lvl>
    <w:lvl w:ilvl="4" w:tplc="FDAEC3FC" w:tentative="1">
      <w:start w:val="1"/>
      <w:numFmt w:val="bullet"/>
      <w:lvlText w:val=""/>
      <w:lvlJc w:val="left"/>
      <w:pPr>
        <w:tabs>
          <w:tab w:val="num" w:pos="3600"/>
        </w:tabs>
        <w:ind w:left="3600" w:hanging="360"/>
      </w:pPr>
      <w:rPr>
        <w:rFonts w:ascii="Wingdings" w:hAnsi="Wingdings" w:hint="default"/>
      </w:rPr>
    </w:lvl>
    <w:lvl w:ilvl="5" w:tplc="2D3A5CB2" w:tentative="1">
      <w:start w:val="1"/>
      <w:numFmt w:val="bullet"/>
      <w:lvlText w:val=""/>
      <w:lvlJc w:val="left"/>
      <w:pPr>
        <w:tabs>
          <w:tab w:val="num" w:pos="4320"/>
        </w:tabs>
        <w:ind w:left="4320" w:hanging="360"/>
      </w:pPr>
      <w:rPr>
        <w:rFonts w:ascii="Wingdings" w:hAnsi="Wingdings" w:hint="default"/>
      </w:rPr>
    </w:lvl>
    <w:lvl w:ilvl="6" w:tplc="A9080F16" w:tentative="1">
      <w:start w:val="1"/>
      <w:numFmt w:val="bullet"/>
      <w:lvlText w:val=""/>
      <w:lvlJc w:val="left"/>
      <w:pPr>
        <w:tabs>
          <w:tab w:val="num" w:pos="5040"/>
        </w:tabs>
        <w:ind w:left="5040" w:hanging="360"/>
      </w:pPr>
      <w:rPr>
        <w:rFonts w:ascii="Wingdings" w:hAnsi="Wingdings" w:hint="default"/>
      </w:rPr>
    </w:lvl>
    <w:lvl w:ilvl="7" w:tplc="41BAFD4E" w:tentative="1">
      <w:start w:val="1"/>
      <w:numFmt w:val="bullet"/>
      <w:lvlText w:val=""/>
      <w:lvlJc w:val="left"/>
      <w:pPr>
        <w:tabs>
          <w:tab w:val="num" w:pos="5760"/>
        </w:tabs>
        <w:ind w:left="5760" w:hanging="360"/>
      </w:pPr>
      <w:rPr>
        <w:rFonts w:ascii="Wingdings" w:hAnsi="Wingdings" w:hint="default"/>
      </w:rPr>
    </w:lvl>
    <w:lvl w:ilvl="8" w:tplc="3A8467F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1851C9"/>
    <w:multiLevelType w:val="hybridMultilevel"/>
    <w:tmpl w:val="3F9CAB6A"/>
    <w:lvl w:ilvl="0" w:tplc="D79C0C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9A5E79"/>
    <w:multiLevelType w:val="hybridMultilevel"/>
    <w:tmpl w:val="0C86CA2C"/>
    <w:lvl w:ilvl="0" w:tplc="B32E972E">
      <w:start w:val="1"/>
      <w:numFmt w:val="bullet"/>
      <w:lvlText w:val="-"/>
      <w:lvlJc w:val="left"/>
      <w:pPr>
        <w:tabs>
          <w:tab w:val="num" w:pos="720"/>
        </w:tabs>
        <w:ind w:left="720" w:hanging="360"/>
      </w:pPr>
      <w:rPr>
        <w:rFonts w:ascii="Times" w:hAnsi="Times" w:hint="default"/>
      </w:rPr>
    </w:lvl>
    <w:lvl w:ilvl="1" w:tplc="6A826BB8">
      <w:start w:val="1"/>
      <w:numFmt w:val="bullet"/>
      <w:lvlText w:val="-"/>
      <w:lvlJc w:val="left"/>
      <w:pPr>
        <w:tabs>
          <w:tab w:val="num" w:pos="1440"/>
        </w:tabs>
        <w:ind w:left="1440" w:hanging="360"/>
      </w:pPr>
      <w:rPr>
        <w:rFonts w:ascii="Times" w:hAnsi="Times" w:hint="default"/>
      </w:rPr>
    </w:lvl>
    <w:lvl w:ilvl="2" w:tplc="D9FAEBA4" w:tentative="1">
      <w:start w:val="1"/>
      <w:numFmt w:val="bullet"/>
      <w:lvlText w:val="-"/>
      <w:lvlJc w:val="left"/>
      <w:pPr>
        <w:tabs>
          <w:tab w:val="num" w:pos="2160"/>
        </w:tabs>
        <w:ind w:left="2160" w:hanging="360"/>
      </w:pPr>
      <w:rPr>
        <w:rFonts w:ascii="Times" w:hAnsi="Times" w:hint="default"/>
      </w:rPr>
    </w:lvl>
    <w:lvl w:ilvl="3" w:tplc="858CE052" w:tentative="1">
      <w:start w:val="1"/>
      <w:numFmt w:val="bullet"/>
      <w:lvlText w:val="-"/>
      <w:lvlJc w:val="left"/>
      <w:pPr>
        <w:tabs>
          <w:tab w:val="num" w:pos="2880"/>
        </w:tabs>
        <w:ind w:left="2880" w:hanging="360"/>
      </w:pPr>
      <w:rPr>
        <w:rFonts w:ascii="Times" w:hAnsi="Times" w:hint="default"/>
      </w:rPr>
    </w:lvl>
    <w:lvl w:ilvl="4" w:tplc="596AAB90" w:tentative="1">
      <w:start w:val="1"/>
      <w:numFmt w:val="bullet"/>
      <w:lvlText w:val="-"/>
      <w:lvlJc w:val="left"/>
      <w:pPr>
        <w:tabs>
          <w:tab w:val="num" w:pos="3600"/>
        </w:tabs>
        <w:ind w:left="3600" w:hanging="360"/>
      </w:pPr>
      <w:rPr>
        <w:rFonts w:ascii="Times" w:hAnsi="Times" w:hint="default"/>
      </w:rPr>
    </w:lvl>
    <w:lvl w:ilvl="5" w:tplc="5B88EBC4" w:tentative="1">
      <w:start w:val="1"/>
      <w:numFmt w:val="bullet"/>
      <w:lvlText w:val="-"/>
      <w:lvlJc w:val="left"/>
      <w:pPr>
        <w:tabs>
          <w:tab w:val="num" w:pos="4320"/>
        </w:tabs>
        <w:ind w:left="4320" w:hanging="360"/>
      </w:pPr>
      <w:rPr>
        <w:rFonts w:ascii="Times" w:hAnsi="Times" w:hint="default"/>
      </w:rPr>
    </w:lvl>
    <w:lvl w:ilvl="6" w:tplc="461AB59A" w:tentative="1">
      <w:start w:val="1"/>
      <w:numFmt w:val="bullet"/>
      <w:lvlText w:val="-"/>
      <w:lvlJc w:val="left"/>
      <w:pPr>
        <w:tabs>
          <w:tab w:val="num" w:pos="5040"/>
        </w:tabs>
        <w:ind w:left="5040" w:hanging="360"/>
      </w:pPr>
      <w:rPr>
        <w:rFonts w:ascii="Times" w:hAnsi="Times" w:hint="default"/>
      </w:rPr>
    </w:lvl>
    <w:lvl w:ilvl="7" w:tplc="4A669E88" w:tentative="1">
      <w:start w:val="1"/>
      <w:numFmt w:val="bullet"/>
      <w:lvlText w:val="-"/>
      <w:lvlJc w:val="left"/>
      <w:pPr>
        <w:tabs>
          <w:tab w:val="num" w:pos="5760"/>
        </w:tabs>
        <w:ind w:left="5760" w:hanging="360"/>
      </w:pPr>
      <w:rPr>
        <w:rFonts w:ascii="Times" w:hAnsi="Times" w:hint="default"/>
      </w:rPr>
    </w:lvl>
    <w:lvl w:ilvl="8" w:tplc="5E405492" w:tentative="1">
      <w:start w:val="1"/>
      <w:numFmt w:val="bullet"/>
      <w:lvlText w:val="-"/>
      <w:lvlJc w:val="left"/>
      <w:pPr>
        <w:tabs>
          <w:tab w:val="num" w:pos="6480"/>
        </w:tabs>
        <w:ind w:left="6480" w:hanging="360"/>
      </w:pPr>
      <w:rPr>
        <w:rFonts w:ascii="Times" w:hAnsi="Times" w:hint="default"/>
      </w:rPr>
    </w:lvl>
  </w:abstractNum>
  <w:abstractNum w:abstractNumId="13" w15:restartNumberingAfterBreak="0">
    <w:nsid w:val="6C373A56"/>
    <w:multiLevelType w:val="hybridMultilevel"/>
    <w:tmpl w:val="05EA2CC4"/>
    <w:lvl w:ilvl="0" w:tplc="AA865A9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9F4EEF"/>
    <w:multiLevelType w:val="hybridMultilevel"/>
    <w:tmpl w:val="D666AB7C"/>
    <w:lvl w:ilvl="0" w:tplc="4B64CE42">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8"/>
  </w:num>
  <w:num w:numId="2">
    <w:abstractNumId w:val="0"/>
  </w:num>
  <w:num w:numId="3">
    <w:abstractNumId w:val="9"/>
  </w:num>
  <w:num w:numId="4">
    <w:abstractNumId w:val="4"/>
  </w:num>
  <w:num w:numId="5">
    <w:abstractNumId w:val="12"/>
  </w:num>
  <w:num w:numId="6">
    <w:abstractNumId w:val="6"/>
  </w:num>
  <w:num w:numId="7">
    <w:abstractNumId w:val="10"/>
  </w:num>
  <w:num w:numId="8">
    <w:abstractNumId w:val="5"/>
  </w:num>
  <w:num w:numId="9">
    <w:abstractNumId w:val="2"/>
  </w:num>
  <w:num w:numId="10">
    <w:abstractNumId w:val="11"/>
  </w:num>
  <w:num w:numId="11">
    <w:abstractNumId w:val="1"/>
  </w:num>
  <w:num w:numId="12">
    <w:abstractNumId w:val="7"/>
  </w:num>
  <w:num w:numId="13">
    <w:abstractNumId w:val="3"/>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proofState w:spelling="clean" w:grammar="clean"/>
  <w:trackRevisions/>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7604B"/>
    <w:rsid w:val="00001D7F"/>
    <w:rsid w:val="00004377"/>
    <w:rsid w:val="00005E54"/>
    <w:rsid w:val="00006A29"/>
    <w:rsid w:val="00007785"/>
    <w:rsid w:val="00010E91"/>
    <w:rsid w:val="00011A29"/>
    <w:rsid w:val="000122B1"/>
    <w:rsid w:val="0001260E"/>
    <w:rsid w:val="000127FA"/>
    <w:rsid w:val="00015BBE"/>
    <w:rsid w:val="00015C25"/>
    <w:rsid w:val="00020A89"/>
    <w:rsid w:val="000222A9"/>
    <w:rsid w:val="00022A29"/>
    <w:rsid w:val="00022C06"/>
    <w:rsid w:val="00023501"/>
    <w:rsid w:val="00024948"/>
    <w:rsid w:val="000254E6"/>
    <w:rsid w:val="00025D21"/>
    <w:rsid w:val="0003030D"/>
    <w:rsid w:val="000309F3"/>
    <w:rsid w:val="00031019"/>
    <w:rsid w:val="0003146E"/>
    <w:rsid w:val="0003383F"/>
    <w:rsid w:val="000344DC"/>
    <w:rsid w:val="000349FC"/>
    <w:rsid w:val="00034C4A"/>
    <w:rsid w:val="00036CEC"/>
    <w:rsid w:val="00036D29"/>
    <w:rsid w:val="00036FC1"/>
    <w:rsid w:val="000408AF"/>
    <w:rsid w:val="000420A8"/>
    <w:rsid w:val="00042B64"/>
    <w:rsid w:val="00043B17"/>
    <w:rsid w:val="00043F12"/>
    <w:rsid w:val="00044B68"/>
    <w:rsid w:val="00044E4B"/>
    <w:rsid w:val="0004571D"/>
    <w:rsid w:val="00046A7E"/>
    <w:rsid w:val="000503FB"/>
    <w:rsid w:val="00052773"/>
    <w:rsid w:val="000538B6"/>
    <w:rsid w:val="00055273"/>
    <w:rsid w:val="00055A24"/>
    <w:rsid w:val="000569B2"/>
    <w:rsid w:val="00056C8E"/>
    <w:rsid w:val="00062835"/>
    <w:rsid w:val="00063092"/>
    <w:rsid w:val="000637C5"/>
    <w:rsid w:val="00063FD1"/>
    <w:rsid w:val="000666AE"/>
    <w:rsid w:val="00072B97"/>
    <w:rsid w:val="00073AFC"/>
    <w:rsid w:val="00074204"/>
    <w:rsid w:val="00074408"/>
    <w:rsid w:val="00074F90"/>
    <w:rsid w:val="0007548D"/>
    <w:rsid w:val="00077979"/>
    <w:rsid w:val="00081112"/>
    <w:rsid w:val="0008191D"/>
    <w:rsid w:val="00085C15"/>
    <w:rsid w:val="000871ED"/>
    <w:rsid w:val="0009046F"/>
    <w:rsid w:val="00090607"/>
    <w:rsid w:val="00096057"/>
    <w:rsid w:val="0009626B"/>
    <w:rsid w:val="000A02DC"/>
    <w:rsid w:val="000A2569"/>
    <w:rsid w:val="000A39C3"/>
    <w:rsid w:val="000A5D41"/>
    <w:rsid w:val="000A642B"/>
    <w:rsid w:val="000A75AA"/>
    <w:rsid w:val="000A760B"/>
    <w:rsid w:val="000B13AB"/>
    <w:rsid w:val="000B15F5"/>
    <w:rsid w:val="000B27E9"/>
    <w:rsid w:val="000B29BF"/>
    <w:rsid w:val="000B3F2B"/>
    <w:rsid w:val="000B4D1C"/>
    <w:rsid w:val="000B74D9"/>
    <w:rsid w:val="000B7A8F"/>
    <w:rsid w:val="000C012A"/>
    <w:rsid w:val="000C01C0"/>
    <w:rsid w:val="000C0994"/>
    <w:rsid w:val="000C0CA1"/>
    <w:rsid w:val="000C1A00"/>
    <w:rsid w:val="000C3C2D"/>
    <w:rsid w:val="000C5C73"/>
    <w:rsid w:val="000C6C38"/>
    <w:rsid w:val="000D12C9"/>
    <w:rsid w:val="000D35EE"/>
    <w:rsid w:val="000D36F8"/>
    <w:rsid w:val="000D3F30"/>
    <w:rsid w:val="000E52A9"/>
    <w:rsid w:val="000E5871"/>
    <w:rsid w:val="000E5E94"/>
    <w:rsid w:val="000E5ED0"/>
    <w:rsid w:val="000E69B0"/>
    <w:rsid w:val="000E6C95"/>
    <w:rsid w:val="000E75E5"/>
    <w:rsid w:val="000E76AE"/>
    <w:rsid w:val="000F0020"/>
    <w:rsid w:val="000F0090"/>
    <w:rsid w:val="000F70B7"/>
    <w:rsid w:val="00101378"/>
    <w:rsid w:val="001017B2"/>
    <w:rsid w:val="001028FD"/>
    <w:rsid w:val="00102FF4"/>
    <w:rsid w:val="001039DE"/>
    <w:rsid w:val="00104CBE"/>
    <w:rsid w:val="00113F4D"/>
    <w:rsid w:val="00122893"/>
    <w:rsid w:val="00123FBA"/>
    <w:rsid w:val="00124F2E"/>
    <w:rsid w:val="00125B8C"/>
    <w:rsid w:val="001303D8"/>
    <w:rsid w:val="00130F0D"/>
    <w:rsid w:val="001329AB"/>
    <w:rsid w:val="00132B70"/>
    <w:rsid w:val="00137AEE"/>
    <w:rsid w:val="00140FD6"/>
    <w:rsid w:val="001419AE"/>
    <w:rsid w:val="001421D7"/>
    <w:rsid w:val="00143E7D"/>
    <w:rsid w:val="00145AEF"/>
    <w:rsid w:val="00145DA7"/>
    <w:rsid w:val="00150C0A"/>
    <w:rsid w:val="00151223"/>
    <w:rsid w:val="001512D2"/>
    <w:rsid w:val="001536E7"/>
    <w:rsid w:val="001549F3"/>
    <w:rsid w:val="0015556C"/>
    <w:rsid w:val="00155822"/>
    <w:rsid w:val="00155A7F"/>
    <w:rsid w:val="001577A5"/>
    <w:rsid w:val="001624C3"/>
    <w:rsid w:val="00164B71"/>
    <w:rsid w:val="00167698"/>
    <w:rsid w:val="00170130"/>
    <w:rsid w:val="001728A7"/>
    <w:rsid w:val="001742C5"/>
    <w:rsid w:val="00175AA6"/>
    <w:rsid w:val="00175F49"/>
    <w:rsid w:val="00175F89"/>
    <w:rsid w:val="00176973"/>
    <w:rsid w:val="00177B64"/>
    <w:rsid w:val="00180587"/>
    <w:rsid w:val="00181362"/>
    <w:rsid w:val="00183A61"/>
    <w:rsid w:val="00183C3C"/>
    <w:rsid w:val="00183DB8"/>
    <w:rsid w:val="00186101"/>
    <w:rsid w:val="0018710C"/>
    <w:rsid w:val="0018713B"/>
    <w:rsid w:val="00187FE3"/>
    <w:rsid w:val="00190051"/>
    <w:rsid w:val="001901C1"/>
    <w:rsid w:val="00191461"/>
    <w:rsid w:val="0019314E"/>
    <w:rsid w:val="0019336B"/>
    <w:rsid w:val="0019385F"/>
    <w:rsid w:val="001956E8"/>
    <w:rsid w:val="001969C2"/>
    <w:rsid w:val="00197D9A"/>
    <w:rsid w:val="001A1896"/>
    <w:rsid w:val="001A1DA4"/>
    <w:rsid w:val="001A2A68"/>
    <w:rsid w:val="001A2E78"/>
    <w:rsid w:val="001A57B7"/>
    <w:rsid w:val="001B0AA0"/>
    <w:rsid w:val="001B0E96"/>
    <w:rsid w:val="001B28F7"/>
    <w:rsid w:val="001B2DA9"/>
    <w:rsid w:val="001B3A16"/>
    <w:rsid w:val="001B481F"/>
    <w:rsid w:val="001B6460"/>
    <w:rsid w:val="001C07FB"/>
    <w:rsid w:val="001C1808"/>
    <w:rsid w:val="001C1F33"/>
    <w:rsid w:val="001C309C"/>
    <w:rsid w:val="001C4435"/>
    <w:rsid w:val="001D0994"/>
    <w:rsid w:val="001D1C66"/>
    <w:rsid w:val="001D5A0E"/>
    <w:rsid w:val="001D62D0"/>
    <w:rsid w:val="001D65D7"/>
    <w:rsid w:val="001D73B3"/>
    <w:rsid w:val="001E162F"/>
    <w:rsid w:val="001E1BE4"/>
    <w:rsid w:val="001E32E7"/>
    <w:rsid w:val="001E5367"/>
    <w:rsid w:val="001E598C"/>
    <w:rsid w:val="001E6956"/>
    <w:rsid w:val="001E76B2"/>
    <w:rsid w:val="001F219C"/>
    <w:rsid w:val="001F2DA5"/>
    <w:rsid w:val="001F4EE2"/>
    <w:rsid w:val="0020198B"/>
    <w:rsid w:val="00202419"/>
    <w:rsid w:val="00202779"/>
    <w:rsid w:val="002027FB"/>
    <w:rsid w:val="00202E20"/>
    <w:rsid w:val="00202F15"/>
    <w:rsid w:val="002034AC"/>
    <w:rsid w:val="00203E8F"/>
    <w:rsid w:val="00205E0F"/>
    <w:rsid w:val="00212531"/>
    <w:rsid w:val="002142A9"/>
    <w:rsid w:val="002143AE"/>
    <w:rsid w:val="0021521E"/>
    <w:rsid w:val="002164A6"/>
    <w:rsid w:val="002174B1"/>
    <w:rsid w:val="002218E2"/>
    <w:rsid w:val="002225B0"/>
    <w:rsid w:val="00222696"/>
    <w:rsid w:val="00222EB9"/>
    <w:rsid w:val="00223C7F"/>
    <w:rsid w:val="00224085"/>
    <w:rsid w:val="00224E79"/>
    <w:rsid w:val="00225C0D"/>
    <w:rsid w:val="00226704"/>
    <w:rsid w:val="00230BF3"/>
    <w:rsid w:val="0023280B"/>
    <w:rsid w:val="0023379A"/>
    <w:rsid w:val="00234307"/>
    <w:rsid w:val="0023475B"/>
    <w:rsid w:val="002347A1"/>
    <w:rsid w:val="0023550B"/>
    <w:rsid w:val="00243711"/>
    <w:rsid w:val="00245CA5"/>
    <w:rsid w:val="00246060"/>
    <w:rsid w:val="0024618F"/>
    <w:rsid w:val="0025001E"/>
    <w:rsid w:val="002506EF"/>
    <w:rsid w:val="00250EB3"/>
    <w:rsid w:val="002516B9"/>
    <w:rsid w:val="00252804"/>
    <w:rsid w:val="00252CE3"/>
    <w:rsid w:val="0025317E"/>
    <w:rsid w:val="002538D7"/>
    <w:rsid w:val="002558AC"/>
    <w:rsid w:val="002571A4"/>
    <w:rsid w:val="00257203"/>
    <w:rsid w:val="00257690"/>
    <w:rsid w:val="00257B84"/>
    <w:rsid w:val="00261557"/>
    <w:rsid w:val="0026358D"/>
    <w:rsid w:val="002644BD"/>
    <w:rsid w:val="0026480D"/>
    <w:rsid w:val="002658EC"/>
    <w:rsid w:val="00265E18"/>
    <w:rsid w:val="0027297C"/>
    <w:rsid w:val="00273853"/>
    <w:rsid w:val="00273C1D"/>
    <w:rsid w:val="00273D1C"/>
    <w:rsid w:val="00273E0B"/>
    <w:rsid w:val="00273F48"/>
    <w:rsid w:val="002743C8"/>
    <w:rsid w:val="00274D13"/>
    <w:rsid w:val="0027679E"/>
    <w:rsid w:val="00277E04"/>
    <w:rsid w:val="00280486"/>
    <w:rsid w:val="00281272"/>
    <w:rsid w:val="0028318D"/>
    <w:rsid w:val="002833CA"/>
    <w:rsid w:val="002848BF"/>
    <w:rsid w:val="00285C3C"/>
    <w:rsid w:val="0028607D"/>
    <w:rsid w:val="0028633A"/>
    <w:rsid w:val="002864DC"/>
    <w:rsid w:val="00286700"/>
    <w:rsid w:val="00290341"/>
    <w:rsid w:val="00291326"/>
    <w:rsid w:val="00292129"/>
    <w:rsid w:val="002927A0"/>
    <w:rsid w:val="00294010"/>
    <w:rsid w:val="002940FB"/>
    <w:rsid w:val="0029422C"/>
    <w:rsid w:val="00294AD3"/>
    <w:rsid w:val="00296AEA"/>
    <w:rsid w:val="00297271"/>
    <w:rsid w:val="002A08F2"/>
    <w:rsid w:val="002A0BA8"/>
    <w:rsid w:val="002A32E6"/>
    <w:rsid w:val="002A33A3"/>
    <w:rsid w:val="002A5B79"/>
    <w:rsid w:val="002A679C"/>
    <w:rsid w:val="002A6D68"/>
    <w:rsid w:val="002B09CA"/>
    <w:rsid w:val="002B2B47"/>
    <w:rsid w:val="002B2EF4"/>
    <w:rsid w:val="002B44BF"/>
    <w:rsid w:val="002B4750"/>
    <w:rsid w:val="002B5A9A"/>
    <w:rsid w:val="002C0C1D"/>
    <w:rsid w:val="002C10C9"/>
    <w:rsid w:val="002C2617"/>
    <w:rsid w:val="002C26E1"/>
    <w:rsid w:val="002C359C"/>
    <w:rsid w:val="002C4383"/>
    <w:rsid w:val="002C4CF8"/>
    <w:rsid w:val="002D063F"/>
    <w:rsid w:val="002D2259"/>
    <w:rsid w:val="002D3856"/>
    <w:rsid w:val="002D5EC6"/>
    <w:rsid w:val="002D71F5"/>
    <w:rsid w:val="002E0B70"/>
    <w:rsid w:val="002E1141"/>
    <w:rsid w:val="002E1320"/>
    <w:rsid w:val="002E182F"/>
    <w:rsid w:val="002E3B83"/>
    <w:rsid w:val="002E3EFA"/>
    <w:rsid w:val="002E55C7"/>
    <w:rsid w:val="002E68A6"/>
    <w:rsid w:val="002E7B72"/>
    <w:rsid w:val="002F031C"/>
    <w:rsid w:val="002F0E90"/>
    <w:rsid w:val="002F2992"/>
    <w:rsid w:val="002F344A"/>
    <w:rsid w:val="002F364B"/>
    <w:rsid w:val="002F464D"/>
    <w:rsid w:val="002F4CDB"/>
    <w:rsid w:val="002F546E"/>
    <w:rsid w:val="002F58E6"/>
    <w:rsid w:val="002F6E78"/>
    <w:rsid w:val="0030292F"/>
    <w:rsid w:val="0030312A"/>
    <w:rsid w:val="003067C0"/>
    <w:rsid w:val="00310F54"/>
    <w:rsid w:val="00310FBC"/>
    <w:rsid w:val="00311775"/>
    <w:rsid w:val="003151C2"/>
    <w:rsid w:val="003172BA"/>
    <w:rsid w:val="0032130B"/>
    <w:rsid w:val="003230D6"/>
    <w:rsid w:val="00323EEB"/>
    <w:rsid w:val="003248D6"/>
    <w:rsid w:val="00327966"/>
    <w:rsid w:val="0033276C"/>
    <w:rsid w:val="00333448"/>
    <w:rsid w:val="00334ACB"/>
    <w:rsid w:val="00334F98"/>
    <w:rsid w:val="0033710E"/>
    <w:rsid w:val="00337F41"/>
    <w:rsid w:val="003413D7"/>
    <w:rsid w:val="003468F0"/>
    <w:rsid w:val="003477F6"/>
    <w:rsid w:val="0035099B"/>
    <w:rsid w:val="0035295D"/>
    <w:rsid w:val="0035514F"/>
    <w:rsid w:val="0035799F"/>
    <w:rsid w:val="0036047D"/>
    <w:rsid w:val="00362867"/>
    <w:rsid w:val="003641BA"/>
    <w:rsid w:val="003645F2"/>
    <w:rsid w:val="003658BC"/>
    <w:rsid w:val="00365CBB"/>
    <w:rsid w:val="003673EF"/>
    <w:rsid w:val="00367797"/>
    <w:rsid w:val="00370E7C"/>
    <w:rsid w:val="00371609"/>
    <w:rsid w:val="00372127"/>
    <w:rsid w:val="00372C2C"/>
    <w:rsid w:val="00372D2E"/>
    <w:rsid w:val="003758E4"/>
    <w:rsid w:val="003761C2"/>
    <w:rsid w:val="00377F72"/>
    <w:rsid w:val="00381864"/>
    <w:rsid w:val="00382175"/>
    <w:rsid w:val="00382B47"/>
    <w:rsid w:val="00382BCF"/>
    <w:rsid w:val="00384A6C"/>
    <w:rsid w:val="003856A9"/>
    <w:rsid w:val="00387423"/>
    <w:rsid w:val="00387642"/>
    <w:rsid w:val="00387985"/>
    <w:rsid w:val="00387A35"/>
    <w:rsid w:val="003940F7"/>
    <w:rsid w:val="00394C4A"/>
    <w:rsid w:val="00395568"/>
    <w:rsid w:val="00395775"/>
    <w:rsid w:val="00395D07"/>
    <w:rsid w:val="003A19AB"/>
    <w:rsid w:val="003A2EF7"/>
    <w:rsid w:val="003A558E"/>
    <w:rsid w:val="003A672C"/>
    <w:rsid w:val="003A7BA4"/>
    <w:rsid w:val="003B182B"/>
    <w:rsid w:val="003B1A31"/>
    <w:rsid w:val="003B2090"/>
    <w:rsid w:val="003B2177"/>
    <w:rsid w:val="003B248B"/>
    <w:rsid w:val="003B33D1"/>
    <w:rsid w:val="003B462E"/>
    <w:rsid w:val="003B69CC"/>
    <w:rsid w:val="003B71D3"/>
    <w:rsid w:val="003B7CE0"/>
    <w:rsid w:val="003C4381"/>
    <w:rsid w:val="003C5B38"/>
    <w:rsid w:val="003D0105"/>
    <w:rsid w:val="003D2764"/>
    <w:rsid w:val="003D2AE5"/>
    <w:rsid w:val="003D3D23"/>
    <w:rsid w:val="003D5327"/>
    <w:rsid w:val="003D53EF"/>
    <w:rsid w:val="003D57C8"/>
    <w:rsid w:val="003E2A8E"/>
    <w:rsid w:val="003E6C5A"/>
    <w:rsid w:val="003F04FE"/>
    <w:rsid w:val="003F0FC8"/>
    <w:rsid w:val="003F151A"/>
    <w:rsid w:val="003F17FD"/>
    <w:rsid w:val="003F228E"/>
    <w:rsid w:val="003F31D9"/>
    <w:rsid w:val="003F3719"/>
    <w:rsid w:val="003F5CB6"/>
    <w:rsid w:val="00400318"/>
    <w:rsid w:val="0040228E"/>
    <w:rsid w:val="0040284A"/>
    <w:rsid w:val="004032CD"/>
    <w:rsid w:val="00403F22"/>
    <w:rsid w:val="004059AE"/>
    <w:rsid w:val="00405C19"/>
    <w:rsid w:val="00406C6B"/>
    <w:rsid w:val="004071D4"/>
    <w:rsid w:val="00407548"/>
    <w:rsid w:val="00407D0A"/>
    <w:rsid w:val="004145FD"/>
    <w:rsid w:val="00416ED1"/>
    <w:rsid w:val="00417B92"/>
    <w:rsid w:val="00420238"/>
    <w:rsid w:val="004214BD"/>
    <w:rsid w:val="00425878"/>
    <w:rsid w:val="00426251"/>
    <w:rsid w:val="004313C7"/>
    <w:rsid w:val="004331C8"/>
    <w:rsid w:val="00433CC8"/>
    <w:rsid w:val="00434773"/>
    <w:rsid w:val="00434827"/>
    <w:rsid w:val="00435EE0"/>
    <w:rsid w:val="00436119"/>
    <w:rsid w:val="00437EC9"/>
    <w:rsid w:val="00437F08"/>
    <w:rsid w:val="00440C39"/>
    <w:rsid w:val="00440DC3"/>
    <w:rsid w:val="00442733"/>
    <w:rsid w:val="00443333"/>
    <w:rsid w:val="004436E9"/>
    <w:rsid w:val="00452CA3"/>
    <w:rsid w:val="0045391D"/>
    <w:rsid w:val="00460264"/>
    <w:rsid w:val="0046122E"/>
    <w:rsid w:val="00461C4E"/>
    <w:rsid w:val="0046209C"/>
    <w:rsid w:val="004622D4"/>
    <w:rsid w:val="004625BF"/>
    <w:rsid w:val="00462C4A"/>
    <w:rsid w:val="004632F1"/>
    <w:rsid w:val="00464E04"/>
    <w:rsid w:val="00466E6B"/>
    <w:rsid w:val="0046767A"/>
    <w:rsid w:val="004720D2"/>
    <w:rsid w:val="0047367A"/>
    <w:rsid w:val="004736C8"/>
    <w:rsid w:val="00474EE0"/>
    <w:rsid w:val="004753BA"/>
    <w:rsid w:val="0047545F"/>
    <w:rsid w:val="0048016C"/>
    <w:rsid w:val="00480319"/>
    <w:rsid w:val="00481539"/>
    <w:rsid w:val="00481F88"/>
    <w:rsid w:val="0048556C"/>
    <w:rsid w:val="0048796F"/>
    <w:rsid w:val="00487D08"/>
    <w:rsid w:val="00495AA1"/>
    <w:rsid w:val="00495EEB"/>
    <w:rsid w:val="0049641F"/>
    <w:rsid w:val="00496856"/>
    <w:rsid w:val="004A0BE6"/>
    <w:rsid w:val="004A1872"/>
    <w:rsid w:val="004A2600"/>
    <w:rsid w:val="004A44AC"/>
    <w:rsid w:val="004A52E8"/>
    <w:rsid w:val="004A5F4C"/>
    <w:rsid w:val="004A6607"/>
    <w:rsid w:val="004A78EB"/>
    <w:rsid w:val="004A7F6F"/>
    <w:rsid w:val="004B0151"/>
    <w:rsid w:val="004B0B69"/>
    <w:rsid w:val="004B0B9B"/>
    <w:rsid w:val="004B1CB5"/>
    <w:rsid w:val="004B4BE7"/>
    <w:rsid w:val="004B57AB"/>
    <w:rsid w:val="004B6077"/>
    <w:rsid w:val="004B7601"/>
    <w:rsid w:val="004C4B47"/>
    <w:rsid w:val="004C581F"/>
    <w:rsid w:val="004C7AE6"/>
    <w:rsid w:val="004D15F1"/>
    <w:rsid w:val="004D21BE"/>
    <w:rsid w:val="004D2AD9"/>
    <w:rsid w:val="004E057A"/>
    <w:rsid w:val="004E0E8E"/>
    <w:rsid w:val="004E0ED1"/>
    <w:rsid w:val="004E0F34"/>
    <w:rsid w:val="004E29E8"/>
    <w:rsid w:val="004E353A"/>
    <w:rsid w:val="004F01D1"/>
    <w:rsid w:val="004F0318"/>
    <w:rsid w:val="004F4332"/>
    <w:rsid w:val="004F7B51"/>
    <w:rsid w:val="004F7B68"/>
    <w:rsid w:val="00502176"/>
    <w:rsid w:val="005030A0"/>
    <w:rsid w:val="00505285"/>
    <w:rsid w:val="005062CC"/>
    <w:rsid w:val="0050721F"/>
    <w:rsid w:val="00507BE6"/>
    <w:rsid w:val="005108EF"/>
    <w:rsid w:val="005109F7"/>
    <w:rsid w:val="00512ACA"/>
    <w:rsid w:val="005134F8"/>
    <w:rsid w:val="00513730"/>
    <w:rsid w:val="00513932"/>
    <w:rsid w:val="005139F6"/>
    <w:rsid w:val="00513FA9"/>
    <w:rsid w:val="0051469A"/>
    <w:rsid w:val="00515B94"/>
    <w:rsid w:val="00520320"/>
    <w:rsid w:val="005218C8"/>
    <w:rsid w:val="00523947"/>
    <w:rsid w:val="00523DB2"/>
    <w:rsid w:val="00524C37"/>
    <w:rsid w:val="005254DA"/>
    <w:rsid w:val="0052577E"/>
    <w:rsid w:val="00531128"/>
    <w:rsid w:val="0053175A"/>
    <w:rsid w:val="00531C9C"/>
    <w:rsid w:val="005321A2"/>
    <w:rsid w:val="005328DA"/>
    <w:rsid w:val="00533EAB"/>
    <w:rsid w:val="00535514"/>
    <w:rsid w:val="00535A45"/>
    <w:rsid w:val="00536B18"/>
    <w:rsid w:val="00537C76"/>
    <w:rsid w:val="005408EA"/>
    <w:rsid w:val="0054216D"/>
    <w:rsid w:val="005451DE"/>
    <w:rsid w:val="0054527F"/>
    <w:rsid w:val="00545C38"/>
    <w:rsid w:val="00546F85"/>
    <w:rsid w:val="005504FF"/>
    <w:rsid w:val="005505D4"/>
    <w:rsid w:val="00551083"/>
    <w:rsid w:val="005519C2"/>
    <w:rsid w:val="00551F45"/>
    <w:rsid w:val="005520F2"/>
    <w:rsid w:val="00552866"/>
    <w:rsid w:val="00553789"/>
    <w:rsid w:val="00554849"/>
    <w:rsid w:val="00554A15"/>
    <w:rsid w:val="00560677"/>
    <w:rsid w:val="0056108C"/>
    <w:rsid w:val="00562FDE"/>
    <w:rsid w:val="00563C82"/>
    <w:rsid w:val="005644C0"/>
    <w:rsid w:val="00565D96"/>
    <w:rsid w:val="00566681"/>
    <w:rsid w:val="00566E57"/>
    <w:rsid w:val="0056777D"/>
    <w:rsid w:val="00567B5D"/>
    <w:rsid w:val="0057208D"/>
    <w:rsid w:val="005737F7"/>
    <w:rsid w:val="005742DE"/>
    <w:rsid w:val="005813F7"/>
    <w:rsid w:val="00581C3E"/>
    <w:rsid w:val="00581CC5"/>
    <w:rsid w:val="00582169"/>
    <w:rsid w:val="005856A7"/>
    <w:rsid w:val="005864B4"/>
    <w:rsid w:val="0059091F"/>
    <w:rsid w:val="0059397E"/>
    <w:rsid w:val="005957D7"/>
    <w:rsid w:val="005968F9"/>
    <w:rsid w:val="00597FB1"/>
    <w:rsid w:val="005A1342"/>
    <w:rsid w:val="005A1B97"/>
    <w:rsid w:val="005A48C8"/>
    <w:rsid w:val="005A6F68"/>
    <w:rsid w:val="005B16B6"/>
    <w:rsid w:val="005B225D"/>
    <w:rsid w:val="005B290B"/>
    <w:rsid w:val="005B2FF8"/>
    <w:rsid w:val="005B35EA"/>
    <w:rsid w:val="005B4A49"/>
    <w:rsid w:val="005B5187"/>
    <w:rsid w:val="005B523A"/>
    <w:rsid w:val="005B543F"/>
    <w:rsid w:val="005C0830"/>
    <w:rsid w:val="005C1A08"/>
    <w:rsid w:val="005C2618"/>
    <w:rsid w:val="005C2AA5"/>
    <w:rsid w:val="005C2BBD"/>
    <w:rsid w:val="005C43AC"/>
    <w:rsid w:val="005C4515"/>
    <w:rsid w:val="005C5210"/>
    <w:rsid w:val="005C5B2C"/>
    <w:rsid w:val="005C6085"/>
    <w:rsid w:val="005D092B"/>
    <w:rsid w:val="005D0CFF"/>
    <w:rsid w:val="005D2445"/>
    <w:rsid w:val="005D35AD"/>
    <w:rsid w:val="005D371D"/>
    <w:rsid w:val="005D6181"/>
    <w:rsid w:val="005D7C60"/>
    <w:rsid w:val="005D7DCA"/>
    <w:rsid w:val="005E136A"/>
    <w:rsid w:val="005E1491"/>
    <w:rsid w:val="005E2FD2"/>
    <w:rsid w:val="005F00E5"/>
    <w:rsid w:val="005F2146"/>
    <w:rsid w:val="005F2485"/>
    <w:rsid w:val="005F3754"/>
    <w:rsid w:val="005F7C20"/>
    <w:rsid w:val="00602494"/>
    <w:rsid w:val="00604007"/>
    <w:rsid w:val="006051BF"/>
    <w:rsid w:val="00605A03"/>
    <w:rsid w:val="006064C3"/>
    <w:rsid w:val="006064C5"/>
    <w:rsid w:val="00607DCF"/>
    <w:rsid w:val="00611ECF"/>
    <w:rsid w:val="00613EA0"/>
    <w:rsid w:val="00615B80"/>
    <w:rsid w:val="00615F56"/>
    <w:rsid w:val="006200B8"/>
    <w:rsid w:val="00622CA4"/>
    <w:rsid w:val="006237EE"/>
    <w:rsid w:val="006240C9"/>
    <w:rsid w:val="00625B81"/>
    <w:rsid w:val="00626123"/>
    <w:rsid w:val="00626A7E"/>
    <w:rsid w:val="006300EA"/>
    <w:rsid w:val="0063025C"/>
    <w:rsid w:val="00630AF0"/>
    <w:rsid w:val="0063172F"/>
    <w:rsid w:val="006322FE"/>
    <w:rsid w:val="00633C91"/>
    <w:rsid w:val="00635ACB"/>
    <w:rsid w:val="006376D5"/>
    <w:rsid w:val="0064063F"/>
    <w:rsid w:val="00641A27"/>
    <w:rsid w:val="006448A3"/>
    <w:rsid w:val="0064548E"/>
    <w:rsid w:val="0064664A"/>
    <w:rsid w:val="0064699B"/>
    <w:rsid w:val="00647DE3"/>
    <w:rsid w:val="006501FD"/>
    <w:rsid w:val="006506A2"/>
    <w:rsid w:val="00650EEB"/>
    <w:rsid w:val="006518A6"/>
    <w:rsid w:val="00652F78"/>
    <w:rsid w:val="00654221"/>
    <w:rsid w:val="00654C3D"/>
    <w:rsid w:val="006618F7"/>
    <w:rsid w:val="00662450"/>
    <w:rsid w:val="00665155"/>
    <w:rsid w:val="0066515A"/>
    <w:rsid w:val="0066559C"/>
    <w:rsid w:val="00665A28"/>
    <w:rsid w:val="00667E89"/>
    <w:rsid w:val="0067192B"/>
    <w:rsid w:val="006721BC"/>
    <w:rsid w:val="006725E7"/>
    <w:rsid w:val="006747F1"/>
    <w:rsid w:val="00675F5A"/>
    <w:rsid w:val="00676228"/>
    <w:rsid w:val="00676B73"/>
    <w:rsid w:val="00681CB9"/>
    <w:rsid w:val="0068347B"/>
    <w:rsid w:val="00683FE7"/>
    <w:rsid w:val="006845A3"/>
    <w:rsid w:val="00685CD4"/>
    <w:rsid w:val="00687664"/>
    <w:rsid w:val="0069171E"/>
    <w:rsid w:val="00691B46"/>
    <w:rsid w:val="00695531"/>
    <w:rsid w:val="006A0988"/>
    <w:rsid w:val="006A1B62"/>
    <w:rsid w:val="006A51DE"/>
    <w:rsid w:val="006A53C9"/>
    <w:rsid w:val="006A5E98"/>
    <w:rsid w:val="006A7174"/>
    <w:rsid w:val="006A73A7"/>
    <w:rsid w:val="006A7903"/>
    <w:rsid w:val="006B0011"/>
    <w:rsid w:val="006B223A"/>
    <w:rsid w:val="006B30F0"/>
    <w:rsid w:val="006B3776"/>
    <w:rsid w:val="006B386C"/>
    <w:rsid w:val="006B458B"/>
    <w:rsid w:val="006B4D17"/>
    <w:rsid w:val="006B56EC"/>
    <w:rsid w:val="006B5D6B"/>
    <w:rsid w:val="006C054F"/>
    <w:rsid w:val="006C316A"/>
    <w:rsid w:val="006C3A9B"/>
    <w:rsid w:val="006C3F30"/>
    <w:rsid w:val="006C6BB8"/>
    <w:rsid w:val="006C6C9C"/>
    <w:rsid w:val="006D134F"/>
    <w:rsid w:val="006D1404"/>
    <w:rsid w:val="006D3E0E"/>
    <w:rsid w:val="006D411B"/>
    <w:rsid w:val="006D4DA9"/>
    <w:rsid w:val="006D5C1A"/>
    <w:rsid w:val="006D678F"/>
    <w:rsid w:val="006E0816"/>
    <w:rsid w:val="006E089A"/>
    <w:rsid w:val="006E33E5"/>
    <w:rsid w:val="006E38F6"/>
    <w:rsid w:val="006E45E2"/>
    <w:rsid w:val="006E548B"/>
    <w:rsid w:val="006E557D"/>
    <w:rsid w:val="006E55E8"/>
    <w:rsid w:val="006E621F"/>
    <w:rsid w:val="006F04B8"/>
    <w:rsid w:val="006F1797"/>
    <w:rsid w:val="006F2F51"/>
    <w:rsid w:val="006F309F"/>
    <w:rsid w:val="006F30AA"/>
    <w:rsid w:val="006F393B"/>
    <w:rsid w:val="006F39FD"/>
    <w:rsid w:val="006F41E1"/>
    <w:rsid w:val="007017DA"/>
    <w:rsid w:val="00701FD7"/>
    <w:rsid w:val="00702D23"/>
    <w:rsid w:val="00703420"/>
    <w:rsid w:val="00703A66"/>
    <w:rsid w:val="00704D8A"/>
    <w:rsid w:val="00705EA8"/>
    <w:rsid w:val="0070651C"/>
    <w:rsid w:val="0070777E"/>
    <w:rsid w:val="007104C4"/>
    <w:rsid w:val="00710812"/>
    <w:rsid w:val="00711727"/>
    <w:rsid w:val="00711AF0"/>
    <w:rsid w:val="00712513"/>
    <w:rsid w:val="00712AF6"/>
    <w:rsid w:val="00713ED8"/>
    <w:rsid w:val="007155ED"/>
    <w:rsid w:val="00717552"/>
    <w:rsid w:val="0071758B"/>
    <w:rsid w:val="0072207B"/>
    <w:rsid w:val="00722907"/>
    <w:rsid w:val="0072578F"/>
    <w:rsid w:val="007261A6"/>
    <w:rsid w:val="00727844"/>
    <w:rsid w:val="00727FD9"/>
    <w:rsid w:val="00730798"/>
    <w:rsid w:val="007309CF"/>
    <w:rsid w:val="0073110D"/>
    <w:rsid w:val="00732250"/>
    <w:rsid w:val="0073252A"/>
    <w:rsid w:val="00732805"/>
    <w:rsid w:val="0073306B"/>
    <w:rsid w:val="00735D03"/>
    <w:rsid w:val="00737AF0"/>
    <w:rsid w:val="007419BA"/>
    <w:rsid w:val="00742039"/>
    <w:rsid w:val="007421AE"/>
    <w:rsid w:val="00742463"/>
    <w:rsid w:val="00742812"/>
    <w:rsid w:val="00742903"/>
    <w:rsid w:val="00743441"/>
    <w:rsid w:val="00744046"/>
    <w:rsid w:val="0074469C"/>
    <w:rsid w:val="0074701C"/>
    <w:rsid w:val="0074720B"/>
    <w:rsid w:val="00747C48"/>
    <w:rsid w:val="0075030D"/>
    <w:rsid w:val="00751518"/>
    <w:rsid w:val="0075264E"/>
    <w:rsid w:val="00752AA9"/>
    <w:rsid w:val="00753B03"/>
    <w:rsid w:val="007555B0"/>
    <w:rsid w:val="007577DC"/>
    <w:rsid w:val="00761A41"/>
    <w:rsid w:val="00764C1A"/>
    <w:rsid w:val="007654E1"/>
    <w:rsid w:val="007655A3"/>
    <w:rsid w:val="007729F7"/>
    <w:rsid w:val="00772DD2"/>
    <w:rsid w:val="007730A0"/>
    <w:rsid w:val="00775258"/>
    <w:rsid w:val="00776B11"/>
    <w:rsid w:val="00776C91"/>
    <w:rsid w:val="00777E8C"/>
    <w:rsid w:val="0078156B"/>
    <w:rsid w:val="00782470"/>
    <w:rsid w:val="007835EC"/>
    <w:rsid w:val="00784FDC"/>
    <w:rsid w:val="0078670C"/>
    <w:rsid w:val="007906E8"/>
    <w:rsid w:val="00790EC3"/>
    <w:rsid w:val="007912D8"/>
    <w:rsid w:val="00793399"/>
    <w:rsid w:val="007943CD"/>
    <w:rsid w:val="00794FA6"/>
    <w:rsid w:val="007951EF"/>
    <w:rsid w:val="00797A52"/>
    <w:rsid w:val="007A098F"/>
    <w:rsid w:val="007A32EE"/>
    <w:rsid w:val="007A5814"/>
    <w:rsid w:val="007A66AA"/>
    <w:rsid w:val="007A6B9C"/>
    <w:rsid w:val="007A7D2D"/>
    <w:rsid w:val="007B0C74"/>
    <w:rsid w:val="007B2415"/>
    <w:rsid w:val="007B5DFA"/>
    <w:rsid w:val="007B6134"/>
    <w:rsid w:val="007B6A36"/>
    <w:rsid w:val="007B7277"/>
    <w:rsid w:val="007C00D6"/>
    <w:rsid w:val="007C0D02"/>
    <w:rsid w:val="007C1BBE"/>
    <w:rsid w:val="007C1DB0"/>
    <w:rsid w:val="007C2C34"/>
    <w:rsid w:val="007C3038"/>
    <w:rsid w:val="007C5DDF"/>
    <w:rsid w:val="007C61DE"/>
    <w:rsid w:val="007C68A1"/>
    <w:rsid w:val="007D0096"/>
    <w:rsid w:val="007D18DF"/>
    <w:rsid w:val="007D31B4"/>
    <w:rsid w:val="007D5EA4"/>
    <w:rsid w:val="007D6011"/>
    <w:rsid w:val="007D7B76"/>
    <w:rsid w:val="007E172E"/>
    <w:rsid w:val="007E27D8"/>
    <w:rsid w:val="007E42CC"/>
    <w:rsid w:val="007E5204"/>
    <w:rsid w:val="007E61D6"/>
    <w:rsid w:val="007F0677"/>
    <w:rsid w:val="007F3F8D"/>
    <w:rsid w:val="00800EB9"/>
    <w:rsid w:val="00802EC0"/>
    <w:rsid w:val="00803099"/>
    <w:rsid w:val="008037AD"/>
    <w:rsid w:val="00805D73"/>
    <w:rsid w:val="00806488"/>
    <w:rsid w:val="0080780A"/>
    <w:rsid w:val="00810A63"/>
    <w:rsid w:val="0081430E"/>
    <w:rsid w:val="008206C9"/>
    <w:rsid w:val="00821A8B"/>
    <w:rsid w:val="00821C56"/>
    <w:rsid w:val="0082389C"/>
    <w:rsid w:val="00825771"/>
    <w:rsid w:val="008260E5"/>
    <w:rsid w:val="00826D79"/>
    <w:rsid w:val="008273B6"/>
    <w:rsid w:val="00830275"/>
    <w:rsid w:val="00830894"/>
    <w:rsid w:val="00832C79"/>
    <w:rsid w:val="00836C91"/>
    <w:rsid w:val="00837FBA"/>
    <w:rsid w:val="0084099C"/>
    <w:rsid w:val="00841179"/>
    <w:rsid w:val="00841F4C"/>
    <w:rsid w:val="00842552"/>
    <w:rsid w:val="00843672"/>
    <w:rsid w:val="00844732"/>
    <w:rsid w:val="00845058"/>
    <w:rsid w:val="00845484"/>
    <w:rsid w:val="00845A45"/>
    <w:rsid w:val="008460E6"/>
    <w:rsid w:val="008462D9"/>
    <w:rsid w:val="00850BBC"/>
    <w:rsid w:val="0085607D"/>
    <w:rsid w:val="00857DE8"/>
    <w:rsid w:val="00860A7E"/>
    <w:rsid w:val="00861869"/>
    <w:rsid w:val="008619FB"/>
    <w:rsid w:val="008641EE"/>
    <w:rsid w:val="008642FD"/>
    <w:rsid w:val="00866E00"/>
    <w:rsid w:val="00867210"/>
    <w:rsid w:val="00870B7D"/>
    <w:rsid w:val="008716F3"/>
    <w:rsid w:val="00871DC0"/>
    <w:rsid w:val="0087344C"/>
    <w:rsid w:val="0087487E"/>
    <w:rsid w:val="008762E9"/>
    <w:rsid w:val="00876C57"/>
    <w:rsid w:val="00880222"/>
    <w:rsid w:val="0088048F"/>
    <w:rsid w:val="0088130A"/>
    <w:rsid w:val="00882516"/>
    <w:rsid w:val="00883E2B"/>
    <w:rsid w:val="008872C1"/>
    <w:rsid w:val="00890729"/>
    <w:rsid w:val="00890EA6"/>
    <w:rsid w:val="00893974"/>
    <w:rsid w:val="00893FF2"/>
    <w:rsid w:val="00894EEF"/>
    <w:rsid w:val="0089583F"/>
    <w:rsid w:val="00896477"/>
    <w:rsid w:val="00897AC2"/>
    <w:rsid w:val="008A1079"/>
    <w:rsid w:val="008A29C8"/>
    <w:rsid w:val="008A3978"/>
    <w:rsid w:val="008A4CF6"/>
    <w:rsid w:val="008A74F4"/>
    <w:rsid w:val="008B3200"/>
    <w:rsid w:val="008B382B"/>
    <w:rsid w:val="008B7E3E"/>
    <w:rsid w:val="008C0EDF"/>
    <w:rsid w:val="008C13B8"/>
    <w:rsid w:val="008C2866"/>
    <w:rsid w:val="008C622A"/>
    <w:rsid w:val="008C63FD"/>
    <w:rsid w:val="008C6A78"/>
    <w:rsid w:val="008D05E5"/>
    <w:rsid w:val="008D08EF"/>
    <w:rsid w:val="008D0C11"/>
    <w:rsid w:val="008D37AA"/>
    <w:rsid w:val="008D3DFF"/>
    <w:rsid w:val="008D40FE"/>
    <w:rsid w:val="008D70F7"/>
    <w:rsid w:val="008D721A"/>
    <w:rsid w:val="008D755B"/>
    <w:rsid w:val="008E18EF"/>
    <w:rsid w:val="008E3033"/>
    <w:rsid w:val="008E4EED"/>
    <w:rsid w:val="008E668B"/>
    <w:rsid w:val="008E7355"/>
    <w:rsid w:val="008F12EE"/>
    <w:rsid w:val="008F1AD4"/>
    <w:rsid w:val="008F30C5"/>
    <w:rsid w:val="008F7060"/>
    <w:rsid w:val="008F741F"/>
    <w:rsid w:val="00900CCA"/>
    <w:rsid w:val="009016F9"/>
    <w:rsid w:val="00901DAB"/>
    <w:rsid w:val="0090289B"/>
    <w:rsid w:val="0090477E"/>
    <w:rsid w:val="009076FC"/>
    <w:rsid w:val="0090777B"/>
    <w:rsid w:val="009107A6"/>
    <w:rsid w:val="00911546"/>
    <w:rsid w:val="009120AC"/>
    <w:rsid w:val="009121D5"/>
    <w:rsid w:val="00921464"/>
    <w:rsid w:val="00921512"/>
    <w:rsid w:val="0092264F"/>
    <w:rsid w:val="0092481A"/>
    <w:rsid w:val="00925CB2"/>
    <w:rsid w:val="009274EA"/>
    <w:rsid w:val="00930656"/>
    <w:rsid w:val="00932290"/>
    <w:rsid w:val="00933DAF"/>
    <w:rsid w:val="00934F67"/>
    <w:rsid w:val="00935B70"/>
    <w:rsid w:val="009366E1"/>
    <w:rsid w:val="0094086B"/>
    <w:rsid w:val="0094333A"/>
    <w:rsid w:val="00943F97"/>
    <w:rsid w:val="00945BF6"/>
    <w:rsid w:val="00945D03"/>
    <w:rsid w:val="00950A18"/>
    <w:rsid w:val="00951493"/>
    <w:rsid w:val="0095178F"/>
    <w:rsid w:val="00951A4E"/>
    <w:rsid w:val="009521DD"/>
    <w:rsid w:val="009525E6"/>
    <w:rsid w:val="00954491"/>
    <w:rsid w:val="009559C3"/>
    <w:rsid w:val="009563AD"/>
    <w:rsid w:val="009571C3"/>
    <w:rsid w:val="00960391"/>
    <w:rsid w:val="0096079B"/>
    <w:rsid w:val="00960CA0"/>
    <w:rsid w:val="009613A4"/>
    <w:rsid w:val="00962134"/>
    <w:rsid w:val="00962934"/>
    <w:rsid w:val="00962EA0"/>
    <w:rsid w:val="00964014"/>
    <w:rsid w:val="0096511F"/>
    <w:rsid w:val="00971527"/>
    <w:rsid w:val="0097368F"/>
    <w:rsid w:val="00974D05"/>
    <w:rsid w:val="00975440"/>
    <w:rsid w:val="0097604B"/>
    <w:rsid w:val="00977C00"/>
    <w:rsid w:val="00981245"/>
    <w:rsid w:val="009813E3"/>
    <w:rsid w:val="00983571"/>
    <w:rsid w:val="0098539C"/>
    <w:rsid w:val="0098566C"/>
    <w:rsid w:val="00985FBB"/>
    <w:rsid w:val="00986E7C"/>
    <w:rsid w:val="00992BA4"/>
    <w:rsid w:val="009944A6"/>
    <w:rsid w:val="00995236"/>
    <w:rsid w:val="00997332"/>
    <w:rsid w:val="009A2572"/>
    <w:rsid w:val="009A3674"/>
    <w:rsid w:val="009A3975"/>
    <w:rsid w:val="009A43A9"/>
    <w:rsid w:val="009A4E9D"/>
    <w:rsid w:val="009A5904"/>
    <w:rsid w:val="009B2793"/>
    <w:rsid w:val="009B37E6"/>
    <w:rsid w:val="009B3BF0"/>
    <w:rsid w:val="009B52AC"/>
    <w:rsid w:val="009B7605"/>
    <w:rsid w:val="009C0F92"/>
    <w:rsid w:val="009C13CD"/>
    <w:rsid w:val="009C287C"/>
    <w:rsid w:val="009C378B"/>
    <w:rsid w:val="009C3EF9"/>
    <w:rsid w:val="009C6B4F"/>
    <w:rsid w:val="009D0A96"/>
    <w:rsid w:val="009D229B"/>
    <w:rsid w:val="009D2710"/>
    <w:rsid w:val="009D2AF9"/>
    <w:rsid w:val="009D2E50"/>
    <w:rsid w:val="009D39A5"/>
    <w:rsid w:val="009D4A61"/>
    <w:rsid w:val="009D4B5A"/>
    <w:rsid w:val="009D5A49"/>
    <w:rsid w:val="009D7B09"/>
    <w:rsid w:val="009E05A7"/>
    <w:rsid w:val="009E3D2E"/>
    <w:rsid w:val="009E4DC5"/>
    <w:rsid w:val="009E4F16"/>
    <w:rsid w:val="009E4F46"/>
    <w:rsid w:val="009E6934"/>
    <w:rsid w:val="009E6C5A"/>
    <w:rsid w:val="009E707D"/>
    <w:rsid w:val="009F1319"/>
    <w:rsid w:val="009F31B4"/>
    <w:rsid w:val="009F5298"/>
    <w:rsid w:val="009F52C7"/>
    <w:rsid w:val="009F6262"/>
    <w:rsid w:val="009F7E16"/>
    <w:rsid w:val="00A001D2"/>
    <w:rsid w:val="00A007A0"/>
    <w:rsid w:val="00A00B30"/>
    <w:rsid w:val="00A03BEA"/>
    <w:rsid w:val="00A0549F"/>
    <w:rsid w:val="00A05D75"/>
    <w:rsid w:val="00A07647"/>
    <w:rsid w:val="00A07BCB"/>
    <w:rsid w:val="00A07FE9"/>
    <w:rsid w:val="00A10298"/>
    <w:rsid w:val="00A1029D"/>
    <w:rsid w:val="00A107B7"/>
    <w:rsid w:val="00A10DBC"/>
    <w:rsid w:val="00A12834"/>
    <w:rsid w:val="00A1285B"/>
    <w:rsid w:val="00A134B4"/>
    <w:rsid w:val="00A13A97"/>
    <w:rsid w:val="00A1696E"/>
    <w:rsid w:val="00A17A31"/>
    <w:rsid w:val="00A17D0B"/>
    <w:rsid w:val="00A22112"/>
    <w:rsid w:val="00A22300"/>
    <w:rsid w:val="00A228DF"/>
    <w:rsid w:val="00A24796"/>
    <w:rsid w:val="00A25BD9"/>
    <w:rsid w:val="00A27D51"/>
    <w:rsid w:val="00A30428"/>
    <w:rsid w:val="00A32CF3"/>
    <w:rsid w:val="00A3581F"/>
    <w:rsid w:val="00A35DB0"/>
    <w:rsid w:val="00A367E4"/>
    <w:rsid w:val="00A36CC5"/>
    <w:rsid w:val="00A37A11"/>
    <w:rsid w:val="00A40C58"/>
    <w:rsid w:val="00A41A1F"/>
    <w:rsid w:val="00A41EA3"/>
    <w:rsid w:val="00A444F7"/>
    <w:rsid w:val="00A45286"/>
    <w:rsid w:val="00A45F14"/>
    <w:rsid w:val="00A460EB"/>
    <w:rsid w:val="00A4633E"/>
    <w:rsid w:val="00A468C6"/>
    <w:rsid w:val="00A46B1C"/>
    <w:rsid w:val="00A47300"/>
    <w:rsid w:val="00A47385"/>
    <w:rsid w:val="00A51905"/>
    <w:rsid w:val="00A52033"/>
    <w:rsid w:val="00A5240B"/>
    <w:rsid w:val="00A52CD2"/>
    <w:rsid w:val="00A55133"/>
    <w:rsid w:val="00A55637"/>
    <w:rsid w:val="00A56F5D"/>
    <w:rsid w:val="00A57D1E"/>
    <w:rsid w:val="00A60302"/>
    <w:rsid w:val="00A60432"/>
    <w:rsid w:val="00A642CC"/>
    <w:rsid w:val="00A65B0A"/>
    <w:rsid w:val="00A67E2B"/>
    <w:rsid w:val="00A704E5"/>
    <w:rsid w:val="00A707C4"/>
    <w:rsid w:val="00A70BF4"/>
    <w:rsid w:val="00A70F95"/>
    <w:rsid w:val="00A710E7"/>
    <w:rsid w:val="00A71BD1"/>
    <w:rsid w:val="00A72A31"/>
    <w:rsid w:val="00A73D00"/>
    <w:rsid w:val="00A74770"/>
    <w:rsid w:val="00A76935"/>
    <w:rsid w:val="00A76AF1"/>
    <w:rsid w:val="00A802FD"/>
    <w:rsid w:val="00A81574"/>
    <w:rsid w:val="00A81F77"/>
    <w:rsid w:val="00A82AD1"/>
    <w:rsid w:val="00A838E0"/>
    <w:rsid w:val="00A83BF4"/>
    <w:rsid w:val="00A83C44"/>
    <w:rsid w:val="00A91EFC"/>
    <w:rsid w:val="00A92946"/>
    <w:rsid w:val="00A92A06"/>
    <w:rsid w:val="00A93A2B"/>
    <w:rsid w:val="00A948BE"/>
    <w:rsid w:val="00A94917"/>
    <w:rsid w:val="00A95857"/>
    <w:rsid w:val="00A9631B"/>
    <w:rsid w:val="00A96D20"/>
    <w:rsid w:val="00AA2450"/>
    <w:rsid w:val="00AA3B91"/>
    <w:rsid w:val="00AA472D"/>
    <w:rsid w:val="00AA6934"/>
    <w:rsid w:val="00AA7F9D"/>
    <w:rsid w:val="00AB0903"/>
    <w:rsid w:val="00AB17EC"/>
    <w:rsid w:val="00AB4E9A"/>
    <w:rsid w:val="00AB7440"/>
    <w:rsid w:val="00AC1E86"/>
    <w:rsid w:val="00AC40C7"/>
    <w:rsid w:val="00AC53E1"/>
    <w:rsid w:val="00AC5D41"/>
    <w:rsid w:val="00AD1FA7"/>
    <w:rsid w:val="00AD3757"/>
    <w:rsid w:val="00AD605C"/>
    <w:rsid w:val="00AD6ABD"/>
    <w:rsid w:val="00AD7144"/>
    <w:rsid w:val="00AE1640"/>
    <w:rsid w:val="00AE1D96"/>
    <w:rsid w:val="00AE2CE2"/>
    <w:rsid w:val="00AE49A4"/>
    <w:rsid w:val="00AE56CE"/>
    <w:rsid w:val="00AE5FBF"/>
    <w:rsid w:val="00AE6FA4"/>
    <w:rsid w:val="00AE71C8"/>
    <w:rsid w:val="00AF3590"/>
    <w:rsid w:val="00AF61D4"/>
    <w:rsid w:val="00AF6317"/>
    <w:rsid w:val="00AF688E"/>
    <w:rsid w:val="00AF7FD6"/>
    <w:rsid w:val="00B012DD"/>
    <w:rsid w:val="00B01DC9"/>
    <w:rsid w:val="00B03F02"/>
    <w:rsid w:val="00B0466A"/>
    <w:rsid w:val="00B059D8"/>
    <w:rsid w:val="00B05B43"/>
    <w:rsid w:val="00B113F4"/>
    <w:rsid w:val="00B12A6D"/>
    <w:rsid w:val="00B138AE"/>
    <w:rsid w:val="00B13F2F"/>
    <w:rsid w:val="00B14E65"/>
    <w:rsid w:val="00B1567C"/>
    <w:rsid w:val="00B16101"/>
    <w:rsid w:val="00B165AD"/>
    <w:rsid w:val="00B21885"/>
    <w:rsid w:val="00B2298D"/>
    <w:rsid w:val="00B23C1C"/>
    <w:rsid w:val="00B24D40"/>
    <w:rsid w:val="00B25CED"/>
    <w:rsid w:val="00B2682D"/>
    <w:rsid w:val="00B276DE"/>
    <w:rsid w:val="00B27FC1"/>
    <w:rsid w:val="00B304A6"/>
    <w:rsid w:val="00B308EB"/>
    <w:rsid w:val="00B31D84"/>
    <w:rsid w:val="00B31DC0"/>
    <w:rsid w:val="00B342D5"/>
    <w:rsid w:val="00B3464A"/>
    <w:rsid w:val="00B35CFF"/>
    <w:rsid w:val="00B40BE6"/>
    <w:rsid w:val="00B42F28"/>
    <w:rsid w:val="00B43A9A"/>
    <w:rsid w:val="00B43F59"/>
    <w:rsid w:val="00B44D1A"/>
    <w:rsid w:val="00B45335"/>
    <w:rsid w:val="00B45AA5"/>
    <w:rsid w:val="00B460F7"/>
    <w:rsid w:val="00B467C9"/>
    <w:rsid w:val="00B46A4C"/>
    <w:rsid w:val="00B47007"/>
    <w:rsid w:val="00B51079"/>
    <w:rsid w:val="00B51F42"/>
    <w:rsid w:val="00B5231F"/>
    <w:rsid w:val="00B52FC8"/>
    <w:rsid w:val="00B54769"/>
    <w:rsid w:val="00B54F8F"/>
    <w:rsid w:val="00B559DD"/>
    <w:rsid w:val="00B56B9F"/>
    <w:rsid w:val="00B56D39"/>
    <w:rsid w:val="00B56EE1"/>
    <w:rsid w:val="00B571FA"/>
    <w:rsid w:val="00B57415"/>
    <w:rsid w:val="00B60459"/>
    <w:rsid w:val="00B60716"/>
    <w:rsid w:val="00B6263D"/>
    <w:rsid w:val="00B628E0"/>
    <w:rsid w:val="00B63432"/>
    <w:rsid w:val="00B6363A"/>
    <w:rsid w:val="00B6424F"/>
    <w:rsid w:val="00B64505"/>
    <w:rsid w:val="00B656E9"/>
    <w:rsid w:val="00B6786F"/>
    <w:rsid w:val="00B70167"/>
    <w:rsid w:val="00B70F71"/>
    <w:rsid w:val="00B72DD8"/>
    <w:rsid w:val="00B757E4"/>
    <w:rsid w:val="00B76421"/>
    <w:rsid w:val="00B77AA8"/>
    <w:rsid w:val="00B8072C"/>
    <w:rsid w:val="00B81E8D"/>
    <w:rsid w:val="00B82DDD"/>
    <w:rsid w:val="00B8379D"/>
    <w:rsid w:val="00B83B6E"/>
    <w:rsid w:val="00B851FD"/>
    <w:rsid w:val="00B852EB"/>
    <w:rsid w:val="00B85648"/>
    <w:rsid w:val="00B90262"/>
    <w:rsid w:val="00B903F5"/>
    <w:rsid w:val="00B90610"/>
    <w:rsid w:val="00B91D31"/>
    <w:rsid w:val="00B928D6"/>
    <w:rsid w:val="00B934CE"/>
    <w:rsid w:val="00B936C3"/>
    <w:rsid w:val="00B93C26"/>
    <w:rsid w:val="00B94FBF"/>
    <w:rsid w:val="00B952F3"/>
    <w:rsid w:val="00B95DDF"/>
    <w:rsid w:val="00B966D2"/>
    <w:rsid w:val="00B96B8E"/>
    <w:rsid w:val="00B9748E"/>
    <w:rsid w:val="00BA1DCA"/>
    <w:rsid w:val="00BA40BB"/>
    <w:rsid w:val="00BA4779"/>
    <w:rsid w:val="00BA760A"/>
    <w:rsid w:val="00BB0013"/>
    <w:rsid w:val="00BB0324"/>
    <w:rsid w:val="00BB1FB2"/>
    <w:rsid w:val="00BB21CF"/>
    <w:rsid w:val="00BB2583"/>
    <w:rsid w:val="00BB4F7E"/>
    <w:rsid w:val="00BC0323"/>
    <w:rsid w:val="00BC1212"/>
    <w:rsid w:val="00BC2351"/>
    <w:rsid w:val="00BC27D8"/>
    <w:rsid w:val="00BC33DB"/>
    <w:rsid w:val="00BC3F4D"/>
    <w:rsid w:val="00BC4C29"/>
    <w:rsid w:val="00BC6394"/>
    <w:rsid w:val="00BC71FA"/>
    <w:rsid w:val="00BD0106"/>
    <w:rsid w:val="00BD0B12"/>
    <w:rsid w:val="00BD468E"/>
    <w:rsid w:val="00BD6DC0"/>
    <w:rsid w:val="00BD75F3"/>
    <w:rsid w:val="00BD7CCF"/>
    <w:rsid w:val="00BE0B91"/>
    <w:rsid w:val="00BE2EE0"/>
    <w:rsid w:val="00BE393C"/>
    <w:rsid w:val="00BE5B96"/>
    <w:rsid w:val="00BE79C7"/>
    <w:rsid w:val="00BE7B32"/>
    <w:rsid w:val="00BF010E"/>
    <w:rsid w:val="00BF0546"/>
    <w:rsid w:val="00BF151F"/>
    <w:rsid w:val="00BF2E52"/>
    <w:rsid w:val="00BF33D3"/>
    <w:rsid w:val="00BF345D"/>
    <w:rsid w:val="00BF41D8"/>
    <w:rsid w:val="00BF4491"/>
    <w:rsid w:val="00BF645A"/>
    <w:rsid w:val="00BF69FD"/>
    <w:rsid w:val="00BF6A57"/>
    <w:rsid w:val="00C011C6"/>
    <w:rsid w:val="00C02B30"/>
    <w:rsid w:val="00C02C20"/>
    <w:rsid w:val="00C03090"/>
    <w:rsid w:val="00C0348F"/>
    <w:rsid w:val="00C04246"/>
    <w:rsid w:val="00C04373"/>
    <w:rsid w:val="00C050B6"/>
    <w:rsid w:val="00C05545"/>
    <w:rsid w:val="00C06CB7"/>
    <w:rsid w:val="00C077C6"/>
    <w:rsid w:val="00C1074B"/>
    <w:rsid w:val="00C107BD"/>
    <w:rsid w:val="00C1288E"/>
    <w:rsid w:val="00C1647C"/>
    <w:rsid w:val="00C21928"/>
    <w:rsid w:val="00C21D12"/>
    <w:rsid w:val="00C222DA"/>
    <w:rsid w:val="00C231BE"/>
    <w:rsid w:val="00C24A82"/>
    <w:rsid w:val="00C27232"/>
    <w:rsid w:val="00C27564"/>
    <w:rsid w:val="00C30414"/>
    <w:rsid w:val="00C30D7B"/>
    <w:rsid w:val="00C311AC"/>
    <w:rsid w:val="00C332CF"/>
    <w:rsid w:val="00C33FD0"/>
    <w:rsid w:val="00C37C55"/>
    <w:rsid w:val="00C4337A"/>
    <w:rsid w:val="00C44C7E"/>
    <w:rsid w:val="00C44DBA"/>
    <w:rsid w:val="00C45F9F"/>
    <w:rsid w:val="00C50388"/>
    <w:rsid w:val="00C522E7"/>
    <w:rsid w:val="00C524C3"/>
    <w:rsid w:val="00C53264"/>
    <w:rsid w:val="00C53626"/>
    <w:rsid w:val="00C53DD7"/>
    <w:rsid w:val="00C546C2"/>
    <w:rsid w:val="00C55857"/>
    <w:rsid w:val="00C575E8"/>
    <w:rsid w:val="00C576DC"/>
    <w:rsid w:val="00C57CCE"/>
    <w:rsid w:val="00C60384"/>
    <w:rsid w:val="00C62284"/>
    <w:rsid w:val="00C62C02"/>
    <w:rsid w:val="00C630FE"/>
    <w:rsid w:val="00C64353"/>
    <w:rsid w:val="00C66A16"/>
    <w:rsid w:val="00C70336"/>
    <w:rsid w:val="00C70B25"/>
    <w:rsid w:val="00C71B09"/>
    <w:rsid w:val="00C72C7D"/>
    <w:rsid w:val="00C742AE"/>
    <w:rsid w:val="00C753C7"/>
    <w:rsid w:val="00C75F21"/>
    <w:rsid w:val="00C762B5"/>
    <w:rsid w:val="00C77721"/>
    <w:rsid w:val="00C77D40"/>
    <w:rsid w:val="00C813C4"/>
    <w:rsid w:val="00C82C0B"/>
    <w:rsid w:val="00C857ED"/>
    <w:rsid w:val="00C8580F"/>
    <w:rsid w:val="00C86E1B"/>
    <w:rsid w:val="00C878DF"/>
    <w:rsid w:val="00C93884"/>
    <w:rsid w:val="00C94DD0"/>
    <w:rsid w:val="00C95BDE"/>
    <w:rsid w:val="00C97624"/>
    <w:rsid w:val="00CA0373"/>
    <w:rsid w:val="00CA078A"/>
    <w:rsid w:val="00CA0E83"/>
    <w:rsid w:val="00CA378E"/>
    <w:rsid w:val="00CA5448"/>
    <w:rsid w:val="00CB0CF7"/>
    <w:rsid w:val="00CB6BF1"/>
    <w:rsid w:val="00CB6D28"/>
    <w:rsid w:val="00CC0B9B"/>
    <w:rsid w:val="00CC33B9"/>
    <w:rsid w:val="00CC66D8"/>
    <w:rsid w:val="00CD0047"/>
    <w:rsid w:val="00CD06D0"/>
    <w:rsid w:val="00CD161B"/>
    <w:rsid w:val="00CD1C51"/>
    <w:rsid w:val="00CD537B"/>
    <w:rsid w:val="00CD785E"/>
    <w:rsid w:val="00CD7A8E"/>
    <w:rsid w:val="00CE0DB8"/>
    <w:rsid w:val="00CE78F7"/>
    <w:rsid w:val="00CF0F83"/>
    <w:rsid w:val="00CF0FDC"/>
    <w:rsid w:val="00CF211B"/>
    <w:rsid w:val="00CF31A2"/>
    <w:rsid w:val="00CF31B4"/>
    <w:rsid w:val="00CF33E2"/>
    <w:rsid w:val="00CF3E08"/>
    <w:rsid w:val="00CF7B7D"/>
    <w:rsid w:val="00D011B6"/>
    <w:rsid w:val="00D015E5"/>
    <w:rsid w:val="00D01FA6"/>
    <w:rsid w:val="00D026D8"/>
    <w:rsid w:val="00D053CF"/>
    <w:rsid w:val="00D05C46"/>
    <w:rsid w:val="00D06895"/>
    <w:rsid w:val="00D069D3"/>
    <w:rsid w:val="00D06EBE"/>
    <w:rsid w:val="00D07235"/>
    <w:rsid w:val="00D07538"/>
    <w:rsid w:val="00D1050E"/>
    <w:rsid w:val="00D11508"/>
    <w:rsid w:val="00D1424B"/>
    <w:rsid w:val="00D14768"/>
    <w:rsid w:val="00D14942"/>
    <w:rsid w:val="00D14CD8"/>
    <w:rsid w:val="00D15544"/>
    <w:rsid w:val="00D15A49"/>
    <w:rsid w:val="00D16553"/>
    <w:rsid w:val="00D169A6"/>
    <w:rsid w:val="00D16A81"/>
    <w:rsid w:val="00D171A6"/>
    <w:rsid w:val="00D2048D"/>
    <w:rsid w:val="00D2150D"/>
    <w:rsid w:val="00D2180E"/>
    <w:rsid w:val="00D25938"/>
    <w:rsid w:val="00D25E00"/>
    <w:rsid w:val="00D27B4C"/>
    <w:rsid w:val="00D30CB4"/>
    <w:rsid w:val="00D34DF0"/>
    <w:rsid w:val="00D3660F"/>
    <w:rsid w:val="00D36CBA"/>
    <w:rsid w:val="00D37053"/>
    <w:rsid w:val="00D37778"/>
    <w:rsid w:val="00D37D5E"/>
    <w:rsid w:val="00D40EB2"/>
    <w:rsid w:val="00D42351"/>
    <w:rsid w:val="00D43765"/>
    <w:rsid w:val="00D44168"/>
    <w:rsid w:val="00D4664D"/>
    <w:rsid w:val="00D46ADB"/>
    <w:rsid w:val="00D51306"/>
    <w:rsid w:val="00D53351"/>
    <w:rsid w:val="00D564B2"/>
    <w:rsid w:val="00D56C0B"/>
    <w:rsid w:val="00D57FAA"/>
    <w:rsid w:val="00D601C7"/>
    <w:rsid w:val="00D6089F"/>
    <w:rsid w:val="00D60A5A"/>
    <w:rsid w:val="00D61355"/>
    <w:rsid w:val="00D61815"/>
    <w:rsid w:val="00D61CB7"/>
    <w:rsid w:val="00D65A1C"/>
    <w:rsid w:val="00D660C3"/>
    <w:rsid w:val="00D6687A"/>
    <w:rsid w:val="00D72BB4"/>
    <w:rsid w:val="00D7362D"/>
    <w:rsid w:val="00D75DE8"/>
    <w:rsid w:val="00D82D96"/>
    <w:rsid w:val="00D830F6"/>
    <w:rsid w:val="00D8671E"/>
    <w:rsid w:val="00D876A0"/>
    <w:rsid w:val="00D9053D"/>
    <w:rsid w:val="00D910FB"/>
    <w:rsid w:val="00D91499"/>
    <w:rsid w:val="00D9465C"/>
    <w:rsid w:val="00D953EB"/>
    <w:rsid w:val="00D96A0D"/>
    <w:rsid w:val="00DA1037"/>
    <w:rsid w:val="00DA155A"/>
    <w:rsid w:val="00DA15DE"/>
    <w:rsid w:val="00DA3684"/>
    <w:rsid w:val="00DA3A0B"/>
    <w:rsid w:val="00DA3CBF"/>
    <w:rsid w:val="00DA4095"/>
    <w:rsid w:val="00DB143F"/>
    <w:rsid w:val="00DB1D8A"/>
    <w:rsid w:val="00DB3C40"/>
    <w:rsid w:val="00DB48F3"/>
    <w:rsid w:val="00DB62B9"/>
    <w:rsid w:val="00DB7967"/>
    <w:rsid w:val="00DC27EA"/>
    <w:rsid w:val="00DC4A31"/>
    <w:rsid w:val="00DC5A57"/>
    <w:rsid w:val="00DC7CC0"/>
    <w:rsid w:val="00DD0207"/>
    <w:rsid w:val="00DD1DDD"/>
    <w:rsid w:val="00DD331A"/>
    <w:rsid w:val="00DD33B9"/>
    <w:rsid w:val="00DD4043"/>
    <w:rsid w:val="00DD45F5"/>
    <w:rsid w:val="00DD7AFC"/>
    <w:rsid w:val="00DD7E16"/>
    <w:rsid w:val="00DE2408"/>
    <w:rsid w:val="00DE2EB7"/>
    <w:rsid w:val="00DE3000"/>
    <w:rsid w:val="00DE3904"/>
    <w:rsid w:val="00DE596E"/>
    <w:rsid w:val="00DE613B"/>
    <w:rsid w:val="00DF20B9"/>
    <w:rsid w:val="00DF2B4A"/>
    <w:rsid w:val="00DF46B8"/>
    <w:rsid w:val="00DF46FC"/>
    <w:rsid w:val="00DF73AF"/>
    <w:rsid w:val="00DF7C13"/>
    <w:rsid w:val="00E00BBF"/>
    <w:rsid w:val="00E04C37"/>
    <w:rsid w:val="00E06FD2"/>
    <w:rsid w:val="00E10692"/>
    <w:rsid w:val="00E10E8C"/>
    <w:rsid w:val="00E11034"/>
    <w:rsid w:val="00E11525"/>
    <w:rsid w:val="00E11CC3"/>
    <w:rsid w:val="00E12406"/>
    <w:rsid w:val="00E13D41"/>
    <w:rsid w:val="00E14A20"/>
    <w:rsid w:val="00E14A3F"/>
    <w:rsid w:val="00E153B5"/>
    <w:rsid w:val="00E157A3"/>
    <w:rsid w:val="00E16D29"/>
    <w:rsid w:val="00E17102"/>
    <w:rsid w:val="00E17845"/>
    <w:rsid w:val="00E179A6"/>
    <w:rsid w:val="00E203E0"/>
    <w:rsid w:val="00E20F64"/>
    <w:rsid w:val="00E22980"/>
    <w:rsid w:val="00E22F37"/>
    <w:rsid w:val="00E24612"/>
    <w:rsid w:val="00E27823"/>
    <w:rsid w:val="00E30407"/>
    <w:rsid w:val="00E318F7"/>
    <w:rsid w:val="00E319A8"/>
    <w:rsid w:val="00E31ADB"/>
    <w:rsid w:val="00E32C33"/>
    <w:rsid w:val="00E33409"/>
    <w:rsid w:val="00E33D2C"/>
    <w:rsid w:val="00E3748D"/>
    <w:rsid w:val="00E410E6"/>
    <w:rsid w:val="00E41231"/>
    <w:rsid w:val="00E509B9"/>
    <w:rsid w:val="00E526ED"/>
    <w:rsid w:val="00E53463"/>
    <w:rsid w:val="00E537AF"/>
    <w:rsid w:val="00E55C2B"/>
    <w:rsid w:val="00E55D8B"/>
    <w:rsid w:val="00E57AFA"/>
    <w:rsid w:val="00E57C3B"/>
    <w:rsid w:val="00E57D08"/>
    <w:rsid w:val="00E57EE5"/>
    <w:rsid w:val="00E619C1"/>
    <w:rsid w:val="00E61EBA"/>
    <w:rsid w:val="00E64EDE"/>
    <w:rsid w:val="00E65EC1"/>
    <w:rsid w:val="00E664EE"/>
    <w:rsid w:val="00E66B4E"/>
    <w:rsid w:val="00E7118D"/>
    <w:rsid w:val="00E716EE"/>
    <w:rsid w:val="00E72234"/>
    <w:rsid w:val="00E7566E"/>
    <w:rsid w:val="00E7594D"/>
    <w:rsid w:val="00E75D29"/>
    <w:rsid w:val="00E7608D"/>
    <w:rsid w:val="00E772A9"/>
    <w:rsid w:val="00E8007A"/>
    <w:rsid w:val="00E8031F"/>
    <w:rsid w:val="00E82941"/>
    <w:rsid w:val="00E82DDA"/>
    <w:rsid w:val="00E91769"/>
    <w:rsid w:val="00E922A5"/>
    <w:rsid w:val="00E92D3B"/>
    <w:rsid w:val="00E945A1"/>
    <w:rsid w:val="00E96C01"/>
    <w:rsid w:val="00EA0996"/>
    <w:rsid w:val="00EA2FAD"/>
    <w:rsid w:val="00EA3C20"/>
    <w:rsid w:val="00EA4B07"/>
    <w:rsid w:val="00EA54B0"/>
    <w:rsid w:val="00EA616E"/>
    <w:rsid w:val="00EA656D"/>
    <w:rsid w:val="00EA7F68"/>
    <w:rsid w:val="00EB0716"/>
    <w:rsid w:val="00EB0D15"/>
    <w:rsid w:val="00EB29E6"/>
    <w:rsid w:val="00EB485E"/>
    <w:rsid w:val="00EB4E0E"/>
    <w:rsid w:val="00EB5AB4"/>
    <w:rsid w:val="00EB6CFD"/>
    <w:rsid w:val="00EC0EDF"/>
    <w:rsid w:val="00EC194A"/>
    <w:rsid w:val="00EC19FB"/>
    <w:rsid w:val="00EC3182"/>
    <w:rsid w:val="00EC3C24"/>
    <w:rsid w:val="00ED1696"/>
    <w:rsid w:val="00ED1D6B"/>
    <w:rsid w:val="00ED321D"/>
    <w:rsid w:val="00ED3605"/>
    <w:rsid w:val="00ED7754"/>
    <w:rsid w:val="00ED7A0F"/>
    <w:rsid w:val="00EE07D0"/>
    <w:rsid w:val="00EE227B"/>
    <w:rsid w:val="00EE2541"/>
    <w:rsid w:val="00EE3B61"/>
    <w:rsid w:val="00EE3C28"/>
    <w:rsid w:val="00EE3D8F"/>
    <w:rsid w:val="00EF0310"/>
    <w:rsid w:val="00EF29C0"/>
    <w:rsid w:val="00EF5623"/>
    <w:rsid w:val="00F029AC"/>
    <w:rsid w:val="00F02EAF"/>
    <w:rsid w:val="00F0345F"/>
    <w:rsid w:val="00F06748"/>
    <w:rsid w:val="00F10EE9"/>
    <w:rsid w:val="00F110E8"/>
    <w:rsid w:val="00F134F0"/>
    <w:rsid w:val="00F1408F"/>
    <w:rsid w:val="00F14918"/>
    <w:rsid w:val="00F16A77"/>
    <w:rsid w:val="00F17C2D"/>
    <w:rsid w:val="00F20F82"/>
    <w:rsid w:val="00F21405"/>
    <w:rsid w:val="00F22780"/>
    <w:rsid w:val="00F2296A"/>
    <w:rsid w:val="00F263B7"/>
    <w:rsid w:val="00F26865"/>
    <w:rsid w:val="00F315DF"/>
    <w:rsid w:val="00F32BC6"/>
    <w:rsid w:val="00F336BD"/>
    <w:rsid w:val="00F35475"/>
    <w:rsid w:val="00F4151A"/>
    <w:rsid w:val="00F41B05"/>
    <w:rsid w:val="00F41B51"/>
    <w:rsid w:val="00F41BF2"/>
    <w:rsid w:val="00F51950"/>
    <w:rsid w:val="00F51DDF"/>
    <w:rsid w:val="00F51DFC"/>
    <w:rsid w:val="00F52160"/>
    <w:rsid w:val="00F535C8"/>
    <w:rsid w:val="00F53877"/>
    <w:rsid w:val="00F54017"/>
    <w:rsid w:val="00F564EE"/>
    <w:rsid w:val="00F60C58"/>
    <w:rsid w:val="00F611DC"/>
    <w:rsid w:val="00F615ED"/>
    <w:rsid w:val="00F61E54"/>
    <w:rsid w:val="00F64304"/>
    <w:rsid w:val="00F64D18"/>
    <w:rsid w:val="00F66988"/>
    <w:rsid w:val="00F6776B"/>
    <w:rsid w:val="00F70858"/>
    <w:rsid w:val="00F70F36"/>
    <w:rsid w:val="00F7179C"/>
    <w:rsid w:val="00F72298"/>
    <w:rsid w:val="00F723C3"/>
    <w:rsid w:val="00F72E00"/>
    <w:rsid w:val="00F73E98"/>
    <w:rsid w:val="00F80ECE"/>
    <w:rsid w:val="00F81953"/>
    <w:rsid w:val="00F83AB2"/>
    <w:rsid w:val="00F8732F"/>
    <w:rsid w:val="00F913F4"/>
    <w:rsid w:val="00F9233E"/>
    <w:rsid w:val="00F943E4"/>
    <w:rsid w:val="00F9628A"/>
    <w:rsid w:val="00F96DC2"/>
    <w:rsid w:val="00F97F1D"/>
    <w:rsid w:val="00FA060E"/>
    <w:rsid w:val="00FA111F"/>
    <w:rsid w:val="00FA14EF"/>
    <w:rsid w:val="00FA1CD3"/>
    <w:rsid w:val="00FA30E9"/>
    <w:rsid w:val="00FA3C2F"/>
    <w:rsid w:val="00FA5E79"/>
    <w:rsid w:val="00FA66F0"/>
    <w:rsid w:val="00FA68EA"/>
    <w:rsid w:val="00FA7CD7"/>
    <w:rsid w:val="00FB1645"/>
    <w:rsid w:val="00FB188D"/>
    <w:rsid w:val="00FB273C"/>
    <w:rsid w:val="00FB2A6E"/>
    <w:rsid w:val="00FB3614"/>
    <w:rsid w:val="00FB551B"/>
    <w:rsid w:val="00FB5763"/>
    <w:rsid w:val="00FB5958"/>
    <w:rsid w:val="00FC002A"/>
    <w:rsid w:val="00FC09CC"/>
    <w:rsid w:val="00FC1276"/>
    <w:rsid w:val="00FC3F3A"/>
    <w:rsid w:val="00FC42BE"/>
    <w:rsid w:val="00FC6FF7"/>
    <w:rsid w:val="00FD0900"/>
    <w:rsid w:val="00FD095D"/>
    <w:rsid w:val="00FD3F44"/>
    <w:rsid w:val="00FD43F9"/>
    <w:rsid w:val="00FD62EA"/>
    <w:rsid w:val="00FD62F1"/>
    <w:rsid w:val="00FD6675"/>
    <w:rsid w:val="00FD6E76"/>
    <w:rsid w:val="00FE13DC"/>
    <w:rsid w:val="00FE1450"/>
    <w:rsid w:val="00FE1994"/>
    <w:rsid w:val="00FE2F4F"/>
    <w:rsid w:val="00FE4BA3"/>
    <w:rsid w:val="00FE4E33"/>
    <w:rsid w:val="00FE5BAD"/>
    <w:rsid w:val="00FE630D"/>
    <w:rsid w:val="00FE673D"/>
    <w:rsid w:val="00FE6E6B"/>
    <w:rsid w:val="00FE7DCE"/>
    <w:rsid w:val="00FF11D1"/>
    <w:rsid w:val="00FF1AC6"/>
    <w:rsid w:val="00FF37AF"/>
    <w:rsid w:val="00FF3927"/>
    <w:rsid w:val="00FF5992"/>
    <w:rsid w:val="00FF6B44"/>
    <w:rsid w:val="04FAA310"/>
    <w:rsid w:val="31B5099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282C05"/>
  <w15:docId w15:val="{CCBC7D8E-A430-FF4B-8C88-84F9B579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8EF"/>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FDC"/>
    <w:pPr>
      <w:ind w:left="720"/>
      <w:contextualSpacing/>
    </w:pPr>
    <w:rPr>
      <w:rFonts w:asciiTheme="minorHAnsi" w:eastAsiaTheme="minorEastAsia" w:hAnsiTheme="minorHAnsi" w:cstheme="minorBidi"/>
    </w:rPr>
  </w:style>
  <w:style w:type="paragraph" w:styleId="NormalWeb">
    <w:name w:val="Normal (Web)"/>
    <w:basedOn w:val="Normal"/>
    <w:uiPriority w:val="99"/>
    <w:unhideWhenUsed/>
    <w:rsid w:val="004A44AC"/>
    <w:pPr>
      <w:spacing w:before="100" w:beforeAutospacing="1" w:after="100" w:afterAutospacing="1"/>
    </w:pPr>
    <w:rPr>
      <w:rFonts w:ascii="Times" w:eastAsiaTheme="minorEastAsia" w:hAnsi="Times"/>
      <w:sz w:val="20"/>
      <w:szCs w:val="20"/>
    </w:rPr>
  </w:style>
  <w:style w:type="table" w:styleId="LightShading">
    <w:name w:val="Light Shading"/>
    <w:basedOn w:val="TableNormal"/>
    <w:uiPriority w:val="60"/>
    <w:rsid w:val="004A44A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4A4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rsid w:val="004A44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9171E"/>
    <w:rPr>
      <w:color w:val="0000FF"/>
      <w:u w:val="single"/>
    </w:rPr>
  </w:style>
  <w:style w:type="paragraph" w:styleId="NoSpacing">
    <w:name w:val="No Spacing"/>
    <w:uiPriority w:val="1"/>
    <w:qFormat/>
    <w:rsid w:val="0069171E"/>
    <w:rPr>
      <w:rFonts w:eastAsiaTheme="minorHAnsi"/>
      <w:sz w:val="22"/>
      <w:szCs w:val="22"/>
    </w:rPr>
  </w:style>
  <w:style w:type="paragraph" w:styleId="Footer">
    <w:name w:val="footer"/>
    <w:basedOn w:val="Normal"/>
    <w:link w:val="FooterChar"/>
    <w:uiPriority w:val="99"/>
    <w:unhideWhenUsed/>
    <w:rsid w:val="0069171E"/>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69171E"/>
    <w:rPr>
      <w:lang w:val="en-CA"/>
    </w:rPr>
  </w:style>
  <w:style w:type="character" w:styleId="PageNumber">
    <w:name w:val="page number"/>
    <w:basedOn w:val="DefaultParagraphFont"/>
    <w:uiPriority w:val="99"/>
    <w:semiHidden/>
    <w:unhideWhenUsed/>
    <w:rsid w:val="0069171E"/>
  </w:style>
  <w:style w:type="paragraph" w:styleId="Header">
    <w:name w:val="header"/>
    <w:basedOn w:val="Normal"/>
    <w:link w:val="HeaderChar"/>
    <w:uiPriority w:val="99"/>
    <w:unhideWhenUsed/>
    <w:rsid w:val="001303D8"/>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303D8"/>
    <w:rPr>
      <w:lang w:val="en-CA"/>
    </w:rPr>
  </w:style>
  <w:style w:type="table" w:customStyle="1" w:styleId="PlainTable21">
    <w:name w:val="Plain Table 21"/>
    <w:basedOn w:val="TableNormal"/>
    <w:uiPriority w:val="99"/>
    <w:rsid w:val="00EC194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4539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391D"/>
    <w:rPr>
      <w:rFonts w:ascii="Lucida Grande" w:eastAsia="Times New Roman" w:hAnsi="Lucida Grande" w:cs="Lucida Grande"/>
      <w:sz w:val="18"/>
      <w:szCs w:val="18"/>
      <w:lang w:val="en-CA"/>
    </w:rPr>
  </w:style>
  <w:style w:type="paragraph" w:customStyle="1" w:styleId="Default">
    <w:name w:val="Default"/>
    <w:rsid w:val="004720D2"/>
    <w:pPr>
      <w:widowControl w:val="0"/>
      <w:autoSpaceDE w:val="0"/>
      <w:autoSpaceDN w:val="0"/>
      <w:adjustRightInd w:val="0"/>
    </w:pPr>
    <w:rPr>
      <w:rFonts w:ascii="Arial" w:hAnsi="Arial" w:cs="Arial"/>
      <w:color w:val="000000"/>
      <w:lang w:val="en-CA" w:eastAsia="ja-JP"/>
    </w:rPr>
  </w:style>
  <w:style w:type="paragraph" w:customStyle="1" w:styleId="EndNoteBibliographyTitle">
    <w:name w:val="EndNote Bibliography Title"/>
    <w:basedOn w:val="Normal"/>
    <w:link w:val="EndNoteBibliographyTitleChar"/>
    <w:rsid w:val="00A17A31"/>
    <w:pPr>
      <w:jc w:val="center"/>
    </w:pPr>
    <w:rPr>
      <w:lang w:val="en-US"/>
    </w:rPr>
  </w:style>
  <w:style w:type="character" w:customStyle="1" w:styleId="EndNoteBibliographyTitleChar">
    <w:name w:val="EndNote Bibliography Title Char"/>
    <w:basedOn w:val="DefaultParagraphFont"/>
    <w:link w:val="EndNoteBibliographyTitle"/>
    <w:rsid w:val="00A17A31"/>
    <w:rPr>
      <w:rFonts w:ascii="Times New Roman" w:eastAsia="Times New Roman" w:hAnsi="Times New Roman" w:cs="Times New Roman"/>
    </w:rPr>
  </w:style>
  <w:style w:type="paragraph" w:customStyle="1" w:styleId="EndNoteBibliography">
    <w:name w:val="EndNote Bibliography"/>
    <w:basedOn w:val="Normal"/>
    <w:link w:val="EndNoteBibliographyChar"/>
    <w:rsid w:val="00A17A31"/>
    <w:rPr>
      <w:lang w:val="en-US"/>
    </w:rPr>
  </w:style>
  <w:style w:type="character" w:customStyle="1" w:styleId="EndNoteBibliographyChar">
    <w:name w:val="EndNote Bibliography Char"/>
    <w:basedOn w:val="DefaultParagraphFont"/>
    <w:link w:val="EndNoteBibliography"/>
    <w:rsid w:val="00A17A31"/>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A17A31"/>
    <w:rPr>
      <w:color w:val="605E5C"/>
      <w:shd w:val="clear" w:color="auto" w:fill="E1DFDD"/>
    </w:rPr>
  </w:style>
  <w:style w:type="character" w:styleId="CommentReference">
    <w:name w:val="annotation reference"/>
    <w:basedOn w:val="DefaultParagraphFont"/>
    <w:uiPriority w:val="99"/>
    <w:semiHidden/>
    <w:unhideWhenUsed/>
    <w:rsid w:val="00E153B5"/>
    <w:rPr>
      <w:sz w:val="16"/>
      <w:szCs w:val="16"/>
    </w:rPr>
  </w:style>
  <w:style w:type="paragraph" w:styleId="CommentText">
    <w:name w:val="annotation text"/>
    <w:basedOn w:val="Normal"/>
    <w:link w:val="CommentTextChar"/>
    <w:uiPriority w:val="99"/>
    <w:semiHidden/>
    <w:unhideWhenUsed/>
    <w:rsid w:val="00E153B5"/>
    <w:rPr>
      <w:sz w:val="20"/>
      <w:szCs w:val="20"/>
    </w:rPr>
  </w:style>
  <w:style w:type="character" w:customStyle="1" w:styleId="CommentTextChar">
    <w:name w:val="Comment Text Char"/>
    <w:basedOn w:val="DefaultParagraphFont"/>
    <w:link w:val="CommentText"/>
    <w:uiPriority w:val="99"/>
    <w:semiHidden/>
    <w:rsid w:val="00E153B5"/>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E153B5"/>
    <w:rPr>
      <w:b/>
      <w:bCs/>
    </w:rPr>
  </w:style>
  <w:style w:type="character" w:customStyle="1" w:styleId="CommentSubjectChar">
    <w:name w:val="Comment Subject Char"/>
    <w:basedOn w:val="CommentTextChar"/>
    <w:link w:val="CommentSubject"/>
    <w:uiPriority w:val="99"/>
    <w:semiHidden/>
    <w:rsid w:val="00E153B5"/>
    <w:rPr>
      <w:rFonts w:ascii="Times New Roman" w:eastAsia="Times New Roman" w:hAnsi="Times New Roman" w:cs="Times New Roman"/>
      <w:b/>
      <w:bCs/>
      <w:sz w:val="20"/>
      <w:szCs w:val="20"/>
      <w:lang w:val="en-CA"/>
    </w:rPr>
  </w:style>
  <w:style w:type="table" w:styleId="PlainTable1">
    <w:name w:val="Plain Table 1"/>
    <w:basedOn w:val="TableNormal"/>
    <w:uiPriority w:val="99"/>
    <w:rsid w:val="00417B9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417B9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417B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712513"/>
    <w:rPr>
      <w:rFonts w:ascii="Times New Roman" w:eastAsia="Times New Roman" w:hAnsi="Times New Roman" w:cs="Times New Roman"/>
      <w:lang w:val="en-CA"/>
    </w:rPr>
  </w:style>
  <w:style w:type="character" w:customStyle="1" w:styleId="UnresolvedMention2">
    <w:name w:val="Unresolved Mention2"/>
    <w:basedOn w:val="DefaultParagraphFont"/>
    <w:uiPriority w:val="99"/>
    <w:rsid w:val="00AC40C7"/>
    <w:rPr>
      <w:color w:val="605E5C"/>
      <w:shd w:val="clear" w:color="auto" w:fill="E1DFDD"/>
    </w:rPr>
  </w:style>
  <w:style w:type="character" w:styleId="Strong">
    <w:name w:val="Strong"/>
    <w:basedOn w:val="DefaultParagraphFont"/>
    <w:uiPriority w:val="22"/>
    <w:qFormat/>
    <w:rsid w:val="005C2AA5"/>
    <w:rPr>
      <w:b/>
      <w:bCs/>
    </w:rPr>
  </w:style>
  <w:style w:type="character" w:styleId="LineNumber">
    <w:name w:val="line number"/>
    <w:basedOn w:val="DefaultParagraphFont"/>
    <w:uiPriority w:val="99"/>
    <w:semiHidden/>
    <w:unhideWhenUsed/>
    <w:rsid w:val="00971527"/>
  </w:style>
  <w:style w:type="paragraph" w:styleId="DocumentMap">
    <w:name w:val="Document Map"/>
    <w:basedOn w:val="Normal"/>
    <w:link w:val="DocumentMapChar"/>
    <w:uiPriority w:val="99"/>
    <w:semiHidden/>
    <w:unhideWhenUsed/>
    <w:rsid w:val="00145DA7"/>
  </w:style>
  <w:style w:type="character" w:customStyle="1" w:styleId="DocumentMapChar">
    <w:name w:val="Document Map Char"/>
    <w:basedOn w:val="DefaultParagraphFont"/>
    <w:link w:val="DocumentMap"/>
    <w:uiPriority w:val="99"/>
    <w:semiHidden/>
    <w:rsid w:val="00145DA7"/>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32">
      <w:bodyDiv w:val="1"/>
      <w:marLeft w:val="0"/>
      <w:marRight w:val="0"/>
      <w:marTop w:val="0"/>
      <w:marBottom w:val="0"/>
      <w:divBdr>
        <w:top w:val="none" w:sz="0" w:space="0" w:color="auto"/>
        <w:left w:val="none" w:sz="0" w:space="0" w:color="auto"/>
        <w:bottom w:val="none" w:sz="0" w:space="0" w:color="auto"/>
        <w:right w:val="none" w:sz="0" w:space="0" w:color="auto"/>
      </w:divBdr>
    </w:div>
    <w:div w:id="11107073">
      <w:bodyDiv w:val="1"/>
      <w:marLeft w:val="0"/>
      <w:marRight w:val="0"/>
      <w:marTop w:val="0"/>
      <w:marBottom w:val="0"/>
      <w:divBdr>
        <w:top w:val="none" w:sz="0" w:space="0" w:color="auto"/>
        <w:left w:val="none" w:sz="0" w:space="0" w:color="auto"/>
        <w:bottom w:val="none" w:sz="0" w:space="0" w:color="auto"/>
        <w:right w:val="none" w:sz="0" w:space="0" w:color="auto"/>
      </w:divBdr>
    </w:div>
    <w:div w:id="15812415">
      <w:bodyDiv w:val="1"/>
      <w:marLeft w:val="0"/>
      <w:marRight w:val="0"/>
      <w:marTop w:val="0"/>
      <w:marBottom w:val="0"/>
      <w:divBdr>
        <w:top w:val="none" w:sz="0" w:space="0" w:color="auto"/>
        <w:left w:val="none" w:sz="0" w:space="0" w:color="auto"/>
        <w:bottom w:val="none" w:sz="0" w:space="0" w:color="auto"/>
        <w:right w:val="none" w:sz="0" w:space="0" w:color="auto"/>
      </w:divBdr>
      <w:divsChild>
        <w:div w:id="1648510827">
          <w:marLeft w:val="0"/>
          <w:marRight w:val="0"/>
          <w:marTop w:val="0"/>
          <w:marBottom w:val="0"/>
          <w:divBdr>
            <w:top w:val="none" w:sz="0" w:space="0" w:color="auto"/>
            <w:left w:val="none" w:sz="0" w:space="0" w:color="auto"/>
            <w:bottom w:val="none" w:sz="0" w:space="0" w:color="auto"/>
            <w:right w:val="none" w:sz="0" w:space="0" w:color="auto"/>
          </w:divBdr>
          <w:divsChild>
            <w:div w:id="1303728483">
              <w:marLeft w:val="0"/>
              <w:marRight w:val="0"/>
              <w:marTop w:val="0"/>
              <w:marBottom w:val="0"/>
              <w:divBdr>
                <w:top w:val="none" w:sz="0" w:space="0" w:color="auto"/>
                <w:left w:val="none" w:sz="0" w:space="0" w:color="auto"/>
                <w:bottom w:val="none" w:sz="0" w:space="0" w:color="auto"/>
                <w:right w:val="none" w:sz="0" w:space="0" w:color="auto"/>
              </w:divBdr>
              <w:divsChild>
                <w:div w:id="11330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4148">
      <w:bodyDiv w:val="1"/>
      <w:marLeft w:val="0"/>
      <w:marRight w:val="0"/>
      <w:marTop w:val="0"/>
      <w:marBottom w:val="0"/>
      <w:divBdr>
        <w:top w:val="none" w:sz="0" w:space="0" w:color="auto"/>
        <w:left w:val="none" w:sz="0" w:space="0" w:color="auto"/>
        <w:bottom w:val="none" w:sz="0" w:space="0" w:color="auto"/>
        <w:right w:val="none" w:sz="0" w:space="0" w:color="auto"/>
      </w:divBdr>
    </w:div>
    <w:div w:id="55010895">
      <w:bodyDiv w:val="1"/>
      <w:marLeft w:val="0"/>
      <w:marRight w:val="0"/>
      <w:marTop w:val="0"/>
      <w:marBottom w:val="0"/>
      <w:divBdr>
        <w:top w:val="none" w:sz="0" w:space="0" w:color="auto"/>
        <w:left w:val="none" w:sz="0" w:space="0" w:color="auto"/>
        <w:bottom w:val="none" w:sz="0" w:space="0" w:color="auto"/>
        <w:right w:val="none" w:sz="0" w:space="0" w:color="auto"/>
      </w:divBdr>
    </w:div>
    <w:div w:id="89811995">
      <w:bodyDiv w:val="1"/>
      <w:marLeft w:val="0"/>
      <w:marRight w:val="0"/>
      <w:marTop w:val="0"/>
      <w:marBottom w:val="0"/>
      <w:divBdr>
        <w:top w:val="none" w:sz="0" w:space="0" w:color="auto"/>
        <w:left w:val="none" w:sz="0" w:space="0" w:color="auto"/>
        <w:bottom w:val="none" w:sz="0" w:space="0" w:color="auto"/>
        <w:right w:val="none" w:sz="0" w:space="0" w:color="auto"/>
      </w:divBdr>
      <w:divsChild>
        <w:div w:id="1775785840">
          <w:marLeft w:val="0"/>
          <w:marRight w:val="0"/>
          <w:marTop w:val="0"/>
          <w:marBottom w:val="0"/>
          <w:divBdr>
            <w:top w:val="none" w:sz="0" w:space="0" w:color="auto"/>
            <w:left w:val="none" w:sz="0" w:space="0" w:color="auto"/>
            <w:bottom w:val="none" w:sz="0" w:space="0" w:color="auto"/>
            <w:right w:val="none" w:sz="0" w:space="0" w:color="auto"/>
          </w:divBdr>
          <w:divsChild>
            <w:div w:id="1487741230">
              <w:marLeft w:val="0"/>
              <w:marRight w:val="0"/>
              <w:marTop w:val="0"/>
              <w:marBottom w:val="0"/>
              <w:divBdr>
                <w:top w:val="none" w:sz="0" w:space="0" w:color="auto"/>
                <w:left w:val="none" w:sz="0" w:space="0" w:color="auto"/>
                <w:bottom w:val="none" w:sz="0" w:space="0" w:color="auto"/>
                <w:right w:val="none" w:sz="0" w:space="0" w:color="auto"/>
              </w:divBdr>
              <w:divsChild>
                <w:div w:id="2202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5101">
      <w:bodyDiv w:val="1"/>
      <w:marLeft w:val="0"/>
      <w:marRight w:val="0"/>
      <w:marTop w:val="0"/>
      <w:marBottom w:val="0"/>
      <w:divBdr>
        <w:top w:val="none" w:sz="0" w:space="0" w:color="auto"/>
        <w:left w:val="none" w:sz="0" w:space="0" w:color="auto"/>
        <w:bottom w:val="none" w:sz="0" w:space="0" w:color="auto"/>
        <w:right w:val="none" w:sz="0" w:space="0" w:color="auto"/>
      </w:divBdr>
    </w:div>
    <w:div w:id="118500724">
      <w:bodyDiv w:val="1"/>
      <w:marLeft w:val="0"/>
      <w:marRight w:val="0"/>
      <w:marTop w:val="0"/>
      <w:marBottom w:val="0"/>
      <w:divBdr>
        <w:top w:val="none" w:sz="0" w:space="0" w:color="auto"/>
        <w:left w:val="none" w:sz="0" w:space="0" w:color="auto"/>
        <w:bottom w:val="none" w:sz="0" w:space="0" w:color="auto"/>
        <w:right w:val="none" w:sz="0" w:space="0" w:color="auto"/>
      </w:divBdr>
    </w:div>
    <w:div w:id="124082336">
      <w:bodyDiv w:val="1"/>
      <w:marLeft w:val="0"/>
      <w:marRight w:val="0"/>
      <w:marTop w:val="0"/>
      <w:marBottom w:val="0"/>
      <w:divBdr>
        <w:top w:val="none" w:sz="0" w:space="0" w:color="auto"/>
        <w:left w:val="none" w:sz="0" w:space="0" w:color="auto"/>
        <w:bottom w:val="none" w:sz="0" w:space="0" w:color="auto"/>
        <w:right w:val="none" w:sz="0" w:space="0" w:color="auto"/>
      </w:divBdr>
    </w:div>
    <w:div w:id="135874374">
      <w:bodyDiv w:val="1"/>
      <w:marLeft w:val="0"/>
      <w:marRight w:val="0"/>
      <w:marTop w:val="0"/>
      <w:marBottom w:val="0"/>
      <w:divBdr>
        <w:top w:val="none" w:sz="0" w:space="0" w:color="auto"/>
        <w:left w:val="none" w:sz="0" w:space="0" w:color="auto"/>
        <w:bottom w:val="none" w:sz="0" w:space="0" w:color="auto"/>
        <w:right w:val="none" w:sz="0" w:space="0" w:color="auto"/>
      </w:divBdr>
    </w:div>
    <w:div w:id="144519279">
      <w:bodyDiv w:val="1"/>
      <w:marLeft w:val="0"/>
      <w:marRight w:val="0"/>
      <w:marTop w:val="0"/>
      <w:marBottom w:val="0"/>
      <w:divBdr>
        <w:top w:val="none" w:sz="0" w:space="0" w:color="auto"/>
        <w:left w:val="none" w:sz="0" w:space="0" w:color="auto"/>
        <w:bottom w:val="none" w:sz="0" w:space="0" w:color="auto"/>
        <w:right w:val="none" w:sz="0" w:space="0" w:color="auto"/>
      </w:divBdr>
      <w:divsChild>
        <w:div w:id="664744860">
          <w:marLeft w:val="0"/>
          <w:marRight w:val="0"/>
          <w:marTop w:val="0"/>
          <w:marBottom w:val="0"/>
          <w:divBdr>
            <w:top w:val="none" w:sz="0" w:space="0" w:color="auto"/>
            <w:left w:val="none" w:sz="0" w:space="0" w:color="auto"/>
            <w:bottom w:val="none" w:sz="0" w:space="0" w:color="auto"/>
            <w:right w:val="none" w:sz="0" w:space="0" w:color="auto"/>
          </w:divBdr>
          <w:divsChild>
            <w:div w:id="1854689193">
              <w:marLeft w:val="0"/>
              <w:marRight w:val="0"/>
              <w:marTop w:val="0"/>
              <w:marBottom w:val="0"/>
              <w:divBdr>
                <w:top w:val="none" w:sz="0" w:space="0" w:color="auto"/>
                <w:left w:val="none" w:sz="0" w:space="0" w:color="auto"/>
                <w:bottom w:val="none" w:sz="0" w:space="0" w:color="auto"/>
                <w:right w:val="none" w:sz="0" w:space="0" w:color="auto"/>
              </w:divBdr>
              <w:divsChild>
                <w:div w:id="12722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3144">
      <w:bodyDiv w:val="1"/>
      <w:marLeft w:val="0"/>
      <w:marRight w:val="0"/>
      <w:marTop w:val="0"/>
      <w:marBottom w:val="0"/>
      <w:divBdr>
        <w:top w:val="none" w:sz="0" w:space="0" w:color="auto"/>
        <w:left w:val="none" w:sz="0" w:space="0" w:color="auto"/>
        <w:bottom w:val="none" w:sz="0" w:space="0" w:color="auto"/>
        <w:right w:val="none" w:sz="0" w:space="0" w:color="auto"/>
      </w:divBdr>
    </w:div>
    <w:div w:id="174346103">
      <w:bodyDiv w:val="1"/>
      <w:marLeft w:val="0"/>
      <w:marRight w:val="0"/>
      <w:marTop w:val="0"/>
      <w:marBottom w:val="0"/>
      <w:divBdr>
        <w:top w:val="none" w:sz="0" w:space="0" w:color="auto"/>
        <w:left w:val="none" w:sz="0" w:space="0" w:color="auto"/>
        <w:bottom w:val="none" w:sz="0" w:space="0" w:color="auto"/>
        <w:right w:val="none" w:sz="0" w:space="0" w:color="auto"/>
      </w:divBdr>
      <w:divsChild>
        <w:div w:id="710036442">
          <w:marLeft w:val="0"/>
          <w:marRight w:val="0"/>
          <w:marTop w:val="0"/>
          <w:marBottom w:val="0"/>
          <w:divBdr>
            <w:top w:val="none" w:sz="0" w:space="0" w:color="auto"/>
            <w:left w:val="none" w:sz="0" w:space="0" w:color="auto"/>
            <w:bottom w:val="none" w:sz="0" w:space="0" w:color="auto"/>
            <w:right w:val="none" w:sz="0" w:space="0" w:color="auto"/>
          </w:divBdr>
          <w:divsChild>
            <w:div w:id="1390880725">
              <w:marLeft w:val="0"/>
              <w:marRight w:val="0"/>
              <w:marTop w:val="0"/>
              <w:marBottom w:val="0"/>
              <w:divBdr>
                <w:top w:val="none" w:sz="0" w:space="0" w:color="auto"/>
                <w:left w:val="none" w:sz="0" w:space="0" w:color="auto"/>
                <w:bottom w:val="none" w:sz="0" w:space="0" w:color="auto"/>
                <w:right w:val="none" w:sz="0" w:space="0" w:color="auto"/>
              </w:divBdr>
              <w:divsChild>
                <w:div w:id="2137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7438">
      <w:bodyDiv w:val="1"/>
      <w:marLeft w:val="0"/>
      <w:marRight w:val="0"/>
      <w:marTop w:val="0"/>
      <w:marBottom w:val="0"/>
      <w:divBdr>
        <w:top w:val="none" w:sz="0" w:space="0" w:color="auto"/>
        <w:left w:val="none" w:sz="0" w:space="0" w:color="auto"/>
        <w:bottom w:val="none" w:sz="0" w:space="0" w:color="auto"/>
        <w:right w:val="none" w:sz="0" w:space="0" w:color="auto"/>
      </w:divBdr>
    </w:div>
    <w:div w:id="206726360">
      <w:bodyDiv w:val="1"/>
      <w:marLeft w:val="0"/>
      <w:marRight w:val="0"/>
      <w:marTop w:val="0"/>
      <w:marBottom w:val="0"/>
      <w:divBdr>
        <w:top w:val="none" w:sz="0" w:space="0" w:color="auto"/>
        <w:left w:val="none" w:sz="0" w:space="0" w:color="auto"/>
        <w:bottom w:val="none" w:sz="0" w:space="0" w:color="auto"/>
        <w:right w:val="none" w:sz="0" w:space="0" w:color="auto"/>
      </w:divBdr>
    </w:div>
    <w:div w:id="212281010">
      <w:bodyDiv w:val="1"/>
      <w:marLeft w:val="0"/>
      <w:marRight w:val="0"/>
      <w:marTop w:val="0"/>
      <w:marBottom w:val="0"/>
      <w:divBdr>
        <w:top w:val="none" w:sz="0" w:space="0" w:color="auto"/>
        <w:left w:val="none" w:sz="0" w:space="0" w:color="auto"/>
        <w:bottom w:val="none" w:sz="0" w:space="0" w:color="auto"/>
        <w:right w:val="none" w:sz="0" w:space="0" w:color="auto"/>
      </w:divBdr>
    </w:div>
    <w:div w:id="217087533">
      <w:bodyDiv w:val="1"/>
      <w:marLeft w:val="0"/>
      <w:marRight w:val="0"/>
      <w:marTop w:val="0"/>
      <w:marBottom w:val="0"/>
      <w:divBdr>
        <w:top w:val="none" w:sz="0" w:space="0" w:color="auto"/>
        <w:left w:val="none" w:sz="0" w:space="0" w:color="auto"/>
        <w:bottom w:val="none" w:sz="0" w:space="0" w:color="auto"/>
        <w:right w:val="none" w:sz="0" w:space="0" w:color="auto"/>
      </w:divBdr>
      <w:divsChild>
        <w:div w:id="2070641022">
          <w:marLeft w:val="0"/>
          <w:marRight w:val="0"/>
          <w:marTop w:val="0"/>
          <w:marBottom w:val="0"/>
          <w:divBdr>
            <w:top w:val="none" w:sz="0" w:space="0" w:color="auto"/>
            <w:left w:val="none" w:sz="0" w:space="0" w:color="auto"/>
            <w:bottom w:val="none" w:sz="0" w:space="0" w:color="auto"/>
            <w:right w:val="none" w:sz="0" w:space="0" w:color="auto"/>
          </w:divBdr>
          <w:divsChild>
            <w:div w:id="373504455">
              <w:marLeft w:val="0"/>
              <w:marRight w:val="0"/>
              <w:marTop w:val="0"/>
              <w:marBottom w:val="0"/>
              <w:divBdr>
                <w:top w:val="none" w:sz="0" w:space="0" w:color="auto"/>
                <w:left w:val="none" w:sz="0" w:space="0" w:color="auto"/>
                <w:bottom w:val="none" w:sz="0" w:space="0" w:color="auto"/>
                <w:right w:val="none" w:sz="0" w:space="0" w:color="auto"/>
              </w:divBdr>
              <w:divsChild>
                <w:div w:id="1065251829">
                  <w:marLeft w:val="0"/>
                  <w:marRight w:val="0"/>
                  <w:marTop w:val="0"/>
                  <w:marBottom w:val="0"/>
                  <w:divBdr>
                    <w:top w:val="none" w:sz="0" w:space="0" w:color="auto"/>
                    <w:left w:val="none" w:sz="0" w:space="0" w:color="auto"/>
                    <w:bottom w:val="none" w:sz="0" w:space="0" w:color="auto"/>
                    <w:right w:val="none" w:sz="0" w:space="0" w:color="auto"/>
                  </w:divBdr>
                </w:div>
              </w:divsChild>
            </w:div>
            <w:div w:id="612438066">
              <w:marLeft w:val="0"/>
              <w:marRight w:val="0"/>
              <w:marTop w:val="0"/>
              <w:marBottom w:val="0"/>
              <w:divBdr>
                <w:top w:val="none" w:sz="0" w:space="0" w:color="auto"/>
                <w:left w:val="none" w:sz="0" w:space="0" w:color="auto"/>
                <w:bottom w:val="none" w:sz="0" w:space="0" w:color="auto"/>
                <w:right w:val="none" w:sz="0" w:space="0" w:color="auto"/>
              </w:divBdr>
              <w:divsChild>
                <w:div w:id="861043698">
                  <w:marLeft w:val="0"/>
                  <w:marRight w:val="0"/>
                  <w:marTop w:val="0"/>
                  <w:marBottom w:val="0"/>
                  <w:divBdr>
                    <w:top w:val="none" w:sz="0" w:space="0" w:color="auto"/>
                    <w:left w:val="none" w:sz="0" w:space="0" w:color="auto"/>
                    <w:bottom w:val="none" w:sz="0" w:space="0" w:color="auto"/>
                    <w:right w:val="none" w:sz="0" w:space="0" w:color="auto"/>
                  </w:divBdr>
                </w:div>
              </w:divsChild>
            </w:div>
            <w:div w:id="1785689196">
              <w:marLeft w:val="0"/>
              <w:marRight w:val="0"/>
              <w:marTop w:val="0"/>
              <w:marBottom w:val="0"/>
              <w:divBdr>
                <w:top w:val="none" w:sz="0" w:space="0" w:color="auto"/>
                <w:left w:val="none" w:sz="0" w:space="0" w:color="auto"/>
                <w:bottom w:val="none" w:sz="0" w:space="0" w:color="auto"/>
                <w:right w:val="none" w:sz="0" w:space="0" w:color="auto"/>
              </w:divBdr>
              <w:divsChild>
                <w:div w:id="15675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03738">
      <w:bodyDiv w:val="1"/>
      <w:marLeft w:val="0"/>
      <w:marRight w:val="0"/>
      <w:marTop w:val="0"/>
      <w:marBottom w:val="0"/>
      <w:divBdr>
        <w:top w:val="none" w:sz="0" w:space="0" w:color="auto"/>
        <w:left w:val="none" w:sz="0" w:space="0" w:color="auto"/>
        <w:bottom w:val="none" w:sz="0" w:space="0" w:color="auto"/>
        <w:right w:val="none" w:sz="0" w:space="0" w:color="auto"/>
      </w:divBdr>
      <w:divsChild>
        <w:div w:id="908272830">
          <w:marLeft w:val="0"/>
          <w:marRight w:val="0"/>
          <w:marTop w:val="0"/>
          <w:marBottom w:val="0"/>
          <w:divBdr>
            <w:top w:val="none" w:sz="0" w:space="0" w:color="auto"/>
            <w:left w:val="none" w:sz="0" w:space="0" w:color="auto"/>
            <w:bottom w:val="none" w:sz="0" w:space="0" w:color="auto"/>
            <w:right w:val="none" w:sz="0" w:space="0" w:color="auto"/>
          </w:divBdr>
          <w:divsChild>
            <w:div w:id="1157695466">
              <w:marLeft w:val="0"/>
              <w:marRight w:val="0"/>
              <w:marTop w:val="0"/>
              <w:marBottom w:val="0"/>
              <w:divBdr>
                <w:top w:val="none" w:sz="0" w:space="0" w:color="auto"/>
                <w:left w:val="none" w:sz="0" w:space="0" w:color="auto"/>
                <w:bottom w:val="none" w:sz="0" w:space="0" w:color="auto"/>
                <w:right w:val="none" w:sz="0" w:space="0" w:color="auto"/>
              </w:divBdr>
              <w:divsChild>
                <w:div w:id="398476498">
                  <w:marLeft w:val="0"/>
                  <w:marRight w:val="0"/>
                  <w:marTop w:val="0"/>
                  <w:marBottom w:val="0"/>
                  <w:divBdr>
                    <w:top w:val="none" w:sz="0" w:space="0" w:color="auto"/>
                    <w:left w:val="none" w:sz="0" w:space="0" w:color="auto"/>
                    <w:bottom w:val="none" w:sz="0" w:space="0" w:color="auto"/>
                    <w:right w:val="none" w:sz="0" w:space="0" w:color="auto"/>
                  </w:divBdr>
                  <w:divsChild>
                    <w:div w:id="8568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227729">
      <w:bodyDiv w:val="1"/>
      <w:marLeft w:val="0"/>
      <w:marRight w:val="0"/>
      <w:marTop w:val="0"/>
      <w:marBottom w:val="0"/>
      <w:divBdr>
        <w:top w:val="none" w:sz="0" w:space="0" w:color="auto"/>
        <w:left w:val="none" w:sz="0" w:space="0" w:color="auto"/>
        <w:bottom w:val="none" w:sz="0" w:space="0" w:color="auto"/>
        <w:right w:val="none" w:sz="0" w:space="0" w:color="auto"/>
      </w:divBdr>
    </w:div>
    <w:div w:id="268240869">
      <w:bodyDiv w:val="1"/>
      <w:marLeft w:val="0"/>
      <w:marRight w:val="0"/>
      <w:marTop w:val="0"/>
      <w:marBottom w:val="0"/>
      <w:divBdr>
        <w:top w:val="none" w:sz="0" w:space="0" w:color="auto"/>
        <w:left w:val="none" w:sz="0" w:space="0" w:color="auto"/>
        <w:bottom w:val="none" w:sz="0" w:space="0" w:color="auto"/>
        <w:right w:val="none" w:sz="0" w:space="0" w:color="auto"/>
      </w:divBdr>
    </w:div>
    <w:div w:id="290139791">
      <w:bodyDiv w:val="1"/>
      <w:marLeft w:val="0"/>
      <w:marRight w:val="0"/>
      <w:marTop w:val="0"/>
      <w:marBottom w:val="0"/>
      <w:divBdr>
        <w:top w:val="none" w:sz="0" w:space="0" w:color="auto"/>
        <w:left w:val="none" w:sz="0" w:space="0" w:color="auto"/>
        <w:bottom w:val="none" w:sz="0" w:space="0" w:color="auto"/>
        <w:right w:val="none" w:sz="0" w:space="0" w:color="auto"/>
      </w:divBdr>
    </w:div>
    <w:div w:id="302732144">
      <w:bodyDiv w:val="1"/>
      <w:marLeft w:val="0"/>
      <w:marRight w:val="0"/>
      <w:marTop w:val="0"/>
      <w:marBottom w:val="0"/>
      <w:divBdr>
        <w:top w:val="none" w:sz="0" w:space="0" w:color="auto"/>
        <w:left w:val="none" w:sz="0" w:space="0" w:color="auto"/>
        <w:bottom w:val="none" w:sz="0" w:space="0" w:color="auto"/>
        <w:right w:val="none" w:sz="0" w:space="0" w:color="auto"/>
      </w:divBdr>
    </w:div>
    <w:div w:id="325327744">
      <w:bodyDiv w:val="1"/>
      <w:marLeft w:val="0"/>
      <w:marRight w:val="0"/>
      <w:marTop w:val="0"/>
      <w:marBottom w:val="0"/>
      <w:divBdr>
        <w:top w:val="none" w:sz="0" w:space="0" w:color="auto"/>
        <w:left w:val="none" w:sz="0" w:space="0" w:color="auto"/>
        <w:bottom w:val="none" w:sz="0" w:space="0" w:color="auto"/>
        <w:right w:val="none" w:sz="0" w:space="0" w:color="auto"/>
      </w:divBdr>
    </w:div>
    <w:div w:id="338118812">
      <w:bodyDiv w:val="1"/>
      <w:marLeft w:val="0"/>
      <w:marRight w:val="0"/>
      <w:marTop w:val="0"/>
      <w:marBottom w:val="0"/>
      <w:divBdr>
        <w:top w:val="none" w:sz="0" w:space="0" w:color="auto"/>
        <w:left w:val="none" w:sz="0" w:space="0" w:color="auto"/>
        <w:bottom w:val="none" w:sz="0" w:space="0" w:color="auto"/>
        <w:right w:val="none" w:sz="0" w:space="0" w:color="auto"/>
      </w:divBdr>
    </w:div>
    <w:div w:id="344751468">
      <w:bodyDiv w:val="1"/>
      <w:marLeft w:val="0"/>
      <w:marRight w:val="0"/>
      <w:marTop w:val="0"/>
      <w:marBottom w:val="0"/>
      <w:divBdr>
        <w:top w:val="none" w:sz="0" w:space="0" w:color="auto"/>
        <w:left w:val="none" w:sz="0" w:space="0" w:color="auto"/>
        <w:bottom w:val="none" w:sz="0" w:space="0" w:color="auto"/>
        <w:right w:val="none" w:sz="0" w:space="0" w:color="auto"/>
      </w:divBdr>
    </w:div>
    <w:div w:id="363139139">
      <w:bodyDiv w:val="1"/>
      <w:marLeft w:val="0"/>
      <w:marRight w:val="0"/>
      <w:marTop w:val="0"/>
      <w:marBottom w:val="0"/>
      <w:divBdr>
        <w:top w:val="none" w:sz="0" w:space="0" w:color="auto"/>
        <w:left w:val="none" w:sz="0" w:space="0" w:color="auto"/>
        <w:bottom w:val="none" w:sz="0" w:space="0" w:color="auto"/>
        <w:right w:val="none" w:sz="0" w:space="0" w:color="auto"/>
      </w:divBdr>
      <w:divsChild>
        <w:div w:id="77141681">
          <w:marLeft w:val="0"/>
          <w:marRight w:val="0"/>
          <w:marTop w:val="0"/>
          <w:marBottom w:val="0"/>
          <w:divBdr>
            <w:top w:val="none" w:sz="0" w:space="0" w:color="auto"/>
            <w:left w:val="none" w:sz="0" w:space="0" w:color="auto"/>
            <w:bottom w:val="none" w:sz="0" w:space="0" w:color="auto"/>
            <w:right w:val="none" w:sz="0" w:space="0" w:color="auto"/>
          </w:divBdr>
          <w:divsChild>
            <w:div w:id="1650942362">
              <w:marLeft w:val="0"/>
              <w:marRight w:val="0"/>
              <w:marTop w:val="0"/>
              <w:marBottom w:val="0"/>
              <w:divBdr>
                <w:top w:val="none" w:sz="0" w:space="0" w:color="auto"/>
                <w:left w:val="none" w:sz="0" w:space="0" w:color="auto"/>
                <w:bottom w:val="none" w:sz="0" w:space="0" w:color="auto"/>
                <w:right w:val="none" w:sz="0" w:space="0" w:color="auto"/>
              </w:divBdr>
              <w:divsChild>
                <w:div w:id="1208489051">
                  <w:marLeft w:val="0"/>
                  <w:marRight w:val="0"/>
                  <w:marTop w:val="0"/>
                  <w:marBottom w:val="0"/>
                  <w:divBdr>
                    <w:top w:val="none" w:sz="0" w:space="0" w:color="auto"/>
                    <w:left w:val="none" w:sz="0" w:space="0" w:color="auto"/>
                    <w:bottom w:val="none" w:sz="0" w:space="0" w:color="auto"/>
                    <w:right w:val="none" w:sz="0" w:space="0" w:color="auto"/>
                  </w:divBdr>
                  <w:divsChild>
                    <w:div w:id="635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330341">
      <w:bodyDiv w:val="1"/>
      <w:marLeft w:val="0"/>
      <w:marRight w:val="0"/>
      <w:marTop w:val="0"/>
      <w:marBottom w:val="0"/>
      <w:divBdr>
        <w:top w:val="none" w:sz="0" w:space="0" w:color="auto"/>
        <w:left w:val="none" w:sz="0" w:space="0" w:color="auto"/>
        <w:bottom w:val="none" w:sz="0" w:space="0" w:color="auto"/>
        <w:right w:val="none" w:sz="0" w:space="0" w:color="auto"/>
      </w:divBdr>
      <w:divsChild>
        <w:div w:id="1773863319">
          <w:marLeft w:val="0"/>
          <w:marRight w:val="0"/>
          <w:marTop w:val="0"/>
          <w:marBottom w:val="0"/>
          <w:divBdr>
            <w:top w:val="none" w:sz="0" w:space="0" w:color="auto"/>
            <w:left w:val="none" w:sz="0" w:space="0" w:color="auto"/>
            <w:bottom w:val="none" w:sz="0" w:space="0" w:color="auto"/>
            <w:right w:val="none" w:sz="0" w:space="0" w:color="auto"/>
          </w:divBdr>
          <w:divsChild>
            <w:div w:id="1385717185">
              <w:marLeft w:val="0"/>
              <w:marRight w:val="0"/>
              <w:marTop w:val="0"/>
              <w:marBottom w:val="0"/>
              <w:divBdr>
                <w:top w:val="none" w:sz="0" w:space="0" w:color="auto"/>
                <w:left w:val="none" w:sz="0" w:space="0" w:color="auto"/>
                <w:bottom w:val="none" w:sz="0" w:space="0" w:color="auto"/>
                <w:right w:val="none" w:sz="0" w:space="0" w:color="auto"/>
              </w:divBdr>
              <w:divsChild>
                <w:div w:id="12984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34166">
      <w:bodyDiv w:val="1"/>
      <w:marLeft w:val="0"/>
      <w:marRight w:val="0"/>
      <w:marTop w:val="0"/>
      <w:marBottom w:val="0"/>
      <w:divBdr>
        <w:top w:val="none" w:sz="0" w:space="0" w:color="auto"/>
        <w:left w:val="none" w:sz="0" w:space="0" w:color="auto"/>
        <w:bottom w:val="none" w:sz="0" w:space="0" w:color="auto"/>
        <w:right w:val="none" w:sz="0" w:space="0" w:color="auto"/>
      </w:divBdr>
    </w:div>
    <w:div w:id="407116300">
      <w:bodyDiv w:val="1"/>
      <w:marLeft w:val="0"/>
      <w:marRight w:val="0"/>
      <w:marTop w:val="0"/>
      <w:marBottom w:val="0"/>
      <w:divBdr>
        <w:top w:val="none" w:sz="0" w:space="0" w:color="auto"/>
        <w:left w:val="none" w:sz="0" w:space="0" w:color="auto"/>
        <w:bottom w:val="none" w:sz="0" w:space="0" w:color="auto"/>
        <w:right w:val="none" w:sz="0" w:space="0" w:color="auto"/>
      </w:divBdr>
    </w:div>
    <w:div w:id="432627573">
      <w:bodyDiv w:val="1"/>
      <w:marLeft w:val="0"/>
      <w:marRight w:val="0"/>
      <w:marTop w:val="0"/>
      <w:marBottom w:val="0"/>
      <w:divBdr>
        <w:top w:val="none" w:sz="0" w:space="0" w:color="auto"/>
        <w:left w:val="none" w:sz="0" w:space="0" w:color="auto"/>
        <w:bottom w:val="none" w:sz="0" w:space="0" w:color="auto"/>
        <w:right w:val="none" w:sz="0" w:space="0" w:color="auto"/>
      </w:divBdr>
    </w:div>
    <w:div w:id="457837763">
      <w:bodyDiv w:val="1"/>
      <w:marLeft w:val="0"/>
      <w:marRight w:val="0"/>
      <w:marTop w:val="0"/>
      <w:marBottom w:val="0"/>
      <w:divBdr>
        <w:top w:val="none" w:sz="0" w:space="0" w:color="auto"/>
        <w:left w:val="none" w:sz="0" w:space="0" w:color="auto"/>
        <w:bottom w:val="none" w:sz="0" w:space="0" w:color="auto"/>
        <w:right w:val="none" w:sz="0" w:space="0" w:color="auto"/>
      </w:divBdr>
    </w:div>
    <w:div w:id="501316043">
      <w:bodyDiv w:val="1"/>
      <w:marLeft w:val="0"/>
      <w:marRight w:val="0"/>
      <w:marTop w:val="0"/>
      <w:marBottom w:val="0"/>
      <w:divBdr>
        <w:top w:val="none" w:sz="0" w:space="0" w:color="auto"/>
        <w:left w:val="none" w:sz="0" w:space="0" w:color="auto"/>
        <w:bottom w:val="none" w:sz="0" w:space="0" w:color="auto"/>
        <w:right w:val="none" w:sz="0" w:space="0" w:color="auto"/>
      </w:divBdr>
    </w:div>
    <w:div w:id="548030770">
      <w:bodyDiv w:val="1"/>
      <w:marLeft w:val="0"/>
      <w:marRight w:val="0"/>
      <w:marTop w:val="0"/>
      <w:marBottom w:val="0"/>
      <w:divBdr>
        <w:top w:val="none" w:sz="0" w:space="0" w:color="auto"/>
        <w:left w:val="none" w:sz="0" w:space="0" w:color="auto"/>
        <w:bottom w:val="none" w:sz="0" w:space="0" w:color="auto"/>
        <w:right w:val="none" w:sz="0" w:space="0" w:color="auto"/>
      </w:divBdr>
    </w:div>
    <w:div w:id="619649324">
      <w:bodyDiv w:val="1"/>
      <w:marLeft w:val="0"/>
      <w:marRight w:val="0"/>
      <w:marTop w:val="0"/>
      <w:marBottom w:val="0"/>
      <w:divBdr>
        <w:top w:val="none" w:sz="0" w:space="0" w:color="auto"/>
        <w:left w:val="none" w:sz="0" w:space="0" w:color="auto"/>
        <w:bottom w:val="none" w:sz="0" w:space="0" w:color="auto"/>
        <w:right w:val="none" w:sz="0" w:space="0" w:color="auto"/>
      </w:divBdr>
    </w:div>
    <w:div w:id="620963898">
      <w:bodyDiv w:val="1"/>
      <w:marLeft w:val="0"/>
      <w:marRight w:val="0"/>
      <w:marTop w:val="0"/>
      <w:marBottom w:val="0"/>
      <w:divBdr>
        <w:top w:val="none" w:sz="0" w:space="0" w:color="auto"/>
        <w:left w:val="none" w:sz="0" w:space="0" w:color="auto"/>
        <w:bottom w:val="none" w:sz="0" w:space="0" w:color="auto"/>
        <w:right w:val="none" w:sz="0" w:space="0" w:color="auto"/>
      </w:divBdr>
      <w:divsChild>
        <w:div w:id="1244147379">
          <w:marLeft w:val="0"/>
          <w:marRight w:val="0"/>
          <w:marTop w:val="0"/>
          <w:marBottom w:val="0"/>
          <w:divBdr>
            <w:top w:val="none" w:sz="0" w:space="0" w:color="auto"/>
            <w:left w:val="none" w:sz="0" w:space="0" w:color="auto"/>
            <w:bottom w:val="none" w:sz="0" w:space="0" w:color="auto"/>
            <w:right w:val="none" w:sz="0" w:space="0" w:color="auto"/>
          </w:divBdr>
          <w:divsChild>
            <w:div w:id="1820337763">
              <w:marLeft w:val="0"/>
              <w:marRight w:val="0"/>
              <w:marTop w:val="0"/>
              <w:marBottom w:val="0"/>
              <w:divBdr>
                <w:top w:val="none" w:sz="0" w:space="0" w:color="auto"/>
                <w:left w:val="none" w:sz="0" w:space="0" w:color="auto"/>
                <w:bottom w:val="none" w:sz="0" w:space="0" w:color="auto"/>
                <w:right w:val="none" w:sz="0" w:space="0" w:color="auto"/>
              </w:divBdr>
              <w:divsChild>
                <w:div w:id="605621138">
                  <w:marLeft w:val="0"/>
                  <w:marRight w:val="0"/>
                  <w:marTop w:val="0"/>
                  <w:marBottom w:val="0"/>
                  <w:divBdr>
                    <w:top w:val="none" w:sz="0" w:space="0" w:color="auto"/>
                    <w:left w:val="none" w:sz="0" w:space="0" w:color="auto"/>
                    <w:bottom w:val="none" w:sz="0" w:space="0" w:color="auto"/>
                    <w:right w:val="none" w:sz="0" w:space="0" w:color="auto"/>
                  </w:divBdr>
                  <w:divsChild>
                    <w:div w:id="555623351">
                      <w:marLeft w:val="0"/>
                      <w:marRight w:val="0"/>
                      <w:marTop w:val="0"/>
                      <w:marBottom w:val="0"/>
                      <w:divBdr>
                        <w:top w:val="none" w:sz="0" w:space="0" w:color="auto"/>
                        <w:left w:val="none" w:sz="0" w:space="0" w:color="auto"/>
                        <w:bottom w:val="none" w:sz="0" w:space="0" w:color="auto"/>
                        <w:right w:val="none" w:sz="0" w:space="0" w:color="auto"/>
                      </w:divBdr>
                    </w:div>
                    <w:div w:id="853108006">
                      <w:marLeft w:val="0"/>
                      <w:marRight w:val="0"/>
                      <w:marTop w:val="0"/>
                      <w:marBottom w:val="0"/>
                      <w:divBdr>
                        <w:top w:val="none" w:sz="0" w:space="0" w:color="auto"/>
                        <w:left w:val="none" w:sz="0" w:space="0" w:color="auto"/>
                        <w:bottom w:val="none" w:sz="0" w:space="0" w:color="auto"/>
                        <w:right w:val="none" w:sz="0" w:space="0" w:color="auto"/>
                      </w:divBdr>
                    </w:div>
                    <w:div w:id="207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892121">
      <w:bodyDiv w:val="1"/>
      <w:marLeft w:val="0"/>
      <w:marRight w:val="0"/>
      <w:marTop w:val="0"/>
      <w:marBottom w:val="0"/>
      <w:divBdr>
        <w:top w:val="none" w:sz="0" w:space="0" w:color="auto"/>
        <w:left w:val="none" w:sz="0" w:space="0" w:color="auto"/>
        <w:bottom w:val="none" w:sz="0" w:space="0" w:color="auto"/>
        <w:right w:val="none" w:sz="0" w:space="0" w:color="auto"/>
      </w:divBdr>
    </w:div>
    <w:div w:id="634019294">
      <w:bodyDiv w:val="1"/>
      <w:marLeft w:val="0"/>
      <w:marRight w:val="0"/>
      <w:marTop w:val="0"/>
      <w:marBottom w:val="0"/>
      <w:divBdr>
        <w:top w:val="none" w:sz="0" w:space="0" w:color="auto"/>
        <w:left w:val="none" w:sz="0" w:space="0" w:color="auto"/>
        <w:bottom w:val="none" w:sz="0" w:space="0" w:color="auto"/>
        <w:right w:val="none" w:sz="0" w:space="0" w:color="auto"/>
      </w:divBdr>
    </w:div>
    <w:div w:id="637295735">
      <w:bodyDiv w:val="1"/>
      <w:marLeft w:val="0"/>
      <w:marRight w:val="0"/>
      <w:marTop w:val="0"/>
      <w:marBottom w:val="0"/>
      <w:divBdr>
        <w:top w:val="none" w:sz="0" w:space="0" w:color="auto"/>
        <w:left w:val="none" w:sz="0" w:space="0" w:color="auto"/>
        <w:bottom w:val="none" w:sz="0" w:space="0" w:color="auto"/>
        <w:right w:val="none" w:sz="0" w:space="0" w:color="auto"/>
      </w:divBdr>
    </w:div>
    <w:div w:id="645276534">
      <w:bodyDiv w:val="1"/>
      <w:marLeft w:val="0"/>
      <w:marRight w:val="0"/>
      <w:marTop w:val="0"/>
      <w:marBottom w:val="0"/>
      <w:divBdr>
        <w:top w:val="none" w:sz="0" w:space="0" w:color="auto"/>
        <w:left w:val="none" w:sz="0" w:space="0" w:color="auto"/>
        <w:bottom w:val="none" w:sz="0" w:space="0" w:color="auto"/>
        <w:right w:val="none" w:sz="0" w:space="0" w:color="auto"/>
      </w:divBdr>
      <w:divsChild>
        <w:div w:id="1010063811">
          <w:marLeft w:val="0"/>
          <w:marRight w:val="0"/>
          <w:marTop w:val="0"/>
          <w:marBottom w:val="0"/>
          <w:divBdr>
            <w:top w:val="none" w:sz="0" w:space="0" w:color="auto"/>
            <w:left w:val="none" w:sz="0" w:space="0" w:color="auto"/>
            <w:bottom w:val="none" w:sz="0" w:space="0" w:color="auto"/>
            <w:right w:val="none" w:sz="0" w:space="0" w:color="auto"/>
          </w:divBdr>
          <w:divsChild>
            <w:div w:id="726223929">
              <w:marLeft w:val="0"/>
              <w:marRight w:val="0"/>
              <w:marTop w:val="0"/>
              <w:marBottom w:val="0"/>
              <w:divBdr>
                <w:top w:val="none" w:sz="0" w:space="0" w:color="auto"/>
                <w:left w:val="none" w:sz="0" w:space="0" w:color="auto"/>
                <w:bottom w:val="none" w:sz="0" w:space="0" w:color="auto"/>
                <w:right w:val="none" w:sz="0" w:space="0" w:color="auto"/>
              </w:divBdr>
              <w:divsChild>
                <w:div w:id="1816138414">
                  <w:marLeft w:val="0"/>
                  <w:marRight w:val="0"/>
                  <w:marTop w:val="0"/>
                  <w:marBottom w:val="0"/>
                  <w:divBdr>
                    <w:top w:val="none" w:sz="0" w:space="0" w:color="auto"/>
                    <w:left w:val="none" w:sz="0" w:space="0" w:color="auto"/>
                    <w:bottom w:val="none" w:sz="0" w:space="0" w:color="auto"/>
                    <w:right w:val="none" w:sz="0" w:space="0" w:color="auto"/>
                  </w:divBdr>
                  <w:divsChild>
                    <w:div w:id="346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4079">
      <w:bodyDiv w:val="1"/>
      <w:marLeft w:val="0"/>
      <w:marRight w:val="0"/>
      <w:marTop w:val="0"/>
      <w:marBottom w:val="0"/>
      <w:divBdr>
        <w:top w:val="none" w:sz="0" w:space="0" w:color="auto"/>
        <w:left w:val="none" w:sz="0" w:space="0" w:color="auto"/>
        <w:bottom w:val="none" w:sz="0" w:space="0" w:color="auto"/>
        <w:right w:val="none" w:sz="0" w:space="0" w:color="auto"/>
      </w:divBdr>
    </w:div>
    <w:div w:id="657806132">
      <w:bodyDiv w:val="1"/>
      <w:marLeft w:val="0"/>
      <w:marRight w:val="0"/>
      <w:marTop w:val="0"/>
      <w:marBottom w:val="0"/>
      <w:divBdr>
        <w:top w:val="none" w:sz="0" w:space="0" w:color="auto"/>
        <w:left w:val="none" w:sz="0" w:space="0" w:color="auto"/>
        <w:bottom w:val="none" w:sz="0" w:space="0" w:color="auto"/>
        <w:right w:val="none" w:sz="0" w:space="0" w:color="auto"/>
      </w:divBdr>
      <w:divsChild>
        <w:div w:id="1805657749">
          <w:marLeft w:val="547"/>
          <w:marRight w:val="0"/>
          <w:marTop w:val="125"/>
          <w:marBottom w:val="0"/>
          <w:divBdr>
            <w:top w:val="none" w:sz="0" w:space="0" w:color="auto"/>
            <w:left w:val="none" w:sz="0" w:space="0" w:color="auto"/>
            <w:bottom w:val="none" w:sz="0" w:space="0" w:color="auto"/>
            <w:right w:val="none" w:sz="0" w:space="0" w:color="auto"/>
          </w:divBdr>
        </w:div>
        <w:div w:id="1878810345">
          <w:marLeft w:val="1166"/>
          <w:marRight w:val="0"/>
          <w:marTop w:val="106"/>
          <w:marBottom w:val="0"/>
          <w:divBdr>
            <w:top w:val="none" w:sz="0" w:space="0" w:color="auto"/>
            <w:left w:val="none" w:sz="0" w:space="0" w:color="auto"/>
            <w:bottom w:val="none" w:sz="0" w:space="0" w:color="auto"/>
            <w:right w:val="none" w:sz="0" w:space="0" w:color="auto"/>
          </w:divBdr>
        </w:div>
        <w:div w:id="83502192">
          <w:marLeft w:val="1166"/>
          <w:marRight w:val="0"/>
          <w:marTop w:val="106"/>
          <w:marBottom w:val="0"/>
          <w:divBdr>
            <w:top w:val="none" w:sz="0" w:space="0" w:color="auto"/>
            <w:left w:val="none" w:sz="0" w:space="0" w:color="auto"/>
            <w:bottom w:val="none" w:sz="0" w:space="0" w:color="auto"/>
            <w:right w:val="none" w:sz="0" w:space="0" w:color="auto"/>
          </w:divBdr>
        </w:div>
        <w:div w:id="1120077217">
          <w:marLeft w:val="1166"/>
          <w:marRight w:val="0"/>
          <w:marTop w:val="106"/>
          <w:marBottom w:val="0"/>
          <w:divBdr>
            <w:top w:val="none" w:sz="0" w:space="0" w:color="auto"/>
            <w:left w:val="none" w:sz="0" w:space="0" w:color="auto"/>
            <w:bottom w:val="none" w:sz="0" w:space="0" w:color="auto"/>
            <w:right w:val="none" w:sz="0" w:space="0" w:color="auto"/>
          </w:divBdr>
        </w:div>
        <w:div w:id="1311398008">
          <w:marLeft w:val="1166"/>
          <w:marRight w:val="0"/>
          <w:marTop w:val="106"/>
          <w:marBottom w:val="0"/>
          <w:divBdr>
            <w:top w:val="none" w:sz="0" w:space="0" w:color="auto"/>
            <w:left w:val="none" w:sz="0" w:space="0" w:color="auto"/>
            <w:bottom w:val="none" w:sz="0" w:space="0" w:color="auto"/>
            <w:right w:val="none" w:sz="0" w:space="0" w:color="auto"/>
          </w:divBdr>
        </w:div>
      </w:divsChild>
    </w:div>
    <w:div w:id="682324794">
      <w:bodyDiv w:val="1"/>
      <w:marLeft w:val="0"/>
      <w:marRight w:val="0"/>
      <w:marTop w:val="0"/>
      <w:marBottom w:val="0"/>
      <w:divBdr>
        <w:top w:val="none" w:sz="0" w:space="0" w:color="auto"/>
        <w:left w:val="none" w:sz="0" w:space="0" w:color="auto"/>
        <w:bottom w:val="none" w:sz="0" w:space="0" w:color="auto"/>
        <w:right w:val="none" w:sz="0" w:space="0" w:color="auto"/>
      </w:divBdr>
    </w:div>
    <w:div w:id="685836915">
      <w:bodyDiv w:val="1"/>
      <w:marLeft w:val="0"/>
      <w:marRight w:val="0"/>
      <w:marTop w:val="0"/>
      <w:marBottom w:val="0"/>
      <w:divBdr>
        <w:top w:val="none" w:sz="0" w:space="0" w:color="auto"/>
        <w:left w:val="none" w:sz="0" w:space="0" w:color="auto"/>
        <w:bottom w:val="none" w:sz="0" w:space="0" w:color="auto"/>
        <w:right w:val="none" w:sz="0" w:space="0" w:color="auto"/>
      </w:divBdr>
    </w:div>
    <w:div w:id="710611592">
      <w:bodyDiv w:val="1"/>
      <w:marLeft w:val="0"/>
      <w:marRight w:val="0"/>
      <w:marTop w:val="0"/>
      <w:marBottom w:val="0"/>
      <w:divBdr>
        <w:top w:val="none" w:sz="0" w:space="0" w:color="auto"/>
        <w:left w:val="none" w:sz="0" w:space="0" w:color="auto"/>
        <w:bottom w:val="none" w:sz="0" w:space="0" w:color="auto"/>
        <w:right w:val="none" w:sz="0" w:space="0" w:color="auto"/>
      </w:divBdr>
    </w:div>
    <w:div w:id="720398478">
      <w:bodyDiv w:val="1"/>
      <w:marLeft w:val="0"/>
      <w:marRight w:val="0"/>
      <w:marTop w:val="0"/>
      <w:marBottom w:val="0"/>
      <w:divBdr>
        <w:top w:val="none" w:sz="0" w:space="0" w:color="auto"/>
        <w:left w:val="none" w:sz="0" w:space="0" w:color="auto"/>
        <w:bottom w:val="none" w:sz="0" w:space="0" w:color="auto"/>
        <w:right w:val="none" w:sz="0" w:space="0" w:color="auto"/>
      </w:divBdr>
    </w:div>
    <w:div w:id="741488295">
      <w:bodyDiv w:val="1"/>
      <w:marLeft w:val="0"/>
      <w:marRight w:val="0"/>
      <w:marTop w:val="0"/>
      <w:marBottom w:val="0"/>
      <w:divBdr>
        <w:top w:val="none" w:sz="0" w:space="0" w:color="auto"/>
        <w:left w:val="none" w:sz="0" w:space="0" w:color="auto"/>
        <w:bottom w:val="none" w:sz="0" w:space="0" w:color="auto"/>
        <w:right w:val="none" w:sz="0" w:space="0" w:color="auto"/>
      </w:divBdr>
    </w:div>
    <w:div w:id="743842681">
      <w:bodyDiv w:val="1"/>
      <w:marLeft w:val="0"/>
      <w:marRight w:val="0"/>
      <w:marTop w:val="0"/>
      <w:marBottom w:val="0"/>
      <w:divBdr>
        <w:top w:val="none" w:sz="0" w:space="0" w:color="auto"/>
        <w:left w:val="none" w:sz="0" w:space="0" w:color="auto"/>
        <w:bottom w:val="none" w:sz="0" w:space="0" w:color="auto"/>
        <w:right w:val="none" w:sz="0" w:space="0" w:color="auto"/>
      </w:divBdr>
      <w:divsChild>
        <w:div w:id="1902253569">
          <w:marLeft w:val="274"/>
          <w:marRight w:val="0"/>
          <w:marTop w:val="0"/>
          <w:marBottom w:val="0"/>
          <w:divBdr>
            <w:top w:val="none" w:sz="0" w:space="0" w:color="auto"/>
            <w:left w:val="none" w:sz="0" w:space="0" w:color="auto"/>
            <w:bottom w:val="none" w:sz="0" w:space="0" w:color="auto"/>
            <w:right w:val="none" w:sz="0" w:space="0" w:color="auto"/>
          </w:divBdr>
        </w:div>
        <w:div w:id="1091971310">
          <w:marLeft w:val="274"/>
          <w:marRight w:val="0"/>
          <w:marTop w:val="0"/>
          <w:marBottom w:val="0"/>
          <w:divBdr>
            <w:top w:val="none" w:sz="0" w:space="0" w:color="auto"/>
            <w:left w:val="none" w:sz="0" w:space="0" w:color="auto"/>
            <w:bottom w:val="none" w:sz="0" w:space="0" w:color="auto"/>
            <w:right w:val="none" w:sz="0" w:space="0" w:color="auto"/>
          </w:divBdr>
        </w:div>
        <w:div w:id="1099372331">
          <w:marLeft w:val="274"/>
          <w:marRight w:val="0"/>
          <w:marTop w:val="0"/>
          <w:marBottom w:val="0"/>
          <w:divBdr>
            <w:top w:val="none" w:sz="0" w:space="0" w:color="auto"/>
            <w:left w:val="none" w:sz="0" w:space="0" w:color="auto"/>
            <w:bottom w:val="none" w:sz="0" w:space="0" w:color="auto"/>
            <w:right w:val="none" w:sz="0" w:space="0" w:color="auto"/>
          </w:divBdr>
        </w:div>
        <w:div w:id="812792040">
          <w:marLeft w:val="274"/>
          <w:marRight w:val="0"/>
          <w:marTop w:val="0"/>
          <w:marBottom w:val="0"/>
          <w:divBdr>
            <w:top w:val="none" w:sz="0" w:space="0" w:color="auto"/>
            <w:left w:val="none" w:sz="0" w:space="0" w:color="auto"/>
            <w:bottom w:val="none" w:sz="0" w:space="0" w:color="auto"/>
            <w:right w:val="none" w:sz="0" w:space="0" w:color="auto"/>
          </w:divBdr>
        </w:div>
        <w:div w:id="1277327623">
          <w:marLeft w:val="274"/>
          <w:marRight w:val="0"/>
          <w:marTop w:val="0"/>
          <w:marBottom w:val="0"/>
          <w:divBdr>
            <w:top w:val="none" w:sz="0" w:space="0" w:color="auto"/>
            <w:left w:val="none" w:sz="0" w:space="0" w:color="auto"/>
            <w:bottom w:val="none" w:sz="0" w:space="0" w:color="auto"/>
            <w:right w:val="none" w:sz="0" w:space="0" w:color="auto"/>
          </w:divBdr>
        </w:div>
      </w:divsChild>
    </w:div>
    <w:div w:id="786314045">
      <w:bodyDiv w:val="1"/>
      <w:marLeft w:val="0"/>
      <w:marRight w:val="0"/>
      <w:marTop w:val="0"/>
      <w:marBottom w:val="0"/>
      <w:divBdr>
        <w:top w:val="none" w:sz="0" w:space="0" w:color="auto"/>
        <w:left w:val="none" w:sz="0" w:space="0" w:color="auto"/>
        <w:bottom w:val="none" w:sz="0" w:space="0" w:color="auto"/>
        <w:right w:val="none" w:sz="0" w:space="0" w:color="auto"/>
      </w:divBdr>
    </w:div>
    <w:div w:id="802695097">
      <w:bodyDiv w:val="1"/>
      <w:marLeft w:val="0"/>
      <w:marRight w:val="0"/>
      <w:marTop w:val="0"/>
      <w:marBottom w:val="0"/>
      <w:divBdr>
        <w:top w:val="none" w:sz="0" w:space="0" w:color="auto"/>
        <w:left w:val="none" w:sz="0" w:space="0" w:color="auto"/>
        <w:bottom w:val="none" w:sz="0" w:space="0" w:color="auto"/>
        <w:right w:val="none" w:sz="0" w:space="0" w:color="auto"/>
      </w:divBdr>
    </w:div>
    <w:div w:id="814251108">
      <w:bodyDiv w:val="1"/>
      <w:marLeft w:val="0"/>
      <w:marRight w:val="0"/>
      <w:marTop w:val="0"/>
      <w:marBottom w:val="0"/>
      <w:divBdr>
        <w:top w:val="none" w:sz="0" w:space="0" w:color="auto"/>
        <w:left w:val="none" w:sz="0" w:space="0" w:color="auto"/>
        <w:bottom w:val="none" w:sz="0" w:space="0" w:color="auto"/>
        <w:right w:val="none" w:sz="0" w:space="0" w:color="auto"/>
      </w:divBdr>
      <w:divsChild>
        <w:div w:id="1140154252">
          <w:marLeft w:val="0"/>
          <w:marRight w:val="0"/>
          <w:marTop w:val="0"/>
          <w:marBottom w:val="0"/>
          <w:divBdr>
            <w:top w:val="none" w:sz="0" w:space="0" w:color="auto"/>
            <w:left w:val="none" w:sz="0" w:space="0" w:color="auto"/>
            <w:bottom w:val="none" w:sz="0" w:space="0" w:color="auto"/>
            <w:right w:val="none" w:sz="0" w:space="0" w:color="auto"/>
          </w:divBdr>
          <w:divsChild>
            <w:div w:id="475102899">
              <w:marLeft w:val="0"/>
              <w:marRight w:val="0"/>
              <w:marTop w:val="0"/>
              <w:marBottom w:val="0"/>
              <w:divBdr>
                <w:top w:val="none" w:sz="0" w:space="0" w:color="auto"/>
                <w:left w:val="none" w:sz="0" w:space="0" w:color="auto"/>
                <w:bottom w:val="none" w:sz="0" w:space="0" w:color="auto"/>
                <w:right w:val="none" w:sz="0" w:space="0" w:color="auto"/>
              </w:divBdr>
              <w:divsChild>
                <w:div w:id="1694726340">
                  <w:marLeft w:val="0"/>
                  <w:marRight w:val="0"/>
                  <w:marTop w:val="0"/>
                  <w:marBottom w:val="0"/>
                  <w:divBdr>
                    <w:top w:val="none" w:sz="0" w:space="0" w:color="auto"/>
                    <w:left w:val="none" w:sz="0" w:space="0" w:color="auto"/>
                    <w:bottom w:val="none" w:sz="0" w:space="0" w:color="auto"/>
                    <w:right w:val="none" w:sz="0" w:space="0" w:color="auto"/>
                  </w:divBdr>
                  <w:divsChild>
                    <w:div w:id="13261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733117">
      <w:bodyDiv w:val="1"/>
      <w:marLeft w:val="0"/>
      <w:marRight w:val="0"/>
      <w:marTop w:val="0"/>
      <w:marBottom w:val="0"/>
      <w:divBdr>
        <w:top w:val="none" w:sz="0" w:space="0" w:color="auto"/>
        <w:left w:val="none" w:sz="0" w:space="0" w:color="auto"/>
        <w:bottom w:val="none" w:sz="0" w:space="0" w:color="auto"/>
        <w:right w:val="none" w:sz="0" w:space="0" w:color="auto"/>
      </w:divBdr>
    </w:div>
    <w:div w:id="823087404">
      <w:bodyDiv w:val="1"/>
      <w:marLeft w:val="0"/>
      <w:marRight w:val="0"/>
      <w:marTop w:val="0"/>
      <w:marBottom w:val="0"/>
      <w:divBdr>
        <w:top w:val="none" w:sz="0" w:space="0" w:color="auto"/>
        <w:left w:val="none" w:sz="0" w:space="0" w:color="auto"/>
        <w:bottom w:val="none" w:sz="0" w:space="0" w:color="auto"/>
        <w:right w:val="none" w:sz="0" w:space="0" w:color="auto"/>
      </w:divBdr>
    </w:div>
    <w:div w:id="865677643">
      <w:bodyDiv w:val="1"/>
      <w:marLeft w:val="0"/>
      <w:marRight w:val="0"/>
      <w:marTop w:val="0"/>
      <w:marBottom w:val="0"/>
      <w:divBdr>
        <w:top w:val="none" w:sz="0" w:space="0" w:color="auto"/>
        <w:left w:val="none" w:sz="0" w:space="0" w:color="auto"/>
        <w:bottom w:val="none" w:sz="0" w:space="0" w:color="auto"/>
        <w:right w:val="none" w:sz="0" w:space="0" w:color="auto"/>
      </w:divBdr>
    </w:div>
    <w:div w:id="872697218">
      <w:bodyDiv w:val="1"/>
      <w:marLeft w:val="0"/>
      <w:marRight w:val="0"/>
      <w:marTop w:val="0"/>
      <w:marBottom w:val="0"/>
      <w:divBdr>
        <w:top w:val="none" w:sz="0" w:space="0" w:color="auto"/>
        <w:left w:val="none" w:sz="0" w:space="0" w:color="auto"/>
        <w:bottom w:val="none" w:sz="0" w:space="0" w:color="auto"/>
        <w:right w:val="none" w:sz="0" w:space="0" w:color="auto"/>
      </w:divBdr>
    </w:div>
    <w:div w:id="873885326">
      <w:bodyDiv w:val="1"/>
      <w:marLeft w:val="0"/>
      <w:marRight w:val="0"/>
      <w:marTop w:val="0"/>
      <w:marBottom w:val="0"/>
      <w:divBdr>
        <w:top w:val="none" w:sz="0" w:space="0" w:color="auto"/>
        <w:left w:val="none" w:sz="0" w:space="0" w:color="auto"/>
        <w:bottom w:val="none" w:sz="0" w:space="0" w:color="auto"/>
        <w:right w:val="none" w:sz="0" w:space="0" w:color="auto"/>
      </w:divBdr>
    </w:div>
    <w:div w:id="883829125">
      <w:bodyDiv w:val="1"/>
      <w:marLeft w:val="0"/>
      <w:marRight w:val="0"/>
      <w:marTop w:val="0"/>
      <w:marBottom w:val="0"/>
      <w:divBdr>
        <w:top w:val="none" w:sz="0" w:space="0" w:color="auto"/>
        <w:left w:val="none" w:sz="0" w:space="0" w:color="auto"/>
        <w:bottom w:val="none" w:sz="0" w:space="0" w:color="auto"/>
        <w:right w:val="none" w:sz="0" w:space="0" w:color="auto"/>
      </w:divBdr>
    </w:div>
    <w:div w:id="889540683">
      <w:bodyDiv w:val="1"/>
      <w:marLeft w:val="0"/>
      <w:marRight w:val="0"/>
      <w:marTop w:val="0"/>
      <w:marBottom w:val="0"/>
      <w:divBdr>
        <w:top w:val="none" w:sz="0" w:space="0" w:color="auto"/>
        <w:left w:val="none" w:sz="0" w:space="0" w:color="auto"/>
        <w:bottom w:val="none" w:sz="0" w:space="0" w:color="auto"/>
        <w:right w:val="none" w:sz="0" w:space="0" w:color="auto"/>
      </w:divBdr>
    </w:div>
    <w:div w:id="897133770">
      <w:bodyDiv w:val="1"/>
      <w:marLeft w:val="0"/>
      <w:marRight w:val="0"/>
      <w:marTop w:val="0"/>
      <w:marBottom w:val="0"/>
      <w:divBdr>
        <w:top w:val="none" w:sz="0" w:space="0" w:color="auto"/>
        <w:left w:val="none" w:sz="0" w:space="0" w:color="auto"/>
        <w:bottom w:val="none" w:sz="0" w:space="0" w:color="auto"/>
        <w:right w:val="none" w:sz="0" w:space="0" w:color="auto"/>
      </w:divBdr>
    </w:div>
    <w:div w:id="897283569">
      <w:bodyDiv w:val="1"/>
      <w:marLeft w:val="0"/>
      <w:marRight w:val="0"/>
      <w:marTop w:val="0"/>
      <w:marBottom w:val="0"/>
      <w:divBdr>
        <w:top w:val="none" w:sz="0" w:space="0" w:color="auto"/>
        <w:left w:val="none" w:sz="0" w:space="0" w:color="auto"/>
        <w:bottom w:val="none" w:sz="0" w:space="0" w:color="auto"/>
        <w:right w:val="none" w:sz="0" w:space="0" w:color="auto"/>
      </w:divBdr>
      <w:divsChild>
        <w:div w:id="1345017486">
          <w:marLeft w:val="0"/>
          <w:marRight w:val="0"/>
          <w:marTop w:val="0"/>
          <w:marBottom w:val="0"/>
          <w:divBdr>
            <w:top w:val="none" w:sz="0" w:space="0" w:color="auto"/>
            <w:left w:val="none" w:sz="0" w:space="0" w:color="auto"/>
            <w:bottom w:val="none" w:sz="0" w:space="0" w:color="auto"/>
            <w:right w:val="none" w:sz="0" w:space="0" w:color="auto"/>
          </w:divBdr>
          <w:divsChild>
            <w:div w:id="344745903">
              <w:marLeft w:val="0"/>
              <w:marRight w:val="0"/>
              <w:marTop w:val="0"/>
              <w:marBottom w:val="0"/>
              <w:divBdr>
                <w:top w:val="none" w:sz="0" w:space="0" w:color="auto"/>
                <w:left w:val="none" w:sz="0" w:space="0" w:color="auto"/>
                <w:bottom w:val="none" w:sz="0" w:space="0" w:color="auto"/>
                <w:right w:val="none" w:sz="0" w:space="0" w:color="auto"/>
              </w:divBdr>
              <w:divsChild>
                <w:div w:id="17133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15396">
      <w:bodyDiv w:val="1"/>
      <w:marLeft w:val="0"/>
      <w:marRight w:val="0"/>
      <w:marTop w:val="0"/>
      <w:marBottom w:val="0"/>
      <w:divBdr>
        <w:top w:val="none" w:sz="0" w:space="0" w:color="auto"/>
        <w:left w:val="none" w:sz="0" w:space="0" w:color="auto"/>
        <w:bottom w:val="none" w:sz="0" w:space="0" w:color="auto"/>
        <w:right w:val="none" w:sz="0" w:space="0" w:color="auto"/>
      </w:divBdr>
    </w:div>
    <w:div w:id="919289058">
      <w:bodyDiv w:val="1"/>
      <w:marLeft w:val="0"/>
      <w:marRight w:val="0"/>
      <w:marTop w:val="0"/>
      <w:marBottom w:val="0"/>
      <w:divBdr>
        <w:top w:val="none" w:sz="0" w:space="0" w:color="auto"/>
        <w:left w:val="none" w:sz="0" w:space="0" w:color="auto"/>
        <w:bottom w:val="none" w:sz="0" w:space="0" w:color="auto"/>
        <w:right w:val="none" w:sz="0" w:space="0" w:color="auto"/>
      </w:divBdr>
    </w:div>
    <w:div w:id="942998396">
      <w:bodyDiv w:val="1"/>
      <w:marLeft w:val="0"/>
      <w:marRight w:val="0"/>
      <w:marTop w:val="0"/>
      <w:marBottom w:val="0"/>
      <w:divBdr>
        <w:top w:val="none" w:sz="0" w:space="0" w:color="auto"/>
        <w:left w:val="none" w:sz="0" w:space="0" w:color="auto"/>
        <w:bottom w:val="none" w:sz="0" w:space="0" w:color="auto"/>
        <w:right w:val="none" w:sz="0" w:space="0" w:color="auto"/>
      </w:divBdr>
    </w:div>
    <w:div w:id="950210630">
      <w:bodyDiv w:val="1"/>
      <w:marLeft w:val="0"/>
      <w:marRight w:val="0"/>
      <w:marTop w:val="0"/>
      <w:marBottom w:val="0"/>
      <w:divBdr>
        <w:top w:val="none" w:sz="0" w:space="0" w:color="auto"/>
        <w:left w:val="none" w:sz="0" w:space="0" w:color="auto"/>
        <w:bottom w:val="none" w:sz="0" w:space="0" w:color="auto"/>
        <w:right w:val="none" w:sz="0" w:space="0" w:color="auto"/>
      </w:divBdr>
    </w:div>
    <w:div w:id="982735657">
      <w:bodyDiv w:val="1"/>
      <w:marLeft w:val="0"/>
      <w:marRight w:val="0"/>
      <w:marTop w:val="0"/>
      <w:marBottom w:val="0"/>
      <w:divBdr>
        <w:top w:val="none" w:sz="0" w:space="0" w:color="auto"/>
        <w:left w:val="none" w:sz="0" w:space="0" w:color="auto"/>
        <w:bottom w:val="none" w:sz="0" w:space="0" w:color="auto"/>
        <w:right w:val="none" w:sz="0" w:space="0" w:color="auto"/>
      </w:divBdr>
    </w:div>
    <w:div w:id="998538630">
      <w:bodyDiv w:val="1"/>
      <w:marLeft w:val="0"/>
      <w:marRight w:val="0"/>
      <w:marTop w:val="0"/>
      <w:marBottom w:val="0"/>
      <w:divBdr>
        <w:top w:val="none" w:sz="0" w:space="0" w:color="auto"/>
        <w:left w:val="none" w:sz="0" w:space="0" w:color="auto"/>
        <w:bottom w:val="none" w:sz="0" w:space="0" w:color="auto"/>
        <w:right w:val="none" w:sz="0" w:space="0" w:color="auto"/>
      </w:divBdr>
    </w:div>
    <w:div w:id="1000890350">
      <w:bodyDiv w:val="1"/>
      <w:marLeft w:val="0"/>
      <w:marRight w:val="0"/>
      <w:marTop w:val="0"/>
      <w:marBottom w:val="0"/>
      <w:divBdr>
        <w:top w:val="none" w:sz="0" w:space="0" w:color="auto"/>
        <w:left w:val="none" w:sz="0" w:space="0" w:color="auto"/>
        <w:bottom w:val="none" w:sz="0" w:space="0" w:color="auto"/>
        <w:right w:val="none" w:sz="0" w:space="0" w:color="auto"/>
      </w:divBdr>
    </w:div>
    <w:div w:id="1010184449">
      <w:bodyDiv w:val="1"/>
      <w:marLeft w:val="0"/>
      <w:marRight w:val="0"/>
      <w:marTop w:val="0"/>
      <w:marBottom w:val="0"/>
      <w:divBdr>
        <w:top w:val="none" w:sz="0" w:space="0" w:color="auto"/>
        <w:left w:val="none" w:sz="0" w:space="0" w:color="auto"/>
        <w:bottom w:val="none" w:sz="0" w:space="0" w:color="auto"/>
        <w:right w:val="none" w:sz="0" w:space="0" w:color="auto"/>
      </w:divBdr>
    </w:div>
    <w:div w:id="1068265861">
      <w:bodyDiv w:val="1"/>
      <w:marLeft w:val="0"/>
      <w:marRight w:val="0"/>
      <w:marTop w:val="0"/>
      <w:marBottom w:val="0"/>
      <w:divBdr>
        <w:top w:val="none" w:sz="0" w:space="0" w:color="auto"/>
        <w:left w:val="none" w:sz="0" w:space="0" w:color="auto"/>
        <w:bottom w:val="none" w:sz="0" w:space="0" w:color="auto"/>
        <w:right w:val="none" w:sz="0" w:space="0" w:color="auto"/>
      </w:divBdr>
    </w:div>
    <w:div w:id="1071659294">
      <w:bodyDiv w:val="1"/>
      <w:marLeft w:val="0"/>
      <w:marRight w:val="0"/>
      <w:marTop w:val="0"/>
      <w:marBottom w:val="0"/>
      <w:divBdr>
        <w:top w:val="none" w:sz="0" w:space="0" w:color="auto"/>
        <w:left w:val="none" w:sz="0" w:space="0" w:color="auto"/>
        <w:bottom w:val="none" w:sz="0" w:space="0" w:color="auto"/>
        <w:right w:val="none" w:sz="0" w:space="0" w:color="auto"/>
      </w:divBdr>
    </w:div>
    <w:div w:id="1078483251">
      <w:bodyDiv w:val="1"/>
      <w:marLeft w:val="0"/>
      <w:marRight w:val="0"/>
      <w:marTop w:val="0"/>
      <w:marBottom w:val="0"/>
      <w:divBdr>
        <w:top w:val="none" w:sz="0" w:space="0" w:color="auto"/>
        <w:left w:val="none" w:sz="0" w:space="0" w:color="auto"/>
        <w:bottom w:val="none" w:sz="0" w:space="0" w:color="auto"/>
        <w:right w:val="none" w:sz="0" w:space="0" w:color="auto"/>
      </w:divBdr>
      <w:divsChild>
        <w:div w:id="1980649459">
          <w:marLeft w:val="0"/>
          <w:marRight w:val="0"/>
          <w:marTop w:val="0"/>
          <w:marBottom w:val="0"/>
          <w:divBdr>
            <w:top w:val="none" w:sz="0" w:space="0" w:color="auto"/>
            <w:left w:val="none" w:sz="0" w:space="0" w:color="auto"/>
            <w:bottom w:val="none" w:sz="0" w:space="0" w:color="auto"/>
            <w:right w:val="none" w:sz="0" w:space="0" w:color="auto"/>
          </w:divBdr>
          <w:divsChild>
            <w:div w:id="612833765">
              <w:marLeft w:val="0"/>
              <w:marRight w:val="0"/>
              <w:marTop w:val="0"/>
              <w:marBottom w:val="0"/>
              <w:divBdr>
                <w:top w:val="none" w:sz="0" w:space="0" w:color="auto"/>
                <w:left w:val="none" w:sz="0" w:space="0" w:color="auto"/>
                <w:bottom w:val="none" w:sz="0" w:space="0" w:color="auto"/>
                <w:right w:val="none" w:sz="0" w:space="0" w:color="auto"/>
              </w:divBdr>
              <w:divsChild>
                <w:div w:id="526406216">
                  <w:marLeft w:val="0"/>
                  <w:marRight w:val="0"/>
                  <w:marTop w:val="0"/>
                  <w:marBottom w:val="0"/>
                  <w:divBdr>
                    <w:top w:val="none" w:sz="0" w:space="0" w:color="auto"/>
                    <w:left w:val="none" w:sz="0" w:space="0" w:color="auto"/>
                    <w:bottom w:val="none" w:sz="0" w:space="0" w:color="auto"/>
                    <w:right w:val="none" w:sz="0" w:space="0" w:color="auto"/>
                  </w:divBdr>
                  <w:divsChild>
                    <w:div w:id="2480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45177">
      <w:bodyDiv w:val="1"/>
      <w:marLeft w:val="0"/>
      <w:marRight w:val="0"/>
      <w:marTop w:val="0"/>
      <w:marBottom w:val="0"/>
      <w:divBdr>
        <w:top w:val="none" w:sz="0" w:space="0" w:color="auto"/>
        <w:left w:val="none" w:sz="0" w:space="0" w:color="auto"/>
        <w:bottom w:val="none" w:sz="0" w:space="0" w:color="auto"/>
        <w:right w:val="none" w:sz="0" w:space="0" w:color="auto"/>
      </w:divBdr>
    </w:div>
    <w:div w:id="1114590475">
      <w:bodyDiv w:val="1"/>
      <w:marLeft w:val="0"/>
      <w:marRight w:val="0"/>
      <w:marTop w:val="0"/>
      <w:marBottom w:val="0"/>
      <w:divBdr>
        <w:top w:val="none" w:sz="0" w:space="0" w:color="auto"/>
        <w:left w:val="none" w:sz="0" w:space="0" w:color="auto"/>
        <w:bottom w:val="none" w:sz="0" w:space="0" w:color="auto"/>
        <w:right w:val="none" w:sz="0" w:space="0" w:color="auto"/>
      </w:divBdr>
      <w:divsChild>
        <w:div w:id="1273047845">
          <w:marLeft w:val="0"/>
          <w:marRight w:val="0"/>
          <w:marTop w:val="0"/>
          <w:marBottom w:val="0"/>
          <w:divBdr>
            <w:top w:val="none" w:sz="0" w:space="0" w:color="auto"/>
            <w:left w:val="none" w:sz="0" w:space="0" w:color="auto"/>
            <w:bottom w:val="none" w:sz="0" w:space="0" w:color="auto"/>
            <w:right w:val="none" w:sz="0" w:space="0" w:color="auto"/>
          </w:divBdr>
          <w:divsChild>
            <w:div w:id="113908586">
              <w:marLeft w:val="0"/>
              <w:marRight w:val="0"/>
              <w:marTop w:val="0"/>
              <w:marBottom w:val="0"/>
              <w:divBdr>
                <w:top w:val="none" w:sz="0" w:space="0" w:color="auto"/>
                <w:left w:val="none" w:sz="0" w:space="0" w:color="auto"/>
                <w:bottom w:val="none" w:sz="0" w:space="0" w:color="auto"/>
                <w:right w:val="none" w:sz="0" w:space="0" w:color="auto"/>
              </w:divBdr>
              <w:divsChild>
                <w:div w:id="6588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50867">
      <w:bodyDiv w:val="1"/>
      <w:marLeft w:val="0"/>
      <w:marRight w:val="0"/>
      <w:marTop w:val="0"/>
      <w:marBottom w:val="0"/>
      <w:divBdr>
        <w:top w:val="none" w:sz="0" w:space="0" w:color="auto"/>
        <w:left w:val="none" w:sz="0" w:space="0" w:color="auto"/>
        <w:bottom w:val="none" w:sz="0" w:space="0" w:color="auto"/>
        <w:right w:val="none" w:sz="0" w:space="0" w:color="auto"/>
      </w:divBdr>
    </w:div>
    <w:div w:id="1176455744">
      <w:bodyDiv w:val="1"/>
      <w:marLeft w:val="0"/>
      <w:marRight w:val="0"/>
      <w:marTop w:val="0"/>
      <w:marBottom w:val="0"/>
      <w:divBdr>
        <w:top w:val="none" w:sz="0" w:space="0" w:color="auto"/>
        <w:left w:val="none" w:sz="0" w:space="0" w:color="auto"/>
        <w:bottom w:val="none" w:sz="0" w:space="0" w:color="auto"/>
        <w:right w:val="none" w:sz="0" w:space="0" w:color="auto"/>
      </w:divBdr>
    </w:div>
    <w:div w:id="1196888052">
      <w:bodyDiv w:val="1"/>
      <w:marLeft w:val="0"/>
      <w:marRight w:val="0"/>
      <w:marTop w:val="0"/>
      <w:marBottom w:val="0"/>
      <w:divBdr>
        <w:top w:val="none" w:sz="0" w:space="0" w:color="auto"/>
        <w:left w:val="none" w:sz="0" w:space="0" w:color="auto"/>
        <w:bottom w:val="none" w:sz="0" w:space="0" w:color="auto"/>
        <w:right w:val="none" w:sz="0" w:space="0" w:color="auto"/>
      </w:divBdr>
      <w:divsChild>
        <w:div w:id="1907034184">
          <w:marLeft w:val="0"/>
          <w:marRight w:val="0"/>
          <w:marTop w:val="0"/>
          <w:marBottom w:val="0"/>
          <w:divBdr>
            <w:top w:val="none" w:sz="0" w:space="0" w:color="auto"/>
            <w:left w:val="none" w:sz="0" w:space="0" w:color="auto"/>
            <w:bottom w:val="none" w:sz="0" w:space="0" w:color="auto"/>
            <w:right w:val="none" w:sz="0" w:space="0" w:color="auto"/>
          </w:divBdr>
          <w:divsChild>
            <w:div w:id="1448356296">
              <w:marLeft w:val="0"/>
              <w:marRight w:val="0"/>
              <w:marTop w:val="0"/>
              <w:marBottom w:val="0"/>
              <w:divBdr>
                <w:top w:val="none" w:sz="0" w:space="0" w:color="auto"/>
                <w:left w:val="none" w:sz="0" w:space="0" w:color="auto"/>
                <w:bottom w:val="none" w:sz="0" w:space="0" w:color="auto"/>
                <w:right w:val="none" w:sz="0" w:space="0" w:color="auto"/>
              </w:divBdr>
              <w:divsChild>
                <w:div w:id="1788157419">
                  <w:marLeft w:val="0"/>
                  <w:marRight w:val="0"/>
                  <w:marTop w:val="0"/>
                  <w:marBottom w:val="0"/>
                  <w:divBdr>
                    <w:top w:val="none" w:sz="0" w:space="0" w:color="auto"/>
                    <w:left w:val="none" w:sz="0" w:space="0" w:color="auto"/>
                    <w:bottom w:val="none" w:sz="0" w:space="0" w:color="auto"/>
                    <w:right w:val="none" w:sz="0" w:space="0" w:color="auto"/>
                  </w:divBdr>
                  <w:divsChild>
                    <w:div w:id="11176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35131">
      <w:bodyDiv w:val="1"/>
      <w:marLeft w:val="0"/>
      <w:marRight w:val="0"/>
      <w:marTop w:val="0"/>
      <w:marBottom w:val="0"/>
      <w:divBdr>
        <w:top w:val="none" w:sz="0" w:space="0" w:color="auto"/>
        <w:left w:val="none" w:sz="0" w:space="0" w:color="auto"/>
        <w:bottom w:val="none" w:sz="0" w:space="0" w:color="auto"/>
        <w:right w:val="none" w:sz="0" w:space="0" w:color="auto"/>
      </w:divBdr>
    </w:div>
    <w:div w:id="1218250115">
      <w:bodyDiv w:val="1"/>
      <w:marLeft w:val="0"/>
      <w:marRight w:val="0"/>
      <w:marTop w:val="0"/>
      <w:marBottom w:val="0"/>
      <w:divBdr>
        <w:top w:val="none" w:sz="0" w:space="0" w:color="auto"/>
        <w:left w:val="none" w:sz="0" w:space="0" w:color="auto"/>
        <w:bottom w:val="none" w:sz="0" w:space="0" w:color="auto"/>
        <w:right w:val="none" w:sz="0" w:space="0" w:color="auto"/>
      </w:divBdr>
      <w:divsChild>
        <w:div w:id="458377623">
          <w:marLeft w:val="0"/>
          <w:marRight w:val="0"/>
          <w:marTop w:val="0"/>
          <w:marBottom w:val="0"/>
          <w:divBdr>
            <w:top w:val="none" w:sz="0" w:space="0" w:color="auto"/>
            <w:left w:val="none" w:sz="0" w:space="0" w:color="auto"/>
            <w:bottom w:val="none" w:sz="0" w:space="0" w:color="auto"/>
            <w:right w:val="none" w:sz="0" w:space="0" w:color="auto"/>
          </w:divBdr>
          <w:divsChild>
            <w:div w:id="1810049524">
              <w:marLeft w:val="0"/>
              <w:marRight w:val="0"/>
              <w:marTop w:val="0"/>
              <w:marBottom w:val="0"/>
              <w:divBdr>
                <w:top w:val="none" w:sz="0" w:space="0" w:color="auto"/>
                <w:left w:val="none" w:sz="0" w:space="0" w:color="auto"/>
                <w:bottom w:val="none" w:sz="0" w:space="0" w:color="auto"/>
                <w:right w:val="none" w:sz="0" w:space="0" w:color="auto"/>
              </w:divBdr>
              <w:divsChild>
                <w:div w:id="1683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1791">
      <w:bodyDiv w:val="1"/>
      <w:marLeft w:val="0"/>
      <w:marRight w:val="0"/>
      <w:marTop w:val="0"/>
      <w:marBottom w:val="0"/>
      <w:divBdr>
        <w:top w:val="none" w:sz="0" w:space="0" w:color="auto"/>
        <w:left w:val="none" w:sz="0" w:space="0" w:color="auto"/>
        <w:bottom w:val="none" w:sz="0" w:space="0" w:color="auto"/>
        <w:right w:val="none" w:sz="0" w:space="0" w:color="auto"/>
      </w:divBdr>
    </w:div>
    <w:div w:id="1243831703">
      <w:bodyDiv w:val="1"/>
      <w:marLeft w:val="0"/>
      <w:marRight w:val="0"/>
      <w:marTop w:val="0"/>
      <w:marBottom w:val="0"/>
      <w:divBdr>
        <w:top w:val="none" w:sz="0" w:space="0" w:color="auto"/>
        <w:left w:val="none" w:sz="0" w:space="0" w:color="auto"/>
        <w:bottom w:val="none" w:sz="0" w:space="0" w:color="auto"/>
        <w:right w:val="none" w:sz="0" w:space="0" w:color="auto"/>
      </w:divBdr>
    </w:div>
    <w:div w:id="1251505006">
      <w:bodyDiv w:val="1"/>
      <w:marLeft w:val="0"/>
      <w:marRight w:val="0"/>
      <w:marTop w:val="0"/>
      <w:marBottom w:val="0"/>
      <w:divBdr>
        <w:top w:val="none" w:sz="0" w:space="0" w:color="auto"/>
        <w:left w:val="none" w:sz="0" w:space="0" w:color="auto"/>
        <w:bottom w:val="none" w:sz="0" w:space="0" w:color="auto"/>
        <w:right w:val="none" w:sz="0" w:space="0" w:color="auto"/>
      </w:divBdr>
    </w:div>
    <w:div w:id="1265262719">
      <w:bodyDiv w:val="1"/>
      <w:marLeft w:val="0"/>
      <w:marRight w:val="0"/>
      <w:marTop w:val="0"/>
      <w:marBottom w:val="0"/>
      <w:divBdr>
        <w:top w:val="none" w:sz="0" w:space="0" w:color="auto"/>
        <w:left w:val="none" w:sz="0" w:space="0" w:color="auto"/>
        <w:bottom w:val="none" w:sz="0" w:space="0" w:color="auto"/>
        <w:right w:val="none" w:sz="0" w:space="0" w:color="auto"/>
      </w:divBdr>
    </w:div>
    <w:div w:id="1275864166">
      <w:bodyDiv w:val="1"/>
      <w:marLeft w:val="0"/>
      <w:marRight w:val="0"/>
      <w:marTop w:val="0"/>
      <w:marBottom w:val="0"/>
      <w:divBdr>
        <w:top w:val="none" w:sz="0" w:space="0" w:color="auto"/>
        <w:left w:val="none" w:sz="0" w:space="0" w:color="auto"/>
        <w:bottom w:val="none" w:sz="0" w:space="0" w:color="auto"/>
        <w:right w:val="none" w:sz="0" w:space="0" w:color="auto"/>
      </w:divBdr>
    </w:div>
    <w:div w:id="1279989776">
      <w:bodyDiv w:val="1"/>
      <w:marLeft w:val="0"/>
      <w:marRight w:val="0"/>
      <w:marTop w:val="0"/>
      <w:marBottom w:val="0"/>
      <w:divBdr>
        <w:top w:val="none" w:sz="0" w:space="0" w:color="auto"/>
        <w:left w:val="none" w:sz="0" w:space="0" w:color="auto"/>
        <w:bottom w:val="none" w:sz="0" w:space="0" w:color="auto"/>
        <w:right w:val="none" w:sz="0" w:space="0" w:color="auto"/>
      </w:divBdr>
    </w:div>
    <w:div w:id="1283730974">
      <w:bodyDiv w:val="1"/>
      <w:marLeft w:val="0"/>
      <w:marRight w:val="0"/>
      <w:marTop w:val="0"/>
      <w:marBottom w:val="0"/>
      <w:divBdr>
        <w:top w:val="none" w:sz="0" w:space="0" w:color="auto"/>
        <w:left w:val="none" w:sz="0" w:space="0" w:color="auto"/>
        <w:bottom w:val="none" w:sz="0" w:space="0" w:color="auto"/>
        <w:right w:val="none" w:sz="0" w:space="0" w:color="auto"/>
      </w:divBdr>
      <w:divsChild>
        <w:div w:id="851408643">
          <w:marLeft w:val="0"/>
          <w:marRight w:val="0"/>
          <w:marTop w:val="0"/>
          <w:marBottom w:val="0"/>
          <w:divBdr>
            <w:top w:val="none" w:sz="0" w:space="0" w:color="auto"/>
            <w:left w:val="none" w:sz="0" w:space="0" w:color="auto"/>
            <w:bottom w:val="none" w:sz="0" w:space="0" w:color="auto"/>
            <w:right w:val="none" w:sz="0" w:space="0" w:color="auto"/>
          </w:divBdr>
          <w:divsChild>
            <w:div w:id="1620337629">
              <w:marLeft w:val="0"/>
              <w:marRight w:val="0"/>
              <w:marTop w:val="0"/>
              <w:marBottom w:val="0"/>
              <w:divBdr>
                <w:top w:val="none" w:sz="0" w:space="0" w:color="auto"/>
                <w:left w:val="none" w:sz="0" w:space="0" w:color="auto"/>
                <w:bottom w:val="none" w:sz="0" w:space="0" w:color="auto"/>
                <w:right w:val="none" w:sz="0" w:space="0" w:color="auto"/>
              </w:divBdr>
              <w:divsChild>
                <w:div w:id="19917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9706">
      <w:bodyDiv w:val="1"/>
      <w:marLeft w:val="0"/>
      <w:marRight w:val="0"/>
      <w:marTop w:val="0"/>
      <w:marBottom w:val="0"/>
      <w:divBdr>
        <w:top w:val="none" w:sz="0" w:space="0" w:color="auto"/>
        <w:left w:val="none" w:sz="0" w:space="0" w:color="auto"/>
        <w:bottom w:val="none" w:sz="0" w:space="0" w:color="auto"/>
        <w:right w:val="none" w:sz="0" w:space="0" w:color="auto"/>
      </w:divBdr>
    </w:div>
    <w:div w:id="1308434420">
      <w:bodyDiv w:val="1"/>
      <w:marLeft w:val="0"/>
      <w:marRight w:val="0"/>
      <w:marTop w:val="0"/>
      <w:marBottom w:val="0"/>
      <w:divBdr>
        <w:top w:val="none" w:sz="0" w:space="0" w:color="auto"/>
        <w:left w:val="none" w:sz="0" w:space="0" w:color="auto"/>
        <w:bottom w:val="none" w:sz="0" w:space="0" w:color="auto"/>
        <w:right w:val="none" w:sz="0" w:space="0" w:color="auto"/>
      </w:divBdr>
    </w:div>
    <w:div w:id="1310208678">
      <w:bodyDiv w:val="1"/>
      <w:marLeft w:val="0"/>
      <w:marRight w:val="0"/>
      <w:marTop w:val="0"/>
      <w:marBottom w:val="0"/>
      <w:divBdr>
        <w:top w:val="none" w:sz="0" w:space="0" w:color="auto"/>
        <w:left w:val="none" w:sz="0" w:space="0" w:color="auto"/>
        <w:bottom w:val="none" w:sz="0" w:space="0" w:color="auto"/>
        <w:right w:val="none" w:sz="0" w:space="0" w:color="auto"/>
      </w:divBdr>
    </w:div>
    <w:div w:id="1355158531">
      <w:bodyDiv w:val="1"/>
      <w:marLeft w:val="0"/>
      <w:marRight w:val="0"/>
      <w:marTop w:val="0"/>
      <w:marBottom w:val="0"/>
      <w:divBdr>
        <w:top w:val="none" w:sz="0" w:space="0" w:color="auto"/>
        <w:left w:val="none" w:sz="0" w:space="0" w:color="auto"/>
        <w:bottom w:val="none" w:sz="0" w:space="0" w:color="auto"/>
        <w:right w:val="none" w:sz="0" w:space="0" w:color="auto"/>
      </w:divBdr>
      <w:divsChild>
        <w:div w:id="897862476">
          <w:marLeft w:val="0"/>
          <w:marRight w:val="0"/>
          <w:marTop w:val="0"/>
          <w:marBottom w:val="0"/>
          <w:divBdr>
            <w:top w:val="none" w:sz="0" w:space="0" w:color="auto"/>
            <w:left w:val="none" w:sz="0" w:space="0" w:color="auto"/>
            <w:bottom w:val="none" w:sz="0" w:space="0" w:color="auto"/>
            <w:right w:val="none" w:sz="0" w:space="0" w:color="auto"/>
          </w:divBdr>
          <w:divsChild>
            <w:div w:id="1930040286">
              <w:marLeft w:val="0"/>
              <w:marRight w:val="0"/>
              <w:marTop w:val="0"/>
              <w:marBottom w:val="0"/>
              <w:divBdr>
                <w:top w:val="none" w:sz="0" w:space="0" w:color="auto"/>
                <w:left w:val="none" w:sz="0" w:space="0" w:color="auto"/>
                <w:bottom w:val="none" w:sz="0" w:space="0" w:color="auto"/>
                <w:right w:val="none" w:sz="0" w:space="0" w:color="auto"/>
              </w:divBdr>
              <w:divsChild>
                <w:div w:id="19826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89009">
      <w:bodyDiv w:val="1"/>
      <w:marLeft w:val="0"/>
      <w:marRight w:val="0"/>
      <w:marTop w:val="0"/>
      <w:marBottom w:val="0"/>
      <w:divBdr>
        <w:top w:val="none" w:sz="0" w:space="0" w:color="auto"/>
        <w:left w:val="none" w:sz="0" w:space="0" w:color="auto"/>
        <w:bottom w:val="none" w:sz="0" w:space="0" w:color="auto"/>
        <w:right w:val="none" w:sz="0" w:space="0" w:color="auto"/>
      </w:divBdr>
    </w:div>
    <w:div w:id="1367025755">
      <w:bodyDiv w:val="1"/>
      <w:marLeft w:val="0"/>
      <w:marRight w:val="0"/>
      <w:marTop w:val="0"/>
      <w:marBottom w:val="0"/>
      <w:divBdr>
        <w:top w:val="none" w:sz="0" w:space="0" w:color="auto"/>
        <w:left w:val="none" w:sz="0" w:space="0" w:color="auto"/>
        <w:bottom w:val="none" w:sz="0" w:space="0" w:color="auto"/>
        <w:right w:val="none" w:sz="0" w:space="0" w:color="auto"/>
      </w:divBdr>
    </w:div>
    <w:div w:id="1381635590">
      <w:bodyDiv w:val="1"/>
      <w:marLeft w:val="0"/>
      <w:marRight w:val="0"/>
      <w:marTop w:val="0"/>
      <w:marBottom w:val="0"/>
      <w:divBdr>
        <w:top w:val="none" w:sz="0" w:space="0" w:color="auto"/>
        <w:left w:val="none" w:sz="0" w:space="0" w:color="auto"/>
        <w:bottom w:val="none" w:sz="0" w:space="0" w:color="auto"/>
        <w:right w:val="none" w:sz="0" w:space="0" w:color="auto"/>
      </w:divBdr>
    </w:div>
    <w:div w:id="1403068682">
      <w:bodyDiv w:val="1"/>
      <w:marLeft w:val="0"/>
      <w:marRight w:val="0"/>
      <w:marTop w:val="0"/>
      <w:marBottom w:val="0"/>
      <w:divBdr>
        <w:top w:val="none" w:sz="0" w:space="0" w:color="auto"/>
        <w:left w:val="none" w:sz="0" w:space="0" w:color="auto"/>
        <w:bottom w:val="none" w:sz="0" w:space="0" w:color="auto"/>
        <w:right w:val="none" w:sz="0" w:space="0" w:color="auto"/>
      </w:divBdr>
    </w:div>
    <w:div w:id="1407413307">
      <w:bodyDiv w:val="1"/>
      <w:marLeft w:val="0"/>
      <w:marRight w:val="0"/>
      <w:marTop w:val="0"/>
      <w:marBottom w:val="0"/>
      <w:divBdr>
        <w:top w:val="none" w:sz="0" w:space="0" w:color="auto"/>
        <w:left w:val="none" w:sz="0" w:space="0" w:color="auto"/>
        <w:bottom w:val="none" w:sz="0" w:space="0" w:color="auto"/>
        <w:right w:val="none" w:sz="0" w:space="0" w:color="auto"/>
      </w:divBdr>
      <w:divsChild>
        <w:div w:id="1737704438">
          <w:marLeft w:val="446"/>
          <w:marRight w:val="0"/>
          <w:marTop w:val="0"/>
          <w:marBottom w:val="0"/>
          <w:divBdr>
            <w:top w:val="none" w:sz="0" w:space="0" w:color="auto"/>
            <w:left w:val="none" w:sz="0" w:space="0" w:color="auto"/>
            <w:bottom w:val="none" w:sz="0" w:space="0" w:color="auto"/>
            <w:right w:val="none" w:sz="0" w:space="0" w:color="auto"/>
          </w:divBdr>
        </w:div>
        <w:div w:id="232392829">
          <w:marLeft w:val="446"/>
          <w:marRight w:val="0"/>
          <w:marTop w:val="0"/>
          <w:marBottom w:val="0"/>
          <w:divBdr>
            <w:top w:val="none" w:sz="0" w:space="0" w:color="auto"/>
            <w:left w:val="none" w:sz="0" w:space="0" w:color="auto"/>
            <w:bottom w:val="none" w:sz="0" w:space="0" w:color="auto"/>
            <w:right w:val="none" w:sz="0" w:space="0" w:color="auto"/>
          </w:divBdr>
        </w:div>
        <w:div w:id="1694108329">
          <w:marLeft w:val="446"/>
          <w:marRight w:val="0"/>
          <w:marTop w:val="0"/>
          <w:marBottom w:val="0"/>
          <w:divBdr>
            <w:top w:val="none" w:sz="0" w:space="0" w:color="auto"/>
            <w:left w:val="none" w:sz="0" w:space="0" w:color="auto"/>
            <w:bottom w:val="none" w:sz="0" w:space="0" w:color="auto"/>
            <w:right w:val="none" w:sz="0" w:space="0" w:color="auto"/>
          </w:divBdr>
        </w:div>
        <w:div w:id="2135630246">
          <w:marLeft w:val="1166"/>
          <w:marRight w:val="0"/>
          <w:marTop w:val="0"/>
          <w:marBottom w:val="0"/>
          <w:divBdr>
            <w:top w:val="none" w:sz="0" w:space="0" w:color="auto"/>
            <w:left w:val="none" w:sz="0" w:space="0" w:color="auto"/>
            <w:bottom w:val="none" w:sz="0" w:space="0" w:color="auto"/>
            <w:right w:val="none" w:sz="0" w:space="0" w:color="auto"/>
          </w:divBdr>
        </w:div>
        <w:div w:id="944993667">
          <w:marLeft w:val="1166"/>
          <w:marRight w:val="0"/>
          <w:marTop w:val="0"/>
          <w:marBottom w:val="0"/>
          <w:divBdr>
            <w:top w:val="none" w:sz="0" w:space="0" w:color="auto"/>
            <w:left w:val="none" w:sz="0" w:space="0" w:color="auto"/>
            <w:bottom w:val="none" w:sz="0" w:space="0" w:color="auto"/>
            <w:right w:val="none" w:sz="0" w:space="0" w:color="auto"/>
          </w:divBdr>
        </w:div>
        <w:div w:id="2121216200">
          <w:marLeft w:val="1166"/>
          <w:marRight w:val="0"/>
          <w:marTop w:val="0"/>
          <w:marBottom w:val="0"/>
          <w:divBdr>
            <w:top w:val="none" w:sz="0" w:space="0" w:color="auto"/>
            <w:left w:val="none" w:sz="0" w:space="0" w:color="auto"/>
            <w:bottom w:val="none" w:sz="0" w:space="0" w:color="auto"/>
            <w:right w:val="none" w:sz="0" w:space="0" w:color="auto"/>
          </w:divBdr>
        </w:div>
        <w:div w:id="1200361144">
          <w:marLeft w:val="1166"/>
          <w:marRight w:val="0"/>
          <w:marTop w:val="0"/>
          <w:marBottom w:val="0"/>
          <w:divBdr>
            <w:top w:val="none" w:sz="0" w:space="0" w:color="auto"/>
            <w:left w:val="none" w:sz="0" w:space="0" w:color="auto"/>
            <w:bottom w:val="none" w:sz="0" w:space="0" w:color="auto"/>
            <w:right w:val="none" w:sz="0" w:space="0" w:color="auto"/>
          </w:divBdr>
        </w:div>
        <w:div w:id="572548276">
          <w:marLeft w:val="1166"/>
          <w:marRight w:val="0"/>
          <w:marTop w:val="0"/>
          <w:marBottom w:val="0"/>
          <w:divBdr>
            <w:top w:val="none" w:sz="0" w:space="0" w:color="auto"/>
            <w:left w:val="none" w:sz="0" w:space="0" w:color="auto"/>
            <w:bottom w:val="none" w:sz="0" w:space="0" w:color="auto"/>
            <w:right w:val="none" w:sz="0" w:space="0" w:color="auto"/>
          </w:divBdr>
        </w:div>
        <w:div w:id="1988315463">
          <w:marLeft w:val="1166"/>
          <w:marRight w:val="0"/>
          <w:marTop w:val="0"/>
          <w:marBottom w:val="0"/>
          <w:divBdr>
            <w:top w:val="none" w:sz="0" w:space="0" w:color="auto"/>
            <w:left w:val="none" w:sz="0" w:space="0" w:color="auto"/>
            <w:bottom w:val="none" w:sz="0" w:space="0" w:color="auto"/>
            <w:right w:val="none" w:sz="0" w:space="0" w:color="auto"/>
          </w:divBdr>
        </w:div>
      </w:divsChild>
    </w:div>
    <w:div w:id="1432779750">
      <w:bodyDiv w:val="1"/>
      <w:marLeft w:val="0"/>
      <w:marRight w:val="0"/>
      <w:marTop w:val="0"/>
      <w:marBottom w:val="0"/>
      <w:divBdr>
        <w:top w:val="none" w:sz="0" w:space="0" w:color="auto"/>
        <w:left w:val="none" w:sz="0" w:space="0" w:color="auto"/>
        <w:bottom w:val="none" w:sz="0" w:space="0" w:color="auto"/>
        <w:right w:val="none" w:sz="0" w:space="0" w:color="auto"/>
      </w:divBdr>
    </w:div>
    <w:div w:id="1463159496">
      <w:bodyDiv w:val="1"/>
      <w:marLeft w:val="0"/>
      <w:marRight w:val="0"/>
      <w:marTop w:val="0"/>
      <w:marBottom w:val="0"/>
      <w:divBdr>
        <w:top w:val="none" w:sz="0" w:space="0" w:color="auto"/>
        <w:left w:val="none" w:sz="0" w:space="0" w:color="auto"/>
        <w:bottom w:val="none" w:sz="0" w:space="0" w:color="auto"/>
        <w:right w:val="none" w:sz="0" w:space="0" w:color="auto"/>
      </w:divBdr>
    </w:div>
    <w:div w:id="1467165483">
      <w:bodyDiv w:val="1"/>
      <w:marLeft w:val="0"/>
      <w:marRight w:val="0"/>
      <w:marTop w:val="0"/>
      <w:marBottom w:val="0"/>
      <w:divBdr>
        <w:top w:val="none" w:sz="0" w:space="0" w:color="auto"/>
        <w:left w:val="none" w:sz="0" w:space="0" w:color="auto"/>
        <w:bottom w:val="none" w:sz="0" w:space="0" w:color="auto"/>
        <w:right w:val="none" w:sz="0" w:space="0" w:color="auto"/>
      </w:divBdr>
    </w:div>
    <w:div w:id="1469858107">
      <w:bodyDiv w:val="1"/>
      <w:marLeft w:val="0"/>
      <w:marRight w:val="0"/>
      <w:marTop w:val="0"/>
      <w:marBottom w:val="0"/>
      <w:divBdr>
        <w:top w:val="none" w:sz="0" w:space="0" w:color="auto"/>
        <w:left w:val="none" w:sz="0" w:space="0" w:color="auto"/>
        <w:bottom w:val="none" w:sz="0" w:space="0" w:color="auto"/>
        <w:right w:val="none" w:sz="0" w:space="0" w:color="auto"/>
      </w:divBdr>
    </w:div>
    <w:div w:id="1488865389">
      <w:bodyDiv w:val="1"/>
      <w:marLeft w:val="0"/>
      <w:marRight w:val="0"/>
      <w:marTop w:val="0"/>
      <w:marBottom w:val="0"/>
      <w:divBdr>
        <w:top w:val="none" w:sz="0" w:space="0" w:color="auto"/>
        <w:left w:val="none" w:sz="0" w:space="0" w:color="auto"/>
        <w:bottom w:val="none" w:sz="0" w:space="0" w:color="auto"/>
        <w:right w:val="none" w:sz="0" w:space="0" w:color="auto"/>
      </w:divBdr>
    </w:div>
    <w:div w:id="1536194079">
      <w:bodyDiv w:val="1"/>
      <w:marLeft w:val="0"/>
      <w:marRight w:val="0"/>
      <w:marTop w:val="0"/>
      <w:marBottom w:val="0"/>
      <w:divBdr>
        <w:top w:val="none" w:sz="0" w:space="0" w:color="auto"/>
        <w:left w:val="none" w:sz="0" w:space="0" w:color="auto"/>
        <w:bottom w:val="none" w:sz="0" w:space="0" w:color="auto"/>
        <w:right w:val="none" w:sz="0" w:space="0" w:color="auto"/>
      </w:divBdr>
      <w:divsChild>
        <w:div w:id="625088623">
          <w:marLeft w:val="0"/>
          <w:marRight w:val="0"/>
          <w:marTop w:val="0"/>
          <w:marBottom w:val="0"/>
          <w:divBdr>
            <w:top w:val="none" w:sz="0" w:space="0" w:color="auto"/>
            <w:left w:val="none" w:sz="0" w:space="0" w:color="auto"/>
            <w:bottom w:val="none" w:sz="0" w:space="0" w:color="auto"/>
            <w:right w:val="none" w:sz="0" w:space="0" w:color="auto"/>
          </w:divBdr>
          <w:divsChild>
            <w:div w:id="1358653975">
              <w:marLeft w:val="0"/>
              <w:marRight w:val="0"/>
              <w:marTop w:val="0"/>
              <w:marBottom w:val="0"/>
              <w:divBdr>
                <w:top w:val="none" w:sz="0" w:space="0" w:color="auto"/>
                <w:left w:val="none" w:sz="0" w:space="0" w:color="auto"/>
                <w:bottom w:val="none" w:sz="0" w:space="0" w:color="auto"/>
                <w:right w:val="none" w:sz="0" w:space="0" w:color="auto"/>
              </w:divBdr>
              <w:divsChild>
                <w:div w:id="7338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62201">
      <w:bodyDiv w:val="1"/>
      <w:marLeft w:val="0"/>
      <w:marRight w:val="0"/>
      <w:marTop w:val="0"/>
      <w:marBottom w:val="0"/>
      <w:divBdr>
        <w:top w:val="none" w:sz="0" w:space="0" w:color="auto"/>
        <w:left w:val="none" w:sz="0" w:space="0" w:color="auto"/>
        <w:bottom w:val="none" w:sz="0" w:space="0" w:color="auto"/>
        <w:right w:val="none" w:sz="0" w:space="0" w:color="auto"/>
      </w:divBdr>
      <w:divsChild>
        <w:div w:id="836458895">
          <w:marLeft w:val="547"/>
          <w:marRight w:val="0"/>
          <w:marTop w:val="0"/>
          <w:marBottom w:val="0"/>
          <w:divBdr>
            <w:top w:val="none" w:sz="0" w:space="0" w:color="auto"/>
            <w:left w:val="none" w:sz="0" w:space="0" w:color="auto"/>
            <w:bottom w:val="none" w:sz="0" w:space="0" w:color="auto"/>
            <w:right w:val="none" w:sz="0" w:space="0" w:color="auto"/>
          </w:divBdr>
        </w:div>
        <w:div w:id="450906105">
          <w:marLeft w:val="547"/>
          <w:marRight w:val="0"/>
          <w:marTop w:val="0"/>
          <w:marBottom w:val="0"/>
          <w:divBdr>
            <w:top w:val="none" w:sz="0" w:space="0" w:color="auto"/>
            <w:left w:val="none" w:sz="0" w:space="0" w:color="auto"/>
            <w:bottom w:val="none" w:sz="0" w:space="0" w:color="auto"/>
            <w:right w:val="none" w:sz="0" w:space="0" w:color="auto"/>
          </w:divBdr>
        </w:div>
        <w:div w:id="1217934705">
          <w:marLeft w:val="547"/>
          <w:marRight w:val="0"/>
          <w:marTop w:val="0"/>
          <w:marBottom w:val="0"/>
          <w:divBdr>
            <w:top w:val="none" w:sz="0" w:space="0" w:color="auto"/>
            <w:left w:val="none" w:sz="0" w:space="0" w:color="auto"/>
            <w:bottom w:val="none" w:sz="0" w:space="0" w:color="auto"/>
            <w:right w:val="none" w:sz="0" w:space="0" w:color="auto"/>
          </w:divBdr>
        </w:div>
        <w:div w:id="2052998886">
          <w:marLeft w:val="547"/>
          <w:marRight w:val="0"/>
          <w:marTop w:val="0"/>
          <w:marBottom w:val="0"/>
          <w:divBdr>
            <w:top w:val="none" w:sz="0" w:space="0" w:color="auto"/>
            <w:left w:val="none" w:sz="0" w:space="0" w:color="auto"/>
            <w:bottom w:val="none" w:sz="0" w:space="0" w:color="auto"/>
            <w:right w:val="none" w:sz="0" w:space="0" w:color="auto"/>
          </w:divBdr>
        </w:div>
        <w:div w:id="1229419558">
          <w:marLeft w:val="547"/>
          <w:marRight w:val="0"/>
          <w:marTop w:val="0"/>
          <w:marBottom w:val="0"/>
          <w:divBdr>
            <w:top w:val="none" w:sz="0" w:space="0" w:color="auto"/>
            <w:left w:val="none" w:sz="0" w:space="0" w:color="auto"/>
            <w:bottom w:val="none" w:sz="0" w:space="0" w:color="auto"/>
            <w:right w:val="none" w:sz="0" w:space="0" w:color="auto"/>
          </w:divBdr>
        </w:div>
        <w:div w:id="2040936562">
          <w:marLeft w:val="547"/>
          <w:marRight w:val="0"/>
          <w:marTop w:val="0"/>
          <w:marBottom w:val="0"/>
          <w:divBdr>
            <w:top w:val="none" w:sz="0" w:space="0" w:color="auto"/>
            <w:left w:val="none" w:sz="0" w:space="0" w:color="auto"/>
            <w:bottom w:val="none" w:sz="0" w:space="0" w:color="auto"/>
            <w:right w:val="none" w:sz="0" w:space="0" w:color="auto"/>
          </w:divBdr>
        </w:div>
        <w:div w:id="874586513">
          <w:marLeft w:val="547"/>
          <w:marRight w:val="0"/>
          <w:marTop w:val="0"/>
          <w:marBottom w:val="0"/>
          <w:divBdr>
            <w:top w:val="none" w:sz="0" w:space="0" w:color="auto"/>
            <w:left w:val="none" w:sz="0" w:space="0" w:color="auto"/>
            <w:bottom w:val="none" w:sz="0" w:space="0" w:color="auto"/>
            <w:right w:val="none" w:sz="0" w:space="0" w:color="auto"/>
          </w:divBdr>
        </w:div>
        <w:div w:id="595554778">
          <w:marLeft w:val="547"/>
          <w:marRight w:val="0"/>
          <w:marTop w:val="0"/>
          <w:marBottom w:val="0"/>
          <w:divBdr>
            <w:top w:val="none" w:sz="0" w:space="0" w:color="auto"/>
            <w:left w:val="none" w:sz="0" w:space="0" w:color="auto"/>
            <w:bottom w:val="none" w:sz="0" w:space="0" w:color="auto"/>
            <w:right w:val="none" w:sz="0" w:space="0" w:color="auto"/>
          </w:divBdr>
        </w:div>
      </w:divsChild>
    </w:div>
    <w:div w:id="1556231857">
      <w:bodyDiv w:val="1"/>
      <w:marLeft w:val="0"/>
      <w:marRight w:val="0"/>
      <w:marTop w:val="0"/>
      <w:marBottom w:val="0"/>
      <w:divBdr>
        <w:top w:val="none" w:sz="0" w:space="0" w:color="auto"/>
        <w:left w:val="none" w:sz="0" w:space="0" w:color="auto"/>
        <w:bottom w:val="none" w:sz="0" w:space="0" w:color="auto"/>
        <w:right w:val="none" w:sz="0" w:space="0" w:color="auto"/>
      </w:divBdr>
    </w:div>
    <w:div w:id="1562903690">
      <w:bodyDiv w:val="1"/>
      <w:marLeft w:val="0"/>
      <w:marRight w:val="0"/>
      <w:marTop w:val="0"/>
      <w:marBottom w:val="0"/>
      <w:divBdr>
        <w:top w:val="none" w:sz="0" w:space="0" w:color="auto"/>
        <w:left w:val="none" w:sz="0" w:space="0" w:color="auto"/>
        <w:bottom w:val="none" w:sz="0" w:space="0" w:color="auto"/>
        <w:right w:val="none" w:sz="0" w:space="0" w:color="auto"/>
      </w:divBdr>
    </w:div>
    <w:div w:id="1585264327">
      <w:bodyDiv w:val="1"/>
      <w:marLeft w:val="0"/>
      <w:marRight w:val="0"/>
      <w:marTop w:val="0"/>
      <w:marBottom w:val="0"/>
      <w:divBdr>
        <w:top w:val="none" w:sz="0" w:space="0" w:color="auto"/>
        <w:left w:val="none" w:sz="0" w:space="0" w:color="auto"/>
        <w:bottom w:val="none" w:sz="0" w:space="0" w:color="auto"/>
        <w:right w:val="none" w:sz="0" w:space="0" w:color="auto"/>
      </w:divBdr>
      <w:divsChild>
        <w:div w:id="1773236378">
          <w:marLeft w:val="0"/>
          <w:marRight w:val="0"/>
          <w:marTop w:val="0"/>
          <w:marBottom w:val="0"/>
          <w:divBdr>
            <w:top w:val="none" w:sz="0" w:space="0" w:color="auto"/>
            <w:left w:val="none" w:sz="0" w:space="0" w:color="auto"/>
            <w:bottom w:val="none" w:sz="0" w:space="0" w:color="auto"/>
            <w:right w:val="none" w:sz="0" w:space="0" w:color="auto"/>
          </w:divBdr>
          <w:divsChild>
            <w:div w:id="1137529291">
              <w:marLeft w:val="0"/>
              <w:marRight w:val="0"/>
              <w:marTop w:val="0"/>
              <w:marBottom w:val="0"/>
              <w:divBdr>
                <w:top w:val="none" w:sz="0" w:space="0" w:color="auto"/>
                <w:left w:val="none" w:sz="0" w:space="0" w:color="auto"/>
                <w:bottom w:val="none" w:sz="0" w:space="0" w:color="auto"/>
                <w:right w:val="none" w:sz="0" w:space="0" w:color="auto"/>
              </w:divBdr>
              <w:divsChild>
                <w:div w:id="987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7392">
      <w:bodyDiv w:val="1"/>
      <w:marLeft w:val="0"/>
      <w:marRight w:val="0"/>
      <w:marTop w:val="0"/>
      <w:marBottom w:val="0"/>
      <w:divBdr>
        <w:top w:val="none" w:sz="0" w:space="0" w:color="auto"/>
        <w:left w:val="none" w:sz="0" w:space="0" w:color="auto"/>
        <w:bottom w:val="none" w:sz="0" w:space="0" w:color="auto"/>
        <w:right w:val="none" w:sz="0" w:space="0" w:color="auto"/>
      </w:divBdr>
      <w:divsChild>
        <w:div w:id="1915970362">
          <w:marLeft w:val="0"/>
          <w:marRight w:val="0"/>
          <w:marTop w:val="0"/>
          <w:marBottom w:val="0"/>
          <w:divBdr>
            <w:top w:val="none" w:sz="0" w:space="0" w:color="auto"/>
            <w:left w:val="none" w:sz="0" w:space="0" w:color="auto"/>
            <w:bottom w:val="none" w:sz="0" w:space="0" w:color="auto"/>
            <w:right w:val="none" w:sz="0" w:space="0" w:color="auto"/>
          </w:divBdr>
          <w:divsChild>
            <w:div w:id="816073309">
              <w:marLeft w:val="0"/>
              <w:marRight w:val="0"/>
              <w:marTop w:val="0"/>
              <w:marBottom w:val="0"/>
              <w:divBdr>
                <w:top w:val="none" w:sz="0" w:space="0" w:color="auto"/>
                <w:left w:val="none" w:sz="0" w:space="0" w:color="auto"/>
                <w:bottom w:val="none" w:sz="0" w:space="0" w:color="auto"/>
                <w:right w:val="none" w:sz="0" w:space="0" w:color="auto"/>
              </w:divBdr>
              <w:divsChild>
                <w:div w:id="16413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473">
      <w:bodyDiv w:val="1"/>
      <w:marLeft w:val="0"/>
      <w:marRight w:val="0"/>
      <w:marTop w:val="0"/>
      <w:marBottom w:val="0"/>
      <w:divBdr>
        <w:top w:val="none" w:sz="0" w:space="0" w:color="auto"/>
        <w:left w:val="none" w:sz="0" w:space="0" w:color="auto"/>
        <w:bottom w:val="none" w:sz="0" w:space="0" w:color="auto"/>
        <w:right w:val="none" w:sz="0" w:space="0" w:color="auto"/>
      </w:divBdr>
    </w:div>
    <w:div w:id="1599943076">
      <w:bodyDiv w:val="1"/>
      <w:marLeft w:val="0"/>
      <w:marRight w:val="0"/>
      <w:marTop w:val="0"/>
      <w:marBottom w:val="0"/>
      <w:divBdr>
        <w:top w:val="none" w:sz="0" w:space="0" w:color="auto"/>
        <w:left w:val="none" w:sz="0" w:space="0" w:color="auto"/>
        <w:bottom w:val="none" w:sz="0" w:space="0" w:color="auto"/>
        <w:right w:val="none" w:sz="0" w:space="0" w:color="auto"/>
      </w:divBdr>
    </w:div>
    <w:div w:id="1613590549">
      <w:bodyDiv w:val="1"/>
      <w:marLeft w:val="0"/>
      <w:marRight w:val="0"/>
      <w:marTop w:val="0"/>
      <w:marBottom w:val="0"/>
      <w:divBdr>
        <w:top w:val="none" w:sz="0" w:space="0" w:color="auto"/>
        <w:left w:val="none" w:sz="0" w:space="0" w:color="auto"/>
        <w:bottom w:val="none" w:sz="0" w:space="0" w:color="auto"/>
        <w:right w:val="none" w:sz="0" w:space="0" w:color="auto"/>
      </w:divBdr>
    </w:div>
    <w:div w:id="1628005716">
      <w:bodyDiv w:val="1"/>
      <w:marLeft w:val="0"/>
      <w:marRight w:val="0"/>
      <w:marTop w:val="0"/>
      <w:marBottom w:val="0"/>
      <w:divBdr>
        <w:top w:val="none" w:sz="0" w:space="0" w:color="auto"/>
        <w:left w:val="none" w:sz="0" w:space="0" w:color="auto"/>
        <w:bottom w:val="none" w:sz="0" w:space="0" w:color="auto"/>
        <w:right w:val="none" w:sz="0" w:space="0" w:color="auto"/>
      </w:divBdr>
      <w:divsChild>
        <w:div w:id="472255139">
          <w:marLeft w:val="547"/>
          <w:marRight w:val="0"/>
          <w:marTop w:val="0"/>
          <w:marBottom w:val="0"/>
          <w:divBdr>
            <w:top w:val="none" w:sz="0" w:space="0" w:color="auto"/>
            <w:left w:val="none" w:sz="0" w:space="0" w:color="auto"/>
            <w:bottom w:val="none" w:sz="0" w:space="0" w:color="auto"/>
            <w:right w:val="none" w:sz="0" w:space="0" w:color="auto"/>
          </w:divBdr>
        </w:div>
        <w:div w:id="400179748">
          <w:marLeft w:val="547"/>
          <w:marRight w:val="0"/>
          <w:marTop w:val="0"/>
          <w:marBottom w:val="0"/>
          <w:divBdr>
            <w:top w:val="none" w:sz="0" w:space="0" w:color="auto"/>
            <w:left w:val="none" w:sz="0" w:space="0" w:color="auto"/>
            <w:bottom w:val="none" w:sz="0" w:space="0" w:color="auto"/>
            <w:right w:val="none" w:sz="0" w:space="0" w:color="auto"/>
          </w:divBdr>
        </w:div>
        <w:div w:id="1645699308">
          <w:marLeft w:val="547"/>
          <w:marRight w:val="0"/>
          <w:marTop w:val="0"/>
          <w:marBottom w:val="0"/>
          <w:divBdr>
            <w:top w:val="none" w:sz="0" w:space="0" w:color="auto"/>
            <w:left w:val="none" w:sz="0" w:space="0" w:color="auto"/>
            <w:bottom w:val="none" w:sz="0" w:space="0" w:color="auto"/>
            <w:right w:val="none" w:sz="0" w:space="0" w:color="auto"/>
          </w:divBdr>
        </w:div>
        <w:div w:id="609169862">
          <w:marLeft w:val="547"/>
          <w:marRight w:val="0"/>
          <w:marTop w:val="0"/>
          <w:marBottom w:val="0"/>
          <w:divBdr>
            <w:top w:val="none" w:sz="0" w:space="0" w:color="auto"/>
            <w:left w:val="none" w:sz="0" w:space="0" w:color="auto"/>
            <w:bottom w:val="none" w:sz="0" w:space="0" w:color="auto"/>
            <w:right w:val="none" w:sz="0" w:space="0" w:color="auto"/>
          </w:divBdr>
        </w:div>
        <w:div w:id="2007708041">
          <w:marLeft w:val="547"/>
          <w:marRight w:val="0"/>
          <w:marTop w:val="0"/>
          <w:marBottom w:val="0"/>
          <w:divBdr>
            <w:top w:val="none" w:sz="0" w:space="0" w:color="auto"/>
            <w:left w:val="none" w:sz="0" w:space="0" w:color="auto"/>
            <w:bottom w:val="none" w:sz="0" w:space="0" w:color="auto"/>
            <w:right w:val="none" w:sz="0" w:space="0" w:color="auto"/>
          </w:divBdr>
        </w:div>
        <w:div w:id="529225095">
          <w:marLeft w:val="547"/>
          <w:marRight w:val="0"/>
          <w:marTop w:val="0"/>
          <w:marBottom w:val="0"/>
          <w:divBdr>
            <w:top w:val="none" w:sz="0" w:space="0" w:color="auto"/>
            <w:left w:val="none" w:sz="0" w:space="0" w:color="auto"/>
            <w:bottom w:val="none" w:sz="0" w:space="0" w:color="auto"/>
            <w:right w:val="none" w:sz="0" w:space="0" w:color="auto"/>
          </w:divBdr>
        </w:div>
        <w:div w:id="1177307782">
          <w:marLeft w:val="547"/>
          <w:marRight w:val="0"/>
          <w:marTop w:val="0"/>
          <w:marBottom w:val="0"/>
          <w:divBdr>
            <w:top w:val="none" w:sz="0" w:space="0" w:color="auto"/>
            <w:left w:val="none" w:sz="0" w:space="0" w:color="auto"/>
            <w:bottom w:val="none" w:sz="0" w:space="0" w:color="auto"/>
            <w:right w:val="none" w:sz="0" w:space="0" w:color="auto"/>
          </w:divBdr>
        </w:div>
        <w:div w:id="1813018708">
          <w:marLeft w:val="547"/>
          <w:marRight w:val="0"/>
          <w:marTop w:val="0"/>
          <w:marBottom w:val="0"/>
          <w:divBdr>
            <w:top w:val="none" w:sz="0" w:space="0" w:color="auto"/>
            <w:left w:val="none" w:sz="0" w:space="0" w:color="auto"/>
            <w:bottom w:val="none" w:sz="0" w:space="0" w:color="auto"/>
            <w:right w:val="none" w:sz="0" w:space="0" w:color="auto"/>
          </w:divBdr>
        </w:div>
      </w:divsChild>
    </w:div>
    <w:div w:id="1635987918">
      <w:bodyDiv w:val="1"/>
      <w:marLeft w:val="0"/>
      <w:marRight w:val="0"/>
      <w:marTop w:val="0"/>
      <w:marBottom w:val="0"/>
      <w:divBdr>
        <w:top w:val="none" w:sz="0" w:space="0" w:color="auto"/>
        <w:left w:val="none" w:sz="0" w:space="0" w:color="auto"/>
        <w:bottom w:val="none" w:sz="0" w:space="0" w:color="auto"/>
        <w:right w:val="none" w:sz="0" w:space="0" w:color="auto"/>
      </w:divBdr>
      <w:divsChild>
        <w:div w:id="1979798032">
          <w:marLeft w:val="0"/>
          <w:marRight w:val="0"/>
          <w:marTop w:val="0"/>
          <w:marBottom w:val="0"/>
          <w:divBdr>
            <w:top w:val="none" w:sz="0" w:space="0" w:color="auto"/>
            <w:left w:val="none" w:sz="0" w:space="0" w:color="auto"/>
            <w:bottom w:val="none" w:sz="0" w:space="0" w:color="auto"/>
            <w:right w:val="none" w:sz="0" w:space="0" w:color="auto"/>
          </w:divBdr>
          <w:divsChild>
            <w:div w:id="1999183580">
              <w:marLeft w:val="0"/>
              <w:marRight w:val="0"/>
              <w:marTop w:val="0"/>
              <w:marBottom w:val="0"/>
              <w:divBdr>
                <w:top w:val="none" w:sz="0" w:space="0" w:color="auto"/>
                <w:left w:val="none" w:sz="0" w:space="0" w:color="auto"/>
                <w:bottom w:val="none" w:sz="0" w:space="0" w:color="auto"/>
                <w:right w:val="none" w:sz="0" w:space="0" w:color="auto"/>
              </w:divBdr>
              <w:divsChild>
                <w:div w:id="3402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7977">
      <w:bodyDiv w:val="1"/>
      <w:marLeft w:val="0"/>
      <w:marRight w:val="0"/>
      <w:marTop w:val="0"/>
      <w:marBottom w:val="0"/>
      <w:divBdr>
        <w:top w:val="none" w:sz="0" w:space="0" w:color="auto"/>
        <w:left w:val="none" w:sz="0" w:space="0" w:color="auto"/>
        <w:bottom w:val="none" w:sz="0" w:space="0" w:color="auto"/>
        <w:right w:val="none" w:sz="0" w:space="0" w:color="auto"/>
      </w:divBdr>
    </w:div>
    <w:div w:id="1660763632">
      <w:bodyDiv w:val="1"/>
      <w:marLeft w:val="0"/>
      <w:marRight w:val="0"/>
      <w:marTop w:val="0"/>
      <w:marBottom w:val="0"/>
      <w:divBdr>
        <w:top w:val="none" w:sz="0" w:space="0" w:color="auto"/>
        <w:left w:val="none" w:sz="0" w:space="0" w:color="auto"/>
        <w:bottom w:val="none" w:sz="0" w:space="0" w:color="auto"/>
        <w:right w:val="none" w:sz="0" w:space="0" w:color="auto"/>
      </w:divBdr>
    </w:div>
    <w:div w:id="1674339674">
      <w:bodyDiv w:val="1"/>
      <w:marLeft w:val="0"/>
      <w:marRight w:val="0"/>
      <w:marTop w:val="0"/>
      <w:marBottom w:val="0"/>
      <w:divBdr>
        <w:top w:val="none" w:sz="0" w:space="0" w:color="auto"/>
        <w:left w:val="none" w:sz="0" w:space="0" w:color="auto"/>
        <w:bottom w:val="none" w:sz="0" w:space="0" w:color="auto"/>
        <w:right w:val="none" w:sz="0" w:space="0" w:color="auto"/>
      </w:divBdr>
      <w:divsChild>
        <w:div w:id="1482384966">
          <w:marLeft w:val="547"/>
          <w:marRight w:val="0"/>
          <w:marTop w:val="125"/>
          <w:marBottom w:val="0"/>
          <w:divBdr>
            <w:top w:val="none" w:sz="0" w:space="0" w:color="auto"/>
            <w:left w:val="none" w:sz="0" w:space="0" w:color="auto"/>
            <w:bottom w:val="none" w:sz="0" w:space="0" w:color="auto"/>
            <w:right w:val="none" w:sz="0" w:space="0" w:color="auto"/>
          </w:divBdr>
        </w:div>
        <w:div w:id="655107117">
          <w:marLeft w:val="1166"/>
          <w:marRight w:val="0"/>
          <w:marTop w:val="106"/>
          <w:marBottom w:val="0"/>
          <w:divBdr>
            <w:top w:val="none" w:sz="0" w:space="0" w:color="auto"/>
            <w:left w:val="none" w:sz="0" w:space="0" w:color="auto"/>
            <w:bottom w:val="none" w:sz="0" w:space="0" w:color="auto"/>
            <w:right w:val="none" w:sz="0" w:space="0" w:color="auto"/>
          </w:divBdr>
        </w:div>
        <w:div w:id="277419208">
          <w:marLeft w:val="1166"/>
          <w:marRight w:val="0"/>
          <w:marTop w:val="106"/>
          <w:marBottom w:val="0"/>
          <w:divBdr>
            <w:top w:val="none" w:sz="0" w:space="0" w:color="auto"/>
            <w:left w:val="none" w:sz="0" w:space="0" w:color="auto"/>
            <w:bottom w:val="none" w:sz="0" w:space="0" w:color="auto"/>
            <w:right w:val="none" w:sz="0" w:space="0" w:color="auto"/>
          </w:divBdr>
        </w:div>
        <w:div w:id="121578521">
          <w:marLeft w:val="1166"/>
          <w:marRight w:val="0"/>
          <w:marTop w:val="106"/>
          <w:marBottom w:val="0"/>
          <w:divBdr>
            <w:top w:val="none" w:sz="0" w:space="0" w:color="auto"/>
            <w:left w:val="none" w:sz="0" w:space="0" w:color="auto"/>
            <w:bottom w:val="none" w:sz="0" w:space="0" w:color="auto"/>
            <w:right w:val="none" w:sz="0" w:space="0" w:color="auto"/>
          </w:divBdr>
        </w:div>
      </w:divsChild>
    </w:div>
    <w:div w:id="1701122282">
      <w:bodyDiv w:val="1"/>
      <w:marLeft w:val="0"/>
      <w:marRight w:val="0"/>
      <w:marTop w:val="0"/>
      <w:marBottom w:val="0"/>
      <w:divBdr>
        <w:top w:val="none" w:sz="0" w:space="0" w:color="auto"/>
        <w:left w:val="none" w:sz="0" w:space="0" w:color="auto"/>
        <w:bottom w:val="none" w:sz="0" w:space="0" w:color="auto"/>
        <w:right w:val="none" w:sz="0" w:space="0" w:color="auto"/>
      </w:divBdr>
    </w:div>
    <w:div w:id="1732119883">
      <w:bodyDiv w:val="1"/>
      <w:marLeft w:val="0"/>
      <w:marRight w:val="0"/>
      <w:marTop w:val="0"/>
      <w:marBottom w:val="0"/>
      <w:divBdr>
        <w:top w:val="none" w:sz="0" w:space="0" w:color="auto"/>
        <w:left w:val="none" w:sz="0" w:space="0" w:color="auto"/>
        <w:bottom w:val="none" w:sz="0" w:space="0" w:color="auto"/>
        <w:right w:val="none" w:sz="0" w:space="0" w:color="auto"/>
      </w:divBdr>
      <w:divsChild>
        <w:div w:id="51468290">
          <w:marLeft w:val="0"/>
          <w:marRight w:val="0"/>
          <w:marTop w:val="0"/>
          <w:marBottom w:val="0"/>
          <w:divBdr>
            <w:top w:val="none" w:sz="0" w:space="0" w:color="auto"/>
            <w:left w:val="none" w:sz="0" w:space="0" w:color="auto"/>
            <w:bottom w:val="none" w:sz="0" w:space="0" w:color="auto"/>
            <w:right w:val="none" w:sz="0" w:space="0" w:color="auto"/>
          </w:divBdr>
          <w:divsChild>
            <w:div w:id="1185174467">
              <w:marLeft w:val="0"/>
              <w:marRight w:val="0"/>
              <w:marTop w:val="0"/>
              <w:marBottom w:val="0"/>
              <w:divBdr>
                <w:top w:val="none" w:sz="0" w:space="0" w:color="auto"/>
                <w:left w:val="none" w:sz="0" w:space="0" w:color="auto"/>
                <w:bottom w:val="none" w:sz="0" w:space="0" w:color="auto"/>
                <w:right w:val="none" w:sz="0" w:space="0" w:color="auto"/>
              </w:divBdr>
              <w:divsChild>
                <w:div w:id="20345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7973">
      <w:bodyDiv w:val="1"/>
      <w:marLeft w:val="0"/>
      <w:marRight w:val="0"/>
      <w:marTop w:val="0"/>
      <w:marBottom w:val="0"/>
      <w:divBdr>
        <w:top w:val="none" w:sz="0" w:space="0" w:color="auto"/>
        <w:left w:val="none" w:sz="0" w:space="0" w:color="auto"/>
        <w:bottom w:val="none" w:sz="0" w:space="0" w:color="auto"/>
        <w:right w:val="none" w:sz="0" w:space="0" w:color="auto"/>
      </w:divBdr>
    </w:div>
    <w:div w:id="1771003293">
      <w:bodyDiv w:val="1"/>
      <w:marLeft w:val="0"/>
      <w:marRight w:val="0"/>
      <w:marTop w:val="0"/>
      <w:marBottom w:val="0"/>
      <w:divBdr>
        <w:top w:val="none" w:sz="0" w:space="0" w:color="auto"/>
        <w:left w:val="none" w:sz="0" w:space="0" w:color="auto"/>
        <w:bottom w:val="none" w:sz="0" w:space="0" w:color="auto"/>
        <w:right w:val="none" w:sz="0" w:space="0" w:color="auto"/>
      </w:divBdr>
    </w:div>
    <w:div w:id="1789817329">
      <w:bodyDiv w:val="1"/>
      <w:marLeft w:val="0"/>
      <w:marRight w:val="0"/>
      <w:marTop w:val="0"/>
      <w:marBottom w:val="0"/>
      <w:divBdr>
        <w:top w:val="none" w:sz="0" w:space="0" w:color="auto"/>
        <w:left w:val="none" w:sz="0" w:space="0" w:color="auto"/>
        <w:bottom w:val="none" w:sz="0" w:space="0" w:color="auto"/>
        <w:right w:val="none" w:sz="0" w:space="0" w:color="auto"/>
      </w:divBdr>
    </w:div>
    <w:div w:id="1804426216">
      <w:bodyDiv w:val="1"/>
      <w:marLeft w:val="0"/>
      <w:marRight w:val="0"/>
      <w:marTop w:val="0"/>
      <w:marBottom w:val="0"/>
      <w:divBdr>
        <w:top w:val="none" w:sz="0" w:space="0" w:color="auto"/>
        <w:left w:val="none" w:sz="0" w:space="0" w:color="auto"/>
        <w:bottom w:val="none" w:sz="0" w:space="0" w:color="auto"/>
        <w:right w:val="none" w:sz="0" w:space="0" w:color="auto"/>
      </w:divBdr>
    </w:div>
    <w:div w:id="1818104393">
      <w:bodyDiv w:val="1"/>
      <w:marLeft w:val="0"/>
      <w:marRight w:val="0"/>
      <w:marTop w:val="0"/>
      <w:marBottom w:val="0"/>
      <w:divBdr>
        <w:top w:val="none" w:sz="0" w:space="0" w:color="auto"/>
        <w:left w:val="none" w:sz="0" w:space="0" w:color="auto"/>
        <w:bottom w:val="none" w:sz="0" w:space="0" w:color="auto"/>
        <w:right w:val="none" w:sz="0" w:space="0" w:color="auto"/>
      </w:divBdr>
    </w:div>
    <w:div w:id="1826823821">
      <w:bodyDiv w:val="1"/>
      <w:marLeft w:val="0"/>
      <w:marRight w:val="0"/>
      <w:marTop w:val="0"/>
      <w:marBottom w:val="0"/>
      <w:divBdr>
        <w:top w:val="none" w:sz="0" w:space="0" w:color="auto"/>
        <w:left w:val="none" w:sz="0" w:space="0" w:color="auto"/>
        <w:bottom w:val="none" w:sz="0" w:space="0" w:color="auto"/>
        <w:right w:val="none" w:sz="0" w:space="0" w:color="auto"/>
      </w:divBdr>
      <w:divsChild>
        <w:div w:id="1163425399">
          <w:marLeft w:val="0"/>
          <w:marRight w:val="0"/>
          <w:marTop w:val="0"/>
          <w:marBottom w:val="0"/>
          <w:divBdr>
            <w:top w:val="none" w:sz="0" w:space="0" w:color="auto"/>
            <w:left w:val="none" w:sz="0" w:space="0" w:color="auto"/>
            <w:bottom w:val="none" w:sz="0" w:space="0" w:color="auto"/>
            <w:right w:val="none" w:sz="0" w:space="0" w:color="auto"/>
          </w:divBdr>
          <w:divsChild>
            <w:div w:id="1143545076">
              <w:marLeft w:val="0"/>
              <w:marRight w:val="0"/>
              <w:marTop w:val="0"/>
              <w:marBottom w:val="0"/>
              <w:divBdr>
                <w:top w:val="none" w:sz="0" w:space="0" w:color="auto"/>
                <w:left w:val="none" w:sz="0" w:space="0" w:color="auto"/>
                <w:bottom w:val="none" w:sz="0" w:space="0" w:color="auto"/>
                <w:right w:val="none" w:sz="0" w:space="0" w:color="auto"/>
              </w:divBdr>
              <w:divsChild>
                <w:div w:id="48466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5058">
      <w:bodyDiv w:val="1"/>
      <w:marLeft w:val="0"/>
      <w:marRight w:val="0"/>
      <w:marTop w:val="0"/>
      <w:marBottom w:val="0"/>
      <w:divBdr>
        <w:top w:val="none" w:sz="0" w:space="0" w:color="auto"/>
        <w:left w:val="none" w:sz="0" w:space="0" w:color="auto"/>
        <w:bottom w:val="none" w:sz="0" w:space="0" w:color="auto"/>
        <w:right w:val="none" w:sz="0" w:space="0" w:color="auto"/>
      </w:divBdr>
    </w:div>
    <w:div w:id="1859276574">
      <w:bodyDiv w:val="1"/>
      <w:marLeft w:val="0"/>
      <w:marRight w:val="0"/>
      <w:marTop w:val="0"/>
      <w:marBottom w:val="0"/>
      <w:divBdr>
        <w:top w:val="none" w:sz="0" w:space="0" w:color="auto"/>
        <w:left w:val="none" w:sz="0" w:space="0" w:color="auto"/>
        <w:bottom w:val="none" w:sz="0" w:space="0" w:color="auto"/>
        <w:right w:val="none" w:sz="0" w:space="0" w:color="auto"/>
      </w:divBdr>
    </w:div>
    <w:div w:id="1860894815">
      <w:bodyDiv w:val="1"/>
      <w:marLeft w:val="0"/>
      <w:marRight w:val="0"/>
      <w:marTop w:val="0"/>
      <w:marBottom w:val="0"/>
      <w:divBdr>
        <w:top w:val="none" w:sz="0" w:space="0" w:color="auto"/>
        <w:left w:val="none" w:sz="0" w:space="0" w:color="auto"/>
        <w:bottom w:val="none" w:sz="0" w:space="0" w:color="auto"/>
        <w:right w:val="none" w:sz="0" w:space="0" w:color="auto"/>
      </w:divBdr>
    </w:div>
    <w:div w:id="1868331918">
      <w:bodyDiv w:val="1"/>
      <w:marLeft w:val="0"/>
      <w:marRight w:val="0"/>
      <w:marTop w:val="0"/>
      <w:marBottom w:val="0"/>
      <w:divBdr>
        <w:top w:val="none" w:sz="0" w:space="0" w:color="auto"/>
        <w:left w:val="none" w:sz="0" w:space="0" w:color="auto"/>
        <w:bottom w:val="none" w:sz="0" w:space="0" w:color="auto"/>
        <w:right w:val="none" w:sz="0" w:space="0" w:color="auto"/>
      </w:divBdr>
    </w:div>
    <w:div w:id="1907646138">
      <w:bodyDiv w:val="1"/>
      <w:marLeft w:val="0"/>
      <w:marRight w:val="0"/>
      <w:marTop w:val="0"/>
      <w:marBottom w:val="0"/>
      <w:divBdr>
        <w:top w:val="none" w:sz="0" w:space="0" w:color="auto"/>
        <w:left w:val="none" w:sz="0" w:space="0" w:color="auto"/>
        <w:bottom w:val="none" w:sz="0" w:space="0" w:color="auto"/>
        <w:right w:val="none" w:sz="0" w:space="0" w:color="auto"/>
      </w:divBdr>
    </w:div>
    <w:div w:id="1930115349">
      <w:bodyDiv w:val="1"/>
      <w:marLeft w:val="0"/>
      <w:marRight w:val="0"/>
      <w:marTop w:val="0"/>
      <w:marBottom w:val="0"/>
      <w:divBdr>
        <w:top w:val="none" w:sz="0" w:space="0" w:color="auto"/>
        <w:left w:val="none" w:sz="0" w:space="0" w:color="auto"/>
        <w:bottom w:val="none" w:sz="0" w:space="0" w:color="auto"/>
        <w:right w:val="none" w:sz="0" w:space="0" w:color="auto"/>
      </w:divBdr>
    </w:div>
    <w:div w:id="1959871317">
      <w:bodyDiv w:val="1"/>
      <w:marLeft w:val="0"/>
      <w:marRight w:val="0"/>
      <w:marTop w:val="0"/>
      <w:marBottom w:val="0"/>
      <w:divBdr>
        <w:top w:val="none" w:sz="0" w:space="0" w:color="auto"/>
        <w:left w:val="none" w:sz="0" w:space="0" w:color="auto"/>
        <w:bottom w:val="none" w:sz="0" w:space="0" w:color="auto"/>
        <w:right w:val="none" w:sz="0" w:space="0" w:color="auto"/>
      </w:divBdr>
      <w:divsChild>
        <w:div w:id="641928403">
          <w:marLeft w:val="547"/>
          <w:marRight w:val="0"/>
          <w:marTop w:val="72"/>
          <w:marBottom w:val="0"/>
          <w:divBdr>
            <w:top w:val="none" w:sz="0" w:space="0" w:color="auto"/>
            <w:left w:val="none" w:sz="0" w:space="0" w:color="auto"/>
            <w:bottom w:val="none" w:sz="0" w:space="0" w:color="auto"/>
            <w:right w:val="none" w:sz="0" w:space="0" w:color="auto"/>
          </w:divBdr>
        </w:div>
        <w:div w:id="889682470">
          <w:marLeft w:val="1166"/>
          <w:marRight w:val="0"/>
          <w:marTop w:val="62"/>
          <w:marBottom w:val="0"/>
          <w:divBdr>
            <w:top w:val="none" w:sz="0" w:space="0" w:color="auto"/>
            <w:left w:val="none" w:sz="0" w:space="0" w:color="auto"/>
            <w:bottom w:val="none" w:sz="0" w:space="0" w:color="auto"/>
            <w:right w:val="none" w:sz="0" w:space="0" w:color="auto"/>
          </w:divBdr>
        </w:div>
        <w:div w:id="1293364674">
          <w:marLeft w:val="547"/>
          <w:marRight w:val="0"/>
          <w:marTop w:val="72"/>
          <w:marBottom w:val="0"/>
          <w:divBdr>
            <w:top w:val="none" w:sz="0" w:space="0" w:color="auto"/>
            <w:left w:val="none" w:sz="0" w:space="0" w:color="auto"/>
            <w:bottom w:val="none" w:sz="0" w:space="0" w:color="auto"/>
            <w:right w:val="none" w:sz="0" w:space="0" w:color="auto"/>
          </w:divBdr>
        </w:div>
        <w:div w:id="1957133180">
          <w:marLeft w:val="1166"/>
          <w:marRight w:val="0"/>
          <w:marTop w:val="62"/>
          <w:marBottom w:val="0"/>
          <w:divBdr>
            <w:top w:val="none" w:sz="0" w:space="0" w:color="auto"/>
            <w:left w:val="none" w:sz="0" w:space="0" w:color="auto"/>
            <w:bottom w:val="none" w:sz="0" w:space="0" w:color="auto"/>
            <w:right w:val="none" w:sz="0" w:space="0" w:color="auto"/>
          </w:divBdr>
        </w:div>
        <w:div w:id="1334992969">
          <w:marLeft w:val="1800"/>
          <w:marRight w:val="0"/>
          <w:marTop w:val="53"/>
          <w:marBottom w:val="0"/>
          <w:divBdr>
            <w:top w:val="none" w:sz="0" w:space="0" w:color="auto"/>
            <w:left w:val="none" w:sz="0" w:space="0" w:color="auto"/>
            <w:bottom w:val="none" w:sz="0" w:space="0" w:color="auto"/>
            <w:right w:val="none" w:sz="0" w:space="0" w:color="auto"/>
          </w:divBdr>
        </w:div>
        <w:div w:id="1004475141">
          <w:marLeft w:val="1800"/>
          <w:marRight w:val="0"/>
          <w:marTop w:val="53"/>
          <w:marBottom w:val="0"/>
          <w:divBdr>
            <w:top w:val="none" w:sz="0" w:space="0" w:color="auto"/>
            <w:left w:val="none" w:sz="0" w:space="0" w:color="auto"/>
            <w:bottom w:val="none" w:sz="0" w:space="0" w:color="auto"/>
            <w:right w:val="none" w:sz="0" w:space="0" w:color="auto"/>
          </w:divBdr>
        </w:div>
        <w:div w:id="318314267">
          <w:marLeft w:val="547"/>
          <w:marRight w:val="0"/>
          <w:marTop w:val="72"/>
          <w:marBottom w:val="0"/>
          <w:divBdr>
            <w:top w:val="none" w:sz="0" w:space="0" w:color="auto"/>
            <w:left w:val="none" w:sz="0" w:space="0" w:color="auto"/>
            <w:bottom w:val="none" w:sz="0" w:space="0" w:color="auto"/>
            <w:right w:val="none" w:sz="0" w:space="0" w:color="auto"/>
          </w:divBdr>
        </w:div>
        <w:div w:id="1311405210">
          <w:marLeft w:val="1166"/>
          <w:marRight w:val="0"/>
          <w:marTop w:val="62"/>
          <w:marBottom w:val="0"/>
          <w:divBdr>
            <w:top w:val="none" w:sz="0" w:space="0" w:color="auto"/>
            <w:left w:val="none" w:sz="0" w:space="0" w:color="auto"/>
            <w:bottom w:val="none" w:sz="0" w:space="0" w:color="auto"/>
            <w:right w:val="none" w:sz="0" w:space="0" w:color="auto"/>
          </w:divBdr>
        </w:div>
        <w:div w:id="1826776249">
          <w:marLeft w:val="547"/>
          <w:marRight w:val="0"/>
          <w:marTop w:val="72"/>
          <w:marBottom w:val="0"/>
          <w:divBdr>
            <w:top w:val="none" w:sz="0" w:space="0" w:color="auto"/>
            <w:left w:val="none" w:sz="0" w:space="0" w:color="auto"/>
            <w:bottom w:val="none" w:sz="0" w:space="0" w:color="auto"/>
            <w:right w:val="none" w:sz="0" w:space="0" w:color="auto"/>
          </w:divBdr>
        </w:div>
        <w:div w:id="905147246">
          <w:marLeft w:val="1166"/>
          <w:marRight w:val="0"/>
          <w:marTop w:val="62"/>
          <w:marBottom w:val="0"/>
          <w:divBdr>
            <w:top w:val="none" w:sz="0" w:space="0" w:color="auto"/>
            <w:left w:val="none" w:sz="0" w:space="0" w:color="auto"/>
            <w:bottom w:val="none" w:sz="0" w:space="0" w:color="auto"/>
            <w:right w:val="none" w:sz="0" w:space="0" w:color="auto"/>
          </w:divBdr>
        </w:div>
        <w:div w:id="1527448643">
          <w:marLeft w:val="1166"/>
          <w:marRight w:val="0"/>
          <w:marTop w:val="62"/>
          <w:marBottom w:val="0"/>
          <w:divBdr>
            <w:top w:val="none" w:sz="0" w:space="0" w:color="auto"/>
            <w:left w:val="none" w:sz="0" w:space="0" w:color="auto"/>
            <w:bottom w:val="none" w:sz="0" w:space="0" w:color="auto"/>
            <w:right w:val="none" w:sz="0" w:space="0" w:color="auto"/>
          </w:divBdr>
        </w:div>
        <w:div w:id="394933376">
          <w:marLeft w:val="547"/>
          <w:marRight w:val="0"/>
          <w:marTop w:val="72"/>
          <w:marBottom w:val="0"/>
          <w:divBdr>
            <w:top w:val="none" w:sz="0" w:space="0" w:color="auto"/>
            <w:left w:val="none" w:sz="0" w:space="0" w:color="auto"/>
            <w:bottom w:val="none" w:sz="0" w:space="0" w:color="auto"/>
            <w:right w:val="none" w:sz="0" w:space="0" w:color="auto"/>
          </w:divBdr>
        </w:div>
        <w:div w:id="2081827689">
          <w:marLeft w:val="1166"/>
          <w:marRight w:val="0"/>
          <w:marTop w:val="62"/>
          <w:marBottom w:val="0"/>
          <w:divBdr>
            <w:top w:val="none" w:sz="0" w:space="0" w:color="auto"/>
            <w:left w:val="none" w:sz="0" w:space="0" w:color="auto"/>
            <w:bottom w:val="none" w:sz="0" w:space="0" w:color="auto"/>
            <w:right w:val="none" w:sz="0" w:space="0" w:color="auto"/>
          </w:divBdr>
        </w:div>
      </w:divsChild>
    </w:div>
    <w:div w:id="1968506869">
      <w:bodyDiv w:val="1"/>
      <w:marLeft w:val="0"/>
      <w:marRight w:val="0"/>
      <w:marTop w:val="0"/>
      <w:marBottom w:val="0"/>
      <w:divBdr>
        <w:top w:val="none" w:sz="0" w:space="0" w:color="auto"/>
        <w:left w:val="none" w:sz="0" w:space="0" w:color="auto"/>
        <w:bottom w:val="none" w:sz="0" w:space="0" w:color="auto"/>
        <w:right w:val="none" w:sz="0" w:space="0" w:color="auto"/>
      </w:divBdr>
    </w:div>
    <w:div w:id="1968775166">
      <w:bodyDiv w:val="1"/>
      <w:marLeft w:val="0"/>
      <w:marRight w:val="0"/>
      <w:marTop w:val="0"/>
      <w:marBottom w:val="0"/>
      <w:divBdr>
        <w:top w:val="none" w:sz="0" w:space="0" w:color="auto"/>
        <w:left w:val="none" w:sz="0" w:space="0" w:color="auto"/>
        <w:bottom w:val="none" w:sz="0" w:space="0" w:color="auto"/>
        <w:right w:val="none" w:sz="0" w:space="0" w:color="auto"/>
      </w:divBdr>
    </w:div>
    <w:div w:id="1971782371">
      <w:bodyDiv w:val="1"/>
      <w:marLeft w:val="0"/>
      <w:marRight w:val="0"/>
      <w:marTop w:val="0"/>
      <w:marBottom w:val="0"/>
      <w:divBdr>
        <w:top w:val="none" w:sz="0" w:space="0" w:color="auto"/>
        <w:left w:val="none" w:sz="0" w:space="0" w:color="auto"/>
        <w:bottom w:val="none" w:sz="0" w:space="0" w:color="auto"/>
        <w:right w:val="none" w:sz="0" w:space="0" w:color="auto"/>
      </w:divBdr>
    </w:div>
    <w:div w:id="1974482178">
      <w:bodyDiv w:val="1"/>
      <w:marLeft w:val="0"/>
      <w:marRight w:val="0"/>
      <w:marTop w:val="0"/>
      <w:marBottom w:val="0"/>
      <w:divBdr>
        <w:top w:val="none" w:sz="0" w:space="0" w:color="auto"/>
        <w:left w:val="none" w:sz="0" w:space="0" w:color="auto"/>
        <w:bottom w:val="none" w:sz="0" w:space="0" w:color="auto"/>
        <w:right w:val="none" w:sz="0" w:space="0" w:color="auto"/>
      </w:divBdr>
    </w:div>
    <w:div w:id="1992294833">
      <w:bodyDiv w:val="1"/>
      <w:marLeft w:val="0"/>
      <w:marRight w:val="0"/>
      <w:marTop w:val="0"/>
      <w:marBottom w:val="0"/>
      <w:divBdr>
        <w:top w:val="none" w:sz="0" w:space="0" w:color="auto"/>
        <w:left w:val="none" w:sz="0" w:space="0" w:color="auto"/>
        <w:bottom w:val="none" w:sz="0" w:space="0" w:color="auto"/>
        <w:right w:val="none" w:sz="0" w:space="0" w:color="auto"/>
      </w:divBdr>
    </w:div>
    <w:div w:id="1994719677">
      <w:bodyDiv w:val="1"/>
      <w:marLeft w:val="0"/>
      <w:marRight w:val="0"/>
      <w:marTop w:val="0"/>
      <w:marBottom w:val="0"/>
      <w:divBdr>
        <w:top w:val="none" w:sz="0" w:space="0" w:color="auto"/>
        <w:left w:val="none" w:sz="0" w:space="0" w:color="auto"/>
        <w:bottom w:val="none" w:sz="0" w:space="0" w:color="auto"/>
        <w:right w:val="none" w:sz="0" w:space="0" w:color="auto"/>
      </w:divBdr>
    </w:div>
    <w:div w:id="2019115474">
      <w:bodyDiv w:val="1"/>
      <w:marLeft w:val="0"/>
      <w:marRight w:val="0"/>
      <w:marTop w:val="0"/>
      <w:marBottom w:val="0"/>
      <w:divBdr>
        <w:top w:val="none" w:sz="0" w:space="0" w:color="auto"/>
        <w:left w:val="none" w:sz="0" w:space="0" w:color="auto"/>
        <w:bottom w:val="none" w:sz="0" w:space="0" w:color="auto"/>
        <w:right w:val="none" w:sz="0" w:space="0" w:color="auto"/>
      </w:divBdr>
    </w:div>
    <w:div w:id="2050719303">
      <w:bodyDiv w:val="1"/>
      <w:marLeft w:val="0"/>
      <w:marRight w:val="0"/>
      <w:marTop w:val="0"/>
      <w:marBottom w:val="0"/>
      <w:divBdr>
        <w:top w:val="none" w:sz="0" w:space="0" w:color="auto"/>
        <w:left w:val="none" w:sz="0" w:space="0" w:color="auto"/>
        <w:bottom w:val="none" w:sz="0" w:space="0" w:color="auto"/>
        <w:right w:val="none" w:sz="0" w:space="0" w:color="auto"/>
      </w:divBdr>
    </w:div>
    <w:div w:id="2052458806">
      <w:bodyDiv w:val="1"/>
      <w:marLeft w:val="0"/>
      <w:marRight w:val="0"/>
      <w:marTop w:val="0"/>
      <w:marBottom w:val="0"/>
      <w:divBdr>
        <w:top w:val="none" w:sz="0" w:space="0" w:color="auto"/>
        <w:left w:val="none" w:sz="0" w:space="0" w:color="auto"/>
        <w:bottom w:val="none" w:sz="0" w:space="0" w:color="auto"/>
        <w:right w:val="none" w:sz="0" w:space="0" w:color="auto"/>
      </w:divBdr>
    </w:div>
    <w:div w:id="2072465344">
      <w:bodyDiv w:val="1"/>
      <w:marLeft w:val="0"/>
      <w:marRight w:val="0"/>
      <w:marTop w:val="0"/>
      <w:marBottom w:val="0"/>
      <w:divBdr>
        <w:top w:val="none" w:sz="0" w:space="0" w:color="auto"/>
        <w:left w:val="none" w:sz="0" w:space="0" w:color="auto"/>
        <w:bottom w:val="none" w:sz="0" w:space="0" w:color="auto"/>
        <w:right w:val="none" w:sz="0" w:space="0" w:color="auto"/>
      </w:divBdr>
    </w:div>
    <w:div w:id="2077849197">
      <w:bodyDiv w:val="1"/>
      <w:marLeft w:val="0"/>
      <w:marRight w:val="0"/>
      <w:marTop w:val="0"/>
      <w:marBottom w:val="0"/>
      <w:divBdr>
        <w:top w:val="none" w:sz="0" w:space="0" w:color="auto"/>
        <w:left w:val="none" w:sz="0" w:space="0" w:color="auto"/>
        <w:bottom w:val="none" w:sz="0" w:space="0" w:color="auto"/>
        <w:right w:val="none" w:sz="0" w:space="0" w:color="auto"/>
      </w:divBdr>
    </w:div>
    <w:div w:id="2106264866">
      <w:bodyDiv w:val="1"/>
      <w:marLeft w:val="0"/>
      <w:marRight w:val="0"/>
      <w:marTop w:val="0"/>
      <w:marBottom w:val="0"/>
      <w:divBdr>
        <w:top w:val="none" w:sz="0" w:space="0" w:color="auto"/>
        <w:left w:val="none" w:sz="0" w:space="0" w:color="auto"/>
        <w:bottom w:val="none" w:sz="0" w:space="0" w:color="auto"/>
        <w:right w:val="none" w:sz="0" w:space="0" w:color="auto"/>
      </w:divBdr>
    </w:div>
    <w:div w:id="2129084661">
      <w:bodyDiv w:val="1"/>
      <w:marLeft w:val="0"/>
      <w:marRight w:val="0"/>
      <w:marTop w:val="0"/>
      <w:marBottom w:val="0"/>
      <w:divBdr>
        <w:top w:val="none" w:sz="0" w:space="0" w:color="auto"/>
        <w:left w:val="none" w:sz="0" w:space="0" w:color="auto"/>
        <w:bottom w:val="none" w:sz="0" w:space="0" w:color="auto"/>
        <w:right w:val="none" w:sz="0" w:space="0" w:color="auto"/>
      </w:divBdr>
    </w:div>
    <w:div w:id="2129470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19FE5-B25E-4A40-BE85-A7CE4999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10444</Words>
  <Characters>59536</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69841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Ness</dc:creator>
  <cp:keywords/>
  <dc:description/>
  <cp:lastModifiedBy>Paul Ronksley</cp:lastModifiedBy>
  <cp:revision>3</cp:revision>
  <cp:lastPrinted>2019-07-12T17:19:00Z</cp:lastPrinted>
  <dcterms:created xsi:type="dcterms:W3CDTF">2019-12-19T16:49:00Z</dcterms:created>
  <dcterms:modified xsi:type="dcterms:W3CDTF">2019-12-19T16:49:00Z</dcterms:modified>
</cp:coreProperties>
</file>