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A0A2B" w14:textId="77777777" w:rsidR="00D5723D" w:rsidRDefault="00D5723D" w:rsidP="00D5723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Appendix 1 – ICD Codes Searched</w:t>
      </w:r>
    </w:p>
    <w:p w14:paraId="39E50A88" w14:textId="77777777" w:rsidR="00D5723D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735"/>
      </w:tblGrid>
      <w:tr w:rsidR="00D5723D" w14:paraId="11159D95" w14:textId="77777777" w:rsidTr="008C786D">
        <w:tc>
          <w:tcPr>
            <w:tcW w:w="2830" w:type="dxa"/>
          </w:tcPr>
          <w:p w14:paraId="22D1E75D" w14:textId="77777777" w:rsidR="00D5723D" w:rsidRPr="003F02A3" w:rsidRDefault="00D5723D" w:rsidP="008C786D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ICD Diagnosis Category</w:t>
            </w:r>
          </w:p>
        </w:tc>
        <w:tc>
          <w:tcPr>
            <w:tcW w:w="4735" w:type="dxa"/>
          </w:tcPr>
          <w:p w14:paraId="69A59A19" w14:textId="77777777" w:rsidR="00D5723D" w:rsidRPr="003F02A3" w:rsidRDefault="00D5723D" w:rsidP="008C786D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F02A3">
              <w:rPr>
                <w:rFonts w:ascii="Times New Roman" w:hAnsi="Times New Roman" w:cs="Times New Roman"/>
                <w:b/>
                <w:bCs/>
                <w:u w:val="single"/>
              </w:rPr>
              <w:t>Main Diagnosis</w:t>
            </w:r>
          </w:p>
        </w:tc>
      </w:tr>
      <w:tr w:rsidR="00D5723D" w14:paraId="45DF54B3" w14:textId="77777777" w:rsidTr="008C786D">
        <w:tc>
          <w:tcPr>
            <w:tcW w:w="2830" w:type="dxa"/>
          </w:tcPr>
          <w:p w14:paraId="054B1135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S22</w:t>
            </w:r>
          </w:p>
        </w:tc>
        <w:tc>
          <w:tcPr>
            <w:tcW w:w="4735" w:type="dxa"/>
          </w:tcPr>
          <w:p w14:paraId="2BDFDAF3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rib(s), sternum, and thoracic spine</w:t>
            </w:r>
          </w:p>
        </w:tc>
      </w:tr>
      <w:tr w:rsidR="00D5723D" w14:paraId="4B983FC0" w14:textId="77777777" w:rsidTr="008C786D">
        <w:tc>
          <w:tcPr>
            <w:tcW w:w="2830" w:type="dxa"/>
          </w:tcPr>
          <w:p w14:paraId="23C12840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S32</w:t>
            </w:r>
          </w:p>
        </w:tc>
        <w:tc>
          <w:tcPr>
            <w:tcW w:w="4735" w:type="dxa"/>
          </w:tcPr>
          <w:p w14:paraId="4431F531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lumbar spine and pelvis</w:t>
            </w:r>
          </w:p>
        </w:tc>
      </w:tr>
      <w:tr w:rsidR="00D5723D" w14:paraId="660D2C49" w14:textId="77777777" w:rsidTr="008C786D">
        <w:tc>
          <w:tcPr>
            <w:tcW w:w="2830" w:type="dxa"/>
          </w:tcPr>
          <w:p w14:paraId="2AD2989F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S42</w:t>
            </w:r>
          </w:p>
        </w:tc>
        <w:tc>
          <w:tcPr>
            <w:tcW w:w="4735" w:type="dxa"/>
          </w:tcPr>
          <w:p w14:paraId="6C35C681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shoulder and upper arm</w:t>
            </w:r>
          </w:p>
        </w:tc>
      </w:tr>
      <w:tr w:rsidR="00D5723D" w14:paraId="477EFF2F" w14:textId="77777777" w:rsidTr="008C786D">
        <w:tc>
          <w:tcPr>
            <w:tcW w:w="2830" w:type="dxa"/>
          </w:tcPr>
          <w:p w14:paraId="2268DC3D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S52</w:t>
            </w:r>
          </w:p>
        </w:tc>
        <w:tc>
          <w:tcPr>
            <w:tcW w:w="4735" w:type="dxa"/>
          </w:tcPr>
          <w:p w14:paraId="2BD5E355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forearm</w:t>
            </w:r>
          </w:p>
        </w:tc>
      </w:tr>
      <w:tr w:rsidR="00D5723D" w14:paraId="6D3378EE" w14:textId="77777777" w:rsidTr="008C786D">
        <w:tc>
          <w:tcPr>
            <w:tcW w:w="2830" w:type="dxa"/>
          </w:tcPr>
          <w:p w14:paraId="6E10769A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S62</w:t>
            </w:r>
          </w:p>
        </w:tc>
        <w:tc>
          <w:tcPr>
            <w:tcW w:w="4735" w:type="dxa"/>
          </w:tcPr>
          <w:p w14:paraId="08A2EB8F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at wrist and hand level</w:t>
            </w:r>
          </w:p>
        </w:tc>
      </w:tr>
      <w:tr w:rsidR="00D5723D" w14:paraId="60915131" w14:textId="77777777" w:rsidTr="008C786D">
        <w:tc>
          <w:tcPr>
            <w:tcW w:w="2830" w:type="dxa"/>
          </w:tcPr>
          <w:p w14:paraId="6AB33433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S72</w:t>
            </w:r>
          </w:p>
        </w:tc>
        <w:tc>
          <w:tcPr>
            <w:tcW w:w="4735" w:type="dxa"/>
          </w:tcPr>
          <w:p w14:paraId="77E67E89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femur</w:t>
            </w:r>
          </w:p>
        </w:tc>
      </w:tr>
      <w:tr w:rsidR="00D5723D" w14:paraId="188795F7" w14:textId="77777777" w:rsidTr="008C786D">
        <w:tc>
          <w:tcPr>
            <w:tcW w:w="2830" w:type="dxa"/>
          </w:tcPr>
          <w:p w14:paraId="41E4B5B8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S82</w:t>
            </w:r>
          </w:p>
        </w:tc>
        <w:tc>
          <w:tcPr>
            <w:tcW w:w="4735" w:type="dxa"/>
          </w:tcPr>
          <w:p w14:paraId="7E1C236A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lower leg, including ankle</w:t>
            </w:r>
          </w:p>
        </w:tc>
      </w:tr>
      <w:tr w:rsidR="00D5723D" w14:paraId="434A2BE8" w14:textId="77777777" w:rsidTr="008C786D">
        <w:tc>
          <w:tcPr>
            <w:tcW w:w="2830" w:type="dxa"/>
          </w:tcPr>
          <w:p w14:paraId="2490F355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S92</w:t>
            </w:r>
          </w:p>
        </w:tc>
        <w:tc>
          <w:tcPr>
            <w:tcW w:w="4735" w:type="dxa"/>
          </w:tcPr>
          <w:p w14:paraId="67D3CC1C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foot, except ankle</w:t>
            </w:r>
          </w:p>
        </w:tc>
      </w:tr>
      <w:tr w:rsidR="00D5723D" w14:paraId="5FDBA633" w14:textId="77777777" w:rsidTr="008C786D">
        <w:tc>
          <w:tcPr>
            <w:tcW w:w="2830" w:type="dxa"/>
          </w:tcPr>
          <w:p w14:paraId="0F83460A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T02</w:t>
            </w:r>
          </w:p>
        </w:tc>
        <w:tc>
          <w:tcPr>
            <w:tcW w:w="4735" w:type="dxa"/>
          </w:tcPr>
          <w:p w14:paraId="3A22B08B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involving multiple body regions</w:t>
            </w:r>
          </w:p>
        </w:tc>
      </w:tr>
      <w:tr w:rsidR="00D5723D" w14:paraId="2C596892" w14:textId="77777777" w:rsidTr="008C786D">
        <w:tc>
          <w:tcPr>
            <w:tcW w:w="2830" w:type="dxa"/>
          </w:tcPr>
          <w:p w14:paraId="0883ED57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T08</w:t>
            </w:r>
          </w:p>
        </w:tc>
        <w:tc>
          <w:tcPr>
            <w:tcW w:w="4735" w:type="dxa"/>
          </w:tcPr>
          <w:p w14:paraId="4834CAEB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Fracture of spine, level unspecified</w:t>
            </w:r>
          </w:p>
        </w:tc>
      </w:tr>
      <w:tr w:rsidR="00D5723D" w14:paraId="3F1C2EF0" w14:textId="77777777" w:rsidTr="008C786D">
        <w:tc>
          <w:tcPr>
            <w:tcW w:w="2830" w:type="dxa"/>
          </w:tcPr>
          <w:p w14:paraId="7D0D82A6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T12</w:t>
            </w:r>
          </w:p>
        </w:tc>
        <w:tc>
          <w:tcPr>
            <w:tcW w:w="4735" w:type="dxa"/>
          </w:tcPr>
          <w:p w14:paraId="0A5A23CD" w14:textId="77777777" w:rsidR="00D5723D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Fracture of lower limb, level unspecified </w:t>
            </w:r>
          </w:p>
        </w:tc>
      </w:tr>
    </w:tbl>
    <w:p w14:paraId="37418142" w14:textId="77777777" w:rsidR="00D5723D" w:rsidRDefault="00D5723D" w:rsidP="00D5723D">
      <w:pPr>
        <w:rPr>
          <w:b/>
          <w:u w:val="single"/>
        </w:rPr>
      </w:pPr>
    </w:p>
    <w:p w14:paraId="6708932C" w14:textId="77777777" w:rsidR="00D5723D" w:rsidRDefault="00D5723D" w:rsidP="00D5723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F02E2CA" w14:textId="77777777" w:rsidR="00D5723D" w:rsidRDefault="00D5723D" w:rsidP="00D5723D">
      <w:pPr>
        <w:rPr>
          <w:b/>
          <w:u w:val="single"/>
        </w:rPr>
      </w:pPr>
      <w:r w:rsidRPr="009D75E1">
        <w:rPr>
          <w:b/>
          <w:u w:val="single"/>
        </w:rPr>
        <w:lastRenderedPageBreak/>
        <w:t xml:space="preserve">Appendix 2 - Univariate Correlates of Opioids Prescribed at Discharge </w:t>
      </w:r>
    </w:p>
    <w:p w14:paraId="3CC33720" w14:textId="77777777" w:rsidR="00D5723D" w:rsidRPr="009D75E1" w:rsidRDefault="00D5723D" w:rsidP="00D5723D">
      <w:pPr>
        <w:rPr>
          <w:b/>
          <w:u w:val="single"/>
        </w:rPr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4277"/>
        <w:gridCol w:w="2160"/>
        <w:gridCol w:w="2160"/>
        <w:gridCol w:w="1066"/>
      </w:tblGrid>
      <w:tr w:rsidR="00D5723D" w:rsidRPr="000E4237" w14:paraId="6EAC7964" w14:textId="77777777" w:rsidTr="008C786D">
        <w:tc>
          <w:tcPr>
            <w:tcW w:w="4277" w:type="dxa"/>
          </w:tcPr>
          <w:p w14:paraId="28269500" w14:textId="77777777" w:rsidR="00D5723D" w:rsidRPr="000E4237" w:rsidRDefault="00D5723D" w:rsidP="008C786D">
            <w:pPr>
              <w:rPr>
                <w:b/>
              </w:rPr>
            </w:pPr>
            <w:r w:rsidRPr="000E4237">
              <w:rPr>
                <w:b/>
              </w:rPr>
              <w:t>Characteristic</w:t>
            </w:r>
          </w:p>
        </w:tc>
        <w:tc>
          <w:tcPr>
            <w:tcW w:w="2160" w:type="dxa"/>
          </w:tcPr>
          <w:p w14:paraId="6B2EFAB0" w14:textId="77777777" w:rsidR="00D5723D" w:rsidRPr="000E4237" w:rsidRDefault="00D5723D" w:rsidP="008C786D">
            <w:pPr>
              <w:rPr>
                <w:b/>
              </w:rPr>
            </w:pPr>
            <w:r w:rsidRPr="000E4237">
              <w:rPr>
                <w:b/>
              </w:rPr>
              <w:t xml:space="preserve">No Opioid </w:t>
            </w:r>
          </w:p>
        </w:tc>
        <w:tc>
          <w:tcPr>
            <w:tcW w:w="2160" w:type="dxa"/>
          </w:tcPr>
          <w:p w14:paraId="04541C0A" w14:textId="77777777" w:rsidR="00D5723D" w:rsidRPr="000E4237" w:rsidRDefault="00D5723D" w:rsidP="008C786D">
            <w:pPr>
              <w:rPr>
                <w:b/>
                <w:vertAlign w:val="superscript"/>
              </w:rPr>
            </w:pPr>
            <w:r w:rsidRPr="000E4237">
              <w:rPr>
                <w:b/>
              </w:rPr>
              <w:t>Received Opioid</w:t>
            </w:r>
            <w:r w:rsidRPr="000E4237">
              <w:rPr>
                <w:b/>
                <w:vertAlign w:val="superscript"/>
              </w:rPr>
              <w:t>1</w:t>
            </w:r>
            <w:r w:rsidRPr="000E4237">
              <w:rPr>
                <w:b/>
              </w:rPr>
              <w:t xml:space="preserve"> </w:t>
            </w:r>
          </w:p>
        </w:tc>
        <w:tc>
          <w:tcPr>
            <w:tcW w:w="1066" w:type="dxa"/>
          </w:tcPr>
          <w:p w14:paraId="29C466E7" w14:textId="77777777" w:rsidR="00D5723D" w:rsidRPr="000E4237" w:rsidRDefault="00D5723D" w:rsidP="008C786D">
            <w:pPr>
              <w:rPr>
                <w:b/>
              </w:rPr>
            </w:pPr>
            <w:r w:rsidRPr="000E4237">
              <w:rPr>
                <w:b/>
              </w:rPr>
              <w:t>P Value</w:t>
            </w:r>
          </w:p>
        </w:tc>
      </w:tr>
      <w:tr w:rsidR="00D5723D" w:rsidRPr="000E4237" w14:paraId="0A8D7253" w14:textId="77777777" w:rsidTr="008C786D">
        <w:tc>
          <w:tcPr>
            <w:tcW w:w="4277" w:type="dxa"/>
          </w:tcPr>
          <w:p w14:paraId="69B9EA7C" w14:textId="77777777" w:rsidR="00D5723D" w:rsidRPr="000E4237" w:rsidRDefault="00D5723D" w:rsidP="008C786D"/>
        </w:tc>
        <w:tc>
          <w:tcPr>
            <w:tcW w:w="2160" w:type="dxa"/>
          </w:tcPr>
          <w:p w14:paraId="1C658C50" w14:textId="77777777" w:rsidR="00D5723D" w:rsidRPr="000E4237" w:rsidRDefault="00D5723D" w:rsidP="008C786D">
            <w:r w:rsidRPr="000E4237">
              <w:t>N = 556</w:t>
            </w:r>
          </w:p>
        </w:tc>
        <w:tc>
          <w:tcPr>
            <w:tcW w:w="2160" w:type="dxa"/>
          </w:tcPr>
          <w:p w14:paraId="7EC496CD" w14:textId="77777777" w:rsidR="00D5723D" w:rsidRPr="000E4237" w:rsidRDefault="00D5723D" w:rsidP="008C786D">
            <w:r w:rsidRPr="000E4237">
              <w:t>N = 260</w:t>
            </w:r>
          </w:p>
        </w:tc>
        <w:tc>
          <w:tcPr>
            <w:tcW w:w="1066" w:type="dxa"/>
          </w:tcPr>
          <w:p w14:paraId="56DA2A16" w14:textId="77777777" w:rsidR="00D5723D" w:rsidRPr="000E4237" w:rsidRDefault="00D5723D" w:rsidP="008C786D"/>
        </w:tc>
      </w:tr>
      <w:tr w:rsidR="00D5723D" w:rsidRPr="000E4237" w14:paraId="288161DC" w14:textId="77777777" w:rsidTr="008C786D">
        <w:tc>
          <w:tcPr>
            <w:tcW w:w="4277" w:type="dxa"/>
          </w:tcPr>
          <w:p w14:paraId="6F6795F1" w14:textId="77777777" w:rsidR="00D5723D" w:rsidRPr="000E4237" w:rsidRDefault="00D5723D" w:rsidP="008C786D">
            <w:r w:rsidRPr="000E4237">
              <w:rPr>
                <w:b/>
              </w:rPr>
              <w:t>Female gender (%)</w:t>
            </w:r>
          </w:p>
        </w:tc>
        <w:tc>
          <w:tcPr>
            <w:tcW w:w="2160" w:type="dxa"/>
          </w:tcPr>
          <w:p w14:paraId="73F03CCD" w14:textId="77777777" w:rsidR="00D5723D" w:rsidRPr="000E4237" w:rsidRDefault="00D5723D" w:rsidP="008C786D">
            <w:r w:rsidRPr="000E4237">
              <w:t>299 (53.8)</w:t>
            </w:r>
          </w:p>
        </w:tc>
        <w:tc>
          <w:tcPr>
            <w:tcW w:w="2160" w:type="dxa"/>
          </w:tcPr>
          <w:p w14:paraId="62598739" w14:textId="77777777" w:rsidR="00D5723D" w:rsidRPr="000E4237" w:rsidRDefault="00D5723D" w:rsidP="008C786D">
            <w:r w:rsidRPr="000E4237">
              <w:t>143 (55.0)</w:t>
            </w:r>
          </w:p>
        </w:tc>
        <w:tc>
          <w:tcPr>
            <w:tcW w:w="1066" w:type="dxa"/>
          </w:tcPr>
          <w:p w14:paraId="1FA56E33" w14:textId="77777777" w:rsidR="00D5723D" w:rsidRPr="000E4237" w:rsidRDefault="00D5723D" w:rsidP="008C786D">
            <w:r w:rsidRPr="000E4237">
              <w:t>0.74</w:t>
            </w:r>
          </w:p>
        </w:tc>
      </w:tr>
      <w:tr w:rsidR="00D5723D" w:rsidRPr="000E4237" w14:paraId="09E60A03" w14:textId="77777777" w:rsidTr="008C786D">
        <w:tc>
          <w:tcPr>
            <w:tcW w:w="4277" w:type="dxa"/>
          </w:tcPr>
          <w:p w14:paraId="06940BC5" w14:textId="77777777" w:rsidR="00D5723D" w:rsidRPr="000E4237" w:rsidRDefault="00D5723D" w:rsidP="008C786D">
            <w:proofErr w:type="gramStart"/>
            <w:r w:rsidRPr="000E4237">
              <w:rPr>
                <w:b/>
              </w:rPr>
              <w:t>Past history</w:t>
            </w:r>
            <w:proofErr w:type="gramEnd"/>
            <w:r w:rsidRPr="000E4237">
              <w:rPr>
                <w:b/>
              </w:rPr>
              <w:t xml:space="preserve"> (%)</w:t>
            </w:r>
          </w:p>
        </w:tc>
        <w:tc>
          <w:tcPr>
            <w:tcW w:w="2160" w:type="dxa"/>
          </w:tcPr>
          <w:p w14:paraId="789425AE" w14:textId="77777777" w:rsidR="00D5723D" w:rsidRPr="000E4237" w:rsidRDefault="00D5723D" w:rsidP="008C786D"/>
        </w:tc>
        <w:tc>
          <w:tcPr>
            <w:tcW w:w="2160" w:type="dxa"/>
          </w:tcPr>
          <w:p w14:paraId="66768F5A" w14:textId="77777777" w:rsidR="00D5723D" w:rsidRPr="000E4237" w:rsidRDefault="00D5723D" w:rsidP="008C786D"/>
        </w:tc>
        <w:tc>
          <w:tcPr>
            <w:tcW w:w="1066" w:type="dxa"/>
          </w:tcPr>
          <w:p w14:paraId="6D66555F" w14:textId="77777777" w:rsidR="00D5723D" w:rsidRPr="000E4237" w:rsidRDefault="00D5723D" w:rsidP="008C786D"/>
        </w:tc>
      </w:tr>
      <w:tr w:rsidR="00D5723D" w:rsidRPr="000E4237" w14:paraId="4D8DFEF9" w14:textId="77777777" w:rsidTr="008C786D">
        <w:tc>
          <w:tcPr>
            <w:tcW w:w="4277" w:type="dxa"/>
          </w:tcPr>
          <w:p w14:paraId="591AC92A" w14:textId="77777777" w:rsidR="00D5723D" w:rsidRPr="000E4237" w:rsidRDefault="00D5723D" w:rsidP="008C786D">
            <w:r w:rsidRPr="000E4237">
              <w:t>Substance abuse</w:t>
            </w:r>
          </w:p>
        </w:tc>
        <w:tc>
          <w:tcPr>
            <w:tcW w:w="2160" w:type="dxa"/>
          </w:tcPr>
          <w:p w14:paraId="73A4334F" w14:textId="77777777" w:rsidR="00D5723D" w:rsidRPr="000E4237" w:rsidRDefault="00D5723D" w:rsidP="008C786D">
            <w:r w:rsidRPr="000E4237">
              <w:t>11 (2.0)</w:t>
            </w:r>
          </w:p>
        </w:tc>
        <w:tc>
          <w:tcPr>
            <w:tcW w:w="2160" w:type="dxa"/>
          </w:tcPr>
          <w:p w14:paraId="7D5162D8" w14:textId="77777777" w:rsidR="00D5723D" w:rsidRPr="000E4237" w:rsidRDefault="00D5723D" w:rsidP="008C786D">
            <w:r w:rsidRPr="000E4237">
              <w:t>7 (2.7)</w:t>
            </w:r>
          </w:p>
        </w:tc>
        <w:tc>
          <w:tcPr>
            <w:tcW w:w="1066" w:type="dxa"/>
          </w:tcPr>
          <w:p w14:paraId="3649F021" w14:textId="77777777" w:rsidR="00D5723D" w:rsidRPr="000E4237" w:rsidRDefault="00D5723D" w:rsidP="008C786D">
            <w:r w:rsidRPr="000E4237">
              <w:t>0.52</w:t>
            </w:r>
          </w:p>
        </w:tc>
      </w:tr>
      <w:tr w:rsidR="00D5723D" w:rsidRPr="000E4237" w14:paraId="4D9CC257" w14:textId="77777777" w:rsidTr="008C786D">
        <w:tc>
          <w:tcPr>
            <w:tcW w:w="4277" w:type="dxa"/>
          </w:tcPr>
          <w:p w14:paraId="5B7B8041" w14:textId="77777777" w:rsidR="00D5723D" w:rsidRPr="000E4237" w:rsidRDefault="00D5723D" w:rsidP="008C786D">
            <w:r w:rsidRPr="000E4237">
              <w:t>Chronic pain</w:t>
            </w:r>
          </w:p>
        </w:tc>
        <w:tc>
          <w:tcPr>
            <w:tcW w:w="2160" w:type="dxa"/>
          </w:tcPr>
          <w:p w14:paraId="2BF429BD" w14:textId="77777777" w:rsidR="00D5723D" w:rsidRPr="000E4237" w:rsidRDefault="00D5723D" w:rsidP="008C786D">
            <w:r w:rsidRPr="000E4237">
              <w:t>18 (3.2)</w:t>
            </w:r>
          </w:p>
        </w:tc>
        <w:tc>
          <w:tcPr>
            <w:tcW w:w="2160" w:type="dxa"/>
          </w:tcPr>
          <w:p w14:paraId="50F1EF42" w14:textId="77777777" w:rsidR="00D5723D" w:rsidRPr="000E4237" w:rsidRDefault="00D5723D" w:rsidP="008C786D">
            <w:r w:rsidRPr="000E4237">
              <w:t>6 (2.3)</w:t>
            </w:r>
          </w:p>
        </w:tc>
        <w:tc>
          <w:tcPr>
            <w:tcW w:w="1066" w:type="dxa"/>
          </w:tcPr>
          <w:p w14:paraId="6C748845" w14:textId="77777777" w:rsidR="00D5723D" w:rsidRPr="000E4237" w:rsidRDefault="00D5723D" w:rsidP="008C786D">
            <w:r w:rsidRPr="000E4237">
              <w:t>0.46</w:t>
            </w:r>
          </w:p>
        </w:tc>
      </w:tr>
      <w:tr w:rsidR="00D5723D" w:rsidRPr="000E4237" w14:paraId="72366B0B" w14:textId="77777777" w:rsidTr="008C786D">
        <w:tc>
          <w:tcPr>
            <w:tcW w:w="4277" w:type="dxa"/>
          </w:tcPr>
          <w:p w14:paraId="11D86670" w14:textId="77777777" w:rsidR="00D5723D" w:rsidRPr="000E4237" w:rsidRDefault="00D5723D" w:rsidP="008C786D">
            <w:r w:rsidRPr="000E4237">
              <w:rPr>
                <w:b/>
              </w:rPr>
              <w:t>Pain medication prior to ED visit (%)</w:t>
            </w:r>
          </w:p>
        </w:tc>
        <w:tc>
          <w:tcPr>
            <w:tcW w:w="2160" w:type="dxa"/>
          </w:tcPr>
          <w:p w14:paraId="35DEA091" w14:textId="77777777" w:rsidR="00D5723D" w:rsidRPr="000E4237" w:rsidRDefault="00D5723D" w:rsidP="008C786D"/>
        </w:tc>
        <w:tc>
          <w:tcPr>
            <w:tcW w:w="2160" w:type="dxa"/>
          </w:tcPr>
          <w:p w14:paraId="38C2B843" w14:textId="77777777" w:rsidR="00D5723D" w:rsidRPr="000E4237" w:rsidRDefault="00D5723D" w:rsidP="008C786D"/>
        </w:tc>
        <w:tc>
          <w:tcPr>
            <w:tcW w:w="1066" w:type="dxa"/>
          </w:tcPr>
          <w:p w14:paraId="2123B729" w14:textId="77777777" w:rsidR="00D5723D" w:rsidRPr="000E4237" w:rsidRDefault="00D5723D" w:rsidP="008C786D"/>
        </w:tc>
      </w:tr>
      <w:tr w:rsidR="00D5723D" w:rsidRPr="000E4237" w14:paraId="2D461ECC" w14:textId="77777777" w:rsidTr="008C786D">
        <w:tc>
          <w:tcPr>
            <w:tcW w:w="4277" w:type="dxa"/>
          </w:tcPr>
          <w:p w14:paraId="2CB58C51" w14:textId="77777777" w:rsidR="00D5723D" w:rsidRPr="000E4237" w:rsidRDefault="00D5723D" w:rsidP="008C786D">
            <w:r w:rsidRPr="000E4237">
              <w:t>Acetaminophen</w:t>
            </w:r>
          </w:p>
        </w:tc>
        <w:tc>
          <w:tcPr>
            <w:tcW w:w="2160" w:type="dxa"/>
          </w:tcPr>
          <w:p w14:paraId="4BD4DB10" w14:textId="77777777" w:rsidR="00D5723D" w:rsidRPr="000E4237" w:rsidRDefault="00D5723D" w:rsidP="008C786D">
            <w:r w:rsidRPr="000E4237">
              <w:t>43 (7.7)</w:t>
            </w:r>
          </w:p>
        </w:tc>
        <w:tc>
          <w:tcPr>
            <w:tcW w:w="2160" w:type="dxa"/>
          </w:tcPr>
          <w:p w14:paraId="3FE4D445" w14:textId="77777777" w:rsidR="00D5723D" w:rsidRPr="000E4237" w:rsidRDefault="00D5723D" w:rsidP="008C786D">
            <w:r w:rsidRPr="000E4237">
              <w:t>27 (10.4)</w:t>
            </w:r>
          </w:p>
        </w:tc>
        <w:tc>
          <w:tcPr>
            <w:tcW w:w="1066" w:type="dxa"/>
          </w:tcPr>
          <w:p w14:paraId="48B044A4" w14:textId="77777777" w:rsidR="00D5723D" w:rsidRPr="000E4237" w:rsidRDefault="00D5723D" w:rsidP="008C786D">
            <w:r w:rsidRPr="000E4237">
              <w:t>0.21</w:t>
            </w:r>
          </w:p>
        </w:tc>
      </w:tr>
      <w:tr w:rsidR="00D5723D" w:rsidRPr="000E4237" w14:paraId="201F271F" w14:textId="77777777" w:rsidTr="008C786D">
        <w:tc>
          <w:tcPr>
            <w:tcW w:w="4277" w:type="dxa"/>
          </w:tcPr>
          <w:p w14:paraId="76183C11" w14:textId="77777777" w:rsidR="00D5723D" w:rsidRPr="000E4237" w:rsidRDefault="00D5723D" w:rsidP="008C786D">
            <w:pPr>
              <w:rPr>
                <w:i/>
              </w:rPr>
            </w:pPr>
            <w:r w:rsidRPr="000E4237">
              <w:rPr>
                <w:b/>
              </w:rPr>
              <w:t>Medications given during ED stay (%)</w:t>
            </w:r>
          </w:p>
        </w:tc>
        <w:tc>
          <w:tcPr>
            <w:tcW w:w="2160" w:type="dxa"/>
          </w:tcPr>
          <w:p w14:paraId="1AC54EB7" w14:textId="77777777" w:rsidR="00D5723D" w:rsidRPr="000E4237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6983BF" w14:textId="77777777" w:rsidR="00D5723D" w:rsidRPr="000E4237" w:rsidRDefault="00D5723D" w:rsidP="008C786D"/>
        </w:tc>
        <w:tc>
          <w:tcPr>
            <w:tcW w:w="1066" w:type="dxa"/>
          </w:tcPr>
          <w:p w14:paraId="50EFF1E1" w14:textId="77777777" w:rsidR="00D5723D" w:rsidRPr="000E4237" w:rsidRDefault="00D5723D" w:rsidP="008C786D"/>
        </w:tc>
      </w:tr>
      <w:tr w:rsidR="00D5723D" w:rsidRPr="000E4237" w14:paraId="0EC1BF5C" w14:textId="77777777" w:rsidTr="008C786D">
        <w:tc>
          <w:tcPr>
            <w:tcW w:w="4277" w:type="dxa"/>
          </w:tcPr>
          <w:p w14:paraId="662C96B1" w14:textId="77777777" w:rsidR="00D5723D" w:rsidRPr="000E4237" w:rsidRDefault="00D5723D" w:rsidP="008C786D">
            <w:pPr>
              <w:rPr>
                <w:i/>
              </w:rPr>
            </w:pPr>
            <w:r w:rsidRPr="000E4237">
              <w:t xml:space="preserve">Acetaminophen </w:t>
            </w:r>
          </w:p>
        </w:tc>
        <w:tc>
          <w:tcPr>
            <w:tcW w:w="2160" w:type="dxa"/>
          </w:tcPr>
          <w:p w14:paraId="579DFA9D" w14:textId="77777777" w:rsidR="00D5723D" w:rsidRPr="000E4237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 w:rsidRPr="000E4237">
              <w:rPr>
                <w:rFonts w:ascii="Times New Roman" w:hAnsi="Times New Roman" w:cs="Times New Roman"/>
              </w:rPr>
              <w:t>131 (23.6)</w:t>
            </w:r>
          </w:p>
        </w:tc>
        <w:tc>
          <w:tcPr>
            <w:tcW w:w="2160" w:type="dxa"/>
          </w:tcPr>
          <w:p w14:paraId="62A42B9B" w14:textId="77777777" w:rsidR="00D5723D" w:rsidRPr="000E4237" w:rsidRDefault="00D5723D" w:rsidP="008C786D">
            <w:r w:rsidRPr="000E4237">
              <w:t>149 (57.3)</w:t>
            </w:r>
          </w:p>
        </w:tc>
        <w:tc>
          <w:tcPr>
            <w:tcW w:w="1066" w:type="dxa"/>
          </w:tcPr>
          <w:p w14:paraId="4F29B997" w14:textId="77777777" w:rsidR="00D5723D" w:rsidRPr="000E4237" w:rsidRDefault="00D5723D" w:rsidP="008C786D">
            <w:r w:rsidRPr="000E4237">
              <w:t>0.83</w:t>
            </w:r>
          </w:p>
        </w:tc>
      </w:tr>
      <w:tr w:rsidR="00D5723D" w:rsidRPr="000E4237" w14:paraId="7C2B0B3D" w14:textId="77777777" w:rsidTr="008C786D">
        <w:tc>
          <w:tcPr>
            <w:tcW w:w="4277" w:type="dxa"/>
          </w:tcPr>
          <w:p w14:paraId="39D6D64F" w14:textId="77777777" w:rsidR="00D5723D" w:rsidRPr="000E4237" w:rsidRDefault="00D5723D" w:rsidP="008C786D">
            <w:r w:rsidRPr="000E4237">
              <w:t xml:space="preserve">Ibuprofen </w:t>
            </w:r>
          </w:p>
        </w:tc>
        <w:tc>
          <w:tcPr>
            <w:tcW w:w="2160" w:type="dxa"/>
          </w:tcPr>
          <w:p w14:paraId="01E85CC9" w14:textId="77777777" w:rsidR="00D5723D" w:rsidRPr="000E4237" w:rsidRDefault="00D5723D" w:rsidP="008C786D">
            <w:pPr>
              <w:pStyle w:val="NoSpacing"/>
              <w:rPr>
                <w:rFonts w:ascii="Times New Roman" w:hAnsi="Times New Roman" w:cs="Times New Roman"/>
              </w:rPr>
            </w:pPr>
            <w:r w:rsidRPr="000E4237">
              <w:rPr>
                <w:rFonts w:ascii="Times New Roman" w:hAnsi="Times New Roman" w:cs="Times New Roman"/>
              </w:rPr>
              <w:t>18 (3.2)</w:t>
            </w:r>
          </w:p>
        </w:tc>
        <w:tc>
          <w:tcPr>
            <w:tcW w:w="2160" w:type="dxa"/>
          </w:tcPr>
          <w:p w14:paraId="4A3C3474" w14:textId="77777777" w:rsidR="00D5723D" w:rsidRPr="000E4237" w:rsidRDefault="00D5723D" w:rsidP="008C786D">
            <w:r w:rsidRPr="000E4237">
              <w:t>21 (8.1)</w:t>
            </w:r>
          </w:p>
        </w:tc>
        <w:tc>
          <w:tcPr>
            <w:tcW w:w="1066" w:type="dxa"/>
          </w:tcPr>
          <w:p w14:paraId="02B53125" w14:textId="77777777" w:rsidR="00D5723D" w:rsidRPr="000E4237" w:rsidRDefault="00D5723D" w:rsidP="008C786D">
            <w:r w:rsidRPr="000E4237">
              <w:t>0.61</w:t>
            </w:r>
          </w:p>
        </w:tc>
      </w:tr>
      <w:tr w:rsidR="00D5723D" w:rsidRPr="000E4237" w14:paraId="1B9C65A8" w14:textId="77777777" w:rsidTr="008C786D">
        <w:tc>
          <w:tcPr>
            <w:tcW w:w="4277" w:type="dxa"/>
          </w:tcPr>
          <w:p w14:paraId="1A5B2936" w14:textId="77777777" w:rsidR="00D5723D" w:rsidRPr="000E4237" w:rsidRDefault="00D5723D" w:rsidP="008C786D">
            <w:r w:rsidRPr="000E4237">
              <w:t xml:space="preserve">Naproxen </w:t>
            </w:r>
          </w:p>
        </w:tc>
        <w:tc>
          <w:tcPr>
            <w:tcW w:w="2160" w:type="dxa"/>
          </w:tcPr>
          <w:p w14:paraId="3648C560" w14:textId="77777777" w:rsidR="00D5723D" w:rsidRPr="000E4237" w:rsidRDefault="00D5723D" w:rsidP="008C786D">
            <w:r w:rsidRPr="000E4237">
              <w:t>66 (11.9)</w:t>
            </w:r>
          </w:p>
        </w:tc>
        <w:tc>
          <w:tcPr>
            <w:tcW w:w="2160" w:type="dxa"/>
          </w:tcPr>
          <w:p w14:paraId="20C8B5AA" w14:textId="77777777" w:rsidR="00D5723D" w:rsidRPr="000E4237" w:rsidRDefault="00D5723D" w:rsidP="008C786D">
            <w:r w:rsidRPr="000E4237">
              <w:t>78 (30.0)</w:t>
            </w:r>
          </w:p>
        </w:tc>
        <w:tc>
          <w:tcPr>
            <w:tcW w:w="1066" w:type="dxa"/>
          </w:tcPr>
          <w:p w14:paraId="4EEE00AA" w14:textId="77777777" w:rsidR="00D5723D" w:rsidRPr="000E4237" w:rsidRDefault="00D5723D" w:rsidP="008C786D">
            <w:r w:rsidRPr="000E4237">
              <w:t>0.76</w:t>
            </w:r>
          </w:p>
        </w:tc>
      </w:tr>
      <w:tr w:rsidR="00D5723D" w:rsidRPr="000E4237" w14:paraId="0DBCB21B" w14:textId="77777777" w:rsidTr="008C786D">
        <w:tc>
          <w:tcPr>
            <w:tcW w:w="4277" w:type="dxa"/>
          </w:tcPr>
          <w:p w14:paraId="59F4A716" w14:textId="77777777" w:rsidR="00D5723D" w:rsidRPr="000E4237" w:rsidRDefault="00D5723D" w:rsidP="008C786D">
            <w:r w:rsidRPr="000E4237">
              <w:t xml:space="preserve">Ketorolac </w:t>
            </w:r>
          </w:p>
        </w:tc>
        <w:tc>
          <w:tcPr>
            <w:tcW w:w="2160" w:type="dxa"/>
          </w:tcPr>
          <w:p w14:paraId="19BAD4A8" w14:textId="77777777" w:rsidR="00D5723D" w:rsidRPr="000E4237" w:rsidRDefault="00D5723D" w:rsidP="008C786D">
            <w:r w:rsidRPr="000E4237">
              <w:t>5 (0.9)</w:t>
            </w:r>
          </w:p>
        </w:tc>
        <w:tc>
          <w:tcPr>
            <w:tcW w:w="2160" w:type="dxa"/>
          </w:tcPr>
          <w:p w14:paraId="2F7CE675" w14:textId="77777777" w:rsidR="00D5723D" w:rsidRPr="000E4237" w:rsidRDefault="00D5723D" w:rsidP="008C786D">
            <w:r w:rsidRPr="000E4237">
              <w:t>15 (5.8)</w:t>
            </w:r>
          </w:p>
        </w:tc>
        <w:tc>
          <w:tcPr>
            <w:tcW w:w="1066" w:type="dxa"/>
          </w:tcPr>
          <w:p w14:paraId="65A1DD89" w14:textId="77777777" w:rsidR="00D5723D" w:rsidRPr="000E4237" w:rsidRDefault="00D5723D" w:rsidP="008C786D">
            <w:r w:rsidRPr="000E4237">
              <w:t>0.33</w:t>
            </w:r>
          </w:p>
        </w:tc>
      </w:tr>
      <w:tr w:rsidR="00D5723D" w:rsidRPr="000E4237" w14:paraId="7C4A9A11" w14:textId="77777777" w:rsidTr="008C786D">
        <w:tc>
          <w:tcPr>
            <w:tcW w:w="4277" w:type="dxa"/>
          </w:tcPr>
          <w:p w14:paraId="1B09676A" w14:textId="77777777" w:rsidR="00D5723D" w:rsidRPr="000E4237" w:rsidRDefault="00D5723D" w:rsidP="008C786D">
            <w:r w:rsidRPr="000E4237">
              <w:t xml:space="preserve">Morphine </w:t>
            </w:r>
          </w:p>
        </w:tc>
        <w:tc>
          <w:tcPr>
            <w:tcW w:w="2160" w:type="dxa"/>
          </w:tcPr>
          <w:p w14:paraId="52D10A6C" w14:textId="77777777" w:rsidR="00D5723D" w:rsidRPr="000E4237" w:rsidRDefault="00D5723D" w:rsidP="008C786D">
            <w:r w:rsidRPr="000E4237">
              <w:t>5 (0.9)</w:t>
            </w:r>
          </w:p>
        </w:tc>
        <w:tc>
          <w:tcPr>
            <w:tcW w:w="2160" w:type="dxa"/>
          </w:tcPr>
          <w:p w14:paraId="3889C4ED" w14:textId="77777777" w:rsidR="00D5723D" w:rsidRPr="000E4237" w:rsidRDefault="00D5723D" w:rsidP="008C786D">
            <w:r w:rsidRPr="000E4237">
              <w:t>12 (4.6)</w:t>
            </w:r>
          </w:p>
        </w:tc>
        <w:tc>
          <w:tcPr>
            <w:tcW w:w="1066" w:type="dxa"/>
          </w:tcPr>
          <w:p w14:paraId="18547CF6" w14:textId="77777777" w:rsidR="00D5723D" w:rsidRPr="000E4237" w:rsidRDefault="00D5723D" w:rsidP="008C786D">
            <w:r w:rsidRPr="000E4237">
              <w:t>0.79</w:t>
            </w:r>
          </w:p>
        </w:tc>
      </w:tr>
      <w:tr w:rsidR="00D5723D" w:rsidRPr="000E4237" w14:paraId="38F26DB7" w14:textId="77777777" w:rsidTr="008C786D">
        <w:tc>
          <w:tcPr>
            <w:tcW w:w="4277" w:type="dxa"/>
          </w:tcPr>
          <w:p w14:paraId="550580ED" w14:textId="77777777" w:rsidR="00D5723D" w:rsidRPr="000E4237" w:rsidRDefault="00D5723D" w:rsidP="008C786D">
            <w:r w:rsidRPr="000E4237">
              <w:t xml:space="preserve">Codeine </w:t>
            </w:r>
          </w:p>
        </w:tc>
        <w:tc>
          <w:tcPr>
            <w:tcW w:w="2160" w:type="dxa"/>
          </w:tcPr>
          <w:p w14:paraId="4F2FDC96" w14:textId="77777777" w:rsidR="00D5723D" w:rsidRPr="000E4237" w:rsidRDefault="00D5723D" w:rsidP="008C786D">
            <w:r w:rsidRPr="000E4237">
              <w:t>0 (0.0)</w:t>
            </w:r>
          </w:p>
        </w:tc>
        <w:tc>
          <w:tcPr>
            <w:tcW w:w="2160" w:type="dxa"/>
          </w:tcPr>
          <w:p w14:paraId="7A2E542F" w14:textId="77777777" w:rsidR="00D5723D" w:rsidRPr="000E4237" w:rsidRDefault="00D5723D" w:rsidP="008C786D">
            <w:r w:rsidRPr="000E4237">
              <w:t>1 (0.4)</w:t>
            </w:r>
          </w:p>
        </w:tc>
        <w:tc>
          <w:tcPr>
            <w:tcW w:w="1066" w:type="dxa"/>
          </w:tcPr>
          <w:p w14:paraId="5E608C47" w14:textId="77777777" w:rsidR="00D5723D" w:rsidRPr="000E4237" w:rsidRDefault="00D5723D" w:rsidP="008C786D"/>
        </w:tc>
      </w:tr>
      <w:tr w:rsidR="00D5723D" w:rsidRPr="000E4237" w14:paraId="68B5F2E8" w14:textId="77777777" w:rsidTr="008C786D">
        <w:tc>
          <w:tcPr>
            <w:tcW w:w="4277" w:type="dxa"/>
          </w:tcPr>
          <w:p w14:paraId="4767CADD" w14:textId="77777777" w:rsidR="00D5723D" w:rsidRPr="000E4237" w:rsidRDefault="00D5723D" w:rsidP="008C786D">
            <w:r w:rsidRPr="000E4237">
              <w:t xml:space="preserve">Oxycodone </w:t>
            </w:r>
          </w:p>
        </w:tc>
        <w:tc>
          <w:tcPr>
            <w:tcW w:w="2160" w:type="dxa"/>
          </w:tcPr>
          <w:p w14:paraId="73DE61C4" w14:textId="77777777" w:rsidR="00D5723D" w:rsidRPr="000E4237" w:rsidRDefault="00D5723D" w:rsidP="008C786D">
            <w:r w:rsidRPr="000E4237">
              <w:t>2 (0.4)</w:t>
            </w:r>
          </w:p>
        </w:tc>
        <w:tc>
          <w:tcPr>
            <w:tcW w:w="2160" w:type="dxa"/>
          </w:tcPr>
          <w:p w14:paraId="3559821B" w14:textId="77777777" w:rsidR="00D5723D" w:rsidRPr="000E4237" w:rsidRDefault="00D5723D" w:rsidP="008C786D">
            <w:r w:rsidRPr="000E4237">
              <w:t>4 (1.5)</w:t>
            </w:r>
          </w:p>
        </w:tc>
        <w:tc>
          <w:tcPr>
            <w:tcW w:w="1066" w:type="dxa"/>
          </w:tcPr>
          <w:p w14:paraId="45E120D9" w14:textId="77777777" w:rsidR="00D5723D" w:rsidRPr="000E4237" w:rsidRDefault="00D5723D" w:rsidP="008C786D">
            <w:r w:rsidRPr="000E4237">
              <w:t>0.71</w:t>
            </w:r>
          </w:p>
        </w:tc>
      </w:tr>
      <w:tr w:rsidR="00D5723D" w:rsidRPr="000E4237" w14:paraId="531001EE" w14:textId="77777777" w:rsidTr="008C786D">
        <w:tc>
          <w:tcPr>
            <w:tcW w:w="4277" w:type="dxa"/>
          </w:tcPr>
          <w:p w14:paraId="27349276" w14:textId="77777777" w:rsidR="00D5723D" w:rsidRPr="000E4237" w:rsidRDefault="00D5723D" w:rsidP="008C786D">
            <w:r w:rsidRPr="000E4237">
              <w:t xml:space="preserve">Hydromorphone </w:t>
            </w:r>
          </w:p>
        </w:tc>
        <w:tc>
          <w:tcPr>
            <w:tcW w:w="2160" w:type="dxa"/>
          </w:tcPr>
          <w:p w14:paraId="26E38D17" w14:textId="77777777" w:rsidR="00D5723D" w:rsidRPr="000E4237" w:rsidRDefault="00D5723D" w:rsidP="008C786D">
            <w:r w:rsidRPr="000E4237">
              <w:t>12 (2.2)</w:t>
            </w:r>
          </w:p>
        </w:tc>
        <w:tc>
          <w:tcPr>
            <w:tcW w:w="2160" w:type="dxa"/>
          </w:tcPr>
          <w:p w14:paraId="02A86521" w14:textId="77777777" w:rsidR="00D5723D" w:rsidRPr="000E4237" w:rsidRDefault="00D5723D" w:rsidP="008C786D">
            <w:r w:rsidRPr="000E4237">
              <w:t>72 (27.7)</w:t>
            </w:r>
          </w:p>
        </w:tc>
        <w:tc>
          <w:tcPr>
            <w:tcW w:w="1066" w:type="dxa"/>
          </w:tcPr>
          <w:p w14:paraId="113C5831" w14:textId="77777777" w:rsidR="00D5723D" w:rsidRPr="000E4237" w:rsidRDefault="00D5723D" w:rsidP="008C786D">
            <w:r w:rsidRPr="000E4237">
              <w:t>0.26</w:t>
            </w:r>
          </w:p>
        </w:tc>
      </w:tr>
      <w:tr w:rsidR="00D5723D" w:rsidRPr="000E4237" w14:paraId="228D9393" w14:textId="77777777" w:rsidTr="008C786D">
        <w:tc>
          <w:tcPr>
            <w:tcW w:w="4277" w:type="dxa"/>
          </w:tcPr>
          <w:p w14:paraId="2826E5CC" w14:textId="77777777" w:rsidR="00D5723D" w:rsidRPr="000E4237" w:rsidRDefault="00D5723D" w:rsidP="008C786D">
            <w:r w:rsidRPr="000E4237">
              <w:t xml:space="preserve">Tramadol </w:t>
            </w:r>
          </w:p>
        </w:tc>
        <w:tc>
          <w:tcPr>
            <w:tcW w:w="2160" w:type="dxa"/>
          </w:tcPr>
          <w:p w14:paraId="774A90E2" w14:textId="77777777" w:rsidR="00D5723D" w:rsidRPr="000E4237" w:rsidRDefault="00D5723D" w:rsidP="008C786D">
            <w:r w:rsidRPr="000E4237">
              <w:t>61 (11.0)</w:t>
            </w:r>
          </w:p>
        </w:tc>
        <w:tc>
          <w:tcPr>
            <w:tcW w:w="2160" w:type="dxa"/>
          </w:tcPr>
          <w:p w14:paraId="02A51CC6" w14:textId="77777777" w:rsidR="00D5723D" w:rsidRPr="000E4237" w:rsidRDefault="00D5723D" w:rsidP="008C786D">
            <w:r w:rsidRPr="000E4237">
              <w:t>112 (43.1)</w:t>
            </w:r>
          </w:p>
        </w:tc>
        <w:tc>
          <w:tcPr>
            <w:tcW w:w="1066" w:type="dxa"/>
          </w:tcPr>
          <w:p w14:paraId="134D9659" w14:textId="77777777" w:rsidR="00D5723D" w:rsidRPr="000E4237" w:rsidRDefault="00D5723D" w:rsidP="008C786D">
            <w:r w:rsidRPr="000E4237">
              <w:t>0.06</w:t>
            </w:r>
          </w:p>
        </w:tc>
      </w:tr>
      <w:tr w:rsidR="00D5723D" w:rsidRPr="000E4237" w14:paraId="016A0250" w14:textId="77777777" w:rsidTr="008C786D">
        <w:tc>
          <w:tcPr>
            <w:tcW w:w="4277" w:type="dxa"/>
          </w:tcPr>
          <w:p w14:paraId="2C634492" w14:textId="77777777" w:rsidR="00D5723D" w:rsidRPr="000E4237" w:rsidRDefault="00D5723D" w:rsidP="008C786D">
            <w:r w:rsidRPr="000E4237">
              <w:rPr>
                <w:b/>
              </w:rPr>
              <w:t>Fracture type (%)</w:t>
            </w:r>
          </w:p>
        </w:tc>
        <w:tc>
          <w:tcPr>
            <w:tcW w:w="2160" w:type="dxa"/>
          </w:tcPr>
          <w:p w14:paraId="774A6A87" w14:textId="77777777" w:rsidR="00D5723D" w:rsidRPr="000E4237" w:rsidRDefault="00D5723D" w:rsidP="008C786D"/>
        </w:tc>
        <w:tc>
          <w:tcPr>
            <w:tcW w:w="2160" w:type="dxa"/>
          </w:tcPr>
          <w:p w14:paraId="7CE5C6E8" w14:textId="77777777" w:rsidR="00D5723D" w:rsidRPr="000E4237" w:rsidRDefault="00D5723D" w:rsidP="008C786D"/>
        </w:tc>
        <w:tc>
          <w:tcPr>
            <w:tcW w:w="1066" w:type="dxa"/>
          </w:tcPr>
          <w:p w14:paraId="160CBAE1" w14:textId="77777777" w:rsidR="00D5723D" w:rsidRPr="000E4237" w:rsidRDefault="00D5723D" w:rsidP="008C786D"/>
        </w:tc>
      </w:tr>
      <w:tr w:rsidR="00D5723D" w:rsidRPr="000E4237" w14:paraId="3813B3B4" w14:textId="77777777" w:rsidTr="008C786D">
        <w:tc>
          <w:tcPr>
            <w:tcW w:w="4277" w:type="dxa"/>
          </w:tcPr>
          <w:p w14:paraId="5AE76FDB" w14:textId="77777777" w:rsidR="00D5723D" w:rsidRPr="000E4237" w:rsidRDefault="00D5723D" w:rsidP="008C786D">
            <w:r w:rsidRPr="000E4237">
              <w:t>Forearm</w:t>
            </w:r>
          </w:p>
        </w:tc>
        <w:tc>
          <w:tcPr>
            <w:tcW w:w="2160" w:type="dxa"/>
          </w:tcPr>
          <w:p w14:paraId="7BBB189F" w14:textId="77777777" w:rsidR="00D5723D" w:rsidRPr="000E4237" w:rsidRDefault="00D5723D" w:rsidP="008C786D">
            <w:r w:rsidRPr="000E4237">
              <w:t>44 (7.9)</w:t>
            </w:r>
          </w:p>
        </w:tc>
        <w:tc>
          <w:tcPr>
            <w:tcW w:w="2160" w:type="dxa"/>
          </w:tcPr>
          <w:p w14:paraId="53AC7EED" w14:textId="77777777" w:rsidR="00D5723D" w:rsidRPr="000E4237" w:rsidRDefault="00D5723D" w:rsidP="008C786D">
            <w:r w:rsidRPr="000E4237">
              <w:t>16 (6.2)</w:t>
            </w:r>
          </w:p>
        </w:tc>
        <w:tc>
          <w:tcPr>
            <w:tcW w:w="1066" w:type="dxa"/>
          </w:tcPr>
          <w:p w14:paraId="1B8E2AFC" w14:textId="77777777" w:rsidR="00D5723D" w:rsidRPr="000E4237" w:rsidRDefault="00D5723D" w:rsidP="008C786D">
            <w:r w:rsidRPr="000E4237">
              <w:t>0.37</w:t>
            </w:r>
          </w:p>
        </w:tc>
      </w:tr>
      <w:tr w:rsidR="00D5723D" w:rsidRPr="000E4237" w14:paraId="773624B3" w14:textId="77777777" w:rsidTr="008C786D">
        <w:tc>
          <w:tcPr>
            <w:tcW w:w="4277" w:type="dxa"/>
          </w:tcPr>
          <w:p w14:paraId="66E1D608" w14:textId="77777777" w:rsidR="00D5723D" w:rsidRPr="000E4237" w:rsidRDefault="00D5723D" w:rsidP="008C786D">
            <w:r w:rsidRPr="000E4237">
              <w:t>Femur</w:t>
            </w:r>
          </w:p>
        </w:tc>
        <w:tc>
          <w:tcPr>
            <w:tcW w:w="2160" w:type="dxa"/>
          </w:tcPr>
          <w:p w14:paraId="00DCE25A" w14:textId="77777777" w:rsidR="00D5723D" w:rsidRPr="000E4237" w:rsidRDefault="00D5723D" w:rsidP="008C786D">
            <w:r w:rsidRPr="000E4237">
              <w:t>2 (0.4)</w:t>
            </w:r>
          </w:p>
        </w:tc>
        <w:tc>
          <w:tcPr>
            <w:tcW w:w="2160" w:type="dxa"/>
          </w:tcPr>
          <w:p w14:paraId="34E44A52" w14:textId="77777777" w:rsidR="00D5723D" w:rsidRPr="000E4237" w:rsidRDefault="00D5723D" w:rsidP="008C786D">
            <w:r w:rsidRPr="000E4237">
              <w:t>2 (0.8)</w:t>
            </w:r>
          </w:p>
        </w:tc>
        <w:tc>
          <w:tcPr>
            <w:tcW w:w="1066" w:type="dxa"/>
          </w:tcPr>
          <w:p w14:paraId="35040B66" w14:textId="77777777" w:rsidR="00D5723D" w:rsidRPr="000E4237" w:rsidRDefault="00D5723D" w:rsidP="008C786D">
            <w:r w:rsidRPr="000E4237">
              <w:t>0.44</w:t>
            </w:r>
          </w:p>
        </w:tc>
      </w:tr>
      <w:tr w:rsidR="00D5723D" w:rsidRPr="000E4237" w14:paraId="74EAE0FD" w14:textId="77777777" w:rsidTr="008C786D">
        <w:tc>
          <w:tcPr>
            <w:tcW w:w="4277" w:type="dxa"/>
          </w:tcPr>
          <w:p w14:paraId="732AEB03" w14:textId="77777777" w:rsidR="00D5723D" w:rsidRPr="000E4237" w:rsidRDefault="00D5723D" w:rsidP="008C786D">
            <w:r w:rsidRPr="000E4237">
              <w:t>Involving multiple body regions</w:t>
            </w:r>
          </w:p>
        </w:tc>
        <w:tc>
          <w:tcPr>
            <w:tcW w:w="2160" w:type="dxa"/>
          </w:tcPr>
          <w:p w14:paraId="5086BD9C" w14:textId="77777777" w:rsidR="00D5723D" w:rsidRPr="000E4237" w:rsidRDefault="00D5723D" w:rsidP="008C786D">
            <w:r w:rsidRPr="000E4237">
              <w:t>6 (1.1)</w:t>
            </w:r>
          </w:p>
        </w:tc>
        <w:tc>
          <w:tcPr>
            <w:tcW w:w="2160" w:type="dxa"/>
          </w:tcPr>
          <w:p w14:paraId="5C24FCAF" w14:textId="77777777" w:rsidR="00D5723D" w:rsidRPr="000E4237" w:rsidRDefault="00D5723D" w:rsidP="008C786D">
            <w:r w:rsidRPr="000E4237">
              <w:t>5 (1.9)</w:t>
            </w:r>
          </w:p>
        </w:tc>
        <w:tc>
          <w:tcPr>
            <w:tcW w:w="1066" w:type="dxa"/>
          </w:tcPr>
          <w:p w14:paraId="11FEBED0" w14:textId="77777777" w:rsidR="00D5723D" w:rsidRPr="000E4237" w:rsidRDefault="00D5723D" w:rsidP="008C786D">
            <w:r w:rsidRPr="000E4237">
              <w:t>0.33</w:t>
            </w:r>
          </w:p>
        </w:tc>
      </w:tr>
      <w:tr w:rsidR="00D5723D" w:rsidRPr="000E4237" w14:paraId="7A85A434" w14:textId="77777777" w:rsidTr="008C786D">
        <w:tc>
          <w:tcPr>
            <w:tcW w:w="4277" w:type="dxa"/>
          </w:tcPr>
          <w:p w14:paraId="71C64949" w14:textId="77777777" w:rsidR="00D5723D" w:rsidRPr="000E4237" w:rsidRDefault="00D5723D" w:rsidP="008C786D">
            <w:r w:rsidRPr="000E4237">
              <w:t>Lower limb, level unspecified</w:t>
            </w:r>
          </w:p>
        </w:tc>
        <w:tc>
          <w:tcPr>
            <w:tcW w:w="2160" w:type="dxa"/>
          </w:tcPr>
          <w:p w14:paraId="5EF66DA1" w14:textId="77777777" w:rsidR="00D5723D" w:rsidRPr="000E4237" w:rsidRDefault="00D5723D" w:rsidP="008C786D">
            <w:r w:rsidRPr="000E4237">
              <w:t>13 (2.3)</w:t>
            </w:r>
          </w:p>
        </w:tc>
        <w:tc>
          <w:tcPr>
            <w:tcW w:w="2160" w:type="dxa"/>
          </w:tcPr>
          <w:p w14:paraId="2ED899EC" w14:textId="77777777" w:rsidR="00D5723D" w:rsidRPr="000E4237" w:rsidRDefault="00D5723D" w:rsidP="008C786D">
            <w:r w:rsidRPr="000E4237">
              <w:t>5 (1.9)</w:t>
            </w:r>
          </w:p>
        </w:tc>
        <w:tc>
          <w:tcPr>
            <w:tcW w:w="1066" w:type="dxa"/>
          </w:tcPr>
          <w:p w14:paraId="4695C3CF" w14:textId="77777777" w:rsidR="00D5723D" w:rsidRPr="000E4237" w:rsidRDefault="00D5723D" w:rsidP="008C786D">
            <w:r w:rsidRPr="000E4237">
              <w:t>0.71</w:t>
            </w:r>
          </w:p>
        </w:tc>
      </w:tr>
    </w:tbl>
    <w:p w14:paraId="73F94E15" w14:textId="77777777" w:rsidR="00D5723D" w:rsidRDefault="00D5723D" w:rsidP="00D5723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E356ABF" w14:textId="77777777" w:rsidR="00D5723D" w:rsidRDefault="00D5723D" w:rsidP="00D5723D">
      <w:pPr>
        <w:rPr>
          <w:b/>
          <w:u w:val="single"/>
        </w:rPr>
      </w:pPr>
      <w:r>
        <w:rPr>
          <w:b/>
          <w:u w:val="single"/>
        </w:rPr>
        <w:lastRenderedPageBreak/>
        <w:t xml:space="preserve">Appendix 3 - </w:t>
      </w:r>
      <w:r w:rsidRPr="009D75E1">
        <w:rPr>
          <w:b/>
          <w:bCs/>
          <w:u w:val="single"/>
        </w:rPr>
        <w:t xml:space="preserve">Multivariable Logistic Regression Analysis of Factors Associated </w:t>
      </w:r>
      <w:proofErr w:type="gramStart"/>
      <w:r w:rsidRPr="009D75E1">
        <w:rPr>
          <w:b/>
          <w:bCs/>
          <w:u w:val="single"/>
        </w:rPr>
        <w:t>With</w:t>
      </w:r>
      <w:proofErr w:type="gramEnd"/>
      <w:r w:rsidRPr="009D75E1">
        <w:rPr>
          <w:b/>
          <w:bCs/>
          <w:u w:val="single"/>
        </w:rPr>
        <w:t xml:space="preserve"> </w:t>
      </w:r>
      <w:r w:rsidRPr="009D75E1">
        <w:rPr>
          <w:b/>
          <w:u w:val="single"/>
        </w:rPr>
        <w:t>Patient’s Prescribed Opioids at Discharge (N=803)</w:t>
      </w:r>
    </w:p>
    <w:p w14:paraId="224D099D" w14:textId="77777777" w:rsidR="00D5723D" w:rsidRDefault="00D5723D" w:rsidP="00D5723D">
      <w:pPr>
        <w:rPr>
          <w:b/>
          <w:u w:val="single"/>
        </w:rPr>
      </w:pPr>
    </w:p>
    <w:tbl>
      <w:tblPr>
        <w:tblStyle w:val="TableGrid"/>
        <w:tblW w:w="7456" w:type="dxa"/>
        <w:tblLook w:val="04A0" w:firstRow="1" w:lastRow="0" w:firstColumn="1" w:lastColumn="0" w:noHBand="0" w:noVBand="1"/>
      </w:tblPr>
      <w:tblGrid>
        <w:gridCol w:w="3817"/>
        <w:gridCol w:w="2530"/>
        <w:gridCol w:w="1109"/>
      </w:tblGrid>
      <w:tr w:rsidR="00D5723D" w:rsidRPr="00AA0BE9" w14:paraId="0723515D" w14:textId="77777777" w:rsidTr="008C786D">
        <w:tc>
          <w:tcPr>
            <w:tcW w:w="3817" w:type="dxa"/>
            <w:vAlign w:val="center"/>
          </w:tcPr>
          <w:p w14:paraId="007698EA" w14:textId="77777777" w:rsidR="00D5723D" w:rsidRPr="00AA0BE9" w:rsidRDefault="00D5723D" w:rsidP="008C786D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2530" w:type="dxa"/>
            <w:vAlign w:val="center"/>
          </w:tcPr>
          <w:p w14:paraId="60D50A6B" w14:textId="77777777" w:rsidR="00D5723D" w:rsidRPr="00545FB1" w:rsidRDefault="00D5723D" w:rsidP="008C786D">
            <w:pPr>
              <w:rPr>
                <w:b/>
              </w:rPr>
            </w:pPr>
            <w:r w:rsidRPr="00545FB1">
              <w:rPr>
                <w:b/>
              </w:rPr>
              <w:t>Odds Ratio (95% CI)</w:t>
            </w:r>
          </w:p>
        </w:tc>
        <w:tc>
          <w:tcPr>
            <w:tcW w:w="1109" w:type="dxa"/>
          </w:tcPr>
          <w:p w14:paraId="67FD9AAA" w14:textId="77777777" w:rsidR="00D5723D" w:rsidRPr="00CB2034" w:rsidRDefault="00D5723D" w:rsidP="008C786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p-value</w:t>
            </w:r>
          </w:p>
        </w:tc>
      </w:tr>
      <w:tr w:rsidR="00D5723D" w:rsidRPr="00AA0BE9" w14:paraId="0D6A8449" w14:textId="77777777" w:rsidTr="008C786D">
        <w:tc>
          <w:tcPr>
            <w:tcW w:w="3817" w:type="dxa"/>
            <w:vAlign w:val="center"/>
          </w:tcPr>
          <w:p w14:paraId="70F51BF2" w14:textId="77777777" w:rsidR="00D5723D" w:rsidRPr="00AA0BE9" w:rsidRDefault="00D5723D" w:rsidP="008C786D">
            <w:r w:rsidRPr="00AA0BE9">
              <w:t>Age</w:t>
            </w:r>
          </w:p>
        </w:tc>
        <w:tc>
          <w:tcPr>
            <w:tcW w:w="2530" w:type="dxa"/>
            <w:vAlign w:val="center"/>
          </w:tcPr>
          <w:p w14:paraId="063E17D7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</w:t>
            </w:r>
            <w:r>
              <w:rPr>
                <w:color w:val="000000"/>
              </w:rPr>
              <w:t>.00</w:t>
            </w:r>
            <w:r w:rsidRPr="00545FB1">
              <w:rPr>
                <w:color w:val="000000"/>
              </w:rPr>
              <w:t xml:space="preserve"> (</w:t>
            </w:r>
            <w:proofErr w:type="gramStart"/>
            <w:r w:rsidRPr="00545FB1">
              <w:rPr>
                <w:color w:val="000000"/>
              </w:rPr>
              <w:t>0.99 ;</w:t>
            </w:r>
            <w:proofErr w:type="gramEnd"/>
            <w:r w:rsidRPr="00545FB1">
              <w:rPr>
                <w:color w:val="000000"/>
              </w:rPr>
              <w:t xml:space="preserve"> 1.01)</w:t>
            </w:r>
          </w:p>
        </w:tc>
        <w:tc>
          <w:tcPr>
            <w:tcW w:w="1109" w:type="dxa"/>
          </w:tcPr>
          <w:p w14:paraId="17254F93" w14:textId="77777777" w:rsidR="00D5723D" w:rsidRPr="00436A33" w:rsidRDefault="00D5723D" w:rsidP="008C786D">
            <w:r>
              <w:t>0.66</w:t>
            </w:r>
          </w:p>
        </w:tc>
      </w:tr>
      <w:tr w:rsidR="00D5723D" w:rsidRPr="00AA0BE9" w14:paraId="68E915B7" w14:textId="77777777" w:rsidTr="008C786D">
        <w:tc>
          <w:tcPr>
            <w:tcW w:w="3817" w:type="dxa"/>
            <w:vAlign w:val="center"/>
          </w:tcPr>
          <w:p w14:paraId="4A619BBE" w14:textId="77777777" w:rsidR="00D5723D" w:rsidRPr="00AA0BE9" w:rsidRDefault="00D5723D" w:rsidP="008C786D">
            <w:r>
              <w:t>Gender</w:t>
            </w:r>
          </w:p>
        </w:tc>
        <w:tc>
          <w:tcPr>
            <w:tcW w:w="2530" w:type="dxa"/>
            <w:vAlign w:val="center"/>
          </w:tcPr>
          <w:p w14:paraId="1DA09CD8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1.07 (</w:t>
            </w:r>
            <w:proofErr w:type="gramStart"/>
            <w:r w:rsidRPr="00545FB1">
              <w:rPr>
                <w:color w:val="000000"/>
              </w:rPr>
              <w:t>0.71 ;</w:t>
            </w:r>
            <w:proofErr w:type="gramEnd"/>
            <w:r w:rsidRPr="00545FB1">
              <w:rPr>
                <w:color w:val="000000"/>
              </w:rPr>
              <w:t xml:space="preserve"> 1.61)</w:t>
            </w:r>
          </w:p>
        </w:tc>
        <w:tc>
          <w:tcPr>
            <w:tcW w:w="1109" w:type="dxa"/>
          </w:tcPr>
          <w:p w14:paraId="35ADD59F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0.75</w:t>
            </w:r>
          </w:p>
        </w:tc>
      </w:tr>
      <w:tr w:rsidR="00D5723D" w:rsidRPr="00AA0BE9" w14:paraId="11691C7B" w14:textId="77777777" w:rsidTr="008C786D">
        <w:tc>
          <w:tcPr>
            <w:tcW w:w="3817" w:type="dxa"/>
            <w:vAlign w:val="center"/>
          </w:tcPr>
          <w:p w14:paraId="50F30F55" w14:textId="77777777" w:rsidR="00D5723D" w:rsidRPr="00AA0BE9" w:rsidRDefault="00D5723D" w:rsidP="008C786D">
            <w:r>
              <w:rPr>
                <w:b/>
              </w:rPr>
              <w:t>Past medical history</w:t>
            </w:r>
          </w:p>
        </w:tc>
        <w:tc>
          <w:tcPr>
            <w:tcW w:w="2530" w:type="dxa"/>
            <w:vAlign w:val="center"/>
          </w:tcPr>
          <w:p w14:paraId="17A00167" w14:textId="77777777" w:rsidR="00D5723D" w:rsidRPr="00545FB1" w:rsidRDefault="00D5723D" w:rsidP="008C786D">
            <w:pPr>
              <w:rPr>
                <w:bCs/>
              </w:rPr>
            </w:pPr>
          </w:p>
        </w:tc>
        <w:tc>
          <w:tcPr>
            <w:tcW w:w="1109" w:type="dxa"/>
          </w:tcPr>
          <w:p w14:paraId="706297DE" w14:textId="77777777" w:rsidR="00D5723D" w:rsidRPr="00AA0BE9" w:rsidRDefault="00D5723D" w:rsidP="008C786D">
            <w:pPr>
              <w:rPr>
                <w:bCs/>
              </w:rPr>
            </w:pPr>
          </w:p>
        </w:tc>
      </w:tr>
      <w:tr w:rsidR="00D5723D" w:rsidRPr="00146A8A" w14:paraId="578ACA79" w14:textId="77777777" w:rsidTr="008C786D">
        <w:tc>
          <w:tcPr>
            <w:tcW w:w="3817" w:type="dxa"/>
            <w:vAlign w:val="center"/>
          </w:tcPr>
          <w:p w14:paraId="087665D7" w14:textId="77777777" w:rsidR="00D5723D" w:rsidRPr="00146A8A" w:rsidRDefault="00D5723D" w:rsidP="008C786D">
            <w:pPr>
              <w:rPr>
                <w:bCs/>
              </w:rPr>
            </w:pPr>
            <w:r>
              <w:rPr>
                <w:bCs/>
              </w:rPr>
              <w:t>Substance Use</w:t>
            </w:r>
          </w:p>
        </w:tc>
        <w:tc>
          <w:tcPr>
            <w:tcW w:w="2530" w:type="dxa"/>
            <w:vAlign w:val="center"/>
          </w:tcPr>
          <w:p w14:paraId="412DA3B3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0.75 (</w:t>
            </w:r>
            <w:proofErr w:type="gramStart"/>
            <w:r w:rsidRPr="00545FB1">
              <w:rPr>
                <w:color w:val="000000"/>
              </w:rPr>
              <w:t>0.22 ;</w:t>
            </w:r>
            <w:proofErr w:type="gramEnd"/>
            <w:r w:rsidRPr="00545FB1">
              <w:rPr>
                <w:color w:val="000000"/>
              </w:rPr>
              <w:t xml:space="preserve"> 2.57)</w:t>
            </w:r>
          </w:p>
        </w:tc>
        <w:tc>
          <w:tcPr>
            <w:tcW w:w="1109" w:type="dxa"/>
          </w:tcPr>
          <w:p w14:paraId="0EEDE585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0.64</w:t>
            </w:r>
          </w:p>
        </w:tc>
      </w:tr>
      <w:tr w:rsidR="00D5723D" w:rsidRPr="00146A8A" w14:paraId="5A9CC879" w14:textId="77777777" w:rsidTr="008C786D">
        <w:tc>
          <w:tcPr>
            <w:tcW w:w="3817" w:type="dxa"/>
            <w:vAlign w:val="center"/>
          </w:tcPr>
          <w:p w14:paraId="028675C7" w14:textId="77777777" w:rsidR="00D5723D" w:rsidRPr="00146A8A" w:rsidRDefault="00D5723D" w:rsidP="008C786D">
            <w:pPr>
              <w:rPr>
                <w:bCs/>
              </w:rPr>
            </w:pPr>
            <w:r>
              <w:rPr>
                <w:bCs/>
              </w:rPr>
              <w:t>Psychiatric illness</w:t>
            </w:r>
          </w:p>
        </w:tc>
        <w:tc>
          <w:tcPr>
            <w:tcW w:w="2530" w:type="dxa"/>
            <w:vAlign w:val="center"/>
          </w:tcPr>
          <w:p w14:paraId="7B610365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1.12 (</w:t>
            </w:r>
            <w:proofErr w:type="gramStart"/>
            <w:r w:rsidRPr="00545FB1">
              <w:rPr>
                <w:color w:val="000000"/>
              </w:rPr>
              <w:t>0.65 ;</w:t>
            </w:r>
            <w:proofErr w:type="gramEnd"/>
            <w:r w:rsidRPr="00545FB1">
              <w:rPr>
                <w:color w:val="000000"/>
              </w:rPr>
              <w:t xml:space="preserve"> 1.94)</w:t>
            </w:r>
          </w:p>
        </w:tc>
        <w:tc>
          <w:tcPr>
            <w:tcW w:w="1109" w:type="dxa"/>
          </w:tcPr>
          <w:p w14:paraId="53CC2B0F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0.68</w:t>
            </w:r>
          </w:p>
        </w:tc>
      </w:tr>
      <w:tr w:rsidR="00D5723D" w:rsidRPr="00146A8A" w14:paraId="5E6240D0" w14:textId="77777777" w:rsidTr="008C786D">
        <w:tc>
          <w:tcPr>
            <w:tcW w:w="3817" w:type="dxa"/>
            <w:vAlign w:val="center"/>
          </w:tcPr>
          <w:p w14:paraId="4BC3A49F" w14:textId="77777777" w:rsidR="00D5723D" w:rsidRPr="00146A8A" w:rsidRDefault="00D5723D" w:rsidP="008C786D">
            <w:pPr>
              <w:rPr>
                <w:b/>
                <w:bCs/>
              </w:rPr>
            </w:pPr>
            <w:r>
              <w:rPr>
                <w:b/>
                <w:bCs/>
              </w:rPr>
              <w:t>Pain medication prior to ED visit</w:t>
            </w:r>
          </w:p>
        </w:tc>
        <w:tc>
          <w:tcPr>
            <w:tcW w:w="2530" w:type="dxa"/>
            <w:vAlign w:val="center"/>
          </w:tcPr>
          <w:p w14:paraId="2B8F395C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 </w:t>
            </w:r>
          </w:p>
        </w:tc>
        <w:tc>
          <w:tcPr>
            <w:tcW w:w="1109" w:type="dxa"/>
          </w:tcPr>
          <w:p w14:paraId="309850D8" w14:textId="77777777" w:rsidR="00D5723D" w:rsidRPr="00146A8A" w:rsidRDefault="00D5723D" w:rsidP="008C786D">
            <w:pPr>
              <w:rPr>
                <w:bCs/>
              </w:rPr>
            </w:pPr>
          </w:p>
        </w:tc>
      </w:tr>
      <w:tr w:rsidR="00D5723D" w:rsidRPr="00146A8A" w14:paraId="3C37DF3E" w14:textId="77777777" w:rsidTr="008C786D">
        <w:tc>
          <w:tcPr>
            <w:tcW w:w="3817" w:type="dxa"/>
            <w:vAlign w:val="center"/>
          </w:tcPr>
          <w:p w14:paraId="7A5D5D4D" w14:textId="77777777" w:rsidR="00D5723D" w:rsidRPr="00146A8A" w:rsidRDefault="00D5723D" w:rsidP="008C786D">
            <w:pPr>
              <w:rPr>
                <w:vertAlign w:val="superscript"/>
              </w:rPr>
            </w:pPr>
            <w:r>
              <w:t>Acetaminophen</w:t>
            </w:r>
          </w:p>
        </w:tc>
        <w:tc>
          <w:tcPr>
            <w:tcW w:w="2530" w:type="dxa"/>
            <w:vAlign w:val="center"/>
          </w:tcPr>
          <w:p w14:paraId="6AD148D5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0.73 (</w:t>
            </w:r>
            <w:proofErr w:type="gramStart"/>
            <w:r w:rsidRPr="00545FB1">
              <w:rPr>
                <w:color w:val="000000"/>
              </w:rPr>
              <w:t>0.34 ;</w:t>
            </w:r>
            <w:proofErr w:type="gramEnd"/>
            <w:r w:rsidRPr="00545FB1">
              <w:rPr>
                <w:color w:val="000000"/>
              </w:rPr>
              <w:t xml:space="preserve"> 1.58)</w:t>
            </w:r>
          </w:p>
        </w:tc>
        <w:tc>
          <w:tcPr>
            <w:tcW w:w="1109" w:type="dxa"/>
          </w:tcPr>
          <w:p w14:paraId="79E408F0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0.43</w:t>
            </w:r>
          </w:p>
        </w:tc>
      </w:tr>
      <w:tr w:rsidR="00D5723D" w:rsidRPr="00146A8A" w14:paraId="395D8CCE" w14:textId="77777777" w:rsidTr="008C786D">
        <w:tc>
          <w:tcPr>
            <w:tcW w:w="3817" w:type="dxa"/>
            <w:vAlign w:val="center"/>
          </w:tcPr>
          <w:p w14:paraId="467C1155" w14:textId="77777777" w:rsidR="00D5723D" w:rsidRPr="00146A8A" w:rsidRDefault="00D5723D" w:rsidP="008C786D">
            <w:r>
              <w:t>NSAIDs</w:t>
            </w:r>
          </w:p>
        </w:tc>
        <w:tc>
          <w:tcPr>
            <w:tcW w:w="2530" w:type="dxa"/>
            <w:vAlign w:val="center"/>
          </w:tcPr>
          <w:p w14:paraId="20B1D27B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1.02 (</w:t>
            </w:r>
            <w:proofErr w:type="gramStart"/>
            <w:r w:rsidRPr="00545FB1">
              <w:rPr>
                <w:color w:val="000000"/>
              </w:rPr>
              <w:t>0.58 ;</w:t>
            </w:r>
            <w:proofErr w:type="gramEnd"/>
            <w:r w:rsidRPr="00545FB1">
              <w:rPr>
                <w:color w:val="000000"/>
              </w:rPr>
              <w:t xml:space="preserve"> 1.8</w:t>
            </w:r>
            <w:r>
              <w:rPr>
                <w:color w:val="000000"/>
              </w:rPr>
              <w:t>0</w:t>
            </w:r>
            <w:r w:rsidRPr="00545FB1">
              <w:rPr>
                <w:color w:val="000000"/>
              </w:rPr>
              <w:t>)</w:t>
            </w:r>
          </w:p>
        </w:tc>
        <w:tc>
          <w:tcPr>
            <w:tcW w:w="1109" w:type="dxa"/>
          </w:tcPr>
          <w:p w14:paraId="60E48209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0.94</w:t>
            </w:r>
          </w:p>
        </w:tc>
      </w:tr>
      <w:tr w:rsidR="00D5723D" w:rsidRPr="00AA0BE9" w14:paraId="51C483A4" w14:textId="77777777" w:rsidTr="008C786D">
        <w:tc>
          <w:tcPr>
            <w:tcW w:w="3817" w:type="dxa"/>
            <w:vAlign w:val="center"/>
          </w:tcPr>
          <w:p w14:paraId="54EF8623" w14:textId="77777777" w:rsidR="00D5723D" w:rsidRPr="005659E4" w:rsidRDefault="00D5723D" w:rsidP="008C786D">
            <w:pPr>
              <w:rPr>
                <w:vertAlign w:val="superscript"/>
              </w:rPr>
            </w:pPr>
            <w:r w:rsidRPr="00CB2034">
              <w:t>Opioids</w:t>
            </w:r>
            <w:r>
              <w:rPr>
                <w:vertAlign w:val="superscript"/>
              </w:rPr>
              <w:t>1</w:t>
            </w:r>
          </w:p>
        </w:tc>
        <w:tc>
          <w:tcPr>
            <w:tcW w:w="2530" w:type="dxa"/>
            <w:vAlign w:val="center"/>
          </w:tcPr>
          <w:p w14:paraId="03F9DB9D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1.21 (</w:t>
            </w:r>
            <w:proofErr w:type="gramStart"/>
            <w:r w:rsidRPr="00545FB1">
              <w:rPr>
                <w:color w:val="000000"/>
              </w:rPr>
              <w:t>0.54 ;</w:t>
            </w:r>
            <w:proofErr w:type="gramEnd"/>
            <w:r w:rsidRPr="00545FB1">
              <w:rPr>
                <w:color w:val="000000"/>
              </w:rPr>
              <w:t xml:space="preserve"> 2.72)</w:t>
            </w:r>
          </w:p>
        </w:tc>
        <w:tc>
          <w:tcPr>
            <w:tcW w:w="1109" w:type="dxa"/>
          </w:tcPr>
          <w:p w14:paraId="236AC2EB" w14:textId="77777777" w:rsidR="00D5723D" w:rsidRPr="00AA0BE9" w:rsidRDefault="00D5723D" w:rsidP="008C786D">
            <w:pPr>
              <w:rPr>
                <w:bCs/>
              </w:rPr>
            </w:pPr>
            <w:r>
              <w:rPr>
                <w:bCs/>
              </w:rPr>
              <w:t>0.65</w:t>
            </w:r>
          </w:p>
        </w:tc>
      </w:tr>
      <w:tr w:rsidR="00D5723D" w:rsidRPr="00AA0BE9" w14:paraId="6A17B783" w14:textId="77777777" w:rsidTr="008C786D">
        <w:tc>
          <w:tcPr>
            <w:tcW w:w="3817" w:type="dxa"/>
            <w:vAlign w:val="center"/>
          </w:tcPr>
          <w:p w14:paraId="7AFB1559" w14:textId="77777777" w:rsidR="00D5723D" w:rsidRPr="005659E4" w:rsidRDefault="00D5723D" w:rsidP="008C786D">
            <w:pPr>
              <w:rPr>
                <w:vertAlign w:val="superscript"/>
              </w:rPr>
            </w:pPr>
            <w:r>
              <w:t>Anticonvulsants</w:t>
            </w:r>
            <w:r>
              <w:rPr>
                <w:vertAlign w:val="superscript"/>
              </w:rPr>
              <w:t>2</w:t>
            </w:r>
          </w:p>
        </w:tc>
        <w:tc>
          <w:tcPr>
            <w:tcW w:w="2530" w:type="dxa"/>
            <w:vAlign w:val="center"/>
          </w:tcPr>
          <w:p w14:paraId="0D6EF152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2.65 (</w:t>
            </w:r>
            <w:proofErr w:type="gramStart"/>
            <w:r w:rsidRPr="00545FB1">
              <w:rPr>
                <w:color w:val="000000"/>
              </w:rPr>
              <w:t>0.63 ;</w:t>
            </w:r>
            <w:proofErr w:type="gramEnd"/>
            <w:r w:rsidRPr="00545FB1">
              <w:rPr>
                <w:color w:val="000000"/>
              </w:rPr>
              <w:t xml:space="preserve"> 11.08)</w:t>
            </w:r>
          </w:p>
        </w:tc>
        <w:tc>
          <w:tcPr>
            <w:tcW w:w="1109" w:type="dxa"/>
          </w:tcPr>
          <w:p w14:paraId="742C7F2C" w14:textId="77777777" w:rsidR="00D5723D" w:rsidRPr="00A23E23" w:rsidRDefault="00D5723D" w:rsidP="008C786D">
            <w:r>
              <w:t>0.18</w:t>
            </w:r>
          </w:p>
        </w:tc>
      </w:tr>
      <w:tr w:rsidR="00D5723D" w:rsidRPr="00AA0BE9" w14:paraId="09D3D837" w14:textId="77777777" w:rsidTr="008C786D">
        <w:tc>
          <w:tcPr>
            <w:tcW w:w="3817" w:type="dxa"/>
            <w:vAlign w:val="center"/>
          </w:tcPr>
          <w:p w14:paraId="2AE81899" w14:textId="77777777" w:rsidR="00D5723D" w:rsidRPr="00CB2034" w:rsidRDefault="00D5723D" w:rsidP="008C786D">
            <w:pPr>
              <w:rPr>
                <w:b/>
                <w:bCs/>
              </w:rPr>
            </w:pPr>
            <w:r>
              <w:rPr>
                <w:b/>
                <w:bCs/>
              </w:rPr>
              <w:t>Triage Assessments</w:t>
            </w:r>
          </w:p>
        </w:tc>
        <w:tc>
          <w:tcPr>
            <w:tcW w:w="2530" w:type="dxa"/>
            <w:vAlign w:val="center"/>
          </w:tcPr>
          <w:p w14:paraId="250470AA" w14:textId="77777777" w:rsidR="00D5723D" w:rsidRPr="00545FB1" w:rsidRDefault="00D5723D" w:rsidP="008C786D">
            <w:pPr>
              <w:rPr>
                <w:bCs/>
              </w:rPr>
            </w:pPr>
          </w:p>
        </w:tc>
        <w:tc>
          <w:tcPr>
            <w:tcW w:w="1109" w:type="dxa"/>
          </w:tcPr>
          <w:p w14:paraId="3662DD62" w14:textId="77777777" w:rsidR="00D5723D" w:rsidRPr="00A23E23" w:rsidRDefault="00D5723D" w:rsidP="008C786D"/>
        </w:tc>
      </w:tr>
      <w:tr w:rsidR="00D5723D" w:rsidRPr="00AA0BE9" w14:paraId="7CEF5B5C" w14:textId="77777777" w:rsidTr="008C786D">
        <w:tc>
          <w:tcPr>
            <w:tcW w:w="3817" w:type="dxa"/>
            <w:vAlign w:val="center"/>
          </w:tcPr>
          <w:p w14:paraId="1F1A60C4" w14:textId="77777777" w:rsidR="00D5723D" w:rsidRPr="005659E4" w:rsidRDefault="00D5723D" w:rsidP="008C786D">
            <w:pPr>
              <w:rPr>
                <w:vertAlign w:val="superscript"/>
              </w:rPr>
            </w:pPr>
            <w:r>
              <w:t>CTAS scores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530" w:type="dxa"/>
            <w:vAlign w:val="center"/>
          </w:tcPr>
          <w:p w14:paraId="51FF0E2D" w14:textId="77777777" w:rsidR="00D5723D" w:rsidRPr="00545FB1" w:rsidRDefault="00D5723D" w:rsidP="008C786D">
            <w:pPr>
              <w:rPr>
                <w:bCs/>
              </w:rPr>
            </w:pPr>
          </w:p>
        </w:tc>
        <w:tc>
          <w:tcPr>
            <w:tcW w:w="1109" w:type="dxa"/>
          </w:tcPr>
          <w:p w14:paraId="40CFBF6C" w14:textId="77777777" w:rsidR="00D5723D" w:rsidRPr="00A23E23" w:rsidRDefault="00D5723D" w:rsidP="008C786D"/>
        </w:tc>
      </w:tr>
      <w:tr w:rsidR="00D5723D" w:rsidRPr="00AA0BE9" w14:paraId="7051FDD0" w14:textId="77777777" w:rsidTr="008C786D">
        <w:tc>
          <w:tcPr>
            <w:tcW w:w="3817" w:type="dxa"/>
            <w:vAlign w:val="center"/>
          </w:tcPr>
          <w:p w14:paraId="0590E36B" w14:textId="77777777" w:rsidR="00D5723D" w:rsidRPr="0003673D" w:rsidDel="00904DBE" w:rsidRDefault="00D5723D" w:rsidP="008C786D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CTAS score 3 vs. 5</w:t>
            </w:r>
          </w:p>
        </w:tc>
        <w:tc>
          <w:tcPr>
            <w:tcW w:w="2530" w:type="dxa"/>
            <w:vAlign w:val="center"/>
          </w:tcPr>
          <w:p w14:paraId="22713140" w14:textId="77777777" w:rsidR="00D5723D" w:rsidRPr="00545FB1" w:rsidRDefault="00D5723D" w:rsidP="008C786D">
            <w:r w:rsidRPr="00545FB1">
              <w:rPr>
                <w:color w:val="000000"/>
              </w:rPr>
              <w:t>3.88 (</w:t>
            </w:r>
            <w:proofErr w:type="gramStart"/>
            <w:r w:rsidRPr="00545FB1">
              <w:rPr>
                <w:color w:val="000000"/>
              </w:rPr>
              <w:t>0.84 ;</w:t>
            </w:r>
            <w:proofErr w:type="gramEnd"/>
            <w:r w:rsidRPr="00545FB1">
              <w:rPr>
                <w:color w:val="000000"/>
              </w:rPr>
              <w:t xml:space="preserve"> 18</w:t>
            </w:r>
            <w:r>
              <w:rPr>
                <w:color w:val="000000"/>
              </w:rPr>
              <w:t>.00</w:t>
            </w:r>
            <w:r w:rsidRPr="00545FB1">
              <w:rPr>
                <w:color w:val="000000"/>
              </w:rPr>
              <w:t>)</w:t>
            </w:r>
          </w:p>
        </w:tc>
        <w:tc>
          <w:tcPr>
            <w:tcW w:w="1109" w:type="dxa"/>
          </w:tcPr>
          <w:p w14:paraId="6B7B329F" w14:textId="77777777" w:rsidR="00D5723D" w:rsidRDefault="00D5723D" w:rsidP="008C786D">
            <w:r>
              <w:t>0.13</w:t>
            </w:r>
          </w:p>
        </w:tc>
      </w:tr>
      <w:tr w:rsidR="00D5723D" w:rsidRPr="00AA0BE9" w14:paraId="172411B6" w14:textId="77777777" w:rsidTr="008C786D">
        <w:tc>
          <w:tcPr>
            <w:tcW w:w="3817" w:type="dxa"/>
            <w:vAlign w:val="center"/>
          </w:tcPr>
          <w:p w14:paraId="1482FEBD" w14:textId="77777777" w:rsidR="00D5723D" w:rsidRPr="0003673D" w:rsidDel="00904DBE" w:rsidRDefault="00D5723D" w:rsidP="008C786D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CTAS score 4 vs. 5</w:t>
            </w:r>
          </w:p>
        </w:tc>
        <w:tc>
          <w:tcPr>
            <w:tcW w:w="2530" w:type="dxa"/>
            <w:vAlign w:val="center"/>
          </w:tcPr>
          <w:p w14:paraId="00735AFA" w14:textId="77777777" w:rsidR="00D5723D" w:rsidRPr="00545FB1" w:rsidRDefault="00D5723D" w:rsidP="008C786D">
            <w:r w:rsidRPr="00545FB1">
              <w:rPr>
                <w:color w:val="000000"/>
              </w:rPr>
              <w:t>2.82 (</w:t>
            </w:r>
            <w:proofErr w:type="gramStart"/>
            <w:r w:rsidRPr="00545FB1">
              <w:rPr>
                <w:color w:val="000000"/>
              </w:rPr>
              <w:t>0.6</w:t>
            </w:r>
            <w:r>
              <w:rPr>
                <w:color w:val="000000"/>
              </w:rPr>
              <w:t>0</w:t>
            </w:r>
            <w:r w:rsidRPr="00545FB1">
              <w:rPr>
                <w:color w:val="000000"/>
              </w:rPr>
              <w:t xml:space="preserve"> ;</w:t>
            </w:r>
            <w:proofErr w:type="gramEnd"/>
            <w:r w:rsidRPr="00545FB1">
              <w:rPr>
                <w:color w:val="000000"/>
              </w:rPr>
              <w:t xml:space="preserve"> 13.23)</w:t>
            </w:r>
          </w:p>
        </w:tc>
        <w:tc>
          <w:tcPr>
            <w:tcW w:w="1109" w:type="dxa"/>
          </w:tcPr>
          <w:p w14:paraId="6475D2C7" w14:textId="77777777" w:rsidR="00D5723D" w:rsidRDefault="00D5723D" w:rsidP="008C786D">
            <w:r>
              <w:t>0.91</w:t>
            </w:r>
          </w:p>
        </w:tc>
      </w:tr>
      <w:tr w:rsidR="00D5723D" w:rsidRPr="00AA0BE9" w14:paraId="01C97546" w14:textId="77777777" w:rsidTr="008C786D">
        <w:tc>
          <w:tcPr>
            <w:tcW w:w="3817" w:type="dxa"/>
            <w:vAlign w:val="center"/>
          </w:tcPr>
          <w:p w14:paraId="5DC823E5" w14:textId="77777777" w:rsidR="00D5723D" w:rsidRPr="00AA0BE9" w:rsidRDefault="00D5723D" w:rsidP="008C786D">
            <w:r>
              <w:t>Pain directive</w:t>
            </w:r>
          </w:p>
        </w:tc>
        <w:tc>
          <w:tcPr>
            <w:tcW w:w="2530" w:type="dxa"/>
            <w:vAlign w:val="center"/>
          </w:tcPr>
          <w:p w14:paraId="6215EB8B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0.58 (</w:t>
            </w:r>
            <w:proofErr w:type="gramStart"/>
            <w:r w:rsidRPr="00545FB1">
              <w:rPr>
                <w:color w:val="000000"/>
              </w:rPr>
              <w:t>0.28 ;</w:t>
            </w:r>
            <w:proofErr w:type="gramEnd"/>
            <w:r w:rsidRPr="00545FB1">
              <w:rPr>
                <w:color w:val="000000"/>
              </w:rPr>
              <w:t xml:space="preserve"> 1.18)</w:t>
            </w:r>
          </w:p>
        </w:tc>
        <w:tc>
          <w:tcPr>
            <w:tcW w:w="1109" w:type="dxa"/>
          </w:tcPr>
          <w:p w14:paraId="7DFA2E26" w14:textId="77777777" w:rsidR="00D5723D" w:rsidRPr="00A23E23" w:rsidRDefault="00D5723D" w:rsidP="008C786D">
            <w:r>
              <w:t>0.13</w:t>
            </w:r>
          </w:p>
        </w:tc>
      </w:tr>
      <w:tr w:rsidR="00D5723D" w:rsidRPr="00AA0BE9" w14:paraId="688266F0" w14:textId="77777777" w:rsidTr="008C786D">
        <w:tc>
          <w:tcPr>
            <w:tcW w:w="3817" w:type="dxa"/>
            <w:vAlign w:val="center"/>
          </w:tcPr>
          <w:p w14:paraId="28A4AF82" w14:textId="77777777" w:rsidR="00D5723D" w:rsidRPr="00CB2034" w:rsidRDefault="00D5723D" w:rsidP="008C786D">
            <w:pPr>
              <w:rPr>
                <w:b/>
                <w:bCs/>
              </w:rPr>
            </w:pPr>
            <w:r>
              <w:rPr>
                <w:b/>
                <w:bCs/>
              </w:rPr>
              <w:t>Medications given during ED stay</w:t>
            </w:r>
          </w:p>
        </w:tc>
        <w:tc>
          <w:tcPr>
            <w:tcW w:w="2530" w:type="dxa"/>
            <w:vAlign w:val="center"/>
          </w:tcPr>
          <w:p w14:paraId="50EDE718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 </w:t>
            </w:r>
          </w:p>
        </w:tc>
        <w:tc>
          <w:tcPr>
            <w:tcW w:w="1109" w:type="dxa"/>
          </w:tcPr>
          <w:p w14:paraId="51C75E88" w14:textId="77777777" w:rsidR="00D5723D" w:rsidRPr="00A23E23" w:rsidRDefault="00D5723D" w:rsidP="008C786D"/>
        </w:tc>
      </w:tr>
      <w:tr w:rsidR="00D5723D" w:rsidRPr="00AA0BE9" w14:paraId="0F08DC0D" w14:textId="77777777" w:rsidTr="008C786D">
        <w:tc>
          <w:tcPr>
            <w:tcW w:w="3817" w:type="dxa"/>
            <w:vAlign w:val="center"/>
          </w:tcPr>
          <w:p w14:paraId="6DB3F5BA" w14:textId="77777777" w:rsidR="00D5723D" w:rsidRPr="00146A8A" w:rsidRDefault="00D5723D" w:rsidP="008C786D">
            <w:r>
              <w:t>Acetaminophen</w:t>
            </w:r>
          </w:p>
        </w:tc>
        <w:tc>
          <w:tcPr>
            <w:tcW w:w="2530" w:type="dxa"/>
            <w:vAlign w:val="center"/>
          </w:tcPr>
          <w:p w14:paraId="2BE6DA08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1.65 (</w:t>
            </w:r>
            <w:proofErr w:type="gramStart"/>
            <w:r w:rsidRPr="00545FB1">
              <w:rPr>
                <w:color w:val="000000"/>
              </w:rPr>
              <w:t>0.93 ;</w:t>
            </w:r>
            <w:proofErr w:type="gramEnd"/>
            <w:r w:rsidRPr="00545FB1">
              <w:rPr>
                <w:color w:val="000000"/>
              </w:rPr>
              <w:t xml:space="preserve"> 2.92)</w:t>
            </w:r>
          </w:p>
        </w:tc>
        <w:tc>
          <w:tcPr>
            <w:tcW w:w="1109" w:type="dxa"/>
          </w:tcPr>
          <w:p w14:paraId="52472951" w14:textId="77777777" w:rsidR="00D5723D" w:rsidRPr="00A23E23" w:rsidRDefault="00D5723D" w:rsidP="008C786D">
            <w:r>
              <w:t>0.09</w:t>
            </w:r>
          </w:p>
        </w:tc>
      </w:tr>
      <w:tr w:rsidR="00D5723D" w:rsidRPr="00AA0BE9" w14:paraId="1DF89097" w14:textId="77777777" w:rsidTr="008C786D">
        <w:tc>
          <w:tcPr>
            <w:tcW w:w="3817" w:type="dxa"/>
            <w:vAlign w:val="center"/>
          </w:tcPr>
          <w:p w14:paraId="61EE871B" w14:textId="77777777" w:rsidR="00D5723D" w:rsidRPr="00146A8A" w:rsidRDefault="00D5723D" w:rsidP="008C786D">
            <w:r>
              <w:t>Ibuprofen</w:t>
            </w:r>
          </w:p>
        </w:tc>
        <w:tc>
          <w:tcPr>
            <w:tcW w:w="2530" w:type="dxa"/>
            <w:vAlign w:val="center"/>
          </w:tcPr>
          <w:p w14:paraId="16C21358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2.25 (</w:t>
            </w:r>
            <w:proofErr w:type="gramStart"/>
            <w:r w:rsidRPr="00545FB1">
              <w:rPr>
                <w:color w:val="000000"/>
              </w:rPr>
              <w:t>0.88 ;</w:t>
            </w:r>
            <w:proofErr w:type="gramEnd"/>
            <w:r w:rsidRPr="00545FB1">
              <w:rPr>
                <w:color w:val="000000"/>
              </w:rPr>
              <w:t xml:space="preserve"> 5.76)</w:t>
            </w:r>
          </w:p>
        </w:tc>
        <w:tc>
          <w:tcPr>
            <w:tcW w:w="1109" w:type="dxa"/>
          </w:tcPr>
          <w:p w14:paraId="2E6CC61A" w14:textId="77777777" w:rsidR="00D5723D" w:rsidRPr="00A23E23" w:rsidRDefault="00D5723D" w:rsidP="008C786D">
            <w:r>
              <w:t>0.09</w:t>
            </w:r>
          </w:p>
        </w:tc>
      </w:tr>
      <w:tr w:rsidR="00D5723D" w:rsidRPr="00AA0BE9" w14:paraId="610FEFF8" w14:textId="77777777" w:rsidTr="008C786D">
        <w:tc>
          <w:tcPr>
            <w:tcW w:w="3817" w:type="dxa"/>
            <w:vAlign w:val="center"/>
          </w:tcPr>
          <w:p w14:paraId="63CFACB9" w14:textId="77777777" w:rsidR="00D5723D" w:rsidRPr="00146A8A" w:rsidRDefault="00D5723D" w:rsidP="008C786D">
            <w:r>
              <w:t>Naproxen</w:t>
            </w:r>
          </w:p>
        </w:tc>
        <w:tc>
          <w:tcPr>
            <w:tcW w:w="2530" w:type="dxa"/>
            <w:vAlign w:val="center"/>
          </w:tcPr>
          <w:p w14:paraId="31221411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1.04 (</w:t>
            </w:r>
            <w:proofErr w:type="gramStart"/>
            <w:r w:rsidRPr="00545FB1">
              <w:rPr>
                <w:color w:val="000000"/>
              </w:rPr>
              <w:t>0.52 ;</w:t>
            </w:r>
            <w:proofErr w:type="gramEnd"/>
            <w:r w:rsidRPr="00545FB1">
              <w:rPr>
                <w:color w:val="000000"/>
              </w:rPr>
              <w:t xml:space="preserve"> 2.11)</w:t>
            </w:r>
          </w:p>
        </w:tc>
        <w:tc>
          <w:tcPr>
            <w:tcW w:w="1109" w:type="dxa"/>
          </w:tcPr>
          <w:p w14:paraId="0368A85F" w14:textId="77777777" w:rsidR="00D5723D" w:rsidRPr="00A23E23" w:rsidRDefault="00D5723D" w:rsidP="008C786D">
            <w:r>
              <w:t>0.91</w:t>
            </w:r>
          </w:p>
        </w:tc>
      </w:tr>
      <w:tr w:rsidR="00D5723D" w:rsidRPr="00AA0BE9" w14:paraId="3C0A8AC4" w14:textId="77777777" w:rsidTr="008C786D">
        <w:tc>
          <w:tcPr>
            <w:tcW w:w="3817" w:type="dxa"/>
            <w:vAlign w:val="center"/>
          </w:tcPr>
          <w:p w14:paraId="3B75E46C" w14:textId="77777777" w:rsidR="00D5723D" w:rsidRPr="00146A8A" w:rsidRDefault="00D5723D" w:rsidP="008C786D">
            <w:r>
              <w:t>Ketorolac</w:t>
            </w:r>
          </w:p>
        </w:tc>
        <w:tc>
          <w:tcPr>
            <w:tcW w:w="2530" w:type="dxa"/>
            <w:vAlign w:val="center"/>
          </w:tcPr>
          <w:p w14:paraId="34C8C938" w14:textId="77777777" w:rsidR="00D5723D" w:rsidRPr="00545FB1" w:rsidRDefault="00D5723D" w:rsidP="008C786D">
            <w:pPr>
              <w:rPr>
                <w:bCs/>
              </w:rPr>
            </w:pPr>
            <w:r w:rsidRPr="00545FB1">
              <w:rPr>
                <w:color w:val="000000"/>
              </w:rPr>
              <w:t>1.05 (</w:t>
            </w:r>
            <w:proofErr w:type="gramStart"/>
            <w:r w:rsidRPr="00545FB1">
              <w:rPr>
                <w:color w:val="000000"/>
              </w:rPr>
              <w:t>0.3</w:t>
            </w:r>
            <w:r>
              <w:rPr>
                <w:color w:val="000000"/>
              </w:rPr>
              <w:t>0</w:t>
            </w:r>
            <w:r w:rsidRPr="00545FB1">
              <w:rPr>
                <w:color w:val="000000"/>
              </w:rPr>
              <w:t xml:space="preserve"> ;</w:t>
            </w:r>
            <w:proofErr w:type="gramEnd"/>
            <w:r w:rsidRPr="00545FB1">
              <w:rPr>
                <w:color w:val="000000"/>
              </w:rPr>
              <w:t xml:space="preserve"> 3.69)</w:t>
            </w:r>
          </w:p>
        </w:tc>
        <w:tc>
          <w:tcPr>
            <w:tcW w:w="1109" w:type="dxa"/>
          </w:tcPr>
          <w:p w14:paraId="15DC35D9" w14:textId="77777777" w:rsidR="00D5723D" w:rsidRPr="00A23E23" w:rsidRDefault="00D5723D" w:rsidP="008C786D">
            <w:r>
              <w:t>0.94</w:t>
            </w:r>
          </w:p>
        </w:tc>
      </w:tr>
      <w:tr w:rsidR="00D5723D" w:rsidRPr="00AA0BE9" w14:paraId="1D79E5EA" w14:textId="77777777" w:rsidTr="008C786D">
        <w:tc>
          <w:tcPr>
            <w:tcW w:w="3817" w:type="dxa"/>
            <w:vAlign w:val="center"/>
          </w:tcPr>
          <w:p w14:paraId="7B7A5F3C" w14:textId="77777777" w:rsidR="00D5723D" w:rsidRDefault="00D5723D" w:rsidP="008C786D">
            <w:r>
              <w:t>Morphine</w:t>
            </w:r>
          </w:p>
        </w:tc>
        <w:tc>
          <w:tcPr>
            <w:tcW w:w="2530" w:type="dxa"/>
            <w:vAlign w:val="center"/>
          </w:tcPr>
          <w:p w14:paraId="20A47F6E" w14:textId="77777777" w:rsidR="00D5723D" w:rsidRPr="00545FB1" w:rsidRDefault="00D5723D" w:rsidP="008C786D">
            <w:r w:rsidRPr="00545FB1">
              <w:rPr>
                <w:color w:val="000000"/>
              </w:rPr>
              <w:t>2.7</w:t>
            </w:r>
            <w:r>
              <w:rPr>
                <w:color w:val="000000"/>
              </w:rPr>
              <w:t>0</w:t>
            </w:r>
            <w:r w:rsidRPr="00545FB1">
              <w:rPr>
                <w:color w:val="000000"/>
              </w:rPr>
              <w:t xml:space="preserve"> (</w:t>
            </w:r>
            <w:proofErr w:type="gramStart"/>
            <w:r w:rsidRPr="00545FB1">
              <w:rPr>
                <w:color w:val="000000"/>
              </w:rPr>
              <w:t>0.79 ;</w:t>
            </w:r>
            <w:proofErr w:type="gramEnd"/>
            <w:r w:rsidRPr="00545FB1">
              <w:rPr>
                <w:color w:val="000000"/>
              </w:rPr>
              <w:t xml:space="preserve"> 9.28)</w:t>
            </w:r>
          </w:p>
        </w:tc>
        <w:tc>
          <w:tcPr>
            <w:tcW w:w="1109" w:type="dxa"/>
          </w:tcPr>
          <w:p w14:paraId="61B95189" w14:textId="77777777" w:rsidR="00D5723D" w:rsidRPr="00A23E23" w:rsidRDefault="00D5723D" w:rsidP="008C786D">
            <w:r>
              <w:t>0.11</w:t>
            </w:r>
          </w:p>
        </w:tc>
      </w:tr>
      <w:tr w:rsidR="00D5723D" w:rsidRPr="00AA0BE9" w14:paraId="01CC63D2" w14:textId="77777777" w:rsidTr="008C786D">
        <w:tc>
          <w:tcPr>
            <w:tcW w:w="3817" w:type="dxa"/>
            <w:vAlign w:val="center"/>
          </w:tcPr>
          <w:p w14:paraId="6876001F" w14:textId="77777777" w:rsidR="00D5723D" w:rsidRPr="00CB2034" w:rsidRDefault="00D5723D" w:rsidP="008C786D">
            <w:pPr>
              <w:rPr>
                <w:b/>
                <w:bCs/>
              </w:rPr>
            </w:pPr>
            <w:r>
              <w:rPr>
                <w:b/>
                <w:bCs/>
              </w:rPr>
              <w:t>Fracture type vs. wrist and hand</w:t>
            </w:r>
          </w:p>
        </w:tc>
        <w:tc>
          <w:tcPr>
            <w:tcW w:w="2530" w:type="dxa"/>
            <w:vAlign w:val="center"/>
          </w:tcPr>
          <w:p w14:paraId="11EF955C" w14:textId="77777777" w:rsidR="00D5723D" w:rsidRPr="00545FB1" w:rsidRDefault="00D5723D" w:rsidP="008C786D"/>
        </w:tc>
        <w:tc>
          <w:tcPr>
            <w:tcW w:w="1109" w:type="dxa"/>
          </w:tcPr>
          <w:p w14:paraId="2F4193B5" w14:textId="77777777" w:rsidR="00D5723D" w:rsidRPr="00A23E23" w:rsidRDefault="00D5723D" w:rsidP="008C786D"/>
        </w:tc>
      </w:tr>
      <w:tr w:rsidR="00D5723D" w:rsidRPr="00AA0BE9" w14:paraId="1282F7F5" w14:textId="77777777" w:rsidTr="008C786D">
        <w:tc>
          <w:tcPr>
            <w:tcW w:w="3817" w:type="dxa"/>
            <w:vAlign w:val="center"/>
          </w:tcPr>
          <w:p w14:paraId="191E1355" w14:textId="77777777" w:rsidR="00D5723D" w:rsidRPr="00CB2034" w:rsidRDefault="00D5723D" w:rsidP="008C786D">
            <w:r>
              <w:t>Femur</w:t>
            </w:r>
          </w:p>
        </w:tc>
        <w:tc>
          <w:tcPr>
            <w:tcW w:w="2530" w:type="dxa"/>
            <w:vAlign w:val="center"/>
          </w:tcPr>
          <w:p w14:paraId="31D86585" w14:textId="77777777" w:rsidR="00D5723D" w:rsidRPr="00545FB1" w:rsidRDefault="00D5723D" w:rsidP="008C786D">
            <w:r w:rsidRPr="00545FB1">
              <w:rPr>
                <w:color w:val="000000"/>
              </w:rPr>
              <w:t>4.82 (</w:t>
            </w:r>
            <w:proofErr w:type="gramStart"/>
            <w:r w:rsidRPr="00545FB1">
              <w:rPr>
                <w:color w:val="000000"/>
              </w:rPr>
              <w:t>0.51 ;</w:t>
            </w:r>
            <w:proofErr w:type="gramEnd"/>
            <w:r w:rsidRPr="00545FB1">
              <w:rPr>
                <w:color w:val="000000"/>
              </w:rPr>
              <w:t xml:space="preserve"> 45.58)</w:t>
            </w:r>
          </w:p>
        </w:tc>
        <w:tc>
          <w:tcPr>
            <w:tcW w:w="1109" w:type="dxa"/>
          </w:tcPr>
          <w:p w14:paraId="55BB6E4A" w14:textId="77777777" w:rsidR="00D5723D" w:rsidRPr="00A23E23" w:rsidRDefault="00D5723D" w:rsidP="008C786D">
            <w:r>
              <w:t>0.45</w:t>
            </w:r>
          </w:p>
        </w:tc>
      </w:tr>
      <w:tr w:rsidR="00D5723D" w:rsidRPr="00AA0BE9" w14:paraId="6828999A" w14:textId="77777777" w:rsidTr="008C786D">
        <w:tc>
          <w:tcPr>
            <w:tcW w:w="3817" w:type="dxa"/>
            <w:vAlign w:val="center"/>
          </w:tcPr>
          <w:p w14:paraId="456F3B22" w14:textId="77777777" w:rsidR="00D5723D" w:rsidRDefault="00D5723D" w:rsidP="008C786D">
            <w:r>
              <w:t>Forearm</w:t>
            </w:r>
          </w:p>
        </w:tc>
        <w:tc>
          <w:tcPr>
            <w:tcW w:w="2530" w:type="dxa"/>
            <w:vAlign w:val="center"/>
          </w:tcPr>
          <w:p w14:paraId="573C6BFB" w14:textId="77777777" w:rsidR="00D5723D" w:rsidRPr="00545FB1" w:rsidRDefault="00D5723D" w:rsidP="008C786D">
            <w:r w:rsidRPr="00545FB1">
              <w:rPr>
                <w:color w:val="000000"/>
              </w:rPr>
              <w:t>1.66 (</w:t>
            </w:r>
            <w:proofErr w:type="gramStart"/>
            <w:r w:rsidRPr="00545FB1">
              <w:rPr>
                <w:color w:val="000000"/>
              </w:rPr>
              <w:t>0.81 ;</w:t>
            </w:r>
            <w:proofErr w:type="gramEnd"/>
            <w:r w:rsidRPr="00545FB1">
              <w:rPr>
                <w:color w:val="000000"/>
              </w:rPr>
              <w:t xml:space="preserve"> 3.41)</w:t>
            </w:r>
          </w:p>
        </w:tc>
        <w:tc>
          <w:tcPr>
            <w:tcW w:w="1109" w:type="dxa"/>
          </w:tcPr>
          <w:p w14:paraId="440753DA" w14:textId="77777777" w:rsidR="00D5723D" w:rsidRPr="00A23E23" w:rsidRDefault="00D5723D" w:rsidP="008C786D">
            <w:r>
              <w:t>0.39</w:t>
            </w:r>
          </w:p>
        </w:tc>
      </w:tr>
      <w:tr w:rsidR="00D5723D" w:rsidRPr="00AA0BE9" w14:paraId="05D44C26" w14:textId="77777777" w:rsidTr="008C786D">
        <w:tc>
          <w:tcPr>
            <w:tcW w:w="3817" w:type="dxa"/>
            <w:vAlign w:val="center"/>
          </w:tcPr>
          <w:p w14:paraId="789986C1" w14:textId="77777777" w:rsidR="00D5723D" w:rsidRDefault="00D5723D" w:rsidP="008C786D">
            <w:r>
              <w:t>Lower leg, including ankle</w:t>
            </w:r>
          </w:p>
        </w:tc>
        <w:tc>
          <w:tcPr>
            <w:tcW w:w="2530" w:type="dxa"/>
            <w:vAlign w:val="center"/>
          </w:tcPr>
          <w:p w14:paraId="34D383D7" w14:textId="77777777" w:rsidR="00D5723D" w:rsidRPr="00545FB1" w:rsidRDefault="00D5723D" w:rsidP="008C786D">
            <w:r w:rsidRPr="00545FB1">
              <w:rPr>
                <w:color w:val="000000"/>
              </w:rPr>
              <w:t>1.18 (</w:t>
            </w:r>
            <w:proofErr w:type="gramStart"/>
            <w:r w:rsidRPr="00545FB1">
              <w:rPr>
                <w:color w:val="000000"/>
              </w:rPr>
              <w:t>0.57 ;</w:t>
            </w:r>
            <w:proofErr w:type="gramEnd"/>
            <w:r w:rsidRPr="00545FB1">
              <w:rPr>
                <w:color w:val="000000"/>
              </w:rPr>
              <w:t xml:space="preserve"> 2.42)</w:t>
            </w:r>
          </w:p>
        </w:tc>
        <w:tc>
          <w:tcPr>
            <w:tcW w:w="1109" w:type="dxa"/>
          </w:tcPr>
          <w:p w14:paraId="31758DF9" w14:textId="77777777" w:rsidR="00D5723D" w:rsidRPr="00A23E23" w:rsidRDefault="00D5723D" w:rsidP="008C786D">
            <w:r>
              <w:t>0.06</w:t>
            </w:r>
          </w:p>
        </w:tc>
      </w:tr>
      <w:tr w:rsidR="00D5723D" w:rsidRPr="00AA0BE9" w14:paraId="0608FEBB" w14:textId="77777777" w:rsidTr="008C786D">
        <w:tc>
          <w:tcPr>
            <w:tcW w:w="3817" w:type="dxa"/>
            <w:vAlign w:val="center"/>
          </w:tcPr>
          <w:p w14:paraId="3C79F43E" w14:textId="77777777" w:rsidR="00D5723D" w:rsidRDefault="00D5723D" w:rsidP="008C786D">
            <w:r>
              <w:t>Lower limb, level unspecified</w:t>
            </w:r>
          </w:p>
        </w:tc>
        <w:tc>
          <w:tcPr>
            <w:tcW w:w="2530" w:type="dxa"/>
            <w:vAlign w:val="center"/>
          </w:tcPr>
          <w:p w14:paraId="2D9BCF55" w14:textId="77777777" w:rsidR="00D5723D" w:rsidRPr="00545FB1" w:rsidRDefault="00D5723D" w:rsidP="008C786D">
            <w:r w:rsidRPr="00545FB1">
              <w:rPr>
                <w:color w:val="000000"/>
              </w:rPr>
              <w:t>1.18 (</w:t>
            </w:r>
            <w:proofErr w:type="gramStart"/>
            <w:r w:rsidRPr="00545FB1">
              <w:rPr>
                <w:color w:val="000000"/>
              </w:rPr>
              <w:t>0.31 ;</w:t>
            </w:r>
            <w:proofErr w:type="gramEnd"/>
            <w:r w:rsidRPr="00545FB1">
              <w:rPr>
                <w:color w:val="000000"/>
              </w:rPr>
              <w:t xml:space="preserve"> 4.46)</w:t>
            </w:r>
          </w:p>
        </w:tc>
        <w:tc>
          <w:tcPr>
            <w:tcW w:w="1109" w:type="dxa"/>
          </w:tcPr>
          <w:p w14:paraId="4D6DBD6E" w14:textId="77777777" w:rsidR="00D5723D" w:rsidRPr="00A23E23" w:rsidRDefault="00D5723D" w:rsidP="008C786D">
            <w:r>
              <w:t>0.30</w:t>
            </w:r>
          </w:p>
        </w:tc>
      </w:tr>
      <w:tr w:rsidR="00D5723D" w:rsidRPr="00AA0BE9" w14:paraId="1DAFF7B2" w14:textId="77777777" w:rsidTr="008C786D">
        <w:tc>
          <w:tcPr>
            <w:tcW w:w="3817" w:type="dxa"/>
            <w:vAlign w:val="center"/>
          </w:tcPr>
          <w:p w14:paraId="2220F047" w14:textId="77777777" w:rsidR="00D5723D" w:rsidRDefault="00D5723D" w:rsidP="008C786D">
            <w:r>
              <w:t>Multiple body regions</w:t>
            </w:r>
          </w:p>
        </w:tc>
        <w:tc>
          <w:tcPr>
            <w:tcW w:w="2530" w:type="dxa"/>
            <w:vAlign w:val="center"/>
          </w:tcPr>
          <w:p w14:paraId="64AE8AF0" w14:textId="77777777" w:rsidR="00D5723D" w:rsidRPr="00545FB1" w:rsidRDefault="00D5723D" w:rsidP="008C786D">
            <w:r w:rsidRPr="00545FB1">
              <w:rPr>
                <w:color w:val="000000"/>
              </w:rPr>
              <w:t>2.57 (</w:t>
            </w:r>
            <w:proofErr w:type="gramStart"/>
            <w:r w:rsidRPr="00545FB1">
              <w:rPr>
                <w:color w:val="000000"/>
              </w:rPr>
              <w:t>0.62 ;</w:t>
            </w:r>
            <w:proofErr w:type="gramEnd"/>
            <w:r w:rsidRPr="00545FB1">
              <w:rPr>
                <w:color w:val="000000"/>
              </w:rPr>
              <w:t xml:space="preserve"> 10.62)</w:t>
            </w:r>
          </w:p>
        </w:tc>
        <w:tc>
          <w:tcPr>
            <w:tcW w:w="1109" w:type="dxa"/>
          </w:tcPr>
          <w:p w14:paraId="17150D67" w14:textId="77777777" w:rsidR="00D5723D" w:rsidRPr="00A23E23" w:rsidRDefault="00D5723D" w:rsidP="008C786D">
            <w:r>
              <w:t>0.82</w:t>
            </w:r>
          </w:p>
        </w:tc>
      </w:tr>
      <w:tr w:rsidR="00D5723D" w:rsidRPr="00AA0BE9" w14:paraId="20982C8F" w14:textId="77777777" w:rsidTr="008C786D">
        <w:tc>
          <w:tcPr>
            <w:tcW w:w="3817" w:type="dxa"/>
            <w:vAlign w:val="center"/>
          </w:tcPr>
          <w:p w14:paraId="02BE21E3" w14:textId="77777777" w:rsidR="00D5723D" w:rsidRDefault="00D5723D" w:rsidP="008C786D">
            <w:r>
              <w:t>Shoulder and upper arm</w:t>
            </w:r>
          </w:p>
        </w:tc>
        <w:tc>
          <w:tcPr>
            <w:tcW w:w="2530" w:type="dxa"/>
            <w:vAlign w:val="center"/>
          </w:tcPr>
          <w:p w14:paraId="5326BA1C" w14:textId="77777777" w:rsidR="00D5723D" w:rsidRPr="00545FB1" w:rsidRDefault="00D5723D" w:rsidP="008C786D">
            <w:r w:rsidRPr="00545FB1">
              <w:rPr>
                <w:color w:val="000000"/>
              </w:rPr>
              <w:t>3.85 (</w:t>
            </w:r>
            <w:proofErr w:type="gramStart"/>
            <w:r w:rsidRPr="00545FB1">
              <w:rPr>
                <w:color w:val="000000"/>
              </w:rPr>
              <w:t>2</w:t>
            </w:r>
            <w:r>
              <w:rPr>
                <w:color w:val="000000"/>
              </w:rPr>
              <w:t>.00</w:t>
            </w:r>
            <w:r w:rsidRPr="00545FB1">
              <w:rPr>
                <w:color w:val="000000"/>
              </w:rPr>
              <w:t xml:space="preserve"> ;</w:t>
            </w:r>
            <w:proofErr w:type="gramEnd"/>
            <w:r w:rsidRPr="00545FB1">
              <w:rPr>
                <w:color w:val="000000"/>
              </w:rPr>
              <w:t xml:space="preserve"> 7.44)</w:t>
            </w:r>
          </w:p>
        </w:tc>
        <w:tc>
          <w:tcPr>
            <w:tcW w:w="1109" w:type="dxa"/>
          </w:tcPr>
          <w:p w14:paraId="0FBEAA4E" w14:textId="77777777" w:rsidR="00D5723D" w:rsidRPr="00A23E23" w:rsidRDefault="00D5723D" w:rsidP="008C786D">
            <w:r>
              <w:t>0.06</w:t>
            </w:r>
          </w:p>
        </w:tc>
      </w:tr>
    </w:tbl>
    <w:p w14:paraId="08F22299" w14:textId="77777777" w:rsidR="00D5723D" w:rsidRPr="000E4237" w:rsidRDefault="00D5723D" w:rsidP="00D5723D">
      <w:r w:rsidRPr="000E4237">
        <w:rPr>
          <w:vertAlign w:val="superscript"/>
        </w:rPr>
        <w:t xml:space="preserve">1 </w:t>
      </w:r>
      <w:r w:rsidRPr="000E4237">
        <w:t>Opioids included: hydromorphone, morphine, oxycodone, codeine</w:t>
      </w:r>
    </w:p>
    <w:p w14:paraId="4C260758" w14:textId="77777777" w:rsidR="00D5723D" w:rsidRPr="000E4237" w:rsidRDefault="00D5723D" w:rsidP="00D5723D">
      <w:r w:rsidRPr="000E4237">
        <w:rPr>
          <w:vertAlign w:val="superscript"/>
        </w:rPr>
        <w:t xml:space="preserve">2 </w:t>
      </w:r>
      <w:r w:rsidRPr="000E4237">
        <w:t>Anticonvulsants included: pregabalin, gabapentin</w:t>
      </w:r>
    </w:p>
    <w:p w14:paraId="69F4AAE9" w14:textId="77777777" w:rsidR="00D5723D" w:rsidRPr="000E4237" w:rsidRDefault="00D5723D" w:rsidP="00D5723D">
      <w:r w:rsidRPr="000E4237">
        <w:rPr>
          <w:vertAlign w:val="superscript"/>
        </w:rPr>
        <w:t xml:space="preserve">3 </w:t>
      </w:r>
      <w:r w:rsidRPr="000E4237">
        <w:t>CTAS score 1 – 5</w:t>
      </w:r>
      <w:r>
        <w:t xml:space="preserve"> (1 = highest acuity, 5 = lowest acuity) </w:t>
      </w:r>
    </w:p>
    <w:p w14:paraId="6A4D94B8" w14:textId="77777777" w:rsidR="00D5723D" w:rsidRDefault="00D5723D" w:rsidP="00D5723D">
      <w:pPr>
        <w:rPr>
          <w:b/>
          <w:u w:val="single"/>
        </w:rPr>
      </w:pPr>
    </w:p>
    <w:p w14:paraId="3D4F3C26" w14:textId="77777777" w:rsidR="00D5723D" w:rsidRDefault="00D5723D" w:rsidP="00D5723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3C34776" w14:textId="77777777" w:rsidR="00D5723D" w:rsidRPr="00151D4E" w:rsidRDefault="00D5723D" w:rsidP="00D5723D">
      <w:pPr>
        <w:widowControl w:val="0"/>
        <w:autoSpaceDE w:val="0"/>
        <w:autoSpaceDN w:val="0"/>
        <w:adjustRightInd w:val="0"/>
        <w:rPr>
          <w:b/>
        </w:rPr>
      </w:pPr>
      <w:r w:rsidRPr="000E4237">
        <w:rPr>
          <w:b/>
          <w:u w:val="single"/>
        </w:rPr>
        <w:lastRenderedPageBreak/>
        <w:t xml:space="preserve">Appendix </w:t>
      </w:r>
      <w:r>
        <w:rPr>
          <w:b/>
          <w:u w:val="single"/>
        </w:rPr>
        <w:t xml:space="preserve">4 </w:t>
      </w:r>
      <w:r w:rsidRPr="000E4237">
        <w:rPr>
          <w:b/>
          <w:u w:val="single"/>
        </w:rPr>
        <w:t>– Data Collection Tool</w:t>
      </w:r>
    </w:p>
    <w:p w14:paraId="1599428D" w14:textId="77777777" w:rsidR="00D5723D" w:rsidRPr="000E4237" w:rsidRDefault="00D5723D" w:rsidP="00D5723D">
      <w:r w:rsidRPr="000E4237">
        <w:rPr>
          <w:b/>
        </w:rPr>
        <w:t>Project title:</w:t>
      </w:r>
      <w:r w:rsidRPr="000E4237">
        <w:t xml:space="preserve"> Analgesia prescription patterns amongst emergency physicians at The Ottawa Hospital for patients with acute fractures</w:t>
      </w:r>
    </w:p>
    <w:p w14:paraId="339AD60B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Date of Visit: ________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Case Number: _______</w:t>
      </w:r>
    </w:p>
    <w:p w14:paraId="56122E06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Campus: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sz w:val="24"/>
          <w:szCs w:val="24"/>
        </w:rPr>
        <w:t xml:space="preserve">General  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sz w:val="24"/>
          <w:szCs w:val="24"/>
        </w:rPr>
        <w:t>Civic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Gender: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Female,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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>Male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>Age: _____</w:t>
      </w:r>
    </w:p>
    <w:p w14:paraId="127C87B4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Meets inclusion criteria (&gt;18yo, presenting complaint/discharge diagnosis of fracture): 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Yes  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>No</w:t>
      </w:r>
    </w:p>
    <w:p w14:paraId="4E6ED0F7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Meets ANY exclusion criteria: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Yes   </w:t>
      </w:r>
      <w:r w:rsidRPr="000E4237">
        <w:rPr>
          <w:rFonts w:ascii="Times New Roman" w:hAnsi="Times New Roman" w:cs="Times New Roman"/>
          <w:b/>
          <w:sz w:val="24"/>
          <w:szCs w:val="24"/>
          <w:lang w:val="en-GB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  <w:t>If yes please see below:</w:t>
      </w:r>
    </w:p>
    <w:p w14:paraId="0C538600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 exclusion #1: fracture above level of C7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 exclusion #3: discharged from ED by another service</w:t>
      </w:r>
    </w:p>
    <w:p w14:paraId="7B48618C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</w:t>
      </w:r>
      <w:r w:rsidRPr="000E4237">
        <w:rPr>
          <w:rFonts w:ascii="Times New Roman" w:hAnsi="Times New Roman" w:cs="Times New Roman"/>
          <w:sz w:val="24"/>
          <w:szCs w:val="24"/>
          <w:lang w:val="en-GB"/>
        </w:rPr>
        <w:t xml:space="preserve"> exclusion #2: admission to hospital</w:t>
      </w:r>
    </w:p>
    <w:p w14:paraId="22D336DD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b/>
          <w:i/>
          <w:sz w:val="24"/>
          <w:szCs w:val="24"/>
          <w:lang w:val="en-GB"/>
        </w:rPr>
        <w:t>Stop here if exclusion criteria met -------------------------------------------------------------------------------------------</w:t>
      </w:r>
    </w:p>
    <w:p w14:paraId="1BEC91A2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CTAS score at triage: _____</w:t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ab/>
        <w:t>Pain score at triage: _____</w:t>
      </w:r>
    </w:p>
    <w:p w14:paraId="5D9BA30E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 xml:space="preserve">Discharge diagnosis: </w:t>
      </w:r>
    </w:p>
    <w:p w14:paraId="36CB3A8F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fracture of rib(S), sternum and thoracic spine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fracture of lumbar spine and pelvis</w:t>
      </w:r>
    </w:p>
    <w:p w14:paraId="2D925E10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fracture of shoulder and upper arm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fracture of forearm</w:t>
      </w:r>
    </w:p>
    <w:p w14:paraId="632F44AE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fracture of wrist and hand level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fracture of femur</w:t>
      </w:r>
    </w:p>
    <w:p w14:paraId="276AC23F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fracture of lower leg, including ankle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fracture of foot, except ankle</w:t>
      </w:r>
    </w:p>
    <w:p w14:paraId="45AAA81A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fracture involving multiple body regions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___ fracture of lower limb, level unspecified </w:t>
      </w:r>
    </w:p>
    <w:p w14:paraId="3EFFD6A5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DA52AD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Past Medical History:  yes no.  if yes</w:t>
      </w:r>
    </w:p>
    <w:p w14:paraId="0DA2B5C8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substance abuse yes no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 psychiatric illness yes no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chronic pain yes no</w:t>
      </w:r>
    </w:p>
    <w:p w14:paraId="362461BE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C696AF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Current Pain Medications: __</w:t>
      </w:r>
      <w:r w:rsidRPr="000E4237">
        <w:rPr>
          <w:rFonts w:ascii="Times New Roman" w:hAnsi="Times New Roman" w:cs="Times New Roman"/>
          <w:sz w:val="24"/>
          <w:szCs w:val="24"/>
        </w:rPr>
        <w:t>No</w:t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__Yes </w:t>
      </w:r>
      <w:r w:rsidRPr="000E4237">
        <w:rPr>
          <w:rFonts w:ascii="Times New Roman" w:hAnsi="Times New Roman" w:cs="Times New Roman"/>
          <w:i/>
          <w:sz w:val="24"/>
          <w:szCs w:val="24"/>
        </w:rPr>
        <w:t>(if yes, check all that apply)</w:t>
      </w:r>
    </w:p>
    <w:p w14:paraId="598F7730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__ Acetaminophen </w:t>
      </w:r>
    </w:p>
    <w:p w14:paraId="6FDC4E71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 NSAID’s (ketorolac, naproxen, ibuprofen, celecoxib, ASA)</w:t>
      </w:r>
    </w:p>
    <w:p w14:paraId="71BA355E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__ Opioids (morphine, codeine, fentanyl, hydrocodone, hydromorphone, oxycodone, tramadol, suboxone, methadone) </w:t>
      </w:r>
    </w:p>
    <w:p w14:paraId="0F9E3BC8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 Anti-</w:t>
      </w:r>
      <w:proofErr w:type="spellStart"/>
      <w:r w:rsidRPr="000E4237">
        <w:rPr>
          <w:rFonts w:ascii="Times New Roman" w:hAnsi="Times New Roman" w:cs="Times New Roman"/>
          <w:sz w:val="24"/>
          <w:szCs w:val="24"/>
        </w:rPr>
        <w:t>convulsants</w:t>
      </w:r>
      <w:proofErr w:type="spellEnd"/>
      <w:r w:rsidRPr="000E4237">
        <w:rPr>
          <w:rFonts w:ascii="Times New Roman" w:hAnsi="Times New Roman" w:cs="Times New Roman"/>
          <w:sz w:val="24"/>
          <w:szCs w:val="24"/>
        </w:rPr>
        <w:t xml:space="preserve"> (Gabapentin, Pregabalin) </w:t>
      </w:r>
    </w:p>
    <w:p w14:paraId="44681909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953CA4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Was an ED pain directive utilized at triage:</w:t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b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>___yes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___no</w:t>
      </w:r>
    </w:p>
    <w:p w14:paraId="40445FA2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158D97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Amount (mg) of Medications Given During ED Stay</w:t>
      </w:r>
    </w:p>
    <w:p w14:paraId="47E59520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___ Acetaminophen </w:t>
      </w:r>
    </w:p>
    <w:p w14:paraId="4D96BA1A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NSAID’s:</w:t>
      </w:r>
      <w:r w:rsidRPr="000E4237">
        <w:rPr>
          <w:rFonts w:ascii="Times New Roman" w:hAnsi="Times New Roman" w:cs="Times New Roman"/>
          <w:i/>
          <w:sz w:val="24"/>
          <w:szCs w:val="24"/>
        </w:rPr>
        <w:tab/>
      </w:r>
      <w:r w:rsidRPr="000E4237">
        <w:rPr>
          <w:rFonts w:ascii="Times New Roman" w:hAnsi="Times New Roman" w:cs="Times New Roman"/>
          <w:i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>___ ibuprofen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___naproxen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___ketorolac 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___other </w:t>
      </w:r>
    </w:p>
    <w:p w14:paraId="2A6E4A3E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Opioids (please specify if PO or SC route; mg in morphine equivalent)</w:t>
      </w:r>
    </w:p>
    <w:p w14:paraId="6422FB59" w14:textId="77777777" w:rsidR="00D5723D" w:rsidRPr="003E6201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  <w:lang w:val="fr-CA"/>
        </w:rPr>
      </w:pPr>
      <w:r w:rsidRPr="003E6201">
        <w:rPr>
          <w:rFonts w:ascii="Times New Roman" w:hAnsi="Times New Roman" w:cs="Times New Roman"/>
          <w:sz w:val="24"/>
          <w:szCs w:val="24"/>
          <w:lang w:val="fr-CA"/>
        </w:rPr>
        <w:t>___ morphine</w:t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  <w:t xml:space="preserve">___ </w:t>
      </w:r>
      <w:proofErr w:type="spellStart"/>
      <w:r w:rsidRPr="003E6201">
        <w:rPr>
          <w:rFonts w:ascii="Times New Roman" w:hAnsi="Times New Roman" w:cs="Times New Roman"/>
          <w:sz w:val="24"/>
          <w:szCs w:val="24"/>
          <w:lang w:val="fr-CA"/>
        </w:rPr>
        <w:t>codeine</w:t>
      </w:r>
      <w:proofErr w:type="spellEnd"/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  <w:t>___ oxycodone</w:t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  <w:t>___hydromorphone</w:t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  <w:t xml:space="preserve">___ </w:t>
      </w:r>
      <w:proofErr w:type="spellStart"/>
      <w:r w:rsidRPr="003E6201">
        <w:rPr>
          <w:rFonts w:ascii="Times New Roman" w:hAnsi="Times New Roman" w:cs="Times New Roman"/>
          <w:sz w:val="24"/>
          <w:szCs w:val="24"/>
          <w:lang w:val="fr-CA"/>
        </w:rPr>
        <w:t>tramadol</w:t>
      </w:r>
      <w:proofErr w:type="spellEnd"/>
      <w:r w:rsidRPr="003E6201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2D116278" w14:textId="77777777" w:rsidR="00D5723D" w:rsidRPr="003E6201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0EFB66F8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 xml:space="preserve">Amount (mg) of Prescription Medication at Discharge </w:t>
      </w:r>
    </w:p>
    <w:p w14:paraId="5DA9F59C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___ Acetaminophen </w:t>
      </w:r>
    </w:p>
    <w:p w14:paraId="5C404061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NSAID’s:</w:t>
      </w:r>
      <w:r w:rsidRPr="000E4237">
        <w:rPr>
          <w:rFonts w:ascii="Times New Roman" w:hAnsi="Times New Roman" w:cs="Times New Roman"/>
          <w:i/>
          <w:sz w:val="24"/>
          <w:szCs w:val="24"/>
        </w:rPr>
        <w:tab/>
      </w:r>
      <w:r w:rsidRPr="000E4237">
        <w:rPr>
          <w:rFonts w:ascii="Times New Roman" w:hAnsi="Times New Roman" w:cs="Times New Roman"/>
          <w:i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>___ ibuprofen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___naproxen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___ketorolac 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 xml:space="preserve">___other </w:t>
      </w:r>
    </w:p>
    <w:p w14:paraId="27F2B9DB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Opioids:</w:t>
      </w:r>
    </w:p>
    <w:p w14:paraId="25D0E0A0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morphine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codeine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oxycodone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___hydromorphone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 tramadol</w:t>
      </w:r>
      <w:r w:rsidRPr="000E4237">
        <w:rPr>
          <w:rFonts w:ascii="Times New Roman" w:hAnsi="Times New Roman" w:cs="Times New Roman"/>
          <w:sz w:val="24"/>
          <w:szCs w:val="24"/>
        </w:rPr>
        <w:tab/>
      </w:r>
    </w:p>
    <w:p w14:paraId="59461A56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___ Anti-</w:t>
      </w:r>
      <w:proofErr w:type="spellStart"/>
      <w:r w:rsidRPr="000E4237">
        <w:rPr>
          <w:rFonts w:ascii="Times New Roman" w:hAnsi="Times New Roman" w:cs="Times New Roman"/>
          <w:sz w:val="24"/>
          <w:szCs w:val="24"/>
        </w:rPr>
        <w:t>convulsants</w:t>
      </w:r>
      <w:proofErr w:type="spellEnd"/>
      <w:r w:rsidRPr="000E4237">
        <w:rPr>
          <w:rFonts w:ascii="Times New Roman" w:hAnsi="Times New Roman" w:cs="Times New Roman"/>
          <w:sz w:val="24"/>
          <w:szCs w:val="24"/>
        </w:rPr>
        <w:t xml:space="preserve"> (Gabapentin, Pregabalin) </w:t>
      </w:r>
    </w:p>
    <w:p w14:paraId="716D48A1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 xml:space="preserve">___ Skeletal muscle relaxants </w:t>
      </w:r>
    </w:p>
    <w:p w14:paraId="08883E34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 xml:space="preserve">Discharge Instructions for Foundational Analgesia </w:t>
      </w:r>
      <w:r w:rsidRPr="000E4237">
        <w:rPr>
          <w:rFonts w:ascii="Times New Roman" w:hAnsi="Times New Roman" w:cs="Times New Roman"/>
          <w:sz w:val="24"/>
          <w:szCs w:val="24"/>
        </w:rPr>
        <w:tab/>
        <w:t>___ Acetaminophen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___NSAIDs</w:t>
      </w:r>
    </w:p>
    <w:p w14:paraId="6DC71227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4237">
        <w:rPr>
          <w:rFonts w:ascii="Times New Roman" w:hAnsi="Times New Roman" w:cs="Times New Roman"/>
          <w:b/>
          <w:sz w:val="24"/>
          <w:szCs w:val="24"/>
        </w:rPr>
        <w:t>Pain Related Return Visit to the ED 1 month after discharge</w:t>
      </w:r>
    </w:p>
    <w:p w14:paraId="09104407" w14:textId="77777777" w:rsidR="00D5723D" w:rsidRPr="000E4237" w:rsidRDefault="00D5723D" w:rsidP="00D572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237">
        <w:rPr>
          <w:rFonts w:ascii="Times New Roman" w:hAnsi="Times New Roman" w:cs="Times New Roman"/>
          <w:sz w:val="24"/>
          <w:szCs w:val="24"/>
        </w:rPr>
        <w:t>__ No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 Yes</w:t>
      </w:r>
      <w:r w:rsidRPr="000E4237">
        <w:rPr>
          <w:rFonts w:ascii="Times New Roman" w:hAnsi="Times New Roman" w:cs="Times New Roman"/>
          <w:sz w:val="24"/>
          <w:szCs w:val="24"/>
        </w:rPr>
        <w:tab/>
      </w:r>
      <w:r w:rsidRPr="000E4237">
        <w:rPr>
          <w:rFonts w:ascii="Times New Roman" w:hAnsi="Times New Roman" w:cs="Times New Roman"/>
          <w:sz w:val="24"/>
          <w:szCs w:val="24"/>
        </w:rPr>
        <w:tab/>
        <w:t>__ Opioid prescription given at discharge (</w:t>
      </w:r>
      <w:r w:rsidRPr="000E4237">
        <w:rPr>
          <w:rFonts w:ascii="Times New Roman" w:hAnsi="Times New Roman" w:cs="Times New Roman"/>
          <w:i/>
          <w:sz w:val="24"/>
          <w:szCs w:val="24"/>
        </w:rPr>
        <w:t>if yes, # morphine equivalents in mg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00E7CB6" w14:textId="77777777" w:rsidR="006A5772" w:rsidRPr="00D5723D" w:rsidRDefault="00D5723D">
      <w:pPr>
        <w:rPr>
          <w:lang w:val="en-US"/>
        </w:rPr>
      </w:pPr>
    </w:p>
    <w:sectPr w:rsidR="006A5772" w:rsidRPr="00D5723D" w:rsidSect="003E6201">
      <w:headerReference w:type="default" r:id="rId7"/>
      <w:pgSz w:w="12240" w:h="15840"/>
      <w:pgMar w:top="737" w:right="737" w:bottom="737" w:left="73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0131" w14:textId="77777777" w:rsidR="00AA12C7" w:rsidRDefault="00D5723D">
    <w:pPr>
      <w:pStyle w:val="Header"/>
    </w:pPr>
    <w:r w:rsidRPr="003F02A3">
      <w:rPr>
        <w:rFonts w:eastAsia="Times New Roman" w:cstheme="minorHAnsi"/>
      </w:rPr>
      <w:t>Opioid Prescription Practices for Patients Discharged from the ED with Acute Musculoskeletal Fractures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3D"/>
    <w:rsid w:val="00032FAB"/>
    <w:rsid w:val="00D5723D"/>
    <w:rsid w:val="00E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2CCD"/>
  <w15:chartTrackingRefBased/>
  <w15:docId w15:val="{7E43B9A3-F9E9-46F2-9956-5E29F78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2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3D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72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723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B7A62-9493-4D1F-9C45-AF7A2174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7B58F-4FEA-46BF-A484-C55EE05E6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CC578-8453-4AAA-97B7-0EC4416E965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e726af-c9e9-4628-96fd-d174db1abd6c"/>
    <ds:schemaRef ds:uri="http://purl.org/dc/elements/1.1/"/>
    <ds:schemaRef ds:uri="http://schemas.microsoft.com/office/2006/metadata/properties"/>
    <ds:schemaRef ds:uri="c8f69723-a804-453d-8c71-aca7681d17b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Brinkhurst, Jennifer</dc:creator>
  <cp:keywords/>
  <dc:description/>
  <cp:lastModifiedBy>Brinkhurst, Jennifer</cp:lastModifiedBy>
  <cp:revision>1</cp:revision>
  <dcterms:created xsi:type="dcterms:W3CDTF">2020-03-12T13:11:00Z</dcterms:created>
  <dcterms:modified xsi:type="dcterms:W3CDTF">2020-03-12T13:12:00Z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