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089D0" w14:textId="1BF893D2" w:rsidR="003F2932" w:rsidRDefault="00D028A5" w:rsidP="0075649A">
      <w:pPr>
        <w:spacing w:line="480" w:lineRule="auto"/>
        <w:rPr>
          <w:lang w:eastAsia="es-CL"/>
        </w:rPr>
      </w:pPr>
      <w:r>
        <w:rPr>
          <w:lang w:eastAsia="es-CL"/>
        </w:rPr>
        <w:t>&lt;Alberti appendix&gt;</w:t>
      </w:r>
    </w:p>
    <w:p w14:paraId="3197ABE0" w14:textId="77777777" w:rsidR="00D028A5" w:rsidRDefault="00D028A5" w:rsidP="0075649A">
      <w:pPr>
        <w:spacing w:line="480" w:lineRule="auto"/>
        <w:rPr>
          <w:lang w:eastAsia="es-CL"/>
        </w:rPr>
      </w:pPr>
    </w:p>
    <w:p w14:paraId="03DA524B" w14:textId="22B7FC0D" w:rsidR="003F2932" w:rsidRDefault="0075649A" w:rsidP="0075649A">
      <w:pPr>
        <w:spacing w:line="480" w:lineRule="auto"/>
        <w:rPr>
          <w:lang w:eastAsia="es-CL"/>
        </w:rPr>
      </w:pPr>
      <w:r>
        <w:rPr>
          <w:lang w:eastAsia="es-CL"/>
        </w:rPr>
        <w:t>Carla Alberti</w:t>
      </w:r>
      <w:r>
        <w:rPr>
          <w:lang w:eastAsia="es-CL"/>
        </w:rPr>
        <w:t xml:space="preserve">, </w:t>
      </w:r>
      <w:r>
        <w:rPr>
          <w:lang w:eastAsia="es-CL"/>
        </w:rPr>
        <w:t>Diego Díaz-Rioseco</w:t>
      </w:r>
      <w:r>
        <w:rPr>
          <w:lang w:eastAsia="es-CL"/>
        </w:rPr>
        <w:t xml:space="preserve">, and </w:t>
      </w:r>
      <w:r>
        <w:rPr>
          <w:lang w:eastAsia="es-CL"/>
        </w:rPr>
        <w:t>Ignacio Riveros Godoy</w:t>
      </w:r>
      <w:r>
        <w:rPr>
          <w:lang w:eastAsia="es-CL"/>
        </w:rPr>
        <w:t xml:space="preserve">, </w:t>
      </w:r>
      <w:r w:rsidR="003F2932">
        <w:rPr>
          <w:lang w:eastAsia="es-CL"/>
        </w:rPr>
        <w:t>Do Fiscal Transfers Affect Local Democracy? Lessons from Chilean Municipalities</w:t>
      </w:r>
      <w:r>
        <w:rPr>
          <w:lang w:eastAsia="es-CL"/>
        </w:rPr>
        <w:t xml:space="preserve">. </w:t>
      </w:r>
      <w:r w:rsidRPr="00576341">
        <w:rPr>
          <w:i/>
          <w:iCs/>
          <w:lang w:eastAsia="es-CL"/>
        </w:rPr>
        <w:t>Latin American Politics and Society</w:t>
      </w:r>
      <w:r w:rsidR="00576341">
        <w:rPr>
          <w:lang w:eastAsia="es-CL"/>
        </w:rPr>
        <w:t xml:space="preserve"> vol</w:t>
      </w:r>
      <w:r w:rsidR="009D170B">
        <w:rPr>
          <w:lang w:eastAsia="es-CL"/>
        </w:rPr>
        <w:t>.</w:t>
      </w:r>
      <w:r w:rsidR="00576341">
        <w:rPr>
          <w:lang w:eastAsia="es-CL"/>
        </w:rPr>
        <w:t xml:space="preserve"> 65, n</w:t>
      </w:r>
      <w:r w:rsidR="009D170B">
        <w:rPr>
          <w:lang w:eastAsia="es-CL"/>
        </w:rPr>
        <w:t>o.</w:t>
      </w:r>
      <w:r w:rsidR="00576341">
        <w:rPr>
          <w:lang w:eastAsia="es-CL"/>
        </w:rPr>
        <w:t xml:space="preserve"> 4 (winter 2023). </w:t>
      </w:r>
    </w:p>
    <w:p w14:paraId="60C5DB87" w14:textId="77777777" w:rsidR="003F2932" w:rsidRDefault="003F2932" w:rsidP="0075649A">
      <w:pPr>
        <w:spacing w:line="480" w:lineRule="auto"/>
        <w:rPr>
          <w:lang w:eastAsia="es-CL"/>
        </w:rPr>
      </w:pPr>
    </w:p>
    <w:p w14:paraId="3AE1CDAE" w14:textId="0A8B8F35" w:rsidR="00D87F0C" w:rsidRPr="0075649A" w:rsidRDefault="00D87F0C" w:rsidP="0075649A">
      <w:pPr>
        <w:spacing w:line="480" w:lineRule="auto"/>
        <w:jc w:val="center"/>
        <w:rPr>
          <w:rFonts w:ascii="Times New Roman Bold" w:hAnsi="Times New Roman Bold"/>
          <w:b/>
          <w:smallCaps/>
        </w:rPr>
      </w:pPr>
      <w:r w:rsidRPr="0075649A">
        <w:rPr>
          <w:rFonts w:ascii="Times New Roman Bold" w:hAnsi="Times New Roman Bold"/>
          <w:b/>
          <w:smallCaps/>
        </w:rPr>
        <w:t>Supplementary Material</w:t>
      </w:r>
    </w:p>
    <w:p w14:paraId="0CE4CAA5" w14:textId="77777777" w:rsidR="000B5136" w:rsidRPr="00781EC6" w:rsidRDefault="000B5136" w:rsidP="0075649A">
      <w:pPr>
        <w:spacing w:line="480" w:lineRule="auto"/>
        <w:rPr>
          <w:bCs/>
        </w:rPr>
      </w:pPr>
    </w:p>
    <w:p w14:paraId="6F1BC526" w14:textId="039C6109" w:rsidR="00D87F0C" w:rsidRPr="00781EC6" w:rsidRDefault="00D87F0C" w:rsidP="0075649A">
      <w:pPr>
        <w:rPr>
          <w:bCs/>
        </w:rPr>
      </w:pPr>
      <w:r w:rsidRPr="00781EC6">
        <w:rPr>
          <w:bCs/>
        </w:rPr>
        <w:t>Table of Contents</w:t>
      </w:r>
    </w:p>
    <w:p w14:paraId="17673586" w14:textId="77777777" w:rsidR="00D87F0C" w:rsidRPr="00781EC6" w:rsidRDefault="00D87F0C" w:rsidP="0075649A">
      <w:pPr>
        <w:rPr>
          <w:bCs/>
        </w:rPr>
      </w:pPr>
    </w:p>
    <w:p w14:paraId="6D7D0CC0" w14:textId="6167300B" w:rsidR="00D87F0C" w:rsidRPr="00781EC6" w:rsidRDefault="00D87F0C" w:rsidP="00D87F0C">
      <w:pPr>
        <w:jc w:val="both"/>
        <w:rPr>
          <w:rFonts w:eastAsiaTheme="minorHAnsi"/>
          <w:bCs/>
        </w:rPr>
      </w:pPr>
      <w:r w:rsidRPr="00781EC6">
        <w:rPr>
          <w:rFonts w:eastAsiaTheme="minorHAnsi"/>
          <w:bCs/>
        </w:rPr>
        <w:t>Appendix A: Descriptive Statistics</w:t>
      </w:r>
      <w:r w:rsidR="001B0438" w:rsidRPr="00781EC6">
        <w:rPr>
          <w:rFonts w:eastAsiaTheme="minorHAnsi"/>
          <w:bCs/>
        </w:rPr>
        <w:t xml:space="preserve"> </w:t>
      </w:r>
    </w:p>
    <w:p w14:paraId="715F0EFE" w14:textId="77777777" w:rsidR="00D87F0C" w:rsidRPr="00781EC6" w:rsidRDefault="00D87F0C" w:rsidP="00D87F0C">
      <w:pPr>
        <w:jc w:val="both"/>
        <w:rPr>
          <w:bCs/>
        </w:rPr>
      </w:pPr>
    </w:p>
    <w:p w14:paraId="305B9298" w14:textId="2882A1B7" w:rsidR="00C658FE" w:rsidRPr="00781EC6" w:rsidRDefault="00D87F0C" w:rsidP="00D87F0C">
      <w:pPr>
        <w:jc w:val="both"/>
        <w:outlineLvl w:val="0"/>
        <w:rPr>
          <w:bCs/>
        </w:rPr>
      </w:pPr>
      <w:r w:rsidRPr="00781EC6">
        <w:rPr>
          <w:bCs/>
        </w:rPr>
        <w:t xml:space="preserve">Appendix B: </w:t>
      </w:r>
      <w:r w:rsidR="00C658FE" w:rsidRPr="00781EC6">
        <w:rPr>
          <w:bCs/>
        </w:rPr>
        <w:t xml:space="preserve">Central Government Contribution to the FCM </w:t>
      </w:r>
      <w:r w:rsidR="00C658FE" w:rsidRPr="00781EC6" w:rsidDel="00EA79DF">
        <w:rPr>
          <w:bCs/>
        </w:rPr>
        <w:t xml:space="preserve"> </w:t>
      </w:r>
    </w:p>
    <w:p w14:paraId="40823C89" w14:textId="77777777" w:rsidR="00C658FE" w:rsidRPr="00781EC6" w:rsidRDefault="00C658FE" w:rsidP="00D87F0C">
      <w:pPr>
        <w:jc w:val="both"/>
        <w:outlineLvl w:val="0"/>
        <w:rPr>
          <w:bCs/>
        </w:rPr>
      </w:pPr>
    </w:p>
    <w:p w14:paraId="66CF202E" w14:textId="1383004F" w:rsidR="00D87F0C" w:rsidRPr="00781EC6" w:rsidRDefault="002D15AB" w:rsidP="00D87F0C">
      <w:pPr>
        <w:jc w:val="both"/>
        <w:outlineLvl w:val="0"/>
        <w:rPr>
          <w:bCs/>
        </w:rPr>
      </w:pPr>
      <w:r w:rsidRPr="00781EC6">
        <w:rPr>
          <w:bCs/>
        </w:rPr>
        <w:t xml:space="preserve">Appendix C: </w:t>
      </w:r>
      <w:r w:rsidR="009A5896" w:rsidRPr="00781EC6">
        <w:rPr>
          <w:bCs/>
        </w:rPr>
        <w:t>Main Results Excluding Extreme Values (top 5% of the distribution)</w:t>
      </w:r>
    </w:p>
    <w:p w14:paraId="331272EE" w14:textId="77777777" w:rsidR="00D87F0C" w:rsidRPr="00781EC6" w:rsidRDefault="00D87F0C" w:rsidP="00D87F0C">
      <w:pPr>
        <w:jc w:val="both"/>
        <w:outlineLvl w:val="0"/>
        <w:rPr>
          <w:bCs/>
        </w:rPr>
      </w:pPr>
    </w:p>
    <w:p w14:paraId="3AB37382" w14:textId="070B9519" w:rsidR="00D87F0C" w:rsidRPr="00781EC6" w:rsidRDefault="00D87F0C" w:rsidP="00D87F0C">
      <w:pPr>
        <w:jc w:val="both"/>
        <w:outlineLvl w:val="0"/>
        <w:rPr>
          <w:bCs/>
        </w:rPr>
      </w:pPr>
      <w:r w:rsidRPr="00781EC6">
        <w:rPr>
          <w:bCs/>
        </w:rPr>
        <w:t xml:space="preserve">Appendix D: </w:t>
      </w:r>
      <w:r w:rsidR="002D15AB" w:rsidRPr="00781EC6">
        <w:rPr>
          <w:bCs/>
        </w:rPr>
        <w:t>Logit Models</w:t>
      </w:r>
    </w:p>
    <w:p w14:paraId="6263A204" w14:textId="234B6DAA" w:rsidR="002A23DB" w:rsidRPr="00781EC6" w:rsidRDefault="002A23DB" w:rsidP="00D87F0C">
      <w:pPr>
        <w:jc w:val="both"/>
        <w:outlineLvl w:val="0"/>
        <w:rPr>
          <w:bCs/>
        </w:rPr>
      </w:pPr>
    </w:p>
    <w:p w14:paraId="1FBAD00D" w14:textId="296C3796" w:rsidR="002A23DB" w:rsidRPr="00781EC6" w:rsidRDefault="002A23DB" w:rsidP="00D87F0C">
      <w:pPr>
        <w:jc w:val="both"/>
        <w:outlineLvl w:val="0"/>
        <w:rPr>
          <w:bCs/>
        </w:rPr>
      </w:pPr>
      <w:r w:rsidRPr="00781EC6">
        <w:rPr>
          <w:bCs/>
        </w:rPr>
        <w:t xml:space="preserve">Appendix E: Municipal Spending </w:t>
      </w:r>
    </w:p>
    <w:p w14:paraId="11630F2E" w14:textId="77777777" w:rsidR="00D87F0C" w:rsidRPr="00781EC6" w:rsidRDefault="00D87F0C" w:rsidP="00D87F0C">
      <w:pPr>
        <w:jc w:val="both"/>
        <w:outlineLvl w:val="0"/>
        <w:rPr>
          <w:bCs/>
        </w:rPr>
      </w:pPr>
    </w:p>
    <w:p w14:paraId="21083D03" w14:textId="662C269F" w:rsidR="00D87F0C" w:rsidRPr="00781EC6" w:rsidRDefault="00D87F0C" w:rsidP="00A04A3F">
      <w:pPr>
        <w:rPr>
          <w:bCs/>
          <w:lang w:eastAsia="es-CL"/>
        </w:rPr>
      </w:pPr>
    </w:p>
    <w:p w14:paraId="46D29E4B" w14:textId="4935BC24" w:rsidR="00EB6224" w:rsidRDefault="00EB6224">
      <w:pPr>
        <w:rPr>
          <w:bCs/>
          <w:lang w:eastAsia="es-CL"/>
        </w:rPr>
      </w:pPr>
      <w:r>
        <w:rPr>
          <w:bCs/>
          <w:lang w:eastAsia="es-CL"/>
        </w:rPr>
        <w:br w:type="page"/>
      </w:r>
    </w:p>
    <w:p w14:paraId="425598BD" w14:textId="68D15A0B" w:rsidR="002E426A" w:rsidRDefault="002E426A" w:rsidP="00A04A3F">
      <w:pPr>
        <w:rPr>
          <w:lang w:eastAsia="es-CL"/>
        </w:rPr>
      </w:pPr>
    </w:p>
    <w:p w14:paraId="279CC71F" w14:textId="77777777" w:rsidR="00446592" w:rsidRDefault="00446592" w:rsidP="00A04A3F">
      <w:pPr>
        <w:rPr>
          <w:lang w:eastAsia="es-CL"/>
        </w:rPr>
      </w:pPr>
    </w:p>
    <w:p w14:paraId="18A676D2" w14:textId="28055F99" w:rsidR="001D7353" w:rsidRPr="00526748" w:rsidRDefault="00526748" w:rsidP="00526748">
      <w:pPr>
        <w:shd w:val="clear" w:color="auto" w:fill="FFFFFF"/>
        <w:spacing w:after="200" w:line="480" w:lineRule="auto"/>
        <w:jc w:val="both"/>
        <w:rPr>
          <w:b/>
          <w:bCs/>
          <w:sz w:val="26"/>
          <w:szCs w:val="26"/>
          <w:lang w:eastAsia="es-CL"/>
        </w:rPr>
      </w:pPr>
      <w:r w:rsidRPr="00526748">
        <w:rPr>
          <w:b/>
          <w:bCs/>
          <w:sz w:val="26"/>
          <w:szCs w:val="26"/>
          <w:lang w:eastAsia="es-CL"/>
        </w:rPr>
        <w:t xml:space="preserve">A. </w:t>
      </w:r>
      <w:r w:rsidR="00A04A3F" w:rsidRPr="00526748">
        <w:rPr>
          <w:b/>
          <w:bCs/>
          <w:sz w:val="26"/>
          <w:szCs w:val="26"/>
          <w:lang w:eastAsia="es-CL"/>
        </w:rPr>
        <w:t>Descriptive Statistics</w:t>
      </w:r>
    </w:p>
    <w:p w14:paraId="410BA2C5" w14:textId="3FA50698" w:rsidR="007D3FFB" w:rsidRPr="00C57791" w:rsidRDefault="004C0A28" w:rsidP="00C57791">
      <w:pPr>
        <w:spacing w:after="200" w:line="480" w:lineRule="auto"/>
        <w:jc w:val="center"/>
        <w:rPr>
          <w:b/>
          <w:bCs/>
          <w:lang w:eastAsia="es-CL"/>
        </w:rPr>
      </w:pPr>
      <w:r>
        <w:rPr>
          <w:b/>
          <w:bCs/>
          <w:lang w:eastAsia="es-CL"/>
        </w:rPr>
        <w:t xml:space="preserve">Table A1: </w:t>
      </w:r>
      <w:r w:rsidRPr="00544866">
        <w:rPr>
          <w:bCs/>
          <w:lang w:eastAsia="es-CL"/>
        </w:rPr>
        <w:t>Descriptive Statistics</w:t>
      </w:r>
    </w:p>
    <w:tbl>
      <w:tblPr>
        <w:tblW w:w="9508" w:type="dxa"/>
        <w:tblInd w:w="-493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0"/>
        <w:gridCol w:w="992"/>
        <w:gridCol w:w="1134"/>
        <w:gridCol w:w="1418"/>
        <w:gridCol w:w="1094"/>
        <w:gridCol w:w="1400"/>
      </w:tblGrid>
      <w:tr w:rsidR="007D3FFB" w14:paraId="150CB3C7" w14:textId="77777777" w:rsidTr="005F168D">
        <w:tc>
          <w:tcPr>
            <w:tcW w:w="3470" w:type="dxa"/>
            <w:tcBorders>
              <w:top w:val="single" w:sz="4" w:space="0" w:color="auto"/>
              <w:bottom w:val="single" w:sz="4" w:space="0" w:color="auto"/>
            </w:tcBorders>
          </w:tcPr>
          <w:p w14:paraId="76704158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Variable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B87CEBF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Obs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4133FF1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Mean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188D01F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Std. Dev.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14:paraId="58A531B7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Min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14:paraId="54712E5E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Max</w:t>
            </w:r>
          </w:p>
        </w:tc>
      </w:tr>
      <w:tr w:rsidR="007D3FFB" w14:paraId="71F72802" w14:textId="77777777" w:rsidTr="005F168D">
        <w:tc>
          <w:tcPr>
            <w:tcW w:w="3470" w:type="dxa"/>
            <w:tcBorders>
              <w:top w:val="single" w:sz="4" w:space="0" w:color="auto"/>
            </w:tcBorders>
          </w:tcPr>
          <w:p w14:paraId="235994CA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Incumbent Party Vote Share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EADC567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1005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B7AC6DA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.47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02B6925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.164</w:t>
            </w:r>
          </w:p>
        </w:tc>
        <w:tc>
          <w:tcPr>
            <w:tcW w:w="1094" w:type="dxa"/>
            <w:tcBorders>
              <w:top w:val="single" w:sz="4" w:space="0" w:color="auto"/>
            </w:tcBorders>
          </w:tcPr>
          <w:p w14:paraId="3C6D8303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.006</w:t>
            </w:r>
          </w:p>
        </w:tc>
        <w:tc>
          <w:tcPr>
            <w:tcW w:w="1400" w:type="dxa"/>
            <w:tcBorders>
              <w:top w:val="single" w:sz="4" w:space="0" w:color="auto"/>
            </w:tcBorders>
          </w:tcPr>
          <w:p w14:paraId="5047EA5F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.953</w:t>
            </w:r>
          </w:p>
        </w:tc>
      </w:tr>
      <w:tr w:rsidR="007D3FFB" w14:paraId="1AEB62A0" w14:textId="77777777" w:rsidTr="005F168D">
        <w:tc>
          <w:tcPr>
            <w:tcW w:w="3470" w:type="dxa"/>
          </w:tcPr>
          <w:p w14:paraId="31C6CB57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Margin of Victory</w:t>
            </w:r>
          </w:p>
        </w:tc>
        <w:tc>
          <w:tcPr>
            <w:tcW w:w="992" w:type="dxa"/>
          </w:tcPr>
          <w:p w14:paraId="327390C3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1028</w:t>
            </w:r>
          </w:p>
        </w:tc>
        <w:tc>
          <w:tcPr>
            <w:tcW w:w="1134" w:type="dxa"/>
          </w:tcPr>
          <w:p w14:paraId="16855F9C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.185</w:t>
            </w:r>
          </w:p>
        </w:tc>
        <w:tc>
          <w:tcPr>
            <w:tcW w:w="1418" w:type="dxa"/>
          </w:tcPr>
          <w:p w14:paraId="15B1A430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.154</w:t>
            </w:r>
          </w:p>
        </w:tc>
        <w:tc>
          <w:tcPr>
            <w:tcW w:w="1094" w:type="dxa"/>
          </w:tcPr>
          <w:p w14:paraId="5AF487F9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1400" w:type="dxa"/>
          </w:tcPr>
          <w:p w14:paraId="721140AF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.835</w:t>
            </w:r>
          </w:p>
        </w:tc>
      </w:tr>
      <w:tr w:rsidR="007D3FFB" w14:paraId="5BDFAB00" w14:textId="77777777" w:rsidTr="005F168D">
        <w:tc>
          <w:tcPr>
            <w:tcW w:w="3470" w:type="dxa"/>
          </w:tcPr>
          <w:p w14:paraId="53336113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Incumbent Party Reelection</w:t>
            </w:r>
          </w:p>
        </w:tc>
        <w:tc>
          <w:tcPr>
            <w:tcW w:w="992" w:type="dxa"/>
          </w:tcPr>
          <w:p w14:paraId="752004A5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1030</w:t>
            </w:r>
          </w:p>
        </w:tc>
        <w:tc>
          <w:tcPr>
            <w:tcW w:w="1134" w:type="dxa"/>
          </w:tcPr>
          <w:p w14:paraId="685F199C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.58</w:t>
            </w:r>
          </w:p>
        </w:tc>
        <w:tc>
          <w:tcPr>
            <w:tcW w:w="1418" w:type="dxa"/>
          </w:tcPr>
          <w:p w14:paraId="236676A0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.494</w:t>
            </w:r>
          </w:p>
        </w:tc>
        <w:tc>
          <w:tcPr>
            <w:tcW w:w="1094" w:type="dxa"/>
          </w:tcPr>
          <w:p w14:paraId="2CE1A2C1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1400" w:type="dxa"/>
          </w:tcPr>
          <w:p w14:paraId="672D9CA7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</w:tr>
      <w:tr w:rsidR="007D3FFB" w14:paraId="251B918E" w14:textId="77777777" w:rsidTr="005F168D">
        <w:tc>
          <w:tcPr>
            <w:tcW w:w="3470" w:type="dxa"/>
          </w:tcPr>
          <w:p w14:paraId="2EB01444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FCM Nontax (ln)</w:t>
            </w:r>
          </w:p>
        </w:tc>
        <w:tc>
          <w:tcPr>
            <w:tcW w:w="992" w:type="dxa"/>
          </w:tcPr>
          <w:p w14:paraId="34063272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1030</w:t>
            </w:r>
          </w:p>
        </w:tc>
        <w:tc>
          <w:tcPr>
            <w:tcW w:w="1134" w:type="dxa"/>
          </w:tcPr>
          <w:p w14:paraId="6CCA0CAA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3.675</w:t>
            </w:r>
          </w:p>
        </w:tc>
        <w:tc>
          <w:tcPr>
            <w:tcW w:w="1418" w:type="dxa"/>
          </w:tcPr>
          <w:p w14:paraId="1E54BA04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1.792</w:t>
            </w:r>
          </w:p>
        </w:tc>
        <w:tc>
          <w:tcPr>
            <w:tcW w:w="1094" w:type="dxa"/>
          </w:tcPr>
          <w:p w14:paraId="3370E06E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1400" w:type="dxa"/>
          </w:tcPr>
          <w:p w14:paraId="0C5E9F8D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8.277</w:t>
            </w:r>
          </w:p>
        </w:tc>
      </w:tr>
      <w:tr w:rsidR="007D3FFB" w14:paraId="50C7C228" w14:textId="77777777" w:rsidTr="005F168D">
        <w:tc>
          <w:tcPr>
            <w:tcW w:w="3470" w:type="dxa"/>
          </w:tcPr>
          <w:p w14:paraId="2DABCA4E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FCM Nontax</w:t>
            </w:r>
          </w:p>
        </w:tc>
        <w:tc>
          <w:tcPr>
            <w:tcW w:w="992" w:type="dxa"/>
          </w:tcPr>
          <w:p w14:paraId="327CE462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1030</w:t>
            </w:r>
          </w:p>
        </w:tc>
        <w:tc>
          <w:tcPr>
            <w:tcW w:w="1134" w:type="dxa"/>
          </w:tcPr>
          <w:p w14:paraId="7C525977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123.174</w:t>
            </w:r>
          </w:p>
        </w:tc>
        <w:tc>
          <w:tcPr>
            <w:tcW w:w="1418" w:type="dxa"/>
          </w:tcPr>
          <w:p w14:paraId="7E3F3093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293.116</w:t>
            </w:r>
          </w:p>
        </w:tc>
        <w:tc>
          <w:tcPr>
            <w:tcW w:w="1094" w:type="dxa"/>
          </w:tcPr>
          <w:p w14:paraId="59376B77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1400" w:type="dxa"/>
          </w:tcPr>
          <w:p w14:paraId="3E229C02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3931.775</w:t>
            </w:r>
          </w:p>
        </w:tc>
      </w:tr>
      <w:tr w:rsidR="007D3FFB" w14:paraId="6F665286" w14:textId="77777777" w:rsidTr="005F168D">
        <w:tc>
          <w:tcPr>
            <w:tcW w:w="3470" w:type="dxa"/>
          </w:tcPr>
          <w:p w14:paraId="1A7052AC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FCM Transfer (ln)</w:t>
            </w:r>
          </w:p>
        </w:tc>
        <w:tc>
          <w:tcPr>
            <w:tcW w:w="992" w:type="dxa"/>
          </w:tcPr>
          <w:p w14:paraId="622057AA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1030</w:t>
            </w:r>
          </w:p>
        </w:tc>
        <w:tc>
          <w:tcPr>
            <w:tcW w:w="1134" w:type="dxa"/>
          </w:tcPr>
          <w:p w14:paraId="0DD00408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4.447</w:t>
            </w:r>
          </w:p>
        </w:tc>
        <w:tc>
          <w:tcPr>
            <w:tcW w:w="1418" w:type="dxa"/>
          </w:tcPr>
          <w:p w14:paraId="00375045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.934</w:t>
            </w:r>
          </w:p>
        </w:tc>
        <w:tc>
          <w:tcPr>
            <w:tcW w:w="1094" w:type="dxa"/>
          </w:tcPr>
          <w:p w14:paraId="650F24BB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1.484</w:t>
            </w:r>
          </w:p>
        </w:tc>
        <w:tc>
          <w:tcPr>
            <w:tcW w:w="1400" w:type="dxa"/>
          </w:tcPr>
          <w:p w14:paraId="11010696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8.291</w:t>
            </w:r>
          </w:p>
        </w:tc>
      </w:tr>
      <w:tr w:rsidR="007D3FFB" w14:paraId="56002471" w14:textId="77777777" w:rsidTr="005F168D">
        <w:tc>
          <w:tcPr>
            <w:tcW w:w="3470" w:type="dxa"/>
          </w:tcPr>
          <w:p w14:paraId="4378DB10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FCM Transfer</w:t>
            </w:r>
          </w:p>
        </w:tc>
        <w:tc>
          <w:tcPr>
            <w:tcW w:w="992" w:type="dxa"/>
          </w:tcPr>
          <w:p w14:paraId="0E78BC5F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1030</w:t>
            </w:r>
          </w:p>
        </w:tc>
        <w:tc>
          <w:tcPr>
            <w:tcW w:w="1134" w:type="dxa"/>
          </w:tcPr>
          <w:p w14:paraId="48DF4DE5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150.869</w:t>
            </w:r>
          </w:p>
        </w:tc>
        <w:tc>
          <w:tcPr>
            <w:tcW w:w="1418" w:type="dxa"/>
          </w:tcPr>
          <w:p w14:paraId="39BC2BAC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307.516</w:t>
            </w:r>
          </w:p>
        </w:tc>
        <w:tc>
          <w:tcPr>
            <w:tcW w:w="1094" w:type="dxa"/>
          </w:tcPr>
          <w:p w14:paraId="02E44B64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4.412</w:t>
            </w:r>
          </w:p>
        </w:tc>
        <w:tc>
          <w:tcPr>
            <w:tcW w:w="1400" w:type="dxa"/>
          </w:tcPr>
          <w:p w14:paraId="0B2CF002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3989.594</w:t>
            </w:r>
          </w:p>
        </w:tc>
      </w:tr>
      <w:tr w:rsidR="007D3FFB" w14:paraId="19D708F2" w14:textId="77777777" w:rsidTr="005F168D">
        <w:tc>
          <w:tcPr>
            <w:tcW w:w="3470" w:type="dxa"/>
          </w:tcPr>
          <w:p w14:paraId="5E82D7DC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Municipal Size (ln)</w:t>
            </w:r>
          </w:p>
        </w:tc>
        <w:tc>
          <w:tcPr>
            <w:tcW w:w="992" w:type="dxa"/>
          </w:tcPr>
          <w:p w14:paraId="5C9FF527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1030</w:t>
            </w:r>
          </w:p>
        </w:tc>
        <w:tc>
          <w:tcPr>
            <w:tcW w:w="1134" w:type="dxa"/>
          </w:tcPr>
          <w:p w14:paraId="7F8CB806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9.609</w:t>
            </w:r>
          </w:p>
        </w:tc>
        <w:tc>
          <w:tcPr>
            <w:tcW w:w="1418" w:type="dxa"/>
          </w:tcPr>
          <w:p w14:paraId="547CBCBC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1.373</w:t>
            </w:r>
          </w:p>
        </w:tc>
        <w:tc>
          <w:tcPr>
            <w:tcW w:w="1094" w:type="dxa"/>
          </w:tcPr>
          <w:p w14:paraId="50614A31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5.153</w:t>
            </w:r>
          </w:p>
        </w:tc>
        <w:tc>
          <w:tcPr>
            <w:tcW w:w="1400" w:type="dxa"/>
          </w:tcPr>
          <w:p w14:paraId="3F682818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13.299</w:t>
            </w:r>
          </w:p>
        </w:tc>
      </w:tr>
      <w:tr w:rsidR="007D3FFB" w14:paraId="386CF743" w14:textId="77777777" w:rsidTr="005F168D">
        <w:tc>
          <w:tcPr>
            <w:tcW w:w="3470" w:type="dxa"/>
          </w:tcPr>
          <w:p w14:paraId="697EF8CA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Municipal Size</w:t>
            </w:r>
          </w:p>
        </w:tc>
        <w:tc>
          <w:tcPr>
            <w:tcW w:w="992" w:type="dxa"/>
          </w:tcPr>
          <w:p w14:paraId="471B4529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1030</w:t>
            </w:r>
          </w:p>
        </w:tc>
        <w:tc>
          <w:tcPr>
            <w:tcW w:w="1134" w:type="dxa"/>
          </w:tcPr>
          <w:p w14:paraId="7C38FF52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36396.144</w:t>
            </w:r>
          </w:p>
        </w:tc>
        <w:tc>
          <w:tcPr>
            <w:tcW w:w="1418" w:type="dxa"/>
          </w:tcPr>
          <w:p w14:paraId="31A7ED4B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60159.432</w:t>
            </w:r>
          </w:p>
        </w:tc>
        <w:tc>
          <w:tcPr>
            <w:tcW w:w="1094" w:type="dxa"/>
          </w:tcPr>
          <w:p w14:paraId="12471D82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173</w:t>
            </w:r>
          </w:p>
        </w:tc>
        <w:tc>
          <w:tcPr>
            <w:tcW w:w="1400" w:type="dxa"/>
          </w:tcPr>
          <w:p w14:paraId="4D43ADBD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596345.75</w:t>
            </w:r>
          </w:p>
        </w:tc>
      </w:tr>
      <w:tr w:rsidR="007D3FFB" w14:paraId="29F1C985" w14:textId="77777777" w:rsidTr="005F168D">
        <w:tc>
          <w:tcPr>
            <w:tcW w:w="3470" w:type="dxa"/>
          </w:tcPr>
          <w:p w14:paraId="4756A9BE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External Revenue (ln)</w:t>
            </w:r>
          </w:p>
        </w:tc>
        <w:tc>
          <w:tcPr>
            <w:tcW w:w="992" w:type="dxa"/>
          </w:tcPr>
          <w:p w14:paraId="62BAC725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1030</w:t>
            </w:r>
          </w:p>
        </w:tc>
        <w:tc>
          <w:tcPr>
            <w:tcW w:w="1134" w:type="dxa"/>
          </w:tcPr>
          <w:p w14:paraId="3276D093" w14:textId="7217D2F6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4.0</w:t>
            </w:r>
            <w:r w:rsidR="00DC5A3A">
              <w:rPr>
                <w:rFonts w:ascii="Garamond" w:hAnsi="Garamond"/>
                <w:sz w:val="20"/>
                <w:szCs w:val="20"/>
              </w:rPr>
              <w:t>37</w:t>
            </w:r>
          </w:p>
        </w:tc>
        <w:tc>
          <w:tcPr>
            <w:tcW w:w="1418" w:type="dxa"/>
          </w:tcPr>
          <w:p w14:paraId="132C7417" w14:textId="42CA70AB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.8</w:t>
            </w:r>
            <w:r w:rsidR="00276AC2">
              <w:rPr>
                <w:rFonts w:ascii="Garamond" w:hAnsi="Garamond"/>
                <w:sz w:val="20"/>
                <w:szCs w:val="20"/>
              </w:rPr>
              <w:t>81</w:t>
            </w:r>
          </w:p>
        </w:tc>
        <w:tc>
          <w:tcPr>
            <w:tcW w:w="1094" w:type="dxa"/>
          </w:tcPr>
          <w:p w14:paraId="2B6E6448" w14:textId="3213C48C" w:rsidR="007D3FFB" w:rsidRDefault="00276AC2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  <w:r w:rsidR="007D3FFB">
              <w:rPr>
                <w:rFonts w:ascii="Garamond" w:hAnsi="Garamond"/>
                <w:sz w:val="20"/>
                <w:szCs w:val="20"/>
              </w:rPr>
              <w:t>.</w:t>
            </w:r>
            <w:r>
              <w:rPr>
                <w:rFonts w:ascii="Garamond" w:hAnsi="Garamond"/>
                <w:sz w:val="20"/>
                <w:szCs w:val="20"/>
              </w:rPr>
              <w:t>942</w:t>
            </w:r>
          </w:p>
        </w:tc>
        <w:tc>
          <w:tcPr>
            <w:tcW w:w="1400" w:type="dxa"/>
          </w:tcPr>
          <w:p w14:paraId="4509F466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7.515</w:t>
            </w:r>
          </w:p>
        </w:tc>
      </w:tr>
      <w:tr w:rsidR="007D3FFB" w14:paraId="49CACD80" w14:textId="77777777" w:rsidTr="005F168D">
        <w:tc>
          <w:tcPr>
            <w:tcW w:w="3470" w:type="dxa"/>
          </w:tcPr>
          <w:p w14:paraId="3BCCAC56" w14:textId="77777777" w:rsidR="007D3FFB" w:rsidRPr="003B3C9D" w:rsidRDefault="007D3FFB" w:rsidP="00B10703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3B3C9D">
              <w:rPr>
                <w:rFonts w:ascii="Garamond" w:hAnsi="Garamond"/>
                <w:sz w:val="20"/>
                <w:szCs w:val="20"/>
              </w:rPr>
              <w:t xml:space="preserve"> External Revenue</w:t>
            </w:r>
          </w:p>
        </w:tc>
        <w:tc>
          <w:tcPr>
            <w:tcW w:w="992" w:type="dxa"/>
          </w:tcPr>
          <w:p w14:paraId="35FC41D9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1030</w:t>
            </w:r>
          </w:p>
        </w:tc>
        <w:tc>
          <w:tcPr>
            <w:tcW w:w="1134" w:type="dxa"/>
          </w:tcPr>
          <w:p w14:paraId="2976FD2C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92.052</w:t>
            </w:r>
          </w:p>
        </w:tc>
        <w:tc>
          <w:tcPr>
            <w:tcW w:w="1418" w:type="dxa"/>
          </w:tcPr>
          <w:p w14:paraId="54DB4492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140.787</w:t>
            </w:r>
          </w:p>
        </w:tc>
        <w:tc>
          <w:tcPr>
            <w:tcW w:w="1094" w:type="dxa"/>
          </w:tcPr>
          <w:p w14:paraId="7AE268BB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6.974</w:t>
            </w:r>
          </w:p>
        </w:tc>
        <w:tc>
          <w:tcPr>
            <w:tcW w:w="1400" w:type="dxa"/>
          </w:tcPr>
          <w:p w14:paraId="5AD8CA03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1835.197</w:t>
            </w:r>
          </w:p>
        </w:tc>
      </w:tr>
      <w:tr w:rsidR="007D3FFB" w14:paraId="2987918F" w14:textId="77777777" w:rsidTr="005F168D">
        <w:tc>
          <w:tcPr>
            <w:tcW w:w="3470" w:type="dxa"/>
          </w:tcPr>
          <w:p w14:paraId="043A7D5F" w14:textId="77777777" w:rsidR="007D3FFB" w:rsidRPr="003B3C9D" w:rsidRDefault="007D3FFB" w:rsidP="00B10703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3B3C9D">
              <w:rPr>
                <w:rFonts w:ascii="Garamond" w:hAnsi="Garamond"/>
                <w:sz w:val="20"/>
                <w:szCs w:val="20"/>
              </w:rPr>
              <w:t xml:space="preserve"> Own Revenues (ln)</w:t>
            </w:r>
          </w:p>
        </w:tc>
        <w:tc>
          <w:tcPr>
            <w:tcW w:w="992" w:type="dxa"/>
          </w:tcPr>
          <w:p w14:paraId="52E85F21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1025</w:t>
            </w:r>
          </w:p>
        </w:tc>
        <w:tc>
          <w:tcPr>
            <w:tcW w:w="1134" w:type="dxa"/>
          </w:tcPr>
          <w:p w14:paraId="379668FA" w14:textId="4C15871A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3.7</w:t>
            </w:r>
            <w:r w:rsidR="008E1A88"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14:paraId="20461F8E" w14:textId="4969498D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.8</w:t>
            </w:r>
            <w:r w:rsidR="008E1A88">
              <w:rPr>
                <w:rFonts w:ascii="Garamond" w:hAnsi="Garamond"/>
                <w:sz w:val="20"/>
                <w:szCs w:val="20"/>
              </w:rPr>
              <w:t>0</w:t>
            </w: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1094" w:type="dxa"/>
          </w:tcPr>
          <w:p w14:paraId="3D35512B" w14:textId="7E1B9AF5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</w:t>
            </w:r>
            <w:r w:rsidR="006A3224">
              <w:rPr>
                <w:rFonts w:ascii="Garamond" w:hAnsi="Garamond"/>
                <w:sz w:val="20"/>
                <w:szCs w:val="20"/>
              </w:rPr>
              <w:t>25</w:t>
            </w:r>
            <w:r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1400" w:type="dxa"/>
          </w:tcPr>
          <w:p w14:paraId="4177BC82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7.161</w:t>
            </w:r>
          </w:p>
        </w:tc>
      </w:tr>
      <w:tr w:rsidR="007D3FFB" w14:paraId="2C97DB39" w14:textId="77777777" w:rsidTr="005F168D">
        <w:tc>
          <w:tcPr>
            <w:tcW w:w="3470" w:type="dxa"/>
          </w:tcPr>
          <w:p w14:paraId="50E7D59E" w14:textId="77777777" w:rsidR="007D3FFB" w:rsidRPr="003B3C9D" w:rsidRDefault="007D3FFB" w:rsidP="00B10703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3B3C9D">
              <w:rPr>
                <w:rFonts w:ascii="Garamond" w:hAnsi="Garamond"/>
                <w:sz w:val="20"/>
                <w:szCs w:val="20"/>
              </w:rPr>
              <w:t xml:space="preserve"> Own Revenues</w:t>
            </w:r>
          </w:p>
        </w:tc>
        <w:tc>
          <w:tcPr>
            <w:tcW w:w="992" w:type="dxa"/>
          </w:tcPr>
          <w:p w14:paraId="68FAF0DA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1025</w:t>
            </w:r>
          </w:p>
        </w:tc>
        <w:tc>
          <w:tcPr>
            <w:tcW w:w="1134" w:type="dxa"/>
          </w:tcPr>
          <w:p w14:paraId="7DF6CEF5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62.53</w:t>
            </w:r>
          </w:p>
        </w:tc>
        <w:tc>
          <w:tcPr>
            <w:tcW w:w="1418" w:type="dxa"/>
          </w:tcPr>
          <w:p w14:paraId="006E7F33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94.681</w:t>
            </w:r>
          </w:p>
        </w:tc>
        <w:tc>
          <w:tcPr>
            <w:tcW w:w="1094" w:type="dxa"/>
          </w:tcPr>
          <w:p w14:paraId="2A12741D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3.513</w:t>
            </w:r>
          </w:p>
        </w:tc>
        <w:tc>
          <w:tcPr>
            <w:tcW w:w="1400" w:type="dxa"/>
          </w:tcPr>
          <w:p w14:paraId="20FD32F0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1287.831</w:t>
            </w:r>
          </w:p>
        </w:tc>
      </w:tr>
      <w:tr w:rsidR="007D3FFB" w14:paraId="457785B3" w14:textId="77777777" w:rsidTr="005F168D">
        <w:tc>
          <w:tcPr>
            <w:tcW w:w="3470" w:type="dxa"/>
          </w:tcPr>
          <w:p w14:paraId="58C1D41D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Mining Revenues (ln)</w:t>
            </w:r>
          </w:p>
        </w:tc>
        <w:tc>
          <w:tcPr>
            <w:tcW w:w="992" w:type="dxa"/>
          </w:tcPr>
          <w:p w14:paraId="1EF339C9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1030</w:t>
            </w:r>
          </w:p>
        </w:tc>
        <w:tc>
          <w:tcPr>
            <w:tcW w:w="1134" w:type="dxa"/>
          </w:tcPr>
          <w:p w14:paraId="73FC9CB2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.685</w:t>
            </w:r>
          </w:p>
        </w:tc>
        <w:tc>
          <w:tcPr>
            <w:tcW w:w="1418" w:type="dxa"/>
          </w:tcPr>
          <w:p w14:paraId="3D146036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1.178</w:t>
            </w:r>
          </w:p>
        </w:tc>
        <w:tc>
          <w:tcPr>
            <w:tcW w:w="1094" w:type="dxa"/>
          </w:tcPr>
          <w:p w14:paraId="51BBC1B8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1400" w:type="dxa"/>
          </w:tcPr>
          <w:p w14:paraId="2B03A256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6.283</w:t>
            </w:r>
          </w:p>
        </w:tc>
      </w:tr>
      <w:tr w:rsidR="007D3FFB" w14:paraId="55AA56F8" w14:textId="77777777" w:rsidTr="005F168D">
        <w:tc>
          <w:tcPr>
            <w:tcW w:w="3470" w:type="dxa"/>
          </w:tcPr>
          <w:p w14:paraId="1550F04F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Mining Revenues</w:t>
            </w:r>
          </w:p>
        </w:tc>
        <w:tc>
          <w:tcPr>
            <w:tcW w:w="992" w:type="dxa"/>
          </w:tcPr>
          <w:p w14:paraId="5D1FB6BA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1030</w:t>
            </w:r>
          </w:p>
        </w:tc>
        <w:tc>
          <w:tcPr>
            <w:tcW w:w="1134" w:type="dxa"/>
          </w:tcPr>
          <w:p w14:paraId="24B1E7F8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8.034</w:t>
            </w:r>
          </w:p>
        </w:tc>
        <w:tc>
          <w:tcPr>
            <w:tcW w:w="1418" w:type="dxa"/>
          </w:tcPr>
          <w:p w14:paraId="581CEC3C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37.626</w:t>
            </w:r>
          </w:p>
        </w:tc>
        <w:tc>
          <w:tcPr>
            <w:tcW w:w="1094" w:type="dxa"/>
          </w:tcPr>
          <w:p w14:paraId="689F9D26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1400" w:type="dxa"/>
          </w:tcPr>
          <w:p w14:paraId="4E5CB576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534.181</w:t>
            </w:r>
          </w:p>
        </w:tc>
      </w:tr>
      <w:tr w:rsidR="007D3FFB" w14:paraId="1F81D1E5" w14:textId="77777777" w:rsidTr="005F168D">
        <w:tc>
          <w:tcPr>
            <w:tcW w:w="3470" w:type="dxa"/>
          </w:tcPr>
          <w:p w14:paraId="02D73F8A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Poverty Rate</w:t>
            </w:r>
          </w:p>
        </w:tc>
        <w:tc>
          <w:tcPr>
            <w:tcW w:w="992" w:type="dxa"/>
          </w:tcPr>
          <w:p w14:paraId="16AD43A3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1021</w:t>
            </w:r>
          </w:p>
        </w:tc>
        <w:tc>
          <w:tcPr>
            <w:tcW w:w="1134" w:type="dxa"/>
          </w:tcPr>
          <w:p w14:paraId="10088808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17.599</w:t>
            </w:r>
          </w:p>
        </w:tc>
        <w:tc>
          <w:tcPr>
            <w:tcW w:w="1418" w:type="dxa"/>
          </w:tcPr>
          <w:p w14:paraId="32574DC9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8.285</w:t>
            </w:r>
          </w:p>
        </w:tc>
        <w:tc>
          <w:tcPr>
            <w:tcW w:w="1094" w:type="dxa"/>
          </w:tcPr>
          <w:p w14:paraId="5A4FD84F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1400" w:type="dxa"/>
          </w:tcPr>
          <w:p w14:paraId="442A22B2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52.778</w:t>
            </w:r>
          </w:p>
        </w:tc>
      </w:tr>
      <w:tr w:rsidR="007D3FFB" w14:paraId="320448F3" w14:textId="77777777" w:rsidTr="005F168D">
        <w:tc>
          <w:tcPr>
            <w:tcW w:w="3470" w:type="dxa"/>
          </w:tcPr>
          <w:p w14:paraId="525DFFC1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Tax Effort</w:t>
            </w:r>
          </w:p>
        </w:tc>
        <w:tc>
          <w:tcPr>
            <w:tcW w:w="992" w:type="dxa"/>
          </w:tcPr>
          <w:p w14:paraId="7B29667A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996</w:t>
            </w:r>
          </w:p>
        </w:tc>
        <w:tc>
          <w:tcPr>
            <w:tcW w:w="1134" w:type="dxa"/>
          </w:tcPr>
          <w:p w14:paraId="7E4D4E94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82.404</w:t>
            </w:r>
          </w:p>
        </w:tc>
        <w:tc>
          <w:tcPr>
            <w:tcW w:w="1418" w:type="dxa"/>
          </w:tcPr>
          <w:p w14:paraId="76CC7222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11.916</w:t>
            </w:r>
          </w:p>
        </w:tc>
        <w:tc>
          <w:tcPr>
            <w:tcW w:w="1094" w:type="dxa"/>
          </w:tcPr>
          <w:p w14:paraId="1C43719F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1400" w:type="dxa"/>
          </w:tcPr>
          <w:p w14:paraId="626AB08F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100</w:t>
            </w:r>
          </w:p>
        </w:tc>
      </w:tr>
      <w:tr w:rsidR="007D3FFB" w14:paraId="2C448EDE" w14:textId="77777777" w:rsidTr="005F168D">
        <w:tc>
          <w:tcPr>
            <w:tcW w:w="3470" w:type="dxa"/>
          </w:tcPr>
          <w:p w14:paraId="696F5470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Net Contributor</w:t>
            </w:r>
          </w:p>
        </w:tc>
        <w:tc>
          <w:tcPr>
            <w:tcW w:w="992" w:type="dxa"/>
          </w:tcPr>
          <w:p w14:paraId="6F07356F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1030</w:t>
            </w:r>
          </w:p>
        </w:tc>
        <w:tc>
          <w:tcPr>
            <w:tcW w:w="1134" w:type="dxa"/>
          </w:tcPr>
          <w:p w14:paraId="0299E0FC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.135</w:t>
            </w:r>
          </w:p>
        </w:tc>
        <w:tc>
          <w:tcPr>
            <w:tcW w:w="1418" w:type="dxa"/>
          </w:tcPr>
          <w:p w14:paraId="6458C82F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.342</w:t>
            </w:r>
          </w:p>
        </w:tc>
        <w:tc>
          <w:tcPr>
            <w:tcW w:w="1094" w:type="dxa"/>
          </w:tcPr>
          <w:p w14:paraId="3D04AC76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1400" w:type="dxa"/>
          </w:tcPr>
          <w:p w14:paraId="7758FF3C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</w:tr>
      <w:tr w:rsidR="007D3FFB" w14:paraId="2F83AB2C" w14:textId="77777777" w:rsidTr="005F168D">
        <w:tc>
          <w:tcPr>
            <w:tcW w:w="3470" w:type="dxa"/>
          </w:tcPr>
          <w:p w14:paraId="5D29AE0B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Political Alignment</w:t>
            </w:r>
          </w:p>
        </w:tc>
        <w:tc>
          <w:tcPr>
            <w:tcW w:w="992" w:type="dxa"/>
          </w:tcPr>
          <w:p w14:paraId="2306BC35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1030</w:t>
            </w:r>
          </w:p>
        </w:tc>
        <w:tc>
          <w:tcPr>
            <w:tcW w:w="1134" w:type="dxa"/>
          </w:tcPr>
          <w:p w14:paraId="546EF96C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.488</w:t>
            </w:r>
          </w:p>
        </w:tc>
        <w:tc>
          <w:tcPr>
            <w:tcW w:w="1418" w:type="dxa"/>
          </w:tcPr>
          <w:p w14:paraId="4063789B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.38</w:t>
            </w:r>
          </w:p>
        </w:tc>
        <w:tc>
          <w:tcPr>
            <w:tcW w:w="1094" w:type="dxa"/>
          </w:tcPr>
          <w:p w14:paraId="43169A04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1400" w:type="dxa"/>
          </w:tcPr>
          <w:p w14:paraId="551F5EC6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</w:tr>
      <w:tr w:rsidR="007D3FFB" w14:paraId="78C1BF2E" w14:textId="77777777" w:rsidTr="005F168D">
        <w:tc>
          <w:tcPr>
            <w:tcW w:w="3470" w:type="dxa"/>
          </w:tcPr>
          <w:p w14:paraId="694A7745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Incumbent Mayor Running</w:t>
            </w:r>
          </w:p>
        </w:tc>
        <w:tc>
          <w:tcPr>
            <w:tcW w:w="992" w:type="dxa"/>
          </w:tcPr>
          <w:p w14:paraId="68CE8C6C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1023</w:t>
            </w:r>
          </w:p>
        </w:tc>
        <w:tc>
          <w:tcPr>
            <w:tcW w:w="1134" w:type="dxa"/>
          </w:tcPr>
          <w:p w14:paraId="56EDFCD3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.833</w:t>
            </w:r>
          </w:p>
        </w:tc>
        <w:tc>
          <w:tcPr>
            <w:tcW w:w="1418" w:type="dxa"/>
          </w:tcPr>
          <w:p w14:paraId="03091295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.373</w:t>
            </w:r>
          </w:p>
        </w:tc>
        <w:tc>
          <w:tcPr>
            <w:tcW w:w="1094" w:type="dxa"/>
          </w:tcPr>
          <w:p w14:paraId="0E1A8F23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1400" w:type="dxa"/>
          </w:tcPr>
          <w:p w14:paraId="2BF1DD41" w14:textId="77777777" w:rsidR="007D3FFB" w:rsidRDefault="007D3FFB" w:rsidP="00B107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</w:tr>
      <w:tr w:rsidR="00716987" w14:paraId="4D0B73DC" w14:textId="77777777" w:rsidTr="005F168D">
        <w:tc>
          <w:tcPr>
            <w:tcW w:w="3470" w:type="dxa"/>
          </w:tcPr>
          <w:p w14:paraId="6D96E23E" w14:textId="0CB7C3AB" w:rsidR="00716987" w:rsidRDefault="00716987" w:rsidP="00716987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Public Employment pc</w:t>
            </w:r>
          </w:p>
        </w:tc>
        <w:tc>
          <w:tcPr>
            <w:tcW w:w="992" w:type="dxa"/>
          </w:tcPr>
          <w:p w14:paraId="5072525E" w14:textId="65CFF655" w:rsidR="00716987" w:rsidRDefault="00716987" w:rsidP="007169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1030</w:t>
            </w:r>
          </w:p>
        </w:tc>
        <w:tc>
          <w:tcPr>
            <w:tcW w:w="1134" w:type="dxa"/>
          </w:tcPr>
          <w:p w14:paraId="4CCEC514" w14:textId="762A10AA" w:rsidR="00716987" w:rsidRDefault="00716987" w:rsidP="007169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57.06</w:t>
            </w:r>
          </w:p>
        </w:tc>
        <w:tc>
          <w:tcPr>
            <w:tcW w:w="1418" w:type="dxa"/>
          </w:tcPr>
          <w:p w14:paraId="336B5D71" w14:textId="46CE3847" w:rsidR="00716987" w:rsidRDefault="00716987" w:rsidP="007169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104.934</w:t>
            </w:r>
          </w:p>
        </w:tc>
        <w:tc>
          <w:tcPr>
            <w:tcW w:w="1094" w:type="dxa"/>
          </w:tcPr>
          <w:p w14:paraId="38EC9556" w14:textId="7051D2A2" w:rsidR="00716987" w:rsidRDefault="00716987" w:rsidP="007169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6.259</w:t>
            </w:r>
          </w:p>
        </w:tc>
        <w:tc>
          <w:tcPr>
            <w:tcW w:w="1400" w:type="dxa"/>
          </w:tcPr>
          <w:p w14:paraId="6729E38D" w14:textId="0E0A7EB3" w:rsidR="00716987" w:rsidRDefault="00716987" w:rsidP="007169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1671.469</w:t>
            </w:r>
          </w:p>
        </w:tc>
      </w:tr>
      <w:tr w:rsidR="00716987" w14:paraId="1C903D5E" w14:textId="77777777" w:rsidTr="005F168D">
        <w:tc>
          <w:tcPr>
            <w:tcW w:w="3470" w:type="dxa"/>
          </w:tcPr>
          <w:p w14:paraId="509CA8F7" w14:textId="1E2A9457" w:rsidR="00716987" w:rsidRDefault="00716987" w:rsidP="00716987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Public Employment pc</w:t>
            </w:r>
            <w:r w:rsidR="005F168D">
              <w:rPr>
                <w:rFonts w:ascii="Garamond" w:hAnsi="Garamond"/>
                <w:sz w:val="20"/>
                <w:szCs w:val="20"/>
              </w:rPr>
              <w:t xml:space="preserve"> (ln)</w:t>
            </w:r>
          </w:p>
        </w:tc>
        <w:tc>
          <w:tcPr>
            <w:tcW w:w="992" w:type="dxa"/>
          </w:tcPr>
          <w:p w14:paraId="250AF4A2" w14:textId="1F4C2F66" w:rsidR="00716987" w:rsidRDefault="00716987" w:rsidP="007169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1030</w:t>
            </w:r>
          </w:p>
        </w:tc>
        <w:tc>
          <w:tcPr>
            <w:tcW w:w="1134" w:type="dxa"/>
          </w:tcPr>
          <w:p w14:paraId="3057A9B8" w14:textId="48C312FA" w:rsidR="00716987" w:rsidRDefault="00716987" w:rsidP="007169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3.65</w:t>
            </w:r>
          </w:p>
        </w:tc>
        <w:tc>
          <w:tcPr>
            <w:tcW w:w="1418" w:type="dxa"/>
          </w:tcPr>
          <w:p w14:paraId="2E16BA88" w14:textId="7EBBE020" w:rsidR="00716987" w:rsidRDefault="00716987" w:rsidP="007169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.717</w:t>
            </w:r>
          </w:p>
        </w:tc>
        <w:tc>
          <w:tcPr>
            <w:tcW w:w="1094" w:type="dxa"/>
          </w:tcPr>
          <w:p w14:paraId="38FEC035" w14:textId="08922DA1" w:rsidR="00716987" w:rsidRDefault="00716987" w:rsidP="007169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1.834</w:t>
            </w:r>
          </w:p>
        </w:tc>
        <w:tc>
          <w:tcPr>
            <w:tcW w:w="1400" w:type="dxa"/>
          </w:tcPr>
          <w:p w14:paraId="20209210" w14:textId="6AED32A8" w:rsidR="00716987" w:rsidRDefault="00716987" w:rsidP="007169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7.421</w:t>
            </w:r>
          </w:p>
        </w:tc>
      </w:tr>
      <w:tr w:rsidR="00716987" w14:paraId="7C43384F" w14:textId="77777777" w:rsidTr="005F168D">
        <w:tc>
          <w:tcPr>
            <w:tcW w:w="3470" w:type="dxa"/>
          </w:tcPr>
          <w:p w14:paraId="34FBB975" w14:textId="28BD4793" w:rsidR="00716987" w:rsidRPr="003B3C9D" w:rsidRDefault="00716987" w:rsidP="00716987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3B3C9D">
              <w:rPr>
                <w:rFonts w:ascii="Garamond" w:hAnsi="Garamond"/>
                <w:sz w:val="20"/>
                <w:szCs w:val="20"/>
              </w:rPr>
              <w:t xml:space="preserve"> Public Invesment pc</w:t>
            </w:r>
          </w:p>
        </w:tc>
        <w:tc>
          <w:tcPr>
            <w:tcW w:w="992" w:type="dxa"/>
          </w:tcPr>
          <w:p w14:paraId="38069B64" w14:textId="006FA5A7" w:rsidR="00716987" w:rsidRDefault="00716987" w:rsidP="007169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1030</w:t>
            </w:r>
          </w:p>
        </w:tc>
        <w:tc>
          <w:tcPr>
            <w:tcW w:w="1134" w:type="dxa"/>
          </w:tcPr>
          <w:p w14:paraId="708415A8" w14:textId="5632A393" w:rsidR="00716987" w:rsidRDefault="00716987" w:rsidP="007169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50.655</w:t>
            </w:r>
          </w:p>
        </w:tc>
        <w:tc>
          <w:tcPr>
            <w:tcW w:w="1418" w:type="dxa"/>
          </w:tcPr>
          <w:p w14:paraId="163FAF11" w14:textId="6FBA292C" w:rsidR="00716987" w:rsidRDefault="00716987" w:rsidP="007169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84.493</w:t>
            </w:r>
          </w:p>
        </w:tc>
        <w:tc>
          <w:tcPr>
            <w:tcW w:w="1094" w:type="dxa"/>
          </w:tcPr>
          <w:p w14:paraId="242BDB58" w14:textId="53CA826E" w:rsidR="00716987" w:rsidRDefault="00716987" w:rsidP="007169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1.271</w:t>
            </w:r>
          </w:p>
        </w:tc>
        <w:tc>
          <w:tcPr>
            <w:tcW w:w="1400" w:type="dxa"/>
          </w:tcPr>
          <w:p w14:paraId="418A9357" w14:textId="1AFAA322" w:rsidR="00716987" w:rsidRDefault="00716987" w:rsidP="007169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729.303</w:t>
            </w:r>
          </w:p>
        </w:tc>
      </w:tr>
      <w:tr w:rsidR="00716987" w14:paraId="1D0A06F2" w14:textId="77777777" w:rsidTr="005F168D">
        <w:tc>
          <w:tcPr>
            <w:tcW w:w="3470" w:type="dxa"/>
          </w:tcPr>
          <w:p w14:paraId="43E36942" w14:textId="431AC533" w:rsidR="00716987" w:rsidRPr="003B3C9D" w:rsidRDefault="00716987" w:rsidP="00716987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3B3C9D">
              <w:rPr>
                <w:rFonts w:ascii="Garamond" w:hAnsi="Garamond"/>
                <w:sz w:val="20"/>
                <w:szCs w:val="20"/>
              </w:rPr>
              <w:t xml:space="preserve"> Public Invesment pc</w:t>
            </w:r>
            <w:r w:rsidR="005F168D" w:rsidRPr="003B3C9D">
              <w:rPr>
                <w:rFonts w:ascii="Garamond" w:hAnsi="Garamond"/>
                <w:sz w:val="20"/>
                <w:szCs w:val="20"/>
              </w:rPr>
              <w:t xml:space="preserve"> (ln)</w:t>
            </w:r>
          </w:p>
        </w:tc>
        <w:tc>
          <w:tcPr>
            <w:tcW w:w="992" w:type="dxa"/>
          </w:tcPr>
          <w:p w14:paraId="0649DB40" w14:textId="6EA3859F" w:rsidR="00716987" w:rsidRDefault="00716987" w:rsidP="007169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1030</w:t>
            </w:r>
          </w:p>
        </w:tc>
        <w:tc>
          <w:tcPr>
            <w:tcW w:w="1134" w:type="dxa"/>
          </w:tcPr>
          <w:p w14:paraId="5A6CEAA9" w14:textId="47A8EE87" w:rsidR="00716987" w:rsidRDefault="00716987" w:rsidP="007169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3.</w:t>
            </w:r>
            <w:r w:rsidR="0065364A">
              <w:rPr>
                <w:rFonts w:ascii="Garamond" w:hAnsi="Garamond"/>
                <w:sz w:val="20"/>
                <w:szCs w:val="20"/>
              </w:rPr>
              <w:t>299</w:t>
            </w:r>
          </w:p>
        </w:tc>
        <w:tc>
          <w:tcPr>
            <w:tcW w:w="1418" w:type="dxa"/>
          </w:tcPr>
          <w:p w14:paraId="1F732904" w14:textId="13929CBB" w:rsidR="00716987" w:rsidRDefault="009C46BF" w:rsidP="007169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1.039</w:t>
            </w:r>
          </w:p>
        </w:tc>
        <w:tc>
          <w:tcPr>
            <w:tcW w:w="1094" w:type="dxa"/>
          </w:tcPr>
          <w:p w14:paraId="1FF94D34" w14:textId="32EAB749" w:rsidR="00716987" w:rsidRDefault="00716987" w:rsidP="007169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.</w:t>
            </w:r>
            <w:r w:rsidR="009C46BF">
              <w:rPr>
                <w:rFonts w:ascii="Garamond" w:hAnsi="Garamond"/>
                <w:sz w:val="20"/>
                <w:szCs w:val="20"/>
              </w:rPr>
              <w:t>234</w:t>
            </w:r>
          </w:p>
        </w:tc>
        <w:tc>
          <w:tcPr>
            <w:tcW w:w="1400" w:type="dxa"/>
          </w:tcPr>
          <w:p w14:paraId="3A139A0F" w14:textId="5C191EE5" w:rsidR="00716987" w:rsidRDefault="00716987" w:rsidP="007169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6.593</w:t>
            </w:r>
          </w:p>
        </w:tc>
      </w:tr>
      <w:tr w:rsidR="00716987" w14:paraId="7869A216" w14:textId="77777777" w:rsidTr="005F168D">
        <w:tc>
          <w:tcPr>
            <w:tcW w:w="3470" w:type="dxa"/>
          </w:tcPr>
          <w:p w14:paraId="594A6357" w14:textId="15ECB201" w:rsidR="00716987" w:rsidRDefault="00716987" w:rsidP="00716987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Municipal Transfers to Education</w:t>
            </w:r>
            <w:r w:rsidR="002D0BE2">
              <w:rPr>
                <w:rFonts w:ascii="Garamond" w:hAnsi="Garamond"/>
                <w:sz w:val="20"/>
                <w:szCs w:val="20"/>
              </w:rPr>
              <w:t xml:space="preserve"> pc</w:t>
            </w:r>
          </w:p>
        </w:tc>
        <w:tc>
          <w:tcPr>
            <w:tcW w:w="992" w:type="dxa"/>
          </w:tcPr>
          <w:p w14:paraId="15D1EC6E" w14:textId="3B1A72EE" w:rsidR="00716987" w:rsidRDefault="00716987" w:rsidP="007169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1030</w:t>
            </w:r>
          </w:p>
        </w:tc>
        <w:tc>
          <w:tcPr>
            <w:tcW w:w="1134" w:type="dxa"/>
          </w:tcPr>
          <w:p w14:paraId="3167FA0D" w14:textId="00B7DC3F" w:rsidR="00716987" w:rsidRDefault="00716987" w:rsidP="007169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23.691</w:t>
            </w:r>
          </w:p>
        </w:tc>
        <w:tc>
          <w:tcPr>
            <w:tcW w:w="1418" w:type="dxa"/>
          </w:tcPr>
          <w:p w14:paraId="7CF08023" w14:textId="288910D0" w:rsidR="00716987" w:rsidRDefault="00716987" w:rsidP="007169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40.52</w:t>
            </w:r>
          </w:p>
        </w:tc>
        <w:tc>
          <w:tcPr>
            <w:tcW w:w="1094" w:type="dxa"/>
          </w:tcPr>
          <w:p w14:paraId="3170C07E" w14:textId="2D56D0AF" w:rsidR="00716987" w:rsidRDefault="00716987" w:rsidP="007169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1400" w:type="dxa"/>
          </w:tcPr>
          <w:p w14:paraId="4D956C54" w14:textId="769095BC" w:rsidR="00716987" w:rsidRDefault="00716987" w:rsidP="007169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538.683</w:t>
            </w:r>
          </w:p>
        </w:tc>
      </w:tr>
      <w:tr w:rsidR="00716987" w14:paraId="2463B01C" w14:textId="77777777" w:rsidTr="005F168D">
        <w:tc>
          <w:tcPr>
            <w:tcW w:w="3470" w:type="dxa"/>
          </w:tcPr>
          <w:p w14:paraId="344E1E63" w14:textId="365F51DB" w:rsidR="00716987" w:rsidRDefault="00716987" w:rsidP="00716987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Municipal Transfers to Educa</w:t>
            </w:r>
            <w:r w:rsidR="005F168D">
              <w:rPr>
                <w:rFonts w:ascii="Garamond" w:hAnsi="Garamond"/>
                <w:sz w:val="20"/>
                <w:szCs w:val="20"/>
              </w:rPr>
              <w:t>tion pc (ln)</w:t>
            </w:r>
          </w:p>
        </w:tc>
        <w:tc>
          <w:tcPr>
            <w:tcW w:w="992" w:type="dxa"/>
          </w:tcPr>
          <w:p w14:paraId="33F09761" w14:textId="16EDA018" w:rsidR="00716987" w:rsidRDefault="00716987" w:rsidP="007169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1030</w:t>
            </w:r>
          </w:p>
        </w:tc>
        <w:tc>
          <w:tcPr>
            <w:tcW w:w="1134" w:type="dxa"/>
          </w:tcPr>
          <w:p w14:paraId="2FEC45CC" w14:textId="35237F9A" w:rsidR="00716987" w:rsidRDefault="00716987" w:rsidP="007169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2.599</w:t>
            </w:r>
          </w:p>
        </w:tc>
        <w:tc>
          <w:tcPr>
            <w:tcW w:w="1418" w:type="dxa"/>
          </w:tcPr>
          <w:p w14:paraId="163E699F" w14:textId="2DE30A58" w:rsidR="00716987" w:rsidRDefault="00716987" w:rsidP="007169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1.057</w:t>
            </w:r>
          </w:p>
        </w:tc>
        <w:tc>
          <w:tcPr>
            <w:tcW w:w="1094" w:type="dxa"/>
          </w:tcPr>
          <w:p w14:paraId="7366A950" w14:textId="7A108BCF" w:rsidR="00716987" w:rsidRDefault="00716987" w:rsidP="007169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1400" w:type="dxa"/>
          </w:tcPr>
          <w:p w14:paraId="447A56E0" w14:textId="67D08D17" w:rsidR="00716987" w:rsidRDefault="00716987" w:rsidP="007169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6.291</w:t>
            </w:r>
          </w:p>
        </w:tc>
      </w:tr>
      <w:tr w:rsidR="00716987" w14:paraId="2D1605E7" w14:textId="77777777" w:rsidTr="005F168D">
        <w:tc>
          <w:tcPr>
            <w:tcW w:w="3470" w:type="dxa"/>
          </w:tcPr>
          <w:p w14:paraId="7B772CD7" w14:textId="46C1A62A" w:rsidR="00716987" w:rsidRDefault="00716987" w:rsidP="00716987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Municipal Transfers to Health pc</w:t>
            </w:r>
          </w:p>
        </w:tc>
        <w:tc>
          <w:tcPr>
            <w:tcW w:w="992" w:type="dxa"/>
          </w:tcPr>
          <w:p w14:paraId="26002D6B" w14:textId="0E1067F0" w:rsidR="00716987" w:rsidRDefault="00716987" w:rsidP="007169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958</w:t>
            </w:r>
          </w:p>
        </w:tc>
        <w:tc>
          <w:tcPr>
            <w:tcW w:w="1134" w:type="dxa"/>
          </w:tcPr>
          <w:p w14:paraId="6FDB1857" w14:textId="26700B06" w:rsidR="00716987" w:rsidRDefault="00716987" w:rsidP="007169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12.365</w:t>
            </w:r>
          </w:p>
        </w:tc>
        <w:tc>
          <w:tcPr>
            <w:tcW w:w="1418" w:type="dxa"/>
          </w:tcPr>
          <w:p w14:paraId="4341C3D5" w14:textId="3363BECC" w:rsidR="00716987" w:rsidRDefault="00716987" w:rsidP="007169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30.907</w:t>
            </w:r>
          </w:p>
        </w:tc>
        <w:tc>
          <w:tcPr>
            <w:tcW w:w="1094" w:type="dxa"/>
          </w:tcPr>
          <w:p w14:paraId="4D029087" w14:textId="149B54E1" w:rsidR="00716987" w:rsidRDefault="00716987" w:rsidP="007169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1400" w:type="dxa"/>
          </w:tcPr>
          <w:p w14:paraId="766F7630" w14:textId="2613FB21" w:rsidR="00716987" w:rsidRDefault="00716987" w:rsidP="007169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761.235</w:t>
            </w:r>
          </w:p>
        </w:tc>
      </w:tr>
      <w:tr w:rsidR="00716987" w14:paraId="7C774DEA" w14:textId="77777777" w:rsidTr="005F168D">
        <w:tc>
          <w:tcPr>
            <w:tcW w:w="3470" w:type="dxa"/>
          </w:tcPr>
          <w:p w14:paraId="4EB20202" w14:textId="40432F74" w:rsidR="00716987" w:rsidRDefault="00716987" w:rsidP="00716987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Municipal Transfers to Healt</w:t>
            </w:r>
            <w:r w:rsidR="005F168D">
              <w:rPr>
                <w:rFonts w:ascii="Garamond" w:hAnsi="Garamond"/>
                <w:sz w:val="20"/>
                <w:szCs w:val="20"/>
              </w:rPr>
              <w:t>h pc (ln)</w:t>
            </w:r>
          </w:p>
        </w:tc>
        <w:tc>
          <w:tcPr>
            <w:tcW w:w="992" w:type="dxa"/>
          </w:tcPr>
          <w:p w14:paraId="1E03F5C6" w14:textId="7DDBBEAB" w:rsidR="00716987" w:rsidRDefault="00716987" w:rsidP="007169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958</w:t>
            </w:r>
          </w:p>
        </w:tc>
        <w:tc>
          <w:tcPr>
            <w:tcW w:w="1134" w:type="dxa"/>
          </w:tcPr>
          <w:p w14:paraId="18F867C0" w14:textId="722EAFE9" w:rsidR="00716987" w:rsidRDefault="00716987" w:rsidP="007169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1.932</w:t>
            </w:r>
          </w:p>
        </w:tc>
        <w:tc>
          <w:tcPr>
            <w:tcW w:w="1418" w:type="dxa"/>
          </w:tcPr>
          <w:p w14:paraId="0CB0FAC8" w14:textId="041F7F59" w:rsidR="00716987" w:rsidRDefault="00716987" w:rsidP="007169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1.071</w:t>
            </w:r>
          </w:p>
        </w:tc>
        <w:tc>
          <w:tcPr>
            <w:tcW w:w="1094" w:type="dxa"/>
          </w:tcPr>
          <w:p w14:paraId="7C918FD0" w14:textId="47653CFE" w:rsidR="00716987" w:rsidRDefault="00716987" w:rsidP="007169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1400" w:type="dxa"/>
          </w:tcPr>
          <w:p w14:paraId="77471180" w14:textId="11E1B6F1" w:rsidR="00716987" w:rsidRDefault="00716987" w:rsidP="007169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6.636</w:t>
            </w:r>
          </w:p>
        </w:tc>
      </w:tr>
    </w:tbl>
    <w:p w14:paraId="31297F71" w14:textId="77777777" w:rsidR="00716987" w:rsidRDefault="00716987" w:rsidP="00C658FE">
      <w:pPr>
        <w:rPr>
          <w:b/>
          <w:bCs/>
          <w:sz w:val="26"/>
          <w:szCs w:val="26"/>
          <w:lang w:eastAsia="es-CL"/>
        </w:rPr>
      </w:pPr>
    </w:p>
    <w:p w14:paraId="5CE8E86E" w14:textId="77777777" w:rsidR="00716987" w:rsidRDefault="00716987" w:rsidP="00C658FE">
      <w:pPr>
        <w:rPr>
          <w:b/>
          <w:bCs/>
          <w:sz w:val="26"/>
          <w:szCs w:val="26"/>
          <w:lang w:eastAsia="es-CL"/>
        </w:rPr>
      </w:pPr>
    </w:p>
    <w:p w14:paraId="51CAA2C7" w14:textId="17EF0A26" w:rsidR="00EB6224" w:rsidRDefault="00EB6224">
      <w:pPr>
        <w:rPr>
          <w:b/>
          <w:bCs/>
          <w:sz w:val="26"/>
          <w:szCs w:val="26"/>
          <w:lang w:eastAsia="es-CL"/>
        </w:rPr>
      </w:pPr>
      <w:r>
        <w:rPr>
          <w:b/>
          <w:bCs/>
          <w:sz w:val="26"/>
          <w:szCs w:val="26"/>
          <w:lang w:eastAsia="es-CL"/>
        </w:rPr>
        <w:br w:type="page"/>
      </w:r>
    </w:p>
    <w:p w14:paraId="02418891" w14:textId="77777777" w:rsidR="00716987" w:rsidRDefault="00716987" w:rsidP="00C658FE">
      <w:pPr>
        <w:rPr>
          <w:b/>
          <w:bCs/>
          <w:sz w:val="26"/>
          <w:szCs w:val="26"/>
          <w:lang w:eastAsia="es-CL"/>
        </w:rPr>
      </w:pPr>
    </w:p>
    <w:p w14:paraId="5D4242A4" w14:textId="3C64CE0C" w:rsidR="00C658FE" w:rsidRDefault="00C658FE" w:rsidP="00C658FE">
      <w:pPr>
        <w:rPr>
          <w:b/>
          <w:bCs/>
          <w:sz w:val="26"/>
          <w:szCs w:val="26"/>
          <w:lang w:eastAsia="es-CL"/>
        </w:rPr>
      </w:pPr>
      <w:r>
        <w:rPr>
          <w:b/>
          <w:bCs/>
          <w:sz w:val="26"/>
          <w:szCs w:val="26"/>
          <w:lang w:eastAsia="es-CL"/>
        </w:rPr>
        <w:t>B</w:t>
      </w:r>
      <w:r w:rsidRPr="005C4919">
        <w:rPr>
          <w:b/>
          <w:bCs/>
          <w:sz w:val="26"/>
          <w:szCs w:val="26"/>
          <w:lang w:eastAsia="es-CL"/>
        </w:rPr>
        <w:t xml:space="preserve">.  Central Government </w:t>
      </w:r>
      <w:r>
        <w:rPr>
          <w:b/>
          <w:bCs/>
          <w:sz w:val="26"/>
          <w:szCs w:val="26"/>
          <w:lang w:eastAsia="es-CL"/>
        </w:rPr>
        <w:t>Contribution to the FCM</w:t>
      </w:r>
    </w:p>
    <w:p w14:paraId="52036445" w14:textId="77777777" w:rsidR="00C658FE" w:rsidRPr="005C4919" w:rsidRDefault="00C658FE" w:rsidP="00C658FE">
      <w:pPr>
        <w:rPr>
          <w:b/>
          <w:bCs/>
          <w:sz w:val="26"/>
          <w:szCs w:val="26"/>
          <w:lang w:eastAsia="es-CL"/>
        </w:rPr>
      </w:pPr>
    </w:p>
    <w:p w14:paraId="672A8AF9" w14:textId="77777777" w:rsidR="00C658FE" w:rsidRDefault="00C658FE" w:rsidP="00C658FE">
      <w:pPr>
        <w:rPr>
          <w:b/>
          <w:bCs/>
          <w:lang w:eastAsia="es-CL"/>
        </w:rPr>
      </w:pPr>
    </w:p>
    <w:p w14:paraId="66225F7A" w14:textId="77777777" w:rsidR="00C658FE" w:rsidRDefault="00C658FE" w:rsidP="00C658FE">
      <w:pPr>
        <w:jc w:val="center"/>
        <w:rPr>
          <w:b/>
          <w:bCs/>
          <w:lang w:eastAsia="es-CL"/>
        </w:rPr>
      </w:pPr>
      <w:r>
        <w:rPr>
          <w:b/>
          <w:bCs/>
          <w:lang w:eastAsia="es-CL"/>
        </w:rPr>
        <w:t xml:space="preserve">Figure B1: </w:t>
      </w:r>
      <w:r w:rsidRPr="00C658FE">
        <w:rPr>
          <w:bCs/>
          <w:lang w:eastAsia="es-CL"/>
        </w:rPr>
        <w:t xml:space="preserve">Share of Central Government Contribution to the FCM </w:t>
      </w:r>
    </w:p>
    <w:p w14:paraId="447792EE" w14:textId="314EAC77" w:rsidR="00C658FE" w:rsidRDefault="00C658FE" w:rsidP="00BF0478">
      <w:pPr>
        <w:rPr>
          <w:b/>
          <w:bCs/>
          <w:sz w:val="26"/>
          <w:szCs w:val="26"/>
          <w:lang w:eastAsia="es-CL"/>
        </w:rPr>
      </w:pPr>
      <w:r>
        <w:rPr>
          <w:noProof/>
          <w:sz w:val="18"/>
          <w:szCs w:val="18"/>
        </w:rPr>
        <w:drawing>
          <wp:inline distT="0" distB="0" distL="0" distR="0" wp14:anchorId="323B2F7E" wp14:editId="1348592B">
            <wp:extent cx="5400040" cy="359981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gure-d1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C88FB" w14:textId="77777777" w:rsidR="00C658FE" w:rsidRDefault="00C658FE" w:rsidP="00BF0478">
      <w:pPr>
        <w:rPr>
          <w:b/>
          <w:bCs/>
          <w:sz w:val="26"/>
          <w:szCs w:val="26"/>
          <w:lang w:eastAsia="es-CL"/>
        </w:rPr>
      </w:pPr>
    </w:p>
    <w:p w14:paraId="0B4828B1" w14:textId="77777777" w:rsidR="00C658FE" w:rsidRDefault="00C658FE" w:rsidP="00BF0478">
      <w:pPr>
        <w:rPr>
          <w:b/>
          <w:bCs/>
          <w:sz w:val="26"/>
          <w:szCs w:val="26"/>
          <w:lang w:eastAsia="es-CL"/>
        </w:rPr>
      </w:pPr>
    </w:p>
    <w:p w14:paraId="46D5C105" w14:textId="4BE16D40" w:rsidR="00EB6224" w:rsidRDefault="00EB6224">
      <w:pPr>
        <w:rPr>
          <w:b/>
          <w:bCs/>
          <w:sz w:val="26"/>
          <w:szCs w:val="26"/>
          <w:lang w:eastAsia="es-CL"/>
        </w:rPr>
      </w:pPr>
      <w:r>
        <w:rPr>
          <w:b/>
          <w:bCs/>
          <w:sz w:val="26"/>
          <w:szCs w:val="26"/>
          <w:lang w:eastAsia="es-CL"/>
        </w:rPr>
        <w:br w:type="page"/>
      </w:r>
    </w:p>
    <w:p w14:paraId="6C6C8B30" w14:textId="77777777" w:rsidR="00C658FE" w:rsidRDefault="00C658FE" w:rsidP="00BF0478">
      <w:pPr>
        <w:rPr>
          <w:b/>
          <w:bCs/>
          <w:sz w:val="26"/>
          <w:szCs w:val="26"/>
          <w:lang w:eastAsia="es-CL"/>
        </w:rPr>
      </w:pPr>
    </w:p>
    <w:p w14:paraId="3D556166" w14:textId="11DC0AC4" w:rsidR="004A3D4A" w:rsidRPr="00BF0478" w:rsidRDefault="00C658FE" w:rsidP="00BF0478">
      <w:pPr>
        <w:rPr>
          <w:b/>
          <w:bCs/>
          <w:sz w:val="26"/>
          <w:szCs w:val="26"/>
          <w:lang w:eastAsia="es-CL"/>
        </w:rPr>
      </w:pPr>
      <w:r>
        <w:rPr>
          <w:b/>
          <w:bCs/>
          <w:sz w:val="26"/>
          <w:szCs w:val="26"/>
          <w:lang w:eastAsia="es-CL"/>
        </w:rPr>
        <w:t xml:space="preserve">C. </w:t>
      </w:r>
      <w:r w:rsidR="00BE2E59" w:rsidRPr="00BF0478">
        <w:rPr>
          <w:b/>
          <w:bCs/>
          <w:sz w:val="26"/>
          <w:szCs w:val="26"/>
          <w:lang w:eastAsia="es-CL"/>
        </w:rPr>
        <w:t xml:space="preserve">Main results </w:t>
      </w:r>
      <w:r w:rsidR="00D87F0C">
        <w:rPr>
          <w:b/>
          <w:bCs/>
          <w:sz w:val="26"/>
          <w:szCs w:val="26"/>
          <w:lang w:eastAsia="es-CL"/>
        </w:rPr>
        <w:t>excluding</w:t>
      </w:r>
      <w:r w:rsidR="00BE2E59" w:rsidRPr="00BF0478">
        <w:rPr>
          <w:b/>
          <w:bCs/>
          <w:sz w:val="26"/>
          <w:szCs w:val="26"/>
          <w:lang w:eastAsia="es-CL"/>
        </w:rPr>
        <w:t xml:space="preserve"> extreme values</w:t>
      </w:r>
      <w:r w:rsidR="00AA1102" w:rsidRPr="00BF0478">
        <w:rPr>
          <w:b/>
          <w:bCs/>
          <w:sz w:val="26"/>
          <w:szCs w:val="26"/>
          <w:lang w:eastAsia="es-CL"/>
        </w:rPr>
        <w:t xml:space="preserve"> </w:t>
      </w:r>
    </w:p>
    <w:p w14:paraId="2816B952" w14:textId="36DABEF0" w:rsidR="00AA1102" w:rsidRDefault="00AA1102" w:rsidP="00AA1102">
      <w:pPr>
        <w:rPr>
          <w:b/>
          <w:bCs/>
          <w:lang w:eastAsia="es-CL"/>
        </w:rPr>
      </w:pPr>
    </w:p>
    <w:p w14:paraId="00DBD1DC" w14:textId="77777777" w:rsidR="00526748" w:rsidRDefault="00526748" w:rsidP="00AA1102">
      <w:pPr>
        <w:rPr>
          <w:b/>
          <w:bCs/>
          <w:lang w:eastAsia="es-CL"/>
        </w:rPr>
      </w:pPr>
    </w:p>
    <w:p w14:paraId="4E8D5133" w14:textId="2A0FE88E" w:rsidR="00526748" w:rsidRPr="00526748" w:rsidRDefault="00526748" w:rsidP="00E42225">
      <w:pPr>
        <w:jc w:val="center"/>
        <w:rPr>
          <w:rFonts w:ascii="TimesNewRomanPSMT" w:hAnsi="TimesNewRomanPSMT"/>
          <w:b/>
          <w:bCs/>
          <w:lang w:eastAsia="es-MX"/>
        </w:rPr>
      </w:pPr>
      <w:r w:rsidRPr="00526748">
        <w:rPr>
          <w:rFonts w:ascii="TimesNewRomanPSMT" w:hAnsi="TimesNewRomanPSMT"/>
          <w:b/>
          <w:bCs/>
          <w:lang w:eastAsia="es-MX"/>
        </w:rPr>
        <w:t xml:space="preserve">Figure </w:t>
      </w:r>
      <w:r w:rsidR="00C658FE">
        <w:rPr>
          <w:rFonts w:ascii="TimesNewRomanPSMT" w:hAnsi="TimesNewRomanPSMT"/>
          <w:b/>
          <w:bCs/>
          <w:lang w:eastAsia="es-MX"/>
        </w:rPr>
        <w:t>C</w:t>
      </w:r>
      <w:r w:rsidRPr="00526748">
        <w:rPr>
          <w:rFonts w:ascii="TimesNewRomanPSMT" w:hAnsi="TimesNewRomanPSMT"/>
          <w:b/>
          <w:bCs/>
          <w:lang w:eastAsia="es-MX"/>
        </w:rPr>
        <w:t xml:space="preserve">1: </w:t>
      </w:r>
      <w:r w:rsidRPr="00544866">
        <w:rPr>
          <w:rFonts w:ascii="TimesNewRomanPSMT" w:hAnsi="TimesNewRomanPSMT"/>
          <w:bCs/>
          <w:lang w:eastAsia="es-MX"/>
        </w:rPr>
        <w:t xml:space="preserve">Distribution of the FCM </w:t>
      </w:r>
      <w:r w:rsidR="00446592" w:rsidRPr="00544866">
        <w:rPr>
          <w:rFonts w:ascii="TimesNewRomanPSMT" w:hAnsi="TimesNewRomanPSMT"/>
          <w:bCs/>
          <w:lang w:eastAsia="es-MX"/>
        </w:rPr>
        <w:t>nontax</w:t>
      </w:r>
      <w:r w:rsidRPr="00544866">
        <w:rPr>
          <w:rFonts w:ascii="TimesNewRomanPSMT" w:hAnsi="TimesNewRomanPSMT"/>
          <w:bCs/>
          <w:lang w:eastAsia="es-MX"/>
        </w:rPr>
        <w:t xml:space="preserve"> by electoral period</w:t>
      </w:r>
    </w:p>
    <w:p w14:paraId="5E5C4023" w14:textId="1C7D4850" w:rsidR="00526748" w:rsidRDefault="00446592" w:rsidP="00EB6224">
      <w:pPr>
        <w:spacing w:line="480" w:lineRule="auto"/>
        <w:rPr>
          <w:b/>
          <w:bCs/>
          <w:lang w:eastAsia="es-CL"/>
        </w:rPr>
      </w:pPr>
      <w:r>
        <w:rPr>
          <w:b/>
          <w:bCs/>
          <w:noProof/>
          <w:lang w:eastAsia="es-CL"/>
        </w:rPr>
        <w:drawing>
          <wp:inline distT="0" distB="0" distL="0" distR="0" wp14:anchorId="1010150E" wp14:editId="3BDDED5E">
            <wp:extent cx="5400040" cy="35998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e2_appendix.pd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401C" w:rsidRPr="00EB6224">
        <w:rPr>
          <w:b/>
          <w:bCs/>
          <w:lang w:eastAsia="es-MX"/>
        </w:rPr>
        <w:t xml:space="preserve">Notes: </w:t>
      </w:r>
      <w:r w:rsidR="00E42225" w:rsidRPr="00EB6224">
        <w:rPr>
          <w:bCs/>
          <w:lang w:eastAsia="es-MX"/>
        </w:rPr>
        <w:t xml:space="preserve">The figure depicts the full distribution of the FCM </w:t>
      </w:r>
      <w:r w:rsidRPr="00EB6224">
        <w:rPr>
          <w:bCs/>
          <w:lang w:eastAsia="es-MX"/>
        </w:rPr>
        <w:t>nontax</w:t>
      </w:r>
      <w:r w:rsidR="00E42225" w:rsidRPr="00EB6224">
        <w:rPr>
          <w:bCs/>
          <w:lang w:eastAsia="es-MX"/>
        </w:rPr>
        <w:t>.</w:t>
      </w:r>
      <w:r w:rsidR="00E42225" w:rsidRPr="00EB6224">
        <w:t xml:space="preserve"> </w:t>
      </w:r>
      <w:r w:rsidRPr="00EB6224">
        <w:t>All amounts are expressed in constant 2016 CLP (thousands).</w:t>
      </w:r>
    </w:p>
    <w:p w14:paraId="148273C6" w14:textId="6BA0396F" w:rsidR="00526748" w:rsidRPr="0078252B" w:rsidRDefault="00526748" w:rsidP="00AA1102">
      <w:pPr>
        <w:rPr>
          <w:lang w:eastAsia="es-CL"/>
        </w:rPr>
      </w:pPr>
    </w:p>
    <w:p w14:paraId="7CC8549A" w14:textId="2C628CC3" w:rsidR="00526748" w:rsidRDefault="00526748" w:rsidP="00AA1102">
      <w:pPr>
        <w:rPr>
          <w:b/>
          <w:bCs/>
          <w:lang w:eastAsia="es-CL"/>
        </w:rPr>
      </w:pPr>
    </w:p>
    <w:p w14:paraId="5BBECF35" w14:textId="27FCDAE8" w:rsidR="00EB6224" w:rsidRDefault="00EB6224">
      <w:pPr>
        <w:rPr>
          <w:b/>
          <w:bCs/>
          <w:lang w:eastAsia="es-CL"/>
        </w:rPr>
      </w:pPr>
      <w:r>
        <w:rPr>
          <w:b/>
          <w:bCs/>
          <w:lang w:eastAsia="es-CL"/>
        </w:rPr>
        <w:br w:type="page"/>
      </w:r>
    </w:p>
    <w:p w14:paraId="04493997" w14:textId="7DA72C8C" w:rsidR="00526748" w:rsidRDefault="00526748" w:rsidP="00AA1102">
      <w:pPr>
        <w:rPr>
          <w:b/>
          <w:bCs/>
          <w:lang w:eastAsia="es-CL"/>
        </w:rPr>
      </w:pPr>
    </w:p>
    <w:p w14:paraId="1164F57E" w14:textId="77777777" w:rsidR="0080401C" w:rsidRPr="00F66936" w:rsidRDefault="0080401C" w:rsidP="00AA1102">
      <w:pPr>
        <w:rPr>
          <w:lang w:eastAsia="es-CL"/>
        </w:rPr>
      </w:pPr>
    </w:p>
    <w:p w14:paraId="79DE2364" w14:textId="77777777" w:rsidR="00544866" w:rsidRDefault="00544866" w:rsidP="00AA1102">
      <w:pPr>
        <w:jc w:val="center"/>
        <w:rPr>
          <w:b/>
          <w:bCs/>
          <w:lang w:eastAsia="es-CL"/>
        </w:rPr>
      </w:pPr>
    </w:p>
    <w:p w14:paraId="183DCF28" w14:textId="076E6EF2" w:rsidR="00AA1102" w:rsidRDefault="00AA1102" w:rsidP="00AA1102">
      <w:pPr>
        <w:jc w:val="center"/>
        <w:rPr>
          <w:b/>
          <w:bCs/>
          <w:lang w:eastAsia="es-CL"/>
        </w:rPr>
      </w:pPr>
      <w:r>
        <w:rPr>
          <w:b/>
          <w:bCs/>
          <w:lang w:eastAsia="es-CL"/>
        </w:rPr>
        <w:t xml:space="preserve">Table </w:t>
      </w:r>
      <w:r w:rsidR="001B0438">
        <w:rPr>
          <w:b/>
          <w:bCs/>
          <w:lang w:eastAsia="es-CL"/>
        </w:rPr>
        <w:t>C</w:t>
      </w:r>
      <w:r>
        <w:rPr>
          <w:b/>
          <w:bCs/>
          <w:lang w:eastAsia="es-CL"/>
        </w:rPr>
        <w:t xml:space="preserve">1: Fiscal Rents and </w:t>
      </w:r>
      <w:r w:rsidR="00446592">
        <w:rPr>
          <w:b/>
          <w:bCs/>
          <w:lang w:eastAsia="es-CL"/>
        </w:rPr>
        <w:t>Electoral</w:t>
      </w:r>
      <w:r>
        <w:rPr>
          <w:b/>
          <w:bCs/>
          <w:lang w:eastAsia="es-CL"/>
        </w:rPr>
        <w:t xml:space="preserve"> Contestation </w:t>
      </w:r>
      <w:r w:rsidR="00446592">
        <w:rPr>
          <w:b/>
          <w:bCs/>
          <w:lang w:eastAsia="es-CL"/>
        </w:rPr>
        <w:t>(excluding the top 5% of the distribution)</w:t>
      </w:r>
    </w:p>
    <w:p w14:paraId="07AA58ED" w14:textId="77777777" w:rsidR="00F63E66" w:rsidRDefault="00F63E66" w:rsidP="00AA1102">
      <w:pPr>
        <w:rPr>
          <w:b/>
          <w:bCs/>
          <w:lang w:eastAsia="es-C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1"/>
        <w:gridCol w:w="1143"/>
        <w:gridCol w:w="1144"/>
        <w:gridCol w:w="1144"/>
        <w:gridCol w:w="1144"/>
        <w:gridCol w:w="1057"/>
        <w:gridCol w:w="1061"/>
      </w:tblGrid>
      <w:tr w:rsidR="001A0E63" w:rsidRPr="009612C1" w14:paraId="39604DC8" w14:textId="77777777" w:rsidTr="00F63E66">
        <w:trPr>
          <w:tblCellSpacing w:w="15" w:type="dxa"/>
        </w:trPr>
        <w:tc>
          <w:tcPr>
            <w:tcW w:w="1766" w:type="dxa"/>
            <w:tcBorders>
              <w:top w:val="single" w:sz="4" w:space="0" w:color="auto"/>
            </w:tcBorders>
            <w:vAlign w:val="center"/>
            <w:hideMark/>
          </w:tcPr>
          <w:p w14:paraId="3858FB36" w14:textId="77777777" w:rsidR="001A0E63" w:rsidRPr="009612C1" w:rsidRDefault="001A0E63" w:rsidP="00F63E66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  <w:hideMark/>
          </w:tcPr>
          <w:p w14:paraId="48AA0705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(1) 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  <w:hideMark/>
          </w:tcPr>
          <w:p w14:paraId="3DDC160B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(2) 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3F468BEC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(3) 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1072B41B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(4) 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14:paraId="1B741B58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(5)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vAlign w:val="center"/>
          </w:tcPr>
          <w:p w14:paraId="5049C6E6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(6)</w:t>
            </w:r>
          </w:p>
        </w:tc>
      </w:tr>
      <w:tr w:rsidR="001A0E63" w:rsidRPr="009612C1" w14:paraId="234395D7" w14:textId="77777777" w:rsidTr="00F63E66">
        <w:trPr>
          <w:tblCellSpacing w:w="15" w:type="dxa"/>
        </w:trPr>
        <w:tc>
          <w:tcPr>
            <w:tcW w:w="1766" w:type="dxa"/>
            <w:tcBorders>
              <w:bottom w:val="single" w:sz="4" w:space="0" w:color="auto"/>
            </w:tcBorders>
            <w:vAlign w:val="center"/>
            <w:hideMark/>
          </w:tcPr>
          <w:p w14:paraId="3E94BE88" w14:textId="77777777" w:rsidR="001A0E63" w:rsidRPr="009612C1" w:rsidRDefault="001A0E63" w:rsidP="00F63E66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  <w:hideMark/>
          </w:tcPr>
          <w:p w14:paraId="6B5E4F2E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>Incumbent Party Vote Share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  <w:hideMark/>
          </w:tcPr>
          <w:p w14:paraId="1C108782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>Incumbent Party Vote Share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14:paraId="412B3A01" w14:textId="77777777" w:rsidR="001A0E63" w:rsidRPr="00442237" w:rsidRDefault="001A0E63" w:rsidP="00F63E66">
            <w:pPr>
              <w:rPr>
                <w:sz w:val="22"/>
                <w:szCs w:val="22"/>
              </w:rPr>
            </w:pPr>
            <w:r w:rsidRPr="00442237">
              <w:rPr>
                <w:sz w:val="22"/>
                <w:szCs w:val="22"/>
              </w:rPr>
              <w:t xml:space="preserve">Incumbent </w:t>
            </w:r>
          </w:p>
          <w:p w14:paraId="325CFF8C" w14:textId="77777777" w:rsidR="001A0E63" w:rsidRPr="00442237" w:rsidRDefault="001A0E63" w:rsidP="00F63E66">
            <w:pPr>
              <w:rPr>
                <w:sz w:val="22"/>
                <w:szCs w:val="22"/>
              </w:rPr>
            </w:pPr>
            <w:r w:rsidRPr="00442237">
              <w:rPr>
                <w:sz w:val="22"/>
                <w:szCs w:val="22"/>
              </w:rPr>
              <w:t xml:space="preserve">Party </w:t>
            </w:r>
          </w:p>
          <w:p w14:paraId="34C466C4" w14:textId="77777777" w:rsidR="001A0E63" w:rsidRPr="00442237" w:rsidRDefault="001A0E63" w:rsidP="00F63E66">
            <w:pPr>
              <w:rPr>
                <w:sz w:val="22"/>
                <w:szCs w:val="22"/>
              </w:rPr>
            </w:pPr>
            <w:r w:rsidRPr="00442237">
              <w:rPr>
                <w:sz w:val="22"/>
                <w:szCs w:val="22"/>
              </w:rPr>
              <w:t>Reelection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14:paraId="6DA73CED" w14:textId="77777777" w:rsidR="001A0E63" w:rsidRPr="00442237" w:rsidRDefault="001A0E63" w:rsidP="00F63E66">
            <w:pPr>
              <w:rPr>
                <w:sz w:val="22"/>
                <w:szCs w:val="22"/>
              </w:rPr>
            </w:pPr>
            <w:r w:rsidRPr="00442237">
              <w:rPr>
                <w:sz w:val="22"/>
                <w:szCs w:val="22"/>
              </w:rPr>
              <w:t xml:space="preserve">Incumbent </w:t>
            </w:r>
          </w:p>
          <w:p w14:paraId="43D93421" w14:textId="77777777" w:rsidR="001A0E63" w:rsidRPr="00442237" w:rsidRDefault="001A0E63" w:rsidP="00F63E66">
            <w:pPr>
              <w:rPr>
                <w:sz w:val="22"/>
                <w:szCs w:val="22"/>
              </w:rPr>
            </w:pPr>
            <w:r w:rsidRPr="00442237">
              <w:rPr>
                <w:sz w:val="22"/>
                <w:szCs w:val="22"/>
              </w:rPr>
              <w:t xml:space="preserve">Party </w:t>
            </w:r>
          </w:p>
          <w:p w14:paraId="7EB19C58" w14:textId="77777777" w:rsidR="001A0E63" w:rsidRPr="00442237" w:rsidRDefault="001A0E63" w:rsidP="00F63E66">
            <w:pPr>
              <w:rPr>
                <w:sz w:val="22"/>
                <w:szCs w:val="22"/>
              </w:rPr>
            </w:pPr>
            <w:r w:rsidRPr="00442237">
              <w:rPr>
                <w:sz w:val="22"/>
                <w:szCs w:val="22"/>
              </w:rPr>
              <w:t>Reelection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  <w:hideMark/>
          </w:tcPr>
          <w:p w14:paraId="7EC7CB4F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Margin of Victory 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  <w:hideMark/>
          </w:tcPr>
          <w:p w14:paraId="51CF92E7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Margin of Victory </w:t>
            </w:r>
          </w:p>
        </w:tc>
      </w:tr>
      <w:tr w:rsidR="001A0E63" w:rsidRPr="009612C1" w14:paraId="7513E427" w14:textId="77777777" w:rsidTr="00F63E66">
        <w:trPr>
          <w:tblCellSpacing w:w="15" w:type="dxa"/>
        </w:trPr>
        <w:tc>
          <w:tcPr>
            <w:tcW w:w="1766" w:type="dxa"/>
            <w:vAlign w:val="center"/>
            <w:hideMark/>
          </w:tcPr>
          <w:p w14:paraId="72D81E7C" w14:textId="77777777" w:rsidR="001A0E63" w:rsidRPr="00442237" w:rsidRDefault="001A0E63" w:rsidP="00F63E66">
            <w:pPr>
              <w:rPr>
                <w:sz w:val="22"/>
                <w:szCs w:val="22"/>
              </w:rPr>
            </w:pPr>
            <w:r w:rsidRPr="00442237">
              <w:rPr>
                <w:sz w:val="22"/>
                <w:szCs w:val="22"/>
              </w:rPr>
              <w:t xml:space="preserve">FCM Nontax (ln) </w:t>
            </w:r>
          </w:p>
        </w:tc>
        <w:tc>
          <w:tcPr>
            <w:tcW w:w="1113" w:type="dxa"/>
            <w:vAlign w:val="center"/>
            <w:hideMark/>
          </w:tcPr>
          <w:p w14:paraId="681682E4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>0.06</w:t>
            </w:r>
            <w:r w:rsidRPr="009612C1">
              <w:rPr>
                <w:sz w:val="22"/>
                <w:szCs w:val="22"/>
                <w:vertAlign w:val="superscript"/>
              </w:rPr>
              <w:t>*</w:t>
            </w:r>
            <w:r w:rsidRPr="009612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14" w:type="dxa"/>
            <w:vAlign w:val="center"/>
            <w:hideMark/>
          </w:tcPr>
          <w:p w14:paraId="42A84ACE" w14:textId="77777777" w:rsidR="001A0E63" w:rsidRPr="009612C1" w:rsidRDefault="001A0E63" w:rsidP="00F63E66">
            <w:pPr>
              <w:rPr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14:paraId="4D4AA2D7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0.15 </w:t>
            </w:r>
          </w:p>
        </w:tc>
        <w:tc>
          <w:tcPr>
            <w:tcW w:w="1114" w:type="dxa"/>
            <w:vAlign w:val="center"/>
          </w:tcPr>
          <w:p w14:paraId="4356026C" w14:textId="77777777" w:rsidR="001A0E63" w:rsidRPr="009612C1" w:rsidRDefault="001A0E63" w:rsidP="00F63E66">
            <w:pPr>
              <w:rPr>
                <w:sz w:val="22"/>
                <w:szCs w:val="22"/>
              </w:rPr>
            </w:pPr>
          </w:p>
        </w:tc>
        <w:tc>
          <w:tcPr>
            <w:tcW w:w="1027" w:type="dxa"/>
            <w:vAlign w:val="center"/>
            <w:hideMark/>
          </w:tcPr>
          <w:p w14:paraId="55A7CDCA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0.05 </w:t>
            </w:r>
          </w:p>
        </w:tc>
        <w:tc>
          <w:tcPr>
            <w:tcW w:w="1016" w:type="dxa"/>
            <w:vAlign w:val="center"/>
            <w:hideMark/>
          </w:tcPr>
          <w:p w14:paraId="218E8F15" w14:textId="77777777" w:rsidR="001A0E63" w:rsidRPr="009612C1" w:rsidRDefault="001A0E63" w:rsidP="00F63E66">
            <w:pPr>
              <w:rPr>
                <w:sz w:val="22"/>
                <w:szCs w:val="22"/>
              </w:rPr>
            </w:pPr>
          </w:p>
        </w:tc>
      </w:tr>
      <w:tr w:rsidR="001A0E63" w:rsidRPr="009612C1" w14:paraId="12EA7D67" w14:textId="77777777" w:rsidTr="00F63E66">
        <w:trPr>
          <w:tblCellSpacing w:w="15" w:type="dxa"/>
        </w:trPr>
        <w:tc>
          <w:tcPr>
            <w:tcW w:w="1766" w:type="dxa"/>
            <w:vAlign w:val="center"/>
            <w:hideMark/>
          </w:tcPr>
          <w:p w14:paraId="1724AFF8" w14:textId="77777777" w:rsidR="001A0E63" w:rsidRPr="009612C1" w:rsidRDefault="001A0E63" w:rsidP="00F63E66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  <w:vAlign w:val="center"/>
            <w:hideMark/>
          </w:tcPr>
          <w:p w14:paraId="757F840C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(0.025) </w:t>
            </w:r>
          </w:p>
        </w:tc>
        <w:tc>
          <w:tcPr>
            <w:tcW w:w="1114" w:type="dxa"/>
            <w:vAlign w:val="center"/>
            <w:hideMark/>
          </w:tcPr>
          <w:p w14:paraId="37F9C116" w14:textId="77777777" w:rsidR="001A0E63" w:rsidRPr="009612C1" w:rsidRDefault="001A0E63" w:rsidP="00F63E66">
            <w:pPr>
              <w:rPr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14:paraId="0371453C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(0.079) </w:t>
            </w:r>
          </w:p>
        </w:tc>
        <w:tc>
          <w:tcPr>
            <w:tcW w:w="1114" w:type="dxa"/>
            <w:vAlign w:val="center"/>
          </w:tcPr>
          <w:p w14:paraId="2B79B2EA" w14:textId="77777777" w:rsidR="001A0E63" w:rsidRPr="009612C1" w:rsidRDefault="001A0E63" w:rsidP="00F63E66">
            <w:pPr>
              <w:rPr>
                <w:sz w:val="22"/>
                <w:szCs w:val="22"/>
              </w:rPr>
            </w:pPr>
          </w:p>
        </w:tc>
        <w:tc>
          <w:tcPr>
            <w:tcW w:w="1027" w:type="dxa"/>
            <w:vAlign w:val="center"/>
            <w:hideMark/>
          </w:tcPr>
          <w:p w14:paraId="76D1839C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(0.027) </w:t>
            </w:r>
          </w:p>
        </w:tc>
        <w:tc>
          <w:tcPr>
            <w:tcW w:w="1016" w:type="dxa"/>
            <w:vAlign w:val="center"/>
            <w:hideMark/>
          </w:tcPr>
          <w:p w14:paraId="5EB2F83F" w14:textId="77777777" w:rsidR="001A0E63" w:rsidRPr="009612C1" w:rsidRDefault="001A0E63" w:rsidP="00F63E66">
            <w:pPr>
              <w:rPr>
                <w:sz w:val="22"/>
                <w:szCs w:val="22"/>
              </w:rPr>
            </w:pPr>
          </w:p>
        </w:tc>
      </w:tr>
      <w:tr w:rsidR="001A0E63" w:rsidRPr="009612C1" w14:paraId="53E5ABA1" w14:textId="77777777" w:rsidTr="00F63E66">
        <w:trPr>
          <w:tblCellSpacing w:w="15" w:type="dxa"/>
        </w:trPr>
        <w:tc>
          <w:tcPr>
            <w:tcW w:w="1766" w:type="dxa"/>
            <w:vAlign w:val="center"/>
            <w:hideMark/>
          </w:tcPr>
          <w:p w14:paraId="48D99D34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442237">
              <w:rPr>
                <w:sz w:val="22"/>
                <w:szCs w:val="22"/>
              </w:rPr>
              <w:t>FCM Transfer (ln)</w:t>
            </w:r>
          </w:p>
        </w:tc>
        <w:tc>
          <w:tcPr>
            <w:tcW w:w="1113" w:type="dxa"/>
            <w:vAlign w:val="center"/>
            <w:hideMark/>
          </w:tcPr>
          <w:p w14:paraId="5F70A3FD" w14:textId="77777777" w:rsidR="001A0E63" w:rsidRPr="009612C1" w:rsidRDefault="001A0E63" w:rsidP="00F63E66">
            <w:pPr>
              <w:rPr>
                <w:sz w:val="22"/>
                <w:szCs w:val="22"/>
              </w:rPr>
            </w:pPr>
          </w:p>
        </w:tc>
        <w:tc>
          <w:tcPr>
            <w:tcW w:w="1114" w:type="dxa"/>
            <w:vAlign w:val="center"/>
            <w:hideMark/>
          </w:tcPr>
          <w:p w14:paraId="7F50016A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>0.17</w:t>
            </w:r>
            <w:r w:rsidRPr="009612C1">
              <w:rPr>
                <w:sz w:val="22"/>
                <w:szCs w:val="22"/>
                <w:vertAlign w:val="superscript"/>
              </w:rPr>
              <w:t>**</w:t>
            </w:r>
            <w:r w:rsidRPr="009612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14" w:type="dxa"/>
            <w:vAlign w:val="center"/>
          </w:tcPr>
          <w:p w14:paraId="3B533DEA" w14:textId="77777777" w:rsidR="001A0E63" w:rsidRPr="009612C1" w:rsidRDefault="001A0E63" w:rsidP="00F63E66">
            <w:pPr>
              <w:rPr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14:paraId="037AFDF9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>0.42</w:t>
            </w:r>
            <w:r w:rsidRPr="009612C1">
              <w:rPr>
                <w:sz w:val="22"/>
                <w:szCs w:val="22"/>
                <w:vertAlign w:val="superscript"/>
              </w:rPr>
              <w:t>*</w:t>
            </w:r>
            <w:r w:rsidRPr="009612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7" w:type="dxa"/>
            <w:vAlign w:val="center"/>
            <w:hideMark/>
          </w:tcPr>
          <w:p w14:paraId="206DE345" w14:textId="77777777" w:rsidR="001A0E63" w:rsidRPr="009612C1" w:rsidRDefault="001A0E63" w:rsidP="00F63E66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vAlign w:val="center"/>
            <w:hideMark/>
          </w:tcPr>
          <w:p w14:paraId="32B48F2E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>0.13</w:t>
            </w:r>
            <w:r w:rsidRPr="009612C1">
              <w:rPr>
                <w:sz w:val="22"/>
                <w:szCs w:val="22"/>
                <w:vertAlign w:val="superscript"/>
              </w:rPr>
              <w:t>*</w:t>
            </w:r>
            <w:r w:rsidRPr="009612C1">
              <w:rPr>
                <w:sz w:val="22"/>
                <w:szCs w:val="22"/>
              </w:rPr>
              <w:t xml:space="preserve"> </w:t>
            </w:r>
          </w:p>
        </w:tc>
      </w:tr>
      <w:tr w:rsidR="001A0E63" w:rsidRPr="009612C1" w14:paraId="4E495371" w14:textId="77777777" w:rsidTr="00F63E66">
        <w:trPr>
          <w:tblCellSpacing w:w="15" w:type="dxa"/>
        </w:trPr>
        <w:tc>
          <w:tcPr>
            <w:tcW w:w="1766" w:type="dxa"/>
            <w:vAlign w:val="center"/>
            <w:hideMark/>
          </w:tcPr>
          <w:p w14:paraId="2CF62A1D" w14:textId="77777777" w:rsidR="001A0E63" w:rsidRPr="009612C1" w:rsidRDefault="001A0E63" w:rsidP="00F63E66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  <w:vAlign w:val="center"/>
            <w:hideMark/>
          </w:tcPr>
          <w:p w14:paraId="7ABA6037" w14:textId="77777777" w:rsidR="001A0E63" w:rsidRPr="009612C1" w:rsidRDefault="001A0E63" w:rsidP="00F63E66">
            <w:pPr>
              <w:rPr>
                <w:sz w:val="22"/>
                <w:szCs w:val="22"/>
              </w:rPr>
            </w:pPr>
          </w:p>
        </w:tc>
        <w:tc>
          <w:tcPr>
            <w:tcW w:w="1114" w:type="dxa"/>
            <w:vAlign w:val="center"/>
            <w:hideMark/>
          </w:tcPr>
          <w:p w14:paraId="5B0A1B56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(0.056) </w:t>
            </w:r>
          </w:p>
        </w:tc>
        <w:tc>
          <w:tcPr>
            <w:tcW w:w="1114" w:type="dxa"/>
            <w:vAlign w:val="center"/>
          </w:tcPr>
          <w:p w14:paraId="2DC787BD" w14:textId="77777777" w:rsidR="001A0E63" w:rsidRPr="009612C1" w:rsidRDefault="001A0E63" w:rsidP="00F63E66">
            <w:pPr>
              <w:rPr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14:paraId="5AAF1ACD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(0.176) </w:t>
            </w:r>
          </w:p>
        </w:tc>
        <w:tc>
          <w:tcPr>
            <w:tcW w:w="1027" w:type="dxa"/>
            <w:vAlign w:val="center"/>
            <w:hideMark/>
          </w:tcPr>
          <w:p w14:paraId="0AA40CB5" w14:textId="77777777" w:rsidR="001A0E63" w:rsidRPr="009612C1" w:rsidRDefault="001A0E63" w:rsidP="00F63E66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vAlign w:val="center"/>
            <w:hideMark/>
          </w:tcPr>
          <w:p w14:paraId="52883440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(0.055) </w:t>
            </w:r>
          </w:p>
        </w:tc>
      </w:tr>
      <w:tr w:rsidR="001A0E63" w:rsidRPr="009612C1" w14:paraId="185E333F" w14:textId="77777777" w:rsidTr="00F63E66">
        <w:trPr>
          <w:tblCellSpacing w:w="15" w:type="dxa"/>
        </w:trPr>
        <w:tc>
          <w:tcPr>
            <w:tcW w:w="1766" w:type="dxa"/>
            <w:vAlign w:val="center"/>
            <w:hideMark/>
          </w:tcPr>
          <w:p w14:paraId="6E12E7DF" w14:textId="77777777" w:rsidR="001A0E63" w:rsidRPr="00442237" w:rsidRDefault="001A0E63" w:rsidP="00F63E66">
            <w:pPr>
              <w:rPr>
                <w:sz w:val="22"/>
                <w:szCs w:val="22"/>
              </w:rPr>
            </w:pPr>
            <w:r w:rsidRPr="00442237">
              <w:rPr>
                <w:sz w:val="22"/>
                <w:szCs w:val="22"/>
              </w:rPr>
              <w:t xml:space="preserve">Municipal Size (ln) </w:t>
            </w:r>
          </w:p>
        </w:tc>
        <w:tc>
          <w:tcPr>
            <w:tcW w:w="1113" w:type="dxa"/>
            <w:vAlign w:val="center"/>
            <w:hideMark/>
          </w:tcPr>
          <w:p w14:paraId="66563D56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0.12 </w:t>
            </w:r>
          </w:p>
        </w:tc>
        <w:tc>
          <w:tcPr>
            <w:tcW w:w="1114" w:type="dxa"/>
            <w:vAlign w:val="center"/>
            <w:hideMark/>
          </w:tcPr>
          <w:p w14:paraId="157BF8AB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0.25 </w:t>
            </w:r>
          </w:p>
        </w:tc>
        <w:tc>
          <w:tcPr>
            <w:tcW w:w="1114" w:type="dxa"/>
            <w:vAlign w:val="center"/>
          </w:tcPr>
          <w:p w14:paraId="4FFF653A" w14:textId="03D55971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>0.4</w:t>
            </w:r>
            <w:r w:rsidR="002115F7">
              <w:rPr>
                <w:sz w:val="22"/>
                <w:szCs w:val="22"/>
              </w:rPr>
              <w:t>2</w:t>
            </w:r>
            <w:r w:rsidRPr="009612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14" w:type="dxa"/>
            <w:vAlign w:val="center"/>
          </w:tcPr>
          <w:p w14:paraId="13DB4940" w14:textId="4978ED13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>0.7</w:t>
            </w:r>
            <w:r w:rsidR="002115F7">
              <w:rPr>
                <w:sz w:val="22"/>
                <w:szCs w:val="22"/>
              </w:rPr>
              <w:t>3</w:t>
            </w:r>
            <w:r w:rsidRPr="009612C1">
              <w:rPr>
                <w:sz w:val="22"/>
                <w:szCs w:val="22"/>
                <w:vertAlign w:val="superscript"/>
              </w:rPr>
              <w:t>*</w:t>
            </w:r>
            <w:r w:rsidRPr="009612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7" w:type="dxa"/>
            <w:vAlign w:val="center"/>
            <w:hideMark/>
          </w:tcPr>
          <w:p w14:paraId="5E95D44B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>0.24</w:t>
            </w:r>
            <w:r w:rsidRPr="009612C1">
              <w:rPr>
                <w:sz w:val="22"/>
                <w:szCs w:val="22"/>
                <w:vertAlign w:val="superscript"/>
              </w:rPr>
              <w:t>**</w:t>
            </w:r>
            <w:r w:rsidRPr="009612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6" w:type="dxa"/>
            <w:vAlign w:val="center"/>
            <w:hideMark/>
          </w:tcPr>
          <w:p w14:paraId="34FE3C5B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>0.33</w:t>
            </w:r>
            <w:r w:rsidRPr="009612C1">
              <w:rPr>
                <w:sz w:val="22"/>
                <w:szCs w:val="22"/>
                <w:vertAlign w:val="superscript"/>
              </w:rPr>
              <w:t>**</w:t>
            </w:r>
            <w:r w:rsidRPr="009612C1">
              <w:rPr>
                <w:sz w:val="22"/>
                <w:szCs w:val="22"/>
              </w:rPr>
              <w:t xml:space="preserve"> </w:t>
            </w:r>
          </w:p>
        </w:tc>
      </w:tr>
      <w:tr w:rsidR="001A0E63" w:rsidRPr="009612C1" w14:paraId="069018E0" w14:textId="77777777" w:rsidTr="00F63E66">
        <w:trPr>
          <w:tblCellSpacing w:w="15" w:type="dxa"/>
        </w:trPr>
        <w:tc>
          <w:tcPr>
            <w:tcW w:w="1766" w:type="dxa"/>
            <w:vAlign w:val="center"/>
            <w:hideMark/>
          </w:tcPr>
          <w:p w14:paraId="70E0B699" w14:textId="77777777" w:rsidR="001A0E63" w:rsidRPr="009612C1" w:rsidRDefault="001A0E63" w:rsidP="00F63E66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  <w:vAlign w:val="center"/>
            <w:hideMark/>
          </w:tcPr>
          <w:p w14:paraId="77CA0D0E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(0.122) </w:t>
            </w:r>
          </w:p>
        </w:tc>
        <w:tc>
          <w:tcPr>
            <w:tcW w:w="1114" w:type="dxa"/>
            <w:vAlign w:val="center"/>
            <w:hideMark/>
          </w:tcPr>
          <w:p w14:paraId="1D63CD7F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(0.135) </w:t>
            </w:r>
          </w:p>
        </w:tc>
        <w:tc>
          <w:tcPr>
            <w:tcW w:w="1114" w:type="dxa"/>
            <w:vAlign w:val="center"/>
          </w:tcPr>
          <w:p w14:paraId="18CF3AE9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(0.306) </w:t>
            </w:r>
          </w:p>
        </w:tc>
        <w:tc>
          <w:tcPr>
            <w:tcW w:w="1114" w:type="dxa"/>
            <w:vAlign w:val="center"/>
          </w:tcPr>
          <w:p w14:paraId="6113B1D8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(0.362) </w:t>
            </w:r>
          </w:p>
        </w:tc>
        <w:tc>
          <w:tcPr>
            <w:tcW w:w="1027" w:type="dxa"/>
            <w:vAlign w:val="center"/>
            <w:hideMark/>
          </w:tcPr>
          <w:p w14:paraId="4B9A83F5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(0.088) </w:t>
            </w:r>
          </w:p>
        </w:tc>
        <w:tc>
          <w:tcPr>
            <w:tcW w:w="1016" w:type="dxa"/>
            <w:vAlign w:val="center"/>
            <w:hideMark/>
          </w:tcPr>
          <w:p w14:paraId="01C53BB4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(0.108) </w:t>
            </w:r>
          </w:p>
        </w:tc>
      </w:tr>
      <w:tr w:rsidR="001A0E63" w:rsidRPr="009612C1" w14:paraId="3FCBD1D8" w14:textId="77777777" w:rsidTr="00F63E66">
        <w:trPr>
          <w:tblCellSpacing w:w="15" w:type="dxa"/>
        </w:trPr>
        <w:tc>
          <w:tcPr>
            <w:tcW w:w="1766" w:type="dxa"/>
            <w:vAlign w:val="center"/>
            <w:hideMark/>
          </w:tcPr>
          <w:p w14:paraId="6116EA7E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Poverty Rate </w:t>
            </w:r>
          </w:p>
        </w:tc>
        <w:tc>
          <w:tcPr>
            <w:tcW w:w="1113" w:type="dxa"/>
            <w:vAlign w:val="center"/>
            <w:hideMark/>
          </w:tcPr>
          <w:p w14:paraId="472EDF8C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-0.00 </w:t>
            </w:r>
          </w:p>
        </w:tc>
        <w:tc>
          <w:tcPr>
            <w:tcW w:w="1114" w:type="dxa"/>
            <w:vAlign w:val="center"/>
            <w:hideMark/>
          </w:tcPr>
          <w:p w14:paraId="6C42CB1C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0.00 </w:t>
            </w:r>
          </w:p>
        </w:tc>
        <w:tc>
          <w:tcPr>
            <w:tcW w:w="1114" w:type="dxa"/>
            <w:vAlign w:val="center"/>
          </w:tcPr>
          <w:p w14:paraId="5976D56D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-0.00 </w:t>
            </w:r>
          </w:p>
        </w:tc>
        <w:tc>
          <w:tcPr>
            <w:tcW w:w="1114" w:type="dxa"/>
            <w:vAlign w:val="center"/>
          </w:tcPr>
          <w:p w14:paraId="3EE691F0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-0.00 </w:t>
            </w:r>
          </w:p>
        </w:tc>
        <w:tc>
          <w:tcPr>
            <w:tcW w:w="1027" w:type="dxa"/>
            <w:vAlign w:val="center"/>
            <w:hideMark/>
          </w:tcPr>
          <w:p w14:paraId="2E7967C6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0.00 </w:t>
            </w:r>
          </w:p>
        </w:tc>
        <w:tc>
          <w:tcPr>
            <w:tcW w:w="1016" w:type="dxa"/>
            <w:vAlign w:val="center"/>
            <w:hideMark/>
          </w:tcPr>
          <w:p w14:paraId="028EEAA1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0.00 </w:t>
            </w:r>
          </w:p>
        </w:tc>
      </w:tr>
      <w:tr w:rsidR="001A0E63" w:rsidRPr="009612C1" w14:paraId="101DA117" w14:textId="77777777" w:rsidTr="00F63E66">
        <w:trPr>
          <w:tblCellSpacing w:w="15" w:type="dxa"/>
        </w:trPr>
        <w:tc>
          <w:tcPr>
            <w:tcW w:w="1766" w:type="dxa"/>
            <w:vAlign w:val="center"/>
            <w:hideMark/>
          </w:tcPr>
          <w:p w14:paraId="093E1D85" w14:textId="77777777" w:rsidR="001A0E63" w:rsidRPr="009612C1" w:rsidRDefault="001A0E63" w:rsidP="00F63E66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  <w:vAlign w:val="center"/>
            <w:hideMark/>
          </w:tcPr>
          <w:p w14:paraId="2EFF3DD3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(0.002) </w:t>
            </w:r>
          </w:p>
        </w:tc>
        <w:tc>
          <w:tcPr>
            <w:tcW w:w="1114" w:type="dxa"/>
            <w:vAlign w:val="center"/>
            <w:hideMark/>
          </w:tcPr>
          <w:p w14:paraId="10F39E93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(0.002) </w:t>
            </w:r>
          </w:p>
        </w:tc>
        <w:tc>
          <w:tcPr>
            <w:tcW w:w="1114" w:type="dxa"/>
            <w:vAlign w:val="center"/>
          </w:tcPr>
          <w:p w14:paraId="6D17157D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(0.005) </w:t>
            </w:r>
          </w:p>
        </w:tc>
        <w:tc>
          <w:tcPr>
            <w:tcW w:w="1114" w:type="dxa"/>
            <w:vAlign w:val="center"/>
          </w:tcPr>
          <w:p w14:paraId="29A03D12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(0.005) </w:t>
            </w:r>
          </w:p>
        </w:tc>
        <w:tc>
          <w:tcPr>
            <w:tcW w:w="1027" w:type="dxa"/>
            <w:vAlign w:val="center"/>
            <w:hideMark/>
          </w:tcPr>
          <w:p w14:paraId="03539B4F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(0.002) </w:t>
            </w:r>
          </w:p>
        </w:tc>
        <w:tc>
          <w:tcPr>
            <w:tcW w:w="1016" w:type="dxa"/>
            <w:vAlign w:val="center"/>
            <w:hideMark/>
          </w:tcPr>
          <w:p w14:paraId="3979C8EB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(0.002) </w:t>
            </w:r>
          </w:p>
        </w:tc>
      </w:tr>
      <w:tr w:rsidR="001A0E63" w:rsidRPr="009612C1" w14:paraId="785BFB3E" w14:textId="77777777" w:rsidTr="00F63E66">
        <w:trPr>
          <w:tblCellSpacing w:w="15" w:type="dxa"/>
        </w:trPr>
        <w:tc>
          <w:tcPr>
            <w:tcW w:w="1766" w:type="dxa"/>
            <w:vAlign w:val="center"/>
            <w:hideMark/>
          </w:tcPr>
          <w:p w14:paraId="5BB99EEF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442237">
              <w:rPr>
                <w:sz w:val="22"/>
                <w:szCs w:val="22"/>
              </w:rPr>
              <w:t>External Revenue pc (ln)</w:t>
            </w:r>
          </w:p>
        </w:tc>
        <w:tc>
          <w:tcPr>
            <w:tcW w:w="1113" w:type="dxa"/>
            <w:vAlign w:val="center"/>
            <w:hideMark/>
          </w:tcPr>
          <w:p w14:paraId="7B131DC6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-0.00 </w:t>
            </w:r>
          </w:p>
        </w:tc>
        <w:tc>
          <w:tcPr>
            <w:tcW w:w="1114" w:type="dxa"/>
            <w:vAlign w:val="center"/>
            <w:hideMark/>
          </w:tcPr>
          <w:p w14:paraId="276A24CD" w14:textId="659F9148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>-0.0</w:t>
            </w:r>
            <w:r w:rsidR="00CB6852">
              <w:rPr>
                <w:sz w:val="22"/>
                <w:szCs w:val="22"/>
              </w:rPr>
              <w:t>0</w:t>
            </w:r>
            <w:r w:rsidRPr="009612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14" w:type="dxa"/>
            <w:vAlign w:val="center"/>
          </w:tcPr>
          <w:p w14:paraId="2E12874B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0.01 </w:t>
            </w:r>
          </w:p>
        </w:tc>
        <w:tc>
          <w:tcPr>
            <w:tcW w:w="1114" w:type="dxa"/>
            <w:vAlign w:val="center"/>
          </w:tcPr>
          <w:p w14:paraId="17DD1247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0.00 </w:t>
            </w:r>
          </w:p>
        </w:tc>
        <w:tc>
          <w:tcPr>
            <w:tcW w:w="1027" w:type="dxa"/>
            <w:vAlign w:val="center"/>
            <w:hideMark/>
          </w:tcPr>
          <w:p w14:paraId="1712F2F4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>0.04</w:t>
            </w:r>
            <w:r w:rsidRPr="009612C1">
              <w:rPr>
                <w:sz w:val="22"/>
                <w:szCs w:val="22"/>
                <w:vertAlign w:val="superscript"/>
              </w:rPr>
              <w:t>*</w:t>
            </w:r>
            <w:r w:rsidRPr="009612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6" w:type="dxa"/>
            <w:vAlign w:val="center"/>
            <w:hideMark/>
          </w:tcPr>
          <w:p w14:paraId="4CFF4738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>0.03</w:t>
            </w:r>
            <w:r w:rsidRPr="009612C1">
              <w:rPr>
                <w:sz w:val="22"/>
                <w:szCs w:val="22"/>
                <w:vertAlign w:val="superscript"/>
              </w:rPr>
              <w:t>*</w:t>
            </w:r>
            <w:r w:rsidRPr="009612C1">
              <w:rPr>
                <w:sz w:val="22"/>
                <w:szCs w:val="22"/>
              </w:rPr>
              <w:t xml:space="preserve"> </w:t>
            </w:r>
          </w:p>
        </w:tc>
      </w:tr>
      <w:tr w:rsidR="001A0E63" w:rsidRPr="009612C1" w14:paraId="48D7A724" w14:textId="77777777" w:rsidTr="00F63E66">
        <w:trPr>
          <w:tblCellSpacing w:w="15" w:type="dxa"/>
        </w:trPr>
        <w:tc>
          <w:tcPr>
            <w:tcW w:w="1766" w:type="dxa"/>
            <w:vAlign w:val="center"/>
            <w:hideMark/>
          </w:tcPr>
          <w:p w14:paraId="7BC279CC" w14:textId="77777777" w:rsidR="001A0E63" w:rsidRPr="009612C1" w:rsidRDefault="001A0E63" w:rsidP="00F63E66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  <w:vAlign w:val="center"/>
            <w:hideMark/>
          </w:tcPr>
          <w:p w14:paraId="6EC7861C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(0.017) </w:t>
            </w:r>
          </w:p>
        </w:tc>
        <w:tc>
          <w:tcPr>
            <w:tcW w:w="1114" w:type="dxa"/>
            <w:vAlign w:val="center"/>
            <w:hideMark/>
          </w:tcPr>
          <w:p w14:paraId="7770DBE0" w14:textId="3CC62F36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>(0.01</w:t>
            </w:r>
            <w:r w:rsidR="00EC7DD0">
              <w:rPr>
                <w:sz w:val="22"/>
                <w:szCs w:val="22"/>
              </w:rPr>
              <w:t>6</w:t>
            </w:r>
            <w:r w:rsidRPr="009612C1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114" w:type="dxa"/>
            <w:vAlign w:val="center"/>
          </w:tcPr>
          <w:p w14:paraId="3FB01C62" w14:textId="0D651303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>(0.05</w:t>
            </w:r>
            <w:r w:rsidR="002115F7">
              <w:rPr>
                <w:sz w:val="22"/>
                <w:szCs w:val="22"/>
              </w:rPr>
              <w:t>3</w:t>
            </w:r>
            <w:r w:rsidRPr="009612C1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114" w:type="dxa"/>
            <w:vAlign w:val="center"/>
          </w:tcPr>
          <w:p w14:paraId="623DA6C1" w14:textId="315817B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>(0.05</w:t>
            </w:r>
            <w:r w:rsidR="002115F7">
              <w:rPr>
                <w:sz w:val="22"/>
                <w:szCs w:val="22"/>
              </w:rPr>
              <w:t>2</w:t>
            </w:r>
            <w:r w:rsidRPr="009612C1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027" w:type="dxa"/>
            <w:vAlign w:val="center"/>
            <w:hideMark/>
          </w:tcPr>
          <w:p w14:paraId="72331B11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(0.016) </w:t>
            </w:r>
          </w:p>
        </w:tc>
        <w:tc>
          <w:tcPr>
            <w:tcW w:w="1016" w:type="dxa"/>
            <w:vAlign w:val="center"/>
            <w:hideMark/>
          </w:tcPr>
          <w:p w14:paraId="2DA25D07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(0.016) </w:t>
            </w:r>
          </w:p>
        </w:tc>
      </w:tr>
      <w:tr w:rsidR="001A0E63" w:rsidRPr="009612C1" w14:paraId="1C1E5380" w14:textId="77777777" w:rsidTr="00F63E66">
        <w:trPr>
          <w:tblCellSpacing w:w="15" w:type="dxa"/>
        </w:trPr>
        <w:tc>
          <w:tcPr>
            <w:tcW w:w="1766" w:type="dxa"/>
            <w:vAlign w:val="center"/>
            <w:hideMark/>
          </w:tcPr>
          <w:p w14:paraId="1433E281" w14:textId="77777777" w:rsidR="001A0E63" w:rsidRPr="00442237" w:rsidRDefault="001A0E63" w:rsidP="00F63E66">
            <w:pPr>
              <w:rPr>
                <w:sz w:val="22"/>
                <w:szCs w:val="22"/>
              </w:rPr>
            </w:pPr>
            <w:r w:rsidRPr="00442237">
              <w:rPr>
                <w:sz w:val="22"/>
                <w:szCs w:val="22"/>
              </w:rPr>
              <w:t>Own Revenues pc (ln)</w:t>
            </w:r>
          </w:p>
        </w:tc>
        <w:tc>
          <w:tcPr>
            <w:tcW w:w="1113" w:type="dxa"/>
            <w:vAlign w:val="center"/>
            <w:hideMark/>
          </w:tcPr>
          <w:p w14:paraId="25851AD9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0.02 </w:t>
            </w:r>
          </w:p>
        </w:tc>
        <w:tc>
          <w:tcPr>
            <w:tcW w:w="1114" w:type="dxa"/>
            <w:vAlign w:val="center"/>
            <w:hideMark/>
          </w:tcPr>
          <w:p w14:paraId="7E63C235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-0.00 </w:t>
            </w:r>
          </w:p>
        </w:tc>
        <w:tc>
          <w:tcPr>
            <w:tcW w:w="1114" w:type="dxa"/>
            <w:vAlign w:val="center"/>
          </w:tcPr>
          <w:p w14:paraId="541E611D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0.18 </w:t>
            </w:r>
          </w:p>
        </w:tc>
        <w:tc>
          <w:tcPr>
            <w:tcW w:w="1114" w:type="dxa"/>
            <w:vAlign w:val="center"/>
          </w:tcPr>
          <w:p w14:paraId="2C808B19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0.12 </w:t>
            </w:r>
          </w:p>
        </w:tc>
        <w:tc>
          <w:tcPr>
            <w:tcW w:w="1027" w:type="dxa"/>
            <w:vAlign w:val="center"/>
            <w:hideMark/>
          </w:tcPr>
          <w:p w14:paraId="5A6517B2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0.07 </w:t>
            </w:r>
          </w:p>
        </w:tc>
        <w:tc>
          <w:tcPr>
            <w:tcW w:w="1016" w:type="dxa"/>
            <w:vAlign w:val="center"/>
            <w:hideMark/>
          </w:tcPr>
          <w:p w14:paraId="734AEACB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0.05 </w:t>
            </w:r>
          </w:p>
        </w:tc>
      </w:tr>
      <w:tr w:rsidR="001A0E63" w:rsidRPr="009612C1" w14:paraId="6E746D75" w14:textId="77777777" w:rsidTr="00F63E66">
        <w:trPr>
          <w:tblCellSpacing w:w="15" w:type="dxa"/>
        </w:trPr>
        <w:tc>
          <w:tcPr>
            <w:tcW w:w="1766" w:type="dxa"/>
            <w:vAlign w:val="center"/>
            <w:hideMark/>
          </w:tcPr>
          <w:p w14:paraId="527622C0" w14:textId="77777777" w:rsidR="001A0E63" w:rsidRPr="009612C1" w:rsidRDefault="001A0E63" w:rsidP="00F63E66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  <w:vAlign w:val="center"/>
            <w:hideMark/>
          </w:tcPr>
          <w:p w14:paraId="19200402" w14:textId="2574DDB2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>(0.04</w:t>
            </w:r>
            <w:r w:rsidR="00EC7DD0">
              <w:rPr>
                <w:sz w:val="22"/>
                <w:szCs w:val="22"/>
              </w:rPr>
              <w:t>5</w:t>
            </w:r>
            <w:r w:rsidRPr="009612C1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114" w:type="dxa"/>
            <w:vAlign w:val="center"/>
            <w:hideMark/>
          </w:tcPr>
          <w:p w14:paraId="7C46758C" w14:textId="6898218D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>(0.04</w:t>
            </w:r>
            <w:r w:rsidR="00EC7DD0">
              <w:rPr>
                <w:sz w:val="22"/>
                <w:szCs w:val="22"/>
              </w:rPr>
              <w:t>4</w:t>
            </w:r>
            <w:r w:rsidRPr="009612C1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114" w:type="dxa"/>
            <w:vAlign w:val="center"/>
          </w:tcPr>
          <w:p w14:paraId="36187E3C" w14:textId="5EE84AA3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>(0.13</w:t>
            </w:r>
            <w:r w:rsidR="002115F7">
              <w:rPr>
                <w:sz w:val="22"/>
                <w:szCs w:val="22"/>
              </w:rPr>
              <w:t>1</w:t>
            </w:r>
            <w:r w:rsidRPr="009612C1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114" w:type="dxa"/>
            <w:vAlign w:val="center"/>
          </w:tcPr>
          <w:p w14:paraId="64AF9FBB" w14:textId="3CFEE38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>(0.13</w:t>
            </w:r>
            <w:r w:rsidR="002115F7">
              <w:rPr>
                <w:sz w:val="22"/>
                <w:szCs w:val="22"/>
              </w:rPr>
              <w:t>0</w:t>
            </w:r>
            <w:r w:rsidRPr="009612C1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027" w:type="dxa"/>
            <w:vAlign w:val="center"/>
            <w:hideMark/>
          </w:tcPr>
          <w:p w14:paraId="408FC444" w14:textId="0789F681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>(0.04</w:t>
            </w:r>
            <w:r w:rsidR="00A3706A">
              <w:rPr>
                <w:sz w:val="22"/>
                <w:szCs w:val="22"/>
              </w:rPr>
              <w:t>3</w:t>
            </w:r>
            <w:r w:rsidRPr="009612C1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016" w:type="dxa"/>
            <w:vAlign w:val="center"/>
            <w:hideMark/>
          </w:tcPr>
          <w:p w14:paraId="66693DCA" w14:textId="08CE32E8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>(0.04</w:t>
            </w:r>
            <w:r w:rsidR="00A3706A">
              <w:rPr>
                <w:sz w:val="22"/>
                <w:szCs w:val="22"/>
              </w:rPr>
              <w:t>2</w:t>
            </w:r>
            <w:r w:rsidRPr="009612C1">
              <w:rPr>
                <w:sz w:val="22"/>
                <w:szCs w:val="22"/>
              </w:rPr>
              <w:t xml:space="preserve">) </w:t>
            </w:r>
          </w:p>
        </w:tc>
      </w:tr>
      <w:tr w:rsidR="001A0E63" w:rsidRPr="009612C1" w14:paraId="5CEA28E3" w14:textId="77777777" w:rsidTr="00F63E66">
        <w:trPr>
          <w:tblCellSpacing w:w="15" w:type="dxa"/>
        </w:trPr>
        <w:tc>
          <w:tcPr>
            <w:tcW w:w="1766" w:type="dxa"/>
            <w:vAlign w:val="center"/>
            <w:hideMark/>
          </w:tcPr>
          <w:p w14:paraId="0398241C" w14:textId="77777777" w:rsidR="001A0E63" w:rsidRPr="00442237" w:rsidRDefault="001A0E63" w:rsidP="00F63E66">
            <w:pPr>
              <w:rPr>
                <w:sz w:val="22"/>
                <w:szCs w:val="22"/>
              </w:rPr>
            </w:pPr>
            <w:r w:rsidRPr="00442237">
              <w:rPr>
                <w:sz w:val="22"/>
                <w:szCs w:val="22"/>
              </w:rPr>
              <w:t>Mining Revenues pc (ln)</w:t>
            </w:r>
          </w:p>
        </w:tc>
        <w:tc>
          <w:tcPr>
            <w:tcW w:w="1113" w:type="dxa"/>
            <w:vAlign w:val="center"/>
            <w:hideMark/>
          </w:tcPr>
          <w:p w14:paraId="7EADEA5C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0.03 </w:t>
            </w:r>
          </w:p>
        </w:tc>
        <w:tc>
          <w:tcPr>
            <w:tcW w:w="1114" w:type="dxa"/>
            <w:vAlign w:val="center"/>
            <w:hideMark/>
          </w:tcPr>
          <w:p w14:paraId="7104C15B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0.03 </w:t>
            </w:r>
          </w:p>
        </w:tc>
        <w:tc>
          <w:tcPr>
            <w:tcW w:w="1114" w:type="dxa"/>
            <w:vAlign w:val="center"/>
          </w:tcPr>
          <w:p w14:paraId="5E7ABCAA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0.11 </w:t>
            </w:r>
          </w:p>
        </w:tc>
        <w:tc>
          <w:tcPr>
            <w:tcW w:w="1114" w:type="dxa"/>
            <w:vAlign w:val="center"/>
          </w:tcPr>
          <w:p w14:paraId="25A4A24C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0.12 </w:t>
            </w:r>
          </w:p>
        </w:tc>
        <w:tc>
          <w:tcPr>
            <w:tcW w:w="1027" w:type="dxa"/>
            <w:vAlign w:val="center"/>
            <w:hideMark/>
          </w:tcPr>
          <w:p w14:paraId="37F2FD99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0.04 </w:t>
            </w:r>
          </w:p>
        </w:tc>
        <w:tc>
          <w:tcPr>
            <w:tcW w:w="1016" w:type="dxa"/>
            <w:vAlign w:val="center"/>
            <w:hideMark/>
          </w:tcPr>
          <w:p w14:paraId="7FF7B510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0.05 </w:t>
            </w:r>
          </w:p>
        </w:tc>
      </w:tr>
      <w:tr w:rsidR="001A0E63" w:rsidRPr="009612C1" w14:paraId="5BB4DEB3" w14:textId="77777777" w:rsidTr="00F63E66">
        <w:trPr>
          <w:tblCellSpacing w:w="15" w:type="dxa"/>
        </w:trPr>
        <w:tc>
          <w:tcPr>
            <w:tcW w:w="1766" w:type="dxa"/>
            <w:vAlign w:val="center"/>
            <w:hideMark/>
          </w:tcPr>
          <w:p w14:paraId="1E2F72E5" w14:textId="77777777" w:rsidR="001A0E63" w:rsidRPr="009612C1" w:rsidRDefault="001A0E63" w:rsidP="00F63E66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  <w:vAlign w:val="center"/>
            <w:hideMark/>
          </w:tcPr>
          <w:p w14:paraId="1D577A49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(0.036) </w:t>
            </w:r>
          </w:p>
        </w:tc>
        <w:tc>
          <w:tcPr>
            <w:tcW w:w="1114" w:type="dxa"/>
            <w:vAlign w:val="center"/>
            <w:hideMark/>
          </w:tcPr>
          <w:p w14:paraId="3FFAF3BF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(0.036) </w:t>
            </w:r>
          </w:p>
        </w:tc>
        <w:tc>
          <w:tcPr>
            <w:tcW w:w="1114" w:type="dxa"/>
            <w:vAlign w:val="center"/>
          </w:tcPr>
          <w:p w14:paraId="1965CD31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(0.106) </w:t>
            </w:r>
          </w:p>
        </w:tc>
        <w:tc>
          <w:tcPr>
            <w:tcW w:w="1114" w:type="dxa"/>
            <w:vAlign w:val="center"/>
          </w:tcPr>
          <w:p w14:paraId="717D8C5E" w14:textId="4F521E38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>(0.10</w:t>
            </w:r>
            <w:r w:rsidR="002115F7">
              <w:rPr>
                <w:sz w:val="22"/>
                <w:szCs w:val="22"/>
              </w:rPr>
              <w:t>6</w:t>
            </w:r>
            <w:r w:rsidRPr="009612C1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027" w:type="dxa"/>
            <w:vAlign w:val="center"/>
            <w:hideMark/>
          </w:tcPr>
          <w:p w14:paraId="787EDB7F" w14:textId="27772FC6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>(0.03</w:t>
            </w:r>
            <w:r w:rsidR="00DD00CB">
              <w:rPr>
                <w:sz w:val="22"/>
                <w:szCs w:val="22"/>
              </w:rPr>
              <w:t>0</w:t>
            </w:r>
            <w:r w:rsidRPr="009612C1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016" w:type="dxa"/>
            <w:vAlign w:val="center"/>
            <w:hideMark/>
          </w:tcPr>
          <w:p w14:paraId="35B77FF6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(0.031) </w:t>
            </w:r>
          </w:p>
        </w:tc>
      </w:tr>
      <w:tr w:rsidR="001A0E63" w:rsidRPr="009612C1" w14:paraId="301793A1" w14:textId="77777777" w:rsidTr="00F63E66">
        <w:trPr>
          <w:tblCellSpacing w:w="15" w:type="dxa"/>
        </w:trPr>
        <w:tc>
          <w:tcPr>
            <w:tcW w:w="1766" w:type="dxa"/>
            <w:vAlign w:val="center"/>
            <w:hideMark/>
          </w:tcPr>
          <w:p w14:paraId="44D06D2B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Tax Effort </w:t>
            </w:r>
          </w:p>
        </w:tc>
        <w:tc>
          <w:tcPr>
            <w:tcW w:w="1113" w:type="dxa"/>
            <w:vAlign w:val="center"/>
            <w:hideMark/>
          </w:tcPr>
          <w:p w14:paraId="0AF8D2EE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0.00 </w:t>
            </w:r>
          </w:p>
        </w:tc>
        <w:tc>
          <w:tcPr>
            <w:tcW w:w="1114" w:type="dxa"/>
            <w:vAlign w:val="center"/>
            <w:hideMark/>
          </w:tcPr>
          <w:p w14:paraId="06C0B2CE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0.00 </w:t>
            </w:r>
          </w:p>
        </w:tc>
        <w:tc>
          <w:tcPr>
            <w:tcW w:w="1114" w:type="dxa"/>
            <w:vAlign w:val="center"/>
          </w:tcPr>
          <w:p w14:paraId="2998411C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0.00 </w:t>
            </w:r>
          </w:p>
        </w:tc>
        <w:tc>
          <w:tcPr>
            <w:tcW w:w="1114" w:type="dxa"/>
            <w:vAlign w:val="center"/>
          </w:tcPr>
          <w:p w14:paraId="51069275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0.00 </w:t>
            </w:r>
          </w:p>
        </w:tc>
        <w:tc>
          <w:tcPr>
            <w:tcW w:w="1027" w:type="dxa"/>
            <w:vAlign w:val="center"/>
            <w:hideMark/>
          </w:tcPr>
          <w:p w14:paraId="042D70B1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-0.00 </w:t>
            </w:r>
          </w:p>
        </w:tc>
        <w:tc>
          <w:tcPr>
            <w:tcW w:w="1016" w:type="dxa"/>
            <w:vAlign w:val="center"/>
            <w:hideMark/>
          </w:tcPr>
          <w:p w14:paraId="5E48F623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-0.00 </w:t>
            </w:r>
          </w:p>
        </w:tc>
      </w:tr>
      <w:tr w:rsidR="001A0E63" w:rsidRPr="009612C1" w14:paraId="52507D3B" w14:textId="77777777" w:rsidTr="00F63E66">
        <w:trPr>
          <w:tblCellSpacing w:w="15" w:type="dxa"/>
        </w:trPr>
        <w:tc>
          <w:tcPr>
            <w:tcW w:w="1766" w:type="dxa"/>
            <w:vAlign w:val="center"/>
            <w:hideMark/>
          </w:tcPr>
          <w:p w14:paraId="13874515" w14:textId="77777777" w:rsidR="001A0E63" w:rsidRPr="009612C1" w:rsidRDefault="001A0E63" w:rsidP="00F63E66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  <w:vAlign w:val="center"/>
            <w:hideMark/>
          </w:tcPr>
          <w:p w14:paraId="4771F5F1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(0.001) </w:t>
            </w:r>
          </w:p>
        </w:tc>
        <w:tc>
          <w:tcPr>
            <w:tcW w:w="1114" w:type="dxa"/>
            <w:vAlign w:val="center"/>
            <w:hideMark/>
          </w:tcPr>
          <w:p w14:paraId="79F50B0B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(0.001) </w:t>
            </w:r>
          </w:p>
        </w:tc>
        <w:tc>
          <w:tcPr>
            <w:tcW w:w="1114" w:type="dxa"/>
            <w:vAlign w:val="center"/>
          </w:tcPr>
          <w:p w14:paraId="48B5A5CC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(0.002) </w:t>
            </w:r>
          </w:p>
        </w:tc>
        <w:tc>
          <w:tcPr>
            <w:tcW w:w="1114" w:type="dxa"/>
            <w:vAlign w:val="center"/>
          </w:tcPr>
          <w:p w14:paraId="7BA6663C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(0.002) </w:t>
            </w:r>
          </w:p>
        </w:tc>
        <w:tc>
          <w:tcPr>
            <w:tcW w:w="1027" w:type="dxa"/>
            <w:vAlign w:val="center"/>
            <w:hideMark/>
          </w:tcPr>
          <w:p w14:paraId="39AD17EA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(0.001) </w:t>
            </w:r>
          </w:p>
        </w:tc>
        <w:tc>
          <w:tcPr>
            <w:tcW w:w="1016" w:type="dxa"/>
            <w:vAlign w:val="center"/>
            <w:hideMark/>
          </w:tcPr>
          <w:p w14:paraId="407B3942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(0.001) </w:t>
            </w:r>
          </w:p>
        </w:tc>
      </w:tr>
      <w:tr w:rsidR="001A0E63" w:rsidRPr="009612C1" w14:paraId="0E3DEF23" w14:textId="77777777" w:rsidTr="00F63E66">
        <w:trPr>
          <w:tblCellSpacing w:w="15" w:type="dxa"/>
        </w:trPr>
        <w:tc>
          <w:tcPr>
            <w:tcW w:w="1766" w:type="dxa"/>
            <w:vAlign w:val="center"/>
            <w:hideMark/>
          </w:tcPr>
          <w:p w14:paraId="74E11B9E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>Net Contributor</w:t>
            </w:r>
          </w:p>
        </w:tc>
        <w:tc>
          <w:tcPr>
            <w:tcW w:w="1113" w:type="dxa"/>
            <w:vAlign w:val="center"/>
            <w:hideMark/>
          </w:tcPr>
          <w:p w14:paraId="7AED7EC5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0.00 </w:t>
            </w:r>
          </w:p>
        </w:tc>
        <w:tc>
          <w:tcPr>
            <w:tcW w:w="1114" w:type="dxa"/>
            <w:vAlign w:val="center"/>
            <w:hideMark/>
          </w:tcPr>
          <w:p w14:paraId="04254DDF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-0.01 </w:t>
            </w:r>
          </w:p>
        </w:tc>
        <w:tc>
          <w:tcPr>
            <w:tcW w:w="1114" w:type="dxa"/>
            <w:vAlign w:val="center"/>
          </w:tcPr>
          <w:p w14:paraId="262912B2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-0.14 </w:t>
            </w:r>
          </w:p>
        </w:tc>
        <w:tc>
          <w:tcPr>
            <w:tcW w:w="1114" w:type="dxa"/>
            <w:vAlign w:val="center"/>
          </w:tcPr>
          <w:p w14:paraId="10BEF05D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-0.16 </w:t>
            </w:r>
          </w:p>
        </w:tc>
        <w:tc>
          <w:tcPr>
            <w:tcW w:w="1027" w:type="dxa"/>
            <w:vAlign w:val="center"/>
            <w:hideMark/>
          </w:tcPr>
          <w:p w14:paraId="0817CE05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0.02 </w:t>
            </w:r>
          </w:p>
        </w:tc>
        <w:tc>
          <w:tcPr>
            <w:tcW w:w="1016" w:type="dxa"/>
            <w:vAlign w:val="center"/>
            <w:hideMark/>
          </w:tcPr>
          <w:p w14:paraId="14474C11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0.01 </w:t>
            </w:r>
          </w:p>
        </w:tc>
      </w:tr>
      <w:tr w:rsidR="001A0E63" w:rsidRPr="009612C1" w14:paraId="311576CB" w14:textId="77777777" w:rsidTr="00F63E66">
        <w:trPr>
          <w:tblCellSpacing w:w="15" w:type="dxa"/>
        </w:trPr>
        <w:tc>
          <w:tcPr>
            <w:tcW w:w="1766" w:type="dxa"/>
            <w:vAlign w:val="center"/>
            <w:hideMark/>
          </w:tcPr>
          <w:p w14:paraId="790BC5B6" w14:textId="77777777" w:rsidR="001A0E63" w:rsidRPr="009612C1" w:rsidRDefault="001A0E63" w:rsidP="00F63E66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  <w:vAlign w:val="center"/>
            <w:hideMark/>
          </w:tcPr>
          <w:p w14:paraId="53ACD991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(0.045) </w:t>
            </w:r>
          </w:p>
        </w:tc>
        <w:tc>
          <w:tcPr>
            <w:tcW w:w="1114" w:type="dxa"/>
            <w:vAlign w:val="center"/>
            <w:hideMark/>
          </w:tcPr>
          <w:p w14:paraId="292372A8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(0.052) </w:t>
            </w:r>
          </w:p>
        </w:tc>
        <w:tc>
          <w:tcPr>
            <w:tcW w:w="1114" w:type="dxa"/>
            <w:vAlign w:val="center"/>
          </w:tcPr>
          <w:p w14:paraId="4FF26ED9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(0.131) </w:t>
            </w:r>
          </w:p>
        </w:tc>
        <w:tc>
          <w:tcPr>
            <w:tcW w:w="1114" w:type="dxa"/>
            <w:vAlign w:val="center"/>
          </w:tcPr>
          <w:p w14:paraId="2293502D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(0.150) </w:t>
            </w:r>
          </w:p>
        </w:tc>
        <w:tc>
          <w:tcPr>
            <w:tcW w:w="1027" w:type="dxa"/>
            <w:vAlign w:val="center"/>
            <w:hideMark/>
          </w:tcPr>
          <w:p w14:paraId="0877A3EB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(0.052) </w:t>
            </w:r>
          </w:p>
        </w:tc>
        <w:tc>
          <w:tcPr>
            <w:tcW w:w="1016" w:type="dxa"/>
            <w:vAlign w:val="center"/>
            <w:hideMark/>
          </w:tcPr>
          <w:p w14:paraId="70D8327A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(0.050) </w:t>
            </w:r>
          </w:p>
        </w:tc>
      </w:tr>
      <w:tr w:rsidR="001A0E63" w:rsidRPr="009612C1" w14:paraId="4AB46F10" w14:textId="77777777" w:rsidTr="00F63E66">
        <w:trPr>
          <w:tblCellSpacing w:w="15" w:type="dxa"/>
        </w:trPr>
        <w:tc>
          <w:tcPr>
            <w:tcW w:w="1766" w:type="dxa"/>
            <w:vAlign w:val="center"/>
            <w:hideMark/>
          </w:tcPr>
          <w:p w14:paraId="1F7B28FB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Political Alignment </w:t>
            </w:r>
          </w:p>
        </w:tc>
        <w:tc>
          <w:tcPr>
            <w:tcW w:w="1113" w:type="dxa"/>
            <w:vAlign w:val="center"/>
            <w:hideMark/>
          </w:tcPr>
          <w:p w14:paraId="52DFF9DA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-0.02 </w:t>
            </w:r>
          </w:p>
        </w:tc>
        <w:tc>
          <w:tcPr>
            <w:tcW w:w="1114" w:type="dxa"/>
            <w:vAlign w:val="center"/>
            <w:hideMark/>
          </w:tcPr>
          <w:p w14:paraId="758103C6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-0.02 </w:t>
            </w:r>
          </w:p>
        </w:tc>
        <w:tc>
          <w:tcPr>
            <w:tcW w:w="1114" w:type="dxa"/>
            <w:vAlign w:val="center"/>
          </w:tcPr>
          <w:p w14:paraId="717AAC20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-0.07 </w:t>
            </w:r>
          </w:p>
        </w:tc>
        <w:tc>
          <w:tcPr>
            <w:tcW w:w="1114" w:type="dxa"/>
            <w:vAlign w:val="center"/>
          </w:tcPr>
          <w:p w14:paraId="0A2A48BB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-0.07 </w:t>
            </w:r>
          </w:p>
        </w:tc>
        <w:tc>
          <w:tcPr>
            <w:tcW w:w="1027" w:type="dxa"/>
            <w:vAlign w:val="center"/>
            <w:hideMark/>
          </w:tcPr>
          <w:p w14:paraId="1334E037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-0.02 </w:t>
            </w:r>
          </w:p>
        </w:tc>
        <w:tc>
          <w:tcPr>
            <w:tcW w:w="1016" w:type="dxa"/>
            <w:vAlign w:val="center"/>
            <w:hideMark/>
          </w:tcPr>
          <w:p w14:paraId="6E8A4CE2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-0.02 </w:t>
            </w:r>
          </w:p>
        </w:tc>
      </w:tr>
      <w:tr w:rsidR="001A0E63" w:rsidRPr="009612C1" w14:paraId="2C7C86CE" w14:textId="77777777" w:rsidTr="00F63E66">
        <w:trPr>
          <w:tblCellSpacing w:w="15" w:type="dxa"/>
        </w:trPr>
        <w:tc>
          <w:tcPr>
            <w:tcW w:w="1766" w:type="dxa"/>
            <w:vAlign w:val="center"/>
            <w:hideMark/>
          </w:tcPr>
          <w:p w14:paraId="0715A77C" w14:textId="77777777" w:rsidR="001A0E63" w:rsidRPr="009612C1" w:rsidRDefault="001A0E63" w:rsidP="00F63E66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  <w:vAlign w:val="center"/>
            <w:hideMark/>
          </w:tcPr>
          <w:p w14:paraId="64C6FE63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(0.015) </w:t>
            </w:r>
          </w:p>
        </w:tc>
        <w:tc>
          <w:tcPr>
            <w:tcW w:w="1114" w:type="dxa"/>
            <w:vAlign w:val="center"/>
            <w:hideMark/>
          </w:tcPr>
          <w:p w14:paraId="4119FA99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(0.014) </w:t>
            </w:r>
          </w:p>
        </w:tc>
        <w:tc>
          <w:tcPr>
            <w:tcW w:w="1114" w:type="dxa"/>
            <w:vAlign w:val="center"/>
          </w:tcPr>
          <w:p w14:paraId="1CAFA93C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(0.048) </w:t>
            </w:r>
          </w:p>
        </w:tc>
        <w:tc>
          <w:tcPr>
            <w:tcW w:w="1114" w:type="dxa"/>
            <w:vAlign w:val="center"/>
          </w:tcPr>
          <w:p w14:paraId="19FC1A9F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(0.047) </w:t>
            </w:r>
          </w:p>
        </w:tc>
        <w:tc>
          <w:tcPr>
            <w:tcW w:w="1027" w:type="dxa"/>
            <w:vAlign w:val="center"/>
            <w:hideMark/>
          </w:tcPr>
          <w:p w14:paraId="77960599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(0.015) </w:t>
            </w:r>
          </w:p>
        </w:tc>
        <w:tc>
          <w:tcPr>
            <w:tcW w:w="1016" w:type="dxa"/>
            <w:vAlign w:val="center"/>
            <w:hideMark/>
          </w:tcPr>
          <w:p w14:paraId="5161B57E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(0.015) </w:t>
            </w:r>
          </w:p>
        </w:tc>
      </w:tr>
      <w:tr w:rsidR="001A0E63" w:rsidRPr="009612C1" w14:paraId="386B8F8A" w14:textId="77777777" w:rsidTr="00F63E66">
        <w:trPr>
          <w:tblCellSpacing w:w="15" w:type="dxa"/>
        </w:trPr>
        <w:tc>
          <w:tcPr>
            <w:tcW w:w="1766" w:type="dxa"/>
            <w:vAlign w:val="center"/>
            <w:hideMark/>
          </w:tcPr>
          <w:p w14:paraId="404C531E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Incumbent Mayor </w:t>
            </w:r>
          </w:p>
        </w:tc>
        <w:tc>
          <w:tcPr>
            <w:tcW w:w="1113" w:type="dxa"/>
            <w:vAlign w:val="center"/>
            <w:hideMark/>
          </w:tcPr>
          <w:p w14:paraId="4B1D8E46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>0.12</w:t>
            </w:r>
            <w:r w:rsidRPr="009612C1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114" w:type="dxa"/>
            <w:vAlign w:val="center"/>
            <w:hideMark/>
          </w:tcPr>
          <w:p w14:paraId="47E7EE3E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>0.12</w:t>
            </w:r>
            <w:r w:rsidRPr="009612C1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114" w:type="dxa"/>
            <w:vAlign w:val="center"/>
          </w:tcPr>
          <w:p w14:paraId="27ABA00F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>0.24</w:t>
            </w:r>
            <w:r w:rsidRPr="009612C1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114" w:type="dxa"/>
            <w:vAlign w:val="center"/>
          </w:tcPr>
          <w:p w14:paraId="7E2829A0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>0.24</w:t>
            </w:r>
            <w:r w:rsidRPr="009612C1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027" w:type="dxa"/>
            <w:vAlign w:val="center"/>
            <w:hideMark/>
          </w:tcPr>
          <w:p w14:paraId="65D1D895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0.02 </w:t>
            </w:r>
          </w:p>
        </w:tc>
        <w:tc>
          <w:tcPr>
            <w:tcW w:w="1016" w:type="dxa"/>
            <w:vAlign w:val="center"/>
            <w:hideMark/>
          </w:tcPr>
          <w:p w14:paraId="3E6EB6E7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0.02 </w:t>
            </w:r>
          </w:p>
        </w:tc>
      </w:tr>
      <w:tr w:rsidR="001A0E63" w:rsidRPr="009612C1" w14:paraId="58632236" w14:textId="77777777" w:rsidTr="00F63E66">
        <w:trPr>
          <w:tblCellSpacing w:w="15" w:type="dxa"/>
        </w:trPr>
        <w:tc>
          <w:tcPr>
            <w:tcW w:w="1766" w:type="dxa"/>
            <w:vAlign w:val="center"/>
            <w:hideMark/>
          </w:tcPr>
          <w:p w14:paraId="116E6FE3" w14:textId="77777777" w:rsidR="001A0E63" w:rsidRPr="009612C1" w:rsidRDefault="001A0E63" w:rsidP="00F63E66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  <w:vAlign w:val="center"/>
            <w:hideMark/>
          </w:tcPr>
          <w:p w14:paraId="54C70745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(0.016) </w:t>
            </w:r>
          </w:p>
        </w:tc>
        <w:tc>
          <w:tcPr>
            <w:tcW w:w="1114" w:type="dxa"/>
            <w:vAlign w:val="center"/>
            <w:hideMark/>
          </w:tcPr>
          <w:p w14:paraId="726EB78F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(0.016) </w:t>
            </w:r>
          </w:p>
        </w:tc>
        <w:tc>
          <w:tcPr>
            <w:tcW w:w="1114" w:type="dxa"/>
            <w:vAlign w:val="center"/>
          </w:tcPr>
          <w:p w14:paraId="1C84CC75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(0.043) </w:t>
            </w:r>
          </w:p>
        </w:tc>
        <w:tc>
          <w:tcPr>
            <w:tcW w:w="1114" w:type="dxa"/>
            <w:vAlign w:val="center"/>
          </w:tcPr>
          <w:p w14:paraId="2DA46060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(0.043) </w:t>
            </w:r>
          </w:p>
        </w:tc>
        <w:tc>
          <w:tcPr>
            <w:tcW w:w="1027" w:type="dxa"/>
            <w:vAlign w:val="center"/>
            <w:hideMark/>
          </w:tcPr>
          <w:p w14:paraId="1611FB60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(0.015) </w:t>
            </w:r>
          </w:p>
        </w:tc>
        <w:tc>
          <w:tcPr>
            <w:tcW w:w="1016" w:type="dxa"/>
            <w:vAlign w:val="center"/>
            <w:hideMark/>
          </w:tcPr>
          <w:p w14:paraId="4AE543B4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(0.016) </w:t>
            </w:r>
          </w:p>
        </w:tc>
      </w:tr>
      <w:tr w:rsidR="001A0E63" w:rsidRPr="009612C1" w14:paraId="658594F9" w14:textId="77777777" w:rsidTr="00F63E66">
        <w:trPr>
          <w:tblCellSpacing w:w="15" w:type="dxa"/>
        </w:trPr>
        <w:tc>
          <w:tcPr>
            <w:tcW w:w="1766" w:type="dxa"/>
            <w:vAlign w:val="center"/>
            <w:hideMark/>
          </w:tcPr>
          <w:p w14:paraId="6E2458F1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Constant </w:t>
            </w:r>
          </w:p>
        </w:tc>
        <w:tc>
          <w:tcPr>
            <w:tcW w:w="1113" w:type="dxa"/>
            <w:vAlign w:val="center"/>
            <w:hideMark/>
          </w:tcPr>
          <w:p w14:paraId="037501E7" w14:textId="1432A48D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>-1.1</w:t>
            </w:r>
            <w:r w:rsidR="00EC7DD0">
              <w:rPr>
                <w:sz w:val="22"/>
                <w:szCs w:val="22"/>
              </w:rPr>
              <w:t>8</w:t>
            </w:r>
            <w:r w:rsidRPr="009612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14" w:type="dxa"/>
            <w:vAlign w:val="center"/>
            <w:hideMark/>
          </w:tcPr>
          <w:p w14:paraId="3AD6A135" w14:textId="005B20C2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>-2.9</w:t>
            </w:r>
            <w:r w:rsidR="00EC7DD0">
              <w:rPr>
                <w:sz w:val="22"/>
                <w:szCs w:val="22"/>
              </w:rPr>
              <w:t>2</w:t>
            </w:r>
            <w:r w:rsidRPr="009612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14" w:type="dxa"/>
            <w:vAlign w:val="center"/>
          </w:tcPr>
          <w:p w14:paraId="56F34120" w14:textId="04BCBA39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>-5.1</w:t>
            </w:r>
            <w:r w:rsidR="00343B23">
              <w:rPr>
                <w:sz w:val="22"/>
                <w:szCs w:val="22"/>
              </w:rPr>
              <w:t>4</w:t>
            </w:r>
            <w:r w:rsidRPr="009612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14" w:type="dxa"/>
            <w:vAlign w:val="center"/>
          </w:tcPr>
          <w:p w14:paraId="4D163E6B" w14:textId="04C589A4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>-9.2</w:t>
            </w:r>
            <w:r w:rsidR="00343B23">
              <w:rPr>
                <w:sz w:val="22"/>
                <w:szCs w:val="22"/>
              </w:rPr>
              <w:t>3</w:t>
            </w:r>
            <w:r w:rsidRPr="009612C1">
              <w:rPr>
                <w:sz w:val="22"/>
                <w:szCs w:val="22"/>
                <w:vertAlign w:val="superscript"/>
              </w:rPr>
              <w:t>*</w:t>
            </w:r>
            <w:r w:rsidRPr="009612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7" w:type="dxa"/>
            <w:vAlign w:val="center"/>
            <w:hideMark/>
          </w:tcPr>
          <w:p w14:paraId="696567E2" w14:textId="4FFA14D8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>-2.6</w:t>
            </w:r>
            <w:r w:rsidR="00DD00CB">
              <w:rPr>
                <w:sz w:val="22"/>
                <w:szCs w:val="22"/>
              </w:rPr>
              <w:t>9</w:t>
            </w:r>
            <w:r w:rsidRPr="009612C1">
              <w:rPr>
                <w:sz w:val="22"/>
                <w:szCs w:val="22"/>
                <w:vertAlign w:val="superscript"/>
              </w:rPr>
              <w:t>**</w:t>
            </w:r>
            <w:r w:rsidRPr="009612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6" w:type="dxa"/>
            <w:vAlign w:val="center"/>
            <w:hideMark/>
          </w:tcPr>
          <w:p w14:paraId="724F4135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>-3.86</w:t>
            </w:r>
            <w:r w:rsidRPr="009612C1">
              <w:rPr>
                <w:sz w:val="22"/>
                <w:szCs w:val="22"/>
                <w:vertAlign w:val="superscript"/>
              </w:rPr>
              <w:t>**</w:t>
            </w:r>
            <w:r w:rsidRPr="009612C1">
              <w:rPr>
                <w:sz w:val="22"/>
                <w:szCs w:val="22"/>
              </w:rPr>
              <w:t xml:space="preserve"> </w:t>
            </w:r>
          </w:p>
        </w:tc>
      </w:tr>
      <w:tr w:rsidR="001A0E63" w:rsidRPr="009612C1" w14:paraId="069A8644" w14:textId="77777777" w:rsidTr="00F63E66">
        <w:trPr>
          <w:tblCellSpacing w:w="15" w:type="dxa"/>
        </w:trPr>
        <w:tc>
          <w:tcPr>
            <w:tcW w:w="1766" w:type="dxa"/>
            <w:vAlign w:val="center"/>
            <w:hideMark/>
          </w:tcPr>
          <w:p w14:paraId="50B10513" w14:textId="77777777" w:rsidR="001A0E63" w:rsidRPr="009612C1" w:rsidRDefault="001A0E63" w:rsidP="00F63E66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  <w:vAlign w:val="center"/>
            <w:hideMark/>
          </w:tcPr>
          <w:p w14:paraId="321C83F8" w14:textId="189D973C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>(1.30</w:t>
            </w:r>
            <w:r w:rsidR="00EC7DD0">
              <w:rPr>
                <w:sz w:val="22"/>
                <w:szCs w:val="22"/>
              </w:rPr>
              <w:t>2</w:t>
            </w:r>
            <w:r w:rsidRPr="009612C1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114" w:type="dxa"/>
            <w:vAlign w:val="center"/>
            <w:hideMark/>
          </w:tcPr>
          <w:p w14:paraId="0AFF8150" w14:textId="1D1278EF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>(1.53</w:t>
            </w:r>
            <w:r w:rsidR="00EC7DD0">
              <w:rPr>
                <w:sz w:val="22"/>
                <w:szCs w:val="22"/>
              </w:rPr>
              <w:t>7</w:t>
            </w:r>
            <w:r w:rsidRPr="009612C1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114" w:type="dxa"/>
            <w:vAlign w:val="center"/>
          </w:tcPr>
          <w:p w14:paraId="071080BB" w14:textId="132B2F62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>(3.</w:t>
            </w:r>
            <w:r w:rsidR="00343B23">
              <w:rPr>
                <w:sz w:val="22"/>
                <w:szCs w:val="22"/>
              </w:rPr>
              <w:t>292</w:t>
            </w:r>
            <w:r w:rsidRPr="009612C1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114" w:type="dxa"/>
            <w:vAlign w:val="center"/>
          </w:tcPr>
          <w:p w14:paraId="1F272EEC" w14:textId="7A25FCE2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>(4.2</w:t>
            </w:r>
            <w:r w:rsidR="00343B23">
              <w:rPr>
                <w:sz w:val="22"/>
                <w:szCs w:val="22"/>
              </w:rPr>
              <w:t>39</w:t>
            </w:r>
            <w:r w:rsidRPr="009612C1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027" w:type="dxa"/>
            <w:vAlign w:val="center"/>
            <w:hideMark/>
          </w:tcPr>
          <w:p w14:paraId="3D3FD4EC" w14:textId="09094371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>(0.98</w:t>
            </w:r>
            <w:r w:rsidR="00DD00CB">
              <w:rPr>
                <w:sz w:val="22"/>
                <w:szCs w:val="22"/>
              </w:rPr>
              <w:t>2</w:t>
            </w:r>
            <w:r w:rsidRPr="009612C1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016" w:type="dxa"/>
            <w:vAlign w:val="center"/>
            <w:hideMark/>
          </w:tcPr>
          <w:p w14:paraId="54D83C9F" w14:textId="483FEF9C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>(1.27</w:t>
            </w:r>
            <w:r w:rsidR="00DD00CB">
              <w:rPr>
                <w:sz w:val="22"/>
                <w:szCs w:val="22"/>
              </w:rPr>
              <w:t>3</w:t>
            </w:r>
            <w:r w:rsidRPr="009612C1">
              <w:rPr>
                <w:sz w:val="22"/>
                <w:szCs w:val="22"/>
              </w:rPr>
              <w:t xml:space="preserve">) </w:t>
            </w:r>
          </w:p>
        </w:tc>
      </w:tr>
      <w:tr w:rsidR="001A0E63" w:rsidRPr="009612C1" w14:paraId="6CBBD1D0" w14:textId="77777777" w:rsidTr="00F63E66">
        <w:trPr>
          <w:tblCellSpacing w:w="15" w:type="dxa"/>
        </w:trPr>
        <w:tc>
          <w:tcPr>
            <w:tcW w:w="1766" w:type="dxa"/>
            <w:tcBorders>
              <w:top w:val="single" w:sz="4" w:space="0" w:color="auto"/>
            </w:tcBorders>
            <w:vAlign w:val="center"/>
            <w:hideMark/>
          </w:tcPr>
          <w:p w14:paraId="711DA4C2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Observations 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  <w:hideMark/>
          </w:tcPr>
          <w:p w14:paraId="1946A050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906 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  <w:hideMark/>
          </w:tcPr>
          <w:p w14:paraId="4580DE06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906 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7BD27886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930 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54669F8B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930 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  <w:hideMark/>
          </w:tcPr>
          <w:p w14:paraId="000382DF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928 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vAlign w:val="center"/>
            <w:hideMark/>
          </w:tcPr>
          <w:p w14:paraId="21C063A7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928 </w:t>
            </w:r>
          </w:p>
        </w:tc>
      </w:tr>
      <w:tr w:rsidR="001A0E63" w:rsidRPr="009612C1" w14:paraId="205F6F92" w14:textId="77777777" w:rsidTr="00F63E66">
        <w:trPr>
          <w:tblCellSpacing w:w="15" w:type="dxa"/>
        </w:trPr>
        <w:tc>
          <w:tcPr>
            <w:tcW w:w="1766" w:type="dxa"/>
            <w:vAlign w:val="center"/>
            <w:hideMark/>
          </w:tcPr>
          <w:p w14:paraId="7C6CFF8C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R Squared (within) </w:t>
            </w:r>
          </w:p>
        </w:tc>
        <w:tc>
          <w:tcPr>
            <w:tcW w:w="1113" w:type="dxa"/>
            <w:vAlign w:val="center"/>
            <w:hideMark/>
          </w:tcPr>
          <w:p w14:paraId="7C94A481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0.12 </w:t>
            </w:r>
          </w:p>
        </w:tc>
        <w:tc>
          <w:tcPr>
            <w:tcW w:w="1114" w:type="dxa"/>
            <w:vAlign w:val="center"/>
            <w:hideMark/>
          </w:tcPr>
          <w:p w14:paraId="6D77D26F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0.12 </w:t>
            </w:r>
          </w:p>
        </w:tc>
        <w:tc>
          <w:tcPr>
            <w:tcW w:w="1114" w:type="dxa"/>
            <w:vAlign w:val="center"/>
          </w:tcPr>
          <w:p w14:paraId="28D0E9FB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0.06 </w:t>
            </w:r>
          </w:p>
        </w:tc>
        <w:tc>
          <w:tcPr>
            <w:tcW w:w="1114" w:type="dxa"/>
            <w:vAlign w:val="center"/>
          </w:tcPr>
          <w:p w14:paraId="71AD0D2F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0.07 </w:t>
            </w:r>
          </w:p>
        </w:tc>
        <w:tc>
          <w:tcPr>
            <w:tcW w:w="1027" w:type="dxa"/>
            <w:vAlign w:val="center"/>
            <w:hideMark/>
          </w:tcPr>
          <w:p w14:paraId="16DFBD76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0.04 </w:t>
            </w:r>
          </w:p>
        </w:tc>
        <w:tc>
          <w:tcPr>
            <w:tcW w:w="1016" w:type="dxa"/>
            <w:vAlign w:val="center"/>
            <w:hideMark/>
          </w:tcPr>
          <w:p w14:paraId="2074153C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0.04 </w:t>
            </w:r>
          </w:p>
        </w:tc>
      </w:tr>
      <w:tr w:rsidR="001A0E63" w:rsidRPr="009612C1" w14:paraId="01A18D67" w14:textId="77777777" w:rsidTr="00F63E66">
        <w:trPr>
          <w:tblCellSpacing w:w="15" w:type="dxa"/>
        </w:trPr>
        <w:tc>
          <w:tcPr>
            <w:tcW w:w="1766" w:type="dxa"/>
            <w:vAlign w:val="center"/>
            <w:hideMark/>
          </w:tcPr>
          <w:p w14:paraId="0848068A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Municipal FE </w:t>
            </w:r>
          </w:p>
        </w:tc>
        <w:tc>
          <w:tcPr>
            <w:tcW w:w="1113" w:type="dxa"/>
            <w:vAlign w:val="center"/>
            <w:hideMark/>
          </w:tcPr>
          <w:p w14:paraId="4E2F8F15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Yes </w:t>
            </w:r>
          </w:p>
        </w:tc>
        <w:tc>
          <w:tcPr>
            <w:tcW w:w="1114" w:type="dxa"/>
            <w:vAlign w:val="center"/>
            <w:hideMark/>
          </w:tcPr>
          <w:p w14:paraId="11910641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Yes </w:t>
            </w:r>
          </w:p>
        </w:tc>
        <w:tc>
          <w:tcPr>
            <w:tcW w:w="1114" w:type="dxa"/>
            <w:vAlign w:val="center"/>
          </w:tcPr>
          <w:p w14:paraId="03A99521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Yes </w:t>
            </w:r>
          </w:p>
        </w:tc>
        <w:tc>
          <w:tcPr>
            <w:tcW w:w="1114" w:type="dxa"/>
            <w:vAlign w:val="center"/>
          </w:tcPr>
          <w:p w14:paraId="1BCAB83B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Yes </w:t>
            </w:r>
          </w:p>
        </w:tc>
        <w:tc>
          <w:tcPr>
            <w:tcW w:w="1027" w:type="dxa"/>
            <w:vAlign w:val="center"/>
            <w:hideMark/>
          </w:tcPr>
          <w:p w14:paraId="4B0A6D79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Yes </w:t>
            </w:r>
          </w:p>
        </w:tc>
        <w:tc>
          <w:tcPr>
            <w:tcW w:w="1016" w:type="dxa"/>
            <w:vAlign w:val="center"/>
            <w:hideMark/>
          </w:tcPr>
          <w:p w14:paraId="6A16A414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Yes </w:t>
            </w:r>
          </w:p>
        </w:tc>
      </w:tr>
      <w:tr w:rsidR="001A0E63" w:rsidRPr="009612C1" w14:paraId="4D0A9717" w14:textId="77777777" w:rsidTr="00F63E66">
        <w:trPr>
          <w:tblCellSpacing w:w="15" w:type="dxa"/>
        </w:trPr>
        <w:tc>
          <w:tcPr>
            <w:tcW w:w="1766" w:type="dxa"/>
            <w:tcBorders>
              <w:bottom w:val="single" w:sz="4" w:space="0" w:color="auto"/>
            </w:tcBorders>
            <w:vAlign w:val="center"/>
            <w:hideMark/>
          </w:tcPr>
          <w:p w14:paraId="2DBA5EBE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Election FE 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  <w:hideMark/>
          </w:tcPr>
          <w:p w14:paraId="61D16CF3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Yes 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  <w:hideMark/>
          </w:tcPr>
          <w:p w14:paraId="3A4D8806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Yes 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14:paraId="4B6812F7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Yes 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14:paraId="72AC5DD3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Yes 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  <w:hideMark/>
          </w:tcPr>
          <w:p w14:paraId="59986E86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Yes 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  <w:hideMark/>
          </w:tcPr>
          <w:p w14:paraId="47D4E2B8" w14:textId="77777777" w:rsidR="001A0E63" w:rsidRPr="009612C1" w:rsidRDefault="001A0E63" w:rsidP="00F63E66">
            <w:pPr>
              <w:rPr>
                <w:sz w:val="22"/>
                <w:szCs w:val="22"/>
              </w:rPr>
            </w:pPr>
            <w:r w:rsidRPr="009612C1">
              <w:rPr>
                <w:sz w:val="22"/>
                <w:szCs w:val="22"/>
              </w:rPr>
              <w:t xml:space="preserve">Yes </w:t>
            </w:r>
          </w:p>
        </w:tc>
      </w:tr>
    </w:tbl>
    <w:p w14:paraId="0C928F09" w14:textId="77777777" w:rsidR="00F63E66" w:rsidRPr="00F63E66" w:rsidRDefault="00F63E66" w:rsidP="00F63E66">
      <w:pPr>
        <w:rPr>
          <w:bCs/>
          <w:lang w:eastAsia="es-CL"/>
        </w:rPr>
      </w:pPr>
      <w:r w:rsidRPr="00F63E66">
        <w:rPr>
          <w:bCs/>
          <w:lang w:eastAsia="es-CL"/>
        </w:rPr>
        <w:t>Cluster-robust standard errors are in parentheses. * p &lt; 0.05, ** p &lt; 0.01, *** p &lt; 0.001</w:t>
      </w:r>
    </w:p>
    <w:p w14:paraId="387A30CE" w14:textId="42AF1E09" w:rsidR="001A0E63" w:rsidRDefault="001A0E63" w:rsidP="00AA1102">
      <w:pPr>
        <w:rPr>
          <w:bCs/>
          <w:lang w:eastAsia="es-CL"/>
        </w:rPr>
      </w:pPr>
    </w:p>
    <w:p w14:paraId="532018E2" w14:textId="1167793C" w:rsidR="001A0E63" w:rsidRDefault="001A0E63" w:rsidP="00AA1102">
      <w:pPr>
        <w:rPr>
          <w:bCs/>
          <w:lang w:eastAsia="es-CL"/>
        </w:rPr>
      </w:pPr>
    </w:p>
    <w:p w14:paraId="25408C74" w14:textId="5BF47D10" w:rsidR="00EB6224" w:rsidRDefault="00EB6224">
      <w:pPr>
        <w:rPr>
          <w:bCs/>
          <w:lang w:eastAsia="es-CL"/>
        </w:rPr>
      </w:pPr>
      <w:r>
        <w:rPr>
          <w:bCs/>
          <w:lang w:eastAsia="es-CL"/>
        </w:rPr>
        <w:br w:type="page"/>
      </w:r>
    </w:p>
    <w:p w14:paraId="2C9600FA" w14:textId="77777777" w:rsidR="00847B28" w:rsidRDefault="00847B28" w:rsidP="001B0438">
      <w:pPr>
        <w:rPr>
          <w:b/>
          <w:bCs/>
          <w:sz w:val="26"/>
          <w:szCs w:val="26"/>
          <w:lang w:eastAsia="es-CL"/>
        </w:rPr>
      </w:pPr>
    </w:p>
    <w:p w14:paraId="33E25744" w14:textId="77777777" w:rsidR="00847B28" w:rsidRDefault="00847B28" w:rsidP="001B0438">
      <w:pPr>
        <w:rPr>
          <w:b/>
          <w:bCs/>
          <w:sz w:val="26"/>
          <w:szCs w:val="26"/>
          <w:lang w:eastAsia="es-CL"/>
        </w:rPr>
      </w:pPr>
    </w:p>
    <w:p w14:paraId="27EBA3D3" w14:textId="6EDA793A" w:rsidR="001B0438" w:rsidRDefault="001B0438" w:rsidP="001B0438">
      <w:pPr>
        <w:rPr>
          <w:b/>
          <w:bCs/>
          <w:sz w:val="26"/>
          <w:szCs w:val="26"/>
          <w:lang w:eastAsia="es-CL"/>
        </w:rPr>
      </w:pPr>
      <w:r>
        <w:rPr>
          <w:b/>
          <w:bCs/>
          <w:sz w:val="26"/>
          <w:szCs w:val="26"/>
          <w:lang w:eastAsia="es-CL"/>
        </w:rPr>
        <w:t xml:space="preserve">D. Logit Models </w:t>
      </w:r>
      <w:r w:rsidRPr="00BF0478">
        <w:rPr>
          <w:b/>
          <w:bCs/>
          <w:sz w:val="26"/>
          <w:szCs w:val="26"/>
          <w:lang w:eastAsia="es-CL"/>
        </w:rPr>
        <w:t xml:space="preserve"> </w:t>
      </w:r>
    </w:p>
    <w:p w14:paraId="4E69860E" w14:textId="77777777" w:rsidR="00847B28" w:rsidRPr="00BF0478" w:rsidRDefault="00847B28" w:rsidP="001B0438">
      <w:pPr>
        <w:rPr>
          <w:b/>
          <w:bCs/>
          <w:sz w:val="26"/>
          <w:szCs w:val="26"/>
          <w:lang w:eastAsia="es-CL"/>
        </w:rPr>
      </w:pPr>
    </w:p>
    <w:p w14:paraId="4CAA7F50" w14:textId="6181B394" w:rsidR="00526748" w:rsidRDefault="00526748">
      <w:pPr>
        <w:rPr>
          <w:b/>
          <w:bCs/>
          <w:lang w:eastAsia="es-CL"/>
        </w:rPr>
      </w:pPr>
    </w:p>
    <w:p w14:paraId="71D73F1F" w14:textId="1CDC8375" w:rsidR="00F63E66" w:rsidRDefault="004B6F1C" w:rsidP="00847B28">
      <w:pPr>
        <w:spacing w:line="480" w:lineRule="auto"/>
        <w:jc w:val="both"/>
        <w:rPr>
          <w:bCs/>
          <w:lang w:eastAsia="es-CL"/>
        </w:rPr>
      </w:pPr>
      <w:r>
        <w:rPr>
          <w:bCs/>
          <w:lang w:eastAsia="es-CL"/>
        </w:rPr>
        <w:t>T</w:t>
      </w:r>
      <w:r w:rsidR="00870777">
        <w:rPr>
          <w:bCs/>
          <w:lang w:eastAsia="es-CL"/>
        </w:rPr>
        <w:t>able D1</w:t>
      </w:r>
      <w:r>
        <w:rPr>
          <w:bCs/>
          <w:lang w:eastAsia="es-CL"/>
        </w:rPr>
        <w:t xml:space="preserve"> shows logit coefficients </w:t>
      </w:r>
      <w:r w:rsidR="00870777">
        <w:rPr>
          <w:bCs/>
          <w:lang w:eastAsia="es-CL"/>
        </w:rPr>
        <w:t xml:space="preserve">of our </w:t>
      </w:r>
      <w:r>
        <w:rPr>
          <w:bCs/>
          <w:lang w:eastAsia="es-CL"/>
        </w:rPr>
        <w:t>replicati</w:t>
      </w:r>
      <w:r w:rsidR="00870777">
        <w:rPr>
          <w:bCs/>
          <w:lang w:eastAsia="es-CL"/>
        </w:rPr>
        <w:t xml:space="preserve">on of </w:t>
      </w:r>
      <w:r>
        <w:rPr>
          <w:bCs/>
          <w:lang w:eastAsia="es-CL"/>
        </w:rPr>
        <w:t xml:space="preserve">models </w:t>
      </w:r>
      <w:r w:rsidR="007024CB">
        <w:rPr>
          <w:bCs/>
          <w:lang w:eastAsia="es-CL"/>
        </w:rPr>
        <w:t>5 and 6 in Table 2. Please note that one problem of logit models when using fixed-effects is that they do not consider observations for which there is no within variability in outcomes</w:t>
      </w:r>
      <w:r w:rsidR="00870777">
        <w:rPr>
          <w:bCs/>
          <w:lang w:eastAsia="es-CL"/>
        </w:rPr>
        <w:t xml:space="preserve"> in the estimation</w:t>
      </w:r>
      <w:r w:rsidR="007024CB">
        <w:rPr>
          <w:bCs/>
          <w:lang w:eastAsia="es-CL"/>
        </w:rPr>
        <w:t xml:space="preserve">. </w:t>
      </w:r>
      <w:r w:rsidR="00870777">
        <w:rPr>
          <w:bCs/>
          <w:lang w:eastAsia="es-CL"/>
        </w:rPr>
        <w:t>Therefore</w:t>
      </w:r>
      <w:r w:rsidR="007024CB">
        <w:rPr>
          <w:bCs/>
          <w:lang w:eastAsia="es-CL"/>
        </w:rPr>
        <w:t>, th</w:t>
      </w:r>
      <w:r w:rsidR="00870777">
        <w:rPr>
          <w:bCs/>
          <w:lang w:eastAsia="es-CL"/>
        </w:rPr>
        <w:t>e</w:t>
      </w:r>
      <w:r w:rsidR="007024CB">
        <w:rPr>
          <w:bCs/>
          <w:lang w:eastAsia="es-CL"/>
        </w:rPr>
        <w:t xml:space="preserve"> model</w:t>
      </w:r>
      <w:r w:rsidR="00870777">
        <w:rPr>
          <w:bCs/>
          <w:lang w:eastAsia="es-CL"/>
        </w:rPr>
        <w:t>s below</w:t>
      </w:r>
      <w:r w:rsidR="007024CB">
        <w:rPr>
          <w:bCs/>
          <w:lang w:eastAsia="es-CL"/>
        </w:rPr>
        <w:t xml:space="preserve"> drop</w:t>
      </w:r>
      <w:r w:rsidR="00870777">
        <w:rPr>
          <w:bCs/>
          <w:lang w:eastAsia="es-CL"/>
        </w:rPr>
        <w:t xml:space="preserve"> 123 municipalities (337 observations)</w:t>
      </w:r>
      <w:r w:rsidR="007024CB">
        <w:rPr>
          <w:bCs/>
          <w:lang w:eastAsia="es-CL"/>
        </w:rPr>
        <w:t xml:space="preserve">, as incumbent parties were always reelected </w:t>
      </w:r>
      <w:r w:rsidR="00870777">
        <w:rPr>
          <w:bCs/>
          <w:lang w:eastAsia="es-CL"/>
        </w:rPr>
        <w:t xml:space="preserve">(or not) </w:t>
      </w:r>
      <w:r w:rsidR="007024CB">
        <w:rPr>
          <w:bCs/>
          <w:lang w:eastAsia="es-CL"/>
        </w:rPr>
        <w:t>over</w:t>
      </w:r>
      <w:r w:rsidR="00870777">
        <w:rPr>
          <w:bCs/>
          <w:lang w:eastAsia="es-CL"/>
        </w:rPr>
        <w:t xml:space="preserve"> the</w:t>
      </w:r>
      <w:r w:rsidR="007024CB">
        <w:rPr>
          <w:bCs/>
          <w:lang w:eastAsia="es-CL"/>
        </w:rPr>
        <w:t xml:space="preserve"> three electoral periods</w:t>
      </w:r>
      <w:r w:rsidR="00870777">
        <w:rPr>
          <w:bCs/>
          <w:lang w:eastAsia="es-CL"/>
        </w:rPr>
        <w:t xml:space="preserve"> we study. </w:t>
      </w:r>
    </w:p>
    <w:p w14:paraId="52ABDA66" w14:textId="25E64C0E" w:rsidR="00847B28" w:rsidRDefault="00847B28" w:rsidP="00847B28">
      <w:pPr>
        <w:spacing w:line="480" w:lineRule="auto"/>
        <w:jc w:val="both"/>
        <w:rPr>
          <w:bCs/>
          <w:lang w:eastAsia="es-CL"/>
        </w:rPr>
      </w:pPr>
    </w:p>
    <w:p w14:paraId="0F007621" w14:textId="1FC07694" w:rsidR="00847B28" w:rsidRDefault="00847B28" w:rsidP="00847B28">
      <w:pPr>
        <w:spacing w:line="480" w:lineRule="auto"/>
        <w:jc w:val="both"/>
        <w:rPr>
          <w:bCs/>
          <w:lang w:eastAsia="es-CL"/>
        </w:rPr>
      </w:pPr>
    </w:p>
    <w:p w14:paraId="3591D426" w14:textId="599DEACD" w:rsidR="002B4D8D" w:rsidRDefault="002B4D8D">
      <w:pPr>
        <w:rPr>
          <w:bCs/>
          <w:lang w:eastAsia="es-CL"/>
        </w:rPr>
      </w:pPr>
      <w:r>
        <w:rPr>
          <w:bCs/>
          <w:lang w:eastAsia="es-CL"/>
        </w:rPr>
        <w:br w:type="page"/>
      </w:r>
    </w:p>
    <w:p w14:paraId="5DF93B61" w14:textId="77777777" w:rsidR="00847B28" w:rsidRDefault="00847B28" w:rsidP="00847B28">
      <w:pPr>
        <w:spacing w:line="480" w:lineRule="auto"/>
        <w:jc w:val="both"/>
        <w:rPr>
          <w:bCs/>
          <w:lang w:eastAsia="es-CL"/>
        </w:rPr>
      </w:pPr>
    </w:p>
    <w:p w14:paraId="361F5ED5" w14:textId="77777777" w:rsidR="002B4D8D" w:rsidRPr="00847B28" w:rsidRDefault="002B4D8D" w:rsidP="00847B28">
      <w:pPr>
        <w:spacing w:line="480" w:lineRule="auto"/>
        <w:jc w:val="both"/>
        <w:rPr>
          <w:bCs/>
          <w:lang w:eastAsia="es-CL"/>
        </w:rPr>
      </w:pPr>
    </w:p>
    <w:p w14:paraId="5A91DA19" w14:textId="77777777" w:rsidR="00F63E66" w:rsidRDefault="00F63E66" w:rsidP="00B10703">
      <w:pPr>
        <w:jc w:val="center"/>
        <w:rPr>
          <w:b/>
          <w:bCs/>
          <w:lang w:eastAsia="es-CL"/>
        </w:rPr>
      </w:pPr>
    </w:p>
    <w:p w14:paraId="63FBFB48" w14:textId="699D8205" w:rsidR="00526748" w:rsidRDefault="001B0438" w:rsidP="00B10703">
      <w:pPr>
        <w:jc w:val="center"/>
        <w:rPr>
          <w:b/>
          <w:bCs/>
          <w:lang w:eastAsia="es-CL"/>
        </w:rPr>
      </w:pPr>
      <w:r>
        <w:rPr>
          <w:b/>
          <w:bCs/>
          <w:lang w:eastAsia="es-CL"/>
        </w:rPr>
        <w:t xml:space="preserve">Table D1: </w:t>
      </w:r>
      <w:r w:rsidRPr="001B0438">
        <w:rPr>
          <w:bCs/>
          <w:lang w:eastAsia="es-CL"/>
        </w:rPr>
        <w:t>Fiscal Rents and Electoral Contestation</w:t>
      </w:r>
      <w:r>
        <w:rPr>
          <w:b/>
          <w:bCs/>
          <w:lang w:eastAsia="es-CL"/>
        </w:rPr>
        <w:t xml:space="preserve"> </w:t>
      </w:r>
    </w:p>
    <w:p w14:paraId="43A68C5C" w14:textId="6763810F" w:rsidR="00526748" w:rsidRDefault="00526748">
      <w:pPr>
        <w:rPr>
          <w:b/>
          <w:bCs/>
          <w:lang w:eastAsia="es-CL"/>
        </w:rPr>
      </w:pPr>
    </w:p>
    <w:tbl>
      <w:tblPr>
        <w:tblW w:w="92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2693"/>
        <w:gridCol w:w="3038"/>
      </w:tblGrid>
      <w:tr w:rsidR="00B10703" w:rsidRPr="00F63E66" w14:paraId="69CB83E8" w14:textId="77777777" w:rsidTr="00F63E66">
        <w:trPr>
          <w:trHeight w:val="263"/>
          <w:tblCellSpacing w:w="15" w:type="dxa"/>
        </w:trPr>
        <w:tc>
          <w:tcPr>
            <w:tcW w:w="3499" w:type="dxa"/>
            <w:tcBorders>
              <w:top w:val="single" w:sz="4" w:space="0" w:color="auto"/>
            </w:tcBorders>
            <w:vAlign w:val="center"/>
            <w:hideMark/>
          </w:tcPr>
          <w:p w14:paraId="5D61F48D" w14:textId="77777777" w:rsidR="00B10703" w:rsidRPr="00F63E66" w:rsidRDefault="00B10703" w:rsidP="00B10703"/>
        </w:tc>
        <w:tc>
          <w:tcPr>
            <w:tcW w:w="2663" w:type="dxa"/>
            <w:tcBorders>
              <w:top w:val="single" w:sz="4" w:space="0" w:color="auto"/>
            </w:tcBorders>
            <w:vAlign w:val="center"/>
            <w:hideMark/>
          </w:tcPr>
          <w:p w14:paraId="11EFA4E9" w14:textId="77777777" w:rsidR="00B10703" w:rsidRPr="00F63E66" w:rsidRDefault="00B10703" w:rsidP="00B10703">
            <w:r w:rsidRPr="00F63E66">
              <w:t xml:space="preserve">(1) </w:t>
            </w:r>
          </w:p>
        </w:tc>
        <w:tc>
          <w:tcPr>
            <w:tcW w:w="2993" w:type="dxa"/>
            <w:tcBorders>
              <w:top w:val="single" w:sz="4" w:space="0" w:color="auto"/>
            </w:tcBorders>
            <w:vAlign w:val="center"/>
            <w:hideMark/>
          </w:tcPr>
          <w:p w14:paraId="31963066" w14:textId="77777777" w:rsidR="00B10703" w:rsidRPr="00F63E66" w:rsidRDefault="00B10703" w:rsidP="00B10703">
            <w:r w:rsidRPr="00F63E66">
              <w:t xml:space="preserve">(2) </w:t>
            </w:r>
          </w:p>
        </w:tc>
      </w:tr>
      <w:tr w:rsidR="00B10703" w:rsidRPr="00F63E66" w14:paraId="00C4A318" w14:textId="77777777" w:rsidTr="00F63E66">
        <w:trPr>
          <w:trHeight w:val="529"/>
          <w:tblCellSpacing w:w="15" w:type="dxa"/>
        </w:trPr>
        <w:tc>
          <w:tcPr>
            <w:tcW w:w="3499" w:type="dxa"/>
            <w:tcBorders>
              <w:bottom w:val="single" w:sz="4" w:space="0" w:color="auto"/>
            </w:tcBorders>
            <w:vAlign w:val="center"/>
            <w:hideMark/>
          </w:tcPr>
          <w:p w14:paraId="3F9046BB" w14:textId="77777777" w:rsidR="00B10703" w:rsidRPr="00F63E66" w:rsidRDefault="00B10703" w:rsidP="00B10703"/>
        </w:tc>
        <w:tc>
          <w:tcPr>
            <w:tcW w:w="2663" w:type="dxa"/>
            <w:tcBorders>
              <w:bottom w:val="single" w:sz="4" w:space="0" w:color="auto"/>
            </w:tcBorders>
            <w:vAlign w:val="center"/>
            <w:hideMark/>
          </w:tcPr>
          <w:p w14:paraId="01191CDC" w14:textId="1C15175A" w:rsidR="00B10703" w:rsidRPr="00F63E66" w:rsidRDefault="00B10703" w:rsidP="00B10703">
            <w:r w:rsidRPr="00F63E66">
              <w:t>Incumbent Party Reelection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vAlign w:val="center"/>
            <w:hideMark/>
          </w:tcPr>
          <w:p w14:paraId="3908AF94" w14:textId="77777777" w:rsidR="009E5882" w:rsidRDefault="00B10703" w:rsidP="00B10703">
            <w:r w:rsidRPr="00F63E66">
              <w:t xml:space="preserve">Incumbent Party </w:t>
            </w:r>
          </w:p>
          <w:p w14:paraId="5538D809" w14:textId="5EB74CC3" w:rsidR="00B10703" w:rsidRPr="00F63E66" w:rsidRDefault="00B10703" w:rsidP="00B10703">
            <w:r w:rsidRPr="00F63E66">
              <w:t>Reelection</w:t>
            </w:r>
          </w:p>
        </w:tc>
      </w:tr>
      <w:tr w:rsidR="00B10703" w:rsidRPr="00F63E66" w14:paraId="2FBB7C43" w14:textId="77777777" w:rsidTr="00F63E66">
        <w:trPr>
          <w:trHeight w:val="280"/>
          <w:tblCellSpacing w:w="15" w:type="dxa"/>
        </w:trPr>
        <w:tc>
          <w:tcPr>
            <w:tcW w:w="3499" w:type="dxa"/>
            <w:vAlign w:val="center"/>
            <w:hideMark/>
          </w:tcPr>
          <w:p w14:paraId="12B190AF" w14:textId="77777777" w:rsidR="00B10703" w:rsidRPr="00F63E66" w:rsidRDefault="00B10703" w:rsidP="00B10703">
            <w:r w:rsidRPr="00F63E66">
              <w:t>FCM Nontax (ln)</w:t>
            </w:r>
          </w:p>
        </w:tc>
        <w:tc>
          <w:tcPr>
            <w:tcW w:w="2663" w:type="dxa"/>
            <w:vAlign w:val="center"/>
            <w:hideMark/>
          </w:tcPr>
          <w:p w14:paraId="41084F8F" w14:textId="77777777" w:rsidR="00B10703" w:rsidRPr="00F63E66" w:rsidRDefault="00B10703" w:rsidP="00B10703">
            <w:r w:rsidRPr="00F63E66">
              <w:t xml:space="preserve">0.61 </w:t>
            </w:r>
          </w:p>
        </w:tc>
        <w:tc>
          <w:tcPr>
            <w:tcW w:w="2993" w:type="dxa"/>
            <w:vAlign w:val="center"/>
            <w:hideMark/>
          </w:tcPr>
          <w:p w14:paraId="76E0F8F3" w14:textId="77777777" w:rsidR="00B10703" w:rsidRPr="00F63E66" w:rsidRDefault="00B10703" w:rsidP="00B10703"/>
        </w:tc>
      </w:tr>
      <w:tr w:rsidR="00B10703" w:rsidRPr="00F63E66" w14:paraId="78A37E7C" w14:textId="77777777" w:rsidTr="00F63E66">
        <w:trPr>
          <w:trHeight w:val="263"/>
          <w:tblCellSpacing w:w="15" w:type="dxa"/>
        </w:trPr>
        <w:tc>
          <w:tcPr>
            <w:tcW w:w="3499" w:type="dxa"/>
            <w:vAlign w:val="center"/>
            <w:hideMark/>
          </w:tcPr>
          <w:p w14:paraId="469AE517" w14:textId="77777777" w:rsidR="00B10703" w:rsidRPr="00F63E66" w:rsidRDefault="00B10703" w:rsidP="00B10703"/>
        </w:tc>
        <w:tc>
          <w:tcPr>
            <w:tcW w:w="2663" w:type="dxa"/>
            <w:vAlign w:val="center"/>
            <w:hideMark/>
          </w:tcPr>
          <w:p w14:paraId="3F537986" w14:textId="6AB1FAA4" w:rsidR="00B10703" w:rsidRPr="00F63E66" w:rsidRDefault="00B10703" w:rsidP="00B10703">
            <w:r w:rsidRPr="00F63E66">
              <w:t>(0.45</w:t>
            </w:r>
            <w:r w:rsidR="006D225C">
              <w:t>4</w:t>
            </w:r>
            <w:r w:rsidRPr="00F63E66">
              <w:t xml:space="preserve">) </w:t>
            </w:r>
          </w:p>
        </w:tc>
        <w:tc>
          <w:tcPr>
            <w:tcW w:w="2993" w:type="dxa"/>
            <w:vAlign w:val="center"/>
            <w:hideMark/>
          </w:tcPr>
          <w:p w14:paraId="0069DF2D" w14:textId="77777777" w:rsidR="00B10703" w:rsidRPr="00F63E66" w:rsidRDefault="00B10703" w:rsidP="00B10703"/>
        </w:tc>
      </w:tr>
      <w:tr w:rsidR="00B10703" w:rsidRPr="00F63E66" w14:paraId="27C9EF76" w14:textId="77777777" w:rsidTr="00F63E66">
        <w:trPr>
          <w:trHeight w:val="280"/>
          <w:tblCellSpacing w:w="15" w:type="dxa"/>
        </w:trPr>
        <w:tc>
          <w:tcPr>
            <w:tcW w:w="3499" w:type="dxa"/>
            <w:vAlign w:val="center"/>
            <w:hideMark/>
          </w:tcPr>
          <w:p w14:paraId="333863A5" w14:textId="77777777" w:rsidR="00B10703" w:rsidRPr="00F63E66" w:rsidRDefault="00B10703" w:rsidP="00B10703">
            <w:r w:rsidRPr="00F63E66">
              <w:t>FCM Transfer (ln)</w:t>
            </w:r>
          </w:p>
        </w:tc>
        <w:tc>
          <w:tcPr>
            <w:tcW w:w="2663" w:type="dxa"/>
            <w:vAlign w:val="center"/>
            <w:hideMark/>
          </w:tcPr>
          <w:p w14:paraId="155377E7" w14:textId="77777777" w:rsidR="00B10703" w:rsidRPr="00F63E66" w:rsidRDefault="00B10703" w:rsidP="00B10703"/>
        </w:tc>
        <w:tc>
          <w:tcPr>
            <w:tcW w:w="2993" w:type="dxa"/>
            <w:vAlign w:val="center"/>
            <w:hideMark/>
          </w:tcPr>
          <w:p w14:paraId="3E2B8CEB" w14:textId="77777777" w:rsidR="00B10703" w:rsidRPr="00F63E66" w:rsidRDefault="00B10703" w:rsidP="00B10703">
            <w:r w:rsidRPr="00F63E66">
              <w:t>2.24</w:t>
            </w:r>
            <w:r w:rsidRPr="00F63E66">
              <w:rPr>
                <w:vertAlign w:val="superscript"/>
              </w:rPr>
              <w:t>*</w:t>
            </w:r>
            <w:r w:rsidRPr="00F63E66">
              <w:t xml:space="preserve"> </w:t>
            </w:r>
          </w:p>
        </w:tc>
      </w:tr>
      <w:tr w:rsidR="00B10703" w:rsidRPr="00F63E66" w14:paraId="7338EEDA" w14:textId="77777777" w:rsidTr="00F63E66">
        <w:trPr>
          <w:trHeight w:val="263"/>
          <w:tblCellSpacing w:w="15" w:type="dxa"/>
        </w:trPr>
        <w:tc>
          <w:tcPr>
            <w:tcW w:w="3499" w:type="dxa"/>
            <w:vAlign w:val="center"/>
            <w:hideMark/>
          </w:tcPr>
          <w:p w14:paraId="08F43E6A" w14:textId="77777777" w:rsidR="00B10703" w:rsidRPr="00F63E66" w:rsidRDefault="00B10703" w:rsidP="00B10703"/>
        </w:tc>
        <w:tc>
          <w:tcPr>
            <w:tcW w:w="2663" w:type="dxa"/>
            <w:vAlign w:val="center"/>
            <w:hideMark/>
          </w:tcPr>
          <w:p w14:paraId="1D0B12FF" w14:textId="77777777" w:rsidR="00B10703" w:rsidRPr="00F63E66" w:rsidRDefault="00B10703" w:rsidP="00B10703"/>
        </w:tc>
        <w:tc>
          <w:tcPr>
            <w:tcW w:w="2993" w:type="dxa"/>
            <w:vAlign w:val="center"/>
            <w:hideMark/>
          </w:tcPr>
          <w:p w14:paraId="4CE473BD" w14:textId="77777777" w:rsidR="00B10703" w:rsidRPr="00F63E66" w:rsidRDefault="00B10703" w:rsidP="00B10703">
            <w:r w:rsidRPr="00F63E66">
              <w:t xml:space="preserve">(0.885) </w:t>
            </w:r>
          </w:p>
        </w:tc>
      </w:tr>
      <w:tr w:rsidR="00B10703" w:rsidRPr="00F63E66" w14:paraId="30D77152" w14:textId="77777777" w:rsidTr="00F63E66">
        <w:trPr>
          <w:trHeight w:val="280"/>
          <w:tblCellSpacing w:w="15" w:type="dxa"/>
        </w:trPr>
        <w:tc>
          <w:tcPr>
            <w:tcW w:w="3499" w:type="dxa"/>
            <w:vAlign w:val="center"/>
            <w:hideMark/>
          </w:tcPr>
          <w:p w14:paraId="6A300F30" w14:textId="77777777" w:rsidR="00B10703" w:rsidRPr="00F63E66" w:rsidRDefault="00B10703" w:rsidP="00B10703">
            <w:r w:rsidRPr="00F63E66">
              <w:t>Municipal Size (ln)</w:t>
            </w:r>
          </w:p>
        </w:tc>
        <w:tc>
          <w:tcPr>
            <w:tcW w:w="2663" w:type="dxa"/>
            <w:vAlign w:val="center"/>
            <w:hideMark/>
          </w:tcPr>
          <w:p w14:paraId="50C39727" w14:textId="3B4ECE36" w:rsidR="00B10703" w:rsidRPr="00F63E66" w:rsidRDefault="00B10703" w:rsidP="00B10703">
            <w:r w:rsidRPr="00F63E66">
              <w:t>2.4</w:t>
            </w:r>
            <w:r w:rsidR="006D225C">
              <w:t>7</w:t>
            </w:r>
            <w:r w:rsidRPr="00F63E66">
              <w:t xml:space="preserve"> </w:t>
            </w:r>
          </w:p>
        </w:tc>
        <w:tc>
          <w:tcPr>
            <w:tcW w:w="2993" w:type="dxa"/>
            <w:vAlign w:val="center"/>
            <w:hideMark/>
          </w:tcPr>
          <w:p w14:paraId="7A8A9086" w14:textId="6664D845" w:rsidR="00B10703" w:rsidRPr="00F63E66" w:rsidRDefault="00B10703" w:rsidP="00B10703">
            <w:r w:rsidRPr="00F63E66">
              <w:t>4.3</w:t>
            </w:r>
            <w:r w:rsidR="009E5882">
              <w:t>2</w:t>
            </w:r>
            <w:r w:rsidRPr="00F63E66">
              <w:rPr>
                <w:vertAlign w:val="superscript"/>
              </w:rPr>
              <w:t>*</w:t>
            </w:r>
            <w:r w:rsidRPr="00F63E66">
              <w:t xml:space="preserve"> </w:t>
            </w:r>
          </w:p>
        </w:tc>
      </w:tr>
      <w:tr w:rsidR="00B10703" w:rsidRPr="00F63E66" w14:paraId="369C90AA" w14:textId="77777777" w:rsidTr="00F63E66">
        <w:trPr>
          <w:trHeight w:val="263"/>
          <w:tblCellSpacing w:w="15" w:type="dxa"/>
        </w:trPr>
        <w:tc>
          <w:tcPr>
            <w:tcW w:w="3499" w:type="dxa"/>
            <w:vAlign w:val="center"/>
            <w:hideMark/>
          </w:tcPr>
          <w:p w14:paraId="54232E61" w14:textId="77777777" w:rsidR="00B10703" w:rsidRPr="00F63E66" w:rsidRDefault="00B10703" w:rsidP="00B10703"/>
        </w:tc>
        <w:tc>
          <w:tcPr>
            <w:tcW w:w="2663" w:type="dxa"/>
            <w:vAlign w:val="center"/>
            <w:hideMark/>
          </w:tcPr>
          <w:p w14:paraId="64B7260A" w14:textId="7C92BAE6" w:rsidR="00B10703" w:rsidRPr="00F63E66" w:rsidRDefault="00B10703" w:rsidP="00B10703">
            <w:r w:rsidRPr="00F63E66">
              <w:t>(1.31</w:t>
            </w:r>
            <w:r w:rsidR="006D225C">
              <w:t>2</w:t>
            </w:r>
            <w:r w:rsidRPr="00F63E66">
              <w:t xml:space="preserve">) </w:t>
            </w:r>
          </w:p>
        </w:tc>
        <w:tc>
          <w:tcPr>
            <w:tcW w:w="2993" w:type="dxa"/>
            <w:vAlign w:val="center"/>
            <w:hideMark/>
          </w:tcPr>
          <w:p w14:paraId="613B2F90" w14:textId="77777777" w:rsidR="00B10703" w:rsidRPr="00F63E66" w:rsidRDefault="00B10703" w:rsidP="00B10703">
            <w:r w:rsidRPr="00F63E66">
              <w:t xml:space="preserve">(1.691) </w:t>
            </w:r>
          </w:p>
        </w:tc>
      </w:tr>
      <w:tr w:rsidR="00B10703" w:rsidRPr="00F63E66" w14:paraId="6A7E95EB" w14:textId="77777777" w:rsidTr="00F63E66">
        <w:trPr>
          <w:trHeight w:val="280"/>
          <w:tblCellSpacing w:w="15" w:type="dxa"/>
        </w:trPr>
        <w:tc>
          <w:tcPr>
            <w:tcW w:w="3499" w:type="dxa"/>
            <w:vAlign w:val="center"/>
            <w:hideMark/>
          </w:tcPr>
          <w:p w14:paraId="2F668C12" w14:textId="77777777" w:rsidR="00B10703" w:rsidRPr="00F63E66" w:rsidRDefault="00B10703" w:rsidP="00B10703">
            <w:r w:rsidRPr="00F63E66">
              <w:t>Poverty Rate</w:t>
            </w:r>
          </w:p>
        </w:tc>
        <w:tc>
          <w:tcPr>
            <w:tcW w:w="2663" w:type="dxa"/>
            <w:vAlign w:val="center"/>
            <w:hideMark/>
          </w:tcPr>
          <w:p w14:paraId="0C185EDE" w14:textId="77777777" w:rsidR="00B10703" w:rsidRPr="00F63E66" w:rsidRDefault="00B10703" w:rsidP="00B10703">
            <w:r w:rsidRPr="00F63E66">
              <w:t xml:space="preserve">-0.01 </w:t>
            </w:r>
          </w:p>
        </w:tc>
        <w:tc>
          <w:tcPr>
            <w:tcW w:w="2993" w:type="dxa"/>
            <w:vAlign w:val="center"/>
            <w:hideMark/>
          </w:tcPr>
          <w:p w14:paraId="1DFC1356" w14:textId="77777777" w:rsidR="00B10703" w:rsidRPr="00F63E66" w:rsidRDefault="00B10703" w:rsidP="00B10703">
            <w:r w:rsidRPr="00F63E66">
              <w:t xml:space="preserve">-0.01 </w:t>
            </w:r>
          </w:p>
        </w:tc>
      </w:tr>
      <w:tr w:rsidR="00B10703" w:rsidRPr="00F63E66" w14:paraId="261DB61B" w14:textId="77777777" w:rsidTr="00F63E66">
        <w:trPr>
          <w:trHeight w:val="263"/>
          <w:tblCellSpacing w:w="15" w:type="dxa"/>
        </w:trPr>
        <w:tc>
          <w:tcPr>
            <w:tcW w:w="3499" w:type="dxa"/>
            <w:vAlign w:val="center"/>
            <w:hideMark/>
          </w:tcPr>
          <w:p w14:paraId="154A43BF" w14:textId="77777777" w:rsidR="00B10703" w:rsidRPr="00F63E66" w:rsidRDefault="00B10703" w:rsidP="00B10703"/>
        </w:tc>
        <w:tc>
          <w:tcPr>
            <w:tcW w:w="2663" w:type="dxa"/>
            <w:vAlign w:val="center"/>
            <w:hideMark/>
          </w:tcPr>
          <w:p w14:paraId="5D15B506" w14:textId="77777777" w:rsidR="00B10703" w:rsidRPr="00F63E66" w:rsidRDefault="00B10703" w:rsidP="00B10703">
            <w:r w:rsidRPr="00F63E66">
              <w:t xml:space="preserve">(0.026) </w:t>
            </w:r>
          </w:p>
        </w:tc>
        <w:tc>
          <w:tcPr>
            <w:tcW w:w="2993" w:type="dxa"/>
            <w:vAlign w:val="center"/>
            <w:hideMark/>
          </w:tcPr>
          <w:p w14:paraId="24CEA1B0" w14:textId="77777777" w:rsidR="00B10703" w:rsidRPr="00F63E66" w:rsidRDefault="00B10703" w:rsidP="00B10703">
            <w:r w:rsidRPr="00F63E66">
              <w:t xml:space="preserve">(0.026) </w:t>
            </w:r>
          </w:p>
        </w:tc>
      </w:tr>
      <w:tr w:rsidR="00B10703" w:rsidRPr="00F63E66" w14:paraId="5BD905D7" w14:textId="77777777" w:rsidTr="00F63E66">
        <w:trPr>
          <w:trHeight w:val="280"/>
          <w:tblCellSpacing w:w="15" w:type="dxa"/>
        </w:trPr>
        <w:tc>
          <w:tcPr>
            <w:tcW w:w="3499" w:type="dxa"/>
            <w:vAlign w:val="center"/>
            <w:hideMark/>
          </w:tcPr>
          <w:p w14:paraId="5CDFE321" w14:textId="77777777" w:rsidR="00B10703" w:rsidRPr="00F63E66" w:rsidRDefault="00B10703" w:rsidP="00B10703">
            <w:r w:rsidRPr="00F63E66">
              <w:t>External Revenue pc (ln)</w:t>
            </w:r>
          </w:p>
        </w:tc>
        <w:tc>
          <w:tcPr>
            <w:tcW w:w="2663" w:type="dxa"/>
            <w:vAlign w:val="center"/>
            <w:hideMark/>
          </w:tcPr>
          <w:p w14:paraId="1419411B" w14:textId="68BFCBA5" w:rsidR="00B10703" w:rsidRPr="00F63E66" w:rsidRDefault="00B10703" w:rsidP="00B10703">
            <w:r w:rsidRPr="00F63E66">
              <w:t>-0.1</w:t>
            </w:r>
            <w:r w:rsidR="009E5882">
              <w:t>1</w:t>
            </w:r>
            <w:r w:rsidRPr="00F63E66">
              <w:t xml:space="preserve"> </w:t>
            </w:r>
          </w:p>
        </w:tc>
        <w:tc>
          <w:tcPr>
            <w:tcW w:w="2993" w:type="dxa"/>
            <w:vAlign w:val="center"/>
            <w:hideMark/>
          </w:tcPr>
          <w:p w14:paraId="27E373AA" w14:textId="4A2B5E64" w:rsidR="00B10703" w:rsidRPr="00F63E66" w:rsidRDefault="00B10703" w:rsidP="00B10703">
            <w:r w:rsidRPr="00F63E66">
              <w:t>-0.1</w:t>
            </w:r>
            <w:r w:rsidR="009E5882">
              <w:t>6</w:t>
            </w:r>
            <w:r w:rsidRPr="00F63E66">
              <w:t xml:space="preserve"> </w:t>
            </w:r>
          </w:p>
        </w:tc>
      </w:tr>
      <w:tr w:rsidR="00B10703" w:rsidRPr="00F63E66" w14:paraId="41DD8B65" w14:textId="77777777" w:rsidTr="00F63E66">
        <w:trPr>
          <w:trHeight w:val="263"/>
          <w:tblCellSpacing w:w="15" w:type="dxa"/>
        </w:trPr>
        <w:tc>
          <w:tcPr>
            <w:tcW w:w="3499" w:type="dxa"/>
            <w:vAlign w:val="center"/>
            <w:hideMark/>
          </w:tcPr>
          <w:p w14:paraId="2FC1F514" w14:textId="77777777" w:rsidR="00B10703" w:rsidRPr="00F63E66" w:rsidRDefault="00B10703" w:rsidP="00B10703"/>
        </w:tc>
        <w:tc>
          <w:tcPr>
            <w:tcW w:w="2663" w:type="dxa"/>
            <w:vAlign w:val="center"/>
            <w:hideMark/>
          </w:tcPr>
          <w:p w14:paraId="3EE3D04A" w14:textId="5940A702" w:rsidR="00B10703" w:rsidRPr="00F63E66" w:rsidRDefault="00B10703" w:rsidP="00B10703">
            <w:r w:rsidRPr="00F63E66">
              <w:t>(0.25</w:t>
            </w:r>
            <w:r w:rsidR="009E5882">
              <w:t>1</w:t>
            </w:r>
            <w:r w:rsidRPr="00F63E66">
              <w:t xml:space="preserve">) </w:t>
            </w:r>
          </w:p>
        </w:tc>
        <w:tc>
          <w:tcPr>
            <w:tcW w:w="2993" w:type="dxa"/>
            <w:vAlign w:val="center"/>
            <w:hideMark/>
          </w:tcPr>
          <w:p w14:paraId="44BA806C" w14:textId="12D822D7" w:rsidR="00B10703" w:rsidRPr="00F63E66" w:rsidRDefault="00B10703" w:rsidP="00B10703">
            <w:r w:rsidRPr="00F63E66">
              <w:t>(0.2</w:t>
            </w:r>
            <w:r w:rsidR="009E5882">
              <w:t>48</w:t>
            </w:r>
            <w:r w:rsidRPr="00F63E66">
              <w:t xml:space="preserve">) </w:t>
            </w:r>
          </w:p>
        </w:tc>
      </w:tr>
      <w:tr w:rsidR="00B10703" w:rsidRPr="00F63E66" w14:paraId="49B1F0A6" w14:textId="77777777" w:rsidTr="00F63E66">
        <w:trPr>
          <w:trHeight w:val="280"/>
          <w:tblCellSpacing w:w="15" w:type="dxa"/>
        </w:trPr>
        <w:tc>
          <w:tcPr>
            <w:tcW w:w="3499" w:type="dxa"/>
            <w:vAlign w:val="center"/>
            <w:hideMark/>
          </w:tcPr>
          <w:p w14:paraId="6B398B90" w14:textId="77777777" w:rsidR="00B10703" w:rsidRPr="00F63E66" w:rsidRDefault="00B10703" w:rsidP="00B10703">
            <w:r w:rsidRPr="00F63E66">
              <w:t>Own Revenues pc (ln)</w:t>
            </w:r>
          </w:p>
        </w:tc>
        <w:tc>
          <w:tcPr>
            <w:tcW w:w="2663" w:type="dxa"/>
            <w:vAlign w:val="center"/>
            <w:hideMark/>
          </w:tcPr>
          <w:p w14:paraId="19AC0668" w14:textId="622B7F64" w:rsidR="00B10703" w:rsidRPr="00F63E66" w:rsidRDefault="00B10703" w:rsidP="00B10703">
            <w:r w:rsidRPr="00F63E66">
              <w:t>0.9</w:t>
            </w:r>
            <w:r w:rsidR="009E5882">
              <w:t>0</w:t>
            </w:r>
            <w:r w:rsidRPr="00F63E66">
              <w:t xml:space="preserve"> </w:t>
            </w:r>
          </w:p>
        </w:tc>
        <w:tc>
          <w:tcPr>
            <w:tcW w:w="2993" w:type="dxa"/>
            <w:vAlign w:val="center"/>
            <w:hideMark/>
          </w:tcPr>
          <w:p w14:paraId="777E7741" w14:textId="1544B88B" w:rsidR="00B10703" w:rsidRPr="00F63E66" w:rsidRDefault="00B10703" w:rsidP="00B10703">
            <w:r w:rsidRPr="00F63E66">
              <w:t>0.6</w:t>
            </w:r>
            <w:r w:rsidR="009E5882">
              <w:t>7</w:t>
            </w:r>
          </w:p>
        </w:tc>
      </w:tr>
      <w:tr w:rsidR="00B10703" w:rsidRPr="00F63E66" w14:paraId="34797583" w14:textId="77777777" w:rsidTr="00F63E66">
        <w:trPr>
          <w:trHeight w:val="263"/>
          <w:tblCellSpacing w:w="15" w:type="dxa"/>
        </w:trPr>
        <w:tc>
          <w:tcPr>
            <w:tcW w:w="3499" w:type="dxa"/>
            <w:vAlign w:val="center"/>
            <w:hideMark/>
          </w:tcPr>
          <w:p w14:paraId="4A69E9D8" w14:textId="77777777" w:rsidR="00B10703" w:rsidRPr="00F63E66" w:rsidRDefault="00B10703" w:rsidP="00B10703"/>
        </w:tc>
        <w:tc>
          <w:tcPr>
            <w:tcW w:w="2663" w:type="dxa"/>
            <w:vAlign w:val="center"/>
            <w:hideMark/>
          </w:tcPr>
          <w:p w14:paraId="5C3CDFA1" w14:textId="44421A03" w:rsidR="00B10703" w:rsidRPr="00F63E66" w:rsidRDefault="00B10703" w:rsidP="00B10703">
            <w:r w:rsidRPr="00F63E66">
              <w:t>(0.5</w:t>
            </w:r>
            <w:r w:rsidR="009E5882">
              <w:t>39</w:t>
            </w:r>
            <w:r w:rsidRPr="00F63E66">
              <w:t xml:space="preserve">) </w:t>
            </w:r>
          </w:p>
        </w:tc>
        <w:tc>
          <w:tcPr>
            <w:tcW w:w="2993" w:type="dxa"/>
            <w:vAlign w:val="center"/>
            <w:hideMark/>
          </w:tcPr>
          <w:p w14:paraId="265C0D5D" w14:textId="079D4F31" w:rsidR="00B10703" w:rsidRPr="00F63E66" w:rsidRDefault="00B10703" w:rsidP="00B10703">
            <w:r w:rsidRPr="00F63E66">
              <w:t>(0.5</w:t>
            </w:r>
            <w:r w:rsidR="009E5882">
              <w:t>29</w:t>
            </w:r>
            <w:r w:rsidRPr="00F63E66">
              <w:t xml:space="preserve">) </w:t>
            </w:r>
          </w:p>
        </w:tc>
      </w:tr>
      <w:tr w:rsidR="00B10703" w:rsidRPr="00F63E66" w14:paraId="772319D2" w14:textId="77777777" w:rsidTr="00F63E66">
        <w:trPr>
          <w:trHeight w:val="280"/>
          <w:tblCellSpacing w:w="15" w:type="dxa"/>
        </w:trPr>
        <w:tc>
          <w:tcPr>
            <w:tcW w:w="3499" w:type="dxa"/>
            <w:vAlign w:val="center"/>
            <w:hideMark/>
          </w:tcPr>
          <w:p w14:paraId="329DFC6E" w14:textId="77777777" w:rsidR="00B10703" w:rsidRPr="00F63E66" w:rsidRDefault="00B10703" w:rsidP="00B10703">
            <w:r w:rsidRPr="00F63E66">
              <w:t>Mining Revenues pc (ln)</w:t>
            </w:r>
          </w:p>
        </w:tc>
        <w:tc>
          <w:tcPr>
            <w:tcW w:w="2663" w:type="dxa"/>
            <w:vAlign w:val="center"/>
            <w:hideMark/>
          </w:tcPr>
          <w:p w14:paraId="71E9D9A1" w14:textId="77777777" w:rsidR="00B10703" w:rsidRPr="00F63E66" w:rsidRDefault="00B10703" w:rsidP="00B10703">
            <w:r w:rsidRPr="00F63E66">
              <w:t xml:space="preserve">0.09 </w:t>
            </w:r>
          </w:p>
        </w:tc>
        <w:tc>
          <w:tcPr>
            <w:tcW w:w="2993" w:type="dxa"/>
            <w:vAlign w:val="center"/>
            <w:hideMark/>
          </w:tcPr>
          <w:p w14:paraId="334EF53E" w14:textId="78C387E0" w:rsidR="00B10703" w:rsidRPr="00F63E66" w:rsidRDefault="00B10703" w:rsidP="00B10703">
            <w:r w:rsidRPr="00F63E66">
              <w:t>0.1</w:t>
            </w:r>
            <w:r w:rsidR="009E5882">
              <w:t>4</w:t>
            </w:r>
            <w:r w:rsidRPr="00F63E66">
              <w:t xml:space="preserve"> </w:t>
            </w:r>
          </w:p>
        </w:tc>
      </w:tr>
      <w:tr w:rsidR="00B10703" w:rsidRPr="00F63E66" w14:paraId="1D6CABCD" w14:textId="77777777" w:rsidTr="00F63E66">
        <w:trPr>
          <w:trHeight w:val="263"/>
          <w:tblCellSpacing w:w="15" w:type="dxa"/>
        </w:trPr>
        <w:tc>
          <w:tcPr>
            <w:tcW w:w="3499" w:type="dxa"/>
            <w:vAlign w:val="center"/>
            <w:hideMark/>
          </w:tcPr>
          <w:p w14:paraId="18A28660" w14:textId="77777777" w:rsidR="00B10703" w:rsidRPr="00F63E66" w:rsidRDefault="00B10703" w:rsidP="00B10703"/>
        </w:tc>
        <w:tc>
          <w:tcPr>
            <w:tcW w:w="2663" w:type="dxa"/>
            <w:vAlign w:val="center"/>
            <w:hideMark/>
          </w:tcPr>
          <w:p w14:paraId="2E09D8BC" w14:textId="77777777" w:rsidR="00B10703" w:rsidRPr="00F63E66" w:rsidRDefault="00B10703" w:rsidP="00B10703">
            <w:r w:rsidRPr="00F63E66">
              <w:t xml:space="preserve">(0.401) </w:t>
            </w:r>
          </w:p>
        </w:tc>
        <w:tc>
          <w:tcPr>
            <w:tcW w:w="2993" w:type="dxa"/>
            <w:vAlign w:val="center"/>
            <w:hideMark/>
          </w:tcPr>
          <w:p w14:paraId="4ACC5F31" w14:textId="77777777" w:rsidR="00B10703" w:rsidRPr="00F63E66" w:rsidRDefault="00B10703" w:rsidP="00B10703">
            <w:r w:rsidRPr="00F63E66">
              <w:t xml:space="preserve">(0.406) </w:t>
            </w:r>
          </w:p>
        </w:tc>
      </w:tr>
      <w:tr w:rsidR="00B10703" w:rsidRPr="00F63E66" w14:paraId="1B215EEC" w14:textId="77777777" w:rsidTr="00F63E66">
        <w:trPr>
          <w:trHeight w:val="280"/>
          <w:tblCellSpacing w:w="15" w:type="dxa"/>
        </w:trPr>
        <w:tc>
          <w:tcPr>
            <w:tcW w:w="3499" w:type="dxa"/>
            <w:vAlign w:val="center"/>
            <w:hideMark/>
          </w:tcPr>
          <w:p w14:paraId="6D079882" w14:textId="77777777" w:rsidR="00B10703" w:rsidRPr="00F63E66" w:rsidRDefault="00B10703" w:rsidP="00B10703">
            <w:r w:rsidRPr="00F63E66">
              <w:t xml:space="preserve">Tax Effort </w:t>
            </w:r>
          </w:p>
        </w:tc>
        <w:tc>
          <w:tcPr>
            <w:tcW w:w="2663" w:type="dxa"/>
            <w:vAlign w:val="center"/>
            <w:hideMark/>
          </w:tcPr>
          <w:p w14:paraId="5772A68A" w14:textId="77777777" w:rsidR="00B10703" w:rsidRPr="00F63E66" w:rsidRDefault="00B10703" w:rsidP="00B10703">
            <w:r w:rsidRPr="00F63E66">
              <w:t xml:space="preserve">0.02 </w:t>
            </w:r>
          </w:p>
        </w:tc>
        <w:tc>
          <w:tcPr>
            <w:tcW w:w="2993" w:type="dxa"/>
            <w:vAlign w:val="center"/>
            <w:hideMark/>
          </w:tcPr>
          <w:p w14:paraId="646BEAF3" w14:textId="77777777" w:rsidR="00B10703" w:rsidRPr="00F63E66" w:rsidRDefault="00B10703" w:rsidP="00B10703">
            <w:r w:rsidRPr="00F63E66">
              <w:t xml:space="preserve">0.02 </w:t>
            </w:r>
          </w:p>
        </w:tc>
      </w:tr>
      <w:tr w:rsidR="00B10703" w:rsidRPr="00F63E66" w14:paraId="5E6B1653" w14:textId="77777777" w:rsidTr="00F63E66">
        <w:trPr>
          <w:trHeight w:val="263"/>
          <w:tblCellSpacing w:w="15" w:type="dxa"/>
        </w:trPr>
        <w:tc>
          <w:tcPr>
            <w:tcW w:w="3499" w:type="dxa"/>
            <w:vAlign w:val="center"/>
            <w:hideMark/>
          </w:tcPr>
          <w:p w14:paraId="6A4333C3" w14:textId="77777777" w:rsidR="00B10703" w:rsidRPr="00F63E66" w:rsidRDefault="00B10703" w:rsidP="00B10703"/>
        </w:tc>
        <w:tc>
          <w:tcPr>
            <w:tcW w:w="2663" w:type="dxa"/>
            <w:vAlign w:val="center"/>
            <w:hideMark/>
          </w:tcPr>
          <w:p w14:paraId="2F25AA3D" w14:textId="77777777" w:rsidR="00B10703" w:rsidRPr="00F63E66" w:rsidRDefault="00B10703" w:rsidP="00B10703">
            <w:r w:rsidRPr="00F63E66">
              <w:t xml:space="preserve">(0.013) </w:t>
            </w:r>
          </w:p>
        </w:tc>
        <w:tc>
          <w:tcPr>
            <w:tcW w:w="2993" w:type="dxa"/>
            <w:vAlign w:val="center"/>
            <w:hideMark/>
          </w:tcPr>
          <w:p w14:paraId="5300BD4D" w14:textId="77777777" w:rsidR="00B10703" w:rsidRPr="00F63E66" w:rsidRDefault="00B10703" w:rsidP="00B10703">
            <w:r w:rsidRPr="00F63E66">
              <w:t xml:space="preserve">(0.013) </w:t>
            </w:r>
          </w:p>
        </w:tc>
      </w:tr>
      <w:tr w:rsidR="00B10703" w:rsidRPr="00F63E66" w14:paraId="13AC4C60" w14:textId="77777777" w:rsidTr="00F63E66">
        <w:trPr>
          <w:trHeight w:val="280"/>
          <w:tblCellSpacing w:w="15" w:type="dxa"/>
        </w:trPr>
        <w:tc>
          <w:tcPr>
            <w:tcW w:w="3499" w:type="dxa"/>
            <w:vAlign w:val="center"/>
            <w:hideMark/>
          </w:tcPr>
          <w:p w14:paraId="4D4468CF" w14:textId="77777777" w:rsidR="00B10703" w:rsidRPr="00F63E66" w:rsidRDefault="00B10703" w:rsidP="00B10703">
            <w:r w:rsidRPr="00F63E66">
              <w:t xml:space="preserve">Net Contributor </w:t>
            </w:r>
          </w:p>
        </w:tc>
        <w:tc>
          <w:tcPr>
            <w:tcW w:w="2663" w:type="dxa"/>
            <w:vAlign w:val="center"/>
            <w:hideMark/>
          </w:tcPr>
          <w:p w14:paraId="5475B44D" w14:textId="77777777" w:rsidR="00B10703" w:rsidRPr="00F63E66" w:rsidRDefault="00B10703" w:rsidP="00B10703">
            <w:r w:rsidRPr="00F63E66">
              <w:t>-13.43</w:t>
            </w:r>
            <w:r w:rsidRPr="00F63E66">
              <w:rPr>
                <w:vertAlign w:val="superscript"/>
              </w:rPr>
              <w:t>***</w:t>
            </w:r>
          </w:p>
        </w:tc>
        <w:tc>
          <w:tcPr>
            <w:tcW w:w="2993" w:type="dxa"/>
            <w:vAlign w:val="center"/>
            <w:hideMark/>
          </w:tcPr>
          <w:p w14:paraId="4292C56A" w14:textId="77777777" w:rsidR="00B10703" w:rsidRPr="00F63E66" w:rsidRDefault="00B10703" w:rsidP="00B10703">
            <w:r w:rsidRPr="00F63E66">
              <w:t>-13.78</w:t>
            </w:r>
            <w:r w:rsidRPr="00F63E66">
              <w:rPr>
                <w:vertAlign w:val="superscript"/>
              </w:rPr>
              <w:t>***</w:t>
            </w:r>
          </w:p>
        </w:tc>
      </w:tr>
      <w:tr w:rsidR="00B10703" w:rsidRPr="00F63E66" w14:paraId="5C93538F" w14:textId="77777777" w:rsidTr="00F63E66">
        <w:trPr>
          <w:trHeight w:val="263"/>
          <w:tblCellSpacing w:w="15" w:type="dxa"/>
        </w:trPr>
        <w:tc>
          <w:tcPr>
            <w:tcW w:w="3499" w:type="dxa"/>
            <w:vAlign w:val="center"/>
            <w:hideMark/>
          </w:tcPr>
          <w:p w14:paraId="53FAC2AF" w14:textId="77777777" w:rsidR="00B10703" w:rsidRPr="00F63E66" w:rsidRDefault="00B10703" w:rsidP="00B10703"/>
        </w:tc>
        <w:tc>
          <w:tcPr>
            <w:tcW w:w="2663" w:type="dxa"/>
            <w:vAlign w:val="center"/>
            <w:hideMark/>
          </w:tcPr>
          <w:p w14:paraId="560B9C2C" w14:textId="77777777" w:rsidR="00B10703" w:rsidRPr="00F63E66" w:rsidRDefault="00B10703" w:rsidP="00B10703">
            <w:r w:rsidRPr="00F63E66">
              <w:t xml:space="preserve">(0.817) </w:t>
            </w:r>
          </w:p>
        </w:tc>
        <w:tc>
          <w:tcPr>
            <w:tcW w:w="2993" w:type="dxa"/>
            <w:vAlign w:val="center"/>
            <w:hideMark/>
          </w:tcPr>
          <w:p w14:paraId="167333B5" w14:textId="39EEA1FF" w:rsidR="00B10703" w:rsidRPr="00F63E66" w:rsidRDefault="00B10703" w:rsidP="00B10703">
            <w:r w:rsidRPr="00F63E66">
              <w:t>(0.7</w:t>
            </w:r>
            <w:r w:rsidR="009E5882">
              <w:t>09</w:t>
            </w:r>
            <w:r w:rsidRPr="00F63E66">
              <w:t xml:space="preserve">) </w:t>
            </w:r>
          </w:p>
        </w:tc>
      </w:tr>
      <w:tr w:rsidR="00B10703" w:rsidRPr="00F63E66" w14:paraId="1CE3D61A" w14:textId="77777777" w:rsidTr="00F63E66">
        <w:trPr>
          <w:trHeight w:val="280"/>
          <w:tblCellSpacing w:w="15" w:type="dxa"/>
        </w:trPr>
        <w:tc>
          <w:tcPr>
            <w:tcW w:w="3499" w:type="dxa"/>
            <w:vAlign w:val="center"/>
            <w:hideMark/>
          </w:tcPr>
          <w:p w14:paraId="1AF9869E" w14:textId="77777777" w:rsidR="00B10703" w:rsidRPr="00F63E66" w:rsidRDefault="00B10703" w:rsidP="00B10703">
            <w:r w:rsidRPr="00F63E66">
              <w:t xml:space="preserve">Political Alignment </w:t>
            </w:r>
          </w:p>
        </w:tc>
        <w:tc>
          <w:tcPr>
            <w:tcW w:w="2663" w:type="dxa"/>
            <w:vAlign w:val="center"/>
            <w:hideMark/>
          </w:tcPr>
          <w:p w14:paraId="71AE23ED" w14:textId="77777777" w:rsidR="00B10703" w:rsidRPr="00F63E66" w:rsidRDefault="00B10703" w:rsidP="00B10703">
            <w:r w:rsidRPr="00F63E66">
              <w:t xml:space="preserve">-0.32 </w:t>
            </w:r>
          </w:p>
        </w:tc>
        <w:tc>
          <w:tcPr>
            <w:tcW w:w="2993" w:type="dxa"/>
            <w:vAlign w:val="center"/>
            <w:hideMark/>
          </w:tcPr>
          <w:p w14:paraId="40A534B5" w14:textId="77777777" w:rsidR="00B10703" w:rsidRPr="00F63E66" w:rsidRDefault="00B10703" w:rsidP="00B10703">
            <w:r w:rsidRPr="00F63E66">
              <w:t xml:space="preserve">-0.32 </w:t>
            </w:r>
          </w:p>
        </w:tc>
      </w:tr>
      <w:tr w:rsidR="00B10703" w:rsidRPr="00F63E66" w14:paraId="0CB31ED7" w14:textId="77777777" w:rsidTr="00F63E66">
        <w:trPr>
          <w:trHeight w:val="263"/>
          <w:tblCellSpacing w:w="15" w:type="dxa"/>
        </w:trPr>
        <w:tc>
          <w:tcPr>
            <w:tcW w:w="3499" w:type="dxa"/>
            <w:vAlign w:val="center"/>
            <w:hideMark/>
          </w:tcPr>
          <w:p w14:paraId="6B996ED2" w14:textId="77777777" w:rsidR="00B10703" w:rsidRPr="00F63E66" w:rsidRDefault="00B10703" w:rsidP="00B10703"/>
        </w:tc>
        <w:tc>
          <w:tcPr>
            <w:tcW w:w="2663" w:type="dxa"/>
            <w:vAlign w:val="center"/>
            <w:hideMark/>
          </w:tcPr>
          <w:p w14:paraId="783D6426" w14:textId="77777777" w:rsidR="00B10703" w:rsidRPr="00F63E66" w:rsidRDefault="00B10703" w:rsidP="00B10703">
            <w:r w:rsidRPr="00F63E66">
              <w:t xml:space="preserve">(0.226) </w:t>
            </w:r>
          </w:p>
        </w:tc>
        <w:tc>
          <w:tcPr>
            <w:tcW w:w="2993" w:type="dxa"/>
            <w:vAlign w:val="center"/>
            <w:hideMark/>
          </w:tcPr>
          <w:p w14:paraId="6637FB5D" w14:textId="77777777" w:rsidR="00B10703" w:rsidRPr="00F63E66" w:rsidRDefault="00B10703" w:rsidP="00B10703">
            <w:r w:rsidRPr="00F63E66">
              <w:t xml:space="preserve">(0.223) </w:t>
            </w:r>
          </w:p>
        </w:tc>
      </w:tr>
      <w:tr w:rsidR="00B10703" w:rsidRPr="00F63E66" w14:paraId="18E6B783" w14:textId="77777777" w:rsidTr="00F63E66">
        <w:trPr>
          <w:trHeight w:val="280"/>
          <w:tblCellSpacing w:w="15" w:type="dxa"/>
        </w:trPr>
        <w:tc>
          <w:tcPr>
            <w:tcW w:w="3499" w:type="dxa"/>
            <w:vAlign w:val="center"/>
            <w:hideMark/>
          </w:tcPr>
          <w:p w14:paraId="4EB2E1D7" w14:textId="77777777" w:rsidR="00B10703" w:rsidRPr="00F63E66" w:rsidRDefault="00B10703" w:rsidP="00B10703">
            <w:r w:rsidRPr="00F63E66">
              <w:t xml:space="preserve">Incumbent Mayor </w:t>
            </w:r>
          </w:p>
        </w:tc>
        <w:tc>
          <w:tcPr>
            <w:tcW w:w="2663" w:type="dxa"/>
            <w:vAlign w:val="center"/>
            <w:hideMark/>
          </w:tcPr>
          <w:p w14:paraId="3F8ED6BD" w14:textId="77777777" w:rsidR="00B10703" w:rsidRPr="00F63E66" w:rsidRDefault="00B10703" w:rsidP="00B10703">
            <w:r w:rsidRPr="00F63E66">
              <w:t>1.50</w:t>
            </w:r>
            <w:r w:rsidRPr="00F63E66">
              <w:rPr>
                <w:vertAlign w:val="superscript"/>
              </w:rPr>
              <w:t>***</w:t>
            </w:r>
          </w:p>
        </w:tc>
        <w:tc>
          <w:tcPr>
            <w:tcW w:w="2993" w:type="dxa"/>
            <w:vAlign w:val="center"/>
            <w:hideMark/>
          </w:tcPr>
          <w:p w14:paraId="65D0DE22" w14:textId="77777777" w:rsidR="00B10703" w:rsidRPr="00F63E66" w:rsidRDefault="00B10703" w:rsidP="00B10703">
            <w:r w:rsidRPr="00F63E66">
              <w:t>1.50</w:t>
            </w:r>
            <w:r w:rsidRPr="00F63E66">
              <w:rPr>
                <w:vertAlign w:val="superscript"/>
              </w:rPr>
              <w:t>***</w:t>
            </w:r>
          </w:p>
        </w:tc>
      </w:tr>
      <w:tr w:rsidR="00B10703" w:rsidRPr="00F63E66" w14:paraId="4511EDF1" w14:textId="77777777" w:rsidTr="00F63E66">
        <w:trPr>
          <w:trHeight w:val="263"/>
          <w:tblCellSpacing w:w="15" w:type="dxa"/>
        </w:trPr>
        <w:tc>
          <w:tcPr>
            <w:tcW w:w="3499" w:type="dxa"/>
            <w:vAlign w:val="center"/>
            <w:hideMark/>
          </w:tcPr>
          <w:p w14:paraId="661AEB6A" w14:textId="77777777" w:rsidR="00B10703" w:rsidRPr="00F63E66" w:rsidRDefault="00B10703" w:rsidP="00B10703"/>
        </w:tc>
        <w:tc>
          <w:tcPr>
            <w:tcW w:w="2663" w:type="dxa"/>
            <w:vAlign w:val="center"/>
            <w:hideMark/>
          </w:tcPr>
          <w:p w14:paraId="31C61EA5" w14:textId="77777777" w:rsidR="00B10703" w:rsidRPr="00F63E66" w:rsidRDefault="00B10703" w:rsidP="00B10703">
            <w:r w:rsidRPr="00F63E66">
              <w:t xml:space="preserve">(0.284) </w:t>
            </w:r>
          </w:p>
        </w:tc>
        <w:tc>
          <w:tcPr>
            <w:tcW w:w="2993" w:type="dxa"/>
            <w:vAlign w:val="center"/>
            <w:hideMark/>
          </w:tcPr>
          <w:p w14:paraId="18927151" w14:textId="77777777" w:rsidR="00B10703" w:rsidRPr="00F63E66" w:rsidRDefault="00B10703" w:rsidP="00B10703">
            <w:r w:rsidRPr="00F63E66">
              <w:t xml:space="preserve">(0.282) </w:t>
            </w:r>
          </w:p>
        </w:tc>
      </w:tr>
      <w:tr w:rsidR="00B10703" w:rsidRPr="00F63E66" w14:paraId="7304A391" w14:textId="77777777" w:rsidTr="00F63E66">
        <w:trPr>
          <w:trHeight w:val="280"/>
          <w:tblCellSpacing w:w="15" w:type="dxa"/>
        </w:trPr>
        <w:tc>
          <w:tcPr>
            <w:tcW w:w="3499" w:type="dxa"/>
            <w:tcBorders>
              <w:top w:val="single" w:sz="4" w:space="0" w:color="auto"/>
            </w:tcBorders>
            <w:vAlign w:val="center"/>
            <w:hideMark/>
          </w:tcPr>
          <w:p w14:paraId="245063C3" w14:textId="77777777" w:rsidR="00B10703" w:rsidRPr="00F63E66" w:rsidRDefault="00B10703" w:rsidP="00B10703">
            <w:r w:rsidRPr="00F63E66">
              <w:t xml:space="preserve">Observations </w:t>
            </w:r>
          </w:p>
        </w:tc>
        <w:tc>
          <w:tcPr>
            <w:tcW w:w="2663" w:type="dxa"/>
            <w:tcBorders>
              <w:top w:val="single" w:sz="4" w:space="0" w:color="auto"/>
            </w:tcBorders>
            <w:vAlign w:val="center"/>
            <w:hideMark/>
          </w:tcPr>
          <w:p w14:paraId="3B0FEC28" w14:textId="77777777" w:rsidR="00B10703" w:rsidRPr="00F63E66" w:rsidRDefault="00B10703" w:rsidP="00B10703">
            <w:r w:rsidRPr="00F63E66">
              <w:t xml:space="preserve">642 </w:t>
            </w:r>
          </w:p>
        </w:tc>
        <w:tc>
          <w:tcPr>
            <w:tcW w:w="2993" w:type="dxa"/>
            <w:tcBorders>
              <w:top w:val="single" w:sz="4" w:space="0" w:color="auto"/>
            </w:tcBorders>
            <w:vAlign w:val="center"/>
            <w:hideMark/>
          </w:tcPr>
          <w:p w14:paraId="6CE39CD6" w14:textId="77777777" w:rsidR="00B10703" w:rsidRPr="00F63E66" w:rsidRDefault="00B10703" w:rsidP="00B10703">
            <w:r w:rsidRPr="00F63E66">
              <w:t xml:space="preserve">642 </w:t>
            </w:r>
          </w:p>
        </w:tc>
      </w:tr>
      <w:tr w:rsidR="00B10703" w:rsidRPr="00F63E66" w14:paraId="2B4A57A0" w14:textId="77777777" w:rsidTr="00F63E66">
        <w:trPr>
          <w:trHeight w:val="263"/>
          <w:tblCellSpacing w:w="15" w:type="dxa"/>
        </w:trPr>
        <w:tc>
          <w:tcPr>
            <w:tcW w:w="3499" w:type="dxa"/>
            <w:vAlign w:val="center"/>
            <w:hideMark/>
          </w:tcPr>
          <w:p w14:paraId="1403EC30" w14:textId="77777777" w:rsidR="00B10703" w:rsidRPr="00F63E66" w:rsidRDefault="00B10703" w:rsidP="00B10703">
            <w:r w:rsidRPr="00F63E66">
              <w:t xml:space="preserve">Pseudo R Squared </w:t>
            </w:r>
          </w:p>
        </w:tc>
        <w:tc>
          <w:tcPr>
            <w:tcW w:w="2663" w:type="dxa"/>
            <w:vAlign w:val="center"/>
            <w:hideMark/>
          </w:tcPr>
          <w:p w14:paraId="7588A050" w14:textId="77777777" w:rsidR="00B10703" w:rsidRPr="00F63E66" w:rsidRDefault="00B10703" w:rsidP="00B10703">
            <w:r w:rsidRPr="00F63E66">
              <w:t xml:space="preserve">0.14 </w:t>
            </w:r>
          </w:p>
        </w:tc>
        <w:tc>
          <w:tcPr>
            <w:tcW w:w="2993" w:type="dxa"/>
            <w:vAlign w:val="center"/>
            <w:hideMark/>
          </w:tcPr>
          <w:p w14:paraId="157B03B8" w14:textId="77777777" w:rsidR="00B10703" w:rsidRPr="00F63E66" w:rsidRDefault="00B10703" w:rsidP="00B10703">
            <w:r w:rsidRPr="00F63E66">
              <w:t xml:space="preserve">0.15 </w:t>
            </w:r>
          </w:p>
        </w:tc>
      </w:tr>
      <w:tr w:rsidR="00B10703" w:rsidRPr="00F63E66" w14:paraId="6F168C99" w14:textId="77777777" w:rsidTr="00F63E66">
        <w:trPr>
          <w:trHeight w:val="280"/>
          <w:tblCellSpacing w:w="15" w:type="dxa"/>
        </w:trPr>
        <w:tc>
          <w:tcPr>
            <w:tcW w:w="3499" w:type="dxa"/>
            <w:vAlign w:val="center"/>
            <w:hideMark/>
          </w:tcPr>
          <w:p w14:paraId="5E106E4A" w14:textId="77777777" w:rsidR="00B10703" w:rsidRPr="00F63E66" w:rsidRDefault="00B10703" w:rsidP="00B10703">
            <w:r w:rsidRPr="00F63E66">
              <w:t xml:space="preserve">Municipal FE </w:t>
            </w:r>
          </w:p>
        </w:tc>
        <w:tc>
          <w:tcPr>
            <w:tcW w:w="2663" w:type="dxa"/>
            <w:vAlign w:val="center"/>
            <w:hideMark/>
          </w:tcPr>
          <w:p w14:paraId="3763EC91" w14:textId="77777777" w:rsidR="00B10703" w:rsidRPr="00F63E66" w:rsidRDefault="00B10703" w:rsidP="00B10703">
            <w:r w:rsidRPr="00F63E66">
              <w:t xml:space="preserve">Yes </w:t>
            </w:r>
          </w:p>
        </w:tc>
        <w:tc>
          <w:tcPr>
            <w:tcW w:w="2993" w:type="dxa"/>
            <w:vAlign w:val="center"/>
            <w:hideMark/>
          </w:tcPr>
          <w:p w14:paraId="0F774ECB" w14:textId="77777777" w:rsidR="00B10703" w:rsidRPr="00F63E66" w:rsidRDefault="00B10703" w:rsidP="00B10703">
            <w:r w:rsidRPr="00F63E66">
              <w:t xml:space="preserve">Yes </w:t>
            </w:r>
          </w:p>
        </w:tc>
      </w:tr>
      <w:tr w:rsidR="00B10703" w:rsidRPr="00F63E66" w14:paraId="67074024" w14:textId="77777777" w:rsidTr="00F63E66">
        <w:trPr>
          <w:trHeight w:val="263"/>
          <w:tblCellSpacing w:w="15" w:type="dxa"/>
        </w:trPr>
        <w:tc>
          <w:tcPr>
            <w:tcW w:w="3499" w:type="dxa"/>
            <w:tcBorders>
              <w:bottom w:val="single" w:sz="4" w:space="0" w:color="auto"/>
            </w:tcBorders>
            <w:vAlign w:val="center"/>
            <w:hideMark/>
          </w:tcPr>
          <w:p w14:paraId="4F1CB507" w14:textId="77777777" w:rsidR="00B10703" w:rsidRPr="00F63E66" w:rsidRDefault="00B10703" w:rsidP="00B10703">
            <w:r w:rsidRPr="00F63E66">
              <w:t xml:space="preserve">Election FE </w:t>
            </w:r>
          </w:p>
        </w:tc>
        <w:tc>
          <w:tcPr>
            <w:tcW w:w="2663" w:type="dxa"/>
            <w:tcBorders>
              <w:bottom w:val="single" w:sz="4" w:space="0" w:color="auto"/>
            </w:tcBorders>
            <w:vAlign w:val="center"/>
            <w:hideMark/>
          </w:tcPr>
          <w:p w14:paraId="1B59B9AB" w14:textId="77777777" w:rsidR="00B10703" w:rsidRPr="00F63E66" w:rsidRDefault="00B10703" w:rsidP="00B10703">
            <w:r w:rsidRPr="00F63E66">
              <w:t xml:space="preserve">Yes 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vAlign w:val="center"/>
            <w:hideMark/>
          </w:tcPr>
          <w:p w14:paraId="5C348CB7" w14:textId="77777777" w:rsidR="00B10703" w:rsidRPr="00F63E66" w:rsidRDefault="00B10703" w:rsidP="00B10703">
            <w:r w:rsidRPr="00F63E66">
              <w:t xml:space="preserve">Yes </w:t>
            </w:r>
          </w:p>
        </w:tc>
      </w:tr>
    </w:tbl>
    <w:p w14:paraId="449DC44D" w14:textId="77777777" w:rsidR="00B10703" w:rsidRPr="00B10703" w:rsidRDefault="00B10703" w:rsidP="00B10703">
      <w:pPr>
        <w:rPr>
          <w:bCs/>
          <w:lang w:eastAsia="es-CL"/>
        </w:rPr>
      </w:pPr>
      <w:r w:rsidRPr="00B10703">
        <w:rPr>
          <w:bCs/>
          <w:lang w:eastAsia="es-CL"/>
        </w:rPr>
        <w:t>Cluster-robust standard errors are in parentheses. * p &lt; 0.05, ** p &lt; 0.01, *** p &lt; 0.001</w:t>
      </w:r>
    </w:p>
    <w:p w14:paraId="3850CEB1" w14:textId="0F163B50" w:rsidR="00446592" w:rsidRDefault="00446592">
      <w:pPr>
        <w:rPr>
          <w:b/>
          <w:bCs/>
          <w:lang w:eastAsia="es-CL"/>
        </w:rPr>
      </w:pPr>
    </w:p>
    <w:p w14:paraId="62EE374A" w14:textId="67CBF9CE" w:rsidR="00446592" w:rsidRDefault="00446592">
      <w:pPr>
        <w:rPr>
          <w:b/>
          <w:bCs/>
          <w:lang w:eastAsia="es-CL"/>
        </w:rPr>
      </w:pPr>
    </w:p>
    <w:p w14:paraId="173B5192" w14:textId="6C53423D" w:rsidR="003E09D9" w:rsidRDefault="003E09D9">
      <w:pPr>
        <w:rPr>
          <w:b/>
          <w:bCs/>
          <w:lang w:eastAsia="es-CL"/>
        </w:rPr>
      </w:pPr>
      <w:r>
        <w:rPr>
          <w:b/>
          <w:bCs/>
          <w:lang w:eastAsia="es-CL"/>
        </w:rPr>
        <w:br w:type="page"/>
      </w:r>
    </w:p>
    <w:p w14:paraId="0B9498D1" w14:textId="77777777" w:rsidR="009E5882" w:rsidRDefault="009E5882">
      <w:pPr>
        <w:rPr>
          <w:b/>
          <w:bCs/>
          <w:lang w:eastAsia="es-CL"/>
        </w:rPr>
      </w:pPr>
    </w:p>
    <w:p w14:paraId="6692C8F8" w14:textId="77777777" w:rsidR="000C2134" w:rsidRDefault="000C2134">
      <w:pPr>
        <w:rPr>
          <w:b/>
        </w:rPr>
      </w:pPr>
    </w:p>
    <w:p w14:paraId="070FCCBA" w14:textId="2834CEDA" w:rsidR="00E6048A" w:rsidRDefault="000C2134">
      <w:pPr>
        <w:rPr>
          <w:b/>
        </w:rPr>
      </w:pPr>
      <w:r w:rsidRPr="000C2134">
        <w:rPr>
          <w:b/>
        </w:rPr>
        <w:t>E. Municipal Spending</w:t>
      </w:r>
    </w:p>
    <w:p w14:paraId="0CF0453C" w14:textId="77777777" w:rsidR="000C2134" w:rsidRPr="000C2134" w:rsidRDefault="000C2134">
      <w:pPr>
        <w:rPr>
          <w:b/>
        </w:rPr>
      </w:pPr>
    </w:p>
    <w:p w14:paraId="4748243B" w14:textId="77DD7CF5" w:rsidR="00A979C9" w:rsidRDefault="00E6048A" w:rsidP="002D0BE2">
      <w:pPr>
        <w:jc w:val="center"/>
        <w:rPr>
          <w:b/>
          <w:bCs/>
          <w:lang w:eastAsia="es-CL"/>
        </w:rPr>
      </w:pPr>
      <w:r w:rsidRPr="00F3569D">
        <w:rPr>
          <w:b/>
        </w:rPr>
        <w:t>Table E1</w:t>
      </w:r>
      <w:r>
        <w:t>: Fiscal Rents and Municipal Spending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756"/>
        <w:gridCol w:w="770"/>
        <w:gridCol w:w="837"/>
        <w:gridCol w:w="837"/>
        <w:gridCol w:w="972"/>
        <w:gridCol w:w="972"/>
        <w:gridCol w:w="938"/>
        <w:gridCol w:w="932"/>
      </w:tblGrid>
      <w:tr w:rsidR="002D0BE2" w:rsidRPr="00952A74" w14:paraId="38349346" w14:textId="77777777" w:rsidTr="001574C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220B7616" w14:textId="77777777" w:rsidR="00E6048A" w:rsidRPr="00952A74" w:rsidRDefault="00E6048A" w:rsidP="001574C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  <w:hideMark/>
          </w:tcPr>
          <w:p w14:paraId="2CBDEEDA" w14:textId="5761F5E1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Public Invesment </w:t>
            </w:r>
            <w:r w:rsidR="002D0BE2">
              <w:rPr>
                <w:sz w:val="20"/>
                <w:szCs w:val="20"/>
              </w:rPr>
              <w:t>pc (ln</w:t>
            </w:r>
            <w:r w:rsidRPr="00952A74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</w:tcPr>
          <w:p w14:paraId="0D80F844" w14:textId="0EE7C689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Public Employment pc</w:t>
            </w:r>
            <w:r w:rsidR="002D0BE2">
              <w:rPr>
                <w:sz w:val="20"/>
                <w:szCs w:val="20"/>
              </w:rPr>
              <w:t xml:space="preserve"> (ln)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  <w:hideMark/>
          </w:tcPr>
          <w:p w14:paraId="27C0FEBA" w14:textId="1A94B47D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Municipal Transfers to Education pc</w:t>
            </w:r>
            <w:r w:rsidR="002D0BE2">
              <w:rPr>
                <w:sz w:val="20"/>
                <w:szCs w:val="20"/>
              </w:rPr>
              <w:t xml:space="preserve"> (ln)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  <w:hideMark/>
          </w:tcPr>
          <w:p w14:paraId="31F8FDFD" w14:textId="4CD95E10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Municipal Transfers to Health pc</w:t>
            </w:r>
            <w:r w:rsidR="002D0BE2">
              <w:rPr>
                <w:sz w:val="20"/>
                <w:szCs w:val="20"/>
              </w:rPr>
              <w:t xml:space="preserve"> (ln)</w:t>
            </w:r>
          </w:p>
        </w:tc>
      </w:tr>
      <w:tr w:rsidR="002D0BE2" w:rsidRPr="00952A74" w14:paraId="2C062F80" w14:textId="77777777" w:rsidTr="001574C1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5402BF64" w14:textId="77777777" w:rsidR="00E6048A" w:rsidRPr="00952A74" w:rsidRDefault="00E6048A" w:rsidP="001574C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08754CCD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52A74">
              <w:rPr>
                <w:sz w:val="20"/>
                <w:szCs w:val="20"/>
              </w:rPr>
              <w:t>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1710166A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(2)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5F388DFD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(3)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17AC0691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(4)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3D84B27B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52A74">
              <w:rPr>
                <w:sz w:val="20"/>
                <w:szCs w:val="20"/>
              </w:rPr>
              <w:t>5)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26BFEF4D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(6)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2C4C35EA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(7)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02BD1CCA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(8)</w:t>
            </w:r>
          </w:p>
        </w:tc>
      </w:tr>
      <w:tr w:rsidR="00E6048A" w:rsidRPr="00952A74" w14:paraId="6710BD15" w14:textId="77777777" w:rsidTr="001574C1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14:paraId="04590B3C" w14:textId="77777777" w:rsidR="00E6048A" w:rsidRPr="00952A74" w:rsidRDefault="00E6048A" w:rsidP="001574C1">
            <w:pPr>
              <w:rPr>
                <w:sz w:val="20"/>
                <w:szCs w:val="20"/>
              </w:rPr>
            </w:pPr>
          </w:p>
        </w:tc>
      </w:tr>
      <w:tr w:rsidR="002D0BE2" w:rsidRPr="00952A74" w14:paraId="5CB03D56" w14:textId="77777777" w:rsidTr="001574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32C8FE" w14:textId="0F6E2F83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FCM </w:t>
            </w:r>
            <w:r w:rsidR="002D0BE2">
              <w:rPr>
                <w:sz w:val="20"/>
                <w:szCs w:val="20"/>
              </w:rPr>
              <w:t>Nontax (ln)</w:t>
            </w:r>
            <w:r w:rsidRPr="00952A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F555D24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0.15</w:t>
            </w:r>
            <w:r w:rsidRPr="00952A74">
              <w:rPr>
                <w:sz w:val="20"/>
                <w:szCs w:val="20"/>
                <w:vertAlign w:val="superscript"/>
              </w:rPr>
              <w:t>*</w:t>
            </w:r>
            <w:r w:rsidRPr="00952A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8E2EFA4" w14:textId="77777777" w:rsidR="00E6048A" w:rsidRPr="00952A74" w:rsidRDefault="00E6048A" w:rsidP="001574C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103DF2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0.05</w:t>
            </w:r>
            <w:r w:rsidRPr="00952A74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7B253ECF" w14:textId="77777777" w:rsidR="00E6048A" w:rsidRPr="00952A74" w:rsidRDefault="00E6048A" w:rsidP="001574C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E7797E" w14:textId="6B3E201E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0.0</w:t>
            </w:r>
            <w:r w:rsidR="00D83F15">
              <w:rPr>
                <w:sz w:val="20"/>
                <w:szCs w:val="20"/>
              </w:rPr>
              <w:t>9</w:t>
            </w:r>
            <w:r w:rsidRPr="00952A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12CBEFF" w14:textId="77777777" w:rsidR="00E6048A" w:rsidRPr="00952A74" w:rsidRDefault="00E6048A" w:rsidP="001574C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A82FE0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-0.02 </w:t>
            </w:r>
          </w:p>
        </w:tc>
        <w:tc>
          <w:tcPr>
            <w:tcW w:w="0" w:type="auto"/>
            <w:vAlign w:val="center"/>
            <w:hideMark/>
          </w:tcPr>
          <w:p w14:paraId="3B418C4D" w14:textId="77777777" w:rsidR="00E6048A" w:rsidRPr="00952A74" w:rsidRDefault="00E6048A" w:rsidP="001574C1">
            <w:pPr>
              <w:rPr>
                <w:sz w:val="20"/>
                <w:szCs w:val="20"/>
              </w:rPr>
            </w:pPr>
          </w:p>
        </w:tc>
      </w:tr>
      <w:tr w:rsidR="002D0BE2" w:rsidRPr="00952A74" w14:paraId="21A7D7D7" w14:textId="77777777" w:rsidTr="001574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2E0480" w14:textId="77777777" w:rsidR="00E6048A" w:rsidRPr="00952A74" w:rsidRDefault="00E6048A" w:rsidP="001574C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6F90CC" w14:textId="4D89C520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(0.0</w:t>
            </w:r>
            <w:r w:rsidR="002527DB">
              <w:rPr>
                <w:sz w:val="20"/>
                <w:szCs w:val="20"/>
              </w:rPr>
              <w:t>73</w:t>
            </w:r>
            <w:r w:rsidRPr="00952A74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14:paraId="4312A3F9" w14:textId="77777777" w:rsidR="00E6048A" w:rsidRPr="00952A74" w:rsidRDefault="00E6048A" w:rsidP="001574C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295455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(0.015) </w:t>
            </w:r>
          </w:p>
        </w:tc>
        <w:tc>
          <w:tcPr>
            <w:tcW w:w="0" w:type="auto"/>
            <w:vAlign w:val="center"/>
            <w:hideMark/>
          </w:tcPr>
          <w:p w14:paraId="759528A7" w14:textId="77777777" w:rsidR="00E6048A" w:rsidRPr="00952A74" w:rsidRDefault="00E6048A" w:rsidP="001574C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457E75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(0.071) </w:t>
            </w:r>
          </w:p>
        </w:tc>
        <w:tc>
          <w:tcPr>
            <w:tcW w:w="0" w:type="auto"/>
            <w:vAlign w:val="center"/>
            <w:hideMark/>
          </w:tcPr>
          <w:p w14:paraId="63114F01" w14:textId="77777777" w:rsidR="00E6048A" w:rsidRPr="00952A74" w:rsidRDefault="00E6048A" w:rsidP="001574C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10C6FC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(0.074) </w:t>
            </w:r>
          </w:p>
        </w:tc>
        <w:tc>
          <w:tcPr>
            <w:tcW w:w="0" w:type="auto"/>
            <w:vAlign w:val="center"/>
            <w:hideMark/>
          </w:tcPr>
          <w:p w14:paraId="60AE816B" w14:textId="77777777" w:rsidR="00E6048A" w:rsidRPr="00952A74" w:rsidRDefault="00E6048A" w:rsidP="001574C1">
            <w:pPr>
              <w:rPr>
                <w:sz w:val="20"/>
                <w:szCs w:val="20"/>
              </w:rPr>
            </w:pPr>
          </w:p>
        </w:tc>
      </w:tr>
      <w:tr w:rsidR="00E6048A" w:rsidRPr="00952A74" w14:paraId="666EA190" w14:textId="77777777" w:rsidTr="001574C1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14:paraId="3F101125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 </w:t>
            </w:r>
          </w:p>
        </w:tc>
      </w:tr>
      <w:tr w:rsidR="002D0BE2" w:rsidRPr="00952A74" w14:paraId="64828F9E" w14:textId="77777777" w:rsidTr="001574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390B72" w14:textId="63A896BB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FCM </w:t>
            </w:r>
            <w:r w:rsidR="002D0BE2">
              <w:rPr>
                <w:sz w:val="20"/>
                <w:szCs w:val="20"/>
              </w:rPr>
              <w:t>Transfer (ln)</w:t>
            </w:r>
          </w:p>
        </w:tc>
        <w:tc>
          <w:tcPr>
            <w:tcW w:w="0" w:type="auto"/>
            <w:vAlign w:val="center"/>
            <w:hideMark/>
          </w:tcPr>
          <w:p w14:paraId="5078F11A" w14:textId="77777777" w:rsidR="00E6048A" w:rsidRPr="00952A74" w:rsidRDefault="00E6048A" w:rsidP="001574C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AC6405F" w14:textId="75756E03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0.2</w:t>
            </w:r>
            <w:r w:rsidR="00D83F15">
              <w:rPr>
                <w:sz w:val="20"/>
                <w:szCs w:val="20"/>
              </w:rPr>
              <w:t>8</w:t>
            </w:r>
            <w:r w:rsidRPr="00952A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2A052C1" w14:textId="77777777" w:rsidR="00E6048A" w:rsidRPr="00952A74" w:rsidRDefault="00E6048A" w:rsidP="001574C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B939293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0.11</w:t>
            </w:r>
            <w:r w:rsidRPr="00952A74">
              <w:rPr>
                <w:sz w:val="20"/>
                <w:szCs w:val="20"/>
                <w:vertAlign w:val="superscript"/>
              </w:rPr>
              <w:t>**</w:t>
            </w:r>
            <w:r w:rsidRPr="00952A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76AF0C8" w14:textId="77777777" w:rsidR="00E6048A" w:rsidRPr="00952A74" w:rsidRDefault="00E6048A" w:rsidP="001574C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A431A0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0.60</w:t>
            </w:r>
            <w:r w:rsidRPr="00952A74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2210A277" w14:textId="77777777" w:rsidR="00E6048A" w:rsidRPr="00952A74" w:rsidRDefault="00E6048A" w:rsidP="001574C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3572D0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0.36</w:t>
            </w:r>
            <w:r w:rsidRPr="00952A74">
              <w:rPr>
                <w:sz w:val="20"/>
                <w:szCs w:val="20"/>
                <w:vertAlign w:val="superscript"/>
              </w:rPr>
              <w:t>*</w:t>
            </w:r>
            <w:r w:rsidRPr="00952A74">
              <w:rPr>
                <w:sz w:val="20"/>
                <w:szCs w:val="20"/>
              </w:rPr>
              <w:t xml:space="preserve"> </w:t>
            </w:r>
          </w:p>
        </w:tc>
      </w:tr>
      <w:tr w:rsidR="002D0BE2" w:rsidRPr="00952A74" w14:paraId="166B7818" w14:textId="77777777" w:rsidTr="001574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CC9C8D" w14:textId="77777777" w:rsidR="00E6048A" w:rsidRPr="00952A74" w:rsidRDefault="00E6048A" w:rsidP="001574C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9ECC99" w14:textId="77777777" w:rsidR="00E6048A" w:rsidRPr="00952A74" w:rsidRDefault="00E6048A" w:rsidP="001574C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21C01B1" w14:textId="6743245C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(0.1</w:t>
            </w:r>
            <w:r w:rsidR="00D83F15">
              <w:rPr>
                <w:sz w:val="20"/>
                <w:szCs w:val="20"/>
              </w:rPr>
              <w:t>5</w:t>
            </w:r>
            <w:r w:rsidRPr="00952A74">
              <w:rPr>
                <w:sz w:val="20"/>
                <w:szCs w:val="20"/>
              </w:rPr>
              <w:t xml:space="preserve">2) </w:t>
            </w:r>
          </w:p>
        </w:tc>
        <w:tc>
          <w:tcPr>
            <w:tcW w:w="0" w:type="auto"/>
            <w:vAlign w:val="center"/>
            <w:hideMark/>
          </w:tcPr>
          <w:p w14:paraId="1779C3A9" w14:textId="77777777" w:rsidR="00E6048A" w:rsidRPr="00952A74" w:rsidRDefault="00E6048A" w:rsidP="001574C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53F480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(0.034) </w:t>
            </w:r>
          </w:p>
        </w:tc>
        <w:tc>
          <w:tcPr>
            <w:tcW w:w="0" w:type="auto"/>
            <w:vAlign w:val="center"/>
            <w:hideMark/>
          </w:tcPr>
          <w:p w14:paraId="70D79EA0" w14:textId="77777777" w:rsidR="00E6048A" w:rsidRPr="00952A74" w:rsidRDefault="00E6048A" w:rsidP="001574C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AED4EF2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(0.156) </w:t>
            </w:r>
          </w:p>
        </w:tc>
        <w:tc>
          <w:tcPr>
            <w:tcW w:w="0" w:type="auto"/>
            <w:vAlign w:val="center"/>
            <w:hideMark/>
          </w:tcPr>
          <w:p w14:paraId="1CFA6645" w14:textId="77777777" w:rsidR="00E6048A" w:rsidRPr="00952A74" w:rsidRDefault="00E6048A" w:rsidP="001574C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321C10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(0.181) </w:t>
            </w:r>
          </w:p>
        </w:tc>
      </w:tr>
      <w:tr w:rsidR="00E6048A" w:rsidRPr="00952A74" w14:paraId="54E807D8" w14:textId="77777777" w:rsidTr="001574C1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14:paraId="33EAE1DF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 </w:t>
            </w:r>
          </w:p>
        </w:tc>
      </w:tr>
      <w:tr w:rsidR="002D0BE2" w:rsidRPr="00952A74" w14:paraId="264B7A7B" w14:textId="77777777" w:rsidTr="001574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81CF85" w14:textId="3475D918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Municipal Size</w:t>
            </w:r>
            <w:r w:rsidR="002D0BE2">
              <w:rPr>
                <w:sz w:val="20"/>
                <w:szCs w:val="20"/>
              </w:rPr>
              <w:t xml:space="preserve"> (ln)</w:t>
            </w:r>
            <w:r w:rsidRPr="00952A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3030A4A" w14:textId="47F0C685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-0.5</w:t>
            </w:r>
            <w:r w:rsidR="00035249">
              <w:rPr>
                <w:sz w:val="20"/>
                <w:szCs w:val="20"/>
              </w:rPr>
              <w:t>4</w:t>
            </w:r>
            <w:r w:rsidRPr="00952A74">
              <w:rPr>
                <w:sz w:val="20"/>
                <w:szCs w:val="20"/>
                <w:vertAlign w:val="superscript"/>
              </w:rPr>
              <w:t>*</w:t>
            </w:r>
            <w:r w:rsidRPr="00952A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6AEA515" w14:textId="0B24465D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-0.</w:t>
            </w:r>
            <w:r w:rsidR="00035249">
              <w:rPr>
                <w:sz w:val="20"/>
                <w:szCs w:val="20"/>
              </w:rPr>
              <w:t>40</w:t>
            </w:r>
            <w:r w:rsidRPr="00952A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4FFD531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-0.93</w:t>
            </w:r>
            <w:r w:rsidRPr="00952A74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15A2AC58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-0.86</w:t>
            </w:r>
            <w:r w:rsidRPr="00952A74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1CBA630B" w14:textId="4622E040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-0.7</w:t>
            </w:r>
            <w:r w:rsidR="00035249">
              <w:rPr>
                <w:sz w:val="20"/>
                <w:szCs w:val="20"/>
              </w:rPr>
              <w:t>4</w:t>
            </w:r>
            <w:r w:rsidRPr="00952A74">
              <w:rPr>
                <w:sz w:val="20"/>
                <w:szCs w:val="20"/>
                <w:vertAlign w:val="superscript"/>
              </w:rPr>
              <w:t>**</w:t>
            </w:r>
            <w:r w:rsidRPr="00952A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57663E1" w14:textId="2F4A4C4C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-0.1</w:t>
            </w:r>
            <w:r w:rsidR="00035249">
              <w:rPr>
                <w:sz w:val="20"/>
                <w:szCs w:val="20"/>
              </w:rPr>
              <w:t>5</w:t>
            </w:r>
            <w:r w:rsidRPr="00952A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9E28223" w14:textId="3284DAAF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-0.8</w:t>
            </w:r>
            <w:r w:rsidR="00035249">
              <w:rPr>
                <w:sz w:val="20"/>
                <w:szCs w:val="20"/>
              </w:rPr>
              <w:t>4</w:t>
            </w:r>
            <w:r w:rsidRPr="00952A74">
              <w:rPr>
                <w:sz w:val="20"/>
                <w:szCs w:val="20"/>
                <w:vertAlign w:val="superscript"/>
              </w:rPr>
              <w:t>*</w:t>
            </w:r>
            <w:r w:rsidR="00035249" w:rsidRPr="00952A74">
              <w:rPr>
                <w:sz w:val="20"/>
                <w:szCs w:val="20"/>
                <w:vertAlign w:val="superscript"/>
              </w:rPr>
              <w:t>*</w:t>
            </w:r>
            <w:r w:rsidRPr="00952A74">
              <w:rPr>
                <w:sz w:val="20"/>
                <w:szCs w:val="20"/>
                <w:vertAlign w:val="superscript"/>
              </w:rPr>
              <w:t>*</w:t>
            </w:r>
            <w:r w:rsidRPr="00952A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1A73290" w14:textId="782465EB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-0.</w:t>
            </w:r>
            <w:r w:rsidR="00035249">
              <w:rPr>
                <w:sz w:val="20"/>
                <w:szCs w:val="20"/>
              </w:rPr>
              <w:t>40</w:t>
            </w:r>
            <w:r w:rsidRPr="00952A74">
              <w:rPr>
                <w:sz w:val="20"/>
                <w:szCs w:val="20"/>
              </w:rPr>
              <w:t xml:space="preserve"> </w:t>
            </w:r>
          </w:p>
        </w:tc>
      </w:tr>
      <w:tr w:rsidR="002D0BE2" w:rsidRPr="00952A74" w14:paraId="67CC0966" w14:textId="77777777" w:rsidTr="001574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A6950E" w14:textId="77777777" w:rsidR="00E6048A" w:rsidRPr="00952A74" w:rsidRDefault="00E6048A" w:rsidP="001574C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9B101CA" w14:textId="4E8B4FAE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(0.2</w:t>
            </w:r>
            <w:r w:rsidR="00035249">
              <w:rPr>
                <w:sz w:val="20"/>
                <w:szCs w:val="20"/>
              </w:rPr>
              <w:t>5</w:t>
            </w:r>
            <w:r w:rsidRPr="00952A74">
              <w:rPr>
                <w:sz w:val="20"/>
                <w:szCs w:val="20"/>
              </w:rPr>
              <w:t xml:space="preserve">3) </w:t>
            </w:r>
          </w:p>
        </w:tc>
        <w:tc>
          <w:tcPr>
            <w:tcW w:w="0" w:type="auto"/>
            <w:vAlign w:val="center"/>
            <w:hideMark/>
          </w:tcPr>
          <w:p w14:paraId="469E9C11" w14:textId="2C21665B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(0.2</w:t>
            </w:r>
            <w:r w:rsidR="00035249">
              <w:rPr>
                <w:sz w:val="20"/>
                <w:szCs w:val="20"/>
              </w:rPr>
              <w:t>9</w:t>
            </w:r>
            <w:r w:rsidRPr="00952A74">
              <w:rPr>
                <w:sz w:val="20"/>
                <w:szCs w:val="20"/>
              </w:rPr>
              <w:t xml:space="preserve">8) </w:t>
            </w:r>
          </w:p>
        </w:tc>
        <w:tc>
          <w:tcPr>
            <w:tcW w:w="0" w:type="auto"/>
            <w:vAlign w:val="center"/>
            <w:hideMark/>
          </w:tcPr>
          <w:p w14:paraId="4DD6116A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(0.042) </w:t>
            </w:r>
          </w:p>
        </w:tc>
        <w:tc>
          <w:tcPr>
            <w:tcW w:w="0" w:type="auto"/>
            <w:vAlign w:val="center"/>
            <w:hideMark/>
          </w:tcPr>
          <w:p w14:paraId="2866F629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(0.055) </w:t>
            </w:r>
          </w:p>
        </w:tc>
        <w:tc>
          <w:tcPr>
            <w:tcW w:w="0" w:type="auto"/>
            <w:vAlign w:val="center"/>
            <w:hideMark/>
          </w:tcPr>
          <w:p w14:paraId="10FE56E4" w14:textId="37ED2EF5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(0.22</w:t>
            </w:r>
            <w:r w:rsidR="00035249">
              <w:rPr>
                <w:sz w:val="20"/>
                <w:szCs w:val="20"/>
              </w:rPr>
              <w:t>4</w:t>
            </w:r>
            <w:r w:rsidRPr="00952A74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14:paraId="0858340F" w14:textId="369D99CD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(0.28</w:t>
            </w:r>
            <w:r w:rsidR="00035249">
              <w:rPr>
                <w:sz w:val="20"/>
                <w:szCs w:val="20"/>
              </w:rPr>
              <w:t>0</w:t>
            </w:r>
            <w:r w:rsidRPr="00952A74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14:paraId="3AD1E503" w14:textId="0E0865C1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(0.25</w:t>
            </w:r>
            <w:r w:rsidR="00035249">
              <w:rPr>
                <w:sz w:val="20"/>
                <w:szCs w:val="20"/>
              </w:rPr>
              <w:t>2</w:t>
            </w:r>
            <w:r w:rsidRPr="00952A74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14:paraId="214B7B75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(0.325) </w:t>
            </w:r>
          </w:p>
        </w:tc>
      </w:tr>
      <w:tr w:rsidR="00E6048A" w:rsidRPr="00952A74" w14:paraId="7D5C4A8E" w14:textId="77777777" w:rsidTr="001574C1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14:paraId="19917C5A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 </w:t>
            </w:r>
          </w:p>
        </w:tc>
      </w:tr>
      <w:tr w:rsidR="002D0BE2" w:rsidRPr="00952A74" w14:paraId="62588C90" w14:textId="77777777" w:rsidTr="001574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A51CD3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Poverty Rate </w:t>
            </w:r>
          </w:p>
        </w:tc>
        <w:tc>
          <w:tcPr>
            <w:tcW w:w="0" w:type="auto"/>
            <w:vAlign w:val="center"/>
            <w:hideMark/>
          </w:tcPr>
          <w:p w14:paraId="514FB294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-0.00 </w:t>
            </w:r>
          </w:p>
        </w:tc>
        <w:tc>
          <w:tcPr>
            <w:tcW w:w="0" w:type="auto"/>
            <w:vAlign w:val="center"/>
            <w:hideMark/>
          </w:tcPr>
          <w:p w14:paraId="7982AF21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-0.00 </w:t>
            </w:r>
          </w:p>
        </w:tc>
        <w:tc>
          <w:tcPr>
            <w:tcW w:w="0" w:type="auto"/>
            <w:vAlign w:val="center"/>
            <w:hideMark/>
          </w:tcPr>
          <w:p w14:paraId="25857D40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0.00 </w:t>
            </w:r>
          </w:p>
        </w:tc>
        <w:tc>
          <w:tcPr>
            <w:tcW w:w="0" w:type="auto"/>
            <w:vAlign w:val="center"/>
            <w:hideMark/>
          </w:tcPr>
          <w:p w14:paraId="0D22C842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0.00 </w:t>
            </w:r>
          </w:p>
        </w:tc>
        <w:tc>
          <w:tcPr>
            <w:tcW w:w="0" w:type="auto"/>
            <w:vAlign w:val="center"/>
            <w:hideMark/>
          </w:tcPr>
          <w:p w14:paraId="0A6954CF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-0.00 </w:t>
            </w:r>
          </w:p>
        </w:tc>
        <w:tc>
          <w:tcPr>
            <w:tcW w:w="0" w:type="auto"/>
            <w:vAlign w:val="center"/>
            <w:hideMark/>
          </w:tcPr>
          <w:p w14:paraId="05E751F5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-0.00 </w:t>
            </w:r>
          </w:p>
        </w:tc>
        <w:tc>
          <w:tcPr>
            <w:tcW w:w="0" w:type="auto"/>
            <w:vAlign w:val="center"/>
            <w:hideMark/>
          </w:tcPr>
          <w:p w14:paraId="163FE5CB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0.00 </w:t>
            </w:r>
          </w:p>
        </w:tc>
        <w:tc>
          <w:tcPr>
            <w:tcW w:w="0" w:type="auto"/>
            <w:vAlign w:val="center"/>
            <w:hideMark/>
          </w:tcPr>
          <w:p w14:paraId="2C5F62A8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0.00 </w:t>
            </w:r>
          </w:p>
        </w:tc>
      </w:tr>
      <w:tr w:rsidR="002D0BE2" w:rsidRPr="00952A74" w14:paraId="4C6159BC" w14:textId="77777777" w:rsidTr="001574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155FBA" w14:textId="77777777" w:rsidR="00E6048A" w:rsidRPr="00952A74" w:rsidRDefault="00E6048A" w:rsidP="001574C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066699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(0.004) </w:t>
            </w:r>
          </w:p>
        </w:tc>
        <w:tc>
          <w:tcPr>
            <w:tcW w:w="0" w:type="auto"/>
            <w:vAlign w:val="center"/>
            <w:hideMark/>
          </w:tcPr>
          <w:p w14:paraId="0D9AB129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(0.004) </w:t>
            </w:r>
          </w:p>
        </w:tc>
        <w:tc>
          <w:tcPr>
            <w:tcW w:w="0" w:type="auto"/>
            <w:vAlign w:val="center"/>
            <w:hideMark/>
          </w:tcPr>
          <w:p w14:paraId="028B2081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(0.001) </w:t>
            </w:r>
          </w:p>
        </w:tc>
        <w:tc>
          <w:tcPr>
            <w:tcW w:w="0" w:type="auto"/>
            <w:vAlign w:val="center"/>
            <w:hideMark/>
          </w:tcPr>
          <w:p w14:paraId="2E6AA797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(0.001) </w:t>
            </w:r>
          </w:p>
        </w:tc>
        <w:tc>
          <w:tcPr>
            <w:tcW w:w="0" w:type="auto"/>
            <w:vAlign w:val="center"/>
            <w:hideMark/>
          </w:tcPr>
          <w:p w14:paraId="4CAC2493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(0.004) </w:t>
            </w:r>
          </w:p>
        </w:tc>
        <w:tc>
          <w:tcPr>
            <w:tcW w:w="0" w:type="auto"/>
            <w:vAlign w:val="center"/>
            <w:hideMark/>
          </w:tcPr>
          <w:p w14:paraId="0303E848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(0.004) </w:t>
            </w:r>
          </w:p>
        </w:tc>
        <w:tc>
          <w:tcPr>
            <w:tcW w:w="0" w:type="auto"/>
            <w:vAlign w:val="center"/>
            <w:hideMark/>
          </w:tcPr>
          <w:p w14:paraId="47F2D392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(0.006) </w:t>
            </w:r>
          </w:p>
        </w:tc>
        <w:tc>
          <w:tcPr>
            <w:tcW w:w="0" w:type="auto"/>
            <w:vAlign w:val="center"/>
            <w:hideMark/>
          </w:tcPr>
          <w:p w14:paraId="49AB5179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(0.006) </w:t>
            </w:r>
          </w:p>
        </w:tc>
      </w:tr>
      <w:tr w:rsidR="00E6048A" w:rsidRPr="00952A74" w14:paraId="4F994D06" w14:textId="77777777" w:rsidTr="001574C1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14:paraId="4DBC65C6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 </w:t>
            </w:r>
          </w:p>
        </w:tc>
      </w:tr>
      <w:tr w:rsidR="002D0BE2" w:rsidRPr="00952A74" w14:paraId="44020389" w14:textId="77777777" w:rsidTr="001574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2CAED4" w14:textId="64A0387A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External Revenue</w:t>
            </w:r>
            <w:r w:rsidR="002D0BE2">
              <w:rPr>
                <w:sz w:val="20"/>
                <w:szCs w:val="20"/>
              </w:rPr>
              <w:t xml:space="preserve"> (ln)</w:t>
            </w:r>
          </w:p>
        </w:tc>
        <w:tc>
          <w:tcPr>
            <w:tcW w:w="0" w:type="auto"/>
            <w:vAlign w:val="center"/>
            <w:hideMark/>
          </w:tcPr>
          <w:p w14:paraId="183BD814" w14:textId="2BAE3D38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0.6</w:t>
            </w:r>
            <w:r w:rsidR="00DD56D6">
              <w:rPr>
                <w:sz w:val="20"/>
                <w:szCs w:val="20"/>
              </w:rPr>
              <w:t>3</w:t>
            </w:r>
            <w:r w:rsidRPr="00952A74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4ADD41AB" w14:textId="09A87554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0.6</w:t>
            </w:r>
            <w:r w:rsidR="00DD56D6">
              <w:rPr>
                <w:sz w:val="20"/>
                <w:szCs w:val="20"/>
              </w:rPr>
              <w:t>2</w:t>
            </w:r>
            <w:r w:rsidRPr="00952A74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252D2520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-0.01 </w:t>
            </w:r>
          </w:p>
        </w:tc>
        <w:tc>
          <w:tcPr>
            <w:tcW w:w="0" w:type="auto"/>
            <w:vAlign w:val="center"/>
            <w:hideMark/>
          </w:tcPr>
          <w:p w14:paraId="4FF5F499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-0.01 </w:t>
            </w:r>
          </w:p>
        </w:tc>
        <w:tc>
          <w:tcPr>
            <w:tcW w:w="0" w:type="auto"/>
            <w:vAlign w:val="center"/>
            <w:hideMark/>
          </w:tcPr>
          <w:p w14:paraId="29B55F5C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0.07 </w:t>
            </w:r>
          </w:p>
        </w:tc>
        <w:tc>
          <w:tcPr>
            <w:tcW w:w="0" w:type="auto"/>
            <w:vAlign w:val="center"/>
            <w:hideMark/>
          </w:tcPr>
          <w:p w14:paraId="2E1814BB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0.06 </w:t>
            </w:r>
          </w:p>
        </w:tc>
        <w:tc>
          <w:tcPr>
            <w:tcW w:w="0" w:type="auto"/>
            <w:vAlign w:val="center"/>
            <w:hideMark/>
          </w:tcPr>
          <w:p w14:paraId="6CE00846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0.08 </w:t>
            </w:r>
          </w:p>
        </w:tc>
        <w:tc>
          <w:tcPr>
            <w:tcW w:w="0" w:type="auto"/>
            <w:vAlign w:val="center"/>
            <w:hideMark/>
          </w:tcPr>
          <w:p w14:paraId="69AA4410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0.08 </w:t>
            </w:r>
          </w:p>
        </w:tc>
      </w:tr>
      <w:tr w:rsidR="002D0BE2" w:rsidRPr="00952A74" w14:paraId="1E6574C9" w14:textId="77777777" w:rsidTr="001574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4E83ED" w14:textId="77777777" w:rsidR="00E6048A" w:rsidRPr="00952A74" w:rsidRDefault="00E6048A" w:rsidP="001574C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27D6D2" w14:textId="7467123A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(0.05</w:t>
            </w:r>
            <w:r w:rsidR="00DD56D6">
              <w:rPr>
                <w:sz w:val="20"/>
                <w:szCs w:val="20"/>
              </w:rPr>
              <w:t>5</w:t>
            </w:r>
            <w:r w:rsidRPr="00952A74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14:paraId="1268E0DA" w14:textId="11458E7E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(0.05</w:t>
            </w:r>
            <w:r w:rsidR="00DD56D6">
              <w:rPr>
                <w:sz w:val="20"/>
                <w:szCs w:val="20"/>
              </w:rPr>
              <w:t>5</w:t>
            </w:r>
            <w:r w:rsidRPr="00952A74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14:paraId="5C86C543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(0.009) </w:t>
            </w:r>
          </w:p>
        </w:tc>
        <w:tc>
          <w:tcPr>
            <w:tcW w:w="0" w:type="auto"/>
            <w:vAlign w:val="center"/>
            <w:hideMark/>
          </w:tcPr>
          <w:p w14:paraId="394A92C7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(0.009) </w:t>
            </w:r>
          </w:p>
        </w:tc>
        <w:tc>
          <w:tcPr>
            <w:tcW w:w="0" w:type="auto"/>
            <w:vAlign w:val="center"/>
            <w:hideMark/>
          </w:tcPr>
          <w:p w14:paraId="7CEDA44C" w14:textId="038A0C1F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(0.03</w:t>
            </w:r>
            <w:r w:rsidR="00DD56D6">
              <w:rPr>
                <w:sz w:val="20"/>
                <w:szCs w:val="20"/>
              </w:rPr>
              <w:t>8</w:t>
            </w:r>
            <w:r w:rsidRPr="00952A74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14:paraId="43C4E6CE" w14:textId="29276F72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(0.03</w:t>
            </w:r>
            <w:r w:rsidR="00DD56D6">
              <w:rPr>
                <w:sz w:val="20"/>
                <w:szCs w:val="20"/>
              </w:rPr>
              <w:t>7</w:t>
            </w:r>
            <w:r w:rsidRPr="00952A74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14:paraId="73D73597" w14:textId="23C13024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(0.06</w:t>
            </w:r>
            <w:r w:rsidR="00DD56D6">
              <w:rPr>
                <w:sz w:val="20"/>
                <w:szCs w:val="20"/>
              </w:rPr>
              <w:t>4</w:t>
            </w:r>
            <w:r w:rsidRPr="00952A74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14:paraId="222FCA02" w14:textId="274EB420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(0.06</w:t>
            </w:r>
            <w:r w:rsidR="00DD56D6">
              <w:rPr>
                <w:sz w:val="20"/>
                <w:szCs w:val="20"/>
              </w:rPr>
              <w:t>4</w:t>
            </w:r>
            <w:r w:rsidRPr="00952A74">
              <w:rPr>
                <w:sz w:val="20"/>
                <w:szCs w:val="20"/>
              </w:rPr>
              <w:t xml:space="preserve">) </w:t>
            </w:r>
          </w:p>
        </w:tc>
      </w:tr>
      <w:tr w:rsidR="00E6048A" w:rsidRPr="00952A74" w14:paraId="29F1A097" w14:textId="77777777" w:rsidTr="001574C1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14:paraId="353E167E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 </w:t>
            </w:r>
          </w:p>
        </w:tc>
      </w:tr>
      <w:tr w:rsidR="002D0BE2" w:rsidRPr="00952A74" w14:paraId="4F32532E" w14:textId="77777777" w:rsidTr="001574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AA78E7" w14:textId="0D2B5769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Own Revenues </w:t>
            </w:r>
            <w:r w:rsidR="002D0BE2">
              <w:rPr>
                <w:sz w:val="20"/>
                <w:szCs w:val="20"/>
              </w:rPr>
              <w:t>(ln)</w:t>
            </w:r>
          </w:p>
        </w:tc>
        <w:tc>
          <w:tcPr>
            <w:tcW w:w="0" w:type="auto"/>
            <w:vAlign w:val="center"/>
            <w:hideMark/>
          </w:tcPr>
          <w:p w14:paraId="67ED0AA9" w14:textId="4FD22D23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0.2</w:t>
            </w:r>
            <w:r w:rsidR="00DD56D6">
              <w:rPr>
                <w:sz w:val="20"/>
                <w:szCs w:val="20"/>
              </w:rPr>
              <w:t>9</w:t>
            </w:r>
            <w:r w:rsidRPr="00952A74">
              <w:rPr>
                <w:sz w:val="20"/>
                <w:szCs w:val="20"/>
                <w:vertAlign w:val="superscript"/>
              </w:rPr>
              <w:t>**</w:t>
            </w:r>
            <w:r w:rsidRPr="00952A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BBEDFF2" w14:textId="2E5DF138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0.2</w:t>
            </w:r>
            <w:r w:rsidR="00DD56D6">
              <w:rPr>
                <w:sz w:val="20"/>
                <w:szCs w:val="20"/>
              </w:rPr>
              <w:t>5</w:t>
            </w:r>
            <w:r w:rsidRPr="00952A74">
              <w:rPr>
                <w:sz w:val="20"/>
                <w:szCs w:val="20"/>
                <w:vertAlign w:val="superscript"/>
              </w:rPr>
              <w:t>*</w:t>
            </w:r>
            <w:r w:rsidRPr="00952A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4A205A1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0.11</w:t>
            </w:r>
            <w:r w:rsidRPr="00952A74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46BECC9A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0.10</w:t>
            </w:r>
            <w:r w:rsidRPr="00952A74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20BC04FE" w14:textId="30B85133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0.2</w:t>
            </w:r>
            <w:r w:rsidR="007C252F">
              <w:rPr>
                <w:sz w:val="20"/>
                <w:szCs w:val="20"/>
              </w:rPr>
              <w:t>2</w:t>
            </w:r>
            <w:r w:rsidRPr="00952A74">
              <w:rPr>
                <w:sz w:val="20"/>
                <w:szCs w:val="20"/>
                <w:vertAlign w:val="superscript"/>
              </w:rPr>
              <w:t>**</w:t>
            </w:r>
            <w:r w:rsidRPr="00952A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8183DF7" w14:textId="75169C35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0.2</w:t>
            </w:r>
            <w:r w:rsidR="007C252F">
              <w:rPr>
                <w:sz w:val="20"/>
                <w:szCs w:val="20"/>
              </w:rPr>
              <w:t>0</w:t>
            </w:r>
            <w:r w:rsidRPr="00952A74">
              <w:rPr>
                <w:sz w:val="20"/>
                <w:szCs w:val="20"/>
                <w:vertAlign w:val="superscript"/>
              </w:rPr>
              <w:t>*</w:t>
            </w:r>
            <w:r w:rsidRPr="00952A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50E27B1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-0.05 </w:t>
            </w:r>
          </w:p>
        </w:tc>
        <w:tc>
          <w:tcPr>
            <w:tcW w:w="0" w:type="auto"/>
            <w:vAlign w:val="center"/>
            <w:hideMark/>
          </w:tcPr>
          <w:p w14:paraId="0B15678D" w14:textId="1C503C55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-0.0</w:t>
            </w:r>
            <w:r w:rsidR="007C252F">
              <w:rPr>
                <w:sz w:val="20"/>
                <w:szCs w:val="20"/>
              </w:rPr>
              <w:t>6</w:t>
            </w:r>
            <w:r w:rsidRPr="00952A74">
              <w:rPr>
                <w:sz w:val="20"/>
                <w:szCs w:val="20"/>
              </w:rPr>
              <w:t xml:space="preserve"> </w:t>
            </w:r>
          </w:p>
        </w:tc>
      </w:tr>
      <w:tr w:rsidR="002D0BE2" w:rsidRPr="00952A74" w14:paraId="2224B9DA" w14:textId="77777777" w:rsidTr="001574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ADE613" w14:textId="77777777" w:rsidR="00E6048A" w:rsidRPr="00952A74" w:rsidRDefault="00E6048A" w:rsidP="001574C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6042FE" w14:textId="0DEFDED1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(0.10</w:t>
            </w:r>
            <w:r w:rsidR="00DD56D6">
              <w:rPr>
                <w:sz w:val="20"/>
                <w:szCs w:val="20"/>
              </w:rPr>
              <w:t>2</w:t>
            </w:r>
            <w:r w:rsidRPr="00952A74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14:paraId="61F6C6D0" w14:textId="69EF93E1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(0.</w:t>
            </w:r>
            <w:r w:rsidR="00DD56D6">
              <w:rPr>
                <w:sz w:val="20"/>
                <w:szCs w:val="20"/>
              </w:rPr>
              <w:t>100</w:t>
            </w:r>
            <w:r w:rsidRPr="00952A74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14:paraId="533610C6" w14:textId="23A458D9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(0.02</w:t>
            </w:r>
            <w:r w:rsidR="00DD56D6">
              <w:rPr>
                <w:sz w:val="20"/>
                <w:szCs w:val="20"/>
              </w:rPr>
              <w:t>0</w:t>
            </w:r>
            <w:r w:rsidRPr="00952A74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14:paraId="5C2E5565" w14:textId="29D158A2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(0.02</w:t>
            </w:r>
            <w:r w:rsidR="00DD56D6">
              <w:rPr>
                <w:sz w:val="20"/>
                <w:szCs w:val="20"/>
              </w:rPr>
              <w:t>0</w:t>
            </w:r>
            <w:r w:rsidRPr="00952A74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14:paraId="788ED8E2" w14:textId="3B4A5A6C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(0.08</w:t>
            </w:r>
            <w:r w:rsidR="007C252F">
              <w:rPr>
                <w:sz w:val="20"/>
                <w:szCs w:val="20"/>
              </w:rPr>
              <w:t>2</w:t>
            </w:r>
            <w:r w:rsidRPr="00952A74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14:paraId="1B234419" w14:textId="7BD23AF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(0.0</w:t>
            </w:r>
            <w:r w:rsidR="007C252F">
              <w:rPr>
                <w:sz w:val="20"/>
                <w:szCs w:val="20"/>
              </w:rPr>
              <w:t>77</w:t>
            </w:r>
            <w:r w:rsidRPr="00952A74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14:paraId="32F83F6F" w14:textId="06A64166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(0.1</w:t>
            </w:r>
            <w:r w:rsidR="007C252F">
              <w:rPr>
                <w:sz w:val="20"/>
                <w:szCs w:val="20"/>
              </w:rPr>
              <w:t>29</w:t>
            </w:r>
            <w:r w:rsidRPr="00952A74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14:paraId="78A662AF" w14:textId="136A4EDD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(0.12</w:t>
            </w:r>
            <w:r w:rsidR="007C252F">
              <w:rPr>
                <w:sz w:val="20"/>
                <w:szCs w:val="20"/>
              </w:rPr>
              <w:t>4</w:t>
            </w:r>
            <w:r w:rsidRPr="00952A74">
              <w:rPr>
                <w:sz w:val="20"/>
                <w:szCs w:val="20"/>
              </w:rPr>
              <w:t xml:space="preserve">) </w:t>
            </w:r>
          </w:p>
        </w:tc>
      </w:tr>
      <w:tr w:rsidR="00E6048A" w:rsidRPr="00952A74" w14:paraId="2E6980D3" w14:textId="77777777" w:rsidTr="001574C1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14:paraId="75FAB7C9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 </w:t>
            </w:r>
          </w:p>
        </w:tc>
      </w:tr>
      <w:tr w:rsidR="002D0BE2" w:rsidRPr="00952A74" w14:paraId="11D1A181" w14:textId="77777777" w:rsidTr="001574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7FDA39" w14:textId="12F902F2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Mining Revenues </w:t>
            </w:r>
            <w:r w:rsidR="002D0BE2">
              <w:rPr>
                <w:sz w:val="20"/>
                <w:szCs w:val="20"/>
              </w:rPr>
              <w:t>(ln</w:t>
            </w:r>
            <w:r w:rsidRPr="00952A74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3E37FB1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0.03 </w:t>
            </w:r>
          </w:p>
        </w:tc>
        <w:tc>
          <w:tcPr>
            <w:tcW w:w="0" w:type="auto"/>
            <w:vAlign w:val="center"/>
            <w:hideMark/>
          </w:tcPr>
          <w:p w14:paraId="29A691FA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0.03 </w:t>
            </w:r>
          </w:p>
        </w:tc>
        <w:tc>
          <w:tcPr>
            <w:tcW w:w="0" w:type="auto"/>
            <w:vAlign w:val="center"/>
            <w:hideMark/>
          </w:tcPr>
          <w:p w14:paraId="763AF424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0.02 </w:t>
            </w:r>
          </w:p>
        </w:tc>
        <w:tc>
          <w:tcPr>
            <w:tcW w:w="0" w:type="auto"/>
            <w:vAlign w:val="center"/>
            <w:hideMark/>
          </w:tcPr>
          <w:p w14:paraId="4EB4FE7D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0.03 </w:t>
            </w:r>
          </w:p>
        </w:tc>
        <w:tc>
          <w:tcPr>
            <w:tcW w:w="0" w:type="auto"/>
            <w:vAlign w:val="center"/>
            <w:hideMark/>
          </w:tcPr>
          <w:p w14:paraId="1093F387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0.10 </w:t>
            </w:r>
          </w:p>
        </w:tc>
        <w:tc>
          <w:tcPr>
            <w:tcW w:w="0" w:type="auto"/>
            <w:vAlign w:val="center"/>
            <w:hideMark/>
          </w:tcPr>
          <w:p w14:paraId="16F24E06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0.11 </w:t>
            </w:r>
          </w:p>
        </w:tc>
        <w:tc>
          <w:tcPr>
            <w:tcW w:w="0" w:type="auto"/>
            <w:vAlign w:val="center"/>
            <w:hideMark/>
          </w:tcPr>
          <w:p w14:paraId="68A7F6B2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0.03 </w:t>
            </w:r>
          </w:p>
        </w:tc>
        <w:tc>
          <w:tcPr>
            <w:tcW w:w="0" w:type="auto"/>
            <w:vAlign w:val="center"/>
            <w:hideMark/>
          </w:tcPr>
          <w:p w14:paraId="0EB0058D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0.04 </w:t>
            </w:r>
          </w:p>
        </w:tc>
      </w:tr>
      <w:tr w:rsidR="002D0BE2" w:rsidRPr="00952A74" w14:paraId="7D3760A5" w14:textId="77777777" w:rsidTr="001574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2D9CF1" w14:textId="77777777" w:rsidR="00E6048A" w:rsidRPr="00952A74" w:rsidRDefault="00E6048A" w:rsidP="001574C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AEAA38B" w14:textId="49489E4B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(0.0</w:t>
            </w:r>
            <w:r w:rsidR="00891397">
              <w:rPr>
                <w:sz w:val="20"/>
                <w:szCs w:val="20"/>
              </w:rPr>
              <w:t>62</w:t>
            </w:r>
            <w:r w:rsidRPr="00952A74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14:paraId="3690C4BE" w14:textId="0AABF409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(0.0</w:t>
            </w:r>
            <w:r w:rsidR="00891397">
              <w:rPr>
                <w:sz w:val="20"/>
                <w:szCs w:val="20"/>
              </w:rPr>
              <w:t>62</w:t>
            </w:r>
            <w:r w:rsidRPr="00952A74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14:paraId="6AD87E2B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(0.014) </w:t>
            </w:r>
          </w:p>
        </w:tc>
        <w:tc>
          <w:tcPr>
            <w:tcW w:w="0" w:type="auto"/>
            <w:vAlign w:val="center"/>
            <w:hideMark/>
          </w:tcPr>
          <w:p w14:paraId="0E6D2CF6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(0.015) </w:t>
            </w:r>
          </w:p>
        </w:tc>
        <w:tc>
          <w:tcPr>
            <w:tcW w:w="0" w:type="auto"/>
            <w:vAlign w:val="center"/>
            <w:hideMark/>
          </w:tcPr>
          <w:p w14:paraId="0D629E3B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(0.071) </w:t>
            </w:r>
          </w:p>
        </w:tc>
        <w:tc>
          <w:tcPr>
            <w:tcW w:w="0" w:type="auto"/>
            <w:vAlign w:val="center"/>
            <w:hideMark/>
          </w:tcPr>
          <w:p w14:paraId="1B5CEE24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(0.072) </w:t>
            </w:r>
          </w:p>
        </w:tc>
        <w:tc>
          <w:tcPr>
            <w:tcW w:w="0" w:type="auto"/>
            <w:vAlign w:val="center"/>
            <w:hideMark/>
          </w:tcPr>
          <w:p w14:paraId="5728911A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(0.078) </w:t>
            </w:r>
          </w:p>
        </w:tc>
        <w:tc>
          <w:tcPr>
            <w:tcW w:w="0" w:type="auto"/>
            <w:vAlign w:val="center"/>
            <w:hideMark/>
          </w:tcPr>
          <w:p w14:paraId="4A536ADC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(0.077) </w:t>
            </w:r>
          </w:p>
        </w:tc>
      </w:tr>
      <w:tr w:rsidR="00E6048A" w:rsidRPr="00952A74" w14:paraId="63E86D52" w14:textId="77777777" w:rsidTr="001574C1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14:paraId="50839B44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 </w:t>
            </w:r>
          </w:p>
        </w:tc>
      </w:tr>
      <w:tr w:rsidR="002D0BE2" w:rsidRPr="00952A74" w14:paraId="3B35579C" w14:textId="77777777" w:rsidTr="001574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B6D906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Tax Effort </w:t>
            </w:r>
          </w:p>
        </w:tc>
        <w:tc>
          <w:tcPr>
            <w:tcW w:w="0" w:type="auto"/>
            <w:vAlign w:val="center"/>
            <w:hideMark/>
          </w:tcPr>
          <w:p w14:paraId="0FB0AD26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0.00 </w:t>
            </w:r>
          </w:p>
        </w:tc>
        <w:tc>
          <w:tcPr>
            <w:tcW w:w="0" w:type="auto"/>
            <w:vAlign w:val="center"/>
            <w:hideMark/>
          </w:tcPr>
          <w:p w14:paraId="07EF48D9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0.00 </w:t>
            </w:r>
          </w:p>
        </w:tc>
        <w:tc>
          <w:tcPr>
            <w:tcW w:w="0" w:type="auto"/>
            <w:vAlign w:val="center"/>
            <w:hideMark/>
          </w:tcPr>
          <w:p w14:paraId="01CA6F99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0.00 </w:t>
            </w:r>
          </w:p>
        </w:tc>
        <w:tc>
          <w:tcPr>
            <w:tcW w:w="0" w:type="auto"/>
            <w:vAlign w:val="center"/>
            <w:hideMark/>
          </w:tcPr>
          <w:p w14:paraId="4E27EDFD" w14:textId="677CC6AD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0.00 </w:t>
            </w:r>
          </w:p>
        </w:tc>
        <w:tc>
          <w:tcPr>
            <w:tcW w:w="0" w:type="auto"/>
            <w:vAlign w:val="center"/>
            <w:hideMark/>
          </w:tcPr>
          <w:p w14:paraId="6CE1DF99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-0.00 </w:t>
            </w:r>
          </w:p>
        </w:tc>
        <w:tc>
          <w:tcPr>
            <w:tcW w:w="0" w:type="auto"/>
            <w:vAlign w:val="center"/>
            <w:hideMark/>
          </w:tcPr>
          <w:p w14:paraId="304BD583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-0.00 </w:t>
            </w:r>
          </w:p>
        </w:tc>
        <w:tc>
          <w:tcPr>
            <w:tcW w:w="0" w:type="auto"/>
            <w:vAlign w:val="center"/>
            <w:hideMark/>
          </w:tcPr>
          <w:p w14:paraId="684ACFD7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-0.00 </w:t>
            </w:r>
          </w:p>
        </w:tc>
        <w:tc>
          <w:tcPr>
            <w:tcW w:w="0" w:type="auto"/>
            <w:vAlign w:val="center"/>
            <w:hideMark/>
          </w:tcPr>
          <w:p w14:paraId="19144F5D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-0.00 </w:t>
            </w:r>
          </w:p>
        </w:tc>
      </w:tr>
      <w:tr w:rsidR="002D0BE2" w:rsidRPr="00952A74" w14:paraId="24C9876E" w14:textId="77777777" w:rsidTr="001574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6ED7B0" w14:textId="77777777" w:rsidR="00E6048A" w:rsidRPr="00952A74" w:rsidRDefault="00E6048A" w:rsidP="001574C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553083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(0.002) </w:t>
            </w:r>
          </w:p>
        </w:tc>
        <w:tc>
          <w:tcPr>
            <w:tcW w:w="0" w:type="auto"/>
            <w:vAlign w:val="center"/>
            <w:hideMark/>
          </w:tcPr>
          <w:p w14:paraId="2232E690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(0.002) </w:t>
            </w:r>
          </w:p>
        </w:tc>
        <w:tc>
          <w:tcPr>
            <w:tcW w:w="0" w:type="auto"/>
            <w:vAlign w:val="center"/>
            <w:hideMark/>
          </w:tcPr>
          <w:p w14:paraId="15C3D50B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(0.000) </w:t>
            </w:r>
          </w:p>
        </w:tc>
        <w:tc>
          <w:tcPr>
            <w:tcW w:w="0" w:type="auto"/>
            <w:vAlign w:val="center"/>
            <w:hideMark/>
          </w:tcPr>
          <w:p w14:paraId="14D0B95A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(0.000) </w:t>
            </w:r>
          </w:p>
        </w:tc>
        <w:tc>
          <w:tcPr>
            <w:tcW w:w="0" w:type="auto"/>
            <w:vAlign w:val="center"/>
            <w:hideMark/>
          </w:tcPr>
          <w:p w14:paraId="26636792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(0.002) </w:t>
            </w:r>
          </w:p>
        </w:tc>
        <w:tc>
          <w:tcPr>
            <w:tcW w:w="0" w:type="auto"/>
            <w:vAlign w:val="center"/>
            <w:hideMark/>
          </w:tcPr>
          <w:p w14:paraId="4E891684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(0.002) </w:t>
            </w:r>
          </w:p>
        </w:tc>
        <w:tc>
          <w:tcPr>
            <w:tcW w:w="0" w:type="auto"/>
            <w:vAlign w:val="center"/>
            <w:hideMark/>
          </w:tcPr>
          <w:p w14:paraId="7C31B4EB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(0.002) </w:t>
            </w:r>
          </w:p>
        </w:tc>
        <w:tc>
          <w:tcPr>
            <w:tcW w:w="0" w:type="auto"/>
            <w:vAlign w:val="center"/>
            <w:hideMark/>
          </w:tcPr>
          <w:p w14:paraId="19F69BF3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(0.002) </w:t>
            </w:r>
          </w:p>
        </w:tc>
      </w:tr>
      <w:tr w:rsidR="00E6048A" w:rsidRPr="00952A74" w14:paraId="302FAE7D" w14:textId="77777777" w:rsidTr="001574C1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14:paraId="625D4BBE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 </w:t>
            </w:r>
          </w:p>
        </w:tc>
      </w:tr>
      <w:tr w:rsidR="002D0BE2" w:rsidRPr="00952A74" w14:paraId="0947E2F0" w14:textId="77777777" w:rsidTr="001574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45AB8E" w14:textId="0C6C1DBF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Net Contributor</w:t>
            </w:r>
          </w:p>
        </w:tc>
        <w:tc>
          <w:tcPr>
            <w:tcW w:w="0" w:type="auto"/>
            <w:vAlign w:val="center"/>
            <w:hideMark/>
          </w:tcPr>
          <w:p w14:paraId="7BD33EA0" w14:textId="5885272D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-0.</w:t>
            </w:r>
            <w:r w:rsidR="00891397">
              <w:rPr>
                <w:sz w:val="20"/>
                <w:szCs w:val="20"/>
              </w:rPr>
              <w:t>21</w:t>
            </w:r>
            <w:r w:rsidRPr="00952A74">
              <w:rPr>
                <w:sz w:val="20"/>
                <w:szCs w:val="20"/>
                <w:vertAlign w:val="superscript"/>
              </w:rPr>
              <w:t>*</w:t>
            </w:r>
            <w:r w:rsidRPr="00952A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2166A5F" w14:textId="042D6A58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-0.2</w:t>
            </w:r>
            <w:r w:rsidR="00891397">
              <w:rPr>
                <w:sz w:val="20"/>
                <w:szCs w:val="20"/>
              </w:rPr>
              <w:t>6</w:t>
            </w:r>
            <w:r w:rsidRPr="00952A74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60FBAE3A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0.04 </w:t>
            </w:r>
          </w:p>
        </w:tc>
        <w:tc>
          <w:tcPr>
            <w:tcW w:w="0" w:type="auto"/>
            <w:vAlign w:val="center"/>
            <w:hideMark/>
          </w:tcPr>
          <w:p w14:paraId="3257E0AE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0.02 </w:t>
            </w:r>
          </w:p>
        </w:tc>
        <w:tc>
          <w:tcPr>
            <w:tcW w:w="0" w:type="auto"/>
            <w:vAlign w:val="center"/>
            <w:hideMark/>
          </w:tcPr>
          <w:p w14:paraId="7053457B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0.04 </w:t>
            </w:r>
          </w:p>
        </w:tc>
        <w:tc>
          <w:tcPr>
            <w:tcW w:w="0" w:type="auto"/>
            <w:vAlign w:val="center"/>
            <w:hideMark/>
          </w:tcPr>
          <w:p w14:paraId="459D6A75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0.11 </w:t>
            </w:r>
          </w:p>
        </w:tc>
        <w:tc>
          <w:tcPr>
            <w:tcW w:w="0" w:type="auto"/>
            <w:vAlign w:val="center"/>
            <w:hideMark/>
          </w:tcPr>
          <w:p w14:paraId="4309DE33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0.24 </w:t>
            </w:r>
          </w:p>
        </w:tc>
        <w:tc>
          <w:tcPr>
            <w:tcW w:w="0" w:type="auto"/>
            <w:vAlign w:val="center"/>
            <w:hideMark/>
          </w:tcPr>
          <w:p w14:paraId="6C9E203E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0.33 </w:t>
            </w:r>
          </w:p>
        </w:tc>
      </w:tr>
      <w:tr w:rsidR="002D0BE2" w:rsidRPr="00952A74" w14:paraId="68AA0CCC" w14:textId="77777777" w:rsidTr="001574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D9C0C5" w14:textId="77777777" w:rsidR="00E6048A" w:rsidRPr="00952A74" w:rsidRDefault="00E6048A" w:rsidP="001574C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DC50628" w14:textId="41EAB0AB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(0.08</w:t>
            </w:r>
            <w:r w:rsidR="00891397">
              <w:rPr>
                <w:sz w:val="20"/>
                <w:szCs w:val="20"/>
              </w:rPr>
              <w:t>9</w:t>
            </w:r>
            <w:r w:rsidRPr="00952A74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14:paraId="7A89F608" w14:textId="61A04FBA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(0.06</w:t>
            </w:r>
            <w:r w:rsidR="00891397">
              <w:rPr>
                <w:sz w:val="20"/>
                <w:szCs w:val="20"/>
              </w:rPr>
              <w:t>9</w:t>
            </w:r>
            <w:r w:rsidRPr="00952A74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14:paraId="19B09861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(0.028) </w:t>
            </w:r>
          </w:p>
        </w:tc>
        <w:tc>
          <w:tcPr>
            <w:tcW w:w="0" w:type="auto"/>
            <w:vAlign w:val="center"/>
            <w:hideMark/>
          </w:tcPr>
          <w:p w14:paraId="26D2844D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(0.024) </w:t>
            </w:r>
          </w:p>
        </w:tc>
        <w:tc>
          <w:tcPr>
            <w:tcW w:w="0" w:type="auto"/>
            <w:vAlign w:val="center"/>
            <w:hideMark/>
          </w:tcPr>
          <w:p w14:paraId="752A4740" w14:textId="7B6B8034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(0.13</w:t>
            </w:r>
            <w:r w:rsidR="00891397">
              <w:rPr>
                <w:sz w:val="20"/>
                <w:szCs w:val="20"/>
              </w:rPr>
              <w:t>8</w:t>
            </w:r>
            <w:r w:rsidRPr="00952A74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14:paraId="71FC54D0" w14:textId="3693F354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(0.11</w:t>
            </w:r>
            <w:r w:rsidR="00891397">
              <w:rPr>
                <w:sz w:val="20"/>
                <w:szCs w:val="20"/>
              </w:rPr>
              <w:t>2</w:t>
            </w:r>
            <w:r w:rsidRPr="00952A74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14:paraId="784EA56C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(0.181) </w:t>
            </w:r>
          </w:p>
        </w:tc>
        <w:tc>
          <w:tcPr>
            <w:tcW w:w="0" w:type="auto"/>
            <w:vAlign w:val="center"/>
            <w:hideMark/>
          </w:tcPr>
          <w:p w14:paraId="7C2D15CB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(0.182) </w:t>
            </w:r>
          </w:p>
        </w:tc>
      </w:tr>
      <w:tr w:rsidR="00E6048A" w:rsidRPr="00952A74" w14:paraId="1AAB2AC2" w14:textId="77777777" w:rsidTr="001574C1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14:paraId="5EB9D848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 </w:t>
            </w:r>
          </w:p>
        </w:tc>
      </w:tr>
      <w:tr w:rsidR="002D0BE2" w:rsidRPr="00952A74" w14:paraId="4B5051B6" w14:textId="77777777" w:rsidTr="001574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941DD5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Political Alignment </w:t>
            </w:r>
          </w:p>
        </w:tc>
        <w:tc>
          <w:tcPr>
            <w:tcW w:w="0" w:type="auto"/>
            <w:vAlign w:val="center"/>
            <w:hideMark/>
          </w:tcPr>
          <w:p w14:paraId="5449478C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0.01 </w:t>
            </w:r>
          </w:p>
        </w:tc>
        <w:tc>
          <w:tcPr>
            <w:tcW w:w="0" w:type="auto"/>
            <w:vAlign w:val="center"/>
            <w:hideMark/>
          </w:tcPr>
          <w:p w14:paraId="1A4AB787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0.01 </w:t>
            </w:r>
          </w:p>
        </w:tc>
        <w:tc>
          <w:tcPr>
            <w:tcW w:w="0" w:type="auto"/>
            <w:vAlign w:val="center"/>
            <w:hideMark/>
          </w:tcPr>
          <w:p w14:paraId="3F6F7E93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-0.01 </w:t>
            </w:r>
          </w:p>
        </w:tc>
        <w:tc>
          <w:tcPr>
            <w:tcW w:w="0" w:type="auto"/>
            <w:vAlign w:val="center"/>
            <w:hideMark/>
          </w:tcPr>
          <w:p w14:paraId="3357A0A6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-0.01 </w:t>
            </w:r>
          </w:p>
        </w:tc>
        <w:tc>
          <w:tcPr>
            <w:tcW w:w="0" w:type="auto"/>
            <w:vAlign w:val="center"/>
            <w:hideMark/>
          </w:tcPr>
          <w:p w14:paraId="43BAD293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0.09</w:t>
            </w:r>
            <w:r w:rsidRPr="00952A74">
              <w:rPr>
                <w:sz w:val="20"/>
                <w:szCs w:val="20"/>
                <w:vertAlign w:val="superscript"/>
              </w:rPr>
              <w:t>*</w:t>
            </w:r>
            <w:r w:rsidRPr="00952A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12D3C2C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0.09</w:t>
            </w:r>
            <w:r w:rsidRPr="00952A74">
              <w:rPr>
                <w:sz w:val="20"/>
                <w:szCs w:val="20"/>
                <w:vertAlign w:val="superscript"/>
              </w:rPr>
              <w:t>*</w:t>
            </w:r>
            <w:r w:rsidRPr="00952A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F6A5DF7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0.07 </w:t>
            </w:r>
          </w:p>
        </w:tc>
        <w:tc>
          <w:tcPr>
            <w:tcW w:w="0" w:type="auto"/>
            <w:vAlign w:val="center"/>
            <w:hideMark/>
          </w:tcPr>
          <w:p w14:paraId="5EA3C1D8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0.07 </w:t>
            </w:r>
          </w:p>
        </w:tc>
      </w:tr>
      <w:tr w:rsidR="002D0BE2" w:rsidRPr="00952A74" w14:paraId="7E87219C" w14:textId="77777777" w:rsidTr="001574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5B8F94" w14:textId="77777777" w:rsidR="00E6048A" w:rsidRPr="00952A74" w:rsidRDefault="00E6048A" w:rsidP="001574C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AA00026" w14:textId="1CCDC11E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(0.03</w:t>
            </w:r>
            <w:r w:rsidR="00891397">
              <w:rPr>
                <w:sz w:val="20"/>
                <w:szCs w:val="20"/>
              </w:rPr>
              <w:t>9</w:t>
            </w:r>
            <w:r w:rsidRPr="00952A74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14:paraId="77329468" w14:textId="06B24F4B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(0.03</w:t>
            </w:r>
            <w:r w:rsidR="00891397">
              <w:rPr>
                <w:sz w:val="20"/>
                <w:szCs w:val="20"/>
              </w:rPr>
              <w:t>9</w:t>
            </w:r>
            <w:r w:rsidRPr="00952A74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14:paraId="6A745B7B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(0.009) </w:t>
            </w:r>
          </w:p>
        </w:tc>
        <w:tc>
          <w:tcPr>
            <w:tcW w:w="0" w:type="auto"/>
            <w:vAlign w:val="center"/>
            <w:hideMark/>
          </w:tcPr>
          <w:p w14:paraId="0CE667B6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(0.009) </w:t>
            </w:r>
          </w:p>
        </w:tc>
        <w:tc>
          <w:tcPr>
            <w:tcW w:w="0" w:type="auto"/>
            <w:vAlign w:val="center"/>
            <w:hideMark/>
          </w:tcPr>
          <w:p w14:paraId="7E25656A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(0.037) </w:t>
            </w:r>
          </w:p>
        </w:tc>
        <w:tc>
          <w:tcPr>
            <w:tcW w:w="0" w:type="auto"/>
            <w:vAlign w:val="center"/>
            <w:hideMark/>
          </w:tcPr>
          <w:p w14:paraId="7BB08B77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(0.036) </w:t>
            </w:r>
          </w:p>
        </w:tc>
        <w:tc>
          <w:tcPr>
            <w:tcW w:w="0" w:type="auto"/>
            <w:vAlign w:val="center"/>
            <w:hideMark/>
          </w:tcPr>
          <w:p w14:paraId="3EE34D17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(0.047) </w:t>
            </w:r>
          </w:p>
        </w:tc>
        <w:tc>
          <w:tcPr>
            <w:tcW w:w="0" w:type="auto"/>
            <w:vAlign w:val="center"/>
            <w:hideMark/>
          </w:tcPr>
          <w:p w14:paraId="311144BF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(0.048) </w:t>
            </w:r>
          </w:p>
        </w:tc>
      </w:tr>
      <w:tr w:rsidR="00E6048A" w:rsidRPr="00952A74" w14:paraId="15FEC470" w14:textId="77777777" w:rsidTr="001574C1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14:paraId="21214FCA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 </w:t>
            </w:r>
          </w:p>
        </w:tc>
      </w:tr>
      <w:tr w:rsidR="002D0BE2" w:rsidRPr="00952A74" w14:paraId="27A3A616" w14:textId="77777777" w:rsidTr="001574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C2BE2C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Incumbent Mayor Running</w:t>
            </w:r>
          </w:p>
        </w:tc>
        <w:tc>
          <w:tcPr>
            <w:tcW w:w="0" w:type="auto"/>
            <w:vAlign w:val="center"/>
            <w:hideMark/>
          </w:tcPr>
          <w:p w14:paraId="6F0694BE" w14:textId="69118DDC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0.1</w:t>
            </w:r>
            <w:r w:rsidR="00D17036">
              <w:rPr>
                <w:sz w:val="20"/>
                <w:szCs w:val="20"/>
              </w:rPr>
              <w:t>2</w:t>
            </w:r>
            <w:r w:rsidRPr="00952A74">
              <w:rPr>
                <w:sz w:val="20"/>
                <w:szCs w:val="20"/>
                <w:vertAlign w:val="superscript"/>
              </w:rPr>
              <w:t>**</w:t>
            </w:r>
            <w:r w:rsidRPr="00952A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A853967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0.12</w:t>
            </w:r>
            <w:r w:rsidRPr="00952A74">
              <w:rPr>
                <w:sz w:val="20"/>
                <w:szCs w:val="20"/>
                <w:vertAlign w:val="superscript"/>
              </w:rPr>
              <w:t>**</w:t>
            </w:r>
            <w:r w:rsidRPr="00952A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3F81257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0.01 </w:t>
            </w:r>
          </w:p>
        </w:tc>
        <w:tc>
          <w:tcPr>
            <w:tcW w:w="0" w:type="auto"/>
            <w:vAlign w:val="center"/>
            <w:hideMark/>
          </w:tcPr>
          <w:p w14:paraId="2EE458FE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0.01 </w:t>
            </w:r>
          </w:p>
        </w:tc>
        <w:tc>
          <w:tcPr>
            <w:tcW w:w="0" w:type="auto"/>
            <w:vAlign w:val="center"/>
            <w:hideMark/>
          </w:tcPr>
          <w:p w14:paraId="0936C365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0.05 </w:t>
            </w:r>
          </w:p>
        </w:tc>
        <w:tc>
          <w:tcPr>
            <w:tcW w:w="0" w:type="auto"/>
            <w:vAlign w:val="center"/>
            <w:hideMark/>
          </w:tcPr>
          <w:p w14:paraId="14F2B93C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0.04 </w:t>
            </w:r>
          </w:p>
        </w:tc>
        <w:tc>
          <w:tcPr>
            <w:tcW w:w="0" w:type="auto"/>
            <w:vAlign w:val="center"/>
            <w:hideMark/>
          </w:tcPr>
          <w:p w14:paraId="3EB8E779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0.07 </w:t>
            </w:r>
          </w:p>
        </w:tc>
        <w:tc>
          <w:tcPr>
            <w:tcW w:w="0" w:type="auto"/>
            <w:vAlign w:val="center"/>
            <w:hideMark/>
          </w:tcPr>
          <w:p w14:paraId="5694DB08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0.06 </w:t>
            </w:r>
          </w:p>
        </w:tc>
      </w:tr>
      <w:tr w:rsidR="002D0BE2" w:rsidRPr="00952A74" w14:paraId="6C3747CE" w14:textId="77777777" w:rsidTr="001574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276E36" w14:textId="77777777" w:rsidR="00E6048A" w:rsidRPr="00952A74" w:rsidRDefault="00E6048A" w:rsidP="001574C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BBEDC1" w14:textId="1A67A6B4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(0.0</w:t>
            </w:r>
            <w:r w:rsidR="00D17036">
              <w:rPr>
                <w:sz w:val="20"/>
                <w:szCs w:val="20"/>
              </w:rPr>
              <w:t>41</w:t>
            </w:r>
            <w:r w:rsidRPr="00952A74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14:paraId="079CBA51" w14:textId="4A3CA23B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(0.0</w:t>
            </w:r>
            <w:r w:rsidR="00D17036">
              <w:rPr>
                <w:sz w:val="20"/>
                <w:szCs w:val="20"/>
              </w:rPr>
              <w:t>41</w:t>
            </w:r>
            <w:r w:rsidRPr="00952A74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14:paraId="22A4678E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(0.008) </w:t>
            </w:r>
          </w:p>
        </w:tc>
        <w:tc>
          <w:tcPr>
            <w:tcW w:w="0" w:type="auto"/>
            <w:vAlign w:val="center"/>
            <w:hideMark/>
          </w:tcPr>
          <w:p w14:paraId="182579EC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(0.008) </w:t>
            </w:r>
          </w:p>
        </w:tc>
        <w:tc>
          <w:tcPr>
            <w:tcW w:w="0" w:type="auto"/>
            <w:vAlign w:val="center"/>
            <w:hideMark/>
          </w:tcPr>
          <w:p w14:paraId="70C30336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(0.032) </w:t>
            </w:r>
          </w:p>
        </w:tc>
        <w:tc>
          <w:tcPr>
            <w:tcW w:w="0" w:type="auto"/>
            <w:vAlign w:val="center"/>
            <w:hideMark/>
          </w:tcPr>
          <w:p w14:paraId="045F1C77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(0.032) </w:t>
            </w:r>
          </w:p>
        </w:tc>
        <w:tc>
          <w:tcPr>
            <w:tcW w:w="0" w:type="auto"/>
            <w:vAlign w:val="center"/>
            <w:hideMark/>
          </w:tcPr>
          <w:p w14:paraId="4FD3BFCC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(0.044) </w:t>
            </w:r>
          </w:p>
        </w:tc>
        <w:tc>
          <w:tcPr>
            <w:tcW w:w="0" w:type="auto"/>
            <w:vAlign w:val="center"/>
            <w:hideMark/>
          </w:tcPr>
          <w:p w14:paraId="0971C24A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(0.044) </w:t>
            </w:r>
          </w:p>
        </w:tc>
      </w:tr>
      <w:tr w:rsidR="00E6048A" w:rsidRPr="00952A74" w14:paraId="37FC2C14" w14:textId="77777777" w:rsidTr="001574C1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14:paraId="1FCA8926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 </w:t>
            </w:r>
          </w:p>
        </w:tc>
      </w:tr>
      <w:tr w:rsidR="002D0BE2" w:rsidRPr="00952A74" w14:paraId="3729956C" w14:textId="77777777" w:rsidTr="001574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33DAB9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Constant </w:t>
            </w:r>
          </w:p>
        </w:tc>
        <w:tc>
          <w:tcPr>
            <w:tcW w:w="0" w:type="auto"/>
            <w:vAlign w:val="center"/>
            <w:hideMark/>
          </w:tcPr>
          <w:p w14:paraId="405AD4C8" w14:textId="18288EF0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4.0</w:t>
            </w:r>
            <w:r w:rsidR="00D17036">
              <w:rPr>
                <w:sz w:val="20"/>
                <w:szCs w:val="20"/>
              </w:rPr>
              <w:t>7</w:t>
            </w:r>
            <w:r w:rsidRPr="00952A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7A1D3DF" w14:textId="4AE51733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2.</w:t>
            </w:r>
            <w:r w:rsidR="00A610B4">
              <w:rPr>
                <w:sz w:val="20"/>
                <w:szCs w:val="20"/>
              </w:rPr>
              <w:t>1</w:t>
            </w:r>
            <w:r w:rsidRPr="00952A7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14:paraId="1649FC56" w14:textId="4D8A3854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11.9</w:t>
            </w:r>
            <w:r w:rsidR="00A610B4">
              <w:rPr>
                <w:sz w:val="20"/>
                <w:szCs w:val="20"/>
              </w:rPr>
              <w:t>5</w:t>
            </w:r>
            <w:r w:rsidRPr="00952A74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2F623F7E" w14:textId="04282529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11.0</w:t>
            </w:r>
            <w:r w:rsidR="00A610B4">
              <w:rPr>
                <w:sz w:val="20"/>
                <w:szCs w:val="20"/>
              </w:rPr>
              <w:t>5</w:t>
            </w:r>
            <w:r w:rsidRPr="00952A74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672A8CDA" w14:textId="4311BC51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8.</w:t>
            </w:r>
            <w:r w:rsidR="00A610B4">
              <w:rPr>
                <w:sz w:val="20"/>
                <w:szCs w:val="20"/>
              </w:rPr>
              <w:t>3</w:t>
            </w:r>
            <w:r w:rsidRPr="00952A74">
              <w:rPr>
                <w:sz w:val="20"/>
                <w:szCs w:val="20"/>
              </w:rPr>
              <w:t>5</w:t>
            </w:r>
            <w:r w:rsidRPr="00952A74">
              <w:rPr>
                <w:sz w:val="20"/>
                <w:szCs w:val="20"/>
                <w:vertAlign w:val="superscript"/>
              </w:rPr>
              <w:t>*</w:t>
            </w:r>
            <w:r w:rsidR="00A610B4" w:rsidRPr="00952A74">
              <w:rPr>
                <w:sz w:val="20"/>
                <w:szCs w:val="20"/>
                <w:vertAlign w:val="superscript"/>
              </w:rPr>
              <w:t>*</w:t>
            </w:r>
            <w:r w:rsidRPr="00952A74">
              <w:rPr>
                <w:sz w:val="20"/>
                <w:szCs w:val="20"/>
                <w:vertAlign w:val="superscript"/>
              </w:rPr>
              <w:t>*</w:t>
            </w:r>
            <w:r w:rsidRPr="00952A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66A7D5B" w14:textId="6253F2DA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0.</w:t>
            </w:r>
            <w:r w:rsidR="00A610B4">
              <w:rPr>
                <w:sz w:val="20"/>
                <w:szCs w:val="20"/>
              </w:rPr>
              <w:t>45</w:t>
            </w:r>
            <w:r w:rsidRPr="00952A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E57F70F" w14:textId="097647BA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9.</w:t>
            </w:r>
            <w:r w:rsidR="00A610B4">
              <w:rPr>
                <w:sz w:val="20"/>
                <w:szCs w:val="20"/>
              </w:rPr>
              <w:t>96</w:t>
            </w:r>
            <w:r w:rsidRPr="00952A74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2FADBC9D" w14:textId="68225A8D" w:rsidR="00E6048A" w:rsidRPr="00952A74" w:rsidRDefault="00A610B4" w:rsidP="00157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6048A" w:rsidRPr="00952A7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="00E6048A" w:rsidRPr="00952A74">
              <w:rPr>
                <w:sz w:val="20"/>
                <w:szCs w:val="20"/>
              </w:rPr>
              <w:t xml:space="preserve"> </w:t>
            </w:r>
          </w:p>
        </w:tc>
      </w:tr>
      <w:tr w:rsidR="002D0BE2" w:rsidRPr="00952A74" w14:paraId="268702DA" w14:textId="77777777" w:rsidTr="001574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562786" w14:textId="77777777" w:rsidR="00E6048A" w:rsidRPr="00952A74" w:rsidRDefault="00E6048A" w:rsidP="001574C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3730F8" w14:textId="559EFE78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(2.</w:t>
            </w:r>
            <w:r w:rsidR="00D17036">
              <w:rPr>
                <w:sz w:val="20"/>
                <w:szCs w:val="20"/>
              </w:rPr>
              <w:t>753</w:t>
            </w:r>
            <w:r w:rsidRPr="00952A74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14:paraId="6D5E8C82" w14:textId="07C29FF8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(3.4</w:t>
            </w:r>
            <w:r w:rsidR="00A610B4">
              <w:rPr>
                <w:sz w:val="20"/>
                <w:szCs w:val="20"/>
              </w:rPr>
              <w:t>23</w:t>
            </w:r>
            <w:r w:rsidRPr="00952A74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14:paraId="5F413F27" w14:textId="6F4357D0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(0.47</w:t>
            </w:r>
            <w:r w:rsidR="00A610B4">
              <w:rPr>
                <w:sz w:val="20"/>
                <w:szCs w:val="20"/>
              </w:rPr>
              <w:t>3</w:t>
            </w:r>
            <w:r w:rsidRPr="00952A74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14:paraId="6520929B" w14:textId="40B99D96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(0.65</w:t>
            </w:r>
            <w:r w:rsidR="00A610B4">
              <w:rPr>
                <w:sz w:val="20"/>
                <w:szCs w:val="20"/>
              </w:rPr>
              <w:t>7</w:t>
            </w:r>
            <w:r w:rsidRPr="00952A74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14:paraId="2DA5438A" w14:textId="2EA7F969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(2.46</w:t>
            </w:r>
            <w:r w:rsidR="00A610B4">
              <w:rPr>
                <w:sz w:val="20"/>
                <w:szCs w:val="20"/>
              </w:rPr>
              <w:t>0</w:t>
            </w:r>
            <w:r w:rsidRPr="00952A74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14:paraId="381CC8F2" w14:textId="5112BE4C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(3.3</w:t>
            </w:r>
            <w:r w:rsidR="00A610B4">
              <w:rPr>
                <w:sz w:val="20"/>
                <w:szCs w:val="20"/>
              </w:rPr>
              <w:t>47</w:t>
            </w:r>
            <w:r w:rsidRPr="00952A74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14:paraId="4355AE27" w14:textId="1558EDAD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(2.8</w:t>
            </w:r>
            <w:r w:rsidR="00A610B4">
              <w:rPr>
                <w:sz w:val="20"/>
                <w:szCs w:val="20"/>
              </w:rPr>
              <w:t>62</w:t>
            </w:r>
            <w:r w:rsidRPr="00952A74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14:paraId="4906D786" w14:textId="67686ED9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(3.9</w:t>
            </w:r>
            <w:r w:rsidR="00A610B4">
              <w:rPr>
                <w:sz w:val="20"/>
                <w:szCs w:val="20"/>
              </w:rPr>
              <w:t>56</w:t>
            </w:r>
            <w:r w:rsidRPr="00952A74">
              <w:rPr>
                <w:sz w:val="20"/>
                <w:szCs w:val="20"/>
              </w:rPr>
              <w:t xml:space="preserve">) </w:t>
            </w:r>
          </w:p>
        </w:tc>
      </w:tr>
      <w:tr w:rsidR="00E6048A" w:rsidRPr="00952A74" w14:paraId="24A26708" w14:textId="77777777" w:rsidTr="001574C1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14:paraId="24853080" w14:textId="77777777" w:rsidR="00E6048A" w:rsidRPr="00952A74" w:rsidRDefault="00E6048A" w:rsidP="001574C1">
            <w:pPr>
              <w:rPr>
                <w:sz w:val="20"/>
                <w:szCs w:val="20"/>
              </w:rPr>
            </w:pPr>
          </w:p>
        </w:tc>
      </w:tr>
      <w:tr w:rsidR="002D0BE2" w:rsidRPr="00952A74" w14:paraId="60D3EB2D" w14:textId="77777777" w:rsidTr="001574C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05577128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Observations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069CB771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977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45362E76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977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4AA1387D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977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2600E229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977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0AF11511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977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5DC1DC4E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977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712D7FD7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911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798E3D55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911 </w:t>
            </w:r>
          </w:p>
        </w:tc>
      </w:tr>
      <w:tr w:rsidR="002D0BE2" w:rsidRPr="00952A74" w14:paraId="6A8AF7B6" w14:textId="77777777" w:rsidTr="001574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F1FC95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R Squared (within) </w:t>
            </w:r>
          </w:p>
        </w:tc>
        <w:tc>
          <w:tcPr>
            <w:tcW w:w="0" w:type="auto"/>
            <w:vAlign w:val="center"/>
            <w:hideMark/>
          </w:tcPr>
          <w:p w14:paraId="2A73B4CD" w14:textId="147F0880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0.3</w:t>
            </w:r>
            <w:r w:rsidR="00A610B4">
              <w:rPr>
                <w:sz w:val="20"/>
                <w:szCs w:val="20"/>
              </w:rPr>
              <w:t>5</w:t>
            </w:r>
            <w:r w:rsidRPr="00952A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3EBD9B1" w14:textId="0D9DE1C9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>0.3</w:t>
            </w:r>
            <w:r w:rsidR="00A610B4">
              <w:rPr>
                <w:sz w:val="20"/>
                <w:szCs w:val="20"/>
              </w:rPr>
              <w:t>4</w:t>
            </w:r>
            <w:r w:rsidRPr="00952A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A0B1E22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0.56 </w:t>
            </w:r>
          </w:p>
        </w:tc>
        <w:tc>
          <w:tcPr>
            <w:tcW w:w="0" w:type="auto"/>
            <w:vAlign w:val="center"/>
            <w:hideMark/>
          </w:tcPr>
          <w:p w14:paraId="178FFF75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0.55 </w:t>
            </w:r>
          </w:p>
        </w:tc>
        <w:tc>
          <w:tcPr>
            <w:tcW w:w="0" w:type="auto"/>
            <w:vAlign w:val="center"/>
            <w:hideMark/>
          </w:tcPr>
          <w:p w14:paraId="0A47DDC9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0.09 </w:t>
            </w:r>
          </w:p>
        </w:tc>
        <w:tc>
          <w:tcPr>
            <w:tcW w:w="0" w:type="auto"/>
            <w:vAlign w:val="center"/>
            <w:hideMark/>
          </w:tcPr>
          <w:p w14:paraId="021416EE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0.11 </w:t>
            </w:r>
          </w:p>
        </w:tc>
        <w:tc>
          <w:tcPr>
            <w:tcW w:w="0" w:type="auto"/>
            <w:vAlign w:val="center"/>
            <w:hideMark/>
          </w:tcPr>
          <w:p w14:paraId="57C050B2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0.04 </w:t>
            </w:r>
          </w:p>
        </w:tc>
        <w:tc>
          <w:tcPr>
            <w:tcW w:w="0" w:type="auto"/>
            <w:vAlign w:val="center"/>
            <w:hideMark/>
          </w:tcPr>
          <w:p w14:paraId="07E4AB44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0.04 </w:t>
            </w:r>
          </w:p>
        </w:tc>
      </w:tr>
      <w:tr w:rsidR="002D0BE2" w:rsidRPr="00952A74" w14:paraId="5660D0EB" w14:textId="77777777" w:rsidTr="001574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4E012B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Municipal FE </w:t>
            </w:r>
          </w:p>
        </w:tc>
        <w:tc>
          <w:tcPr>
            <w:tcW w:w="0" w:type="auto"/>
            <w:vAlign w:val="center"/>
            <w:hideMark/>
          </w:tcPr>
          <w:p w14:paraId="7B8FB8B7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0" w:type="auto"/>
            <w:vAlign w:val="center"/>
            <w:hideMark/>
          </w:tcPr>
          <w:p w14:paraId="53AE4C79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0" w:type="auto"/>
            <w:vAlign w:val="center"/>
            <w:hideMark/>
          </w:tcPr>
          <w:p w14:paraId="60B8B1DF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0" w:type="auto"/>
            <w:vAlign w:val="center"/>
            <w:hideMark/>
          </w:tcPr>
          <w:p w14:paraId="288C91C7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0" w:type="auto"/>
            <w:vAlign w:val="center"/>
            <w:hideMark/>
          </w:tcPr>
          <w:p w14:paraId="33C149FF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0" w:type="auto"/>
            <w:vAlign w:val="center"/>
            <w:hideMark/>
          </w:tcPr>
          <w:p w14:paraId="19409926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0" w:type="auto"/>
            <w:vAlign w:val="center"/>
            <w:hideMark/>
          </w:tcPr>
          <w:p w14:paraId="5E4014A7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0" w:type="auto"/>
            <w:vAlign w:val="center"/>
            <w:hideMark/>
          </w:tcPr>
          <w:p w14:paraId="5B65404E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Yes </w:t>
            </w:r>
          </w:p>
        </w:tc>
      </w:tr>
      <w:tr w:rsidR="002D0BE2" w:rsidRPr="00952A74" w14:paraId="280718B8" w14:textId="77777777" w:rsidTr="001574C1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5B3BA661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Election FE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1A6ABD5E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0BEF88BB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7F5D2FA4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34F9B23F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6A37E48A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7D47712C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38CDAC88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4560A783" w14:textId="77777777" w:rsidR="00E6048A" w:rsidRPr="00952A74" w:rsidRDefault="00E6048A" w:rsidP="001574C1">
            <w:pPr>
              <w:rPr>
                <w:sz w:val="20"/>
                <w:szCs w:val="20"/>
              </w:rPr>
            </w:pPr>
            <w:r w:rsidRPr="00952A74">
              <w:rPr>
                <w:sz w:val="20"/>
                <w:szCs w:val="20"/>
              </w:rPr>
              <w:t xml:space="preserve">Yes </w:t>
            </w:r>
          </w:p>
        </w:tc>
      </w:tr>
      <w:tr w:rsidR="00E6048A" w:rsidRPr="00952A74" w14:paraId="088D3D41" w14:textId="77777777" w:rsidTr="001574C1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14:paraId="334C134D" w14:textId="77777777" w:rsidR="00E6048A" w:rsidRPr="00952A74" w:rsidRDefault="00E6048A" w:rsidP="001574C1">
            <w:pPr>
              <w:rPr>
                <w:sz w:val="20"/>
                <w:szCs w:val="20"/>
              </w:rPr>
            </w:pPr>
          </w:p>
        </w:tc>
      </w:tr>
      <w:tr w:rsidR="00E6048A" w:rsidRPr="00952A74" w14:paraId="4666FBFA" w14:textId="77777777" w:rsidTr="001574C1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14:paraId="2D7396A5" w14:textId="042DA9A8" w:rsidR="00E6048A" w:rsidRPr="00952A74" w:rsidRDefault="00E6048A" w:rsidP="001574C1">
            <w:pPr>
              <w:rPr>
                <w:sz w:val="20"/>
                <w:szCs w:val="20"/>
              </w:rPr>
            </w:pPr>
          </w:p>
        </w:tc>
      </w:tr>
    </w:tbl>
    <w:p w14:paraId="3973E80F" w14:textId="77777777" w:rsidR="00D028A5" w:rsidRDefault="00D028A5" w:rsidP="00E21A11">
      <w:pPr>
        <w:rPr>
          <w:bCs/>
          <w:lang w:eastAsia="es-CL"/>
        </w:rPr>
      </w:pPr>
    </w:p>
    <w:p w14:paraId="404F7E6A" w14:textId="019B2F58" w:rsidR="00E21A11" w:rsidRPr="00F63E66" w:rsidRDefault="00E21A11" w:rsidP="00E21A11">
      <w:pPr>
        <w:rPr>
          <w:bCs/>
          <w:lang w:eastAsia="es-CL"/>
        </w:rPr>
      </w:pPr>
      <w:r w:rsidRPr="00F63E66">
        <w:rPr>
          <w:bCs/>
          <w:lang w:eastAsia="es-CL"/>
        </w:rPr>
        <w:t>Cluster-robust standard errors are in parentheses. * p &lt; 0.05, ** p &lt; 0.01, *** p &lt; 0.001</w:t>
      </w:r>
    </w:p>
    <w:p w14:paraId="6E92331D" w14:textId="77777777" w:rsidR="00A979C9" w:rsidRDefault="00A979C9" w:rsidP="00A979C9"/>
    <w:p w14:paraId="7E777F49" w14:textId="77777777" w:rsidR="00D028A5" w:rsidRDefault="00D028A5" w:rsidP="00A979C9"/>
    <w:p w14:paraId="44EE3605" w14:textId="77777777" w:rsidR="00D028A5" w:rsidRDefault="00D028A5" w:rsidP="00A979C9"/>
    <w:sectPr w:rsidR="00D028A5" w:rsidSect="00C47836">
      <w:footerReference w:type="even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88E55" w14:textId="77777777" w:rsidR="000B7C05" w:rsidRDefault="000B7C05" w:rsidP="00FD0C4E">
      <w:r>
        <w:separator/>
      </w:r>
    </w:p>
  </w:endnote>
  <w:endnote w:type="continuationSeparator" w:id="0">
    <w:p w14:paraId="544F49C1" w14:textId="77777777" w:rsidR="000B7C05" w:rsidRDefault="000B7C05" w:rsidP="00FD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Bold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42025674"/>
      <w:docPartObj>
        <w:docPartGallery w:val="Page Numbers (Bottom of Page)"/>
        <w:docPartUnique/>
      </w:docPartObj>
    </w:sdtPr>
    <w:sdtContent>
      <w:p w14:paraId="62CF2109" w14:textId="2C9DD341" w:rsidR="00CB6852" w:rsidRDefault="00CB6852" w:rsidP="00B1070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7B0DD9" w14:textId="77777777" w:rsidR="00CB6852" w:rsidRDefault="00CB6852" w:rsidP="00FD0C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2146681"/>
      <w:docPartObj>
        <w:docPartGallery w:val="Page Numbers (Bottom of Page)"/>
        <w:docPartUnique/>
      </w:docPartObj>
    </w:sdtPr>
    <w:sdtContent>
      <w:p w14:paraId="6AFF008E" w14:textId="330B6130" w:rsidR="00CB6852" w:rsidRDefault="00CB6852" w:rsidP="00B1070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AA36FA5" w14:textId="77777777" w:rsidR="00CB6852" w:rsidRDefault="00CB6852" w:rsidP="00FD0C4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F46C1" w14:textId="77777777" w:rsidR="000B7C05" w:rsidRDefault="000B7C05" w:rsidP="00FD0C4E">
      <w:r>
        <w:separator/>
      </w:r>
    </w:p>
  </w:footnote>
  <w:footnote w:type="continuationSeparator" w:id="0">
    <w:p w14:paraId="1196742E" w14:textId="77777777" w:rsidR="000B7C05" w:rsidRDefault="000B7C05" w:rsidP="00FD0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C03"/>
    <w:multiLevelType w:val="hybridMultilevel"/>
    <w:tmpl w:val="B134B342"/>
    <w:lvl w:ilvl="0" w:tplc="9FC6DA7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B3F37"/>
    <w:multiLevelType w:val="hybridMultilevel"/>
    <w:tmpl w:val="E1867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333DE"/>
    <w:multiLevelType w:val="hybridMultilevel"/>
    <w:tmpl w:val="8F5AE18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577A6"/>
    <w:multiLevelType w:val="hybridMultilevel"/>
    <w:tmpl w:val="F45CF0A8"/>
    <w:lvl w:ilvl="0" w:tplc="5A34DD8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0E101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C730C"/>
    <w:multiLevelType w:val="hybridMultilevel"/>
    <w:tmpl w:val="20D4BF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23C7B"/>
    <w:multiLevelType w:val="hybridMultilevel"/>
    <w:tmpl w:val="20D4BF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A5954"/>
    <w:multiLevelType w:val="hybridMultilevel"/>
    <w:tmpl w:val="7A047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E6D54"/>
    <w:multiLevelType w:val="hybridMultilevel"/>
    <w:tmpl w:val="54105108"/>
    <w:lvl w:ilvl="0" w:tplc="08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C3A4C"/>
    <w:multiLevelType w:val="hybridMultilevel"/>
    <w:tmpl w:val="7DA6C662"/>
    <w:lvl w:ilvl="0" w:tplc="79FC508C">
      <w:start w:val="1"/>
      <w:numFmt w:val="decimal"/>
      <w:lvlText w:val="%1)"/>
      <w:lvlJc w:val="left"/>
      <w:pPr>
        <w:ind w:left="440" w:hanging="4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7A51FC"/>
    <w:multiLevelType w:val="hybridMultilevel"/>
    <w:tmpl w:val="9B6AAA82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412A9"/>
    <w:multiLevelType w:val="multilevel"/>
    <w:tmpl w:val="3874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D82A00"/>
    <w:multiLevelType w:val="hybridMultilevel"/>
    <w:tmpl w:val="FA100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76BE0"/>
    <w:multiLevelType w:val="multilevel"/>
    <w:tmpl w:val="7348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6B6B1B"/>
    <w:multiLevelType w:val="hybridMultilevel"/>
    <w:tmpl w:val="97D41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4365E"/>
    <w:multiLevelType w:val="hybridMultilevel"/>
    <w:tmpl w:val="BF024B1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53C29"/>
    <w:multiLevelType w:val="hybridMultilevel"/>
    <w:tmpl w:val="20D4BF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14778">
    <w:abstractNumId w:val="14"/>
  </w:num>
  <w:num w:numId="2" w16cid:durableId="1549537875">
    <w:abstractNumId w:val="8"/>
  </w:num>
  <w:num w:numId="3" w16cid:durableId="197089050">
    <w:abstractNumId w:val="12"/>
  </w:num>
  <w:num w:numId="4" w16cid:durableId="1335839899">
    <w:abstractNumId w:val="12"/>
  </w:num>
  <w:num w:numId="5" w16cid:durableId="826556327">
    <w:abstractNumId w:val="2"/>
  </w:num>
  <w:num w:numId="6" w16cid:durableId="204493040">
    <w:abstractNumId w:val="1"/>
  </w:num>
  <w:num w:numId="7" w16cid:durableId="127171317">
    <w:abstractNumId w:val="10"/>
  </w:num>
  <w:num w:numId="8" w16cid:durableId="1312561908">
    <w:abstractNumId w:val="10"/>
  </w:num>
  <w:num w:numId="9" w16cid:durableId="680474909">
    <w:abstractNumId w:val="0"/>
  </w:num>
  <w:num w:numId="10" w16cid:durableId="550075625">
    <w:abstractNumId w:val="6"/>
  </w:num>
  <w:num w:numId="11" w16cid:durableId="897938539">
    <w:abstractNumId w:val="11"/>
  </w:num>
  <w:num w:numId="12" w16cid:durableId="1657881231">
    <w:abstractNumId w:val="13"/>
  </w:num>
  <w:num w:numId="13" w16cid:durableId="763110899">
    <w:abstractNumId w:val="3"/>
  </w:num>
  <w:num w:numId="14" w16cid:durableId="306277601">
    <w:abstractNumId w:val="4"/>
  </w:num>
  <w:num w:numId="15" w16cid:durableId="794759057">
    <w:abstractNumId w:val="15"/>
  </w:num>
  <w:num w:numId="16" w16cid:durableId="381058833">
    <w:abstractNumId w:val="5"/>
  </w:num>
  <w:num w:numId="17" w16cid:durableId="1724402937">
    <w:abstractNumId w:val="9"/>
  </w:num>
  <w:num w:numId="18" w16cid:durableId="14594895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BA"/>
    <w:rsid w:val="00000C82"/>
    <w:rsid w:val="00003EC8"/>
    <w:rsid w:val="00004278"/>
    <w:rsid w:val="000043F4"/>
    <w:rsid w:val="00004FA6"/>
    <w:rsid w:val="00006B36"/>
    <w:rsid w:val="0000795F"/>
    <w:rsid w:val="000109A1"/>
    <w:rsid w:val="00010E9B"/>
    <w:rsid w:val="00011BF7"/>
    <w:rsid w:val="000124F1"/>
    <w:rsid w:val="00013FFC"/>
    <w:rsid w:val="00015D3A"/>
    <w:rsid w:val="00015D3C"/>
    <w:rsid w:val="000176DA"/>
    <w:rsid w:val="00021226"/>
    <w:rsid w:val="000257BF"/>
    <w:rsid w:val="00026106"/>
    <w:rsid w:val="000261A9"/>
    <w:rsid w:val="00030482"/>
    <w:rsid w:val="00030F5D"/>
    <w:rsid w:val="000313C4"/>
    <w:rsid w:val="000316DA"/>
    <w:rsid w:val="00031E55"/>
    <w:rsid w:val="00033436"/>
    <w:rsid w:val="00033D98"/>
    <w:rsid w:val="000347EB"/>
    <w:rsid w:val="00034CAB"/>
    <w:rsid w:val="0003508D"/>
    <w:rsid w:val="00035249"/>
    <w:rsid w:val="0003532C"/>
    <w:rsid w:val="000353C1"/>
    <w:rsid w:val="00035680"/>
    <w:rsid w:val="0003601D"/>
    <w:rsid w:val="00036276"/>
    <w:rsid w:val="00036916"/>
    <w:rsid w:val="000409D5"/>
    <w:rsid w:val="000431BF"/>
    <w:rsid w:val="00044370"/>
    <w:rsid w:val="00044480"/>
    <w:rsid w:val="0004513C"/>
    <w:rsid w:val="000466AE"/>
    <w:rsid w:val="000468C5"/>
    <w:rsid w:val="0005098E"/>
    <w:rsid w:val="00050BF4"/>
    <w:rsid w:val="0005172D"/>
    <w:rsid w:val="0005175C"/>
    <w:rsid w:val="0005285F"/>
    <w:rsid w:val="00052B85"/>
    <w:rsid w:val="00053A94"/>
    <w:rsid w:val="000541A4"/>
    <w:rsid w:val="00054887"/>
    <w:rsid w:val="000551C0"/>
    <w:rsid w:val="00056E35"/>
    <w:rsid w:val="00060314"/>
    <w:rsid w:val="0006037B"/>
    <w:rsid w:val="000609E3"/>
    <w:rsid w:val="00061218"/>
    <w:rsid w:val="00062B33"/>
    <w:rsid w:val="000641F7"/>
    <w:rsid w:val="00066053"/>
    <w:rsid w:val="00066B70"/>
    <w:rsid w:val="000746BD"/>
    <w:rsid w:val="0007480A"/>
    <w:rsid w:val="00075E0F"/>
    <w:rsid w:val="00076114"/>
    <w:rsid w:val="000766BB"/>
    <w:rsid w:val="000767D2"/>
    <w:rsid w:val="00076948"/>
    <w:rsid w:val="00076C89"/>
    <w:rsid w:val="00077519"/>
    <w:rsid w:val="000807C8"/>
    <w:rsid w:val="000815CF"/>
    <w:rsid w:val="00082169"/>
    <w:rsid w:val="00083819"/>
    <w:rsid w:val="000838C6"/>
    <w:rsid w:val="0008407F"/>
    <w:rsid w:val="00084AA7"/>
    <w:rsid w:val="0008556B"/>
    <w:rsid w:val="00086F02"/>
    <w:rsid w:val="00090E3D"/>
    <w:rsid w:val="00091C4E"/>
    <w:rsid w:val="00092947"/>
    <w:rsid w:val="0009323F"/>
    <w:rsid w:val="0009460C"/>
    <w:rsid w:val="00094AA0"/>
    <w:rsid w:val="00094BB8"/>
    <w:rsid w:val="000958CB"/>
    <w:rsid w:val="00095FEF"/>
    <w:rsid w:val="00097243"/>
    <w:rsid w:val="000A07A6"/>
    <w:rsid w:val="000A2451"/>
    <w:rsid w:val="000A6D21"/>
    <w:rsid w:val="000B153E"/>
    <w:rsid w:val="000B1714"/>
    <w:rsid w:val="000B2562"/>
    <w:rsid w:val="000B364E"/>
    <w:rsid w:val="000B5136"/>
    <w:rsid w:val="000B73B7"/>
    <w:rsid w:val="000B7C05"/>
    <w:rsid w:val="000C0187"/>
    <w:rsid w:val="000C06F8"/>
    <w:rsid w:val="000C0702"/>
    <w:rsid w:val="000C1808"/>
    <w:rsid w:val="000C2134"/>
    <w:rsid w:val="000C23A0"/>
    <w:rsid w:val="000C28F0"/>
    <w:rsid w:val="000C3C71"/>
    <w:rsid w:val="000C4814"/>
    <w:rsid w:val="000C4E6B"/>
    <w:rsid w:val="000C57E2"/>
    <w:rsid w:val="000C5ABC"/>
    <w:rsid w:val="000C5E35"/>
    <w:rsid w:val="000D0182"/>
    <w:rsid w:val="000D0676"/>
    <w:rsid w:val="000D3685"/>
    <w:rsid w:val="000D42E0"/>
    <w:rsid w:val="000D44EC"/>
    <w:rsid w:val="000D4899"/>
    <w:rsid w:val="000D492F"/>
    <w:rsid w:val="000D49F9"/>
    <w:rsid w:val="000D58DB"/>
    <w:rsid w:val="000E5972"/>
    <w:rsid w:val="000E5DC4"/>
    <w:rsid w:val="000E6C06"/>
    <w:rsid w:val="000E72F9"/>
    <w:rsid w:val="000E7C1C"/>
    <w:rsid w:val="000F0906"/>
    <w:rsid w:val="000F0F2C"/>
    <w:rsid w:val="000F1538"/>
    <w:rsid w:val="000F164E"/>
    <w:rsid w:val="000F1C1E"/>
    <w:rsid w:val="000F1CA3"/>
    <w:rsid w:val="000F2C82"/>
    <w:rsid w:val="000F2D53"/>
    <w:rsid w:val="000F3329"/>
    <w:rsid w:val="000F4746"/>
    <w:rsid w:val="000F4D77"/>
    <w:rsid w:val="000F627C"/>
    <w:rsid w:val="00100CE4"/>
    <w:rsid w:val="00100E73"/>
    <w:rsid w:val="001037EA"/>
    <w:rsid w:val="00104490"/>
    <w:rsid w:val="0010584A"/>
    <w:rsid w:val="00107128"/>
    <w:rsid w:val="001115FA"/>
    <w:rsid w:val="001117DA"/>
    <w:rsid w:val="001119BB"/>
    <w:rsid w:val="00111C4F"/>
    <w:rsid w:val="00113363"/>
    <w:rsid w:val="00113529"/>
    <w:rsid w:val="00113DA9"/>
    <w:rsid w:val="00113E6F"/>
    <w:rsid w:val="0011486B"/>
    <w:rsid w:val="00115EC6"/>
    <w:rsid w:val="00115F09"/>
    <w:rsid w:val="001163D4"/>
    <w:rsid w:val="001164D4"/>
    <w:rsid w:val="00116FA8"/>
    <w:rsid w:val="00120B18"/>
    <w:rsid w:val="00121F48"/>
    <w:rsid w:val="0012235B"/>
    <w:rsid w:val="00123836"/>
    <w:rsid w:val="00123D39"/>
    <w:rsid w:val="00125647"/>
    <w:rsid w:val="001266CF"/>
    <w:rsid w:val="00127F30"/>
    <w:rsid w:val="001307A1"/>
    <w:rsid w:val="00130DDD"/>
    <w:rsid w:val="00131B21"/>
    <w:rsid w:val="001322DB"/>
    <w:rsid w:val="0013440F"/>
    <w:rsid w:val="00134E04"/>
    <w:rsid w:val="00135523"/>
    <w:rsid w:val="00137B90"/>
    <w:rsid w:val="00140CEC"/>
    <w:rsid w:val="00141318"/>
    <w:rsid w:val="0014209C"/>
    <w:rsid w:val="0014438F"/>
    <w:rsid w:val="001457B6"/>
    <w:rsid w:val="001457DF"/>
    <w:rsid w:val="001479CE"/>
    <w:rsid w:val="00147B83"/>
    <w:rsid w:val="00147FA7"/>
    <w:rsid w:val="00150349"/>
    <w:rsid w:val="00150D70"/>
    <w:rsid w:val="001511D6"/>
    <w:rsid w:val="00151488"/>
    <w:rsid w:val="00153F9B"/>
    <w:rsid w:val="001542D1"/>
    <w:rsid w:val="001545AD"/>
    <w:rsid w:val="00154E80"/>
    <w:rsid w:val="00155003"/>
    <w:rsid w:val="0015597F"/>
    <w:rsid w:val="00156947"/>
    <w:rsid w:val="00156E24"/>
    <w:rsid w:val="001574C1"/>
    <w:rsid w:val="00160CA4"/>
    <w:rsid w:val="00160CAA"/>
    <w:rsid w:val="001657C6"/>
    <w:rsid w:val="00170F34"/>
    <w:rsid w:val="00171DD6"/>
    <w:rsid w:val="0017215E"/>
    <w:rsid w:val="00172F23"/>
    <w:rsid w:val="00175052"/>
    <w:rsid w:val="001760AB"/>
    <w:rsid w:val="00176127"/>
    <w:rsid w:val="001767DD"/>
    <w:rsid w:val="00176F33"/>
    <w:rsid w:val="00177391"/>
    <w:rsid w:val="00180FED"/>
    <w:rsid w:val="001811D2"/>
    <w:rsid w:val="001831DE"/>
    <w:rsid w:val="00183E28"/>
    <w:rsid w:val="001841D4"/>
    <w:rsid w:val="001849EF"/>
    <w:rsid w:val="00184F19"/>
    <w:rsid w:val="001860E0"/>
    <w:rsid w:val="00186290"/>
    <w:rsid w:val="00186E40"/>
    <w:rsid w:val="0019061C"/>
    <w:rsid w:val="00193026"/>
    <w:rsid w:val="00193DA0"/>
    <w:rsid w:val="00194CCB"/>
    <w:rsid w:val="00195F84"/>
    <w:rsid w:val="00196619"/>
    <w:rsid w:val="00196ACD"/>
    <w:rsid w:val="00196C3F"/>
    <w:rsid w:val="0019776B"/>
    <w:rsid w:val="001A0350"/>
    <w:rsid w:val="001A0E63"/>
    <w:rsid w:val="001A0EFB"/>
    <w:rsid w:val="001A1DA5"/>
    <w:rsid w:val="001A44B1"/>
    <w:rsid w:val="001A4A3B"/>
    <w:rsid w:val="001B0438"/>
    <w:rsid w:val="001B085D"/>
    <w:rsid w:val="001B097E"/>
    <w:rsid w:val="001B29F8"/>
    <w:rsid w:val="001B2E0D"/>
    <w:rsid w:val="001B30A3"/>
    <w:rsid w:val="001B3976"/>
    <w:rsid w:val="001C2F4A"/>
    <w:rsid w:val="001C3DC5"/>
    <w:rsid w:val="001C3E3D"/>
    <w:rsid w:val="001C493D"/>
    <w:rsid w:val="001C4B18"/>
    <w:rsid w:val="001C52BA"/>
    <w:rsid w:val="001C5ADC"/>
    <w:rsid w:val="001C5E3B"/>
    <w:rsid w:val="001C63E0"/>
    <w:rsid w:val="001C71FB"/>
    <w:rsid w:val="001C757B"/>
    <w:rsid w:val="001C7876"/>
    <w:rsid w:val="001D0D41"/>
    <w:rsid w:val="001D26A3"/>
    <w:rsid w:val="001D3993"/>
    <w:rsid w:val="001D4945"/>
    <w:rsid w:val="001D6384"/>
    <w:rsid w:val="001D6510"/>
    <w:rsid w:val="001D7353"/>
    <w:rsid w:val="001D7AC8"/>
    <w:rsid w:val="001E0543"/>
    <w:rsid w:val="001E097B"/>
    <w:rsid w:val="001E0E17"/>
    <w:rsid w:val="001E17D7"/>
    <w:rsid w:val="001E205E"/>
    <w:rsid w:val="001E2825"/>
    <w:rsid w:val="001E5780"/>
    <w:rsid w:val="001E611C"/>
    <w:rsid w:val="001E64CA"/>
    <w:rsid w:val="001E7BE0"/>
    <w:rsid w:val="001F0256"/>
    <w:rsid w:val="001F12A4"/>
    <w:rsid w:val="001F1F35"/>
    <w:rsid w:val="001F40DA"/>
    <w:rsid w:val="001F4A8F"/>
    <w:rsid w:val="001F6911"/>
    <w:rsid w:val="001F78CB"/>
    <w:rsid w:val="00202339"/>
    <w:rsid w:val="00202D66"/>
    <w:rsid w:val="00203B88"/>
    <w:rsid w:val="002040EA"/>
    <w:rsid w:val="00205821"/>
    <w:rsid w:val="002076ED"/>
    <w:rsid w:val="002115F7"/>
    <w:rsid w:val="00211C0E"/>
    <w:rsid w:val="00212C9C"/>
    <w:rsid w:val="00213957"/>
    <w:rsid w:val="002147BF"/>
    <w:rsid w:val="002154C6"/>
    <w:rsid w:val="0021566C"/>
    <w:rsid w:val="00216AE0"/>
    <w:rsid w:val="0021754A"/>
    <w:rsid w:val="00217E8E"/>
    <w:rsid w:val="002213F7"/>
    <w:rsid w:val="002219D3"/>
    <w:rsid w:val="0022226F"/>
    <w:rsid w:val="00222CF6"/>
    <w:rsid w:val="00222DA2"/>
    <w:rsid w:val="0022495B"/>
    <w:rsid w:val="0023031E"/>
    <w:rsid w:val="00230EA4"/>
    <w:rsid w:val="002318AB"/>
    <w:rsid w:val="00232438"/>
    <w:rsid w:val="00232C5B"/>
    <w:rsid w:val="002343F1"/>
    <w:rsid w:val="002343F2"/>
    <w:rsid w:val="00234452"/>
    <w:rsid w:val="002345AD"/>
    <w:rsid w:val="00234DFC"/>
    <w:rsid w:val="0023542D"/>
    <w:rsid w:val="002359C0"/>
    <w:rsid w:val="00235CA1"/>
    <w:rsid w:val="0023784E"/>
    <w:rsid w:val="002379D8"/>
    <w:rsid w:val="002406EB"/>
    <w:rsid w:val="002407CE"/>
    <w:rsid w:val="00240A8C"/>
    <w:rsid w:val="002411A1"/>
    <w:rsid w:val="002427B4"/>
    <w:rsid w:val="00243D9A"/>
    <w:rsid w:val="002444C4"/>
    <w:rsid w:val="002446CC"/>
    <w:rsid w:val="00245AE0"/>
    <w:rsid w:val="00246496"/>
    <w:rsid w:val="00247001"/>
    <w:rsid w:val="00247C49"/>
    <w:rsid w:val="00250601"/>
    <w:rsid w:val="00250920"/>
    <w:rsid w:val="0025216D"/>
    <w:rsid w:val="002527DB"/>
    <w:rsid w:val="00253F65"/>
    <w:rsid w:val="00254CEE"/>
    <w:rsid w:val="00260A2B"/>
    <w:rsid w:val="00260E39"/>
    <w:rsid w:val="00262495"/>
    <w:rsid w:val="002628C1"/>
    <w:rsid w:val="00263776"/>
    <w:rsid w:val="00264E75"/>
    <w:rsid w:val="00265171"/>
    <w:rsid w:val="002651A0"/>
    <w:rsid w:val="002675F1"/>
    <w:rsid w:val="00267CEB"/>
    <w:rsid w:val="00270108"/>
    <w:rsid w:val="002714CA"/>
    <w:rsid w:val="00273B65"/>
    <w:rsid w:val="00274CB6"/>
    <w:rsid w:val="00274E76"/>
    <w:rsid w:val="00274EF1"/>
    <w:rsid w:val="002754C9"/>
    <w:rsid w:val="00275A1E"/>
    <w:rsid w:val="00275D33"/>
    <w:rsid w:val="00276577"/>
    <w:rsid w:val="00276AC2"/>
    <w:rsid w:val="00277AE0"/>
    <w:rsid w:val="00280426"/>
    <w:rsid w:val="002804A5"/>
    <w:rsid w:val="00281F40"/>
    <w:rsid w:val="00282AD1"/>
    <w:rsid w:val="00282CF7"/>
    <w:rsid w:val="00283EFB"/>
    <w:rsid w:val="002860F5"/>
    <w:rsid w:val="002877B3"/>
    <w:rsid w:val="002878D1"/>
    <w:rsid w:val="0029090F"/>
    <w:rsid w:val="00290FDD"/>
    <w:rsid w:val="00291684"/>
    <w:rsid w:val="00291CA4"/>
    <w:rsid w:val="00291D1F"/>
    <w:rsid w:val="00292185"/>
    <w:rsid w:val="002947B3"/>
    <w:rsid w:val="002953E7"/>
    <w:rsid w:val="002A0A9A"/>
    <w:rsid w:val="002A0C56"/>
    <w:rsid w:val="002A1CC4"/>
    <w:rsid w:val="002A23DB"/>
    <w:rsid w:val="002A26C2"/>
    <w:rsid w:val="002A27CA"/>
    <w:rsid w:val="002A32E8"/>
    <w:rsid w:val="002A579F"/>
    <w:rsid w:val="002A5C0C"/>
    <w:rsid w:val="002B4D8D"/>
    <w:rsid w:val="002B7AB1"/>
    <w:rsid w:val="002B7C13"/>
    <w:rsid w:val="002B7D5A"/>
    <w:rsid w:val="002C1470"/>
    <w:rsid w:val="002C2596"/>
    <w:rsid w:val="002C3FF8"/>
    <w:rsid w:val="002C499B"/>
    <w:rsid w:val="002C4CB9"/>
    <w:rsid w:val="002C4E81"/>
    <w:rsid w:val="002C5C84"/>
    <w:rsid w:val="002C7323"/>
    <w:rsid w:val="002D04A8"/>
    <w:rsid w:val="002D095E"/>
    <w:rsid w:val="002D0BE2"/>
    <w:rsid w:val="002D0BED"/>
    <w:rsid w:val="002D0EE9"/>
    <w:rsid w:val="002D15AB"/>
    <w:rsid w:val="002D220B"/>
    <w:rsid w:val="002D315C"/>
    <w:rsid w:val="002D412D"/>
    <w:rsid w:val="002D4751"/>
    <w:rsid w:val="002D5CDF"/>
    <w:rsid w:val="002D6D8D"/>
    <w:rsid w:val="002D7526"/>
    <w:rsid w:val="002D7CA5"/>
    <w:rsid w:val="002E28BE"/>
    <w:rsid w:val="002E2B82"/>
    <w:rsid w:val="002E307E"/>
    <w:rsid w:val="002E426A"/>
    <w:rsid w:val="002E51A2"/>
    <w:rsid w:val="002E6457"/>
    <w:rsid w:val="002E6518"/>
    <w:rsid w:val="002E6BAB"/>
    <w:rsid w:val="002F0215"/>
    <w:rsid w:val="002F0514"/>
    <w:rsid w:val="002F0BE9"/>
    <w:rsid w:val="002F2169"/>
    <w:rsid w:val="002F2B47"/>
    <w:rsid w:val="002F3DA8"/>
    <w:rsid w:val="002F3F25"/>
    <w:rsid w:val="002F750E"/>
    <w:rsid w:val="00300359"/>
    <w:rsid w:val="00300FD8"/>
    <w:rsid w:val="0030113A"/>
    <w:rsid w:val="00301F4D"/>
    <w:rsid w:val="00304AFA"/>
    <w:rsid w:val="00305DF2"/>
    <w:rsid w:val="0030679A"/>
    <w:rsid w:val="00307477"/>
    <w:rsid w:val="0031020E"/>
    <w:rsid w:val="00310316"/>
    <w:rsid w:val="00310861"/>
    <w:rsid w:val="003110F8"/>
    <w:rsid w:val="003119EC"/>
    <w:rsid w:val="00312456"/>
    <w:rsid w:val="003153C4"/>
    <w:rsid w:val="00320CB2"/>
    <w:rsid w:val="00321FA2"/>
    <w:rsid w:val="0032216E"/>
    <w:rsid w:val="00322DF7"/>
    <w:rsid w:val="003230CD"/>
    <w:rsid w:val="00323886"/>
    <w:rsid w:val="003242A2"/>
    <w:rsid w:val="00324747"/>
    <w:rsid w:val="00325DB9"/>
    <w:rsid w:val="00327C81"/>
    <w:rsid w:val="003309D8"/>
    <w:rsid w:val="0033184F"/>
    <w:rsid w:val="003324E1"/>
    <w:rsid w:val="00333123"/>
    <w:rsid w:val="003359AE"/>
    <w:rsid w:val="00336D35"/>
    <w:rsid w:val="00336D6A"/>
    <w:rsid w:val="003379AA"/>
    <w:rsid w:val="00337CF9"/>
    <w:rsid w:val="00337FEF"/>
    <w:rsid w:val="00340A27"/>
    <w:rsid w:val="00340ABF"/>
    <w:rsid w:val="0034138F"/>
    <w:rsid w:val="003418ED"/>
    <w:rsid w:val="00343825"/>
    <w:rsid w:val="00343B23"/>
    <w:rsid w:val="00344DB7"/>
    <w:rsid w:val="0034648D"/>
    <w:rsid w:val="003465AB"/>
    <w:rsid w:val="00346C20"/>
    <w:rsid w:val="00350BF2"/>
    <w:rsid w:val="00350D97"/>
    <w:rsid w:val="00351600"/>
    <w:rsid w:val="0035202E"/>
    <w:rsid w:val="003526FB"/>
    <w:rsid w:val="00354105"/>
    <w:rsid w:val="00355CD9"/>
    <w:rsid w:val="0035685E"/>
    <w:rsid w:val="0035693E"/>
    <w:rsid w:val="00357155"/>
    <w:rsid w:val="00360645"/>
    <w:rsid w:val="003616E0"/>
    <w:rsid w:val="00361A81"/>
    <w:rsid w:val="0036215A"/>
    <w:rsid w:val="00362F20"/>
    <w:rsid w:val="00363A35"/>
    <w:rsid w:val="00363D19"/>
    <w:rsid w:val="00364E96"/>
    <w:rsid w:val="003668DC"/>
    <w:rsid w:val="00370243"/>
    <w:rsid w:val="00375A5C"/>
    <w:rsid w:val="00376178"/>
    <w:rsid w:val="0038000F"/>
    <w:rsid w:val="00383C45"/>
    <w:rsid w:val="00385181"/>
    <w:rsid w:val="00385EC0"/>
    <w:rsid w:val="003861BC"/>
    <w:rsid w:val="00386744"/>
    <w:rsid w:val="00386ACE"/>
    <w:rsid w:val="00386C0A"/>
    <w:rsid w:val="00387CC3"/>
    <w:rsid w:val="00387DCF"/>
    <w:rsid w:val="003900E5"/>
    <w:rsid w:val="00391435"/>
    <w:rsid w:val="0039152D"/>
    <w:rsid w:val="003916D6"/>
    <w:rsid w:val="00391848"/>
    <w:rsid w:val="00391B38"/>
    <w:rsid w:val="003920F8"/>
    <w:rsid w:val="00392411"/>
    <w:rsid w:val="00395ECE"/>
    <w:rsid w:val="003965B0"/>
    <w:rsid w:val="00396A04"/>
    <w:rsid w:val="00396DFD"/>
    <w:rsid w:val="003A0E91"/>
    <w:rsid w:val="003A39B7"/>
    <w:rsid w:val="003A421F"/>
    <w:rsid w:val="003A4AFA"/>
    <w:rsid w:val="003A4D2C"/>
    <w:rsid w:val="003A5591"/>
    <w:rsid w:val="003A67F4"/>
    <w:rsid w:val="003A6FB0"/>
    <w:rsid w:val="003A7CBB"/>
    <w:rsid w:val="003A7D58"/>
    <w:rsid w:val="003B1570"/>
    <w:rsid w:val="003B27B5"/>
    <w:rsid w:val="003B29DB"/>
    <w:rsid w:val="003B29EC"/>
    <w:rsid w:val="003B2C09"/>
    <w:rsid w:val="003B329F"/>
    <w:rsid w:val="003B3C9D"/>
    <w:rsid w:val="003B7631"/>
    <w:rsid w:val="003B7811"/>
    <w:rsid w:val="003C008B"/>
    <w:rsid w:val="003C147A"/>
    <w:rsid w:val="003C193F"/>
    <w:rsid w:val="003C1CFF"/>
    <w:rsid w:val="003C5CC4"/>
    <w:rsid w:val="003C601B"/>
    <w:rsid w:val="003C771B"/>
    <w:rsid w:val="003D0450"/>
    <w:rsid w:val="003D0696"/>
    <w:rsid w:val="003D2C13"/>
    <w:rsid w:val="003D500A"/>
    <w:rsid w:val="003E09CF"/>
    <w:rsid w:val="003E09D9"/>
    <w:rsid w:val="003E0E71"/>
    <w:rsid w:val="003E2625"/>
    <w:rsid w:val="003E7D15"/>
    <w:rsid w:val="003F19BD"/>
    <w:rsid w:val="003F2360"/>
    <w:rsid w:val="003F2932"/>
    <w:rsid w:val="003F3080"/>
    <w:rsid w:val="003F3110"/>
    <w:rsid w:val="003F3161"/>
    <w:rsid w:val="003F559A"/>
    <w:rsid w:val="003F5C5F"/>
    <w:rsid w:val="003F5CC2"/>
    <w:rsid w:val="003F632C"/>
    <w:rsid w:val="003F65BD"/>
    <w:rsid w:val="003F6F8F"/>
    <w:rsid w:val="003F7B6F"/>
    <w:rsid w:val="00401AA1"/>
    <w:rsid w:val="00405565"/>
    <w:rsid w:val="0040597C"/>
    <w:rsid w:val="00407124"/>
    <w:rsid w:val="0040761B"/>
    <w:rsid w:val="00407DAC"/>
    <w:rsid w:val="0041075F"/>
    <w:rsid w:val="004113F8"/>
    <w:rsid w:val="004121BB"/>
    <w:rsid w:val="0041307A"/>
    <w:rsid w:val="004144BA"/>
    <w:rsid w:val="00414D11"/>
    <w:rsid w:val="00414F76"/>
    <w:rsid w:val="00415F01"/>
    <w:rsid w:val="00417430"/>
    <w:rsid w:val="00417E2A"/>
    <w:rsid w:val="004217FA"/>
    <w:rsid w:val="00422106"/>
    <w:rsid w:val="00422708"/>
    <w:rsid w:val="00422FB9"/>
    <w:rsid w:val="00424956"/>
    <w:rsid w:val="0042611A"/>
    <w:rsid w:val="00427187"/>
    <w:rsid w:val="004279C8"/>
    <w:rsid w:val="00433A20"/>
    <w:rsid w:val="00433BBC"/>
    <w:rsid w:val="00433CDF"/>
    <w:rsid w:val="00433F43"/>
    <w:rsid w:val="00434599"/>
    <w:rsid w:val="00434952"/>
    <w:rsid w:val="00435795"/>
    <w:rsid w:val="00436A65"/>
    <w:rsid w:val="00436E67"/>
    <w:rsid w:val="00437B7D"/>
    <w:rsid w:val="00440640"/>
    <w:rsid w:val="0044129C"/>
    <w:rsid w:val="00442715"/>
    <w:rsid w:val="004441D5"/>
    <w:rsid w:val="00446592"/>
    <w:rsid w:val="004469EB"/>
    <w:rsid w:val="00447369"/>
    <w:rsid w:val="004474B0"/>
    <w:rsid w:val="004503E9"/>
    <w:rsid w:val="00451894"/>
    <w:rsid w:val="004525C7"/>
    <w:rsid w:val="0045291F"/>
    <w:rsid w:val="004529CF"/>
    <w:rsid w:val="00454272"/>
    <w:rsid w:val="00454536"/>
    <w:rsid w:val="00454EC9"/>
    <w:rsid w:val="00456585"/>
    <w:rsid w:val="0045672B"/>
    <w:rsid w:val="00456E6A"/>
    <w:rsid w:val="00461C96"/>
    <w:rsid w:val="00462316"/>
    <w:rsid w:val="004629BC"/>
    <w:rsid w:val="00462BFA"/>
    <w:rsid w:val="00467FB7"/>
    <w:rsid w:val="00470268"/>
    <w:rsid w:val="004706B1"/>
    <w:rsid w:val="00470AA7"/>
    <w:rsid w:val="00471924"/>
    <w:rsid w:val="00472E97"/>
    <w:rsid w:val="00473BD8"/>
    <w:rsid w:val="00473C8C"/>
    <w:rsid w:val="00474DF8"/>
    <w:rsid w:val="00475789"/>
    <w:rsid w:val="0047662A"/>
    <w:rsid w:val="0047760D"/>
    <w:rsid w:val="00477E6F"/>
    <w:rsid w:val="0048005E"/>
    <w:rsid w:val="004809D1"/>
    <w:rsid w:val="00483744"/>
    <w:rsid w:val="00483E9D"/>
    <w:rsid w:val="00484739"/>
    <w:rsid w:val="00485BB9"/>
    <w:rsid w:val="00486AD9"/>
    <w:rsid w:val="00486B8E"/>
    <w:rsid w:val="0048749A"/>
    <w:rsid w:val="004875D0"/>
    <w:rsid w:val="0049092D"/>
    <w:rsid w:val="00490BE8"/>
    <w:rsid w:val="004914A3"/>
    <w:rsid w:val="004914E3"/>
    <w:rsid w:val="004917E3"/>
    <w:rsid w:val="004940A8"/>
    <w:rsid w:val="004940C5"/>
    <w:rsid w:val="00496CB0"/>
    <w:rsid w:val="00497121"/>
    <w:rsid w:val="004A0C08"/>
    <w:rsid w:val="004A1109"/>
    <w:rsid w:val="004A14F2"/>
    <w:rsid w:val="004A3D4A"/>
    <w:rsid w:val="004A415B"/>
    <w:rsid w:val="004A4C12"/>
    <w:rsid w:val="004A67BE"/>
    <w:rsid w:val="004B10F8"/>
    <w:rsid w:val="004B2E7B"/>
    <w:rsid w:val="004B342C"/>
    <w:rsid w:val="004B4717"/>
    <w:rsid w:val="004B4D02"/>
    <w:rsid w:val="004B5696"/>
    <w:rsid w:val="004B5CA3"/>
    <w:rsid w:val="004B5F62"/>
    <w:rsid w:val="004B6F1C"/>
    <w:rsid w:val="004B7AAF"/>
    <w:rsid w:val="004C0861"/>
    <w:rsid w:val="004C0A28"/>
    <w:rsid w:val="004C1100"/>
    <w:rsid w:val="004C226E"/>
    <w:rsid w:val="004C2947"/>
    <w:rsid w:val="004C4E4D"/>
    <w:rsid w:val="004C4F3A"/>
    <w:rsid w:val="004C67BB"/>
    <w:rsid w:val="004D00A3"/>
    <w:rsid w:val="004D399B"/>
    <w:rsid w:val="004D39CA"/>
    <w:rsid w:val="004D462A"/>
    <w:rsid w:val="004D5194"/>
    <w:rsid w:val="004D5A9B"/>
    <w:rsid w:val="004D67A6"/>
    <w:rsid w:val="004D6AC1"/>
    <w:rsid w:val="004D7449"/>
    <w:rsid w:val="004E106B"/>
    <w:rsid w:val="004E21DB"/>
    <w:rsid w:val="004E370D"/>
    <w:rsid w:val="004E3BBB"/>
    <w:rsid w:val="004E5672"/>
    <w:rsid w:val="004E593B"/>
    <w:rsid w:val="004E681B"/>
    <w:rsid w:val="004E7F71"/>
    <w:rsid w:val="004F05E4"/>
    <w:rsid w:val="004F3A21"/>
    <w:rsid w:val="004F3EFE"/>
    <w:rsid w:val="004F47EE"/>
    <w:rsid w:val="004F480A"/>
    <w:rsid w:val="004F4F5C"/>
    <w:rsid w:val="004F5064"/>
    <w:rsid w:val="004F5EE4"/>
    <w:rsid w:val="004F71EB"/>
    <w:rsid w:val="004F7EFD"/>
    <w:rsid w:val="0050049C"/>
    <w:rsid w:val="00501177"/>
    <w:rsid w:val="00502016"/>
    <w:rsid w:val="0050224E"/>
    <w:rsid w:val="005028A8"/>
    <w:rsid w:val="00502ED0"/>
    <w:rsid w:val="0050376B"/>
    <w:rsid w:val="00503AC1"/>
    <w:rsid w:val="005057F0"/>
    <w:rsid w:val="005059DA"/>
    <w:rsid w:val="00505AF9"/>
    <w:rsid w:val="00505FC7"/>
    <w:rsid w:val="005060F8"/>
    <w:rsid w:val="0050622A"/>
    <w:rsid w:val="0050634B"/>
    <w:rsid w:val="00506413"/>
    <w:rsid w:val="00506CEC"/>
    <w:rsid w:val="00510567"/>
    <w:rsid w:val="00511273"/>
    <w:rsid w:val="00511C7C"/>
    <w:rsid w:val="0051222E"/>
    <w:rsid w:val="00512583"/>
    <w:rsid w:val="00512A41"/>
    <w:rsid w:val="005154CE"/>
    <w:rsid w:val="00515D33"/>
    <w:rsid w:val="0051635E"/>
    <w:rsid w:val="0051712D"/>
    <w:rsid w:val="005218E1"/>
    <w:rsid w:val="00522438"/>
    <w:rsid w:val="0052562A"/>
    <w:rsid w:val="00526394"/>
    <w:rsid w:val="00526748"/>
    <w:rsid w:val="0053065D"/>
    <w:rsid w:val="00532EA0"/>
    <w:rsid w:val="00534294"/>
    <w:rsid w:val="00536F0E"/>
    <w:rsid w:val="0053717D"/>
    <w:rsid w:val="005372DF"/>
    <w:rsid w:val="00540082"/>
    <w:rsid w:val="005425CF"/>
    <w:rsid w:val="00543BD8"/>
    <w:rsid w:val="00544866"/>
    <w:rsid w:val="00545C26"/>
    <w:rsid w:val="0054642A"/>
    <w:rsid w:val="005474F7"/>
    <w:rsid w:val="00547511"/>
    <w:rsid w:val="005508F6"/>
    <w:rsid w:val="005512BC"/>
    <w:rsid w:val="00552350"/>
    <w:rsid w:val="0055351F"/>
    <w:rsid w:val="00553616"/>
    <w:rsid w:val="00553732"/>
    <w:rsid w:val="005544C2"/>
    <w:rsid w:val="00557CBE"/>
    <w:rsid w:val="00561465"/>
    <w:rsid w:val="00562101"/>
    <w:rsid w:val="0056257C"/>
    <w:rsid w:val="00562592"/>
    <w:rsid w:val="00562F4C"/>
    <w:rsid w:val="005630CC"/>
    <w:rsid w:val="00565A09"/>
    <w:rsid w:val="00566611"/>
    <w:rsid w:val="005669BB"/>
    <w:rsid w:val="005669EC"/>
    <w:rsid w:val="00570624"/>
    <w:rsid w:val="0057136F"/>
    <w:rsid w:val="005723FC"/>
    <w:rsid w:val="0057330F"/>
    <w:rsid w:val="005749E6"/>
    <w:rsid w:val="005760BC"/>
    <w:rsid w:val="00576341"/>
    <w:rsid w:val="005768BF"/>
    <w:rsid w:val="00576A6D"/>
    <w:rsid w:val="0057766B"/>
    <w:rsid w:val="00580D11"/>
    <w:rsid w:val="00582BDC"/>
    <w:rsid w:val="0058404E"/>
    <w:rsid w:val="005847BE"/>
    <w:rsid w:val="00587CF3"/>
    <w:rsid w:val="00591996"/>
    <w:rsid w:val="00591E44"/>
    <w:rsid w:val="005936C7"/>
    <w:rsid w:val="0059430F"/>
    <w:rsid w:val="005948E6"/>
    <w:rsid w:val="00595078"/>
    <w:rsid w:val="00595DA4"/>
    <w:rsid w:val="005969A9"/>
    <w:rsid w:val="00596A13"/>
    <w:rsid w:val="005976FF"/>
    <w:rsid w:val="00597D92"/>
    <w:rsid w:val="005A27F1"/>
    <w:rsid w:val="005A5A4F"/>
    <w:rsid w:val="005A61D4"/>
    <w:rsid w:val="005A78D0"/>
    <w:rsid w:val="005B0122"/>
    <w:rsid w:val="005B06BC"/>
    <w:rsid w:val="005B36A8"/>
    <w:rsid w:val="005B3D23"/>
    <w:rsid w:val="005B4307"/>
    <w:rsid w:val="005B4E03"/>
    <w:rsid w:val="005B5062"/>
    <w:rsid w:val="005B5D5D"/>
    <w:rsid w:val="005B7D51"/>
    <w:rsid w:val="005C08E3"/>
    <w:rsid w:val="005C240D"/>
    <w:rsid w:val="005C4919"/>
    <w:rsid w:val="005C4D0D"/>
    <w:rsid w:val="005C50A0"/>
    <w:rsid w:val="005C523C"/>
    <w:rsid w:val="005C56AC"/>
    <w:rsid w:val="005C5CD0"/>
    <w:rsid w:val="005D0A6C"/>
    <w:rsid w:val="005D0ED7"/>
    <w:rsid w:val="005D4658"/>
    <w:rsid w:val="005D4D70"/>
    <w:rsid w:val="005D559E"/>
    <w:rsid w:val="005D7529"/>
    <w:rsid w:val="005D762F"/>
    <w:rsid w:val="005D7818"/>
    <w:rsid w:val="005E08D1"/>
    <w:rsid w:val="005E0ADF"/>
    <w:rsid w:val="005E1620"/>
    <w:rsid w:val="005E175E"/>
    <w:rsid w:val="005E1B3F"/>
    <w:rsid w:val="005E22A1"/>
    <w:rsid w:val="005E2649"/>
    <w:rsid w:val="005E3612"/>
    <w:rsid w:val="005E363A"/>
    <w:rsid w:val="005E40A3"/>
    <w:rsid w:val="005E5142"/>
    <w:rsid w:val="005E5394"/>
    <w:rsid w:val="005E54E4"/>
    <w:rsid w:val="005E5597"/>
    <w:rsid w:val="005E5CD3"/>
    <w:rsid w:val="005E625A"/>
    <w:rsid w:val="005E72EE"/>
    <w:rsid w:val="005E7A4D"/>
    <w:rsid w:val="005F0AA5"/>
    <w:rsid w:val="005F0D48"/>
    <w:rsid w:val="005F10CE"/>
    <w:rsid w:val="005F168D"/>
    <w:rsid w:val="005F1779"/>
    <w:rsid w:val="005F26ED"/>
    <w:rsid w:val="005F2A6B"/>
    <w:rsid w:val="005F304A"/>
    <w:rsid w:val="005F33FF"/>
    <w:rsid w:val="005F397D"/>
    <w:rsid w:val="005F3F3E"/>
    <w:rsid w:val="005F4B2B"/>
    <w:rsid w:val="005F4D02"/>
    <w:rsid w:val="005F5E93"/>
    <w:rsid w:val="005F7765"/>
    <w:rsid w:val="0060074D"/>
    <w:rsid w:val="006010E6"/>
    <w:rsid w:val="006023C1"/>
    <w:rsid w:val="006029F2"/>
    <w:rsid w:val="00603BBE"/>
    <w:rsid w:val="00603E45"/>
    <w:rsid w:val="0060610B"/>
    <w:rsid w:val="00610690"/>
    <w:rsid w:val="006120AB"/>
    <w:rsid w:val="0061439F"/>
    <w:rsid w:val="00617188"/>
    <w:rsid w:val="00617A0B"/>
    <w:rsid w:val="0062006B"/>
    <w:rsid w:val="00620712"/>
    <w:rsid w:val="00620CE4"/>
    <w:rsid w:val="00620DE3"/>
    <w:rsid w:val="00622DF4"/>
    <w:rsid w:val="0062340B"/>
    <w:rsid w:val="00625D13"/>
    <w:rsid w:val="00625E9D"/>
    <w:rsid w:val="00625F6F"/>
    <w:rsid w:val="0062739A"/>
    <w:rsid w:val="0062746C"/>
    <w:rsid w:val="00627EA2"/>
    <w:rsid w:val="00630193"/>
    <w:rsid w:val="0063198F"/>
    <w:rsid w:val="00631CEB"/>
    <w:rsid w:val="00632A58"/>
    <w:rsid w:val="00634445"/>
    <w:rsid w:val="00635206"/>
    <w:rsid w:val="0063638D"/>
    <w:rsid w:val="006365E6"/>
    <w:rsid w:val="00637E9B"/>
    <w:rsid w:val="006410B9"/>
    <w:rsid w:val="006436B8"/>
    <w:rsid w:val="00643C27"/>
    <w:rsid w:val="00644F59"/>
    <w:rsid w:val="00646581"/>
    <w:rsid w:val="006465FF"/>
    <w:rsid w:val="00646DCB"/>
    <w:rsid w:val="00647508"/>
    <w:rsid w:val="006512A1"/>
    <w:rsid w:val="0065176D"/>
    <w:rsid w:val="00652033"/>
    <w:rsid w:val="006523C2"/>
    <w:rsid w:val="00653453"/>
    <w:rsid w:val="0065364A"/>
    <w:rsid w:val="00654781"/>
    <w:rsid w:val="00655864"/>
    <w:rsid w:val="006571A4"/>
    <w:rsid w:val="00657F2F"/>
    <w:rsid w:val="0066312C"/>
    <w:rsid w:val="00663A04"/>
    <w:rsid w:val="00664347"/>
    <w:rsid w:val="00664CFA"/>
    <w:rsid w:val="00667CE2"/>
    <w:rsid w:val="00670FE0"/>
    <w:rsid w:val="006713A2"/>
    <w:rsid w:val="00671795"/>
    <w:rsid w:val="00672618"/>
    <w:rsid w:val="0067623E"/>
    <w:rsid w:val="00676B19"/>
    <w:rsid w:val="006778DD"/>
    <w:rsid w:val="00677D8F"/>
    <w:rsid w:val="0068042F"/>
    <w:rsid w:val="006805EF"/>
    <w:rsid w:val="006805F9"/>
    <w:rsid w:val="006825FB"/>
    <w:rsid w:val="00682D07"/>
    <w:rsid w:val="00683496"/>
    <w:rsid w:val="006844FE"/>
    <w:rsid w:val="0068599A"/>
    <w:rsid w:val="006873D1"/>
    <w:rsid w:val="0069119B"/>
    <w:rsid w:val="00691634"/>
    <w:rsid w:val="00692E21"/>
    <w:rsid w:val="00695153"/>
    <w:rsid w:val="00695C26"/>
    <w:rsid w:val="0069607C"/>
    <w:rsid w:val="00696668"/>
    <w:rsid w:val="00696698"/>
    <w:rsid w:val="0069672E"/>
    <w:rsid w:val="00696DEB"/>
    <w:rsid w:val="00697FBA"/>
    <w:rsid w:val="006A26A2"/>
    <w:rsid w:val="006A2A17"/>
    <w:rsid w:val="006A3224"/>
    <w:rsid w:val="006A379E"/>
    <w:rsid w:val="006B0F89"/>
    <w:rsid w:val="006B0FC2"/>
    <w:rsid w:val="006B1316"/>
    <w:rsid w:val="006B18DA"/>
    <w:rsid w:val="006B1D82"/>
    <w:rsid w:val="006B2112"/>
    <w:rsid w:val="006B2AE2"/>
    <w:rsid w:val="006B318D"/>
    <w:rsid w:val="006B3448"/>
    <w:rsid w:val="006B54F4"/>
    <w:rsid w:val="006B5FB1"/>
    <w:rsid w:val="006B64A0"/>
    <w:rsid w:val="006B7FCE"/>
    <w:rsid w:val="006C02FA"/>
    <w:rsid w:val="006C09FF"/>
    <w:rsid w:val="006C1CFB"/>
    <w:rsid w:val="006C3E4A"/>
    <w:rsid w:val="006C3E9D"/>
    <w:rsid w:val="006C438D"/>
    <w:rsid w:val="006C4403"/>
    <w:rsid w:val="006C7AC0"/>
    <w:rsid w:val="006C7BCF"/>
    <w:rsid w:val="006D04D4"/>
    <w:rsid w:val="006D098F"/>
    <w:rsid w:val="006D1544"/>
    <w:rsid w:val="006D225C"/>
    <w:rsid w:val="006D3998"/>
    <w:rsid w:val="006D3DBB"/>
    <w:rsid w:val="006D70A2"/>
    <w:rsid w:val="006D7202"/>
    <w:rsid w:val="006D721F"/>
    <w:rsid w:val="006D764C"/>
    <w:rsid w:val="006D7FA7"/>
    <w:rsid w:val="006E0008"/>
    <w:rsid w:val="006E0245"/>
    <w:rsid w:val="006E065D"/>
    <w:rsid w:val="006E11B3"/>
    <w:rsid w:val="006E3416"/>
    <w:rsid w:val="006E462F"/>
    <w:rsid w:val="006E4865"/>
    <w:rsid w:val="006E521D"/>
    <w:rsid w:val="006E526D"/>
    <w:rsid w:val="006E5439"/>
    <w:rsid w:val="006E5B6A"/>
    <w:rsid w:val="006E6744"/>
    <w:rsid w:val="006E7000"/>
    <w:rsid w:val="006F09B1"/>
    <w:rsid w:val="006F2529"/>
    <w:rsid w:val="006F31AE"/>
    <w:rsid w:val="006F4531"/>
    <w:rsid w:val="006F5419"/>
    <w:rsid w:val="006F570F"/>
    <w:rsid w:val="006F73F8"/>
    <w:rsid w:val="006F7F24"/>
    <w:rsid w:val="007001F2"/>
    <w:rsid w:val="007009DD"/>
    <w:rsid w:val="0070200C"/>
    <w:rsid w:val="007024CB"/>
    <w:rsid w:val="00702A61"/>
    <w:rsid w:val="00704223"/>
    <w:rsid w:val="00704CB7"/>
    <w:rsid w:val="007052C3"/>
    <w:rsid w:val="007079B2"/>
    <w:rsid w:val="007079E4"/>
    <w:rsid w:val="00707E86"/>
    <w:rsid w:val="007106EA"/>
    <w:rsid w:val="007116D7"/>
    <w:rsid w:val="00711EBA"/>
    <w:rsid w:val="007123B0"/>
    <w:rsid w:val="00712542"/>
    <w:rsid w:val="007126C2"/>
    <w:rsid w:val="007130FC"/>
    <w:rsid w:val="00716123"/>
    <w:rsid w:val="00716345"/>
    <w:rsid w:val="007164FE"/>
    <w:rsid w:val="007167C1"/>
    <w:rsid w:val="00716987"/>
    <w:rsid w:val="00720959"/>
    <w:rsid w:val="00720FA0"/>
    <w:rsid w:val="0072113C"/>
    <w:rsid w:val="00722695"/>
    <w:rsid w:val="00725010"/>
    <w:rsid w:val="007251DC"/>
    <w:rsid w:val="00730340"/>
    <w:rsid w:val="00730649"/>
    <w:rsid w:val="007317EC"/>
    <w:rsid w:val="00733374"/>
    <w:rsid w:val="00733D81"/>
    <w:rsid w:val="00734E5E"/>
    <w:rsid w:val="00736506"/>
    <w:rsid w:val="00737982"/>
    <w:rsid w:val="00740C87"/>
    <w:rsid w:val="00741104"/>
    <w:rsid w:val="00743539"/>
    <w:rsid w:val="00743E66"/>
    <w:rsid w:val="00743E87"/>
    <w:rsid w:val="00744769"/>
    <w:rsid w:val="00745325"/>
    <w:rsid w:val="00747161"/>
    <w:rsid w:val="00747253"/>
    <w:rsid w:val="00747792"/>
    <w:rsid w:val="0074779B"/>
    <w:rsid w:val="007501A1"/>
    <w:rsid w:val="00750454"/>
    <w:rsid w:val="00750AF3"/>
    <w:rsid w:val="0075192C"/>
    <w:rsid w:val="00752F49"/>
    <w:rsid w:val="00753770"/>
    <w:rsid w:val="00753CA7"/>
    <w:rsid w:val="007545EE"/>
    <w:rsid w:val="00754B16"/>
    <w:rsid w:val="00754C33"/>
    <w:rsid w:val="0075649A"/>
    <w:rsid w:val="00756718"/>
    <w:rsid w:val="00757256"/>
    <w:rsid w:val="0075738F"/>
    <w:rsid w:val="00757A87"/>
    <w:rsid w:val="00757DAB"/>
    <w:rsid w:val="007617E2"/>
    <w:rsid w:val="00762294"/>
    <w:rsid w:val="00762547"/>
    <w:rsid w:val="007650B1"/>
    <w:rsid w:val="00765E0B"/>
    <w:rsid w:val="00766A21"/>
    <w:rsid w:val="00766FAC"/>
    <w:rsid w:val="00767E6C"/>
    <w:rsid w:val="00770D02"/>
    <w:rsid w:val="007712C9"/>
    <w:rsid w:val="0077174F"/>
    <w:rsid w:val="00771B4D"/>
    <w:rsid w:val="00773B0E"/>
    <w:rsid w:val="007742E4"/>
    <w:rsid w:val="0077431B"/>
    <w:rsid w:val="00774B51"/>
    <w:rsid w:val="00774CA2"/>
    <w:rsid w:val="00775765"/>
    <w:rsid w:val="0077589D"/>
    <w:rsid w:val="0077762B"/>
    <w:rsid w:val="0077782B"/>
    <w:rsid w:val="00777874"/>
    <w:rsid w:val="00777CC2"/>
    <w:rsid w:val="00777F7A"/>
    <w:rsid w:val="0078182F"/>
    <w:rsid w:val="00781EC6"/>
    <w:rsid w:val="00782244"/>
    <w:rsid w:val="0078234F"/>
    <w:rsid w:val="0078252B"/>
    <w:rsid w:val="0078339F"/>
    <w:rsid w:val="00783F2F"/>
    <w:rsid w:val="007840AB"/>
    <w:rsid w:val="007874C9"/>
    <w:rsid w:val="00792630"/>
    <w:rsid w:val="00792A18"/>
    <w:rsid w:val="00794DB2"/>
    <w:rsid w:val="0079600D"/>
    <w:rsid w:val="007960DB"/>
    <w:rsid w:val="00797D02"/>
    <w:rsid w:val="007A1CEA"/>
    <w:rsid w:val="007A512F"/>
    <w:rsid w:val="007A5257"/>
    <w:rsid w:val="007A5345"/>
    <w:rsid w:val="007A6595"/>
    <w:rsid w:val="007B07BE"/>
    <w:rsid w:val="007B1193"/>
    <w:rsid w:val="007B1734"/>
    <w:rsid w:val="007B1C15"/>
    <w:rsid w:val="007B1F1F"/>
    <w:rsid w:val="007B285E"/>
    <w:rsid w:val="007B561C"/>
    <w:rsid w:val="007B5A2D"/>
    <w:rsid w:val="007B69A5"/>
    <w:rsid w:val="007B7A6F"/>
    <w:rsid w:val="007B7E5D"/>
    <w:rsid w:val="007B7F60"/>
    <w:rsid w:val="007C252F"/>
    <w:rsid w:val="007C34C7"/>
    <w:rsid w:val="007C3C44"/>
    <w:rsid w:val="007C50B0"/>
    <w:rsid w:val="007C5931"/>
    <w:rsid w:val="007C647F"/>
    <w:rsid w:val="007D02AA"/>
    <w:rsid w:val="007D120E"/>
    <w:rsid w:val="007D242D"/>
    <w:rsid w:val="007D31BD"/>
    <w:rsid w:val="007D3BED"/>
    <w:rsid w:val="007D3FFB"/>
    <w:rsid w:val="007D437D"/>
    <w:rsid w:val="007D662B"/>
    <w:rsid w:val="007D7046"/>
    <w:rsid w:val="007E04E4"/>
    <w:rsid w:val="007E10A7"/>
    <w:rsid w:val="007E1C9B"/>
    <w:rsid w:val="007E2A3A"/>
    <w:rsid w:val="007E2E52"/>
    <w:rsid w:val="007E4437"/>
    <w:rsid w:val="007E4633"/>
    <w:rsid w:val="007E53B4"/>
    <w:rsid w:val="007E5AFD"/>
    <w:rsid w:val="007E79C0"/>
    <w:rsid w:val="007F416D"/>
    <w:rsid w:val="007F4DE7"/>
    <w:rsid w:val="007F52B7"/>
    <w:rsid w:val="007F546B"/>
    <w:rsid w:val="007F5E20"/>
    <w:rsid w:val="007F6727"/>
    <w:rsid w:val="007F6BD2"/>
    <w:rsid w:val="0080133C"/>
    <w:rsid w:val="00801ED7"/>
    <w:rsid w:val="0080322F"/>
    <w:rsid w:val="0080401C"/>
    <w:rsid w:val="0080458D"/>
    <w:rsid w:val="008079EF"/>
    <w:rsid w:val="00811133"/>
    <w:rsid w:val="00811FB1"/>
    <w:rsid w:val="0081388C"/>
    <w:rsid w:val="00814D29"/>
    <w:rsid w:val="0081590E"/>
    <w:rsid w:val="008212AE"/>
    <w:rsid w:val="00822167"/>
    <w:rsid w:val="00822E49"/>
    <w:rsid w:val="00822F55"/>
    <w:rsid w:val="00823604"/>
    <w:rsid w:val="00824CDA"/>
    <w:rsid w:val="0082559D"/>
    <w:rsid w:val="00832E22"/>
    <w:rsid w:val="00834464"/>
    <w:rsid w:val="00835539"/>
    <w:rsid w:val="00835C78"/>
    <w:rsid w:val="00836666"/>
    <w:rsid w:val="008376AF"/>
    <w:rsid w:val="00840227"/>
    <w:rsid w:val="00840882"/>
    <w:rsid w:val="0084444F"/>
    <w:rsid w:val="0084644F"/>
    <w:rsid w:val="0084759D"/>
    <w:rsid w:val="00847ADA"/>
    <w:rsid w:val="00847B28"/>
    <w:rsid w:val="00851B1D"/>
    <w:rsid w:val="008547D3"/>
    <w:rsid w:val="00856FC6"/>
    <w:rsid w:val="00862029"/>
    <w:rsid w:val="00862B99"/>
    <w:rsid w:val="00864090"/>
    <w:rsid w:val="00866835"/>
    <w:rsid w:val="00867260"/>
    <w:rsid w:val="00870777"/>
    <w:rsid w:val="008713B1"/>
    <w:rsid w:val="00872271"/>
    <w:rsid w:val="00872D92"/>
    <w:rsid w:val="00874CE2"/>
    <w:rsid w:val="008750C1"/>
    <w:rsid w:val="00876BB1"/>
    <w:rsid w:val="00876D6C"/>
    <w:rsid w:val="00880660"/>
    <w:rsid w:val="00881107"/>
    <w:rsid w:val="00882249"/>
    <w:rsid w:val="008832B2"/>
    <w:rsid w:val="008833EE"/>
    <w:rsid w:val="0088380B"/>
    <w:rsid w:val="00883E06"/>
    <w:rsid w:val="00884A4D"/>
    <w:rsid w:val="00884AF0"/>
    <w:rsid w:val="00884ED2"/>
    <w:rsid w:val="00885774"/>
    <w:rsid w:val="00886346"/>
    <w:rsid w:val="00887998"/>
    <w:rsid w:val="00887E6A"/>
    <w:rsid w:val="00891397"/>
    <w:rsid w:val="00892C87"/>
    <w:rsid w:val="00892F49"/>
    <w:rsid w:val="008938C4"/>
    <w:rsid w:val="00894772"/>
    <w:rsid w:val="008947C5"/>
    <w:rsid w:val="00894D47"/>
    <w:rsid w:val="00896263"/>
    <w:rsid w:val="00896439"/>
    <w:rsid w:val="0089684E"/>
    <w:rsid w:val="00897203"/>
    <w:rsid w:val="00897B72"/>
    <w:rsid w:val="008A086C"/>
    <w:rsid w:val="008A4C55"/>
    <w:rsid w:val="008A5614"/>
    <w:rsid w:val="008A5C90"/>
    <w:rsid w:val="008A5E47"/>
    <w:rsid w:val="008A603C"/>
    <w:rsid w:val="008A787A"/>
    <w:rsid w:val="008A7E1F"/>
    <w:rsid w:val="008B01A8"/>
    <w:rsid w:val="008B0236"/>
    <w:rsid w:val="008B1305"/>
    <w:rsid w:val="008B1C2A"/>
    <w:rsid w:val="008B1ECA"/>
    <w:rsid w:val="008B2ACB"/>
    <w:rsid w:val="008B2C19"/>
    <w:rsid w:val="008B3B8B"/>
    <w:rsid w:val="008B5826"/>
    <w:rsid w:val="008B796F"/>
    <w:rsid w:val="008C07A6"/>
    <w:rsid w:val="008C0D7F"/>
    <w:rsid w:val="008C124A"/>
    <w:rsid w:val="008C170C"/>
    <w:rsid w:val="008C19F4"/>
    <w:rsid w:val="008C33BE"/>
    <w:rsid w:val="008C456C"/>
    <w:rsid w:val="008C4EFD"/>
    <w:rsid w:val="008C7B3F"/>
    <w:rsid w:val="008D0BBD"/>
    <w:rsid w:val="008D148B"/>
    <w:rsid w:val="008D1FD8"/>
    <w:rsid w:val="008D2437"/>
    <w:rsid w:val="008D36A5"/>
    <w:rsid w:val="008D47E4"/>
    <w:rsid w:val="008D4B32"/>
    <w:rsid w:val="008D4CD9"/>
    <w:rsid w:val="008D517D"/>
    <w:rsid w:val="008D6636"/>
    <w:rsid w:val="008E0883"/>
    <w:rsid w:val="008E0A76"/>
    <w:rsid w:val="008E0A7A"/>
    <w:rsid w:val="008E12DA"/>
    <w:rsid w:val="008E173F"/>
    <w:rsid w:val="008E174B"/>
    <w:rsid w:val="008E17A1"/>
    <w:rsid w:val="008E1A88"/>
    <w:rsid w:val="008E1C4B"/>
    <w:rsid w:val="008E2F42"/>
    <w:rsid w:val="008E47C9"/>
    <w:rsid w:val="008E491F"/>
    <w:rsid w:val="008E4D69"/>
    <w:rsid w:val="008E69D5"/>
    <w:rsid w:val="008E6DFD"/>
    <w:rsid w:val="008F0442"/>
    <w:rsid w:val="008F1B33"/>
    <w:rsid w:val="008F2590"/>
    <w:rsid w:val="008F28EA"/>
    <w:rsid w:val="008F34C2"/>
    <w:rsid w:val="008F4692"/>
    <w:rsid w:val="008F4765"/>
    <w:rsid w:val="008F5426"/>
    <w:rsid w:val="008F550B"/>
    <w:rsid w:val="008F63E4"/>
    <w:rsid w:val="008F6A2A"/>
    <w:rsid w:val="008F700C"/>
    <w:rsid w:val="008F75C5"/>
    <w:rsid w:val="00902801"/>
    <w:rsid w:val="00902D84"/>
    <w:rsid w:val="00903611"/>
    <w:rsid w:val="00903A4C"/>
    <w:rsid w:val="00903D65"/>
    <w:rsid w:val="00903E0A"/>
    <w:rsid w:val="0090484E"/>
    <w:rsid w:val="00905023"/>
    <w:rsid w:val="0090530D"/>
    <w:rsid w:val="00906ADE"/>
    <w:rsid w:val="0090789D"/>
    <w:rsid w:val="00910465"/>
    <w:rsid w:val="00912A70"/>
    <w:rsid w:val="00913734"/>
    <w:rsid w:val="00913AB3"/>
    <w:rsid w:val="009145DC"/>
    <w:rsid w:val="00914999"/>
    <w:rsid w:val="00915F48"/>
    <w:rsid w:val="00916272"/>
    <w:rsid w:val="00917E6A"/>
    <w:rsid w:val="009204AE"/>
    <w:rsid w:val="00921C35"/>
    <w:rsid w:val="00922EE6"/>
    <w:rsid w:val="00923DFB"/>
    <w:rsid w:val="00924252"/>
    <w:rsid w:val="0092438C"/>
    <w:rsid w:val="00924A88"/>
    <w:rsid w:val="00926142"/>
    <w:rsid w:val="009267F9"/>
    <w:rsid w:val="00926FFD"/>
    <w:rsid w:val="00927475"/>
    <w:rsid w:val="0093223A"/>
    <w:rsid w:val="00933061"/>
    <w:rsid w:val="00933087"/>
    <w:rsid w:val="0093396F"/>
    <w:rsid w:val="00936049"/>
    <w:rsid w:val="00936EC1"/>
    <w:rsid w:val="00937B44"/>
    <w:rsid w:val="0094078E"/>
    <w:rsid w:val="00940929"/>
    <w:rsid w:val="0094306B"/>
    <w:rsid w:val="0094374F"/>
    <w:rsid w:val="00943A3A"/>
    <w:rsid w:val="00943CFB"/>
    <w:rsid w:val="00947161"/>
    <w:rsid w:val="00947556"/>
    <w:rsid w:val="00951441"/>
    <w:rsid w:val="009535DD"/>
    <w:rsid w:val="009545A4"/>
    <w:rsid w:val="00956ACB"/>
    <w:rsid w:val="009572D4"/>
    <w:rsid w:val="0096087D"/>
    <w:rsid w:val="00960B1E"/>
    <w:rsid w:val="00961692"/>
    <w:rsid w:val="00961ECE"/>
    <w:rsid w:val="00962552"/>
    <w:rsid w:val="0096357B"/>
    <w:rsid w:val="009636DD"/>
    <w:rsid w:val="00964462"/>
    <w:rsid w:val="00965B8C"/>
    <w:rsid w:val="009662FF"/>
    <w:rsid w:val="0096748B"/>
    <w:rsid w:val="00967511"/>
    <w:rsid w:val="009722CF"/>
    <w:rsid w:val="00972AF4"/>
    <w:rsid w:val="00973A2A"/>
    <w:rsid w:val="00974338"/>
    <w:rsid w:val="0097442E"/>
    <w:rsid w:val="009748DA"/>
    <w:rsid w:val="00974CCB"/>
    <w:rsid w:val="009752AA"/>
    <w:rsid w:val="00977B22"/>
    <w:rsid w:val="009804F2"/>
    <w:rsid w:val="00981078"/>
    <w:rsid w:val="00981F28"/>
    <w:rsid w:val="0098383E"/>
    <w:rsid w:val="00983EBA"/>
    <w:rsid w:val="0098559A"/>
    <w:rsid w:val="00986D77"/>
    <w:rsid w:val="009900B4"/>
    <w:rsid w:val="0099021B"/>
    <w:rsid w:val="0099093A"/>
    <w:rsid w:val="00991521"/>
    <w:rsid w:val="0099366A"/>
    <w:rsid w:val="009938E6"/>
    <w:rsid w:val="00993FF1"/>
    <w:rsid w:val="00997B4A"/>
    <w:rsid w:val="009A016B"/>
    <w:rsid w:val="009A14C2"/>
    <w:rsid w:val="009A21FA"/>
    <w:rsid w:val="009A375C"/>
    <w:rsid w:val="009A3F2C"/>
    <w:rsid w:val="009A3F83"/>
    <w:rsid w:val="009A5896"/>
    <w:rsid w:val="009A5DB0"/>
    <w:rsid w:val="009A778A"/>
    <w:rsid w:val="009B0626"/>
    <w:rsid w:val="009B1750"/>
    <w:rsid w:val="009B218C"/>
    <w:rsid w:val="009B2C0D"/>
    <w:rsid w:val="009B6315"/>
    <w:rsid w:val="009B6367"/>
    <w:rsid w:val="009C0CCD"/>
    <w:rsid w:val="009C12F1"/>
    <w:rsid w:val="009C16C2"/>
    <w:rsid w:val="009C207F"/>
    <w:rsid w:val="009C3EE5"/>
    <w:rsid w:val="009C40E3"/>
    <w:rsid w:val="009C46BF"/>
    <w:rsid w:val="009C4AB4"/>
    <w:rsid w:val="009C4DF2"/>
    <w:rsid w:val="009C7172"/>
    <w:rsid w:val="009C73F4"/>
    <w:rsid w:val="009C74E9"/>
    <w:rsid w:val="009D170B"/>
    <w:rsid w:val="009D2025"/>
    <w:rsid w:val="009D22AB"/>
    <w:rsid w:val="009D2369"/>
    <w:rsid w:val="009D2C88"/>
    <w:rsid w:val="009D5B8E"/>
    <w:rsid w:val="009D62A5"/>
    <w:rsid w:val="009D7A9A"/>
    <w:rsid w:val="009D7DF4"/>
    <w:rsid w:val="009E0C0B"/>
    <w:rsid w:val="009E1E91"/>
    <w:rsid w:val="009E28BB"/>
    <w:rsid w:val="009E2DF2"/>
    <w:rsid w:val="009E410A"/>
    <w:rsid w:val="009E43E4"/>
    <w:rsid w:val="009E5882"/>
    <w:rsid w:val="009E65BF"/>
    <w:rsid w:val="009E6879"/>
    <w:rsid w:val="009E6883"/>
    <w:rsid w:val="009E6D29"/>
    <w:rsid w:val="009E7077"/>
    <w:rsid w:val="009F06DD"/>
    <w:rsid w:val="009F08E5"/>
    <w:rsid w:val="009F2134"/>
    <w:rsid w:val="009F32BC"/>
    <w:rsid w:val="009F4E23"/>
    <w:rsid w:val="009F4F6C"/>
    <w:rsid w:val="009F614A"/>
    <w:rsid w:val="009F7347"/>
    <w:rsid w:val="009F7641"/>
    <w:rsid w:val="00A00F0C"/>
    <w:rsid w:val="00A01BBB"/>
    <w:rsid w:val="00A01DA9"/>
    <w:rsid w:val="00A033F2"/>
    <w:rsid w:val="00A0437D"/>
    <w:rsid w:val="00A04A3F"/>
    <w:rsid w:val="00A06DA9"/>
    <w:rsid w:val="00A07030"/>
    <w:rsid w:val="00A079F7"/>
    <w:rsid w:val="00A1098B"/>
    <w:rsid w:val="00A12142"/>
    <w:rsid w:val="00A169A2"/>
    <w:rsid w:val="00A16C1E"/>
    <w:rsid w:val="00A20A77"/>
    <w:rsid w:val="00A20D9F"/>
    <w:rsid w:val="00A2227F"/>
    <w:rsid w:val="00A22946"/>
    <w:rsid w:val="00A22EF1"/>
    <w:rsid w:val="00A24641"/>
    <w:rsid w:val="00A24FCB"/>
    <w:rsid w:val="00A25467"/>
    <w:rsid w:val="00A25963"/>
    <w:rsid w:val="00A26C4C"/>
    <w:rsid w:val="00A26C54"/>
    <w:rsid w:val="00A30B40"/>
    <w:rsid w:val="00A31989"/>
    <w:rsid w:val="00A31E48"/>
    <w:rsid w:val="00A34F58"/>
    <w:rsid w:val="00A3706A"/>
    <w:rsid w:val="00A37B3A"/>
    <w:rsid w:val="00A40EAD"/>
    <w:rsid w:val="00A414BB"/>
    <w:rsid w:val="00A42033"/>
    <w:rsid w:val="00A4339B"/>
    <w:rsid w:val="00A4416D"/>
    <w:rsid w:val="00A450FD"/>
    <w:rsid w:val="00A47F42"/>
    <w:rsid w:val="00A50EA4"/>
    <w:rsid w:val="00A50FB8"/>
    <w:rsid w:val="00A51D4E"/>
    <w:rsid w:val="00A52389"/>
    <w:rsid w:val="00A533EC"/>
    <w:rsid w:val="00A553C0"/>
    <w:rsid w:val="00A5554E"/>
    <w:rsid w:val="00A56913"/>
    <w:rsid w:val="00A56DA0"/>
    <w:rsid w:val="00A570F6"/>
    <w:rsid w:val="00A57893"/>
    <w:rsid w:val="00A610B4"/>
    <w:rsid w:val="00A61604"/>
    <w:rsid w:val="00A62ECD"/>
    <w:rsid w:val="00A63C0A"/>
    <w:rsid w:val="00A63C8C"/>
    <w:rsid w:val="00A64023"/>
    <w:rsid w:val="00A64492"/>
    <w:rsid w:val="00A64C9D"/>
    <w:rsid w:val="00A666FA"/>
    <w:rsid w:val="00A70794"/>
    <w:rsid w:val="00A71989"/>
    <w:rsid w:val="00A72383"/>
    <w:rsid w:val="00A7337C"/>
    <w:rsid w:val="00A756AF"/>
    <w:rsid w:val="00A75F22"/>
    <w:rsid w:val="00A7734B"/>
    <w:rsid w:val="00A775FA"/>
    <w:rsid w:val="00A80364"/>
    <w:rsid w:val="00A804EA"/>
    <w:rsid w:val="00A821B6"/>
    <w:rsid w:val="00A83622"/>
    <w:rsid w:val="00A83E94"/>
    <w:rsid w:val="00A840A3"/>
    <w:rsid w:val="00A861E9"/>
    <w:rsid w:val="00A874D8"/>
    <w:rsid w:val="00A90A47"/>
    <w:rsid w:val="00A917E6"/>
    <w:rsid w:val="00A93A7C"/>
    <w:rsid w:val="00A94D46"/>
    <w:rsid w:val="00A9515A"/>
    <w:rsid w:val="00A95B2A"/>
    <w:rsid w:val="00A95B89"/>
    <w:rsid w:val="00A966DE"/>
    <w:rsid w:val="00A967B1"/>
    <w:rsid w:val="00A979C9"/>
    <w:rsid w:val="00A97A17"/>
    <w:rsid w:val="00AA06C3"/>
    <w:rsid w:val="00AA1102"/>
    <w:rsid w:val="00AA1329"/>
    <w:rsid w:val="00AA22DD"/>
    <w:rsid w:val="00AA288E"/>
    <w:rsid w:val="00AA2D96"/>
    <w:rsid w:val="00AA3AE1"/>
    <w:rsid w:val="00AA3B07"/>
    <w:rsid w:val="00AA3F13"/>
    <w:rsid w:val="00AA6E4B"/>
    <w:rsid w:val="00AB159D"/>
    <w:rsid w:val="00AB1BA4"/>
    <w:rsid w:val="00AB2037"/>
    <w:rsid w:val="00AB2DB5"/>
    <w:rsid w:val="00AB3813"/>
    <w:rsid w:val="00AB4AD7"/>
    <w:rsid w:val="00AB4DC3"/>
    <w:rsid w:val="00AB60C4"/>
    <w:rsid w:val="00AB7860"/>
    <w:rsid w:val="00AB7DA0"/>
    <w:rsid w:val="00AC0344"/>
    <w:rsid w:val="00AC193A"/>
    <w:rsid w:val="00AC1BAB"/>
    <w:rsid w:val="00AC1F57"/>
    <w:rsid w:val="00AC2427"/>
    <w:rsid w:val="00AC27CA"/>
    <w:rsid w:val="00AC34C2"/>
    <w:rsid w:val="00AC387D"/>
    <w:rsid w:val="00AC3F6B"/>
    <w:rsid w:val="00AC6994"/>
    <w:rsid w:val="00AC6BF9"/>
    <w:rsid w:val="00AD01C7"/>
    <w:rsid w:val="00AD0282"/>
    <w:rsid w:val="00AD0C1C"/>
    <w:rsid w:val="00AD5779"/>
    <w:rsid w:val="00AD5DBB"/>
    <w:rsid w:val="00AD5FBA"/>
    <w:rsid w:val="00AD6A54"/>
    <w:rsid w:val="00AD7E8E"/>
    <w:rsid w:val="00AE1606"/>
    <w:rsid w:val="00AE16E2"/>
    <w:rsid w:val="00AE258A"/>
    <w:rsid w:val="00AE2BAB"/>
    <w:rsid w:val="00AE3F58"/>
    <w:rsid w:val="00AE418F"/>
    <w:rsid w:val="00AE4AA3"/>
    <w:rsid w:val="00AE657D"/>
    <w:rsid w:val="00AE6C2E"/>
    <w:rsid w:val="00AE710C"/>
    <w:rsid w:val="00AE7F89"/>
    <w:rsid w:val="00AF3670"/>
    <w:rsid w:val="00AF4271"/>
    <w:rsid w:val="00AF52A0"/>
    <w:rsid w:val="00AF5475"/>
    <w:rsid w:val="00AF5C38"/>
    <w:rsid w:val="00AF7185"/>
    <w:rsid w:val="00B01A93"/>
    <w:rsid w:val="00B027C5"/>
    <w:rsid w:val="00B02B33"/>
    <w:rsid w:val="00B03306"/>
    <w:rsid w:val="00B0330B"/>
    <w:rsid w:val="00B04E38"/>
    <w:rsid w:val="00B06828"/>
    <w:rsid w:val="00B06CEB"/>
    <w:rsid w:val="00B06DB1"/>
    <w:rsid w:val="00B100C2"/>
    <w:rsid w:val="00B10703"/>
    <w:rsid w:val="00B1102D"/>
    <w:rsid w:val="00B11523"/>
    <w:rsid w:val="00B1152A"/>
    <w:rsid w:val="00B119D8"/>
    <w:rsid w:val="00B11A53"/>
    <w:rsid w:val="00B11FD5"/>
    <w:rsid w:val="00B12009"/>
    <w:rsid w:val="00B16797"/>
    <w:rsid w:val="00B168F7"/>
    <w:rsid w:val="00B16914"/>
    <w:rsid w:val="00B17ED5"/>
    <w:rsid w:val="00B2082B"/>
    <w:rsid w:val="00B2342C"/>
    <w:rsid w:val="00B23B78"/>
    <w:rsid w:val="00B24380"/>
    <w:rsid w:val="00B25B6A"/>
    <w:rsid w:val="00B2645D"/>
    <w:rsid w:val="00B275F2"/>
    <w:rsid w:val="00B276DB"/>
    <w:rsid w:val="00B3093D"/>
    <w:rsid w:val="00B30C61"/>
    <w:rsid w:val="00B3117E"/>
    <w:rsid w:val="00B332B1"/>
    <w:rsid w:val="00B345EB"/>
    <w:rsid w:val="00B346A1"/>
    <w:rsid w:val="00B35F27"/>
    <w:rsid w:val="00B36B19"/>
    <w:rsid w:val="00B400E5"/>
    <w:rsid w:val="00B42305"/>
    <w:rsid w:val="00B43699"/>
    <w:rsid w:val="00B4437F"/>
    <w:rsid w:val="00B45129"/>
    <w:rsid w:val="00B452E8"/>
    <w:rsid w:val="00B4530E"/>
    <w:rsid w:val="00B4541E"/>
    <w:rsid w:val="00B457A0"/>
    <w:rsid w:val="00B45C3C"/>
    <w:rsid w:val="00B45DF9"/>
    <w:rsid w:val="00B46C74"/>
    <w:rsid w:val="00B47AD5"/>
    <w:rsid w:val="00B47B72"/>
    <w:rsid w:val="00B47C11"/>
    <w:rsid w:val="00B50CF9"/>
    <w:rsid w:val="00B51905"/>
    <w:rsid w:val="00B52265"/>
    <w:rsid w:val="00B537EE"/>
    <w:rsid w:val="00B53A65"/>
    <w:rsid w:val="00B53DDA"/>
    <w:rsid w:val="00B53EBD"/>
    <w:rsid w:val="00B54B04"/>
    <w:rsid w:val="00B55626"/>
    <w:rsid w:val="00B57966"/>
    <w:rsid w:val="00B615EC"/>
    <w:rsid w:val="00B62101"/>
    <w:rsid w:val="00B62BE3"/>
    <w:rsid w:val="00B63912"/>
    <w:rsid w:val="00B65433"/>
    <w:rsid w:val="00B65F34"/>
    <w:rsid w:val="00B67ED1"/>
    <w:rsid w:val="00B702AB"/>
    <w:rsid w:val="00B70C0A"/>
    <w:rsid w:val="00B71031"/>
    <w:rsid w:val="00B731BF"/>
    <w:rsid w:val="00B73D99"/>
    <w:rsid w:val="00B74007"/>
    <w:rsid w:val="00B74DA3"/>
    <w:rsid w:val="00B757E0"/>
    <w:rsid w:val="00B76222"/>
    <w:rsid w:val="00B7698F"/>
    <w:rsid w:val="00B772D9"/>
    <w:rsid w:val="00B800A7"/>
    <w:rsid w:val="00B8050E"/>
    <w:rsid w:val="00B80B14"/>
    <w:rsid w:val="00B8582F"/>
    <w:rsid w:val="00B85CF2"/>
    <w:rsid w:val="00B85E9C"/>
    <w:rsid w:val="00B86F7A"/>
    <w:rsid w:val="00B901F9"/>
    <w:rsid w:val="00B90357"/>
    <w:rsid w:val="00B91C34"/>
    <w:rsid w:val="00B95223"/>
    <w:rsid w:val="00B96F89"/>
    <w:rsid w:val="00BA1613"/>
    <w:rsid w:val="00BA1ACF"/>
    <w:rsid w:val="00BA417E"/>
    <w:rsid w:val="00BA5FA2"/>
    <w:rsid w:val="00BB0992"/>
    <w:rsid w:val="00BB0AD6"/>
    <w:rsid w:val="00BB0FCA"/>
    <w:rsid w:val="00BB1167"/>
    <w:rsid w:val="00BB2243"/>
    <w:rsid w:val="00BB28AD"/>
    <w:rsid w:val="00BB3349"/>
    <w:rsid w:val="00BB494D"/>
    <w:rsid w:val="00BB4B63"/>
    <w:rsid w:val="00BB4D04"/>
    <w:rsid w:val="00BB4EF3"/>
    <w:rsid w:val="00BB52D8"/>
    <w:rsid w:val="00BB5EDC"/>
    <w:rsid w:val="00BB60FE"/>
    <w:rsid w:val="00BB74C0"/>
    <w:rsid w:val="00BC0B3E"/>
    <w:rsid w:val="00BC1C8A"/>
    <w:rsid w:val="00BC2A14"/>
    <w:rsid w:val="00BC30F4"/>
    <w:rsid w:val="00BC3C2F"/>
    <w:rsid w:val="00BC3CF5"/>
    <w:rsid w:val="00BC408D"/>
    <w:rsid w:val="00BC57E4"/>
    <w:rsid w:val="00BC79F0"/>
    <w:rsid w:val="00BD1C8C"/>
    <w:rsid w:val="00BD30A3"/>
    <w:rsid w:val="00BD3F63"/>
    <w:rsid w:val="00BD5057"/>
    <w:rsid w:val="00BD5F2F"/>
    <w:rsid w:val="00BD6E28"/>
    <w:rsid w:val="00BD73C7"/>
    <w:rsid w:val="00BD7CE9"/>
    <w:rsid w:val="00BE0A79"/>
    <w:rsid w:val="00BE2E59"/>
    <w:rsid w:val="00BE366A"/>
    <w:rsid w:val="00BE4053"/>
    <w:rsid w:val="00BE40F2"/>
    <w:rsid w:val="00BE4661"/>
    <w:rsid w:val="00BE4A39"/>
    <w:rsid w:val="00BE53F0"/>
    <w:rsid w:val="00BE65BE"/>
    <w:rsid w:val="00BE693C"/>
    <w:rsid w:val="00BE6D4E"/>
    <w:rsid w:val="00BE6E71"/>
    <w:rsid w:val="00BE7441"/>
    <w:rsid w:val="00BE7572"/>
    <w:rsid w:val="00BE7EA8"/>
    <w:rsid w:val="00BF0478"/>
    <w:rsid w:val="00BF0842"/>
    <w:rsid w:val="00BF1AC8"/>
    <w:rsid w:val="00BF1C2E"/>
    <w:rsid w:val="00BF28A3"/>
    <w:rsid w:val="00BF29E4"/>
    <w:rsid w:val="00BF32C9"/>
    <w:rsid w:val="00BF344B"/>
    <w:rsid w:val="00BF3E00"/>
    <w:rsid w:val="00BF52A5"/>
    <w:rsid w:val="00BF7231"/>
    <w:rsid w:val="00BF72EA"/>
    <w:rsid w:val="00C00F87"/>
    <w:rsid w:val="00C03A5D"/>
    <w:rsid w:val="00C03D94"/>
    <w:rsid w:val="00C05E80"/>
    <w:rsid w:val="00C07A5F"/>
    <w:rsid w:val="00C11D6F"/>
    <w:rsid w:val="00C122CE"/>
    <w:rsid w:val="00C12A5C"/>
    <w:rsid w:val="00C133B0"/>
    <w:rsid w:val="00C149D5"/>
    <w:rsid w:val="00C14AF6"/>
    <w:rsid w:val="00C14EA6"/>
    <w:rsid w:val="00C14F13"/>
    <w:rsid w:val="00C1600F"/>
    <w:rsid w:val="00C160D8"/>
    <w:rsid w:val="00C17FE0"/>
    <w:rsid w:val="00C218F1"/>
    <w:rsid w:val="00C21BD9"/>
    <w:rsid w:val="00C21D0B"/>
    <w:rsid w:val="00C2551B"/>
    <w:rsid w:val="00C25AB0"/>
    <w:rsid w:val="00C25EDE"/>
    <w:rsid w:val="00C26B67"/>
    <w:rsid w:val="00C26B85"/>
    <w:rsid w:val="00C26FEB"/>
    <w:rsid w:val="00C27AFC"/>
    <w:rsid w:val="00C32159"/>
    <w:rsid w:val="00C321EE"/>
    <w:rsid w:val="00C3276A"/>
    <w:rsid w:val="00C3372B"/>
    <w:rsid w:val="00C34337"/>
    <w:rsid w:val="00C357AF"/>
    <w:rsid w:val="00C3732F"/>
    <w:rsid w:val="00C40BE4"/>
    <w:rsid w:val="00C40DE8"/>
    <w:rsid w:val="00C411CE"/>
    <w:rsid w:val="00C415D9"/>
    <w:rsid w:val="00C47114"/>
    <w:rsid w:val="00C472BB"/>
    <w:rsid w:val="00C47836"/>
    <w:rsid w:val="00C4785E"/>
    <w:rsid w:val="00C500DF"/>
    <w:rsid w:val="00C52563"/>
    <w:rsid w:val="00C5338A"/>
    <w:rsid w:val="00C546B0"/>
    <w:rsid w:val="00C556E6"/>
    <w:rsid w:val="00C566A5"/>
    <w:rsid w:val="00C568FC"/>
    <w:rsid w:val="00C575C2"/>
    <w:rsid w:val="00C57791"/>
    <w:rsid w:val="00C57AFF"/>
    <w:rsid w:val="00C57C79"/>
    <w:rsid w:val="00C57EB1"/>
    <w:rsid w:val="00C60908"/>
    <w:rsid w:val="00C625BB"/>
    <w:rsid w:val="00C63FF6"/>
    <w:rsid w:val="00C658FE"/>
    <w:rsid w:val="00C663D3"/>
    <w:rsid w:val="00C66BDC"/>
    <w:rsid w:val="00C70844"/>
    <w:rsid w:val="00C722C0"/>
    <w:rsid w:val="00C73B3C"/>
    <w:rsid w:val="00C7413C"/>
    <w:rsid w:val="00C74F97"/>
    <w:rsid w:val="00C764C9"/>
    <w:rsid w:val="00C768E3"/>
    <w:rsid w:val="00C76D95"/>
    <w:rsid w:val="00C775D2"/>
    <w:rsid w:val="00C77C3C"/>
    <w:rsid w:val="00C80500"/>
    <w:rsid w:val="00C80B6C"/>
    <w:rsid w:val="00C81161"/>
    <w:rsid w:val="00C819B0"/>
    <w:rsid w:val="00C83599"/>
    <w:rsid w:val="00C8410C"/>
    <w:rsid w:val="00C84EEE"/>
    <w:rsid w:val="00C85F6F"/>
    <w:rsid w:val="00C87EC3"/>
    <w:rsid w:val="00C90411"/>
    <w:rsid w:val="00C90E6F"/>
    <w:rsid w:val="00C92C34"/>
    <w:rsid w:val="00C932C9"/>
    <w:rsid w:val="00C94350"/>
    <w:rsid w:val="00C95A2B"/>
    <w:rsid w:val="00C96228"/>
    <w:rsid w:val="00CA0545"/>
    <w:rsid w:val="00CA06EA"/>
    <w:rsid w:val="00CA2FF7"/>
    <w:rsid w:val="00CA401A"/>
    <w:rsid w:val="00CA4E01"/>
    <w:rsid w:val="00CA585F"/>
    <w:rsid w:val="00CA5B58"/>
    <w:rsid w:val="00CA5B79"/>
    <w:rsid w:val="00CA631C"/>
    <w:rsid w:val="00CA6C02"/>
    <w:rsid w:val="00CB0F4E"/>
    <w:rsid w:val="00CB35E6"/>
    <w:rsid w:val="00CB3D9A"/>
    <w:rsid w:val="00CB5578"/>
    <w:rsid w:val="00CB56A6"/>
    <w:rsid w:val="00CB5F1E"/>
    <w:rsid w:val="00CB653F"/>
    <w:rsid w:val="00CB6852"/>
    <w:rsid w:val="00CB6865"/>
    <w:rsid w:val="00CB74C1"/>
    <w:rsid w:val="00CC1209"/>
    <w:rsid w:val="00CC2954"/>
    <w:rsid w:val="00CC38B3"/>
    <w:rsid w:val="00CC454D"/>
    <w:rsid w:val="00CC7117"/>
    <w:rsid w:val="00CC7271"/>
    <w:rsid w:val="00CC7377"/>
    <w:rsid w:val="00CC769D"/>
    <w:rsid w:val="00CC79F9"/>
    <w:rsid w:val="00CC7AC8"/>
    <w:rsid w:val="00CC7BE3"/>
    <w:rsid w:val="00CD01C4"/>
    <w:rsid w:val="00CD0455"/>
    <w:rsid w:val="00CD30B2"/>
    <w:rsid w:val="00CD41BB"/>
    <w:rsid w:val="00CD4350"/>
    <w:rsid w:val="00CD797F"/>
    <w:rsid w:val="00CE09CF"/>
    <w:rsid w:val="00CE0F52"/>
    <w:rsid w:val="00CE10D8"/>
    <w:rsid w:val="00CE10FB"/>
    <w:rsid w:val="00CE3B5A"/>
    <w:rsid w:val="00CE4BBF"/>
    <w:rsid w:val="00CE59CC"/>
    <w:rsid w:val="00CE5BFC"/>
    <w:rsid w:val="00CE6F1D"/>
    <w:rsid w:val="00CF03C4"/>
    <w:rsid w:val="00CF1A89"/>
    <w:rsid w:val="00CF3C4E"/>
    <w:rsid w:val="00CF6340"/>
    <w:rsid w:val="00CF7CF0"/>
    <w:rsid w:val="00D0038F"/>
    <w:rsid w:val="00D01ED7"/>
    <w:rsid w:val="00D01FAE"/>
    <w:rsid w:val="00D028A5"/>
    <w:rsid w:val="00D02E54"/>
    <w:rsid w:val="00D03636"/>
    <w:rsid w:val="00D0509C"/>
    <w:rsid w:val="00D0624C"/>
    <w:rsid w:val="00D072FB"/>
    <w:rsid w:val="00D073B8"/>
    <w:rsid w:val="00D078CC"/>
    <w:rsid w:val="00D111CF"/>
    <w:rsid w:val="00D125CB"/>
    <w:rsid w:val="00D1281D"/>
    <w:rsid w:val="00D13CF6"/>
    <w:rsid w:val="00D15852"/>
    <w:rsid w:val="00D15A70"/>
    <w:rsid w:val="00D16640"/>
    <w:rsid w:val="00D17036"/>
    <w:rsid w:val="00D17140"/>
    <w:rsid w:val="00D2104C"/>
    <w:rsid w:val="00D216C2"/>
    <w:rsid w:val="00D24D50"/>
    <w:rsid w:val="00D25970"/>
    <w:rsid w:val="00D304D1"/>
    <w:rsid w:val="00D30558"/>
    <w:rsid w:val="00D30AF6"/>
    <w:rsid w:val="00D310BC"/>
    <w:rsid w:val="00D3475F"/>
    <w:rsid w:val="00D35722"/>
    <w:rsid w:val="00D36F39"/>
    <w:rsid w:val="00D372C0"/>
    <w:rsid w:val="00D3750C"/>
    <w:rsid w:val="00D37942"/>
    <w:rsid w:val="00D40BDB"/>
    <w:rsid w:val="00D40CF1"/>
    <w:rsid w:val="00D41A9F"/>
    <w:rsid w:val="00D428C8"/>
    <w:rsid w:val="00D43382"/>
    <w:rsid w:val="00D43C37"/>
    <w:rsid w:val="00D4576A"/>
    <w:rsid w:val="00D463A9"/>
    <w:rsid w:val="00D46E69"/>
    <w:rsid w:val="00D46FE5"/>
    <w:rsid w:val="00D47351"/>
    <w:rsid w:val="00D520F2"/>
    <w:rsid w:val="00D54184"/>
    <w:rsid w:val="00D54192"/>
    <w:rsid w:val="00D542F4"/>
    <w:rsid w:val="00D54630"/>
    <w:rsid w:val="00D5564E"/>
    <w:rsid w:val="00D5606F"/>
    <w:rsid w:val="00D5618C"/>
    <w:rsid w:val="00D56F5D"/>
    <w:rsid w:val="00D577BC"/>
    <w:rsid w:val="00D6372E"/>
    <w:rsid w:val="00D63BCA"/>
    <w:rsid w:val="00D64CED"/>
    <w:rsid w:val="00D64EA9"/>
    <w:rsid w:val="00D6564C"/>
    <w:rsid w:val="00D66164"/>
    <w:rsid w:val="00D67DD7"/>
    <w:rsid w:val="00D71260"/>
    <w:rsid w:val="00D73287"/>
    <w:rsid w:val="00D7507F"/>
    <w:rsid w:val="00D75A91"/>
    <w:rsid w:val="00D810B2"/>
    <w:rsid w:val="00D81AE4"/>
    <w:rsid w:val="00D81D81"/>
    <w:rsid w:val="00D8249C"/>
    <w:rsid w:val="00D837A1"/>
    <w:rsid w:val="00D83F15"/>
    <w:rsid w:val="00D841E0"/>
    <w:rsid w:val="00D84698"/>
    <w:rsid w:val="00D87779"/>
    <w:rsid w:val="00D87F0C"/>
    <w:rsid w:val="00D902DB"/>
    <w:rsid w:val="00D906B5"/>
    <w:rsid w:val="00D91AC9"/>
    <w:rsid w:val="00D932CF"/>
    <w:rsid w:val="00D9361F"/>
    <w:rsid w:val="00D93C01"/>
    <w:rsid w:val="00D943FD"/>
    <w:rsid w:val="00D95153"/>
    <w:rsid w:val="00D97D2A"/>
    <w:rsid w:val="00DA110E"/>
    <w:rsid w:val="00DA149C"/>
    <w:rsid w:val="00DA26AC"/>
    <w:rsid w:val="00DA3A72"/>
    <w:rsid w:val="00DA3EC9"/>
    <w:rsid w:val="00DA4EA9"/>
    <w:rsid w:val="00DA51C0"/>
    <w:rsid w:val="00DA5ADD"/>
    <w:rsid w:val="00DA5BED"/>
    <w:rsid w:val="00DA68EE"/>
    <w:rsid w:val="00DA6B09"/>
    <w:rsid w:val="00DB016F"/>
    <w:rsid w:val="00DB0E25"/>
    <w:rsid w:val="00DB26F8"/>
    <w:rsid w:val="00DB6BCA"/>
    <w:rsid w:val="00DB7040"/>
    <w:rsid w:val="00DB7C4A"/>
    <w:rsid w:val="00DB7C62"/>
    <w:rsid w:val="00DC1895"/>
    <w:rsid w:val="00DC1E70"/>
    <w:rsid w:val="00DC2722"/>
    <w:rsid w:val="00DC2F45"/>
    <w:rsid w:val="00DC3BAF"/>
    <w:rsid w:val="00DC4774"/>
    <w:rsid w:val="00DC50DE"/>
    <w:rsid w:val="00DC5530"/>
    <w:rsid w:val="00DC5A3A"/>
    <w:rsid w:val="00DC6526"/>
    <w:rsid w:val="00DC65BA"/>
    <w:rsid w:val="00DC735B"/>
    <w:rsid w:val="00DC769D"/>
    <w:rsid w:val="00DD0046"/>
    <w:rsid w:val="00DD00CB"/>
    <w:rsid w:val="00DD08D1"/>
    <w:rsid w:val="00DD128B"/>
    <w:rsid w:val="00DD2CE8"/>
    <w:rsid w:val="00DD33B9"/>
    <w:rsid w:val="00DD4756"/>
    <w:rsid w:val="00DD4F00"/>
    <w:rsid w:val="00DD5089"/>
    <w:rsid w:val="00DD56D6"/>
    <w:rsid w:val="00DD663E"/>
    <w:rsid w:val="00DE0550"/>
    <w:rsid w:val="00DE3301"/>
    <w:rsid w:val="00DE37BD"/>
    <w:rsid w:val="00DE5E4F"/>
    <w:rsid w:val="00DE62E3"/>
    <w:rsid w:val="00DE757D"/>
    <w:rsid w:val="00DF00BD"/>
    <w:rsid w:val="00DF2541"/>
    <w:rsid w:val="00DF3CA2"/>
    <w:rsid w:val="00DF4AEC"/>
    <w:rsid w:val="00DF4C87"/>
    <w:rsid w:val="00DF5143"/>
    <w:rsid w:val="00DF5CB6"/>
    <w:rsid w:val="00DF5E52"/>
    <w:rsid w:val="00DF6A4E"/>
    <w:rsid w:val="00E00E41"/>
    <w:rsid w:val="00E00F6C"/>
    <w:rsid w:val="00E01031"/>
    <w:rsid w:val="00E0322E"/>
    <w:rsid w:val="00E049E1"/>
    <w:rsid w:val="00E0513F"/>
    <w:rsid w:val="00E0697E"/>
    <w:rsid w:val="00E06B74"/>
    <w:rsid w:val="00E07C99"/>
    <w:rsid w:val="00E1075E"/>
    <w:rsid w:val="00E11E4C"/>
    <w:rsid w:val="00E1597F"/>
    <w:rsid w:val="00E1707D"/>
    <w:rsid w:val="00E170B3"/>
    <w:rsid w:val="00E17406"/>
    <w:rsid w:val="00E17489"/>
    <w:rsid w:val="00E20190"/>
    <w:rsid w:val="00E20850"/>
    <w:rsid w:val="00E21A11"/>
    <w:rsid w:val="00E22598"/>
    <w:rsid w:val="00E2364F"/>
    <w:rsid w:val="00E23709"/>
    <w:rsid w:val="00E24461"/>
    <w:rsid w:val="00E25E29"/>
    <w:rsid w:val="00E30234"/>
    <w:rsid w:val="00E30E68"/>
    <w:rsid w:val="00E3290C"/>
    <w:rsid w:val="00E32B5A"/>
    <w:rsid w:val="00E32BA1"/>
    <w:rsid w:val="00E362AB"/>
    <w:rsid w:val="00E37BC7"/>
    <w:rsid w:val="00E40AF1"/>
    <w:rsid w:val="00E4163F"/>
    <w:rsid w:val="00E41C77"/>
    <w:rsid w:val="00E42225"/>
    <w:rsid w:val="00E429D7"/>
    <w:rsid w:val="00E42E9C"/>
    <w:rsid w:val="00E43411"/>
    <w:rsid w:val="00E438E4"/>
    <w:rsid w:val="00E44880"/>
    <w:rsid w:val="00E45BA4"/>
    <w:rsid w:val="00E45EB6"/>
    <w:rsid w:val="00E51940"/>
    <w:rsid w:val="00E53A6D"/>
    <w:rsid w:val="00E55496"/>
    <w:rsid w:val="00E55C2E"/>
    <w:rsid w:val="00E56ACD"/>
    <w:rsid w:val="00E57674"/>
    <w:rsid w:val="00E57AAB"/>
    <w:rsid w:val="00E6048A"/>
    <w:rsid w:val="00E60C5A"/>
    <w:rsid w:val="00E6462E"/>
    <w:rsid w:val="00E66982"/>
    <w:rsid w:val="00E669EE"/>
    <w:rsid w:val="00E70859"/>
    <w:rsid w:val="00E71E15"/>
    <w:rsid w:val="00E72B35"/>
    <w:rsid w:val="00E741B9"/>
    <w:rsid w:val="00E74B73"/>
    <w:rsid w:val="00E762FD"/>
    <w:rsid w:val="00E76C09"/>
    <w:rsid w:val="00E77474"/>
    <w:rsid w:val="00E813D1"/>
    <w:rsid w:val="00E81556"/>
    <w:rsid w:val="00E828BE"/>
    <w:rsid w:val="00E8297E"/>
    <w:rsid w:val="00E82A5D"/>
    <w:rsid w:val="00E82F5B"/>
    <w:rsid w:val="00E84EF7"/>
    <w:rsid w:val="00E864CF"/>
    <w:rsid w:val="00E86750"/>
    <w:rsid w:val="00E8689D"/>
    <w:rsid w:val="00E876A8"/>
    <w:rsid w:val="00E908D9"/>
    <w:rsid w:val="00E91112"/>
    <w:rsid w:val="00E91D0E"/>
    <w:rsid w:val="00E92121"/>
    <w:rsid w:val="00E9230C"/>
    <w:rsid w:val="00E94476"/>
    <w:rsid w:val="00E94C80"/>
    <w:rsid w:val="00E95A6F"/>
    <w:rsid w:val="00EA09A9"/>
    <w:rsid w:val="00EA546A"/>
    <w:rsid w:val="00EA5B74"/>
    <w:rsid w:val="00EA72CD"/>
    <w:rsid w:val="00EA734A"/>
    <w:rsid w:val="00EB0099"/>
    <w:rsid w:val="00EB00B3"/>
    <w:rsid w:val="00EB043C"/>
    <w:rsid w:val="00EB0E63"/>
    <w:rsid w:val="00EB0FEC"/>
    <w:rsid w:val="00EB2D71"/>
    <w:rsid w:val="00EB3D62"/>
    <w:rsid w:val="00EB4218"/>
    <w:rsid w:val="00EB4C68"/>
    <w:rsid w:val="00EB6224"/>
    <w:rsid w:val="00EB6D37"/>
    <w:rsid w:val="00EB6F62"/>
    <w:rsid w:val="00EB6F85"/>
    <w:rsid w:val="00EB7F67"/>
    <w:rsid w:val="00EC0323"/>
    <w:rsid w:val="00EC2172"/>
    <w:rsid w:val="00EC21E7"/>
    <w:rsid w:val="00EC3090"/>
    <w:rsid w:val="00EC3BE4"/>
    <w:rsid w:val="00EC536F"/>
    <w:rsid w:val="00EC7DD0"/>
    <w:rsid w:val="00ED0DA6"/>
    <w:rsid w:val="00ED2291"/>
    <w:rsid w:val="00ED2B39"/>
    <w:rsid w:val="00ED3AC0"/>
    <w:rsid w:val="00ED3B7A"/>
    <w:rsid w:val="00ED44B2"/>
    <w:rsid w:val="00ED6294"/>
    <w:rsid w:val="00ED70C0"/>
    <w:rsid w:val="00ED7195"/>
    <w:rsid w:val="00EE08B7"/>
    <w:rsid w:val="00EE0D57"/>
    <w:rsid w:val="00EE1C00"/>
    <w:rsid w:val="00EE1D19"/>
    <w:rsid w:val="00EE2E2C"/>
    <w:rsid w:val="00EE51A0"/>
    <w:rsid w:val="00EE5C12"/>
    <w:rsid w:val="00EE6441"/>
    <w:rsid w:val="00EE7323"/>
    <w:rsid w:val="00EF016D"/>
    <w:rsid w:val="00EF0B48"/>
    <w:rsid w:val="00EF262D"/>
    <w:rsid w:val="00EF68EC"/>
    <w:rsid w:val="00EF7098"/>
    <w:rsid w:val="00EF7108"/>
    <w:rsid w:val="00EF7B40"/>
    <w:rsid w:val="00F0034B"/>
    <w:rsid w:val="00F008AB"/>
    <w:rsid w:val="00F00FC8"/>
    <w:rsid w:val="00F02FA1"/>
    <w:rsid w:val="00F04C3B"/>
    <w:rsid w:val="00F054CE"/>
    <w:rsid w:val="00F0627A"/>
    <w:rsid w:val="00F06911"/>
    <w:rsid w:val="00F06FDA"/>
    <w:rsid w:val="00F07018"/>
    <w:rsid w:val="00F100A8"/>
    <w:rsid w:val="00F12ECA"/>
    <w:rsid w:val="00F13804"/>
    <w:rsid w:val="00F13D64"/>
    <w:rsid w:val="00F15221"/>
    <w:rsid w:val="00F16448"/>
    <w:rsid w:val="00F17B4F"/>
    <w:rsid w:val="00F2036C"/>
    <w:rsid w:val="00F21610"/>
    <w:rsid w:val="00F23482"/>
    <w:rsid w:val="00F24B20"/>
    <w:rsid w:val="00F25220"/>
    <w:rsid w:val="00F255DA"/>
    <w:rsid w:val="00F25922"/>
    <w:rsid w:val="00F25C4D"/>
    <w:rsid w:val="00F277AF"/>
    <w:rsid w:val="00F3194C"/>
    <w:rsid w:val="00F349BF"/>
    <w:rsid w:val="00F3568E"/>
    <w:rsid w:val="00F3569D"/>
    <w:rsid w:val="00F40406"/>
    <w:rsid w:val="00F40560"/>
    <w:rsid w:val="00F40957"/>
    <w:rsid w:val="00F40E1F"/>
    <w:rsid w:val="00F4111C"/>
    <w:rsid w:val="00F413B9"/>
    <w:rsid w:val="00F41EDA"/>
    <w:rsid w:val="00F4228E"/>
    <w:rsid w:val="00F42F4A"/>
    <w:rsid w:val="00F43389"/>
    <w:rsid w:val="00F43540"/>
    <w:rsid w:val="00F44F24"/>
    <w:rsid w:val="00F450DF"/>
    <w:rsid w:val="00F45A2E"/>
    <w:rsid w:val="00F45B3B"/>
    <w:rsid w:val="00F52181"/>
    <w:rsid w:val="00F52D03"/>
    <w:rsid w:val="00F55F74"/>
    <w:rsid w:val="00F60C7B"/>
    <w:rsid w:val="00F61374"/>
    <w:rsid w:val="00F6292A"/>
    <w:rsid w:val="00F62C77"/>
    <w:rsid w:val="00F63DEC"/>
    <w:rsid w:val="00F63E66"/>
    <w:rsid w:val="00F65E0F"/>
    <w:rsid w:val="00F661D3"/>
    <w:rsid w:val="00F663B2"/>
    <w:rsid w:val="00F6661E"/>
    <w:rsid w:val="00F668DE"/>
    <w:rsid w:val="00F66936"/>
    <w:rsid w:val="00F66FE1"/>
    <w:rsid w:val="00F70FCF"/>
    <w:rsid w:val="00F71200"/>
    <w:rsid w:val="00F72838"/>
    <w:rsid w:val="00F76CC5"/>
    <w:rsid w:val="00F76D33"/>
    <w:rsid w:val="00F77AE6"/>
    <w:rsid w:val="00F77EE8"/>
    <w:rsid w:val="00F812C0"/>
    <w:rsid w:val="00F81598"/>
    <w:rsid w:val="00F825B9"/>
    <w:rsid w:val="00F8299F"/>
    <w:rsid w:val="00F82C7C"/>
    <w:rsid w:val="00F83B39"/>
    <w:rsid w:val="00F84D21"/>
    <w:rsid w:val="00F85410"/>
    <w:rsid w:val="00F85DDF"/>
    <w:rsid w:val="00F90EC3"/>
    <w:rsid w:val="00F92110"/>
    <w:rsid w:val="00F93063"/>
    <w:rsid w:val="00F9363D"/>
    <w:rsid w:val="00F93661"/>
    <w:rsid w:val="00F936C3"/>
    <w:rsid w:val="00F94B78"/>
    <w:rsid w:val="00F96C79"/>
    <w:rsid w:val="00FA184D"/>
    <w:rsid w:val="00FA44A9"/>
    <w:rsid w:val="00FA5211"/>
    <w:rsid w:val="00FA581E"/>
    <w:rsid w:val="00FA5A78"/>
    <w:rsid w:val="00FB0050"/>
    <w:rsid w:val="00FB135B"/>
    <w:rsid w:val="00FB1AEA"/>
    <w:rsid w:val="00FB26F8"/>
    <w:rsid w:val="00FB34B7"/>
    <w:rsid w:val="00FB416C"/>
    <w:rsid w:val="00FB4939"/>
    <w:rsid w:val="00FB4DAD"/>
    <w:rsid w:val="00FB5FE6"/>
    <w:rsid w:val="00FB72D6"/>
    <w:rsid w:val="00FB792B"/>
    <w:rsid w:val="00FB7CF0"/>
    <w:rsid w:val="00FC031D"/>
    <w:rsid w:val="00FC0D7A"/>
    <w:rsid w:val="00FC155C"/>
    <w:rsid w:val="00FC1E91"/>
    <w:rsid w:val="00FC354B"/>
    <w:rsid w:val="00FC51EC"/>
    <w:rsid w:val="00FC52DD"/>
    <w:rsid w:val="00FC567F"/>
    <w:rsid w:val="00FC60C2"/>
    <w:rsid w:val="00FC61E3"/>
    <w:rsid w:val="00FC6AE9"/>
    <w:rsid w:val="00FC7D13"/>
    <w:rsid w:val="00FD01F9"/>
    <w:rsid w:val="00FD049C"/>
    <w:rsid w:val="00FD0C4E"/>
    <w:rsid w:val="00FD1EE4"/>
    <w:rsid w:val="00FD2025"/>
    <w:rsid w:val="00FD2EC0"/>
    <w:rsid w:val="00FD4439"/>
    <w:rsid w:val="00FD6A9B"/>
    <w:rsid w:val="00FD7596"/>
    <w:rsid w:val="00FD7CD5"/>
    <w:rsid w:val="00FE0C5F"/>
    <w:rsid w:val="00FE20BB"/>
    <w:rsid w:val="00FE3163"/>
    <w:rsid w:val="00FE5126"/>
    <w:rsid w:val="00FE631B"/>
    <w:rsid w:val="00FE65FE"/>
    <w:rsid w:val="00FE6D4C"/>
    <w:rsid w:val="00FF02F4"/>
    <w:rsid w:val="00FF1523"/>
    <w:rsid w:val="00FF2B52"/>
    <w:rsid w:val="00FF310C"/>
    <w:rsid w:val="00FF3FBB"/>
    <w:rsid w:val="00FF40CE"/>
    <w:rsid w:val="00FF4335"/>
    <w:rsid w:val="00FF47A6"/>
    <w:rsid w:val="00FF59C1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3E09F"/>
  <w15:chartTrackingRefBased/>
  <w15:docId w15:val="{F390E50D-A53D-C443-AC80-D2200B8B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9D8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2F49"/>
  </w:style>
  <w:style w:type="paragraph" w:styleId="Footer">
    <w:name w:val="footer"/>
    <w:basedOn w:val="Normal"/>
    <w:link w:val="FooterChar"/>
    <w:uiPriority w:val="99"/>
    <w:unhideWhenUsed/>
    <w:rsid w:val="00FD0C4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C4E"/>
    <w:rPr>
      <w:rFonts w:eastAsia="Malgun Gothic"/>
      <w:lang w:val="en-US" w:eastAsia="ja-JP"/>
    </w:rPr>
  </w:style>
  <w:style w:type="character" w:styleId="PageNumber">
    <w:name w:val="page number"/>
    <w:basedOn w:val="DefaultParagraphFont"/>
    <w:uiPriority w:val="99"/>
    <w:semiHidden/>
    <w:unhideWhenUsed/>
    <w:rsid w:val="00FD0C4E"/>
  </w:style>
  <w:style w:type="paragraph" w:styleId="FootnoteText">
    <w:name w:val="footnote text"/>
    <w:basedOn w:val="Normal"/>
    <w:link w:val="FootnoteTextChar"/>
    <w:uiPriority w:val="99"/>
    <w:unhideWhenUsed/>
    <w:rsid w:val="003F65BD"/>
    <w:rPr>
      <w:rFonts w:eastAsiaTheme="minorHAns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F65BD"/>
    <w:rPr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3F65BD"/>
    <w:rPr>
      <w:vertAlign w:val="superscript"/>
    </w:rPr>
  </w:style>
  <w:style w:type="paragraph" w:styleId="ListParagraph">
    <w:name w:val="List Paragraph"/>
    <w:basedOn w:val="Normal"/>
    <w:uiPriority w:val="34"/>
    <w:qFormat/>
    <w:rsid w:val="000609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39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9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9CA"/>
    <w:rPr>
      <w:rFonts w:eastAsia="Malgun Gothic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9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9CA"/>
    <w:rPr>
      <w:rFonts w:eastAsia="Malgun Gothic"/>
      <w:b/>
      <w:bCs/>
      <w:sz w:val="20"/>
      <w:szCs w:val="20"/>
      <w:lang w:val="en-US" w:eastAsia="ja-JP"/>
    </w:rPr>
  </w:style>
  <w:style w:type="paragraph" w:customStyle="1" w:styleId="ql-indent-1">
    <w:name w:val="ql-indent-1"/>
    <w:basedOn w:val="Normal"/>
    <w:rsid w:val="00234DFC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234DFC"/>
    <w:rPr>
      <w:color w:val="808080"/>
    </w:rPr>
  </w:style>
  <w:style w:type="character" w:styleId="Strong">
    <w:name w:val="Strong"/>
    <w:basedOn w:val="DefaultParagraphFont"/>
    <w:uiPriority w:val="22"/>
    <w:qFormat/>
    <w:rsid w:val="00473BD8"/>
    <w:rPr>
      <w:b/>
      <w:bCs/>
    </w:rPr>
  </w:style>
  <w:style w:type="table" w:styleId="TableGrid">
    <w:name w:val="Table Grid"/>
    <w:basedOn w:val="TableNormal"/>
    <w:uiPriority w:val="39"/>
    <w:rsid w:val="00BB3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617188"/>
  </w:style>
  <w:style w:type="paragraph" w:styleId="BalloonText">
    <w:name w:val="Balloon Text"/>
    <w:basedOn w:val="Normal"/>
    <w:link w:val="BalloonTextChar"/>
    <w:uiPriority w:val="99"/>
    <w:semiHidden/>
    <w:unhideWhenUsed/>
    <w:rsid w:val="0010712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128"/>
    <w:rPr>
      <w:rFonts w:ascii="Times New Roman" w:eastAsia="Times New Roman" w:hAnsi="Times New Roman" w:cs="Times New Roman"/>
      <w:sz w:val="18"/>
      <w:szCs w:val="18"/>
    </w:rPr>
  </w:style>
  <w:style w:type="paragraph" w:customStyle="1" w:styleId="EndNoteBibliography">
    <w:name w:val="EndNote Bibliography"/>
    <w:basedOn w:val="Normal"/>
    <w:rsid w:val="00107128"/>
    <w:pPr>
      <w:jc w:val="both"/>
    </w:pPr>
    <w:rPr>
      <w:rFonts w:eastAsia="Malgun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4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6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8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7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5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9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3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4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5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4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0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7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7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2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5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7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5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1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2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6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5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4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1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2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5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4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6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3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9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3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4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9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1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3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2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2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2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2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6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4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4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3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2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0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7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1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3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3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0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9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4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0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5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4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9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7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A125D7-B1B4-FF44-BF0F-D5FF04CB9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1175</Words>
  <Characters>6699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Diaz</dc:creator>
  <cp:keywords/>
  <dc:description/>
  <cp:lastModifiedBy>CED</cp:lastModifiedBy>
  <cp:revision>12</cp:revision>
  <cp:lastPrinted>2021-06-17T20:16:00Z</cp:lastPrinted>
  <dcterms:created xsi:type="dcterms:W3CDTF">2023-05-08T23:03:00Z</dcterms:created>
  <dcterms:modified xsi:type="dcterms:W3CDTF">2023-05-09T14:29:00Z</dcterms:modified>
</cp:coreProperties>
</file>