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DA" w:rsidRPr="00FD20DA" w:rsidRDefault="00FD20DA" w:rsidP="00FD20DA">
      <w:pPr>
        <w:pStyle w:val="FootnoteText"/>
        <w:rPr>
          <w:rFonts w:ascii="Times New Roman" w:hAnsi="Times New Roman"/>
          <w:b/>
          <w:sz w:val="24"/>
          <w:szCs w:val="24"/>
        </w:rPr>
      </w:pPr>
      <w:r>
        <w:rPr>
          <w:rFonts w:ascii="Times New Roman" w:hAnsi="Times New Roman"/>
          <w:b/>
          <w:sz w:val="24"/>
          <w:szCs w:val="24"/>
        </w:rPr>
        <w:t>Supplemental Note:  Ba</w:t>
      </w:r>
      <w:bookmarkStart w:id="0" w:name="_GoBack"/>
      <w:bookmarkEnd w:id="0"/>
      <w:r>
        <w:rPr>
          <w:rFonts w:ascii="Times New Roman" w:hAnsi="Times New Roman"/>
          <w:b/>
          <w:sz w:val="24"/>
          <w:szCs w:val="24"/>
        </w:rPr>
        <w:t>sis for sampling leading monographic publishers and series in Comparative Politics</w:t>
      </w:r>
    </w:p>
    <w:p w:rsidR="00FD20DA" w:rsidRPr="00FD20DA" w:rsidRDefault="00FD20DA" w:rsidP="00FD20DA">
      <w:pPr>
        <w:pStyle w:val="FootnoteText"/>
        <w:rPr>
          <w:rFonts w:ascii="Times New Roman" w:hAnsi="Times New Roman"/>
          <w:sz w:val="24"/>
          <w:szCs w:val="24"/>
        </w:rPr>
      </w:pPr>
      <w:r w:rsidRPr="00FD20DA">
        <w:rPr>
          <w:rFonts w:ascii="Times New Roman" w:hAnsi="Times New Roman"/>
          <w:sz w:val="24"/>
          <w:szCs w:val="24"/>
        </w:rPr>
        <w:t xml:space="preserve">The monographic sample included books in the general series for Comparative Politics published by two of the top three highest ranked university presses in a recent survey of U.S. political scientists </w:t>
      </w:r>
      <w:r w:rsidRPr="00FD20DA">
        <w:rPr>
          <w:rFonts w:ascii="Times New Roman" w:hAnsi="Times New Roman"/>
          <w:sz w:val="24"/>
          <w:szCs w:val="24"/>
        </w:rPr>
        <w:fldChar w:fldCharType="begin"/>
      </w:r>
      <w:r w:rsidRPr="00FD20DA">
        <w:rPr>
          <w:rFonts w:ascii="Times New Roman" w:hAnsi="Times New Roman"/>
          <w:sz w:val="24"/>
          <w:szCs w:val="24"/>
        </w:rPr>
        <w:instrText xml:space="preserve"> ADDIN EN.CITE &lt;EndNote&gt;&lt;Cite&gt;&lt;Author&gt;Garand&lt;/Author&gt;&lt;Year&gt;2011&lt;/Year&gt;&lt;RecNum&gt;7501&lt;/RecNum&gt;&lt;DisplayText&gt;(Garand &amp;amp; Giles, 2011; Goodson et al., 1999)&lt;/DisplayText&gt;&lt;record&gt;&lt;rec-number&gt;7501&lt;/rec-number&gt;&lt;foreign-keys&gt;&lt;key app="EN" db-id="ezrzv2t0ye2wsbepwszpf59gwwt5saaprat2" timestamp="1488245455"&gt;7501&lt;/key&gt;&lt;/foreign-keys&gt;&lt;ref-type name="Journal Article"&gt;17&lt;/ref-type&gt;&lt;contributors&gt;&lt;authors&gt;&lt;author&gt;Garand, James C&lt;/author&gt;&lt;author&gt;Giles, Micheal W&lt;/author&gt;&lt;/authors&gt;&lt;/contributors&gt;&lt;titles&gt;&lt;title&gt;Ranking scholarly publishers in political science: An alternative approach&lt;/title&gt;&lt;secondary-title&gt;PS: Political Science &amp;amp; Politics&lt;/secondary-title&gt;&lt;/titles&gt;&lt;periodical&gt;&lt;full-title&gt;PS: Political Science &amp;amp; Politics&lt;/full-title&gt;&lt;/periodical&gt;&lt;pages&gt;375-383&lt;/pages&gt;&lt;volume&gt;44&lt;/volume&gt;&lt;number&gt;02&lt;/number&gt;&lt;dates&gt;&lt;year&gt;2011&lt;/year&gt;&lt;/dates&gt;&lt;isbn&gt;1537-5935&lt;/isbn&gt;&lt;urls&gt;&lt;/urls&gt;&lt;/record&gt;&lt;/Cite&gt;&lt;Cite&gt;&lt;Author&gt;Goodson&lt;/Author&gt;&lt;Year&gt;1999&lt;/Year&gt;&lt;RecNum&gt;7555&lt;/RecNum&gt;&lt;record&gt;&lt;rec-number&gt;7555&lt;/rec-number&gt;&lt;foreign-keys&gt;&lt;key app="EN" db-id="ezrzv2t0ye2wsbepwszpf59gwwt5saaprat2" timestamp="1496383333"&gt;7555&lt;/key&gt;&lt;/foreign-keys&gt;&lt;ref-type name="Journal Article"&gt;17&lt;/ref-type&gt;&lt;contributors&gt;&lt;authors&gt;&lt;author&gt;Goodson, Larry P.&lt;/author&gt;&lt;author&gt;Dillman, Bradford&lt;/author&gt;&lt;author&gt;Hira, Anil&lt;/author&gt;&lt;/authors&gt;&lt;/contributors&gt;&lt;titles&gt;&lt;title&gt;Ranking the Presses: Political Scientists&amp;apos; Evaluations of Publisher Quality&lt;/title&gt;&lt;secondary-title&gt;PS: Political Science and Politics&lt;/secondary-title&gt;&lt;/titles&gt;&lt;periodical&gt;&lt;full-title&gt;PS: Political Science and Politics&lt;/full-title&gt;&lt;/periodical&gt;&lt;pages&gt;257-262&lt;/pages&gt;&lt;volume&gt;32&lt;/volume&gt;&lt;number&gt;2&lt;/number&gt;&lt;dates&gt;&lt;year&gt;1999&lt;/year&gt;&lt;/dates&gt;&lt;publisher&gt;[American Political Science Association, Cambridge University Press]&lt;/publisher&gt;&lt;isbn&gt;10490965, 15375935&lt;/isbn&gt;&lt;urls&gt;&lt;related-urls&gt;&lt;url&gt;http://www.jstor.org/stable/420561&lt;/url&gt;&lt;/related-urls&gt;&lt;/urls&gt;&lt;custom1&gt;Full publication date: Jun., 1999&lt;/custom1&gt;&lt;electronic-resource-num&gt;10.2307/420561&lt;/electronic-resource-num&gt;&lt;/record&gt;&lt;/Cite&gt;&lt;/EndNote&gt;</w:instrText>
      </w:r>
      <w:r w:rsidRPr="00FD20DA">
        <w:rPr>
          <w:rFonts w:ascii="Times New Roman" w:hAnsi="Times New Roman"/>
          <w:sz w:val="24"/>
          <w:szCs w:val="24"/>
        </w:rPr>
        <w:fldChar w:fldCharType="separate"/>
      </w:r>
      <w:r w:rsidRPr="00FD20DA">
        <w:rPr>
          <w:rFonts w:ascii="Times New Roman" w:hAnsi="Times New Roman"/>
          <w:noProof/>
          <w:sz w:val="24"/>
          <w:szCs w:val="24"/>
        </w:rPr>
        <w:t>(Garand &amp; Giles, 2011; Goodson et al., 1999)</w:t>
      </w:r>
      <w:r w:rsidRPr="00FD20DA">
        <w:rPr>
          <w:rFonts w:ascii="Times New Roman" w:hAnsi="Times New Roman"/>
          <w:sz w:val="24"/>
          <w:szCs w:val="24"/>
        </w:rPr>
        <w:fldChar w:fldCharType="end"/>
      </w:r>
      <w:r w:rsidRPr="00FD20DA">
        <w:rPr>
          <w:rFonts w:ascii="Times New Roman" w:hAnsi="Times New Roman"/>
          <w:sz w:val="24"/>
          <w:szCs w:val="24"/>
        </w:rPr>
        <w:t>, along</w:t>
      </w:r>
      <w:r w:rsidR="002B36EA">
        <w:rPr>
          <w:rFonts w:ascii="Times New Roman" w:hAnsi="Times New Roman"/>
          <w:sz w:val="24"/>
          <w:szCs w:val="24"/>
        </w:rPr>
        <w:t xml:space="preserve"> with</w:t>
      </w:r>
      <w:r w:rsidRPr="00FD20DA">
        <w:rPr>
          <w:rFonts w:ascii="Times New Roman" w:hAnsi="Times New Roman"/>
          <w:sz w:val="24"/>
          <w:szCs w:val="24"/>
        </w:rPr>
        <w:t xml:space="preserve"> lists </w:t>
      </w:r>
      <w:r w:rsidR="002B36EA">
        <w:rPr>
          <w:rFonts w:ascii="Times New Roman" w:hAnsi="Times New Roman"/>
          <w:sz w:val="24"/>
          <w:szCs w:val="24"/>
        </w:rPr>
        <w:t>in Comparative Politics</w:t>
      </w:r>
      <w:r w:rsidRPr="00FD20DA">
        <w:rPr>
          <w:rFonts w:ascii="Times New Roman" w:hAnsi="Times New Roman"/>
          <w:sz w:val="24"/>
          <w:szCs w:val="24"/>
        </w:rPr>
        <w:t xml:space="preserve"> of two other university presses ranked in the top seven with longstanding series, and the official monograph series of the European Consortium for Political Research (ECPR) Press. </w:t>
      </w:r>
    </w:p>
    <w:p w:rsidR="00424A8D" w:rsidRDefault="00FD20DA" w:rsidP="00FD20DA">
      <w:pPr>
        <w:pStyle w:val="FootnoteText"/>
        <w:rPr>
          <w:rFonts w:ascii="Times New Roman" w:hAnsi="Times New Roman"/>
          <w:sz w:val="24"/>
          <w:szCs w:val="24"/>
        </w:rPr>
      </w:pPr>
      <w:r w:rsidRPr="00FD20DA">
        <w:rPr>
          <w:rFonts w:ascii="Times New Roman" w:hAnsi="Times New Roman"/>
          <w:sz w:val="24"/>
          <w:szCs w:val="24"/>
        </w:rPr>
        <w:t xml:space="preserve">The Oxford and Cambridge series each enabled a view of the evolution of leading monographs in the subfield over the period from the early 1990s, when both were inaugurated.   In </w:t>
      </w:r>
      <w:proofErr w:type="spellStart"/>
      <w:r w:rsidRPr="00FD20DA">
        <w:rPr>
          <w:rFonts w:ascii="Times New Roman" w:hAnsi="Times New Roman"/>
          <w:sz w:val="24"/>
          <w:szCs w:val="24"/>
        </w:rPr>
        <w:t>Garrand</w:t>
      </w:r>
      <w:proofErr w:type="spellEnd"/>
      <w:r w:rsidRPr="00FD20DA">
        <w:rPr>
          <w:rFonts w:ascii="Times New Roman" w:hAnsi="Times New Roman"/>
          <w:sz w:val="24"/>
          <w:szCs w:val="24"/>
        </w:rPr>
        <w:t xml:space="preserve"> and Giles’s survey of U.S. political scientist, the</w:t>
      </w:r>
      <w:r w:rsidR="00C72A47">
        <w:rPr>
          <w:rFonts w:ascii="Times New Roman" w:hAnsi="Times New Roman"/>
          <w:sz w:val="24"/>
          <w:szCs w:val="24"/>
        </w:rPr>
        <w:t>se</w:t>
      </w:r>
      <w:r w:rsidRPr="00FD20DA">
        <w:rPr>
          <w:rFonts w:ascii="Times New Roman" w:hAnsi="Times New Roman"/>
          <w:sz w:val="24"/>
          <w:szCs w:val="24"/>
        </w:rPr>
        <w:t xml:space="preserve"> presses were ranked first and third overall and in the Comparative Politics field.  Cornell University Press and University of Michigan Press</w:t>
      </w:r>
      <w:r w:rsidR="00C72A47">
        <w:rPr>
          <w:rFonts w:ascii="Times New Roman" w:hAnsi="Times New Roman"/>
          <w:sz w:val="24"/>
          <w:szCs w:val="24"/>
        </w:rPr>
        <w:t xml:space="preserve"> were</w:t>
      </w:r>
      <w:r w:rsidRPr="00FD20DA">
        <w:rPr>
          <w:rFonts w:ascii="Times New Roman" w:hAnsi="Times New Roman"/>
          <w:sz w:val="24"/>
          <w:szCs w:val="24"/>
        </w:rPr>
        <w:t xml:space="preserve"> rated sixth and seventh in the survey</w:t>
      </w:r>
      <w:r w:rsidR="00C72A47">
        <w:rPr>
          <w:rFonts w:ascii="Times New Roman" w:hAnsi="Times New Roman"/>
          <w:sz w:val="24"/>
          <w:szCs w:val="24"/>
        </w:rPr>
        <w:t xml:space="preserve"> and</w:t>
      </w:r>
      <w:r w:rsidRPr="00FD20DA">
        <w:rPr>
          <w:rFonts w:ascii="Times New Roman" w:hAnsi="Times New Roman"/>
          <w:sz w:val="24"/>
          <w:szCs w:val="24"/>
        </w:rPr>
        <w:t xml:space="preserve"> run longstanding series focused on </w:t>
      </w:r>
      <w:r w:rsidR="002B36EA">
        <w:rPr>
          <w:rFonts w:ascii="Times New Roman" w:hAnsi="Times New Roman"/>
          <w:sz w:val="24"/>
          <w:szCs w:val="24"/>
        </w:rPr>
        <w:t>themes</w:t>
      </w:r>
      <w:r w:rsidRPr="00FD20DA">
        <w:rPr>
          <w:rFonts w:ascii="Times New Roman" w:hAnsi="Times New Roman"/>
          <w:sz w:val="24"/>
          <w:szCs w:val="24"/>
        </w:rPr>
        <w:t xml:space="preserve"> within the subfield</w:t>
      </w:r>
      <w:r w:rsidR="00C72A47">
        <w:rPr>
          <w:rFonts w:ascii="Times New Roman" w:hAnsi="Times New Roman"/>
          <w:sz w:val="24"/>
          <w:szCs w:val="24"/>
        </w:rPr>
        <w:t xml:space="preserve">. </w:t>
      </w:r>
      <w:r w:rsidRPr="00FD20DA">
        <w:rPr>
          <w:rFonts w:ascii="Times New Roman" w:hAnsi="Times New Roman"/>
          <w:sz w:val="24"/>
          <w:szCs w:val="24"/>
        </w:rPr>
        <w:t xml:space="preserve"> </w:t>
      </w:r>
      <w:r w:rsidR="00C72A47" w:rsidRPr="00FD20DA">
        <w:rPr>
          <w:rFonts w:ascii="Times New Roman" w:hAnsi="Times New Roman"/>
          <w:sz w:val="24"/>
          <w:szCs w:val="24"/>
        </w:rPr>
        <w:t xml:space="preserve">Cornell also ranked fourth </w:t>
      </w:r>
      <w:r w:rsidR="00C72A47">
        <w:rPr>
          <w:rFonts w:ascii="Times New Roman" w:hAnsi="Times New Roman"/>
          <w:sz w:val="24"/>
          <w:szCs w:val="24"/>
        </w:rPr>
        <w:t>with</w:t>
      </w:r>
      <w:r w:rsidR="00C72A47" w:rsidRPr="00FD20DA">
        <w:rPr>
          <w:rFonts w:ascii="Times New Roman" w:hAnsi="Times New Roman"/>
          <w:sz w:val="24"/>
          <w:szCs w:val="24"/>
        </w:rPr>
        <w:t>in</w:t>
      </w:r>
      <w:r w:rsidR="00C72A47">
        <w:rPr>
          <w:rFonts w:ascii="Times New Roman" w:hAnsi="Times New Roman"/>
          <w:sz w:val="24"/>
          <w:szCs w:val="24"/>
        </w:rPr>
        <w:t xml:space="preserve"> the</w:t>
      </w:r>
      <w:r w:rsidR="00C72A47" w:rsidRPr="00FD20DA">
        <w:rPr>
          <w:rFonts w:ascii="Times New Roman" w:hAnsi="Times New Roman"/>
          <w:sz w:val="24"/>
          <w:szCs w:val="24"/>
        </w:rPr>
        <w:t xml:space="preserve"> Comparative Politics</w:t>
      </w:r>
      <w:r w:rsidR="00C72A47">
        <w:rPr>
          <w:rFonts w:ascii="Times New Roman" w:hAnsi="Times New Roman"/>
          <w:sz w:val="24"/>
          <w:szCs w:val="24"/>
        </w:rPr>
        <w:t xml:space="preserve"> subfield</w:t>
      </w:r>
      <w:r w:rsidR="00C72A47" w:rsidRPr="00FD20DA">
        <w:rPr>
          <w:rFonts w:ascii="Times New Roman" w:hAnsi="Times New Roman"/>
          <w:sz w:val="24"/>
          <w:szCs w:val="24"/>
        </w:rPr>
        <w:t xml:space="preserve">. </w:t>
      </w:r>
      <w:r w:rsidR="00C72A47">
        <w:rPr>
          <w:rFonts w:ascii="Times New Roman" w:hAnsi="Times New Roman"/>
          <w:sz w:val="24"/>
          <w:szCs w:val="24"/>
        </w:rPr>
        <w:t>T</w:t>
      </w:r>
      <w:r w:rsidRPr="00FD20DA">
        <w:rPr>
          <w:rFonts w:ascii="Times New Roman" w:hAnsi="Times New Roman"/>
          <w:sz w:val="24"/>
          <w:szCs w:val="24"/>
        </w:rPr>
        <w:t xml:space="preserve">he dataset for these </w:t>
      </w:r>
      <w:r w:rsidR="00C72A47">
        <w:rPr>
          <w:rFonts w:ascii="Times New Roman" w:hAnsi="Times New Roman"/>
          <w:sz w:val="24"/>
          <w:szCs w:val="24"/>
        </w:rPr>
        <w:t xml:space="preserve">two </w:t>
      </w:r>
      <w:r w:rsidRPr="00FD20DA">
        <w:rPr>
          <w:rFonts w:ascii="Times New Roman" w:hAnsi="Times New Roman"/>
          <w:sz w:val="24"/>
          <w:szCs w:val="24"/>
        </w:rPr>
        <w:t xml:space="preserve">presses consisted of all volumes </w:t>
      </w:r>
      <w:r w:rsidR="00C72A47">
        <w:rPr>
          <w:rFonts w:ascii="Times New Roman" w:hAnsi="Times New Roman"/>
          <w:sz w:val="24"/>
          <w:szCs w:val="24"/>
        </w:rPr>
        <w:t>from the publisher</w:t>
      </w:r>
      <w:r w:rsidRPr="00FD20DA">
        <w:rPr>
          <w:rFonts w:ascii="Times New Roman" w:hAnsi="Times New Roman"/>
          <w:sz w:val="24"/>
          <w:szCs w:val="24"/>
        </w:rPr>
        <w:t xml:space="preserve">s </w:t>
      </w:r>
      <w:r w:rsidR="00C72A47">
        <w:rPr>
          <w:rFonts w:ascii="Times New Roman" w:hAnsi="Times New Roman"/>
          <w:sz w:val="24"/>
          <w:szCs w:val="24"/>
        </w:rPr>
        <w:t>in</w:t>
      </w:r>
      <w:r w:rsidRPr="00FD20DA">
        <w:rPr>
          <w:rFonts w:ascii="Times New Roman" w:hAnsi="Times New Roman"/>
          <w:sz w:val="24"/>
          <w:szCs w:val="24"/>
        </w:rPr>
        <w:t xml:space="preserve"> the category of Comparative Politics.  The other top U.S. university presses in the subfield—Princeton, Harvard and Stanford—published shorter lists and no series devoted specifically to Comparative Politics.   </w:t>
      </w:r>
    </w:p>
    <w:p w:rsidR="00FD20DA" w:rsidRPr="00424A8D" w:rsidRDefault="00424A8D" w:rsidP="00FD20DA">
      <w:pPr>
        <w:pStyle w:val="FootnoteText"/>
        <w:rPr>
          <w:rFonts w:ascii="Times New Roman" w:hAnsi="Times New Roman"/>
          <w:sz w:val="24"/>
          <w:szCs w:val="24"/>
        </w:rPr>
      </w:pPr>
      <w:r w:rsidRPr="00424A8D">
        <w:rPr>
          <w:rFonts w:ascii="Times New Roman" w:hAnsi="Times New Roman"/>
          <w:sz w:val="24"/>
          <w:szCs w:val="24"/>
        </w:rPr>
        <w:t xml:space="preserve">Since the Cambridge series has been managed mainly from the U.S., it and the two U.S. university press lists offer a sample of leading monographic series based there.  </w:t>
      </w:r>
      <w:r w:rsidR="002B36EA">
        <w:rPr>
          <w:rFonts w:ascii="Times New Roman" w:hAnsi="Times New Roman"/>
          <w:sz w:val="24"/>
          <w:szCs w:val="24"/>
        </w:rPr>
        <w:t>The Oxford series is affiliated with the ECPR,</w:t>
      </w:r>
      <w:r w:rsidR="002B36EA" w:rsidRPr="002B36EA">
        <w:rPr>
          <w:rFonts w:ascii="Times New Roman" w:hAnsi="Times New Roman"/>
          <w:sz w:val="24"/>
          <w:szCs w:val="24"/>
        </w:rPr>
        <w:t xml:space="preserve"> </w:t>
      </w:r>
      <w:r w:rsidR="002B36EA" w:rsidRPr="00FD20DA">
        <w:rPr>
          <w:rFonts w:ascii="Times New Roman" w:hAnsi="Times New Roman"/>
          <w:sz w:val="24"/>
          <w:szCs w:val="24"/>
        </w:rPr>
        <w:t xml:space="preserve">the </w:t>
      </w:r>
      <w:r w:rsidR="002B36EA">
        <w:rPr>
          <w:rFonts w:ascii="Times New Roman" w:hAnsi="Times New Roman"/>
          <w:sz w:val="24"/>
          <w:szCs w:val="24"/>
        </w:rPr>
        <w:t>largest</w:t>
      </w:r>
      <w:r w:rsidR="002B36EA" w:rsidRPr="00FD20DA">
        <w:rPr>
          <w:rFonts w:ascii="Times New Roman" w:hAnsi="Times New Roman"/>
          <w:sz w:val="24"/>
          <w:szCs w:val="24"/>
        </w:rPr>
        <w:t xml:space="preserve"> European professional political science association</w:t>
      </w:r>
      <w:r w:rsidR="002B36EA">
        <w:rPr>
          <w:rFonts w:ascii="Times New Roman" w:hAnsi="Times New Roman"/>
          <w:sz w:val="24"/>
          <w:szCs w:val="24"/>
        </w:rPr>
        <w:t xml:space="preserve">. </w:t>
      </w:r>
      <w:r w:rsidR="00FD20DA" w:rsidRPr="00FD20DA">
        <w:rPr>
          <w:rFonts w:ascii="Times New Roman" w:hAnsi="Times New Roman"/>
          <w:sz w:val="24"/>
          <w:szCs w:val="24"/>
        </w:rPr>
        <w:t xml:space="preserve">The ECPR Press Monographs Series, </w:t>
      </w:r>
      <w:r w:rsidR="002B36EA">
        <w:rPr>
          <w:rFonts w:ascii="Times New Roman" w:hAnsi="Times New Roman"/>
          <w:sz w:val="24"/>
          <w:szCs w:val="24"/>
        </w:rPr>
        <w:t xml:space="preserve">also </w:t>
      </w:r>
      <w:r w:rsidR="00FD20DA" w:rsidRPr="00FD20DA">
        <w:rPr>
          <w:rFonts w:ascii="Times New Roman" w:hAnsi="Times New Roman"/>
          <w:sz w:val="24"/>
          <w:szCs w:val="24"/>
        </w:rPr>
        <w:t>affiliated with</w:t>
      </w:r>
      <w:r w:rsidR="002B36EA">
        <w:rPr>
          <w:rFonts w:ascii="Times New Roman" w:hAnsi="Times New Roman"/>
          <w:sz w:val="24"/>
          <w:szCs w:val="24"/>
        </w:rPr>
        <w:t xml:space="preserve"> ECPR</w:t>
      </w:r>
      <w:r w:rsidR="00FD20DA" w:rsidRPr="00FD20DA">
        <w:rPr>
          <w:rFonts w:ascii="Times New Roman" w:hAnsi="Times New Roman"/>
          <w:sz w:val="24"/>
          <w:szCs w:val="24"/>
        </w:rPr>
        <w:t xml:space="preserve">, represents the closest </w:t>
      </w:r>
      <w:r w:rsidR="002B36EA">
        <w:rPr>
          <w:rFonts w:ascii="Times New Roman" w:hAnsi="Times New Roman"/>
          <w:sz w:val="24"/>
          <w:szCs w:val="24"/>
        </w:rPr>
        <w:t xml:space="preserve">other </w:t>
      </w:r>
      <w:r w:rsidR="00FD20DA" w:rsidRPr="00FD20DA">
        <w:rPr>
          <w:rFonts w:ascii="Times New Roman" w:hAnsi="Times New Roman"/>
          <w:sz w:val="24"/>
          <w:szCs w:val="24"/>
        </w:rPr>
        <w:t>equivalent to the</w:t>
      </w:r>
      <w:r w:rsidR="002B36EA">
        <w:rPr>
          <w:rFonts w:ascii="Times New Roman" w:hAnsi="Times New Roman"/>
          <w:sz w:val="24"/>
          <w:szCs w:val="24"/>
        </w:rPr>
        <w:t xml:space="preserve"> U.S.</w:t>
      </w:r>
      <w:r w:rsidR="00FD20DA" w:rsidRPr="00FD20DA">
        <w:rPr>
          <w:rFonts w:ascii="Times New Roman" w:hAnsi="Times New Roman"/>
          <w:sz w:val="24"/>
          <w:szCs w:val="24"/>
        </w:rPr>
        <w:t xml:space="preserve"> University Press Series </w:t>
      </w:r>
      <w:r w:rsidR="002B36EA">
        <w:rPr>
          <w:rFonts w:ascii="Times New Roman" w:hAnsi="Times New Roman"/>
          <w:sz w:val="24"/>
          <w:szCs w:val="24"/>
        </w:rPr>
        <w:t>that is managed from Europe</w:t>
      </w:r>
      <w:r w:rsidR="00FD20DA" w:rsidRPr="00FD20DA">
        <w:rPr>
          <w:rFonts w:ascii="Times New Roman" w:hAnsi="Times New Roman"/>
          <w:sz w:val="24"/>
          <w:szCs w:val="24"/>
        </w:rPr>
        <w:t>.</w:t>
      </w:r>
      <w:r>
        <w:rPr>
          <w:rFonts w:ascii="Times New Roman" w:hAnsi="Times New Roman"/>
          <w:sz w:val="24"/>
          <w:szCs w:val="24"/>
        </w:rPr>
        <w:t xml:space="preserve">  </w:t>
      </w:r>
      <w:r w:rsidRPr="00424A8D">
        <w:rPr>
          <w:rFonts w:ascii="Times New Roman" w:hAnsi="Times New Roman"/>
          <w:sz w:val="24"/>
          <w:szCs w:val="24"/>
        </w:rPr>
        <w:t>Exclusion of all edited volumes from the tabulation eliminated most of the publications in the Oxford University Press series as well as other highly regarded European series, such as the ECPR’s Studies in European Political Science.</w:t>
      </w:r>
      <w:r w:rsidR="002B36EA" w:rsidRPr="00424A8D">
        <w:rPr>
          <w:rFonts w:ascii="Times New Roman" w:hAnsi="Times New Roman"/>
          <w:sz w:val="24"/>
          <w:szCs w:val="24"/>
        </w:rPr>
        <w:t xml:space="preserve">  </w:t>
      </w:r>
    </w:p>
    <w:p w:rsidR="00935EFE" w:rsidRPr="00424A8D" w:rsidRDefault="00935EFE" w:rsidP="00FD20DA">
      <w:pPr>
        <w:rPr>
          <w:rFonts w:ascii="Times New Roman" w:hAnsi="Times New Roman"/>
          <w:szCs w:val="24"/>
        </w:rPr>
      </w:pPr>
    </w:p>
    <w:p w:rsidR="00FD20DA" w:rsidRDefault="00FD20DA" w:rsidP="00FD20DA">
      <w:pPr>
        <w:rPr>
          <w:rFonts w:ascii="Times New Roman" w:hAnsi="Times New Roman"/>
          <w:b/>
          <w:szCs w:val="24"/>
        </w:rPr>
      </w:pPr>
      <w:r>
        <w:rPr>
          <w:rFonts w:ascii="Times New Roman" w:hAnsi="Times New Roman"/>
          <w:b/>
          <w:szCs w:val="24"/>
        </w:rPr>
        <w:t>References</w:t>
      </w:r>
    </w:p>
    <w:p w:rsidR="006D5B0F" w:rsidRPr="006D5B0F" w:rsidRDefault="00FD20DA" w:rsidP="006D5B0F">
      <w:pPr>
        <w:pStyle w:val="EndNoteBibliography"/>
        <w:spacing w:after="0"/>
        <w:ind w:left="720" w:hanging="720"/>
        <w:rPr>
          <w:rFonts w:ascii="Times New Roman" w:hAnsi="Times New Roman"/>
        </w:rPr>
      </w:pPr>
      <w:r w:rsidRPr="006D5B0F">
        <w:rPr>
          <w:rFonts w:ascii="Times New Roman" w:hAnsi="Times New Roman"/>
        </w:rPr>
        <w:fldChar w:fldCharType="begin"/>
      </w:r>
      <w:r w:rsidRPr="006D5B0F">
        <w:rPr>
          <w:rFonts w:ascii="Times New Roman" w:hAnsi="Times New Roman"/>
        </w:rPr>
        <w:instrText xml:space="preserve"> ADDIN EN.REFLIST </w:instrText>
      </w:r>
      <w:r w:rsidRPr="006D5B0F">
        <w:rPr>
          <w:rFonts w:ascii="Times New Roman" w:hAnsi="Times New Roman"/>
        </w:rPr>
        <w:fldChar w:fldCharType="separate"/>
      </w:r>
      <w:r w:rsidR="006D5B0F" w:rsidRPr="006D5B0F">
        <w:rPr>
          <w:rFonts w:ascii="Times New Roman" w:hAnsi="Times New Roman"/>
        </w:rPr>
        <w:t xml:space="preserve">Garand, J. C., &amp; Giles, M. W. (2011). Ranking scholarly publishers in political science: An alternative approach. </w:t>
      </w:r>
      <w:r w:rsidR="006D5B0F" w:rsidRPr="006D5B0F">
        <w:rPr>
          <w:rFonts w:ascii="Times New Roman" w:hAnsi="Times New Roman"/>
          <w:i/>
        </w:rPr>
        <w:t>PS: Political Science &amp; Politics, 44</w:t>
      </w:r>
      <w:r w:rsidR="006D5B0F" w:rsidRPr="006D5B0F">
        <w:rPr>
          <w:rFonts w:ascii="Times New Roman" w:hAnsi="Times New Roman"/>
        </w:rPr>
        <w:t>(02), 375-383.</w:t>
      </w:r>
    </w:p>
    <w:p w:rsidR="006D5B0F" w:rsidRPr="006D5B0F" w:rsidRDefault="006D5B0F" w:rsidP="006D5B0F">
      <w:pPr>
        <w:pStyle w:val="EndNoteBibliography"/>
        <w:ind w:left="720" w:hanging="720"/>
        <w:rPr>
          <w:rFonts w:ascii="Times New Roman" w:hAnsi="Times New Roman"/>
        </w:rPr>
      </w:pPr>
      <w:r w:rsidRPr="006D5B0F">
        <w:rPr>
          <w:rFonts w:ascii="Times New Roman" w:hAnsi="Times New Roman"/>
        </w:rPr>
        <w:t xml:space="preserve">Goodson, L. P., Dillman, B., &amp; Hira, A. (1999). Ranking the Presses: Political Scientists' Evaluations of Publisher Quality. </w:t>
      </w:r>
      <w:r w:rsidRPr="006D5B0F">
        <w:rPr>
          <w:rFonts w:ascii="Times New Roman" w:hAnsi="Times New Roman"/>
          <w:i/>
        </w:rPr>
        <w:t>PS: Political Science and Politics, 32</w:t>
      </w:r>
      <w:r w:rsidRPr="006D5B0F">
        <w:rPr>
          <w:rFonts w:ascii="Times New Roman" w:hAnsi="Times New Roman"/>
        </w:rPr>
        <w:t>(2), 257-262.</w:t>
      </w:r>
    </w:p>
    <w:p w:rsidR="00FD20DA" w:rsidRPr="006D5B0F" w:rsidRDefault="00FD20DA" w:rsidP="00FD20DA">
      <w:pPr>
        <w:rPr>
          <w:rFonts w:ascii="Times New Roman" w:hAnsi="Times New Roman"/>
        </w:rPr>
      </w:pPr>
      <w:r w:rsidRPr="006D5B0F">
        <w:rPr>
          <w:rFonts w:ascii="Times New Roman" w:hAnsi="Times New Roman"/>
        </w:rPr>
        <w:fldChar w:fldCharType="end"/>
      </w:r>
    </w:p>
    <w:sectPr w:rsidR="00FD20DA" w:rsidRPr="006D5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 edi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rzv2t0ye2wsbepwszpf59gwwt5saaprat2&quot;&gt;EndNote Library JS&lt;record-ids&gt;&lt;item&gt;7501&lt;/item&gt;&lt;item&gt;7555&lt;/item&gt;&lt;/record-ids&gt;&lt;/item&gt;&lt;/Libraries&gt;"/>
  </w:docVars>
  <w:rsids>
    <w:rsidRoot w:val="00FD20DA"/>
    <w:rsid w:val="002B36EA"/>
    <w:rsid w:val="00424A8D"/>
    <w:rsid w:val="006D5B0F"/>
    <w:rsid w:val="00935EFE"/>
    <w:rsid w:val="00C1179E"/>
    <w:rsid w:val="00C72A47"/>
    <w:rsid w:val="00E83478"/>
    <w:rsid w:val="00EC5F1C"/>
    <w:rsid w:val="00FD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15E7C-4B32-4BF5-AE05-6A44D8F2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0DA"/>
    <w:pPr>
      <w:spacing w:after="200" w:line="276" w:lineRule="auto"/>
    </w:pPr>
    <w:rPr>
      <w:rFonts w:eastAsia="Calibri"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20DA"/>
    <w:rPr>
      <w:sz w:val="20"/>
      <w:szCs w:val="20"/>
    </w:rPr>
  </w:style>
  <w:style w:type="character" w:customStyle="1" w:styleId="FootnoteTextChar">
    <w:name w:val="Footnote Text Char"/>
    <w:basedOn w:val="DefaultParagraphFont"/>
    <w:link w:val="FootnoteText"/>
    <w:uiPriority w:val="99"/>
    <w:semiHidden/>
    <w:rsid w:val="00FD20DA"/>
    <w:rPr>
      <w:rFonts w:eastAsia="Calibri" w:cs="Times New Roman"/>
      <w:sz w:val="20"/>
      <w:szCs w:val="20"/>
    </w:rPr>
  </w:style>
  <w:style w:type="paragraph" w:customStyle="1" w:styleId="EndNoteBibliographyTitle">
    <w:name w:val="EndNote Bibliography Title"/>
    <w:basedOn w:val="Normal"/>
    <w:link w:val="EndNoteBibliographyTitleChar"/>
    <w:rsid w:val="00FD20D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D20DA"/>
    <w:rPr>
      <w:rFonts w:ascii="Calibri" w:eastAsia="Calibri" w:hAnsi="Calibri" w:cs="Times New Roman"/>
      <w:noProof/>
      <w:sz w:val="24"/>
    </w:rPr>
  </w:style>
  <w:style w:type="paragraph" w:customStyle="1" w:styleId="EndNoteBibliography">
    <w:name w:val="EndNote Bibliography"/>
    <w:basedOn w:val="Normal"/>
    <w:link w:val="EndNoteBibliographyChar"/>
    <w:rsid w:val="00FD20D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D20DA"/>
    <w:rPr>
      <w:rFonts w:ascii="Calibri" w:eastAsia="Calibri" w:hAnsi="Calibri"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USC Dornsife College</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dc:creator>
  <cp:keywords/>
  <dc:description/>
  <cp:lastModifiedBy>sellers</cp:lastModifiedBy>
  <cp:revision>2</cp:revision>
  <dcterms:created xsi:type="dcterms:W3CDTF">2018-05-19T00:41:00Z</dcterms:created>
  <dcterms:modified xsi:type="dcterms:W3CDTF">2018-05-19T00:41:00Z</dcterms:modified>
</cp:coreProperties>
</file>