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13" w:rsidRDefault="00B13E13" w:rsidP="00B13E13">
      <w:r>
        <w:t>Figure A.4.</w:t>
      </w:r>
    </w:p>
    <w:p w:rsidR="00B13E13" w:rsidRDefault="00B13E13" w:rsidP="00B13E13"/>
    <w:p w:rsidR="00B13E13" w:rsidRDefault="00B13E13" w:rsidP="00B13E13">
      <w:pPr>
        <w:sectPr w:rsidR="00B13E13" w:rsidSect="00ED3A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C5D5B61" wp14:editId="2487990B">
            <wp:extent cx="5943600" cy="2803525"/>
            <wp:effectExtent l="0" t="0" r="0" b="1587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 w:type="page"/>
      </w:r>
      <w:bookmarkStart w:id="0" w:name="_GoBack"/>
      <w:bookmarkEnd w:id="0"/>
    </w:p>
    <w:p w:rsidR="00D3711E" w:rsidRDefault="00D3711E"/>
    <w:sectPr w:rsidR="00D3711E" w:rsidSect="009731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3"/>
    <w:rsid w:val="00973184"/>
    <w:rsid w:val="00B13E13"/>
    <w:rsid w:val="00D3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DA3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13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13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ain%20Files\Articles\Junn%20Masuoka_White%20women%20partisanship\ANES_race%20gender%20gap%20original%20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Makeup of Republican Voters</a:t>
            </a:r>
          </a:p>
        </c:rich>
      </c:tx>
      <c:layout/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'Fig 3'!$A$29</c:f>
              <c:strCache>
                <c:ptCount val="1"/>
                <c:pt idx="0">
                  <c:v>White male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invertIfNegative val="0"/>
          <c:cat>
            <c:numRef>
              <c:f>'Fig 3'!$B$28:$S$28</c:f>
              <c:numCache>
                <c:formatCode>General</c:formatCode>
                <c:ptCount val="18"/>
                <c:pt idx="0">
                  <c:v>1948.0</c:v>
                </c:pt>
                <c:pt idx="1">
                  <c:v>1952.0</c:v>
                </c:pt>
                <c:pt idx="2">
                  <c:v>1956.0</c:v>
                </c:pt>
                <c:pt idx="3">
                  <c:v>1960.0</c:v>
                </c:pt>
                <c:pt idx="4">
                  <c:v>1964.0</c:v>
                </c:pt>
                <c:pt idx="5">
                  <c:v>1968.0</c:v>
                </c:pt>
                <c:pt idx="6">
                  <c:v>1972.0</c:v>
                </c:pt>
                <c:pt idx="7">
                  <c:v>1976.0</c:v>
                </c:pt>
                <c:pt idx="8">
                  <c:v>1980.0</c:v>
                </c:pt>
                <c:pt idx="9">
                  <c:v>1984.0</c:v>
                </c:pt>
                <c:pt idx="10">
                  <c:v>1988.0</c:v>
                </c:pt>
                <c:pt idx="11">
                  <c:v>1992.0</c:v>
                </c:pt>
                <c:pt idx="12">
                  <c:v>1996.0</c:v>
                </c:pt>
                <c:pt idx="13">
                  <c:v>2000.0</c:v>
                </c:pt>
                <c:pt idx="14">
                  <c:v>2004.0</c:v>
                </c:pt>
                <c:pt idx="15">
                  <c:v>2008.0</c:v>
                </c:pt>
                <c:pt idx="16">
                  <c:v>2012.0</c:v>
                </c:pt>
                <c:pt idx="17">
                  <c:v>2016.0</c:v>
                </c:pt>
              </c:numCache>
            </c:numRef>
          </c:cat>
          <c:val>
            <c:numRef>
              <c:f>'Fig 3'!$B$29:$S$29</c:f>
              <c:numCache>
                <c:formatCode>0%</c:formatCode>
                <c:ptCount val="18"/>
                <c:pt idx="0">
                  <c:v>0.466292134831461</c:v>
                </c:pt>
                <c:pt idx="1">
                  <c:v>0.453277545327755</c:v>
                </c:pt>
                <c:pt idx="2">
                  <c:v>0.44635761589404</c:v>
                </c:pt>
                <c:pt idx="3">
                  <c:v>0.434903047091413</c:v>
                </c:pt>
                <c:pt idx="4">
                  <c:v>0.481994459833795</c:v>
                </c:pt>
                <c:pt idx="5">
                  <c:v>0.430612244897959</c:v>
                </c:pt>
                <c:pt idx="6">
                  <c:v>0.459353574926543</c:v>
                </c:pt>
                <c:pt idx="7">
                  <c:v>0.426867545511613</c:v>
                </c:pt>
                <c:pt idx="8">
                  <c:v>0.455465587044534</c:v>
                </c:pt>
                <c:pt idx="9">
                  <c:v>0.429463171036205</c:v>
                </c:pt>
                <c:pt idx="10">
                  <c:v>0.438291139240506</c:v>
                </c:pt>
                <c:pt idx="11">
                  <c:v>0.438100320170758</c:v>
                </c:pt>
                <c:pt idx="12">
                  <c:v>0.517361978516113</c:v>
                </c:pt>
                <c:pt idx="13">
                  <c:v>0.422432485708654</c:v>
                </c:pt>
                <c:pt idx="14">
                  <c:v>0.417682926829268</c:v>
                </c:pt>
                <c:pt idx="15">
                  <c:v>0.412038342261066</c:v>
                </c:pt>
                <c:pt idx="16">
                  <c:v>0.444580233793836</c:v>
                </c:pt>
                <c:pt idx="17">
                  <c:v>0.423105137566717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B0-4ADA-A8E4-113FD5B5F4E0}"/>
            </c:ext>
          </c:extLst>
        </c:ser>
        <c:ser>
          <c:idx val="1"/>
          <c:order val="1"/>
          <c:tx>
            <c:strRef>
              <c:f>'Fig 3'!$A$30</c:f>
              <c:strCache>
                <c:ptCount val="1"/>
                <c:pt idx="0">
                  <c:v>White female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numRef>
              <c:f>'Fig 3'!$B$28:$S$28</c:f>
              <c:numCache>
                <c:formatCode>General</c:formatCode>
                <c:ptCount val="18"/>
                <c:pt idx="0">
                  <c:v>1948.0</c:v>
                </c:pt>
                <c:pt idx="1">
                  <c:v>1952.0</c:v>
                </c:pt>
                <c:pt idx="2">
                  <c:v>1956.0</c:v>
                </c:pt>
                <c:pt idx="3">
                  <c:v>1960.0</c:v>
                </c:pt>
                <c:pt idx="4">
                  <c:v>1964.0</c:v>
                </c:pt>
                <c:pt idx="5">
                  <c:v>1968.0</c:v>
                </c:pt>
                <c:pt idx="6">
                  <c:v>1972.0</c:v>
                </c:pt>
                <c:pt idx="7">
                  <c:v>1976.0</c:v>
                </c:pt>
                <c:pt idx="8">
                  <c:v>1980.0</c:v>
                </c:pt>
                <c:pt idx="9">
                  <c:v>1984.0</c:v>
                </c:pt>
                <c:pt idx="10">
                  <c:v>1988.0</c:v>
                </c:pt>
                <c:pt idx="11">
                  <c:v>1992.0</c:v>
                </c:pt>
                <c:pt idx="12">
                  <c:v>1996.0</c:v>
                </c:pt>
                <c:pt idx="13">
                  <c:v>2000.0</c:v>
                </c:pt>
                <c:pt idx="14">
                  <c:v>2004.0</c:v>
                </c:pt>
                <c:pt idx="15">
                  <c:v>2008.0</c:v>
                </c:pt>
                <c:pt idx="16">
                  <c:v>2012.0</c:v>
                </c:pt>
                <c:pt idx="17">
                  <c:v>2016.0</c:v>
                </c:pt>
              </c:numCache>
            </c:numRef>
          </c:cat>
          <c:val>
            <c:numRef>
              <c:f>'Fig 3'!$B$30:$S$30</c:f>
              <c:numCache>
                <c:formatCode>0%</c:formatCode>
                <c:ptCount val="18"/>
                <c:pt idx="0">
                  <c:v>0.49438202247191</c:v>
                </c:pt>
                <c:pt idx="1">
                  <c:v>0.489539748953975</c:v>
                </c:pt>
                <c:pt idx="2">
                  <c:v>0.529801324503311</c:v>
                </c:pt>
                <c:pt idx="3">
                  <c:v>0.533240997229917</c:v>
                </c:pt>
                <c:pt idx="4">
                  <c:v>0.515235457063712</c:v>
                </c:pt>
                <c:pt idx="5">
                  <c:v>0.553061224489796</c:v>
                </c:pt>
                <c:pt idx="6">
                  <c:v>0.51126346718903</c:v>
                </c:pt>
                <c:pt idx="7">
                  <c:v>0.549278091650973</c:v>
                </c:pt>
                <c:pt idx="8">
                  <c:v>0.502024291497976</c:v>
                </c:pt>
                <c:pt idx="9">
                  <c:v>0.495630461922597</c:v>
                </c:pt>
                <c:pt idx="10">
                  <c:v>0.487341772151899</c:v>
                </c:pt>
                <c:pt idx="11">
                  <c:v>0.458022056207755</c:v>
                </c:pt>
                <c:pt idx="12">
                  <c:v>0.41643767174619</c:v>
                </c:pt>
                <c:pt idx="13">
                  <c:v>0.460082791247782</c:v>
                </c:pt>
                <c:pt idx="14">
                  <c:v>0.441819105691057</c:v>
                </c:pt>
                <c:pt idx="15">
                  <c:v>0.509867493656611</c:v>
                </c:pt>
                <c:pt idx="16">
                  <c:v>0.450053134962805</c:v>
                </c:pt>
                <c:pt idx="17">
                  <c:v>0.452321728205604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B0-4ADA-A8E4-113FD5B5F4E0}"/>
            </c:ext>
          </c:extLst>
        </c:ser>
        <c:ser>
          <c:idx val="2"/>
          <c:order val="2"/>
          <c:tx>
            <c:strRef>
              <c:f>'Fig 3'!$A$31</c:f>
              <c:strCache>
                <c:ptCount val="1"/>
                <c:pt idx="0">
                  <c:v>Non-white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</c:spPr>
          <c:invertIfNegative val="0"/>
          <c:cat>
            <c:numRef>
              <c:f>'Fig 3'!$B$28:$S$28</c:f>
              <c:numCache>
                <c:formatCode>General</c:formatCode>
                <c:ptCount val="18"/>
                <c:pt idx="0">
                  <c:v>1948.0</c:v>
                </c:pt>
                <c:pt idx="1">
                  <c:v>1952.0</c:v>
                </c:pt>
                <c:pt idx="2">
                  <c:v>1956.0</c:v>
                </c:pt>
                <c:pt idx="3">
                  <c:v>1960.0</c:v>
                </c:pt>
                <c:pt idx="4">
                  <c:v>1964.0</c:v>
                </c:pt>
                <c:pt idx="5">
                  <c:v>1968.0</c:v>
                </c:pt>
                <c:pt idx="6">
                  <c:v>1972.0</c:v>
                </c:pt>
                <c:pt idx="7">
                  <c:v>1976.0</c:v>
                </c:pt>
                <c:pt idx="8">
                  <c:v>1980.0</c:v>
                </c:pt>
                <c:pt idx="9">
                  <c:v>1984.0</c:v>
                </c:pt>
                <c:pt idx="10">
                  <c:v>1988.0</c:v>
                </c:pt>
                <c:pt idx="11">
                  <c:v>1992.0</c:v>
                </c:pt>
                <c:pt idx="12">
                  <c:v>1996.0</c:v>
                </c:pt>
                <c:pt idx="13">
                  <c:v>2000.0</c:v>
                </c:pt>
                <c:pt idx="14">
                  <c:v>2004.0</c:v>
                </c:pt>
                <c:pt idx="15">
                  <c:v>2008.0</c:v>
                </c:pt>
                <c:pt idx="16">
                  <c:v>2012.0</c:v>
                </c:pt>
                <c:pt idx="17">
                  <c:v>2016.0</c:v>
                </c:pt>
              </c:numCache>
            </c:numRef>
          </c:cat>
          <c:val>
            <c:numRef>
              <c:f>'Fig 3'!$B$31:$S$31</c:f>
              <c:numCache>
                <c:formatCode>0%</c:formatCode>
                <c:ptCount val="18"/>
                <c:pt idx="0">
                  <c:v>0.0393258426966293</c:v>
                </c:pt>
                <c:pt idx="1">
                  <c:v>0.0571827057182705</c:v>
                </c:pt>
                <c:pt idx="2">
                  <c:v>0.023841059602649</c:v>
                </c:pt>
                <c:pt idx="3">
                  <c:v>0.0318559556786703</c:v>
                </c:pt>
                <c:pt idx="4">
                  <c:v>0.00277008310249305</c:v>
                </c:pt>
                <c:pt idx="5">
                  <c:v>0.0163265306122449</c:v>
                </c:pt>
                <c:pt idx="6">
                  <c:v>0.029382957884427</c:v>
                </c:pt>
                <c:pt idx="7">
                  <c:v>0.0238543628374137</c:v>
                </c:pt>
                <c:pt idx="8">
                  <c:v>0.0425101214574899</c:v>
                </c:pt>
                <c:pt idx="9">
                  <c:v>0.0749063670411986</c:v>
                </c:pt>
                <c:pt idx="10">
                  <c:v>0.074367088607595</c:v>
                </c:pt>
                <c:pt idx="11">
                  <c:v>0.103877623621487</c:v>
                </c:pt>
                <c:pt idx="12">
                  <c:v>0.0662003497376968</c:v>
                </c:pt>
                <c:pt idx="13">
                  <c:v>0.117484723043564</c:v>
                </c:pt>
                <c:pt idx="14">
                  <c:v>0.140497967479675</c:v>
                </c:pt>
                <c:pt idx="15">
                  <c:v>0.0780941640823231</c:v>
                </c:pt>
                <c:pt idx="16">
                  <c:v>0.105366631243358</c:v>
                </c:pt>
                <c:pt idx="17">
                  <c:v>0.109134295133941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B0-4ADA-A8E4-113FD5B5F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33699752"/>
        <c:axId val="-2133382968"/>
      </c:barChart>
      <c:catAx>
        <c:axId val="-2133699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33382968"/>
        <c:crosses val="autoZero"/>
        <c:auto val="1"/>
        <c:lblAlgn val="ctr"/>
        <c:lblOffset val="100"/>
        <c:noMultiLvlLbl val="0"/>
      </c:catAx>
      <c:valAx>
        <c:axId val="-2133382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133699752"/>
        <c:crosses val="autoZero"/>
        <c:crossBetween val="between"/>
        <c:majorUnit val="0.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Macintosh Word</Application>
  <DocSecurity>0</DocSecurity>
  <Lines>1</Lines>
  <Paragraphs>1</Paragraphs>
  <ScaleCrop>false</ScaleCrop>
  <Company>home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Junn</dc:creator>
  <cp:keywords/>
  <dc:description/>
  <cp:lastModifiedBy>Jane Junn</cp:lastModifiedBy>
  <cp:revision>1</cp:revision>
  <dcterms:created xsi:type="dcterms:W3CDTF">2019-08-15T20:42:00Z</dcterms:created>
  <dcterms:modified xsi:type="dcterms:W3CDTF">2019-08-15T20:42:00Z</dcterms:modified>
</cp:coreProperties>
</file>