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1E" w:rsidRPr="00CD521E" w:rsidRDefault="00CD521E" w:rsidP="00CD52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21E">
        <w:rPr>
          <w:rFonts w:ascii="Times New Roman" w:hAnsi="Times New Roman" w:cs="Times New Roman"/>
          <w:sz w:val="32"/>
          <w:szCs w:val="32"/>
          <w:u w:val="single"/>
        </w:rPr>
        <w:t>Populism’s Threat to Democracy: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521E">
        <w:rPr>
          <w:rFonts w:ascii="Times New Roman" w:hAnsi="Times New Roman" w:cs="Times New Roman"/>
          <w:sz w:val="32"/>
          <w:szCs w:val="32"/>
          <w:u w:val="single"/>
        </w:rPr>
        <w:t>Comparative Lessons for the U.S.</w:t>
      </w:r>
    </w:p>
    <w:p w:rsidR="00CD521E" w:rsidRPr="001B7B7D" w:rsidRDefault="00CD521E" w:rsidP="00CD521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7B7D">
        <w:rPr>
          <w:rFonts w:ascii="Times New Roman" w:hAnsi="Times New Roman" w:cs="Times New Roman"/>
          <w:sz w:val="24"/>
          <w:szCs w:val="24"/>
        </w:rPr>
        <w:t>Kurt Weyland</w:t>
      </w:r>
    </w:p>
    <w:p w:rsidR="00CD521E" w:rsidRDefault="00CD521E" w:rsidP="002007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A37AC" w:rsidRPr="009E2AC1" w:rsidRDefault="009E2AC1" w:rsidP="002007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Web Appendix: </w:t>
      </w:r>
      <w:r w:rsidR="00F67CC5">
        <w:rPr>
          <w:rFonts w:ascii="Times New Roman" w:hAnsi="Times New Roman" w:cs="Times New Roman"/>
          <w:sz w:val="24"/>
          <w:szCs w:val="24"/>
          <w:u w:val="single"/>
        </w:rPr>
        <w:t xml:space="preserve">Cases, </w:t>
      </w:r>
      <w:r>
        <w:rPr>
          <w:rFonts w:ascii="Times New Roman" w:hAnsi="Times New Roman" w:cs="Times New Roman"/>
          <w:sz w:val="24"/>
          <w:szCs w:val="24"/>
          <w:u w:val="single"/>
        </w:rPr>
        <w:t>Measures</w:t>
      </w:r>
      <w:r w:rsidR="00F67CC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Scores in Table 1</w:t>
      </w:r>
    </w:p>
    <w:p w:rsidR="009E2AC1" w:rsidRDefault="009E2AC1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4245" w:rsidRPr="00F14245" w:rsidRDefault="00F14245" w:rsidP="0020077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Focus on Latin America and Europe</w:t>
      </w:r>
    </w:p>
    <w:p w:rsidR="00A04A68" w:rsidRDefault="004C6889" w:rsidP="00A04A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the whole article, table 1 focuses on Latin America and Europe, for two main reasons. First, those two regions are most similar to the U.S. and can thus suggest the most </w:t>
      </w:r>
      <w:r w:rsidR="00455BDC">
        <w:rPr>
          <w:rFonts w:ascii="Times New Roman" w:hAnsi="Times New Roman" w:cs="Times New Roman"/>
          <w:sz w:val="24"/>
          <w:szCs w:val="24"/>
        </w:rPr>
        <w:t xml:space="preserve">instructive and </w:t>
      </w:r>
      <w:r>
        <w:rPr>
          <w:rFonts w:ascii="Times New Roman" w:hAnsi="Times New Roman" w:cs="Times New Roman"/>
          <w:sz w:val="24"/>
          <w:szCs w:val="24"/>
        </w:rPr>
        <w:t xml:space="preserve">valid inferences about the prospects of U.S. democracy under populist Trump. Second, </w:t>
      </w:r>
      <w:r w:rsidR="00367BDA">
        <w:rPr>
          <w:rFonts w:ascii="Times New Roman" w:hAnsi="Times New Roman" w:cs="Times New Roman"/>
          <w:sz w:val="24"/>
          <w:szCs w:val="24"/>
        </w:rPr>
        <w:t xml:space="preserve">populist chief executives have been most common in those two regions, each of which also shares a much broader range of background conditions than heterogeneous Asia (cf. Kenny forthcoming: appendix A). </w:t>
      </w:r>
      <w:r w:rsidR="00DF1E79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D56A2F">
        <w:rPr>
          <w:rFonts w:ascii="Times New Roman" w:hAnsi="Times New Roman" w:cs="Times New Roman"/>
          <w:sz w:val="24"/>
          <w:szCs w:val="24"/>
        </w:rPr>
        <w:t xml:space="preserve">by the logic of “most similar systems” designs, </w:t>
      </w:r>
      <w:r w:rsidR="00DF1E79">
        <w:rPr>
          <w:rFonts w:ascii="Times New Roman" w:hAnsi="Times New Roman" w:cs="Times New Roman"/>
          <w:sz w:val="24"/>
          <w:szCs w:val="24"/>
        </w:rPr>
        <w:t>Latin America and Europe allow for a systematic analysis of the conditions under which populist leaders suffocate democracy. An analysis of p</w:t>
      </w:r>
      <w:r w:rsidR="00D56A2F">
        <w:rPr>
          <w:rFonts w:ascii="Times New Roman" w:hAnsi="Times New Roman" w:cs="Times New Roman"/>
          <w:sz w:val="24"/>
          <w:szCs w:val="24"/>
        </w:rPr>
        <w:t>opulism in Asia, for instance, w</w:t>
      </w:r>
      <w:r w:rsidR="00DF1E79">
        <w:rPr>
          <w:rFonts w:ascii="Times New Roman" w:hAnsi="Times New Roman" w:cs="Times New Roman"/>
          <w:sz w:val="24"/>
          <w:szCs w:val="24"/>
        </w:rPr>
        <w:t xml:space="preserve">ould be hampered by </w:t>
      </w:r>
      <w:r w:rsidR="00523BB7">
        <w:rPr>
          <w:rFonts w:ascii="Times New Roman" w:hAnsi="Times New Roman" w:cs="Times New Roman"/>
          <w:sz w:val="24"/>
          <w:szCs w:val="24"/>
        </w:rPr>
        <w:t>the particularities of different country cases.</w:t>
      </w:r>
    </w:p>
    <w:p w:rsidR="00A04A68" w:rsidRDefault="00A04A68" w:rsidP="00A04A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C62CB" w:rsidRPr="005C62CB" w:rsidRDefault="00A04A68" w:rsidP="00A04A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regards</w:t>
      </w:r>
      <w:r w:rsidR="005C62CB">
        <w:rPr>
          <w:rFonts w:ascii="Times New Roman" w:hAnsi="Times New Roman" w:cs="Times New Roman"/>
          <w:sz w:val="24"/>
          <w:szCs w:val="24"/>
        </w:rPr>
        <w:t xml:space="preserve"> the time frame</w:t>
      </w:r>
      <w:r>
        <w:rPr>
          <w:rFonts w:ascii="Times New Roman" w:hAnsi="Times New Roman" w:cs="Times New Roman"/>
          <w:sz w:val="24"/>
          <w:szCs w:val="24"/>
        </w:rPr>
        <w:t xml:space="preserve"> of the analysis</w:t>
      </w:r>
      <w:r w:rsidR="005C62CB">
        <w:rPr>
          <w:rFonts w:ascii="Times New Roman" w:hAnsi="Times New Roman" w:cs="Times New Roman"/>
          <w:sz w:val="24"/>
          <w:szCs w:val="24"/>
        </w:rPr>
        <w:t xml:space="preserve">, </w:t>
      </w:r>
      <w:r w:rsidR="005C62CB" w:rsidRPr="005C62CB">
        <w:rPr>
          <w:rFonts w:ascii="Times New Roman" w:hAnsi="Times New Roman" w:cs="Times New Roman"/>
          <w:sz w:val="24"/>
          <w:szCs w:val="24"/>
        </w:rPr>
        <w:t xml:space="preserve">I focus on the last four decades, after a serious older threat to populist </w:t>
      </w:r>
      <w:r>
        <w:rPr>
          <w:rFonts w:ascii="Times New Roman" w:hAnsi="Times New Roman" w:cs="Times New Roman"/>
          <w:sz w:val="24"/>
          <w:szCs w:val="24"/>
        </w:rPr>
        <w:t>leadership</w:t>
      </w:r>
      <w:r w:rsidR="00AF14F4">
        <w:rPr>
          <w:rFonts w:ascii="Times New Roman" w:hAnsi="Times New Roman" w:cs="Times New Roman"/>
          <w:sz w:val="24"/>
          <w:szCs w:val="24"/>
        </w:rPr>
        <w:t xml:space="preserve"> in Latin America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14F4">
        <w:rPr>
          <w:rFonts w:ascii="Times New Roman" w:hAnsi="Times New Roman" w:cs="Times New Roman"/>
          <w:sz w:val="24"/>
          <w:szCs w:val="24"/>
        </w:rPr>
        <w:t xml:space="preserve">namely </w:t>
      </w:r>
      <w:r>
        <w:rPr>
          <w:rFonts w:ascii="Times New Roman" w:hAnsi="Times New Roman" w:cs="Times New Roman"/>
          <w:sz w:val="24"/>
          <w:szCs w:val="24"/>
        </w:rPr>
        <w:t>military coups, has</w:t>
      </w:r>
      <w:r w:rsidR="005C62CB" w:rsidRPr="005C62CB">
        <w:rPr>
          <w:rFonts w:ascii="Times New Roman" w:hAnsi="Times New Roman" w:cs="Times New Roman"/>
          <w:sz w:val="24"/>
          <w:szCs w:val="24"/>
        </w:rPr>
        <w:t xml:space="preserve"> become rare.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="00AF14F4">
        <w:rPr>
          <w:rFonts w:ascii="Times New Roman" w:hAnsi="Times New Roman" w:cs="Times New Roman"/>
          <w:sz w:val="24"/>
          <w:szCs w:val="24"/>
        </w:rPr>
        <w:t xml:space="preserve"> recent</w:t>
      </w:r>
      <w:r>
        <w:rPr>
          <w:rFonts w:ascii="Times New Roman" w:hAnsi="Times New Roman" w:cs="Times New Roman"/>
          <w:sz w:val="24"/>
          <w:szCs w:val="24"/>
        </w:rPr>
        <w:t xml:space="preserve"> focus </w:t>
      </w:r>
      <w:r w:rsidR="00AF14F4">
        <w:rPr>
          <w:rFonts w:ascii="Times New Roman" w:hAnsi="Times New Roman" w:cs="Times New Roman"/>
          <w:sz w:val="24"/>
          <w:szCs w:val="24"/>
        </w:rPr>
        <w:t xml:space="preserve">enhances comparability with European experiences and, above all, </w:t>
      </w:r>
      <w:r>
        <w:rPr>
          <w:rFonts w:ascii="Times New Roman" w:hAnsi="Times New Roman" w:cs="Times New Roman"/>
          <w:sz w:val="24"/>
          <w:szCs w:val="24"/>
        </w:rPr>
        <w:t xml:space="preserve">allows for more relevant inferences on the U.S. case, where </w:t>
      </w:r>
      <w:r w:rsidR="00AF14F4">
        <w:rPr>
          <w:rFonts w:ascii="Times New Roman" w:hAnsi="Times New Roman" w:cs="Times New Roman"/>
          <w:sz w:val="24"/>
          <w:szCs w:val="24"/>
        </w:rPr>
        <w:t>military coups are out of the question.</w:t>
      </w:r>
    </w:p>
    <w:p w:rsidR="005C62CB" w:rsidRDefault="005C62CB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4245" w:rsidRDefault="00F14245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E2AC1" w:rsidRPr="009E2AC1" w:rsidRDefault="009E2AC1" w:rsidP="0020077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Populism</w:t>
      </w:r>
    </w:p>
    <w:p w:rsidR="00886D7C" w:rsidRDefault="009E2AC1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the continuing definitional disagree</w:t>
      </w:r>
      <w:r w:rsidR="00BD042D">
        <w:rPr>
          <w:rFonts w:ascii="Times New Roman" w:hAnsi="Times New Roman" w:cs="Times New Roman"/>
          <w:sz w:val="24"/>
          <w:szCs w:val="24"/>
        </w:rPr>
        <w:t xml:space="preserve">ments (see, e.g., </w:t>
      </w:r>
      <w:proofErr w:type="spellStart"/>
      <w:r w:rsidR="00BD042D">
        <w:rPr>
          <w:rFonts w:ascii="Times New Roman" w:hAnsi="Times New Roman" w:cs="Times New Roman"/>
          <w:sz w:val="24"/>
          <w:szCs w:val="24"/>
        </w:rPr>
        <w:t>Mudde</w:t>
      </w:r>
      <w:proofErr w:type="spellEnd"/>
      <w:r w:rsidR="00BD042D">
        <w:rPr>
          <w:rFonts w:ascii="Times New Roman" w:hAnsi="Times New Roman" w:cs="Times New Roman"/>
          <w:sz w:val="24"/>
          <w:szCs w:val="24"/>
        </w:rPr>
        <w:t xml:space="preserve"> 2017;</w:t>
      </w:r>
      <w:r>
        <w:rPr>
          <w:rFonts w:ascii="Times New Roman" w:hAnsi="Times New Roman" w:cs="Times New Roman"/>
          <w:sz w:val="24"/>
          <w:szCs w:val="24"/>
        </w:rPr>
        <w:t xml:space="preserve"> Weyland 2017), </w:t>
      </w:r>
      <w:r w:rsidR="005F2577">
        <w:rPr>
          <w:rFonts w:ascii="Times New Roman" w:hAnsi="Times New Roman" w:cs="Times New Roman"/>
          <w:sz w:val="24"/>
          <w:szCs w:val="24"/>
        </w:rPr>
        <w:t xml:space="preserve">there is </w:t>
      </w:r>
      <w:r w:rsidR="00BD042D">
        <w:rPr>
          <w:rFonts w:ascii="Times New Roman" w:hAnsi="Times New Roman" w:cs="Times New Roman"/>
          <w:sz w:val="24"/>
          <w:szCs w:val="24"/>
        </w:rPr>
        <w:t xml:space="preserve">considerable </w:t>
      </w:r>
      <w:r w:rsidR="005F2577">
        <w:rPr>
          <w:rFonts w:ascii="Times New Roman" w:hAnsi="Times New Roman" w:cs="Times New Roman"/>
          <w:sz w:val="24"/>
          <w:szCs w:val="24"/>
        </w:rPr>
        <w:t>agreement on</w:t>
      </w:r>
      <w:r w:rsidR="00C773FE">
        <w:rPr>
          <w:rFonts w:ascii="Times New Roman" w:hAnsi="Times New Roman" w:cs="Times New Roman"/>
          <w:sz w:val="24"/>
          <w:szCs w:val="24"/>
        </w:rPr>
        <w:t xml:space="preserve"> the actual cases of populism</w:t>
      </w:r>
      <w:r w:rsidR="00455BDC">
        <w:rPr>
          <w:rFonts w:ascii="Times New Roman" w:hAnsi="Times New Roman" w:cs="Times New Roman"/>
          <w:sz w:val="24"/>
          <w:szCs w:val="24"/>
        </w:rPr>
        <w:t xml:space="preserve"> </w:t>
      </w:r>
      <w:r w:rsidR="00455BDC" w:rsidRPr="00455BDC">
        <w:rPr>
          <w:rFonts w:ascii="Times New Roman" w:hAnsi="Times New Roman" w:cs="Times New Roman"/>
          <w:sz w:val="24"/>
          <w:szCs w:val="24"/>
        </w:rPr>
        <w:t xml:space="preserve">in empirical studies (e.g., </w:t>
      </w:r>
      <w:proofErr w:type="spellStart"/>
      <w:r w:rsidR="00455BDC" w:rsidRPr="00455BDC">
        <w:rPr>
          <w:rFonts w:ascii="Times New Roman" w:hAnsi="Times New Roman" w:cs="Times New Roman"/>
          <w:sz w:val="24"/>
          <w:szCs w:val="24"/>
        </w:rPr>
        <w:t>Rovira</w:t>
      </w:r>
      <w:proofErr w:type="spellEnd"/>
      <w:r w:rsidR="00455BDC" w:rsidRPr="00455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DC" w:rsidRPr="00455BDC">
        <w:rPr>
          <w:rFonts w:ascii="Times New Roman" w:hAnsi="Times New Roman" w:cs="Times New Roman"/>
          <w:sz w:val="24"/>
          <w:szCs w:val="24"/>
        </w:rPr>
        <w:t>Kaltwasser</w:t>
      </w:r>
      <w:proofErr w:type="spellEnd"/>
      <w:r w:rsidR="00455BDC" w:rsidRPr="00455BDC">
        <w:rPr>
          <w:rFonts w:ascii="Times New Roman" w:hAnsi="Times New Roman" w:cs="Times New Roman"/>
          <w:sz w:val="24"/>
          <w:szCs w:val="24"/>
        </w:rPr>
        <w:t xml:space="preserve"> 2019)</w:t>
      </w:r>
      <w:r w:rsidR="00C773FE" w:rsidRPr="00455BDC">
        <w:rPr>
          <w:rFonts w:ascii="Times New Roman" w:hAnsi="Times New Roman" w:cs="Times New Roman"/>
          <w:sz w:val="24"/>
          <w:szCs w:val="24"/>
        </w:rPr>
        <w:t>.</w:t>
      </w:r>
      <w:r w:rsidR="00C773FE">
        <w:rPr>
          <w:rFonts w:ascii="Times New Roman" w:hAnsi="Times New Roman" w:cs="Times New Roman"/>
          <w:sz w:val="24"/>
          <w:szCs w:val="24"/>
        </w:rPr>
        <w:t xml:space="preserve"> Thus, </w:t>
      </w:r>
      <w:proofErr w:type="spellStart"/>
      <w:r w:rsidR="00C773FE">
        <w:rPr>
          <w:rFonts w:ascii="Times New Roman" w:hAnsi="Times New Roman" w:cs="Times New Roman"/>
          <w:sz w:val="24"/>
          <w:szCs w:val="24"/>
        </w:rPr>
        <w:t>dissensus</w:t>
      </w:r>
      <w:proofErr w:type="spellEnd"/>
      <w:r w:rsidR="00C773FE">
        <w:rPr>
          <w:rFonts w:ascii="Times New Roman" w:hAnsi="Times New Roman" w:cs="Times New Roman"/>
          <w:sz w:val="24"/>
          <w:szCs w:val="24"/>
        </w:rPr>
        <w:t xml:space="preserve"> on the concept’s intension has not hindered a </w:t>
      </w:r>
      <w:r w:rsidR="007038F5">
        <w:rPr>
          <w:rFonts w:ascii="Times New Roman" w:hAnsi="Times New Roman" w:cs="Times New Roman"/>
          <w:sz w:val="24"/>
          <w:szCs w:val="24"/>
        </w:rPr>
        <w:t xml:space="preserve">reasonable degree of </w:t>
      </w:r>
      <w:r w:rsidR="00C773FE">
        <w:rPr>
          <w:rFonts w:ascii="Times New Roman" w:hAnsi="Times New Roman" w:cs="Times New Roman"/>
          <w:sz w:val="24"/>
          <w:szCs w:val="24"/>
        </w:rPr>
        <w:t>consensus on its extension</w:t>
      </w:r>
      <w:r w:rsidR="002D013F">
        <w:rPr>
          <w:rFonts w:ascii="Times New Roman" w:hAnsi="Times New Roman" w:cs="Times New Roman"/>
          <w:sz w:val="24"/>
          <w:szCs w:val="24"/>
        </w:rPr>
        <w:t xml:space="preserve">. </w:t>
      </w:r>
      <w:r w:rsidR="00455BDC">
        <w:rPr>
          <w:rFonts w:ascii="Times New Roman" w:hAnsi="Times New Roman" w:cs="Times New Roman"/>
          <w:sz w:val="24"/>
          <w:szCs w:val="24"/>
        </w:rPr>
        <w:t xml:space="preserve">A </w:t>
      </w:r>
      <w:r w:rsidR="002D013F">
        <w:rPr>
          <w:rFonts w:ascii="Times New Roman" w:hAnsi="Times New Roman" w:cs="Times New Roman"/>
          <w:sz w:val="24"/>
          <w:szCs w:val="24"/>
        </w:rPr>
        <w:t>recent empirical analys</w:t>
      </w:r>
      <w:r w:rsidR="007038F5">
        <w:rPr>
          <w:rFonts w:ascii="Times New Roman" w:hAnsi="Times New Roman" w:cs="Times New Roman"/>
          <w:sz w:val="24"/>
          <w:szCs w:val="24"/>
        </w:rPr>
        <w:t>i</w:t>
      </w:r>
      <w:r w:rsidR="002D013F">
        <w:rPr>
          <w:rFonts w:ascii="Times New Roman" w:hAnsi="Times New Roman" w:cs="Times New Roman"/>
          <w:sz w:val="24"/>
          <w:szCs w:val="24"/>
        </w:rPr>
        <w:t xml:space="preserve">s of populism has </w:t>
      </w:r>
      <w:r w:rsidR="00455BDC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D013F">
        <w:rPr>
          <w:rFonts w:ascii="Times New Roman" w:hAnsi="Times New Roman" w:cs="Times New Roman"/>
          <w:sz w:val="24"/>
          <w:szCs w:val="24"/>
        </w:rPr>
        <w:t>pro</w:t>
      </w:r>
      <w:r w:rsidR="007038F5">
        <w:rPr>
          <w:rFonts w:ascii="Times New Roman" w:hAnsi="Times New Roman" w:cs="Times New Roman"/>
          <w:sz w:val="24"/>
          <w:szCs w:val="24"/>
        </w:rPr>
        <w:t>pos</w:t>
      </w:r>
      <w:r w:rsidR="002D013F">
        <w:rPr>
          <w:rFonts w:ascii="Times New Roman" w:hAnsi="Times New Roman" w:cs="Times New Roman"/>
          <w:sz w:val="24"/>
          <w:szCs w:val="24"/>
        </w:rPr>
        <w:t>ed a “’working list’ of broadly consensual cases”</w:t>
      </w:r>
      <w:r w:rsidR="00C773FE">
        <w:rPr>
          <w:rFonts w:ascii="Times New Roman" w:hAnsi="Times New Roman" w:cs="Times New Roman"/>
          <w:sz w:val="24"/>
          <w:szCs w:val="24"/>
        </w:rPr>
        <w:t xml:space="preserve"> (</w:t>
      </w:r>
      <w:r w:rsidR="0063042B">
        <w:rPr>
          <w:rFonts w:ascii="Times New Roman" w:hAnsi="Times New Roman" w:cs="Times New Roman"/>
          <w:sz w:val="24"/>
          <w:szCs w:val="24"/>
        </w:rPr>
        <w:t xml:space="preserve">Weyland and Madrid 2019: 9). </w:t>
      </w:r>
      <w:r w:rsidR="006617F7">
        <w:rPr>
          <w:rFonts w:ascii="Times New Roman" w:hAnsi="Times New Roman" w:cs="Times New Roman"/>
          <w:sz w:val="24"/>
          <w:szCs w:val="24"/>
        </w:rPr>
        <w:t>The present investigation crosschecks and complements</w:t>
      </w:r>
      <w:r w:rsidR="00886D7C">
        <w:rPr>
          <w:rFonts w:ascii="Times New Roman" w:hAnsi="Times New Roman" w:cs="Times New Roman"/>
          <w:sz w:val="24"/>
          <w:szCs w:val="24"/>
        </w:rPr>
        <w:t xml:space="preserve"> this working list with published </w:t>
      </w:r>
      <w:r w:rsidR="006617F7">
        <w:rPr>
          <w:rFonts w:ascii="Times New Roman" w:hAnsi="Times New Roman" w:cs="Times New Roman"/>
          <w:sz w:val="24"/>
          <w:szCs w:val="24"/>
        </w:rPr>
        <w:t>listings by other authors, namely Doyle (2011: 1455-57)</w:t>
      </w:r>
      <w:r w:rsidR="00BD042D">
        <w:rPr>
          <w:rFonts w:ascii="Times New Roman" w:hAnsi="Times New Roman" w:cs="Times New Roman"/>
          <w:sz w:val="24"/>
          <w:szCs w:val="24"/>
        </w:rPr>
        <w:t xml:space="preserve">, Hawkins and </w:t>
      </w:r>
      <w:proofErr w:type="spellStart"/>
      <w:r w:rsidR="00792200">
        <w:rPr>
          <w:rFonts w:ascii="Times New Roman" w:hAnsi="Times New Roman" w:cs="Times New Roman"/>
          <w:sz w:val="24"/>
          <w:szCs w:val="24"/>
        </w:rPr>
        <w:t>Castanho</w:t>
      </w:r>
      <w:proofErr w:type="spellEnd"/>
      <w:r w:rsidR="00792200">
        <w:rPr>
          <w:rFonts w:ascii="Times New Roman" w:hAnsi="Times New Roman" w:cs="Times New Roman"/>
          <w:sz w:val="24"/>
          <w:szCs w:val="24"/>
        </w:rPr>
        <w:t xml:space="preserve"> (2019: 34, 45-48),</w:t>
      </w:r>
      <w:r w:rsidR="006617F7">
        <w:rPr>
          <w:rFonts w:ascii="Times New Roman" w:hAnsi="Times New Roman" w:cs="Times New Roman"/>
          <w:sz w:val="24"/>
          <w:szCs w:val="24"/>
        </w:rPr>
        <w:t xml:space="preserve"> and Kenny (</w:t>
      </w:r>
      <w:r w:rsidR="000122D0">
        <w:rPr>
          <w:rFonts w:ascii="Times New Roman" w:hAnsi="Times New Roman" w:cs="Times New Roman"/>
          <w:sz w:val="24"/>
          <w:szCs w:val="24"/>
        </w:rPr>
        <w:t>forthcoming: appendix A).</w:t>
      </w:r>
      <w:r w:rsidR="00886D7C">
        <w:rPr>
          <w:rFonts w:ascii="Times New Roman" w:hAnsi="Times New Roman" w:cs="Times New Roman"/>
          <w:sz w:val="24"/>
          <w:szCs w:val="24"/>
        </w:rPr>
        <w:t xml:space="preserve"> Despite some differences in classification, I have also consulted the “populist speech data” produced by Team Populism</w:t>
      </w:r>
      <w:r w:rsidR="007F3EB1">
        <w:rPr>
          <w:rFonts w:ascii="Times New Roman" w:hAnsi="Times New Roman" w:cs="Times New Roman"/>
          <w:sz w:val="24"/>
          <w:szCs w:val="24"/>
        </w:rPr>
        <w:t>, which employs an ideational definition of populism by contrast to the political-strategic definition used in this article</w:t>
      </w:r>
      <w:r w:rsidR="00886D7C">
        <w:rPr>
          <w:rFonts w:ascii="Times New Roman" w:hAnsi="Times New Roman" w:cs="Times New Roman"/>
          <w:sz w:val="24"/>
          <w:szCs w:val="24"/>
        </w:rPr>
        <w:t xml:space="preserve"> &lt;</w:t>
      </w:r>
      <w:r w:rsidR="00886D7C" w:rsidRPr="00886D7C">
        <w:rPr>
          <w:rFonts w:ascii="Times New Roman" w:hAnsi="Times New Roman" w:cs="Times New Roman"/>
          <w:sz w:val="24"/>
          <w:szCs w:val="24"/>
        </w:rPr>
        <w:t>https://populism.byu.edu/Pages/Data</w:t>
      </w:r>
      <w:r w:rsidR="00886D7C">
        <w:rPr>
          <w:rFonts w:ascii="Times New Roman" w:hAnsi="Times New Roman" w:cs="Times New Roman"/>
          <w:sz w:val="24"/>
          <w:szCs w:val="24"/>
        </w:rPr>
        <w:t>, accessed July 18, 2019&gt;.</w:t>
      </w:r>
    </w:p>
    <w:p w:rsidR="000122D0" w:rsidRDefault="000122D0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6D2" w:rsidRDefault="005E6714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139BF">
        <w:rPr>
          <w:rFonts w:ascii="Times New Roman" w:hAnsi="Times New Roman" w:cs="Times New Roman"/>
          <w:sz w:val="24"/>
          <w:szCs w:val="24"/>
        </w:rPr>
        <w:t>h</w:t>
      </w:r>
      <w:r w:rsidR="002776D2">
        <w:rPr>
          <w:rFonts w:ascii="Times New Roman" w:hAnsi="Times New Roman" w:cs="Times New Roman"/>
          <w:sz w:val="24"/>
          <w:szCs w:val="24"/>
        </w:rPr>
        <w:t>e</w:t>
      </w:r>
      <w:r w:rsidR="00C139BF">
        <w:rPr>
          <w:rFonts w:ascii="Times New Roman" w:hAnsi="Times New Roman" w:cs="Times New Roman"/>
          <w:sz w:val="24"/>
          <w:szCs w:val="24"/>
        </w:rPr>
        <w:t xml:space="preserve"> analysis</w:t>
      </w:r>
      <w:r>
        <w:rPr>
          <w:rFonts w:ascii="Times New Roman" w:hAnsi="Times New Roman" w:cs="Times New Roman"/>
          <w:sz w:val="24"/>
          <w:szCs w:val="24"/>
        </w:rPr>
        <w:t xml:space="preserve"> deliberately</w:t>
      </w:r>
      <w:r w:rsidR="00C139BF">
        <w:rPr>
          <w:rFonts w:ascii="Times New Roman" w:hAnsi="Times New Roman" w:cs="Times New Roman"/>
          <w:sz w:val="24"/>
          <w:szCs w:val="24"/>
        </w:rPr>
        <w:t xml:space="preserve"> </w:t>
      </w:r>
      <w:r w:rsidR="002776D2">
        <w:rPr>
          <w:rFonts w:ascii="Times New Roman" w:hAnsi="Times New Roman" w:cs="Times New Roman"/>
          <w:sz w:val="24"/>
          <w:szCs w:val="24"/>
        </w:rPr>
        <w:t>include</w:t>
      </w:r>
      <w:r w:rsidR="00C139BF">
        <w:rPr>
          <w:rFonts w:ascii="Times New Roman" w:hAnsi="Times New Roman" w:cs="Times New Roman"/>
          <w:sz w:val="24"/>
          <w:szCs w:val="24"/>
        </w:rPr>
        <w:t>s</w:t>
      </w:r>
      <w:r w:rsidR="002776D2">
        <w:rPr>
          <w:rFonts w:ascii="Times New Roman" w:hAnsi="Times New Roman" w:cs="Times New Roman"/>
          <w:sz w:val="24"/>
          <w:szCs w:val="24"/>
        </w:rPr>
        <w:t xml:space="preserve"> borderline cases such as </w:t>
      </w:r>
      <w:proofErr w:type="spellStart"/>
      <w:r w:rsidR="002776D2">
        <w:rPr>
          <w:rFonts w:ascii="Times New Roman" w:hAnsi="Times New Roman" w:cs="Times New Roman"/>
          <w:sz w:val="24"/>
          <w:szCs w:val="24"/>
        </w:rPr>
        <w:t>Evo</w:t>
      </w:r>
      <w:proofErr w:type="spellEnd"/>
      <w:r w:rsidR="002776D2">
        <w:rPr>
          <w:rFonts w:ascii="Times New Roman" w:hAnsi="Times New Roman" w:cs="Times New Roman"/>
          <w:sz w:val="24"/>
          <w:szCs w:val="24"/>
        </w:rPr>
        <w:t xml:space="preserve"> Morales </w:t>
      </w:r>
      <w:r>
        <w:rPr>
          <w:rFonts w:ascii="Times New Roman" w:hAnsi="Times New Roman" w:cs="Times New Roman"/>
          <w:sz w:val="24"/>
          <w:szCs w:val="24"/>
        </w:rPr>
        <w:t xml:space="preserve">(cf. </w:t>
      </w:r>
      <w:r w:rsidR="002776D2">
        <w:rPr>
          <w:rFonts w:ascii="Times New Roman" w:hAnsi="Times New Roman" w:cs="Times New Roman"/>
          <w:sz w:val="24"/>
          <w:szCs w:val="24"/>
        </w:rPr>
        <w:t xml:space="preserve">Weyland and Madrid 2019: </w:t>
      </w:r>
      <w:r w:rsidR="00891AF8">
        <w:rPr>
          <w:rFonts w:ascii="Times New Roman" w:hAnsi="Times New Roman" w:cs="Times New Roman"/>
          <w:sz w:val="24"/>
          <w:szCs w:val="24"/>
        </w:rPr>
        <w:t xml:space="preserve">9, n.7) in order to avoid the impression </w:t>
      </w:r>
      <w:r w:rsidR="00C139BF">
        <w:rPr>
          <w:rFonts w:ascii="Times New Roman" w:hAnsi="Times New Roman" w:cs="Times New Roman"/>
          <w:sz w:val="24"/>
          <w:szCs w:val="24"/>
        </w:rPr>
        <w:t xml:space="preserve">of </w:t>
      </w:r>
      <w:r w:rsidR="00891AF8">
        <w:rPr>
          <w:rFonts w:ascii="Times New Roman" w:hAnsi="Times New Roman" w:cs="Times New Roman"/>
          <w:sz w:val="24"/>
          <w:szCs w:val="24"/>
        </w:rPr>
        <w:t>“cherry-pick</w:t>
      </w:r>
      <w:r w:rsidR="00C139BF">
        <w:rPr>
          <w:rFonts w:ascii="Times New Roman" w:hAnsi="Times New Roman" w:cs="Times New Roman"/>
          <w:sz w:val="24"/>
          <w:szCs w:val="24"/>
        </w:rPr>
        <w:t>ing</w:t>
      </w:r>
      <w:r w:rsidR="00891AF8">
        <w:rPr>
          <w:rFonts w:ascii="Times New Roman" w:hAnsi="Times New Roman" w:cs="Times New Roman"/>
          <w:sz w:val="24"/>
          <w:szCs w:val="24"/>
        </w:rPr>
        <w:t xml:space="preserve">” cases that fit </w:t>
      </w:r>
      <w:r w:rsidR="00C139BF">
        <w:rPr>
          <w:rFonts w:ascii="Times New Roman" w:hAnsi="Times New Roman" w:cs="Times New Roman"/>
          <w:sz w:val="24"/>
          <w:szCs w:val="24"/>
        </w:rPr>
        <w:t>the article’s main</w:t>
      </w:r>
      <w:r w:rsidR="00891AF8">
        <w:rPr>
          <w:rFonts w:ascii="Times New Roman" w:hAnsi="Times New Roman" w:cs="Times New Roman"/>
          <w:sz w:val="24"/>
          <w:szCs w:val="24"/>
        </w:rPr>
        <w:t xml:space="preserve"> argument</w:t>
      </w:r>
      <w:r w:rsidR="00C139BF">
        <w:rPr>
          <w:rFonts w:ascii="Times New Roman" w:hAnsi="Times New Roman" w:cs="Times New Roman"/>
          <w:sz w:val="24"/>
          <w:szCs w:val="24"/>
        </w:rPr>
        <w:t>s</w:t>
      </w:r>
      <w:r w:rsidR="00891AF8">
        <w:rPr>
          <w:rFonts w:ascii="Times New Roman" w:hAnsi="Times New Roman" w:cs="Times New Roman"/>
          <w:sz w:val="24"/>
          <w:szCs w:val="24"/>
        </w:rPr>
        <w:t>.</w:t>
      </w:r>
      <w:r w:rsidR="00E12919">
        <w:rPr>
          <w:rFonts w:ascii="Times New Roman" w:hAnsi="Times New Roman" w:cs="Times New Roman"/>
          <w:sz w:val="24"/>
          <w:szCs w:val="24"/>
        </w:rPr>
        <w:t xml:space="preserve"> Note that the </w:t>
      </w:r>
      <w:r w:rsidR="007F3EB1">
        <w:rPr>
          <w:rFonts w:ascii="Times New Roman" w:hAnsi="Times New Roman" w:cs="Times New Roman"/>
          <w:sz w:val="24"/>
          <w:szCs w:val="24"/>
        </w:rPr>
        <w:t xml:space="preserve">inclusion or </w:t>
      </w:r>
      <w:r w:rsidR="00E12919">
        <w:rPr>
          <w:rFonts w:ascii="Times New Roman" w:hAnsi="Times New Roman" w:cs="Times New Roman"/>
          <w:sz w:val="24"/>
          <w:szCs w:val="24"/>
        </w:rPr>
        <w:t>exclusion of these cases does not affect the findings of the analysis</w:t>
      </w:r>
      <w:r w:rsidR="007F3EB1">
        <w:rPr>
          <w:rFonts w:ascii="Times New Roman" w:hAnsi="Times New Roman" w:cs="Times New Roman"/>
          <w:sz w:val="24"/>
          <w:szCs w:val="24"/>
        </w:rPr>
        <w:t>. For instance,</w:t>
      </w:r>
      <w:r w:rsidR="00E12919">
        <w:rPr>
          <w:rFonts w:ascii="Times New Roman" w:hAnsi="Times New Roman" w:cs="Times New Roman"/>
          <w:sz w:val="24"/>
          <w:szCs w:val="24"/>
        </w:rPr>
        <w:t xml:space="preserve"> Morales is just one of three cases of “Bolivarian” populists who suffocated democracy in </w:t>
      </w:r>
      <w:r w:rsidR="007F3EB1">
        <w:rPr>
          <w:rFonts w:ascii="Times New Roman" w:hAnsi="Times New Roman" w:cs="Times New Roman"/>
          <w:sz w:val="24"/>
          <w:szCs w:val="24"/>
        </w:rPr>
        <w:t>p</w:t>
      </w:r>
      <w:r w:rsidR="00E12919">
        <w:rPr>
          <w:rFonts w:ascii="Times New Roman" w:hAnsi="Times New Roman" w:cs="Times New Roman"/>
          <w:sz w:val="24"/>
          <w:szCs w:val="24"/>
        </w:rPr>
        <w:t>o</w:t>
      </w:r>
      <w:r w:rsidR="007F3EB1">
        <w:rPr>
          <w:rFonts w:ascii="Times New Roman" w:hAnsi="Times New Roman" w:cs="Times New Roman"/>
          <w:sz w:val="24"/>
          <w:szCs w:val="24"/>
        </w:rPr>
        <w:t>li</w:t>
      </w:r>
      <w:r w:rsidR="00E12919">
        <w:rPr>
          <w:rFonts w:ascii="Times New Roman" w:hAnsi="Times New Roman" w:cs="Times New Roman"/>
          <w:sz w:val="24"/>
          <w:szCs w:val="24"/>
        </w:rPr>
        <w:t>ties</w:t>
      </w:r>
      <w:r w:rsidR="007F3EB1">
        <w:rPr>
          <w:rFonts w:ascii="Times New Roman" w:hAnsi="Times New Roman" w:cs="Times New Roman"/>
          <w:sz w:val="24"/>
          <w:szCs w:val="24"/>
        </w:rPr>
        <w:t xml:space="preserve"> of high instability that benefitted from huge hydrocarbon windfalls</w:t>
      </w:r>
      <w:r w:rsidR="00E12919">
        <w:rPr>
          <w:rFonts w:ascii="Times New Roman" w:hAnsi="Times New Roman" w:cs="Times New Roman"/>
          <w:sz w:val="24"/>
          <w:szCs w:val="24"/>
        </w:rPr>
        <w:t>.</w:t>
      </w:r>
    </w:p>
    <w:p w:rsidR="001032F9" w:rsidRDefault="001032F9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032F9" w:rsidRPr="001032F9" w:rsidRDefault="001032F9" w:rsidP="001032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32F9">
        <w:rPr>
          <w:rFonts w:ascii="Times New Roman" w:hAnsi="Times New Roman" w:cs="Times New Roman"/>
          <w:sz w:val="24"/>
          <w:szCs w:val="24"/>
        </w:rPr>
        <w:lastRenderedPageBreak/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own </w:t>
      </w:r>
      <w:r w:rsidRPr="001032F9">
        <w:rPr>
          <w:rFonts w:ascii="Times New Roman" w:hAnsi="Times New Roman" w:cs="Times New Roman"/>
          <w:sz w:val="24"/>
          <w:szCs w:val="24"/>
        </w:rPr>
        <w:t>concept of populism</w:t>
      </w:r>
      <w:r>
        <w:rPr>
          <w:rFonts w:ascii="Times New Roman" w:hAnsi="Times New Roman" w:cs="Times New Roman"/>
          <w:sz w:val="24"/>
          <w:szCs w:val="24"/>
        </w:rPr>
        <w:t>, developed in Weyland (2001) and presented again in Weyland (2017),</w:t>
      </w:r>
      <w:r w:rsidRPr="001032F9">
        <w:rPr>
          <w:rFonts w:ascii="Times New Roman" w:hAnsi="Times New Roman" w:cs="Times New Roman"/>
          <w:sz w:val="24"/>
          <w:szCs w:val="24"/>
        </w:rPr>
        <w:t xml:space="preserve"> is very similar to </w:t>
      </w:r>
      <w:proofErr w:type="spellStart"/>
      <w:r w:rsidRPr="001032F9">
        <w:rPr>
          <w:rFonts w:ascii="Times New Roman" w:hAnsi="Times New Roman" w:cs="Times New Roman"/>
          <w:sz w:val="24"/>
          <w:szCs w:val="24"/>
        </w:rPr>
        <w:t>Körösényi’s</w:t>
      </w:r>
      <w:proofErr w:type="spellEnd"/>
      <w:r w:rsidRPr="001032F9">
        <w:rPr>
          <w:rFonts w:ascii="Times New Roman" w:hAnsi="Times New Roman" w:cs="Times New Roman"/>
          <w:sz w:val="24"/>
          <w:szCs w:val="24"/>
        </w:rPr>
        <w:t xml:space="preserve"> (2019) “plebiscitary leadership.”</w:t>
      </w:r>
      <w:r>
        <w:rPr>
          <w:rFonts w:ascii="Times New Roman" w:hAnsi="Times New Roman" w:cs="Times New Roman"/>
          <w:sz w:val="24"/>
          <w:szCs w:val="24"/>
        </w:rPr>
        <w:t xml:space="preserve"> I thank an anonymous reviewer for calling my attention to this interesting article.</w:t>
      </w:r>
    </w:p>
    <w:p w:rsidR="009E2AC1" w:rsidRDefault="009E2AC1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0822" w:rsidRPr="00455BDC" w:rsidRDefault="00455BDC" w:rsidP="0020077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Institutional Weakness</w:t>
      </w:r>
    </w:p>
    <w:p w:rsidR="00410822" w:rsidRDefault="00410822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Institutional weakness is exceedingly difficult to </w:t>
      </w:r>
      <w:r w:rsidRPr="00410822">
        <w:rPr>
          <w:rFonts w:ascii="Times New Roman" w:hAnsi="Times New Roman" w:cs="Times New Roman"/>
          <w:sz w:val="24"/>
          <w:szCs w:val="24"/>
        </w:rPr>
        <w:t>measure</w:t>
      </w:r>
      <w:r>
        <w:rPr>
          <w:rFonts w:ascii="Times New Roman" w:hAnsi="Times New Roman" w:cs="Times New Roman"/>
          <w:sz w:val="24"/>
          <w:szCs w:val="24"/>
        </w:rPr>
        <w:t xml:space="preserve">, as the recent analysis by </w:t>
      </w:r>
      <w:r w:rsidRPr="00410822">
        <w:rPr>
          <w:rFonts w:ascii="Times New Roman" w:hAnsi="Times New Roman" w:cs="Times New Roman"/>
          <w:sz w:val="24"/>
          <w:szCs w:val="24"/>
        </w:rPr>
        <w:t xml:space="preserve">Brinks, </w:t>
      </w:r>
      <w:proofErr w:type="spellStart"/>
      <w:r w:rsidRPr="00410822">
        <w:rPr>
          <w:rFonts w:ascii="Times New Roman" w:hAnsi="Times New Roman" w:cs="Times New Roman"/>
          <w:sz w:val="24"/>
          <w:szCs w:val="24"/>
        </w:rPr>
        <w:t>Levitsky</w:t>
      </w:r>
      <w:proofErr w:type="spellEnd"/>
      <w:r w:rsidRPr="00410822">
        <w:rPr>
          <w:rFonts w:ascii="Times New Roman" w:hAnsi="Times New Roman" w:cs="Times New Roman"/>
          <w:sz w:val="24"/>
          <w:szCs w:val="24"/>
        </w:rPr>
        <w:t xml:space="preserve">, and Murillo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0822">
        <w:rPr>
          <w:rFonts w:ascii="Times New Roman" w:hAnsi="Times New Roman" w:cs="Times New Roman"/>
          <w:sz w:val="24"/>
          <w:szCs w:val="24"/>
        </w:rPr>
        <w:t>2018: 51-64)</w:t>
      </w:r>
      <w:r w:rsidR="00A676AB">
        <w:rPr>
          <w:rFonts w:ascii="Times New Roman" w:hAnsi="Times New Roman" w:cs="Times New Roman"/>
          <w:sz w:val="24"/>
          <w:szCs w:val="24"/>
        </w:rPr>
        <w:t xml:space="preserve"> highlights, which does not score, rank or classify Latin American cases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CEF" w:rsidRPr="00410822" w:rsidRDefault="008F4CEF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0822" w:rsidRDefault="00F001F9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analysis classifies as cases of </w:t>
      </w:r>
      <w:r w:rsidRPr="007A497F">
        <w:rPr>
          <w:rFonts w:ascii="Times New Roman" w:hAnsi="Times New Roman" w:cs="Times New Roman"/>
          <w:sz w:val="24"/>
          <w:szCs w:val="24"/>
          <w:u w:val="single"/>
        </w:rPr>
        <w:t>high instability</w:t>
      </w:r>
      <w:r w:rsidR="007A497F">
        <w:rPr>
          <w:rFonts w:ascii="Times New Roman" w:hAnsi="Times New Roman" w:cs="Times New Roman"/>
          <w:sz w:val="24"/>
          <w:szCs w:val="24"/>
          <w:u w:val="single"/>
        </w:rPr>
        <w:t xml:space="preserve"> (HIN)</w:t>
      </w:r>
      <w:r>
        <w:rPr>
          <w:rFonts w:ascii="Times New Roman" w:hAnsi="Times New Roman" w:cs="Times New Roman"/>
          <w:sz w:val="24"/>
          <w:szCs w:val="24"/>
        </w:rPr>
        <w:t xml:space="preserve"> those countries that have experienced two irregular ousters of presidents in the five years preceding the electoral victory of a populist leader (Bolivia: 2003 and 2005), or three such ousters or </w:t>
      </w:r>
      <w:r w:rsidR="00772E68">
        <w:rPr>
          <w:rFonts w:ascii="Times New Roman" w:hAnsi="Times New Roman" w:cs="Times New Roman"/>
          <w:sz w:val="24"/>
          <w:szCs w:val="24"/>
        </w:rPr>
        <w:t>dangerous challenges via major</w:t>
      </w:r>
      <w:r>
        <w:rPr>
          <w:rFonts w:ascii="Times New Roman" w:hAnsi="Times New Roman" w:cs="Times New Roman"/>
          <w:sz w:val="24"/>
          <w:szCs w:val="24"/>
        </w:rPr>
        <w:t xml:space="preserve"> coup attempts during a ten-year time frame (Ecuador: 1997, 2000, 2005; and Venezuela: 1992, 1992, 1993).</w:t>
      </w:r>
    </w:p>
    <w:p w:rsidR="004D6903" w:rsidRDefault="004D6903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D6903" w:rsidRDefault="004D6903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97F">
        <w:rPr>
          <w:rFonts w:ascii="Times New Roman" w:hAnsi="Times New Roman" w:cs="Times New Roman"/>
          <w:sz w:val="24"/>
          <w:szCs w:val="24"/>
          <w:u w:val="single"/>
        </w:rPr>
        <w:t>Susceptibility to para-legal change</w:t>
      </w:r>
      <w:r w:rsidR="007A497F">
        <w:rPr>
          <w:rFonts w:ascii="Times New Roman" w:hAnsi="Times New Roman" w:cs="Times New Roman"/>
          <w:sz w:val="24"/>
          <w:szCs w:val="24"/>
          <w:u w:val="single"/>
        </w:rPr>
        <w:t xml:space="preserve"> (PCH)</w:t>
      </w:r>
      <w:r>
        <w:rPr>
          <w:rFonts w:ascii="Times New Roman" w:hAnsi="Times New Roman" w:cs="Times New Roman"/>
          <w:sz w:val="24"/>
          <w:szCs w:val="24"/>
        </w:rPr>
        <w:t xml:space="preserve"> (for instance, via arrogated decree powers, pressure on courts, etc.) prevail</w:t>
      </w:r>
      <w:r w:rsidR="0042625C">
        <w:rPr>
          <w:rFonts w:ascii="Times New Roman" w:hAnsi="Times New Roman" w:cs="Times New Roman"/>
          <w:sz w:val="24"/>
          <w:szCs w:val="24"/>
        </w:rPr>
        <w:t>ed before the election of populist chief executives</w:t>
      </w:r>
      <w:r>
        <w:rPr>
          <w:rFonts w:ascii="Times New Roman" w:hAnsi="Times New Roman" w:cs="Times New Roman"/>
          <w:sz w:val="24"/>
          <w:szCs w:val="24"/>
        </w:rPr>
        <w:t xml:space="preserve"> in those Latin American countries that lack firm, consolidated institutions, </w:t>
      </w:r>
      <w:r w:rsidR="0042625C">
        <w:rPr>
          <w:rFonts w:ascii="Times New Roman" w:hAnsi="Times New Roman" w:cs="Times New Roman"/>
          <w:sz w:val="24"/>
          <w:szCs w:val="24"/>
        </w:rPr>
        <w:t xml:space="preserve">that is, all </w:t>
      </w:r>
      <w:r w:rsidR="00105710">
        <w:rPr>
          <w:rFonts w:ascii="Times New Roman" w:hAnsi="Times New Roman" w:cs="Times New Roman"/>
          <w:sz w:val="24"/>
          <w:szCs w:val="24"/>
        </w:rPr>
        <w:t xml:space="preserve">nations in the region </w:t>
      </w:r>
      <w:r w:rsidR="0042625C">
        <w:rPr>
          <w:rFonts w:ascii="Times New Roman" w:hAnsi="Times New Roman" w:cs="Times New Roman"/>
          <w:sz w:val="24"/>
          <w:szCs w:val="24"/>
        </w:rPr>
        <w:t>except</w:t>
      </w:r>
      <w:r>
        <w:rPr>
          <w:rFonts w:ascii="Times New Roman" w:hAnsi="Times New Roman" w:cs="Times New Roman"/>
          <w:sz w:val="24"/>
          <w:szCs w:val="24"/>
        </w:rPr>
        <w:t xml:space="preserve"> Chile, Costa Rica, and Uruguay</w:t>
      </w:r>
      <w:r w:rsidR="0042625C">
        <w:rPr>
          <w:rFonts w:ascii="Times New Roman" w:hAnsi="Times New Roman" w:cs="Times New Roman"/>
          <w:sz w:val="24"/>
          <w:szCs w:val="24"/>
        </w:rPr>
        <w:t xml:space="preserve">. </w:t>
      </w:r>
      <w:r w:rsidR="00052587">
        <w:rPr>
          <w:rFonts w:ascii="Times New Roman" w:hAnsi="Times New Roman" w:cs="Times New Roman"/>
          <w:sz w:val="24"/>
          <w:szCs w:val="24"/>
        </w:rPr>
        <w:t xml:space="preserve">Note that this classification corresponds to the measurement of “democratic governance,” a related albeit different concept, in Mainwaring, Scully, and Vargas </w:t>
      </w:r>
      <w:proofErr w:type="spellStart"/>
      <w:r w:rsidR="00052587">
        <w:rPr>
          <w:rFonts w:ascii="Times New Roman" w:hAnsi="Times New Roman" w:cs="Times New Roman"/>
          <w:sz w:val="24"/>
          <w:szCs w:val="24"/>
        </w:rPr>
        <w:lastRenderedPageBreak/>
        <w:t>Cullell</w:t>
      </w:r>
      <w:proofErr w:type="spellEnd"/>
      <w:r w:rsidR="00052587">
        <w:rPr>
          <w:rFonts w:ascii="Times New Roman" w:hAnsi="Times New Roman" w:cs="Times New Roman"/>
          <w:sz w:val="24"/>
          <w:szCs w:val="24"/>
        </w:rPr>
        <w:t xml:space="preserve"> (2010: 18, 39). </w:t>
      </w:r>
      <w:r w:rsidR="0042625C">
        <w:rPr>
          <w:rFonts w:ascii="Times New Roman" w:hAnsi="Times New Roman" w:cs="Times New Roman"/>
          <w:sz w:val="24"/>
          <w:szCs w:val="24"/>
        </w:rPr>
        <w:t>A</w:t>
      </w:r>
      <w:r w:rsidR="00D528FB">
        <w:rPr>
          <w:rFonts w:ascii="Times New Roman" w:hAnsi="Times New Roman" w:cs="Times New Roman"/>
          <w:sz w:val="24"/>
          <w:szCs w:val="24"/>
        </w:rPr>
        <w:t xml:space="preserve">ccording to </w:t>
      </w:r>
      <w:r w:rsidR="00052587">
        <w:rPr>
          <w:rFonts w:ascii="Times New Roman" w:hAnsi="Times New Roman" w:cs="Times New Roman"/>
          <w:sz w:val="24"/>
          <w:szCs w:val="24"/>
        </w:rPr>
        <w:t xml:space="preserve">the country studies of </w:t>
      </w:r>
      <w:proofErr w:type="spellStart"/>
      <w:r w:rsidR="00287641">
        <w:rPr>
          <w:rFonts w:ascii="Times New Roman" w:hAnsi="Times New Roman" w:cs="Times New Roman"/>
          <w:sz w:val="24"/>
          <w:szCs w:val="24"/>
        </w:rPr>
        <w:t>Ganev</w:t>
      </w:r>
      <w:proofErr w:type="spellEnd"/>
      <w:r w:rsidR="00287641">
        <w:rPr>
          <w:rFonts w:ascii="Times New Roman" w:hAnsi="Times New Roman" w:cs="Times New Roman"/>
          <w:sz w:val="24"/>
          <w:szCs w:val="24"/>
        </w:rPr>
        <w:t xml:space="preserve"> (2018) and </w:t>
      </w:r>
      <w:r w:rsidR="00D528FB">
        <w:rPr>
          <w:rFonts w:ascii="Times New Roman" w:hAnsi="Times New Roman" w:cs="Times New Roman"/>
          <w:sz w:val="24"/>
          <w:szCs w:val="24"/>
        </w:rPr>
        <w:t>Dragoman (2013),</w:t>
      </w:r>
      <w:r w:rsidR="00052587">
        <w:rPr>
          <w:rFonts w:ascii="Times New Roman" w:hAnsi="Times New Roman" w:cs="Times New Roman"/>
          <w:sz w:val="24"/>
          <w:szCs w:val="24"/>
        </w:rPr>
        <w:t xml:space="preserve"> susceptibility to para-legal change</w:t>
      </w:r>
      <w:r w:rsidR="0042625C">
        <w:rPr>
          <w:rFonts w:ascii="Times New Roman" w:hAnsi="Times New Roman" w:cs="Times New Roman"/>
          <w:sz w:val="24"/>
          <w:szCs w:val="24"/>
        </w:rPr>
        <w:t xml:space="preserve"> problem</w:t>
      </w:r>
      <w:r>
        <w:rPr>
          <w:rFonts w:ascii="Times New Roman" w:hAnsi="Times New Roman" w:cs="Times New Roman"/>
          <w:sz w:val="24"/>
          <w:szCs w:val="24"/>
        </w:rPr>
        <w:t xml:space="preserve"> also prevail</w:t>
      </w:r>
      <w:r w:rsidR="0042625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FB">
        <w:rPr>
          <w:rFonts w:ascii="Times New Roman" w:hAnsi="Times New Roman" w:cs="Times New Roman"/>
          <w:sz w:val="24"/>
          <w:szCs w:val="24"/>
        </w:rPr>
        <w:t>in</w:t>
      </w:r>
      <w:r w:rsidR="00287641">
        <w:rPr>
          <w:rFonts w:ascii="Times New Roman" w:hAnsi="Times New Roman" w:cs="Times New Roman"/>
          <w:sz w:val="24"/>
          <w:szCs w:val="24"/>
        </w:rPr>
        <w:t xml:space="preserve"> Bulgaria and </w:t>
      </w:r>
      <w:r w:rsidR="00D528FB">
        <w:rPr>
          <w:rFonts w:ascii="Times New Roman" w:hAnsi="Times New Roman" w:cs="Times New Roman"/>
          <w:sz w:val="24"/>
          <w:szCs w:val="24"/>
        </w:rPr>
        <w:t>Romania.</w:t>
      </w:r>
    </w:p>
    <w:p w:rsidR="008F4CEF" w:rsidRDefault="008F4CEF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4CEF" w:rsidRDefault="008F4CEF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97F">
        <w:rPr>
          <w:rFonts w:ascii="Times New Roman" w:hAnsi="Times New Roman" w:cs="Times New Roman"/>
          <w:sz w:val="24"/>
          <w:szCs w:val="24"/>
          <w:u w:val="single"/>
        </w:rPr>
        <w:t>Comparatively easy changeability</w:t>
      </w:r>
      <w:r w:rsidR="007A49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497F" w:rsidRPr="007A497F">
        <w:rPr>
          <w:rFonts w:ascii="Times New Roman" w:hAnsi="Times New Roman" w:cs="Times New Roman"/>
          <w:sz w:val="24"/>
          <w:szCs w:val="24"/>
          <w:u w:val="single"/>
        </w:rPr>
        <w:t>(ECH)</w:t>
      </w:r>
      <w:r w:rsidR="0010571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haracterized parliamentary systems (especially those with unicameral parliaments such as Hungary) a</w:t>
      </w:r>
      <w:r w:rsidR="00105710">
        <w:rPr>
          <w:rFonts w:ascii="Times New Roman" w:hAnsi="Times New Roman" w:cs="Times New Roman"/>
          <w:sz w:val="24"/>
          <w:szCs w:val="24"/>
        </w:rPr>
        <w:t>s well as</w:t>
      </w:r>
      <w:r>
        <w:rPr>
          <w:rFonts w:ascii="Times New Roman" w:hAnsi="Times New Roman" w:cs="Times New Roman"/>
          <w:sz w:val="24"/>
          <w:szCs w:val="24"/>
        </w:rPr>
        <w:t xml:space="preserve"> semi-presidential systems in which presidents command weak, limited attributions and powers, such as Poland</w:t>
      </w:r>
      <w:r w:rsidR="001F524E">
        <w:rPr>
          <w:rFonts w:ascii="Times New Roman" w:hAnsi="Times New Roman" w:cs="Times New Roman"/>
          <w:sz w:val="24"/>
          <w:szCs w:val="24"/>
        </w:rPr>
        <w:t xml:space="preserve">, which </w:t>
      </w:r>
      <w:proofErr w:type="spellStart"/>
      <w:r w:rsidR="001F524E">
        <w:rPr>
          <w:rFonts w:ascii="Times New Roman" w:hAnsi="Times New Roman" w:cs="Times New Roman"/>
          <w:sz w:val="24"/>
          <w:szCs w:val="24"/>
        </w:rPr>
        <w:t>Tworzecki</w:t>
      </w:r>
      <w:proofErr w:type="spellEnd"/>
      <w:r w:rsidR="001F524E">
        <w:rPr>
          <w:rFonts w:ascii="Times New Roman" w:hAnsi="Times New Roman" w:cs="Times New Roman"/>
          <w:sz w:val="24"/>
          <w:szCs w:val="24"/>
        </w:rPr>
        <w:t xml:space="preserve"> (2019: 115, n.4) actually classifies as a parliamentary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822" w:rsidRDefault="00410822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F524E" w:rsidRPr="001F524E" w:rsidRDefault="001F524E" w:rsidP="0020077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Exogenous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Conjunctural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Opportunities</w:t>
      </w:r>
    </w:p>
    <w:p w:rsidR="004948BD" w:rsidRDefault="004948B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97F">
        <w:rPr>
          <w:rFonts w:ascii="Times New Roman" w:hAnsi="Times New Roman" w:cs="Times New Roman"/>
          <w:sz w:val="24"/>
          <w:szCs w:val="24"/>
          <w:u w:val="single"/>
        </w:rPr>
        <w:t xml:space="preserve">Economic crisis </w:t>
      </w:r>
      <w:r w:rsidR="007A497F" w:rsidRPr="007A497F">
        <w:rPr>
          <w:rFonts w:ascii="Times New Roman" w:hAnsi="Times New Roman" w:cs="Times New Roman"/>
          <w:sz w:val="24"/>
          <w:szCs w:val="24"/>
          <w:u w:val="single"/>
        </w:rPr>
        <w:t>(ECR)</w:t>
      </w:r>
      <w:r w:rsidR="007A4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4948BD">
        <w:rPr>
          <w:rFonts w:ascii="Times New Roman" w:hAnsi="Times New Roman" w:cs="Times New Roman"/>
          <w:sz w:val="24"/>
          <w:szCs w:val="24"/>
        </w:rPr>
        <w:t xml:space="preserve">operationalized as inflation above 50% per month 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948BD">
        <w:rPr>
          <w:rFonts w:ascii="Times New Roman" w:hAnsi="Times New Roman" w:cs="Times New Roman"/>
          <w:sz w:val="24"/>
          <w:szCs w:val="24"/>
        </w:rPr>
        <w:t xml:space="preserve">GDP drop worse than </w:t>
      </w:r>
      <w:r w:rsidR="009E7E60">
        <w:rPr>
          <w:rFonts w:ascii="Times New Roman" w:hAnsi="Times New Roman" w:cs="Times New Roman"/>
          <w:sz w:val="24"/>
          <w:szCs w:val="24"/>
        </w:rPr>
        <w:t>minus</w:t>
      </w:r>
      <w:r w:rsidRPr="004948BD">
        <w:rPr>
          <w:rFonts w:ascii="Times New Roman" w:hAnsi="Times New Roman" w:cs="Times New Roman"/>
          <w:sz w:val="24"/>
          <w:szCs w:val="24"/>
        </w:rPr>
        <w:t xml:space="preserve"> 5% per year</w:t>
      </w:r>
      <w:r w:rsidR="00630009">
        <w:rPr>
          <w:rFonts w:ascii="Times New Roman" w:hAnsi="Times New Roman" w:cs="Times New Roman"/>
          <w:sz w:val="24"/>
          <w:szCs w:val="24"/>
        </w:rPr>
        <w:t>, during the year preceding the election of a populist chief executive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8BD" w:rsidRDefault="004948B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48BD" w:rsidRPr="004948BD" w:rsidRDefault="004948B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948BD">
        <w:rPr>
          <w:rFonts w:ascii="Times New Roman" w:hAnsi="Times New Roman" w:cs="Times New Roman"/>
          <w:sz w:val="24"/>
          <w:szCs w:val="24"/>
        </w:rPr>
        <w:t xml:space="preserve"> </w:t>
      </w:r>
      <w:r w:rsidRPr="007A497F">
        <w:rPr>
          <w:rFonts w:ascii="Times New Roman" w:hAnsi="Times New Roman" w:cs="Times New Roman"/>
          <w:sz w:val="24"/>
          <w:szCs w:val="24"/>
          <w:u w:val="single"/>
        </w:rPr>
        <w:t xml:space="preserve">security crisis </w:t>
      </w:r>
      <w:r w:rsidR="007A497F" w:rsidRPr="007A497F">
        <w:rPr>
          <w:rFonts w:ascii="Times New Roman" w:hAnsi="Times New Roman" w:cs="Times New Roman"/>
          <w:sz w:val="24"/>
          <w:szCs w:val="24"/>
          <w:u w:val="single"/>
        </w:rPr>
        <w:t>(SCR)</w:t>
      </w:r>
      <w:r w:rsidR="007A4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consists of an </w:t>
      </w:r>
      <w:r w:rsidRPr="004948BD">
        <w:rPr>
          <w:rFonts w:ascii="Times New Roman" w:hAnsi="Times New Roman" w:cs="Times New Roman"/>
          <w:sz w:val="24"/>
          <w:szCs w:val="24"/>
        </w:rPr>
        <w:t>armed challenge by more than 5,000 insurgents.</w:t>
      </w:r>
    </w:p>
    <w:p w:rsidR="004948BD" w:rsidRDefault="004948B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6D54" w:rsidRDefault="006D6D54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97F">
        <w:rPr>
          <w:rFonts w:ascii="Times New Roman" w:hAnsi="Times New Roman" w:cs="Times New Roman"/>
          <w:sz w:val="24"/>
          <w:szCs w:val="24"/>
          <w:u w:val="single"/>
        </w:rPr>
        <w:t>Hydrocarbon windfall</w:t>
      </w:r>
      <w:r w:rsidR="006921AB" w:rsidRPr="007A497F">
        <w:rPr>
          <w:rFonts w:ascii="Times New Roman" w:hAnsi="Times New Roman" w:cs="Times New Roman"/>
          <w:sz w:val="24"/>
          <w:szCs w:val="24"/>
          <w:u w:val="single"/>
        </w:rPr>
        <w:t xml:space="preserve">s </w:t>
      </w:r>
      <w:r w:rsidR="007A497F" w:rsidRPr="007A497F">
        <w:rPr>
          <w:rFonts w:ascii="Times New Roman" w:hAnsi="Times New Roman" w:cs="Times New Roman"/>
          <w:sz w:val="24"/>
          <w:szCs w:val="24"/>
          <w:u w:val="single"/>
        </w:rPr>
        <w:t>(HWI)</w:t>
      </w:r>
      <w:r w:rsidR="007A497F">
        <w:rPr>
          <w:rFonts w:ascii="Times New Roman" w:hAnsi="Times New Roman" w:cs="Times New Roman"/>
          <w:sz w:val="24"/>
          <w:szCs w:val="24"/>
        </w:rPr>
        <w:t xml:space="preserve"> </w:t>
      </w:r>
      <w:r w:rsidR="006921AB">
        <w:rPr>
          <w:rFonts w:ascii="Times New Roman" w:hAnsi="Times New Roman" w:cs="Times New Roman"/>
          <w:sz w:val="24"/>
          <w:szCs w:val="24"/>
        </w:rPr>
        <w:t xml:space="preserve">occur when countries </w:t>
      </w:r>
      <w:r w:rsidR="003D27A4">
        <w:rPr>
          <w:rFonts w:ascii="Times New Roman" w:hAnsi="Times New Roman" w:cs="Times New Roman"/>
          <w:sz w:val="24"/>
          <w:szCs w:val="24"/>
        </w:rPr>
        <w:t xml:space="preserve">earn revenues from </w:t>
      </w:r>
      <w:r w:rsidR="00FC5D55">
        <w:rPr>
          <w:rFonts w:ascii="Times New Roman" w:hAnsi="Times New Roman" w:cs="Times New Roman"/>
          <w:sz w:val="24"/>
          <w:szCs w:val="24"/>
        </w:rPr>
        <w:t xml:space="preserve">fossil </w:t>
      </w:r>
      <w:r w:rsidR="003D27A4">
        <w:rPr>
          <w:rFonts w:ascii="Times New Roman" w:hAnsi="Times New Roman" w:cs="Times New Roman"/>
          <w:sz w:val="24"/>
          <w:szCs w:val="24"/>
        </w:rPr>
        <w:t xml:space="preserve">fuel exports that amount to more than 15% of GDP per year, based </w:t>
      </w:r>
      <w:r w:rsidR="006921AB">
        <w:rPr>
          <w:rFonts w:ascii="Times New Roman" w:hAnsi="Times New Roman" w:cs="Times New Roman"/>
          <w:sz w:val="24"/>
          <w:szCs w:val="24"/>
        </w:rPr>
        <w:t>on</w:t>
      </w:r>
      <w:r w:rsidR="003D27A4">
        <w:rPr>
          <w:rFonts w:ascii="Times New Roman" w:hAnsi="Times New Roman" w:cs="Times New Roman"/>
          <w:sz w:val="24"/>
          <w:szCs w:val="24"/>
        </w:rPr>
        <w:t xml:space="preserve"> </w:t>
      </w:r>
      <w:r w:rsidR="006921AB">
        <w:rPr>
          <w:rFonts w:ascii="Times New Roman" w:hAnsi="Times New Roman" w:cs="Times New Roman"/>
          <w:sz w:val="24"/>
          <w:szCs w:val="24"/>
        </w:rPr>
        <w:t>t</w:t>
      </w:r>
      <w:r w:rsidR="003D27A4">
        <w:rPr>
          <w:rFonts w:ascii="Times New Roman" w:hAnsi="Times New Roman" w:cs="Times New Roman"/>
          <w:sz w:val="24"/>
          <w:szCs w:val="24"/>
        </w:rPr>
        <w:t>he</w:t>
      </w:r>
      <w:r w:rsidR="006921AB">
        <w:rPr>
          <w:rFonts w:ascii="Times New Roman" w:hAnsi="Times New Roman" w:cs="Times New Roman"/>
          <w:sz w:val="24"/>
          <w:szCs w:val="24"/>
        </w:rPr>
        <w:t xml:space="preserve"> data provided by </w:t>
      </w:r>
      <w:proofErr w:type="spellStart"/>
      <w:r w:rsidR="006921AB" w:rsidRPr="006921AB">
        <w:rPr>
          <w:rFonts w:ascii="Times New Roman" w:hAnsi="Times New Roman" w:cs="Times New Roman"/>
          <w:sz w:val="24"/>
          <w:szCs w:val="24"/>
        </w:rPr>
        <w:t>Fernández</w:t>
      </w:r>
      <w:proofErr w:type="spellEnd"/>
      <w:r w:rsidR="006921AB" w:rsidRPr="006921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921AB">
        <w:rPr>
          <w:rFonts w:ascii="Times New Roman" w:hAnsi="Times New Roman" w:cs="Times New Roman"/>
          <w:sz w:val="24"/>
          <w:szCs w:val="24"/>
        </w:rPr>
        <w:t>V</w:t>
      </w:r>
      <w:r w:rsidR="006921AB" w:rsidRPr="006921AB">
        <w:rPr>
          <w:rFonts w:ascii="Times New Roman" w:hAnsi="Times New Roman" w:cs="Times New Roman"/>
          <w:sz w:val="24"/>
          <w:szCs w:val="24"/>
        </w:rPr>
        <w:t>illar</w:t>
      </w:r>
      <w:proofErr w:type="spellEnd"/>
      <w:r w:rsidR="006921AB" w:rsidRPr="006921AB">
        <w:rPr>
          <w:rFonts w:ascii="Times New Roman" w:hAnsi="Times New Roman" w:cs="Times New Roman"/>
          <w:sz w:val="24"/>
          <w:szCs w:val="24"/>
        </w:rPr>
        <w:t xml:space="preserve"> </w:t>
      </w:r>
      <w:r w:rsidR="006921AB">
        <w:rPr>
          <w:rFonts w:ascii="Times New Roman" w:hAnsi="Times New Roman" w:cs="Times New Roman"/>
          <w:sz w:val="24"/>
          <w:szCs w:val="24"/>
        </w:rPr>
        <w:t>(</w:t>
      </w:r>
      <w:r w:rsidR="006921AB" w:rsidRPr="006921AB">
        <w:rPr>
          <w:rFonts w:ascii="Times New Roman" w:hAnsi="Times New Roman" w:cs="Times New Roman"/>
          <w:sz w:val="24"/>
          <w:szCs w:val="24"/>
        </w:rPr>
        <w:t>2014</w:t>
      </w:r>
      <w:r w:rsidR="006921AB">
        <w:rPr>
          <w:rFonts w:ascii="Times New Roman" w:hAnsi="Times New Roman" w:cs="Times New Roman"/>
          <w:sz w:val="24"/>
          <w:szCs w:val="24"/>
        </w:rPr>
        <w:t>: 14-20)</w:t>
      </w:r>
      <w:r w:rsidR="006921AB" w:rsidRPr="006921AB">
        <w:rPr>
          <w:rFonts w:ascii="Times New Roman" w:hAnsi="Times New Roman" w:cs="Times New Roman"/>
          <w:sz w:val="24"/>
          <w:szCs w:val="24"/>
        </w:rPr>
        <w:t>.</w:t>
      </w:r>
    </w:p>
    <w:p w:rsidR="006D6D54" w:rsidRDefault="006D6D54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6D54" w:rsidRDefault="006D6D54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study suggested by an anonymous reviewer (Hungary. Ministry of the National Economy 2016) examines whether EU subsidies expose East European countries to the resource curse</w:t>
      </w:r>
      <w:r w:rsidR="009E7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E6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9E7E60">
        <w:rPr>
          <w:rFonts w:ascii="Times New Roman" w:hAnsi="Times New Roman" w:cs="Times New Roman"/>
          <w:sz w:val="24"/>
          <w:szCs w:val="24"/>
        </w:rPr>
        <w:t xml:space="preserve">this analysis </w:t>
      </w:r>
      <w:r>
        <w:rPr>
          <w:rFonts w:ascii="Times New Roman" w:hAnsi="Times New Roman" w:cs="Times New Roman"/>
          <w:sz w:val="24"/>
          <w:szCs w:val="24"/>
        </w:rPr>
        <w:t xml:space="preserve">shows </w:t>
      </w:r>
      <w:r w:rsidR="00C65737">
        <w:rPr>
          <w:rFonts w:ascii="Times New Roman" w:hAnsi="Times New Roman" w:cs="Times New Roman"/>
          <w:sz w:val="24"/>
          <w:szCs w:val="24"/>
        </w:rPr>
        <w:t xml:space="preserve">(p. 4)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C65737">
        <w:rPr>
          <w:rFonts w:ascii="Times New Roman" w:hAnsi="Times New Roman" w:cs="Times New Roman"/>
          <w:sz w:val="24"/>
          <w:szCs w:val="24"/>
        </w:rPr>
        <w:t>EU subsidies constitute an infinitely smaller share of GDP and export revenues than oil does in major producers such as Venezuela</w:t>
      </w:r>
      <w:r w:rsidR="000C35AF">
        <w:rPr>
          <w:rFonts w:ascii="Times New Roman" w:hAnsi="Times New Roman" w:cs="Times New Roman"/>
          <w:sz w:val="24"/>
          <w:szCs w:val="24"/>
        </w:rPr>
        <w:t xml:space="preserve"> (3.2% of GDP in Hungary vs. 25% of GDP in Venezuela, p. 5)</w:t>
      </w:r>
      <w:r w:rsidR="00C65737">
        <w:rPr>
          <w:rFonts w:ascii="Times New Roman" w:hAnsi="Times New Roman" w:cs="Times New Roman"/>
          <w:sz w:val="24"/>
          <w:szCs w:val="24"/>
        </w:rPr>
        <w:t>. Moreover, EU funds carry some conditionality and are subject to monitoring (p. 5) – which was not the case with the flood of petrodollars falling into Chávez’s lap.</w:t>
      </w:r>
      <w:r w:rsidR="00FC5D55">
        <w:rPr>
          <w:rFonts w:ascii="Times New Roman" w:hAnsi="Times New Roman" w:cs="Times New Roman"/>
          <w:sz w:val="24"/>
          <w:szCs w:val="24"/>
        </w:rPr>
        <w:t xml:space="preserve"> For these reasons, EU subsidies do not </w:t>
      </w:r>
      <w:r w:rsidR="00DE2951">
        <w:rPr>
          <w:rFonts w:ascii="Times New Roman" w:hAnsi="Times New Roman" w:cs="Times New Roman"/>
          <w:sz w:val="24"/>
          <w:szCs w:val="24"/>
        </w:rPr>
        <w:t>provid</w:t>
      </w:r>
      <w:r w:rsidR="00FC5D55">
        <w:rPr>
          <w:rFonts w:ascii="Times New Roman" w:hAnsi="Times New Roman" w:cs="Times New Roman"/>
          <w:sz w:val="24"/>
          <w:szCs w:val="24"/>
        </w:rPr>
        <w:t>e exo</w:t>
      </w:r>
      <w:r w:rsidR="00DE2951">
        <w:rPr>
          <w:rFonts w:ascii="Times New Roman" w:hAnsi="Times New Roman" w:cs="Times New Roman"/>
          <w:sz w:val="24"/>
          <w:szCs w:val="24"/>
        </w:rPr>
        <w:t>ge</w:t>
      </w:r>
      <w:r w:rsidR="00FC5D55">
        <w:rPr>
          <w:rFonts w:ascii="Times New Roman" w:hAnsi="Times New Roman" w:cs="Times New Roman"/>
          <w:sz w:val="24"/>
          <w:szCs w:val="24"/>
        </w:rPr>
        <w:t>nous opportunities of a magnitude that is nearly equivalent to hydrocarbon windfalls as operationalized above.</w:t>
      </w:r>
    </w:p>
    <w:p w:rsidR="00E574BE" w:rsidRDefault="00E574BE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74BE" w:rsidRPr="00E574BE" w:rsidRDefault="00E574BE" w:rsidP="00E57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t</w:t>
      </w:r>
      <w:r w:rsidRPr="00E574BE">
        <w:rPr>
          <w:rFonts w:ascii="Times New Roman" w:hAnsi="Times New Roman" w:cs="Times New Roman"/>
          <w:sz w:val="24"/>
          <w:szCs w:val="24"/>
        </w:rPr>
        <w:t>he fracking boom plays a much smaller role in</w:t>
      </w:r>
      <w:r>
        <w:rPr>
          <w:rFonts w:ascii="Times New Roman" w:hAnsi="Times New Roman" w:cs="Times New Roman"/>
          <w:sz w:val="24"/>
          <w:szCs w:val="24"/>
        </w:rPr>
        <w:t xml:space="preserve"> the U.S. economy than the </w:t>
      </w:r>
      <w:r w:rsidRPr="00E574BE">
        <w:rPr>
          <w:rFonts w:ascii="Times New Roman" w:hAnsi="Times New Roman" w:cs="Times New Roman"/>
          <w:sz w:val="24"/>
          <w:szCs w:val="24"/>
        </w:rPr>
        <w:t xml:space="preserve">hydrocarbon sector in </w:t>
      </w:r>
      <w:r>
        <w:rPr>
          <w:rFonts w:ascii="Times New Roman" w:hAnsi="Times New Roman" w:cs="Times New Roman"/>
          <w:sz w:val="24"/>
          <w:szCs w:val="24"/>
        </w:rPr>
        <w:t xml:space="preserve">Latin America’s </w:t>
      </w:r>
      <w:r w:rsidRPr="00E574BE">
        <w:rPr>
          <w:rFonts w:ascii="Times New Roman" w:hAnsi="Times New Roman" w:cs="Times New Roman"/>
          <w:sz w:val="24"/>
          <w:szCs w:val="24"/>
        </w:rPr>
        <w:t>“Bolivarian” countries; and</w:t>
      </w:r>
      <w:r>
        <w:rPr>
          <w:rFonts w:ascii="Times New Roman" w:hAnsi="Times New Roman" w:cs="Times New Roman"/>
          <w:sz w:val="24"/>
          <w:szCs w:val="24"/>
        </w:rPr>
        <w:t xml:space="preserve"> in the market economy of the U.S.,</w:t>
      </w:r>
      <w:r w:rsidRPr="00E574BE">
        <w:rPr>
          <w:rFonts w:ascii="Times New Roman" w:hAnsi="Times New Roman" w:cs="Times New Roman"/>
          <w:sz w:val="24"/>
          <w:szCs w:val="24"/>
        </w:rPr>
        <w:t xml:space="preserve"> profits remain</w:t>
      </w:r>
      <w:r>
        <w:rPr>
          <w:rFonts w:ascii="Times New Roman" w:hAnsi="Times New Roman" w:cs="Times New Roman"/>
          <w:sz w:val="24"/>
          <w:szCs w:val="24"/>
        </w:rPr>
        <w:t xml:space="preserve"> mostly</w:t>
      </w:r>
      <w:r w:rsidRPr="00E574BE">
        <w:rPr>
          <w:rFonts w:ascii="Times New Roman" w:hAnsi="Times New Roman" w:cs="Times New Roman"/>
          <w:sz w:val="24"/>
          <w:szCs w:val="24"/>
        </w:rPr>
        <w:t xml:space="preserve"> in private rather than state hands.</w:t>
      </w:r>
    </w:p>
    <w:p w:rsidR="00E574BE" w:rsidRDefault="00E574BE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34862" w:rsidRPr="00134862" w:rsidRDefault="00134862" w:rsidP="0013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List</w:t>
      </w:r>
      <w:r w:rsidRPr="00134862">
        <w:rPr>
          <w:rFonts w:ascii="Times New Roman" w:hAnsi="Times New Roman" w:cs="Times New Roman"/>
          <w:sz w:val="24"/>
          <w:szCs w:val="24"/>
          <w:u w:val="single"/>
        </w:rPr>
        <w:t xml:space="preserve"> o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34862">
        <w:rPr>
          <w:rFonts w:ascii="Times New Roman" w:hAnsi="Times New Roman" w:cs="Times New Roman"/>
          <w:sz w:val="24"/>
          <w:szCs w:val="24"/>
          <w:u w:val="single"/>
        </w:rPr>
        <w:t xml:space="preserve"> Cases</w:t>
      </w:r>
      <w:r w:rsidR="001A3869">
        <w:rPr>
          <w:rFonts w:ascii="Times New Roman" w:hAnsi="Times New Roman" w:cs="Times New Roman"/>
          <w:sz w:val="24"/>
          <w:szCs w:val="24"/>
          <w:u w:val="single"/>
        </w:rPr>
        <w:t>: Populist Chief Executives</w:t>
      </w:r>
      <w:r w:rsidRPr="00134862">
        <w:rPr>
          <w:rFonts w:ascii="Times New Roman" w:hAnsi="Times New Roman" w:cs="Times New Roman"/>
          <w:sz w:val="24"/>
          <w:szCs w:val="24"/>
        </w:rPr>
        <w:t xml:space="preserve"> (in order of appearance in table 1)</w:t>
      </w:r>
    </w:p>
    <w:p w:rsidR="00134862" w:rsidRDefault="00134862">
      <w:pPr>
        <w:rPr>
          <w:rFonts w:ascii="Times New Roman" w:hAnsi="Times New Roman" w:cs="Times New Roman"/>
          <w:sz w:val="24"/>
          <w:szCs w:val="24"/>
        </w:rPr>
      </w:pPr>
    </w:p>
    <w:p w:rsidR="00765C3A" w:rsidRPr="00765C3A" w:rsidRDefault="00765C3A">
      <w:pPr>
        <w:rPr>
          <w:rFonts w:ascii="Times New Roman" w:hAnsi="Times New Roman" w:cs="Times New Roman"/>
          <w:sz w:val="24"/>
          <w:szCs w:val="24"/>
          <w:u w:val="single"/>
          <w:lang w:val="es-419"/>
        </w:rPr>
      </w:pPr>
      <w:proofErr w:type="spellStart"/>
      <w:r w:rsidRPr="00765C3A">
        <w:rPr>
          <w:rFonts w:ascii="Times New Roman" w:hAnsi="Times New Roman" w:cs="Times New Roman"/>
          <w:sz w:val="24"/>
          <w:szCs w:val="24"/>
          <w:u w:val="single"/>
          <w:lang w:val="es-419"/>
        </w:rPr>
        <w:t>Bolivarian</w:t>
      </w:r>
      <w:proofErr w:type="spellEnd"/>
      <w:r w:rsidRPr="00765C3A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proofErr w:type="spellStart"/>
      <w:r w:rsidRPr="00765C3A">
        <w:rPr>
          <w:rFonts w:ascii="Times New Roman" w:hAnsi="Times New Roman" w:cs="Times New Roman"/>
          <w:sz w:val="24"/>
          <w:szCs w:val="24"/>
          <w:u w:val="single"/>
          <w:lang w:val="es-419"/>
        </w:rPr>
        <w:t>Populism</w:t>
      </w:r>
      <w:proofErr w:type="spellEnd"/>
      <w:r w:rsidRPr="00765C3A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in </w:t>
      </w:r>
      <w:proofErr w:type="spellStart"/>
      <w:r w:rsidRPr="00765C3A">
        <w:rPr>
          <w:rFonts w:ascii="Times New Roman" w:hAnsi="Times New Roman" w:cs="Times New Roman"/>
          <w:sz w:val="24"/>
          <w:szCs w:val="24"/>
          <w:u w:val="single"/>
          <w:lang w:val="es-419"/>
        </w:rPr>
        <w:t>Latin</w:t>
      </w:r>
      <w:proofErr w:type="spellEnd"/>
      <w:r w:rsidRPr="00765C3A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proofErr w:type="spellStart"/>
      <w:r w:rsidRPr="00765C3A">
        <w:rPr>
          <w:rFonts w:ascii="Times New Roman" w:hAnsi="Times New Roman" w:cs="Times New Roman"/>
          <w:sz w:val="24"/>
          <w:szCs w:val="24"/>
          <w:u w:val="single"/>
          <w:lang w:val="es-419"/>
        </w:rPr>
        <w:t>America</w:t>
      </w:r>
      <w:proofErr w:type="spellEnd"/>
    </w:p>
    <w:p w:rsidR="00134862" w:rsidRPr="00D42826" w:rsidRDefault="00D4282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D42826">
        <w:rPr>
          <w:rFonts w:ascii="Times New Roman" w:hAnsi="Times New Roman" w:cs="Times New Roman"/>
          <w:sz w:val="24"/>
          <w:szCs w:val="24"/>
          <w:lang w:val="es-419"/>
        </w:rPr>
        <w:t>Hugo Chávez, Venezuela, 1999</w:t>
      </w:r>
      <w:r w:rsidR="00765C3A">
        <w:rPr>
          <w:rFonts w:ascii="Times New Roman" w:hAnsi="Times New Roman" w:cs="Times New Roman"/>
          <w:sz w:val="24"/>
          <w:szCs w:val="24"/>
          <w:lang w:val="es-419"/>
        </w:rPr>
        <w:t xml:space="preserve"> – </w:t>
      </w:r>
      <w:r w:rsidRPr="00D42826">
        <w:rPr>
          <w:rFonts w:ascii="Times New Roman" w:hAnsi="Times New Roman" w:cs="Times New Roman"/>
          <w:sz w:val="24"/>
          <w:szCs w:val="24"/>
          <w:lang w:val="es-419"/>
        </w:rPr>
        <w:t>2013</w:t>
      </w:r>
    </w:p>
    <w:p w:rsidR="00D42826" w:rsidRPr="00D42826" w:rsidRDefault="00765C3A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Evo Morales, Bolivia, 2006 – </w:t>
      </w:r>
      <w:proofErr w:type="spellStart"/>
      <w:r w:rsidR="00D42826" w:rsidRPr="00D42826">
        <w:rPr>
          <w:rFonts w:ascii="Times New Roman" w:hAnsi="Times New Roman" w:cs="Times New Roman"/>
          <w:sz w:val="24"/>
          <w:szCs w:val="24"/>
          <w:lang w:val="es-419"/>
        </w:rPr>
        <w:t>present</w:t>
      </w:r>
      <w:proofErr w:type="spellEnd"/>
    </w:p>
    <w:p w:rsidR="00D42826" w:rsidRDefault="00D42826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Rafael Correa, Ecuador, </w:t>
      </w:r>
      <w:r w:rsidR="00765C3A">
        <w:rPr>
          <w:rFonts w:ascii="Times New Roman" w:hAnsi="Times New Roman" w:cs="Times New Roman"/>
          <w:sz w:val="24"/>
          <w:szCs w:val="24"/>
          <w:lang w:val="es-419"/>
        </w:rPr>
        <w:t xml:space="preserve">2007 – </w:t>
      </w:r>
      <w:r w:rsidR="00B41A00">
        <w:rPr>
          <w:rFonts w:ascii="Times New Roman" w:hAnsi="Times New Roman" w:cs="Times New Roman"/>
          <w:sz w:val="24"/>
          <w:szCs w:val="24"/>
          <w:lang w:val="es-419"/>
        </w:rPr>
        <w:t>2017</w:t>
      </w:r>
    </w:p>
    <w:p w:rsidR="00B41A00" w:rsidRDefault="00B41A00">
      <w:pPr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Lení</w:t>
      </w:r>
      <w:r w:rsidR="00765C3A">
        <w:rPr>
          <w:rFonts w:ascii="Times New Roman" w:hAnsi="Times New Roman" w:cs="Times New Roman"/>
          <w:sz w:val="24"/>
          <w:szCs w:val="24"/>
          <w:lang w:val="es-419"/>
        </w:rPr>
        <w:t>n</w:t>
      </w:r>
      <w:proofErr w:type="spellEnd"/>
      <w:r w:rsidR="00765C3A">
        <w:rPr>
          <w:rFonts w:ascii="Times New Roman" w:hAnsi="Times New Roman" w:cs="Times New Roman"/>
          <w:sz w:val="24"/>
          <w:szCs w:val="24"/>
          <w:lang w:val="es-419"/>
        </w:rPr>
        <w:t xml:space="preserve"> Moreno, Ecuador, 2017 –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present</w:t>
      </w:r>
      <w:proofErr w:type="spellEnd"/>
    </w:p>
    <w:p w:rsidR="00B41A00" w:rsidRPr="00D42826" w:rsidRDefault="00B41A00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Lucio Guti</w:t>
      </w:r>
      <w:r w:rsidR="00765C3A">
        <w:rPr>
          <w:rFonts w:ascii="Times New Roman" w:hAnsi="Times New Roman" w:cs="Times New Roman"/>
          <w:sz w:val="24"/>
          <w:szCs w:val="24"/>
          <w:lang w:val="es-419"/>
        </w:rPr>
        <w:t>érrez, Ecuador, 2013 – 2015</w:t>
      </w:r>
    </w:p>
    <w:p w:rsidR="00134862" w:rsidRDefault="006E6B28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Manuel Zelaya, Honduras, 2006 – 2009</w:t>
      </w:r>
    </w:p>
    <w:p w:rsidR="006E6B28" w:rsidRDefault="006E6B28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Fernando Lugo, Paraguay, 2008 – 2012 </w:t>
      </w:r>
    </w:p>
    <w:p w:rsidR="00E47EEA" w:rsidRPr="00E47EEA" w:rsidRDefault="00E47EEA" w:rsidP="00E47EE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47EEA">
        <w:rPr>
          <w:rFonts w:ascii="Times New Roman" w:hAnsi="Times New Roman" w:cs="Times New Roman"/>
          <w:sz w:val="24"/>
          <w:szCs w:val="24"/>
          <w:lang w:val="es-419"/>
        </w:rPr>
        <w:t xml:space="preserve">Ollanta Humala, </w:t>
      </w:r>
      <w:proofErr w:type="spellStart"/>
      <w:r w:rsidRPr="00E47EEA">
        <w:rPr>
          <w:rFonts w:ascii="Times New Roman" w:hAnsi="Times New Roman" w:cs="Times New Roman"/>
          <w:sz w:val="24"/>
          <w:szCs w:val="24"/>
          <w:lang w:val="es-419"/>
        </w:rPr>
        <w:t>Peru</w:t>
      </w:r>
      <w:proofErr w:type="spellEnd"/>
      <w:r w:rsidRPr="00E47EEA">
        <w:rPr>
          <w:rFonts w:ascii="Times New Roman" w:hAnsi="Times New Roman" w:cs="Times New Roman"/>
          <w:sz w:val="24"/>
          <w:szCs w:val="24"/>
          <w:lang w:val="es-419"/>
        </w:rPr>
        <w:t xml:space="preserve">, 2011 – 2016 </w:t>
      </w:r>
    </w:p>
    <w:p w:rsidR="006E6B28" w:rsidRDefault="006E6B28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lastRenderedPageBreak/>
        <w:t xml:space="preserve">Néstor Kirchner, Argentina, 2003 – 2007 </w:t>
      </w:r>
    </w:p>
    <w:p w:rsidR="006E6B28" w:rsidRDefault="006E6B28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Cristina Fernández de Kirchner, Argentina, 2007 – 2015 </w:t>
      </w:r>
    </w:p>
    <w:p w:rsidR="001E1BE3" w:rsidRDefault="001E1BE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Álvaro Colom, Guatemala, 2008 – 2012 </w:t>
      </w:r>
    </w:p>
    <w:p w:rsidR="001E1BE3" w:rsidRDefault="001E1BE3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1E1BE3" w:rsidRPr="001E1BE3" w:rsidRDefault="001E1BE3" w:rsidP="001E1BE3">
      <w:pPr>
        <w:rPr>
          <w:rFonts w:ascii="Times New Roman" w:hAnsi="Times New Roman" w:cs="Times New Roman"/>
          <w:sz w:val="24"/>
          <w:szCs w:val="24"/>
          <w:u w:val="single"/>
          <w:lang w:val="es-419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419"/>
        </w:rPr>
        <w:t>Neoliberal</w:t>
      </w:r>
      <w:r w:rsidRPr="001E1BE3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proofErr w:type="spellStart"/>
      <w:r w:rsidRPr="001E1BE3">
        <w:rPr>
          <w:rFonts w:ascii="Times New Roman" w:hAnsi="Times New Roman" w:cs="Times New Roman"/>
          <w:sz w:val="24"/>
          <w:szCs w:val="24"/>
          <w:u w:val="single"/>
          <w:lang w:val="es-419"/>
        </w:rPr>
        <w:t>Populism</w:t>
      </w:r>
      <w:proofErr w:type="spellEnd"/>
      <w:r w:rsidRPr="001E1BE3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in </w:t>
      </w:r>
      <w:proofErr w:type="spellStart"/>
      <w:r w:rsidRPr="001E1BE3">
        <w:rPr>
          <w:rFonts w:ascii="Times New Roman" w:hAnsi="Times New Roman" w:cs="Times New Roman"/>
          <w:sz w:val="24"/>
          <w:szCs w:val="24"/>
          <w:u w:val="single"/>
          <w:lang w:val="es-419"/>
        </w:rPr>
        <w:t>Latin</w:t>
      </w:r>
      <w:proofErr w:type="spellEnd"/>
      <w:r w:rsidRPr="001E1BE3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proofErr w:type="spellStart"/>
      <w:r w:rsidRPr="001E1BE3">
        <w:rPr>
          <w:rFonts w:ascii="Times New Roman" w:hAnsi="Times New Roman" w:cs="Times New Roman"/>
          <w:sz w:val="24"/>
          <w:szCs w:val="24"/>
          <w:u w:val="single"/>
          <w:lang w:val="es-419"/>
        </w:rPr>
        <w:t>America</w:t>
      </w:r>
      <w:proofErr w:type="spellEnd"/>
    </w:p>
    <w:p w:rsidR="001E1BE3" w:rsidRDefault="001E1BE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Alberto Fujimori,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Peru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1990 – 2000</w:t>
      </w:r>
    </w:p>
    <w:p w:rsidR="001E1BE3" w:rsidRDefault="001E1BE3" w:rsidP="001E1BE3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E1BE3">
        <w:rPr>
          <w:rFonts w:ascii="Times New Roman" w:hAnsi="Times New Roman" w:cs="Times New Roman"/>
          <w:sz w:val="24"/>
          <w:szCs w:val="24"/>
          <w:lang w:val="es-419"/>
        </w:rPr>
        <w:t>Álvaro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Uribe, Colombia, 2002 – 2010 </w:t>
      </w:r>
    </w:p>
    <w:p w:rsidR="001E1BE3" w:rsidRDefault="001E1BE3" w:rsidP="001E1BE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Carlos Menem, Argentina, 1989 – 1999 </w:t>
      </w:r>
    </w:p>
    <w:p w:rsidR="001E1BE3" w:rsidRDefault="001252C6" w:rsidP="001E1BE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Alan García,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Peru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1985 – 1990 </w:t>
      </w:r>
    </w:p>
    <w:p w:rsidR="001252C6" w:rsidRDefault="001252C6" w:rsidP="001E1BE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Alejandro Toledo,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Peru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2001 – 2006 </w:t>
      </w:r>
    </w:p>
    <w:p w:rsidR="00885468" w:rsidRDefault="001252C6" w:rsidP="001E1BE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Abdalá Bucaram, Ecuador</w:t>
      </w:r>
      <w:r w:rsidR="00885468">
        <w:rPr>
          <w:rFonts w:ascii="Times New Roman" w:hAnsi="Times New Roman" w:cs="Times New Roman"/>
          <w:sz w:val="24"/>
          <w:szCs w:val="24"/>
          <w:lang w:val="es-419"/>
        </w:rPr>
        <w:t xml:space="preserve">, 1996 – 1997 </w:t>
      </w:r>
    </w:p>
    <w:p w:rsidR="00885468" w:rsidRDefault="00885468" w:rsidP="001E1BE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Fernando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Collor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de Mello,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Brazil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1990 – 1992 </w:t>
      </w:r>
    </w:p>
    <w:p w:rsidR="001252C6" w:rsidRPr="009B1566" w:rsidRDefault="00885468" w:rsidP="001E1BE3">
      <w:pPr>
        <w:rPr>
          <w:rFonts w:ascii="Times New Roman" w:hAnsi="Times New Roman" w:cs="Times New Roman"/>
          <w:sz w:val="24"/>
          <w:szCs w:val="24"/>
        </w:rPr>
      </w:pPr>
      <w:r w:rsidRPr="009B1566">
        <w:rPr>
          <w:rFonts w:ascii="Times New Roman" w:hAnsi="Times New Roman" w:cs="Times New Roman"/>
          <w:sz w:val="24"/>
          <w:szCs w:val="24"/>
        </w:rPr>
        <w:t>J</w:t>
      </w:r>
      <w:r w:rsidR="00E25374" w:rsidRPr="009B1566">
        <w:rPr>
          <w:rFonts w:ascii="Times New Roman" w:hAnsi="Times New Roman" w:cs="Times New Roman"/>
          <w:sz w:val="24"/>
          <w:szCs w:val="24"/>
        </w:rPr>
        <w:t>orge Serrano, Guatemala, 1991</w:t>
      </w:r>
      <w:r w:rsidRPr="009B1566">
        <w:rPr>
          <w:rFonts w:ascii="Times New Roman" w:hAnsi="Times New Roman" w:cs="Times New Roman"/>
          <w:sz w:val="24"/>
          <w:szCs w:val="24"/>
        </w:rPr>
        <w:t xml:space="preserve"> – 1993 </w:t>
      </w:r>
      <w:r w:rsidR="001252C6" w:rsidRPr="009B1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00" w:rsidRPr="009B1566" w:rsidRDefault="00B41A00">
      <w:pPr>
        <w:rPr>
          <w:rFonts w:ascii="Times New Roman" w:hAnsi="Times New Roman" w:cs="Times New Roman"/>
          <w:sz w:val="24"/>
          <w:szCs w:val="24"/>
        </w:rPr>
      </w:pPr>
    </w:p>
    <w:p w:rsidR="00B41A00" w:rsidRPr="009B1566" w:rsidRDefault="00E47E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566">
        <w:rPr>
          <w:rFonts w:ascii="Times New Roman" w:hAnsi="Times New Roman" w:cs="Times New Roman"/>
          <w:sz w:val="24"/>
          <w:szCs w:val="24"/>
          <w:u w:val="single"/>
        </w:rPr>
        <w:t>Ethno-National Populism in Europe</w:t>
      </w:r>
    </w:p>
    <w:p w:rsidR="009B1566" w:rsidRPr="009B1566" w:rsidRDefault="009B1566">
      <w:pPr>
        <w:rPr>
          <w:rFonts w:ascii="Times New Roman" w:hAnsi="Times New Roman" w:cs="Times New Roman"/>
          <w:sz w:val="24"/>
          <w:szCs w:val="24"/>
        </w:rPr>
      </w:pPr>
      <w:r w:rsidRPr="009B1566">
        <w:rPr>
          <w:rFonts w:ascii="Times New Roman" w:hAnsi="Times New Roman" w:cs="Times New Roman"/>
          <w:sz w:val="24"/>
          <w:szCs w:val="24"/>
        </w:rPr>
        <w:t xml:space="preserve">Viktor </w:t>
      </w:r>
      <w:proofErr w:type="spellStart"/>
      <w:r w:rsidRPr="009B1566">
        <w:rPr>
          <w:rFonts w:ascii="Times New Roman" w:hAnsi="Times New Roman" w:cs="Times New Roman"/>
          <w:sz w:val="24"/>
          <w:szCs w:val="24"/>
        </w:rPr>
        <w:t>Orbán</w:t>
      </w:r>
      <w:proofErr w:type="spellEnd"/>
      <w:r w:rsidRPr="009B1566">
        <w:rPr>
          <w:rFonts w:ascii="Times New Roman" w:hAnsi="Times New Roman" w:cs="Times New Roman"/>
          <w:sz w:val="24"/>
          <w:szCs w:val="24"/>
        </w:rPr>
        <w:t xml:space="preserve">, Hungary, 2010 – present </w:t>
      </w:r>
    </w:p>
    <w:p w:rsidR="00B41A00" w:rsidRDefault="009B1566" w:rsidP="009B15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Tayyip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Erdoğan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B1566">
        <w:rPr>
          <w:rFonts w:ascii="Times New Roman" w:hAnsi="Times New Roman" w:cs="Times New Roman"/>
          <w:sz w:val="24"/>
          <w:szCs w:val="24"/>
        </w:rPr>
        <w:t xml:space="preserve"> Turkey</w:t>
      </w:r>
      <w:r>
        <w:rPr>
          <w:rFonts w:ascii="Times New Roman" w:hAnsi="Times New Roman" w:cs="Times New Roman"/>
          <w:sz w:val="24"/>
          <w:szCs w:val="24"/>
        </w:rPr>
        <w:t xml:space="preserve">, 2002 – present </w:t>
      </w:r>
    </w:p>
    <w:p w:rsidR="009B1566" w:rsidRPr="00932E93" w:rsidRDefault="008E36D2" w:rsidP="009B156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32E93">
        <w:rPr>
          <w:rFonts w:ascii="Times New Roman" w:hAnsi="Times New Roman" w:cs="Times New Roman"/>
          <w:sz w:val="24"/>
          <w:szCs w:val="24"/>
          <w:lang w:val="es-419"/>
        </w:rPr>
        <w:t xml:space="preserve">Silvio Berlusconi, </w:t>
      </w:r>
      <w:proofErr w:type="spellStart"/>
      <w:r w:rsidRPr="00932E93">
        <w:rPr>
          <w:rFonts w:ascii="Times New Roman" w:hAnsi="Times New Roman" w:cs="Times New Roman"/>
          <w:sz w:val="24"/>
          <w:szCs w:val="24"/>
          <w:lang w:val="es-419"/>
        </w:rPr>
        <w:t>Italy</w:t>
      </w:r>
      <w:proofErr w:type="spellEnd"/>
      <w:r w:rsidRPr="00932E93">
        <w:rPr>
          <w:rFonts w:ascii="Times New Roman" w:hAnsi="Times New Roman" w:cs="Times New Roman"/>
          <w:sz w:val="24"/>
          <w:szCs w:val="24"/>
          <w:lang w:val="es-419"/>
        </w:rPr>
        <w:t xml:space="preserve">, 1994 – 1995, 2001 – 2006, 2008 – 2011 </w:t>
      </w:r>
    </w:p>
    <w:p w:rsidR="008E36D2" w:rsidRDefault="00932E93" w:rsidP="009B1566">
      <w:pPr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 w:rsidRPr="00932E93">
        <w:rPr>
          <w:rFonts w:ascii="Times New Roman" w:hAnsi="Times New Roman" w:cs="Times New Roman"/>
          <w:sz w:val="24"/>
          <w:szCs w:val="24"/>
          <w:lang w:val="es-419"/>
        </w:rPr>
        <w:t>Vladimír</w:t>
      </w:r>
      <w:proofErr w:type="spellEnd"/>
      <w:r w:rsidRPr="00932E9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932E93">
        <w:rPr>
          <w:rFonts w:ascii="Times New Roman" w:hAnsi="Times New Roman" w:cs="Times New Roman"/>
          <w:sz w:val="24"/>
          <w:szCs w:val="24"/>
          <w:lang w:val="es-419"/>
        </w:rPr>
        <w:t>Mečiar</w:t>
      </w:r>
      <w:proofErr w:type="spellEnd"/>
      <w:r w:rsidRPr="00932E93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spellStart"/>
      <w:r w:rsidRPr="00932E93">
        <w:rPr>
          <w:rFonts w:ascii="Times New Roman" w:hAnsi="Times New Roman" w:cs="Times New Roman"/>
          <w:sz w:val="24"/>
          <w:szCs w:val="24"/>
          <w:lang w:val="es-419"/>
        </w:rPr>
        <w:t>Slovakia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1994 – 1998 </w:t>
      </w:r>
    </w:p>
    <w:p w:rsidR="00932E93" w:rsidRPr="008845F6" w:rsidRDefault="00932E93" w:rsidP="009B1566">
      <w:pPr>
        <w:rPr>
          <w:rFonts w:ascii="Times New Roman" w:hAnsi="Times New Roman" w:cs="Times New Roman"/>
          <w:sz w:val="24"/>
          <w:szCs w:val="24"/>
        </w:rPr>
      </w:pPr>
      <w:r w:rsidRPr="008845F6">
        <w:rPr>
          <w:rFonts w:ascii="Times New Roman" w:hAnsi="Times New Roman" w:cs="Times New Roman"/>
          <w:sz w:val="24"/>
          <w:szCs w:val="24"/>
        </w:rPr>
        <w:t>Robert Fico, Slovakia, 2006 – 2010, 2012 – 2018</w:t>
      </w:r>
    </w:p>
    <w:p w:rsidR="00932E93" w:rsidRDefault="008845F6" w:rsidP="009B15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Boyko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</w:t>
      </w:r>
      <w:r w:rsidRPr="008845F6">
        <w:rPr>
          <w:rFonts w:ascii="Times New Roman" w:hAnsi="Times New Roman" w:cs="Times New Roman"/>
          <w:sz w:val="24"/>
          <w:szCs w:val="24"/>
        </w:rPr>
        <w:t>sov</w:t>
      </w:r>
      <w:proofErr w:type="spellEnd"/>
      <w:r w:rsidRPr="008845F6">
        <w:rPr>
          <w:rFonts w:ascii="Times New Roman" w:hAnsi="Times New Roman" w:cs="Times New Roman"/>
          <w:sz w:val="24"/>
          <w:szCs w:val="24"/>
        </w:rPr>
        <w:t xml:space="preserve">, Bulgaria, </w:t>
      </w:r>
      <w:r>
        <w:rPr>
          <w:rFonts w:ascii="Times New Roman" w:hAnsi="Times New Roman" w:cs="Times New Roman"/>
          <w:sz w:val="24"/>
          <w:szCs w:val="24"/>
        </w:rPr>
        <w:t>2009 – 2013, 2014 – 2017, 2017 – present</w:t>
      </w:r>
    </w:p>
    <w:p w:rsidR="008845F6" w:rsidRDefault="00BA2945" w:rsidP="002B11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2B11A4"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 w:rsidR="002B11A4" w:rsidRPr="002B11A4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="002B11A4">
        <w:rPr>
          <w:rFonts w:ascii="Times New Roman" w:hAnsi="Times New Roman" w:cs="Times New Roman"/>
          <w:sz w:val="24"/>
          <w:szCs w:val="24"/>
        </w:rPr>
        <w:t>, Czech Republic,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11A4">
        <w:rPr>
          <w:rFonts w:ascii="Times New Roman" w:hAnsi="Times New Roman" w:cs="Times New Roman"/>
          <w:sz w:val="24"/>
          <w:szCs w:val="24"/>
        </w:rPr>
        <w:t xml:space="preserve"> – present</w:t>
      </w:r>
    </w:p>
    <w:p w:rsidR="002B11A4" w:rsidRDefault="002B11A4" w:rsidP="002B11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A4">
        <w:rPr>
          <w:rFonts w:ascii="Times New Roman" w:hAnsi="Times New Roman" w:cs="Times New Roman"/>
          <w:sz w:val="24"/>
          <w:szCs w:val="24"/>
        </w:rPr>
        <w:t>Băsescu</w:t>
      </w:r>
      <w:proofErr w:type="spellEnd"/>
      <w:r w:rsidRPr="002B11A4">
        <w:rPr>
          <w:rFonts w:ascii="Times New Roman" w:hAnsi="Times New Roman" w:cs="Times New Roman"/>
          <w:sz w:val="24"/>
          <w:szCs w:val="24"/>
        </w:rPr>
        <w:t xml:space="preserve">, Romania, </w:t>
      </w:r>
      <w:r>
        <w:rPr>
          <w:rFonts w:ascii="Times New Roman" w:hAnsi="Times New Roman" w:cs="Times New Roman"/>
          <w:sz w:val="24"/>
          <w:szCs w:val="24"/>
        </w:rPr>
        <w:t>2004 – 2014</w:t>
      </w:r>
    </w:p>
    <w:p w:rsidR="002B11A4" w:rsidRDefault="002B11A4" w:rsidP="002B11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11A4">
        <w:rPr>
          <w:rFonts w:ascii="Times New Roman" w:hAnsi="Times New Roman" w:cs="Times New Roman"/>
          <w:sz w:val="24"/>
          <w:szCs w:val="24"/>
        </w:rPr>
        <w:t>Jarosław</w:t>
      </w:r>
      <w:proofErr w:type="spellEnd"/>
      <w:r w:rsidRPr="002B1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1A4">
        <w:rPr>
          <w:rFonts w:ascii="Times New Roman" w:hAnsi="Times New Roman" w:cs="Times New Roman"/>
          <w:sz w:val="24"/>
          <w:szCs w:val="24"/>
        </w:rPr>
        <w:t>Kaczyński</w:t>
      </w:r>
      <w:proofErr w:type="spellEnd"/>
      <w:r>
        <w:rPr>
          <w:rFonts w:ascii="Times New Roman" w:hAnsi="Times New Roman" w:cs="Times New Roman"/>
          <w:sz w:val="24"/>
          <w:szCs w:val="24"/>
        </w:rPr>
        <w:t>, Poland, 2015 – present</w:t>
      </w:r>
    </w:p>
    <w:p w:rsidR="00DE5958" w:rsidRDefault="0020787E" w:rsidP="002B1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Andreas Papandreou, Greece, 1981 – 1989, 1993 – 1996 </w:t>
      </w:r>
    </w:p>
    <w:p w:rsidR="0020787E" w:rsidRDefault="0020787E" w:rsidP="002B1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Alexis Tsipras, Greece, 2015 – 2019 </w:t>
      </w:r>
    </w:p>
    <w:p w:rsidR="002B11A4" w:rsidRPr="002B11A4" w:rsidRDefault="002B11A4" w:rsidP="002B11A4">
      <w:pPr>
        <w:rPr>
          <w:rFonts w:ascii="Times New Roman" w:hAnsi="Times New Roman" w:cs="Times New Roman"/>
          <w:sz w:val="24"/>
          <w:szCs w:val="24"/>
        </w:rPr>
      </w:pPr>
    </w:p>
    <w:p w:rsidR="00B41A00" w:rsidRPr="008845F6" w:rsidRDefault="00B41A00">
      <w:pPr>
        <w:rPr>
          <w:rFonts w:ascii="Times New Roman" w:hAnsi="Times New Roman" w:cs="Times New Roman"/>
          <w:sz w:val="24"/>
          <w:szCs w:val="24"/>
        </w:rPr>
      </w:pPr>
    </w:p>
    <w:p w:rsidR="008350CD" w:rsidRPr="008350CD" w:rsidRDefault="001A3869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Notes on</w:t>
      </w:r>
      <w:r w:rsidR="008350CD" w:rsidRPr="008350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2960">
        <w:rPr>
          <w:rFonts w:ascii="Times New Roman" w:hAnsi="Times New Roman" w:cs="Times New Roman"/>
          <w:sz w:val="24"/>
          <w:szCs w:val="24"/>
          <w:u w:val="single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u w:val="single"/>
        </w:rPr>
        <w:t>Populist Chief Executives</w:t>
      </w:r>
      <w:r w:rsidR="008350CD">
        <w:rPr>
          <w:rFonts w:ascii="Times New Roman" w:hAnsi="Times New Roman" w:cs="Times New Roman"/>
          <w:sz w:val="24"/>
          <w:szCs w:val="24"/>
        </w:rPr>
        <w:t xml:space="preserve"> (in </w:t>
      </w:r>
      <w:r w:rsidR="00134862">
        <w:rPr>
          <w:rFonts w:ascii="Times New Roman" w:hAnsi="Times New Roman" w:cs="Times New Roman"/>
          <w:sz w:val="24"/>
          <w:szCs w:val="24"/>
        </w:rPr>
        <w:t>order</w:t>
      </w:r>
      <w:r w:rsidR="008350CD">
        <w:rPr>
          <w:rFonts w:ascii="Times New Roman" w:hAnsi="Times New Roman" w:cs="Times New Roman"/>
          <w:sz w:val="24"/>
          <w:szCs w:val="24"/>
        </w:rPr>
        <w:t xml:space="preserve"> of appearance in table 1)</w:t>
      </w:r>
    </w:p>
    <w:p w:rsidR="008350CD" w:rsidRPr="008350CD" w:rsidRDefault="008350C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0CD">
        <w:rPr>
          <w:rFonts w:ascii="Times New Roman" w:hAnsi="Times New Roman" w:cs="Times New Roman"/>
          <w:sz w:val="24"/>
          <w:szCs w:val="24"/>
        </w:rPr>
        <w:t>Moreno in Ecuador (ECU) is not a populist but the handpicked successor of populist Rafael Correa.</w:t>
      </w:r>
      <w:r w:rsidR="009C77F4">
        <w:rPr>
          <w:rFonts w:ascii="Times New Roman" w:hAnsi="Times New Roman" w:cs="Times New Roman"/>
          <w:sz w:val="24"/>
          <w:szCs w:val="24"/>
        </w:rPr>
        <w:t xml:space="preserve"> Yet </w:t>
      </w:r>
      <w:r w:rsidR="008E7117">
        <w:rPr>
          <w:rFonts w:ascii="Times New Roman" w:hAnsi="Times New Roman" w:cs="Times New Roman"/>
          <w:sz w:val="24"/>
          <w:szCs w:val="24"/>
        </w:rPr>
        <w:t xml:space="preserve">as discussed in the text, </w:t>
      </w:r>
      <w:r w:rsidR="009C77F4">
        <w:rPr>
          <w:rFonts w:ascii="Times New Roman" w:hAnsi="Times New Roman" w:cs="Times New Roman"/>
          <w:sz w:val="24"/>
          <w:szCs w:val="24"/>
        </w:rPr>
        <w:t>this case is instructive to illustrate the impact of the resource curse.</w:t>
      </w:r>
    </w:p>
    <w:p w:rsidR="008350CD" w:rsidRPr="008350CD" w:rsidRDefault="008350C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50CD" w:rsidRPr="008350CD" w:rsidRDefault="008350C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0CD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8350CD">
        <w:rPr>
          <w:rFonts w:ascii="Times New Roman" w:hAnsi="Times New Roman" w:cs="Times New Roman"/>
          <w:sz w:val="24"/>
          <w:szCs w:val="24"/>
        </w:rPr>
        <w:t xml:space="preserve"> in Peru (PER)</w:t>
      </w:r>
      <w:r w:rsidR="00107920">
        <w:rPr>
          <w:rFonts w:ascii="Times New Roman" w:hAnsi="Times New Roman" w:cs="Times New Roman"/>
          <w:sz w:val="24"/>
          <w:szCs w:val="24"/>
        </w:rPr>
        <w:t>, an outstanding populist leader,</w:t>
      </w:r>
      <w:r w:rsidRPr="008350CD">
        <w:rPr>
          <w:rFonts w:ascii="Times New Roman" w:hAnsi="Times New Roman" w:cs="Times New Roman"/>
          <w:sz w:val="24"/>
          <w:szCs w:val="24"/>
        </w:rPr>
        <w:t xml:space="preserve"> was not a neoliberal but is listed here to mark the contrast with his successor Fujimori.</w:t>
      </w:r>
      <w:r w:rsidR="008E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399">
        <w:rPr>
          <w:rFonts w:ascii="Times New Roman" w:hAnsi="Times New Roman" w:cs="Times New Roman"/>
          <w:sz w:val="24"/>
          <w:szCs w:val="24"/>
        </w:rPr>
        <w:t>García’</w:t>
      </w:r>
      <w:r w:rsidR="008E71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E7117">
        <w:rPr>
          <w:rFonts w:ascii="Times New Roman" w:hAnsi="Times New Roman" w:cs="Times New Roman"/>
          <w:sz w:val="24"/>
          <w:szCs w:val="24"/>
        </w:rPr>
        <w:t xml:space="preserve"> second term, in which he was much less of an overbearing populist leader (2006 – 2011), would receive the same scores as his predecessor Alejandro Toledo and his successor </w:t>
      </w:r>
      <w:proofErr w:type="spellStart"/>
      <w:r w:rsidR="008E7117">
        <w:rPr>
          <w:rFonts w:ascii="Times New Roman" w:hAnsi="Times New Roman" w:cs="Times New Roman"/>
          <w:sz w:val="24"/>
          <w:szCs w:val="24"/>
        </w:rPr>
        <w:t>Ollanta</w:t>
      </w:r>
      <w:proofErr w:type="spellEnd"/>
      <w:r w:rsidR="008E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117">
        <w:rPr>
          <w:rFonts w:ascii="Times New Roman" w:hAnsi="Times New Roman" w:cs="Times New Roman"/>
          <w:sz w:val="24"/>
          <w:szCs w:val="24"/>
        </w:rPr>
        <w:t>Humala</w:t>
      </w:r>
      <w:proofErr w:type="spellEnd"/>
      <w:r w:rsidR="00947A76">
        <w:rPr>
          <w:rFonts w:ascii="Times New Roman" w:hAnsi="Times New Roman" w:cs="Times New Roman"/>
          <w:sz w:val="24"/>
          <w:szCs w:val="24"/>
        </w:rPr>
        <w:t>.</w:t>
      </w:r>
    </w:p>
    <w:p w:rsidR="008350CD" w:rsidRPr="008350CD" w:rsidRDefault="008350C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50CD" w:rsidRPr="008350CD" w:rsidRDefault="008350C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0CD">
        <w:rPr>
          <w:rFonts w:ascii="Times New Roman" w:hAnsi="Times New Roman" w:cs="Times New Roman"/>
          <w:sz w:val="24"/>
          <w:szCs w:val="24"/>
        </w:rPr>
        <w:t xml:space="preserve">Ecuador (ECU) under </w:t>
      </w:r>
      <w:proofErr w:type="spellStart"/>
      <w:r w:rsidRPr="008350CD">
        <w:rPr>
          <w:rFonts w:ascii="Times New Roman" w:hAnsi="Times New Roman" w:cs="Times New Roman"/>
          <w:sz w:val="24"/>
          <w:szCs w:val="24"/>
        </w:rPr>
        <w:t>Bucaram</w:t>
      </w:r>
      <w:proofErr w:type="spellEnd"/>
      <w:r w:rsidRPr="008350CD">
        <w:rPr>
          <w:rFonts w:ascii="Times New Roman" w:hAnsi="Times New Roman" w:cs="Times New Roman"/>
          <w:sz w:val="24"/>
          <w:szCs w:val="24"/>
        </w:rPr>
        <w:t xml:space="preserve"> did not yet suffer from high instability</w:t>
      </w:r>
      <w:r w:rsidR="00107920">
        <w:rPr>
          <w:rFonts w:ascii="Times New Roman" w:hAnsi="Times New Roman" w:cs="Times New Roman"/>
          <w:sz w:val="24"/>
          <w:szCs w:val="24"/>
        </w:rPr>
        <w:t>.</w:t>
      </w:r>
      <w:r w:rsidRPr="008350CD">
        <w:rPr>
          <w:rFonts w:ascii="Times New Roman" w:hAnsi="Times New Roman" w:cs="Times New Roman"/>
          <w:sz w:val="24"/>
          <w:szCs w:val="24"/>
        </w:rPr>
        <w:t xml:space="preserve"> </w:t>
      </w:r>
      <w:r w:rsidR="00107920">
        <w:rPr>
          <w:rFonts w:ascii="Times New Roman" w:hAnsi="Times New Roman" w:cs="Times New Roman"/>
          <w:sz w:val="24"/>
          <w:szCs w:val="24"/>
        </w:rPr>
        <w:t>The country</w:t>
      </w:r>
      <w:r w:rsidR="00416030">
        <w:rPr>
          <w:rFonts w:ascii="Times New Roman" w:hAnsi="Times New Roman" w:cs="Times New Roman"/>
          <w:sz w:val="24"/>
          <w:szCs w:val="24"/>
        </w:rPr>
        <w:t xml:space="preserve"> only fell into this predicament</w:t>
      </w:r>
      <w:r w:rsidR="00B85A12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spellStart"/>
      <w:r w:rsidR="00B85A12">
        <w:rPr>
          <w:rFonts w:ascii="Times New Roman" w:hAnsi="Times New Roman" w:cs="Times New Roman"/>
          <w:sz w:val="24"/>
          <w:szCs w:val="24"/>
        </w:rPr>
        <w:t>Bucaram’s</w:t>
      </w:r>
      <w:proofErr w:type="spellEnd"/>
      <w:r w:rsidR="00B85A12">
        <w:rPr>
          <w:rFonts w:ascii="Times New Roman" w:hAnsi="Times New Roman" w:cs="Times New Roman"/>
          <w:sz w:val="24"/>
          <w:szCs w:val="24"/>
        </w:rPr>
        <w:t xml:space="preserve"> strikingly</w:t>
      </w:r>
      <w:r w:rsidR="00947A76">
        <w:rPr>
          <w:rFonts w:ascii="Times New Roman" w:hAnsi="Times New Roman" w:cs="Times New Roman"/>
          <w:sz w:val="24"/>
          <w:szCs w:val="24"/>
        </w:rPr>
        <w:t xml:space="preserve"> </w:t>
      </w:r>
      <w:r w:rsidRPr="008350CD">
        <w:rPr>
          <w:rFonts w:ascii="Times New Roman" w:hAnsi="Times New Roman" w:cs="Times New Roman"/>
          <w:sz w:val="24"/>
          <w:szCs w:val="24"/>
        </w:rPr>
        <w:t>para</w:t>
      </w:r>
      <w:r w:rsidR="00947A76">
        <w:rPr>
          <w:rFonts w:ascii="Times New Roman" w:hAnsi="Times New Roman" w:cs="Times New Roman"/>
          <w:sz w:val="24"/>
          <w:szCs w:val="24"/>
        </w:rPr>
        <w:t>-</w:t>
      </w:r>
      <w:r w:rsidRPr="008350CD">
        <w:rPr>
          <w:rFonts w:ascii="Times New Roman" w:hAnsi="Times New Roman" w:cs="Times New Roman"/>
          <w:sz w:val="24"/>
          <w:szCs w:val="24"/>
        </w:rPr>
        <w:t>legal ouster</w:t>
      </w:r>
      <w:r w:rsidR="00A54F6D">
        <w:rPr>
          <w:rFonts w:ascii="Times New Roman" w:hAnsi="Times New Roman" w:cs="Times New Roman"/>
          <w:sz w:val="24"/>
          <w:szCs w:val="24"/>
        </w:rPr>
        <w:t xml:space="preserve"> in 1997</w:t>
      </w:r>
      <w:r w:rsidR="00947A76">
        <w:rPr>
          <w:rFonts w:ascii="Times New Roman" w:hAnsi="Times New Roman" w:cs="Times New Roman"/>
          <w:sz w:val="24"/>
          <w:szCs w:val="24"/>
        </w:rPr>
        <w:t xml:space="preserve">, </w:t>
      </w:r>
      <w:r w:rsidR="00A54F6D">
        <w:rPr>
          <w:rFonts w:ascii="Times New Roman" w:hAnsi="Times New Roman" w:cs="Times New Roman"/>
          <w:sz w:val="24"/>
          <w:szCs w:val="24"/>
        </w:rPr>
        <w:t>when</w:t>
      </w:r>
      <w:r w:rsidR="00947A76">
        <w:rPr>
          <w:rFonts w:ascii="Times New Roman" w:hAnsi="Times New Roman" w:cs="Times New Roman"/>
          <w:sz w:val="24"/>
          <w:szCs w:val="24"/>
        </w:rPr>
        <w:t xml:space="preserve"> congress</w:t>
      </w:r>
      <w:r w:rsidR="00A54F6D">
        <w:rPr>
          <w:rFonts w:ascii="Times New Roman" w:hAnsi="Times New Roman" w:cs="Times New Roman"/>
          <w:sz w:val="24"/>
          <w:szCs w:val="24"/>
        </w:rPr>
        <w:t xml:space="preserve"> dep</w:t>
      </w:r>
      <w:r w:rsidR="00947A76">
        <w:rPr>
          <w:rFonts w:ascii="Times New Roman" w:hAnsi="Times New Roman" w:cs="Times New Roman"/>
          <w:sz w:val="24"/>
          <w:szCs w:val="24"/>
        </w:rPr>
        <w:t>o</w:t>
      </w:r>
      <w:r w:rsidR="00A54F6D">
        <w:rPr>
          <w:rFonts w:ascii="Times New Roman" w:hAnsi="Times New Roman" w:cs="Times New Roman"/>
          <w:sz w:val="24"/>
          <w:szCs w:val="24"/>
        </w:rPr>
        <w:t>s</w:t>
      </w:r>
      <w:r w:rsidR="00947A76">
        <w:rPr>
          <w:rFonts w:ascii="Times New Roman" w:hAnsi="Times New Roman" w:cs="Times New Roman"/>
          <w:sz w:val="24"/>
          <w:szCs w:val="24"/>
        </w:rPr>
        <w:t>e</w:t>
      </w:r>
      <w:r w:rsidR="00A54F6D">
        <w:rPr>
          <w:rFonts w:ascii="Times New Roman" w:hAnsi="Times New Roman" w:cs="Times New Roman"/>
          <w:sz w:val="24"/>
          <w:szCs w:val="24"/>
        </w:rPr>
        <w:t>d him on charges of</w:t>
      </w:r>
      <w:r w:rsidR="00947A76">
        <w:rPr>
          <w:rFonts w:ascii="Times New Roman" w:hAnsi="Times New Roman" w:cs="Times New Roman"/>
          <w:sz w:val="24"/>
          <w:szCs w:val="24"/>
        </w:rPr>
        <w:t xml:space="preserve"> </w:t>
      </w:r>
      <w:r w:rsidR="00A54F6D">
        <w:rPr>
          <w:rFonts w:ascii="Times New Roman" w:hAnsi="Times New Roman" w:cs="Times New Roman"/>
          <w:sz w:val="24"/>
          <w:szCs w:val="24"/>
        </w:rPr>
        <w:t>“</w:t>
      </w:r>
      <w:r w:rsidR="00947A76">
        <w:rPr>
          <w:rFonts w:ascii="Times New Roman" w:hAnsi="Times New Roman" w:cs="Times New Roman"/>
          <w:sz w:val="24"/>
          <w:szCs w:val="24"/>
        </w:rPr>
        <w:t xml:space="preserve">mental incapacity” and </w:t>
      </w:r>
      <w:r w:rsidR="00A54F6D">
        <w:rPr>
          <w:rFonts w:ascii="Times New Roman" w:hAnsi="Times New Roman" w:cs="Times New Roman"/>
          <w:sz w:val="24"/>
          <w:szCs w:val="24"/>
        </w:rPr>
        <w:t>then</w:t>
      </w:r>
      <w:r w:rsidR="00947A76">
        <w:rPr>
          <w:rFonts w:ascii="Times New Roman" w:hAnsi="Times New Roman" w:cs="Times New Roman"/>
          <w:sz w:val="24"/>
          <w:szCs w:val="24"/>
        </w:rPr>
        <w:t xml:space="preserve"> disrespect</w:t>
      </w:r>
      <w:r w:rsidR="00A54F6D">
        <w:rPr>
          <w:rFonts w:ascii="Times New Roman" w:hAnsi="Times New Roman" w:cs="Times New Roman"/>
          <w:sz w:val="24"/>
          <w:szCs w:val="24"/>
        </w:rPr>
        <w:t>ed</w:t>
      </w:r>
      <w:r w:rsidR="00947A76">
        <w:rPr>
          <w:rFonts w:ascii="Times New Roman" w:hAnsi="Times New Roman" w:cs="Times New Roman"/>
          <w:sz w:val="24"/>
          <w:szCs w:val="24"/>
        </w:rPr>
        <w:t xml:space="preserve"> </w:t>
      </w:r>
      <w:r w:rsidR="00A54F6D">
        <w:rPr>
          <w:rFonts w:ascii="Times New Roman" w:hAnsi="Times New Roman" w:cs="Times New Roman"/>
          <w:sz w:val="24"/>
          <w:szCs w:val="24"/>
        </w:rPr>
        <w:t xml:space="preserve">a constitutional court ruling in </w:t>
      </w:r>
      <w:proofErr w:type="spellStart"/>
      <w:r w:rsidR="00A54F6D">
        <w:rPr>
          <w:rFonts w:ascii="Times New Roman" w:hAnsi="Times New Roman" w:cs="Times New Roman"/>
          <w:sz w:val="24"/>
          <w:szCs w:val="24"/>
        </w:rPr>
        <w:t>Bucaram’s</w:t>
      </w:r>
      <w:proofErr w:type="spellEnd"/>
      <w:r w:rsidR="00A54F6D">
        <w:rPr>
          <w:rFonts w:ascii="Times New Roman" w:hAnsi="Times New Roman" w:cs="Times New Roman"/>
          <w:sz w:val="24"/>
          <w:szCs w:val="24"/>
        </w:rPr>
        <w:t xml:space="preserve"> favor</w:t>
      </w:r>
      <w:r w:rsidRPr="008350CD">
        <w:rPr>
          <w:rFonts w:ascii="Times New Roman" w:hAnsi="Times New Roman" w:cs="Times New Roman"/>
          <w:sz w:val="24"/>
          <w:szCs w:val="24"/>
        </w:rPr>
        <w:t>.</w:t>
      </w:r>
    </w:p>
    <w:p w:rsidR="00BD4139" w:rsidRDefault="00BD4139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49B5" w:rsidRDefault="008449B5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Czech Republic, President </w:t>
      </w:r>
      <w:proofErr w:type="spellStart"/>
      <w:r w:rsidRPr="008449B5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84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B5">
        <w:rPr>
          <w:rFonts w:ascii="Times New Roman" w:hAnsi="Times New Roman" w:cs="Times New Roman"/>
          <w:sz w:val="24"/>
          <w:szCs w:val="24"/>
        </w:rPr>
        <w:t>Zeman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since his election as president in 2013 promoted ethno-nationalist populism</w:t>
      </w:r>
      <w:r w:rsidR="002402B6">
        <w:rPr>
          <w:rFonts w:ascii="Times New Roman" w:hAnsi="Times New Roman" w:cs="Times New Roman"/>
          <w:sz w:val="24"/>
          <w:szCs w:val="24"/>
        </w:rPr>
        <w:t>. Moreover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49B5"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 w:rsidRPr="008449B5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since his appointment as deputy prime minister and finance minister in 2014, and especially since his appointment as prime minister in 2017 pursued</w:t>
      </w:r>
      <w:r w:rsidR="008B52B3">
        <w:rPr>
          <w:rFonts w:ascii="Times New Roman" w:hAnsi="Times New Roman" w:cs="Times New Roman"/>
          <w:sz w:val="24"/>
          <w:szCs w:val="24"/>
        </w:rPr>
        <w:t xml:space="preserve"> a technocratic populist course that in political terms has similarities with Hungary’s </w:t>
      </w:r>
      <w:proofErr w:type="spellStart"/>
      <w:r w:rsidR="008B52B3">
        <w:rPr>
          <w:rFonts w:ascii="Times New Roman" w:hAnsi="Times New Roman" w:cs="Times New Roman"/>
          <w:sz w:val="24"/>
          <w:szCs w:val="24"/>
        </w:rPr>
        <w:t>Orbán</w:t>
      </w:r>
      <w:proofErr w:type="spellEnd"/>
      <w:r w:rsidR="008B52B3">
        <w:rPr>
          <w:rFonts w:ascii="Times New Roman" w:hAnsi="Times New Roman" w:cs="Times New Roman"/>
          <w:sz w:val="24"/>
          <w:szCs w:val="24"/>
        </w:rPr>
        <w:t xml:space="preserve"> and </w:t>
      </w:r>
      <w:r w:rsidR="008B52B3" w:rsidRPr="008B52B3">
        <w:rPr>
          <w:rFonts w:ascii="Times New Roman" w:hAnsi="Times New Roman" w:cs="Times New Roman"/>
          <w:sz w:val="24"/>
          <w:szCs w:val="24"/>
        </w:rPr>
        <w:t>Poland</w:t>
      </w:r>
      <w:r w:rsidR="008B52B3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8B52B3" w:rsidRPr="008B52B3">
        <w:rPr>
          <w:rFonts w:ascii="Times New Roman" w:hAnsi="Times New Roman" w:cs="Times New Roman"/>
          <w:sz w:val="24"/>
          <w:szCs w:val="24"/>
        </w:rPr>
        <w:t>Kaczyński</w:t>
      </w:r>
      <w:proofErr w:type="spellEnd"/>
      <w:r w:rsidR="008B52B3">
        <w:rPr>
          <w:rFonts w:ascii="Times New Roman" w:hAnsi="Times New Roman" w:cs="Times New Roman"/>
          <w:sz w:val="24"/>
          <w:szCs w:val="24"/>
        </w:rPr>
        <w:t xml:space="preserve"> (Hanley and </w:t>
      </w:r>
      <w:proofErr w:type="spellStart"/>
      <w:r w:rsidR="008B52B3">
        <w:rPr>
          <w:rFonts w:ascii="Times New Roman" w:hAnsi="Times New Roman" w:cs="Times New Roman"/>
          <w:sz w:val="24"/>
          <w:szCs w:val="24"/>
        </w:rPr>
        <w:t>Vachudova</w:t>
      </w:r>
      <w:proofErr w:type="spellEnd"/>
      <w:r w:rsidR="008B52B3">
        <w:rPr>
          <w:rFonts w:ascii="Times New Roman" w:hAnsi="Times New Roman" w:cs="Times New Roman"/>
          <w:sz w:val="24"/>
          <w:szCs w:val="24"/>
        </w:rPr>
        <w:t xml:space="preserve"> </w:t>
      </w:r>
      <w:r w:rsidR="00BA2FA4">
        <w:rPr>
          <w:rFonts w:ascii="Times New Roman" w:hAnsi="Times New Roman" w:cs="Times New Roman"/>
          <w:sz w:val="24"/>
          <w:szCs w:val="24"/>
        </w:rPr>
        <w:t>2020)</w:t>
      </w:r>
      <w:r w:rsidR="008B52B3">
        <w:rPr>
          <w:rFonts w:ascii="Times New Roman" w:hAnsi="Times New Roman" w:cs="Times New Roman"/>
          <w:sz w:val="24"/>
          <w:szCs w:val="24"/>
        </w:rPr>
        <w:t>.</w:t>
      </w:r>
    </w:p>
    <w:p w:rsidR="008B52B3" w:rsidRDefault="008B52B3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11D6D" w:rsidRDefault="00511D6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 </w:t>
      </w:r>
      <w:proofErr w:type="spellStart"/>
      <w:r w:rsidRPr="00511D6D">
        <w:rPr>
          <w:rFonts w:ascii="Times New Roman" w:hAnsi="Times New Roman" w:cs="Times New Roman"/>
          <w:sz w:val="24"/>
          <w:szCs w:val="24"/>
        </w:rPr>
        <w:t>Traian</w:t>
      </w:r>
      <w:proofErr w:type="spellEnd"/>
      <w:r w:rsidRPr="00511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Băsescu</w:t>
      </w:r>
      <w:proofErr w:type="spellEnd"/>
      <w:r w:rsidRPr="0051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511D6D">
        <w:rPr>
          <w:rFonts w:ascii="Times New Roman" w:hAnsi="Times New Roman" w:cs="Times New Roman"/>
          <w:sz w:val="24"/>
          <w:szCs w:val="24"/>
        </w:rPr>
        <w:t>Romania</w:t>
      </w:r>
      <w:r>
        <w:rPr>
          <w:rFonts w:ascii="Times New Roman" w:hAnsi="Times New Roman" w:cs="Times New Roman"/>
          <w:sz w:val="24"/>
          <w:szCs w:val="24"/>
        </w:rPr>
        <w:t xml:space="preserve"> and the impact of his populist leadership on democracy, see also Dragoman (2013).</w:t>
      </w:r>
    </w:p>
    <w:p w:rsidR="00511D6D" w:rsidRPr="008B52B3" w:rsidRDefault="00511D6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50CD" w:rsidRPr="008350CD" w:rsidRDefault="00CA4DB9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4DB9">
        <w:rPr>
          <w:rFonts w:ascii="Times New Roman" w:hAnsi="Times New Roman" w:cs="Times New Roman"/>
          <w:sz w:val="24"/>
          <w:szCs w:val="24"/>
        </w:rPr>
        <w:t>Jarosław</w:t>
      </w:r>
      <w:proofErr w:type="spellEnd"/>
      <w:r w:rsidRPr="00CA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DB9">
        <w:rPr>
          <w:rFonts w:ascii="Times New Roman" w:hAnsi="Times New Roman" w:cs="Times New Roman"/>
          <w:sz w:val="24"/>
          <w:szCs w:val="24"/>
        </w:rPr>
        <w:t>Kaczyński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Poland holds neither the premiership nor the presidency, but as a simple member of parliament is </w:t>
      </w:r>
      <w:r w:rsidR="00FB3558" w:rsidRPr="00FB3558">
        <w:rPr>
          <w:rFonts w:ascii="Times New Roman" w:hAnsi="Times New Roman" w:cs="Times New Roman"/>
          <w:sz w:val="24"/>
          <w:szCs w:val="24"/>
        </w:rPr>
        <w:t xml:space="preserve">the effective power behind both thrones </w:t>
      </w:r>
      <w:r w:rsidR="00FB3558">
        <w:rPr>
          <w:rFonts w:ascii="Times New Roman" w:hAnsi="Times New Roman" w:cs="Times New Roman"/>
          <w:sz w:val="24"/>
          <w:szCs w:val="24"/>
        </w:rPr>
        <w:t>because he</w:t>
      </w:r>
      <w:r w:rsidR="00B85A12">
        <w:rPr>
          <w:rFonts w:ascii="Times New Roman" w:hAnsi="Times New Roman" w:cs="Times New Roman"/>
          <w:sz w:val="24"/>
          <w:szCs w:val="24"/>
        </w:rPr>
        <w:t xml:space="preserve"> is the undisputed, omnipotent</w:t>
      </w:r>
      <w:r w:rsidR="00FB3558">
        <w:rPr>
          <w:rFonts w:ascii="Times New Roman" w:hAnsi="Times New Roman" w:cs="Times New Roman"/>
          <w:sz w:val="24"/>
          <w:szCs w:val="24"/>
        </w:rPr>
        <w:t xml:space="preserve"> leader of his populist party. </w:t>
      </w:r>
      <w:r w:rsidR="00EA75B6">
        <w:rPr>
          <w:rFonts w:ascii="Times New Roman" w:hAnsi="Times New Roman" w:cs="Times New Roman"/>
          <w:sz w:val="24"/>
          <w:szCs w:val="24"/>
        </w:rPr>
        <w:t>Poland “is best classified as having a parliamentary rather than a semi-presidential system” due to its nonexecutive presidency (</w:t>
      </w:r>
      <w:proofErr w:type="spellStart"/>
      <w:r w:rsidR="00EA75B6">
        <w:rPr>
          <w:rFonts w:ascii="Times New Roman" w:hAnsi="Times New Roman" w:cs="Times New Roman"/>
          <w:sz w:val="24"/>
          <w:szCs w:val="24"/>
        </w:rPr>
        <w:t>Tworzecki</w:t>
      </w:r>
      <w:proofErr w:type="spellEnd"/>
      <w:r w:rsidR="00EA75B6">
        <w:rPr>
          <w:rFonts w:ascii="Times New Roman" w:hAnsi="Times New Roman" w:cs="Times New Roman"/>
          <w:sz w:val="24"/>
          <w:szCs w:val="24"/>
        </w:rPr>
        <w:t xml:space="preserve"> 2019: 115, n.4). Since 2015, 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Polish democracy has suffered substantial deterioration especially due to the takeover of the judiciary by populist </w:t>
      </w:r>
      <w:proofErr w:type="spellStart"/>
      <w:r w:rsidR="008350CD" w:rsidRPr="008350CD">
        <w:rPr>
          <w:rFonts w:ascii="Times New Roman" w:hAnsi="Times New Roman" w:cs="Times New Roman"/>
          <w:sz w:val="24"/>
          <w:szCs w:val="24"/>
        </w:rPr>
        <w:t>Kaczyński’s</w:t>
      </w:r>
      <w:proofErr w:type="spellEnd"/>
      <w:r w:rsidR="008350CD" w:rsidRPr="008350CD">
        <w:rPr>
          <w:rFonts w:ascii="Times New Roman" w:hAnsi="Times New Roman" w:cs="Times New Roman"/>
          <w:sz w:val="24"/>
          <w:szCs w:val="24"/>
        </w:rPr>
        <w:t xml:space="preserve"> party, but even the highly concerned analysis of </w:t>
      </w:r>
      <w:proofErr w:type="spellStart"/>
      <w:r w:rsidR="008350CD" w:rsidRPr="008350CD">
        <w:rPr>
          <w:rFonts w:ascii="Times New Roman" w:hAnsi="Times New Roman" w:cs="Times New Roman"/>
          <w:sz w:val="24"/>
          <w:szCs w:val="24"/>
        </w:rPr>
        <w:t>Sadurski</w:t>
      </w:r>
      <w:proofErr w:type="spellEnd"/>
      <w:r w:rsidR="008350CD" w:rsidRPr="008350CD">
        <w:rPr>
          <w:rFonts w:ascii="Times New Roman" w:hAnsi="Times New Roman" w:cs="Times New Roman"/>
          <w:sz w:val="24"/>
          <w:szCs w:val="24"/>
        </w:rPr>
        <w:t xml:space="preserve"> (2018: 171-72, 175) still counts the country as democratic and not authoritarian. After all, there has been no serious skewing of the electoral arena nor harassment or pressure on the partisan opposition; and a strong civil and political society has offered strenuous resistance to populist efforts at power concentration.</w:t>
      </w:r>
    </w:p>
    <w:p w:rsidR="008350CD" w:rsidRPr="008350CD" w:rsidRDefault="008350CD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50CD" w:rsidRDefault="00B85A12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Andreas 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Papandreou and </w:t>
      </w:r>
      <w:r>
        <w:rPr>
          <w:rFonts w:ascii="Times New Roman" w:hAnsi="Times New Roman" w:cs="Times New Roman"/>
          <w:sz w:val="24"/>
          <w:szCs w:val="24"/>
        </w:rPr>
        <w:t xml:space="preserve">Alexis </w:t>
      </w:r>
      <w:r w:rsidR="008350CD" w:rsidRPr="008350CD">
        <w:rPr>
          <w:rFonts w:ascii="Times New Roman" w:hAnsi="Times New Roman" w:cs="Times New Roman"/>
          <w:sz w:val="24"/>
          <w:szCs w:val="24"/>
        </w:rPr>
        <w:t>Tsipras in Greece (GRE) are not cases of rightwing, ethno-national populism, but left-leaning populist leaders</w:t>
      </w:r>
      <w:r w:rsidR="00911111">
        <w:rPr>
          <w:rFonts w:ascii="Times New Roman" w:hAnsi="Times New Roman" w:cs="Times New Roman"/>
          <w:sz w:val="24"/>
          <w:szCs w:val="24"/>
        </w:rPr>
        <w:t>. They</w:t>
      </w:r>
      <w:r w:rsidR="00E028C0">
        <w:rPr>
          <w:rFonts w:ascii="Times New Roman" w:hAnsi="Times New Roman" w:cs="Times New Roman"/>
          <w:sz w:val="24"/>
          <w:szCs w:val="24"/>
        </w:rPr>
        <w:t xml:space="preserve"> </w:t>
      </w:r>
      <w:r w:rsidR="00911111">
        <w:rPr>
          <w:rFonts w:ascii="Times New Roman" w:hAnsi="Times New Roman" w:cs="Times New Roman"/>
          <w:sz w:val="24"/>
          <w:szCs w:val="24"/>
        </w:rPr>
        <w:t xml:space="preserve">are 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listed here </w:t>
      </w:r>
      <w:r w:rsidR="00E028C0">
        <w:rPr>
          <w:rFonts w:ascii="Times New Roman" w:hAnsi="Times New Roman" w:cs="Times New Roman"/>
          <w:sz w:val="24"/>
          <w:szCs w:val="24"/>
        </w:rPr>
        <w:t xml:space="preserve">to provide a comprehensive analysis of </w:t>
      </w:r>
      <w:r w:rsidR="008350CD" w:rsidRPr="008350CD">
        <w:rPr>
          <w:rFonts w:ascii="Times New Roman" w:hAnsi="Times New Roman" w:cs="Times New Roman"/>
          <w:sz w:val="24"/>
          <w:szCs w:val="24"/>
        </w:rPr>
        <w:t>populism in contemporary Europe.</w:t>
      </w:r>
      <w:r w:rsidR="001C5998">
        <w:rPr>
          <w:rFonts w:ascii="Times New Roman" w:hAnsi="Times New Roman" w:cs="Times New Roman"/>
          <w:sz w:val="24"/>
          <w:szCs w:val="24"/>
        </w:rPr>
        <w:t xml:space="preserve"> Tsipras won election after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 Greece </w:t>
      </w:r>
      <w:r w:rsidR="001C5998">
        <w:rPr>
          <w:rFonts w:ascii="Times New Roman" w:hAnsi="Times New Roman" w:cs="Times New Roman"/>
          <w:sz w:val="24"/>
          <w:szCs w:val="24"/>
        </w:rPr>
        <w:t xml:space="preserve">had emerged </w:t>
      </w:r>
      <w:r w:rsidR="00E028C0">
        <w:rPr>
          <w:rFonts w:ascii="Times New Roman" w:hAnsi="Times New Roman" w:cs="Times New Roman"/>
          <w:sz w:val="24"/>
          <w:szCs w:val="24"/>
        </w:rPr>
        <w:t xml:space="preserve">from </w:t>
      </w:r>
      <w:r w:rsidR="001C5998">
        <w:rPr>
          <w:rFonts w:ascii="Times New Roman" w:hAnsi="Times New Roman" w:cs="Times New Roman"/>
          <w:sz w:val="24"/>
          <w:szCs w:val="24"/>
        </w:rPr>
        <w:t>its</w:t>
      </w:r>
      <w:r w:rsidR="00E028C0">
        <w:rPr>
          <w:rFonts w:ascii="Times New Roman" w:hAnsi="Times New Roman" w:cs="Times New Roman"/>
          <w:sz w:val="24"/>
          <w:szCs w:val="24"/>
        </w:rPr>
        <w:t xml:space="preserve"> acute 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economic </w:t>
      </w:r>
      <w:r w:rsidR="00E028C0">
        <w:rPr>
          <w:rFonts w:ascii="Times New Roman" w:hAnsi="Times New Roman" w:cs="Times New Roman"/>
          <w:sz w:val="24"/>
          <w:szCs w:val="24"/>
        </w:rPr>
        <w:t>crisis</w:t>
      </w:r>
      <w:r w:rsidR="003972F2">
        <w:rPr>
          <w:rFonts w:ascii="Times New Roman" w:hAnsi="Times New Roman" w:cs="Times New Roman"/>
          <w:sz w:val="24"/>
          <w:szCs w:val="24"/>
        </w:rPr>
        <w:t>;</w:t>
      </w:r>
      <w:r w:rsidR="00E028C0">
        <w:rPr>
          <w:rFonts w:ascii="Times New Roman" w:hAnsi="Times New Roman" w:cs="Times New Roman"/>
          <w:sz w:val="24"/>
          <w:szCs w:val="24"/>
        </w:rPr>
        <w:t xml:space="preserve"> GDP growth </w:t>
      </w:r>
      <w:r w:rsidR="003972F2">
        <w:rPr>
          <w:rFonts w:ascii="Times New Roman" w:hAnsi="Times New Roman" w:cs="Times New Roman"/>
          <w:sz w:val="24"/>
          <w:szCs w:val="24"/>
        </w:rPr>
        <w:t>reached</w:t>
      </w:r>
      <w:r w:rsidR="001C5998">
        <w:rPr>
          <w:rFonts w:ascii="Times New Roman" w:hAnsi="Times New Roman" w:cs="Times New Roman"/>
          <w:sz w:val="24"/>
          <w:szCs w:val="24"/>
        </w:rPr>
        <w:t xml:space="preserve"> 0.7% in 2014</w:t>
      </w:r>
      <w:r w:rsidR="008411AA">
        <w:rPr>
          <w:rFonts w:ascii="Times New Roman" w:hAnsi="Times New Roman" w:cs="Times New Roman"/>
          <w:sz w:val="24"/>
          <w:szCs w:val="24"/>
        </w:rPr>
        <w:t xml:space="preserve"> and </w:t>
      </w:r>
      <w:r w:rsidR="0052134B">
        <w:rPr>
          <w:rFonts w:ascii="Times New Roman" w:hAnsi="Times New Roman" w:cs="Times New Roman"/>
          <w:sz w:val="24"/>
          <w:szCs w:val="24"/>
        </w:rPr>
        <w:t>“</w:t>
      </w:r>
      <w:r w:rsidR="008411AA">
        <w:rPr>
          <w:rFonts w:ascii="Times New Roman" w:hAnsi="Times New Roman" w:cs="Times New Roman"/>
          <w:sz w:val="24"/>
          <w:szCs w:val="24"/>
        </w:rPr>
        <w:t>was expected</w:t>
      </w:r>
      <w:r w:rsidR="0052134B">
        <w:rPr>
          <w:rFonts w:ascii="Times New Roman" w:hAnsi="Times New Roman" w:cs="Times New Roman"/>
          <w:sz w:val="24"/>
          <w:szCs w:val="24"/>
        </w:rPr>
        <w:t xml:space="preserve"> [to accelerate to] 2.9 percent in 2015</w:t>
      </w:r>
      <w:r w:rsidR="00592CE8">
        <w:rPr>
          <w:rFonts w:ascii="Times New Roman" w:hAnsi="Times New Roman" w:cs="Times New Roman"/>
          <w:sz w:val="24"/>
          <w:szCs w:val="24"/>
        </w:rPr>
        <w:t>”</w:t>
      </w:r>
      <w:r w:rsidR="0052134B">
        <w:rPr>
          <w:rFonts w:ascii="Times New Roman" w:hAnsi="Times New Roman" w:cs="Times New Roman"/>
          <w:sz w:val="24"/>
          <w:szCs w:val="24"/>
        </w:rPr>
        <w:t xml:space="preserve"> (Pappas 2019: 226)</w:t>
      </w:r>
      <w:r w:rsidR="001C5998">
        <w:rPr>
          <w:rFonts w:ascii="Times New Roman" w:hAnsi="Times New Roman" w:cs="Times New Roman"/>
          <w:sz w:val="24"/>
          <w:szCs w:val="24"/>
        </w:rPr>
        <w:t xml:space="preserve">. </w:t>
      </w:r>
      <w:r w:rsidR="0052134B">
        <w:rPr>
          <w:rFonts w:ascii="Times New Roman" w:hAnsi="Times New Roman" w:cs="Times New Roman"/>
          <w:sz w:val="24"/>
          <w:szCs w:val="24"/>
        </w:rPr>
        <w:t>Because in the absence of a crisis, the new prime minister’s movement-party l</w:t>
      </w:r>
      <w:r w:rsidR="001C5998">
        <w:rPr>
          <w:rFonts w:ascii="Times New Roman" w:hAnsi="Times New Roman" w:cs="Times New Roman"/>
          <w:sz w:val="24"/>
          <w:szCs w:val="24"/>
        </w:rPr>
        <w:t>ack</w:t>
      </w:r>
      <w:r w:rsidR="0052134B">
        <w:rPr>
          <w:rFonts w:ascii="Times New Roman" w:hAnsi="Times New Roman" w:cs="Times New Roman"/>
          <w:sz w:val="24"/>
          <w:szCs w:val="24"/>
        </w:rPr>
        <w:t>ed</w:t>
      </w:r>
      <w:r w:rsidR="001C5998">
        <w:rPr>
          <w:rFonts w:ascii="Times New Roman" w:hAnsi="Times New Roman" w:cs="Times New Roman"/>
          <w:sz w:val="24"/>
          <w:szCs w:val="24"/>
        </w:rPr>
        <w:t xml:space="preserve"> a parliamentary majority</w:t>
      </w:r>
      <w:r w:rsidR="008350CD" w:rsidRPr="008350CD">
        <w:rPr>
          <w:rFonts w:ascii="Times New Roman" w:hAnsi="Times New Roman" w:cs="Times New Roman"/>
          <w:sz w:val="24"/>
          <w:szCs w:val="24"/>
        </w:rPr>
        <w:t>, h</w:t>
      </w:r>
      <w:r w:rsidR="001C5998">
        <w:rPr>
          <w:rFonts w:ascii="Times New Roman" w:hAnsi="Times New Roman" w:cs="Times New Roman"/>
          <w:sz w:val="24"/>
          <w:szCs w:val="24"/>
        </w:rPr>
        <w:t>is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 govern</w:t>
      </w:r>
      <w:r w:rsidR="001C5998">
        <w:rPr>
          <w:rFonts w:ascii="Times New Roman" w:hAnsi="Times New Roman" w:cs="Times New Roman"/>
          <w:sz w:val="24"/>
          <w:szCs w:val="24"/>
        </w:rPr>
        <w:t>m</w:t>
      </w:r>
      <w:r w:rsidR="008350CD" w:rsidRPr="008350CD">
        <w:rPr>
          <w:rFonts w:ascii="Times New Roman" w:hAnsi="Times New Roman" w:cs="Times New Roman"/>
          <w:sz w:val="24"/>
          <w:szCs w:val="24"/>
        </w:rPr>
        <w:t>e</w:t>
      </w:r>
      <w:r w:rsidR="001C5998">
        <w:rPr>
          <w:rFonts w:ascii="Times New Roman" w:hAnsi="Times New Roman" w:cs="Times New Roman"/>
          <w:sz w:val="24"/>
          <w:szCs w:val="24"/>
        </w:rPr>
        <w:t>nt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 </w:t>
      </w:r>
      <w:r w:rsidR="001C5998">
        <w:rPr>
          <w:rFonts w:ascii="Times New Roman" w:hAnsi="Times New Roman" w:cs="Times New Roman"/>
          <w:sz w:val="24"/>
          <w:szCs w:val="24"/>
        </w:rPr>
        <w:t>re</w:t>
      </w:r>
      <w:r w:rsidR="008350CD" w:rsidRPr="008350CD">
        <w:rPr>
          <w:rFonts w:ascii="Times New Roman" w:hAnsi="Times New Roman" w:cs="Times New Roman"/>
          <w:sz w:val="24"/>
          <w:szCs w:val="24"/>
        </w:rPr>
        <w:t>s</w:t>
      </w:r>
      <w:r w:rsidR="001C5998">
        <w:rPr>
          <w:rFonts w:ascii="Times New Roman" w:hAnsi="Times New Roman" w:cs="Times New Roman"/>
          <w:sz w:val="24"/>
          <w:szCs w:val="24"/>
        </w:rPr>
        <w:t>t</w:t>
      </w:r>
      <w:r w:rsidR="008350CD" w:rsidRPr="008350CD">
        <w:rPr>
          <w:rFonts w:ascii="Times New Roman" w:hAnsi="Times New Roman" w:cs="Times New Roman"/>
          <w:sz w:val="24"/>
          <w:szCs w:val="24"/>
        </w:rPr>
        <w:t>ed on a</w:t>
      </w:r>
      <w:r w:rsidR="00744637">
        <w:rPr>
          <w:rFonts w:ascii="Times New Roman" w:hAnsi="Times New Roman" w:cs="Times New Roman"/>
          <w:sz w:val="24"/>
          <w:szCs w:val="24"/>
        </w:rPr>
        <w:t>n ideologically incongruous</w:t>
      </w:r>
      <w:r w:rsidR="008350CD" w:rsidRPr="008350CD">
        <w:rPr>
          <w:rFonts w:ascii="Times New Roman" w:hAnsi="Times New Roman" w:cs="Times New Roman"/>
          <w:sz w:val="24"/>
          <w:szCs w:val="24"/>
        </w:rPr>
        <w:t xml:space="preserve"> coalition with a radical-right p</w:t>
      </w:r>
      <w:r w:rsidR="00592CE8">
        <w:rPr>
          <w:rFonts w:ascii="Times New Roman" w:hAnsi="Times New Roman" w:cs="Times New Roman"/>
          <w:sz w:val="24"/>
          <w:szCs w:val="24"/>
        </w:rPr>
        <w:t>opulist movement (Pappas 2019: 22</w:t>
      </w:r>
      <w:r w:rsidR="008350CD" w:rsidRPr="008350CD">
        <w:rPr>
          <w:rFonts w:ascii="Times New Roman" w:hAnsi="Times New Roman" w:cs="Times New Roman"/>
          <w:sz w:val="24"/>
          <w:szCs w:val="24"/>
        </w:rPr>
        <w:t>7).</w:t>
      </w:r>
    </w:p>
    <w:p w:rsidR="00564795" w:rsidRDefault="00564795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64795" w:rsidRPr="00564795" w:rsidRDefault="00564795" w:rsidP="0020077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Different Types of Populism</w:t>
      </w:r>
    </w:p>
    <w:p w:rsidR="00564795" w:rsidRPr="00564795" w:rsidRDefault="00564795" w:rsidP="005647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795">
        <w:rPr>
          <w:rFonts w:ascii="Times New Roman" w:hAnsi="Times New Roman" w:cs="Times New Roman"/>
          <w:sz w:val="24"/>
          <w:szCs w:val="24"/>
        </w:rPr>
        <w:t>Similar</w:t>
      </w:r>
      <w:r w:rsidR="000E5306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to the ana</w:t>
      </w:r>
      <w:r w:rsidRPr="00564795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>sis summarized in table 1</w:t>
      </w:r>
      <w:r w:rsidRPr="0056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795">
        <w:rPr>
          <w:rFonts w:ascii="Times New Roman" w:hAnsi="Times New Roman" w:cs="Times New Roman"/>
          <w:sz w:val="24"/>
          <w:szCs w:val="24"/>
        </w:rPr>
        <w:t>Castanho’s</w:t>
      </w:r>
      <w:proofErr w:type="spellEnd"/>
      <w:r w:rsidRPr="00564795">
        <w:rPr>
          <w:rFonts w:ascii="Times New Roman" w:hAnsi="Times New Roman" w:cs="Times New Roman"/>
          <w:sz w:val="24"/>
          <w:szCs w:val="24"/>
        </w:rPr>
        <w:t xml:space="preserve"> (2019: 286-88) </w:t>
      </w:r>
      <w:r w:rsidR="000E5306">
        <w:rPr>
          <w:rFonts w:ascii="Times New Roman" w:hAnsi="Times New Roman" w:cs="Times New Roman"/>
          <w:sz w:val="24"/>
          <w:szCs w:val="24"/>
        </w:rPr>
        <w:t xml:space="preserve">interesting </w:t>
      </w:r>
      <w:r w:rsidRPr="00564795">
        <w:rPr>
          <w:rFonts w:ascii="Times New Roman" w:hAnsi="Times New Roman" w:cs="Times New Roman"/>
          <w:sz w:val="24"/>
          <w:szCs w:val="24"/>
        </w:rPr>
        <w:t>investigation of populists’ electoral success with Ragin’s method finds that most cases (except Spain’s PODEMOS) cluster onto two paths,</w:t>
      </w:r>
      <w:r w:rsidR="000E5306">
        <w:rPr>
          <w:rFonts w:ascii="Times New Roman" w:hAnsi="Times New Roman" w:cs="Times New Roman"/>
          <w:sz w:val="24"/>
          <w:szCs w:val="24"/>
        </w:rPr>
        <w:t xml:space="preserve"> namely</w:t>
      </w:r>
      <w:r w:rsidRPr="00564795">
        <w:rPr>
          <w:rFonts w:ascii="Times New Roman" w:hAnsi="Times New Roman" w:cs="Times New Roman"/>
          <w:sz w:val="24"/>
          <w:szCs w:val="24"/>
        </w:rPr>
        <w:t xml:space="preserve"> Latin America’s </w:t>
      </w:r>
      <w:r w:rsidR="000E5306">
        <w:rPr>
          <w:rFonts w:ascii="Times New Roman" w:hAnsi="Times New Roman" w:cs="Times New Roman"/>
          <w:sz w:val="24"/>
          <w:szCs w:val="24"/>
        </w:rPr>
        <w:t xml:space="preserve">recent leftwing, </w:t>
      </w:r>
      <w:r w:rsidRPr="00564795">
        <w:rPr>
          <w:rFonts w:ascii="Times New Roman" w:hAnsi="Times New Roman" w:cs="Times New Roman"/>
          <w:sz w:val="24"/>
          <w:szCs w:val="24"/>
        </w:rPr>
        <w:t>“Bolivarian” populism and Europe’s predominantly rightwing populism (</w:t>
      </w:r>
      <w:proofErr w:type="spellStart"/>
      <w:r w:rsidRPr="00564795">
        <w:rPr>
          <w:rFonts w:ascii="Times New Roman" w:hAnsi="Times New Roman" w:cs="Times New Roman"/>
          <w:sz w:val="24"/>
          <w:szCs w:val="24"/>
        </w:rPr>
        <w:t>Castanho’s</w:t>
      </w:r>
      <w:proofErr w:type="spellEnd"/>
      <w:r w:rsidR="000E5306">
        <w:rPr>
          <w:rFonts w:ascii="Times New Roman" w:hAnsi="Times New Roman" w:cs="Times New Roman"/>
          <w:sz w:val="24"/>
          <w:szCs w:val="24"/>
        </w:rPr>
        <w:t xml:space="preserve"> more</w:t>
      </w:r>
      <w:r w:rsidRPr="00564795">
        <w:rPr>
          <w:rFonts w:ascii="Times New Roman" w:hAnsi="Times New Roman" w:cs="Times New Roman"/>
          <w:sz w:val="24"/>
          <w:szCs w:val="24"/>
        </w:rPr>
        <w:t xml:space="preserve"> recent time frame excludes Latin America’s neoliberal populism).</w:t>
      </w:r>
    </w:p>
    <w:p w:rsidR="00564795" w:rsidRPr="008350CD" w:rsidRDefault="00564795" w:rsidP="002007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773FE" w:rsidRPr="00C773FE" w:rsidRDefault="00C773FE" w:rsidP="002007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Supplementary Bibliography</w:t>
      </w:r>
    </w:p>
    <w:p w:rsidR="000F697C" w:rsidRPr="000F697C" w:rsidRDefault="000F697C" w:rsidP="000F697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697C">
        <w:rPr>
          <w:rFonts w:ascii="Times New Roman" w:hAnsi="Times New Roman" w:cs="Times New Roman"/>
          <w:sz w:val="24"/>
          <w:szCs w:val="24"/>
        </w:rPr>
        <w:t>Castanho</w:t>
      </w:r>
      <w:proofErr w:type="spellEnd"/>
      <w:r w:rsidRPr="000F697C">
        <w:rPr>
          <w:rFonts w:ascii="Times New Roman" w:hAnsi="Times New Roman" w:cs="Times New Roman"/>
          <w:sz w:val="24"/>
          <w:szCs w:val="24"/>
        </w:rPr>
        <w:t xml:space="preserve">, Bruno. 2019. Populist Success. In Kirk Hawkins, Ryan Carlin, et al., </w:t>
      </w:r>
      <w:proofErr w:type="gramStart"/>
      <w:r w:rsidRPr="000F697C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0F697C">
        <w:rPr>
          <w:rFonts w:ascii="Times New Roman" w:hAnsi="Times New Roman" w:cs="Times New Roman"/>
          <w:sz w:val="24"/>
          <w:szCs w:val="24"/>
        </w:rPr>
        <w:t xml:space="preserve">. </w:t>
      </w:r>
      <w:r w:rsidRPr="000F697C">
        <w:rPr>
          <w:rFonts w:ascii="Times New Roman" w:hAnsi="Times New Roman" w:cs="Times New Roman"/>
          <w:i/>
          <w:sz w:val="24"/>
          <w:szCs w:val="24"/>
        </w:rPr>
        <w:t xml:space="preserve">The Ideational Approach to Populism, </w:t>
      </w:r>
      <w:r w:rsidRPr="000F697C">
        <w:rPr>
          <w:rFonts w:ascii="Times New Roman" w:hAnsi="Times New Roman" w:cs="Times New Roman"/>
          <w:sz w:val="24"/>
          <w:szCs w:val="24"/>
        </w:rPr>
        <w:t>279-93. London: Routledge.</w:t>
      </w:r>
    </w:p>
    <w:p w:rsidR="005A5026" w:rsidRPr="005A5026" w:rsidRDefault="005A5026" w:rsidP="005A502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5026">
        <w:rPr>
          <w:rFonts w:ascii="Times New Roman" w:hAnsi="Times New Roman" w:cs="Times New Roman"/>
          <w:sz w:val="24"/>
          <w:szCs w:val="24"/>
        </w:rPr>
        <w:t xml:space="preserve">Dragoman, </w:t>
      </w:r>
      <w:proofErr w:type="spellStart"/>
      <w:r w:rsidRPr="005A5026">
        <w:rPr>
          <w:rFonts w:ascii="Times New Roman" w:hAnsi="Times New Roman" w:cs="Times New Roman"/>
          <w:sz w:val="24"/>
          <w:szCs w:val="24"/>
        </w:rPr>
        <w:t>Dragoş</w:t>
      </w:r>
      <w:proofErr w:type="spellEnd"/>
      <w:r w:rsidRPr="005A5026">
        <w:rPr>
          <w:rFonts w:ascii="Times New Roman" w:hAnsi="Times New Roman" w:cs="Times New Roman"/>
          <w:sz w:val="24"/>
          <w:szCs w:val="24"/>
        </w:rPr>
        <w:t xml:space="preserve">. 2013. Post-Accession Backsliding: Romania. </w:t>
      </w:r>
      <w:r w:rsidRPr="005A5026">
        <w:rPr>
          <w:rFonts w:ascii="Times New Roman" w:hAnsi="Times New Roman" w:cs="Times New Roman"/>
          <w:i/>
          <w:sz w:val="24"/>
          <w:szCs w:val="24"/>
        </w:rPr>
        <w:t xml:space="preserve">South-East European Journal of Political Science </w:t>
      </w:r>
      <w:r w:rsidRPr="005A5026">
        <w:rPr>
          <w:rFonts w:ascii="Times New Roman" w:hAnsi="Times New Roman" w:cs="Times New Roman"/>
          <w:sz w:val="24"/>
          <w:szCs w:val="24"/>
        </w:rPr>
        <w:t>1:3 (July): 27-46.</w:t>
      </w:r>
    </w:p>
    <w:p w:rsidR="00C773FE" w:rsidRDefault="000122D0" w:rsidP="0020077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Doyle, David. 2011. The Legitimacy of Political Institutions: Explaining Contemporary Populism in Latin America. </w:t>
      </w:r>
      <w:r>
        <w:rPr>
          <w:rFonts w:ascii="Times New Roman" w:hAnsi="Times New Roman" w:cs="Times New Roman"/>
          <w:i/>
          <w:sz w:val="24"/>
          <w:szCs w:val="24"/>
        </w:rPr>
        <w:t xml:space="preserve">Comparative Political Studies </w:t>
      </w:r>
      <w:r w:rsidR="002B2BB8">
        <w:rPr>
          <w:rFonts w:ascii="Times New Roman" w:hAnsi="Times New Roman" w:cs="Times New Roman"/>
          <w:sz w:val="24"/>
          <w:szCs w:val="24"/>
        </w:rPr>
        <w:t>44:11 (N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2BB8">
        <w:rPr>
          <w:rFonts w:ascii="Times New Roman" w:hAnsi="Times New Roman" w:cs="Times New Roman"/>
          <w:sz w:val="24"/>
          <w:szCs w:val="24"/>
        </w:rPr>
        <w:t>vem</w:t>
      </w:r>
      <w:r>
        <w:rPr>
          <w:rFonts w:ascii="Times New Roman" w:hAnsi="Times New Roman" w:cs="Times New Roman"/>
          <w:sz w:val="24"/>
          <w:szCs w:val="24"/>
        </w:rPr>
        <w:t>ber): 1447-73.</w:t>
      </w:r>
    </w:p>
    <w:p w:rsidR="00811334" w:rsidRPr="000122D0" w:rsidRDefault="00792200" w:rsidP="0020077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92200">
        <w:rPr>
          <w:rFonts w:ascii="Times New Roman" w:hAnsi="Times New Roman" w:cs="Times New Roman"/>
          <w:sz w:val="24"/>
          <w:szCs w:val="24"/>
        </w:rPr>
        <w:t>Hawkins</w:t>
      </w:r>
      <w:r>
        <w:rPr>
          <w:rFonts w:ascii="Times New Roman" w:hAnsi="Times New Roman" w:cs="Times New Roman"/>
          <w:sz w:val="24"/>
          <w:szCs w:val="24"/>
        </w:rPr>
        <w:t>, Kirk,</w:t>
      </w:r>
      <w:r w:rsidRPr="0079220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792200">
        <w:rPr>
          <w:rFonts w:ascii="Times New Roman" w:hAnsi="Times New Roman" w:cs="Times New Roman"/>
          <w:sz w:val="24"/>
          <w:szCs w:val="24"/>
        </w:rPr>
        <w:t>Castanho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92200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. Textual Analysis. </w:t>
      </w:r>
      <w:r w:rsidR="00811334">
        <w:rPr>
          <w:rFonts w:ascii="Times New Roman" w:hAnsi="Times New Roman" w:cs="Times New Roman"/>
          <w:sz w:val="24"/>
          <w:szCs w:val="24"/>
        </w:rPr>
        <w:t xml:space="preserve">In Kirk Hawkins, Ryan Carlin, et al., eds. </w:t>
      </w:r>
      <w:r w:rsidR="00811334">
        <w:rPr>
          <w:rFonts w:ascii="Times New Roman" w:hAnsi="Times New Roman" w:cs="Times New Roman"/>
          <w:i/>
          <w:sz w:val="24"/>
          <w:szCs w:val="24"/>
        </w:rPr>
        <w:t xml:space="preserve">The Ideational Approach to Populism, </w:t>
      </w:r>
      <w:r w:rsidR="00811334">
        <w:rPr>
          <w:rFonts w:ascii="Times New Roman" w:hAnsi="Times New Roman" w:cs="Times New Roman"/>
          <w:sz w:val="24"/>
          <w:szCs w:val="24"/>
        </w:rPr>
        <w:t>27-48. London: Routledge.</w:t>
      </w:r>
    </w:p>
    <w:p w:rsidR="00251D7E" w:rsidRPr="00251D7E" w:rsidRDefault="00251D7E" w:rsidP="0020077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D7E">
        <w:rPr>
          <w:rFonts w:ascii="Times New Roman" w:hAnsi="Times New Roman" w:cs="Times New Roman"/>
          <w:sz w:val="24"/>
          <w:szCs w:val="24"/>
        </w:rPr>
        <w:t>Hungary. Ministry of the National Economy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D7E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1D7E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“R</w:t>
      </w:r>
      <w:r w:rsidRPr="00251D7E">
        <w:rPr>
          <w:rFonts w:ascii="Times New Roman" w:hAnsi="Times New Roman" w:cs="Times New Roman"/>
          <w:sz w:val="24"/>
          <w:szCs w:val="24"/>
        </w:rPr>
        <w:t xml:space="preserve">esource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51D7E">
        <w:rPr>
          <w:rFonts w:ascii="Times New Roman" w:hAnsi="Times New Roman" w:cs="Times New Roman"/>
          <w:sz w:val="24"/>
          <w:szCs w:val="24"/>
        </w:rPr>
        <w:t>urse</w:t>
      </w:r>
      <w:r>
        <w:rPr>
          <w:rFonts w:ascii="Times New Roman" w:hAnsi="Times New Roman" w:cs="Times New Roman"/>
          <w:sz w:val="24"/>
          <w:szCs w:val="24"/>
        </w:rPr>
        <w:t xml:space="preserve">” and EU Funding.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B6BED">
        <w:rPr>
          <w:rFonts w:ascii="Times New Roman" w:hAnsi="Times New Roman" w:cs="Times New Roman"/>
          <w:sz w:val="24"/>
          <w:szCs w:val="24"/>
        </w:rPr>
        <w:t xml:space="preserve"> &lt;</w:t>
      </w:r>
      <w:r w:rsidR="000B6BED">
        <w:t>h</w:t>
      </w:r>
      <w:r w:rsidR="000B6BED" w:rsidRPr="000B6BED">
        <w:rPr>
          <w:rFonts w:ascii="Times New Roman" w:hAnsi="Times New Roman" w:cs="Times New Roman"/>
          <w:sz w:val="24"/>
          <w:szCs w:val="24"/>
        </w:rPr>
        <w:t>ttps://www.kormany.hu/download/b/cf/a0000/The%20resource%20curse%20and%20EU%20funding.pdf</w:t>
      </w:r>
      <w:r w:rsidR="000B6BED">
        <w:rPr>
          <w:rFonts w:ascii="Times New Roman" w:hAnsi="Times New Roman" w:cs="Times New Roman"/>
          <w:sz w:val="24"/>
          <w:szCs w:val="24"/>
        </w:rPr>
        <w:t>, accessed July 10, 2019&gt;</w:t>
      </w:r>
    </w:p>
    <w:p w:rsidR="007D53AD" w:rsidRPr="00C724A3" w:rsidRDefault="007D53AD" w:rsidP="0020077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Kenny, Paul. Forthcoming. “The Enemy of the People:” Populists and Press Freedom. </w:t>
      </w:r>
      <w:r>
        <w:rPr>
          <w:rFonts w:ascii="Times New Roman" w:hAnsi="Times New Roman" w:cs="Times New Roman"/>
          <w:i/>
          <w:sz w:val="24"/>
          <w:szCs w:val="24"/>
        </w:rPr>
        <w:t>Political Research Quarterly.</w:t>
      </w:r>
    </w:p>
    <w:p w:rsidR="00B84689" w:rsidRPr="00B84689" w:rsidRDefault="00B84689" w:rsidP="00B8468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4689">
        <w:rPr>
          <w:rFonts w:ascii="Times New Roman" w:hAnsi="Times New Roman" w:cs="Times New Roman"/>
          <w:bCs/>
          <w:sz w:val="24"/>
          <w:szCs w:val="24"/>
        </w:rPr>
        <w:t>Körösényi</w:t>
      </w:r>
      <w:proofErr w:type="spellEnd"/>
      <w:r w:rsidRPr="00B846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4689">
        <w:rPr>
          <w:rFonts w:ascii="Times New Roman" w:hAnsi="Times New Roman" w:cs="Times New Roman"/>
          <w:bCs/>
          <w:sz w:val="24"/>
          <w:szCs w:val="24"/>
        </w:rPr>
        <w:t>András</w:t>
      </w:r>
      <w:proofErr w:type="spellEnd"/>
      <w:r w:rsidRPr="00B84689">
        <w:rPr>
          <w:rFonts w:ascii="Times New Roman" w:hAnsi="Times New Roman" w:cs="Times New Roman"/>
          <w:bCs/>
          <w:sz w:val="24"/>
          <w:szCs w:val="24"/>
        </w:rPr>
        <w:t xml:space="preserve">. 2019. The Theory and Practice of Plebiscitary Leadership. </w:t>
      </w:r>
      <w:r w:rsidRPr="00B84689">
        <w:rPr>
          <w:rFonts w:ascii="Times New Roman" w:hAnsi="Times New Roman" w:cs="Times New Roman"/>
          <w:bCs/>
          <w:i/>
          <w:sz w:val="24"/>
          <w:szCs w:val="24"/>
        </w:rPr>
        <w:t xml:space="preserve">East European Politics and Societies </w:t>
      </w:r>
      <w:r w:rsidRPr="00B84689">
        <w:rPr>
          <w:rFonts w:ascii="Times New Roman" w:hAnsi="Times New Roman" w:cs="Times New Roman"/>
          <w:bCs/>
          <w:sz w:val="24"/>
          <w:szCs w:val="24"/>
        </w:rPr>
        <w:t>33:2 (May): 280-301.</w:t>
      </w:r>
    </w:p>
    <w:p w:rsidR="00052587" w:rsidRDefault="00052587" w:rsidP="0020077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52587">
        <w:rPr>
          <w:rFonts w:ascii="Times New Roman" w:hAnsi="Times New Roman" w:cs="Times New Roman"/>
          <w:sz w:val="24"/>
          <w:szCs w:val="24"/>
        </w:rPr>
        <w:t xml:space="preserve">Mainwaring, </w:t>
      </w:r>
      <w:r>
        <w:rPr>
          <w:rFonts w:ascii="Times New Roman" w:hAnsi="Times New Roman" w:cs="Times New Roman"/>
          <w:sz w:val="24"/>
          <w:szCs w:val="24"/>
        </w:rPr>
        <w:t xml:space="preserve">Scott, Timothy </w:t>
      </w:r>
      <w:r w:rsidRPr="00052587">
        <w:rPr>
          <w:rFonts w:ascii="Times New Roman" w:hAnsi="Times New Roman" w:cs="Times New Roman"/>
          <w:sz w:val="24"/>
          <w:szCs w:val="24"/>
        </w:rPr>
        <w:t xml:space="preserve">Scully, and </w:t>
      </w:r>
      <w:r>
        <w:rPr>
          <w:rFonts w:ascii="Times New Roman" w:hAnsi="Times New Roman" w:cs="Times New Roman"/>
          <w:sz w:val="24"/>
          <w:szCs w:val="24"/>
        </w:rPr>
        <w:t xml:space="preserve">Jorge </w:t>
      </w:r>
      <w:r w:rsidRPr="00052587">
        <w:rPr>
          <w:rFonts w:ascii="Times New Roman" w:hAnsi="Times New Roman" w:cs="Times New Roman"/>
          <w:sz w:val="24"/>
          <w:szCs w:val="24"/>
        </w:rPr>
        <w:t xml:space="preserve">Vargas </w:t>
      </w:r>
      <w:proofErr w:type="spellStart"/>
      <w:r w:rsidRPr="00052587">
        <w:rPr>
          <w:rFonts w:ascii="Times New Roman" w:hAnsi="Times New Roman" w:cs="Times New Roman"/>
          <w:sz w:val="24"/>
          <w:szCs w:val="24"/>
        </w:rPr>
        <w:t>Cullell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52587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. Measuring Success in Democratic Governance. In Scott Mainwaring and Timothy Scully, eds. </w:t>
      </w:r>
      <w:r w:rsidR="000E2E94">
        <w:rPr>
          <w:rFonts w:ascii="Times New Roman" w:hAnsi="Times New Roman" w:cs="Times New Roman"/>
          <w:i/>
          <w:sz w:val="24"/>
          <w:szCs w:val="24"/>
        </w:rPr>
        <w:t xml:space="preserve">Democratic Governance in Latin America, </w:t>
      </w:r>
      <w:r w:rsidR="000E2E94">
        <w:rPr>
          <w:rFonts w:ascii="Times New Roman" w:hAnsi="Times New Roman" w:cs="Times New Roman"/>
          <w:sz w:val="24"/>
          <w:szCs w:val="24"/>
        </w:rPr>
        <w:t>11-51. Stanford, CA: Stanford UP.</w:t>
      </w:r>
    </w:p>
    <w:p w:rsidR="00C724A3" w:rsidRPr="00C724A3" w:rsidRDefault="00C724A3" w:rsidP="0020077D">
      <w:pPr>
        <w:spacing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Tworzecki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Hubert. 2019. Poland: A Case of Top-Down </w:t>
      </w:r>
      <w:r w:rsidRPr="00C724A3">
        <w:rPr>
          <w:rFonts w:ascii="Times New Roman" w:hAnsi="Times New Roman" w:cs="Times New Roman"/>
          <w:sz w:val="24"/>
          <w:szCs w:val="24"/>
        </w:rPr>
        <w:t xml:space="preserve">Polarization. </w:t>
      </w:r>
      <w:r w:rsidRPr="00C724A3">
        <w:rPr>
          <w:rFonts w:ascii="Times New Roman" w:hAnsi="Times New Roman" w:cs="Times New Roman"/>
          <w:i/>
          <w:sz w:val="24"/>
          <w:szCs w:val="24"/>
        </w:rPr>
        <w:t xml:space="preserve">Annals of the American Academy of Political and Social Science </w:t>
      </w:r>
      <w:r w:rsidRPr="00C724A3">
        <w:rPr>
          <w:rFonts w:ascii="Times New Roman" w:hAnsi="Times New Roman" w:cs="Times New Roman"/>
          <w:sz w:val="24"/>
          <w:szCs w:val="24"/>
        </w:rPr>
        <w:t xml:space="preserve">681 (January):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C724A3">
        <w:rPr>
          <w:rFonts w:ascii="Times New Roman" w:hAnsi="Times New Roman" w:cs="Times New Roman"/>
          <w:sz w:val="24"/>
          <w:szCs w:val="24"/>
        </w:rPr>
        <w:t>-1</w:t>
      </w:r>
      <w:r w:rsidR="009450DB">
        <w:rPr>
          <w:rFonts w:ascii="Times New Roman" w:hAnsi="Times New Roman" w:cs="Times New Roman"/>
          <w:sz w:val="24"/>
          <w:szCs w:val="24"/>
        </w:rPr>
        <w:t>19</w:t>
      </w:r>
      <w:r w:rsidRPr="00C724A3">
        <w:rPr>
          <w:rFonts w:ascii="Times New Roman" w:hAnsi="Times New Roman" w:cs="Times New Roman"/>
          <w:sz w:val="24"/>
          <w:szCs w:val="24"/>
        </w:rPr>
        <w:t>.</w:t>
      </w:r>
    </w:p>
    <w:p w:rsidR="006D6D54" w:rsidRPr="006D6D54" w:rsidRDefault="00E544C2" w:rsidP="0020077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44C2">
        <w:rPr>
          <w:rFonts w:ascii="Times New Roman" w:hAnsi="Times New Roman" w:cs="Times New Roman"/>
          <w:sz w:val="24"/>
          <w:szCs w:val="24"/>
        </w:rPr>
        <w:t xml:space="preserve">Weyland, Kurt, and </w:t>
      </w:r>
      <w:proofErr w:type="spellStart"/>
      <w:r w:rsidRPr="00E544C2">
        <w:rPr>
          <w:rFonts w:ascii="Times New Roman" w:hAnsi="Times New Roman" w:cs="Times New Roman"/>
          <w:sz w:val="24"/>
          <w:szCs w:val="24"/>
        </w:rPr>
        <w:t>Raúl</w:t>
      </w:r>
      <w:proofErr w:type="spellEnd"/>
      <w:r w:rsidRPr="00E544C2">
        <w:rPr>
          <w:rFonts w:ascii="Times New Roman" w:hAnsi="Times New Roman" w:cs="Times New Roman"/>
          <w:sz w:val="24"/>
          <w:szCs w:val="24"/>
        </w:rPr>
        <w:t xml:space="preserve"> Madrid. 2019. </w:t>
      </w:r>
      <w:r>
        <w:rPr>
          <w:rFonts w:ascii="Times New Roman" w:hAnsi="Times New Roman" w:cs="Times New Roman"/>
          <w:sz w:val="24"/>
          <w:szCs w:val="24"/>
        </w:rPr>
        <w:t xml:space="preserve">Introduction: </w:t>
      </w:r>
      <w:r w:rsidRPr="00E544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544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ld</w:t>
      </w:r>
      <w:r w:rsidRPr="00E544C2">
        <w:rPr>
          <w:rFonts w:ascii="Times New Roman" w:hAnsi="Times New Roman" w:cs="Times New Roman"/>
          <w:sz w:val="24"/>
          <w:szCs w:val="24"/>
        </w:rPr>
        <w:t xml:space="preserve"> Trump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544C2">
        <w:rPr>
          <w:rFonts w:ascii="Times New Roman" w:hAnsi="Times New Roman" w:cs="Times New Roman"/>
          <w:sz w:val="24"/>
          <w:szCs w:val="24"/>
        </w:rPr>
        <w:t>s Populism</w:t>
      </w:r>
      <w:r>
        <w:rPr>
          <w:rFonts w:ascii="Times New Roman" w:hAnsi="Times New Roman" w:cs="Times New Roman"/>
          <w:sz w:val="24"/>
          <w:szCs w:val="24"/>
        </w:rPr>
        <w:t xml:space="preserve">. In Kurt </w:t>
      </w:r>
      <w:r w:rsidR="00727453" w:rsidRPr="00727453">
        <w:rPr>
          <w:rFonts w:ascii="Times New Roman" w:hAnsi="Times New Roman" w:cs="Times New Roman"/>
          <w:sz w:val="24"/>
          <w:szCs w:val="24"/>
        </w:rPr>
        <w:t xml:space="preserve">Weyland and </w:t>
      </w:r>
      <w:proofErr w:type="spellStart"/>
      <w:r w:rsidR="00727453" w:rsidRPr="00727453">
        <w:rPr>
          <w:rFonts w:ascii="Times New Roman" w:hAnsi="Times New Roman" w:cs="Times New Roman"/>
          <w:sz w:val="24"/>
          <w:szCs w:val="24"/>
        </w:rPr>
        <w:t>Raúl</w:t>
      </w:r>
      <w:proofErr w:type="spellEnd"/>
      <w:r w:rsidR="00727453" w:rsidRPr="00727453">
        <w:rPr>
          <w:rFonts w:ascii="Times New Roman" w:hAnsi="Times New Roman" w:cs="Times New Roman"/>
          <w:sz w:val="24"/>
          <w:szCs w:val="24"/>
        </w:rPr>
        <w:t xml:space="preserve"> Madrid, </w:t>
      </w:r>
      <w:proofErr w:type="gramStart"/>
      <w:r w:rsidR="00727453" w:rsidRPr="00727453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="00727453" w:rsidRPr="00727453">
        <w:rPr>
          <w:rFonts w:ascii="Times New Roman" w:hAnsi="Times New Roman" w:cs="Times New Roman"/>
          <w:sz w:val="24"/>
          <w:szCs w:val="24"/>
        </w:rPr>
        <w:t xml:space="preserve">. </w:t>
      </w:r>
      <w:r w:rsidR="00727453" w:rsidRPr="00727453">
        <w:rPr>
          <w:rFonts w:ascii="Times New Roman" w:hAnsi="Times New Roman" w:cs="Times New Roman"/>
          <w:i/>
          <w:sz w:val="24"/>
          <w:szCs w:val="24"/>
        </w:rPr>
        <w:t>When Democracy Trumps Populism: European and Latin American Lessons for the U.S.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63042B">
        <w:rPr>
          <w:rFonts w:ascii="Times New Roman" w:hAnsi="Times New Roman" w:cs="Times New Roman"/>
          <w:sz w:val="24"/>
          <w:szCs w:val="24"/>
        </w:rPr>
        <w:t>34.</w:t>
      </w:r>
      <w:r w:rsidR="00727453" w:rsidRPr="00727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453" w:rsidRPr="00727453">
        <w:rPr>
          <w:rFonts w:ascii="Times New Roman" w:hAnsi="Times New Roman" w:cs="Times New Roman"/>
          <w:sz w:val="24"/>
          <w:szCs w:val="24"/>
        </w:rPr>
        <w:t>Cambridge: Cambridge UP.</w:t>
      </w:r>
    </w:p>
    <w:sectPr w:rsidR="006D6D54" w:rsidRPr="006D6D5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83" w:rsidRDefault="00931083" w:rsidP="00C471AE">
      <w:pPr>
        <w:spacing w:after="0" w:line="240" w:lineRule="auto"/>
      </w:pPr>
      <w:r>
        <w:separator/>
      </w:r>
    </w:p>
  </w:endnote>
  <w:endnote w:type="continuationSeparator" w:id="0">
    <w:p w:rsidR="00931083" w:rsidRDefault="00931083" w:rsidP="00C4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068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1AE" w:rsidRDefault="00C471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B7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471AE" w:rsidRDefault="00C4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83" w:rsidRDefault="00931083" w:rsidP="00C471AE">
      <w:pPr>
        <w:spacing w:after="0" w:line="240" w:lineRule="auto"/>
      </w:pPr>
      <w:r>
        <w:separator/>
      </w:r>
    </w:p>
  </w:footnote>
  <w:footnote w:type="continuationSeparator" w:id="0">
    <w:p w:rsidR="00931083" w:rsidRDefault="00931083" w:rsidP="00C4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DE"/>
    <w:rsid w:val="000122D0"/>
    <w:rsid w:val="00052587"/>
    <w:rsid w:val="000B6BED"/>
    <w:rsid w:val="000C35AF"/>
    <w:rsid w:val="000E2E94"/>
    <w:rsid w:val="000E5306"/>
    <w:rsid w:val="000F588B"/>
    <w:rsid w:val="000F697C"/>
    <w:rsid w:val="001032F9"/>
    <w:rsid w:val="00105710"/>
    <w:rsid w:val="00107920"/>
    <w:rsid w:val="001252C6"/>
    <w:rsid w:val="001306BE"/>
    <w:rsid w:val="00134862"/>
    <w:rsid w:val="001A3869"/>
    <w:rsid w:val="001B7B7D"/>
    <w:rsid w:val="001C5998"/>
    <w:rsid w:val="001E1BE3"/>
    <w:rsid w:val="001F524E"/>
    <w:rsid w:val="001F5A07"/>
    <w:rsid w:val="0020077D"/>
    <w:rsid w:val="0020787E"/>
    <w:rsid w:val="002402B6"/>
    <w:rsid w:val="00251D7E"/>
    <w:rsid w:val="002776D2"/>
    <w:rsid w:val="00287641"/>
    <w:rsid w:val="002B11A4"/>
    <w:rsid w:val="002B2BB8"/>
    <w:rsid w:val="002D013F"/>
    <w:rsid w:val="002E2A1A"/>
    <w:rsid w:val="002E7CDE"/>
    <w:rsid w:val="002F6BB0"/>
    <w:rsid w:val="00314555"/>
    <w:rsid w:val="00323C83"/>
    <w:rsid w:val="00367BDA"/>
    <w:rsid w:val="003972F2"/>
    <w:rsid w:val="003D27A4"/>
    <w:rsid w:val="00410822"/>
    <w:rsid w:val="00416030"/>
    <w:rsid w:val="0042625C"/>
    <w:rsid w:val="0045160A"/>
    <w:rsid w:val="00455BDC"/>
    <w:rsid w:val="004948BD"/>
    <w:rsid w:val="004C054A"/>
    <w:rsid w:val="004C6889"/>
    <w:rsid w:val="004D6903"/>
    <w:rsid w:val="00511D6D"/>
    <w:rsid w:val="0052134B"/>
    <w:rsid w:val="00523BB7"/>
    <w:rsid w:val="00564795"/>
    <w:rsid w:val="00592CE8"/>
    <w:rsid w:val="005A32FA"/>
    <w:rsid w:val="005A5026"/>
    <w:rsid w:val="005A71FF"/>
    <w:rsid w:val="005C62CB"/>
    <w:rsid w:val="005E6714"/>
    <w:rsid w:val="005F2577"/>
    <w:rsid w:val="00630009"/>
    <w:rsid w:val="0063042B"/>
    <w:rsid w:val="006617F7"/>
    <w:rsid w:val="006921AB"/>
    <w:rsid w:val="006B4598"/>
    <w:rsid w:val="006C3A6D"/>
    <w:rsid w:val="006C765F"/>
    <w:rsid w:val="006D6D54"/>
    <w:rsid w:val="006E6B28"/>
    <w:rsid w:val="007038F5"/>
    <w:rsid w:val="00727453"/>
    <w:rsid w:val="00744637"/>
    <w:rsid w:val="00765C3A"/>
    <w:rsid w:val="00772E68"/>
    <w:rsid w:val="00790399"/>
    <w:rsid w:val="00792200"/>
    <w:rsid w:val="007A497F"/>
    <w:rsid w:val="007D53AD"/>
    <w:rsid w:val="007F3EB1"/>
    <w:rsid w:val="00811334"/>
    <w:rsid w:val="008350CD"/>
    <w:rsid w:val="008411AA"/>
    <w:rsid w:val="008449B5"/>
    <w:rsid w:val="00866629"/>
    <w:rsid w:val="008845F6"/>
    <w:rsid w:val="00885468"/>
    <w:rsid w:val="00886D7C"/>
    <w:rsid w:val="00891AF8"/>
    <w:rsid w:val="008A45AD"/>
    <w:rsid w:val="008B210F"/>
    <w:rsid w:val="008B52B3"/>
    <w:rsid w:val="008E36D2"/>
    <w:rsid w:val="008E7117"/>
    <w:rsid w:val="008F4CEF"/>
    <w:rsid w:val="00911111"/>
    <w:rsid w:val="00931083"/>
    <w:rsid w:val="00932E93"/>
    <w:rsid w:val="009450DB"/>
    <w:rsid w:val="00947A76"/>
    <w:rsid w:val="00974207"/>
    <w:rsid w:val="009B1566"/>
    <w:rsid w:val="009C77F4"/>
    <w:rsid w:val="009E2AC1"/>
    <w:rsid w:val="009E7E60"/>
    <w:rsid w:val="00A0446A"/>
    <w:rsid w:val="00A04A68"/>
    <w:rsid w:val="00A54F6D"/>
    <w:rsid w:val="00A676AB"/>
    <w:rsid w:val="00AE0A3E"/>
    <w:rsid w:val="00AF14F4"/>
    <w:rsid w:val="00B41A00"/>
    <w:rsid w:val="00B55819"/>
    <w:rsid w:val="00B84689"/>
    <w:rsid w:val="00B85A12"/>
    <w:rsid w:val="00B97FB7"/>
    <w:rsid w:val="00BA2945"/>
    <w:rsid w:val="00BA2FA4"/>
    <w:rsid w:val="00BD042D"/>
    <w:rsid w:val="00BD4139"/>
    <w:rsid w:val="00C139BF"/>
    <w:rsid w:val="00C22818"/>
    <w:rsid w:val="00C471AE"/>
    <w:rsid w:val="00C52960"/>
    <w:rsid w:val="00C65737"/>
    <w:rsid w:val="00C724A3"/>
    <w:rsid w:val="00C773FE"/>
    <w:rsid w:val="00CA4DB9"/>
    <w:rsid w:val="00CD521E"/>
    <w:rsid w:val="00D42826"/>
    <w:rsid w:val="00D528FB"/>
    <w:rsid w:val="00D56A2F"/>
    <w:rsid w:val="00DE2951"/>
    <w:rsid w:val="00DE5958"/>
    <w:rsid w:val="00DF1E79"/>
    <w:rsid w:val="00E028C0"/>
    <w:rsid w:val="00E02A8E"/>
    <w:rsid w:val="00E12919"/>
    <w:rsid w:val="00E25374"/>
    <w:rsid w:val="00E46C7F"/>
    <w:rsid w:val="00E47EEA"/>
    <w:rsid w:val="00E544C2"/>
    <w:rsid w:val="00E574BE"/>
    <w:rsid w:val="00E643F3"/>
    <w:rsid w:val="00EA75B6"/>
    <w:rsid w:val="00EC774C"/>
    <w:rsid w:val="00F001F9"/>
    <w:rsid w:val="00F14245"/>
    <w:rsid w:val="00F67CC5"/>
    <w:rsid w:val="00FB3558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C512"/>
  <w15:chartTrackingRefBased/>
  <w15:docId w15:val="{A14A3DC0-542F-4F89-A699-86A02297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D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AE"/>
  </w:style>
  <w:style w:type="paragraph" w:styleId="Footer">
    <w:name w:val="footer"/>
    <w:basedOn w:val="Normal"/>
    <w:link w:val="FooterChar"/>
    <w:uiPriority w:val="99"/>
    <w:unhideWhenUsed/>
    <w:rsid w:val="00C4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AE"/>
  </w:style>
  <w:style w:type="paragraph" w:styleId="EndnoteText">
    <w:name w:val="endnote text"/>
    <w:basedOn w:val="Normal"/>
    <w:link w:val="EndnoteTextChar"/>
    <w:uiPriority w:val="99"/>
    <w:semiHidden/>
    <w:unhideWhenUsed/>
    <w:rsid w:val="005C62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2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Weyland, Kurt G</dc:creator>
  <cp:keywords/>
  <dc:description/>
  <cp:lastModifiedBy>Weyland, Kurt G</cp:lastModifiedBy>
  <cp:revision>3</cp:revision>
  <dcterms:created xsi:type="dcterms:W3CDTF">2019-09-25T15:37:00Z</dcterms:created>
  <dcterms:modified xsi:type="dcterms:W3CDTF">2019-09-25T15:39:00Z</dcterms:modified>
</cp:coreProperties>
</file>