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49" w:rsidRDefault="004B0D49" w:rsidP="004B0D49">
      <w:pPr>
        <w:rPr>
          <w:rFonts w:ascii="Garamond" w:hAnsi="Garamond"/>
          <w:b/>
        </w:rPr>
      </w:pPr>
      <w:r>
        <w:rPr>
          <w:rFonts w:ascii="Garamond" w:hAnsi="Garamond"/>
          <w:b/>
        </w:rPr>
        <w:t>Appendix 1</w:t>
      </w:r>
      <w:r w:rsidRPr="009B4115">
        <w:rPr>
          <w:rFonts w:ascii="Garamond" w:hAnsi="Garamond"/>
          <w:b/>
        </w:rPr>
        <w:t>. Samp</w:t>
      </w:r>
      <w:r>
        <w:rPr>
          <w:rFonts w:ascii="Garamond" w:hAnsi="Garamond"/>
          <w:b/>
        </w:rPr>
        <w:t>le versus National Distribution of North Korean Defectors in South Korea</w:t>
      </w:r>
    </w:p>
    <w:p w:rsidR="004B0D49" w:rsidRDefault="004B0D49" w:rsidP="004B0D49">
      <w:pPr>
        <w:ind w:left="-720"/>
        <w:rPr>
          <w:rFonts w:ascii="Garamond" w:hAnsi="Garamond"/>
          <w:b/>
        </w:rPr>
      </w:pPr>
    </w:p>
    <w:p w:rsidR="004B0D49" w:rsidRDefault="004B0D49" w:rsidP="004B0D49">
      <w:pPr>
        <w:ind w:right="-990"/>
        <w:rPr>
          <w:rFonts w:ascii="Garamond" w:hAnsi="Garamond"/>
        </w:rPr>
      </w:pPr>
      <w:r>
        <w:rPr>
          <w:rFonts w:ascii="Garamond" w:hAnsi="Garamond"/>
        </w:rPr>
        <w:t>National statistics are from the Ministry of Unification website.</w:t>
      </w:r>
    </w:p>
    <w:p w:rsidR="004B0D49" w:rsidRDefault="004B0D49" w:rsidP="004B0D49">
      <w:pPr>
        <w:spacing w:line="480" w:lineRule="auto"/>
        <w:jc w:val="both"/>
        <w:rPr>
          <w:rFonts w:ascii="Garamond" w:hAnsi="Garamond"/>
          <w:b/>
        </w:rPr>
      </w:pPr>
    </w:p>
    <w:tbl>
      <w:tblPr>
        <w:tblStyle w:val="TableGrid"/>
        <w:tblpPr w:leftFromText="180" w:rightFromText="180" w:vertAnchor="page" w:horzAnchor="page" w:tblpX="1909" w:tblpY="3601"/>
        <w:tblW w:w="1027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18"/>
        <w:gridCol w:w="810"/>
        <w:gridCol w:w="540"/>
        <w:gridCol w:w="630"/>
        <w:gridCol w:w="630"/>
        <w:gridCol w:w="630"/>
        <w:gridCol w:w="630"/>
        <w:gridCol w:w="630"/>
        <w:gridCol w:w="630"/>
        <w:gridCol w:w="1080"/>
        <w:gridCol w:w="1170"/>
        <w:gridCol w:w="1170"/>
        <w:gridCol w:w="810"/>
      </w:tblGrid>
      <w:tr w:rsidR="004B0D49" w:rsidRPr="004E019E" w:rsidTr="00594B3F">
        <w:tc>
          <w:tcPr>
            <w:tcW w:w="918" w:type="dxa"/>
          </w:tcPr>
          <w:p w:rsidR="004B0D49" w:rsidRPr="004E019E" w:rsidRDefault="004B0D49" w:rsidP="00594B3F">
            <w:pPr>
              <w:jc w:val="both"/>
              <w:rPr>
                <w:rFonts w:ascii="Garamond" w:hAnsi="Garamond"/>
                <w:sz w:val="20"/>
                <w:szCs w:val="20"/>
              </w:rPr>
            </w:pPr>
          </w:p>
        </w:tc>
        <w:tc>
          <w:tcPr>
            <w:tcW w:w="810" w:type="dxa"/>
          </w:tcPr>
          <w:p w:rsidR="004B0D49" w:rsidRPr="004E019E" w:rsidRDefault="004B0D49" w:rsidP="00594B3F">
            <w:pPr>
              <w:jc w:val="center"/>
              <w:rPr>
                <w:rFonts w:ascii="Garamond" w:hAnsi="Garamond"/>
                <w:sz w:val="20"/>
                <w:szCs w:val="20"/>
              </w:rPr>
            </w:pPr>
            <w:r>
              <w:rPr>
                <w:rFonts w:ascii="Garamond" w:hAnsi="Garamond"/>
                <w:sz w:val="20"/>
                <w:szCs w:val="20"/>
              </w:rPr>
              <w:t>Gender</w:t>
            </w:r>
          </w:p>
        </w:tc>
        <w:tc>
          <w:tcPr>
            <w:tcW w:w="4320" w:type="dxa"/>
            <w:gridSpan w:val="7"/>
          </w:tcPr>
          <w:p w:rsidR="004B0D49" w:rsidRPr="004E019E" w:rsidRDefault="004B0D49" w:rsidP="00594B3F">
            <w:pPr>
              <w:jc w:val="center"/>
              <w:rPr>
                <w:rFonts w:ascii="Garamond" w:hAnsi="Garamond"/>
                <w:sz w:val="20"/>
                <w:szCs w:val="20"/>
              </w:rPr>
            </w:pPr>
            <w:r>
              <w:rPr>
                <w:rFonts w:ascii="Garamond" w:hAnsi="Garamond"/>
                <w:sz w:val="20"/>
                <w:szCs w:val="20"/>
              </w:rPr>
              <w:t>Age category</w:t>
            </w:r>
          </w:p>
        </w:tc>
        <w:tc>
          <w:tcPr>
            <w:tcW w:w="4230" w:type="dxa"/>
            <w:gridSpan w:val="4"/>
          </w:tcPr>
          <w:p w:rsidR="004B0D49" w:rsidRPr="004E019E" w:rsidRDefault="004B0D49" w:rsidP="00594B3F">
            <w:pPr>
              <w:jc w:val="center"/>
              <w:rPr>
                <w:rFonts w:ascii="Garamond" w:hAnsi="Garamond"/>
                <w:sz w:val="20"/>
                <w:szCs w:val="20"/>
              </w:rPr>
            </w:pPr>
            <w:r w:rsidRPr="004E019E">
              <w:rPr>
                <w:rFonts w:ascii="Garamond" w:hAnsi="Garamond"/>
                <w:sz w:val="20"/>
                <w:szCs w:val="20"/>
              </w:rPr>
              <w:t>Education</w:t>
            </w:r>
          </w:p>
        </w:tc>
      </w:tr>
      <w:tr w:rsidR="004B0D49" w:rsidRPr="004E019E" w:rsidTr="00594B3F">
        <w:tc>
          <w:tcPr>
            <w:tcW w:w="918" w:type="dxa"/>
          </w:tcPr>
          <w:p w:rsidR="004B0D49" w:rsidRPr="004E019E" w:rsidRDefault="004B0D49" w:rsidP="00594B3F">
            <w:pPr>
              <w:jc w:val="both"/>
              <w:rPr>
                <w:rFonts w:ascii="Garamond" w:hAnsi="Garamond"/>
                <w:sz w:val="20"/>
                <w:szCs w:val="20"/>
              </w:rPr>
            </w:pPr>
          </w:p>
        </w:tc>
        <w:tc>
          <w:tcPr>
            <w:tcW w:w="810" w:type="dxa"/>
            <w:vAlign w:val="bottom"/>
          </w:tcPr>
          <w:p w:rsidR="004B0D49" w:rsidRPr="004E019E" w:rsidRDefault="004B0D49" w:rsidP="00594B3F">
            <w:pPr>
              <w:jc w:val="center"/>
              <w:rPr>
                <w:rFonts w:ascii="Garamond" w:hAnsi="Garamond"/>
                <w:sz w:val="20"/>
                <w:szCs w:val="20"/>
              </w:rPr>
            </w:pPr>
            <w:r>
              <w:rPr>
                <w:rFonts w:ascii="Garamond" w:hAnsi="Garamond"/>
                <w:sz w:val="20"/>
                <w:szCs w:val="20"/>
              </w:rPr>
              <w:t>Female</w:t>
            </w:r>
          </w:p>
        </w:tc>
        <w:tc>
          <w:tcPr>
            <w:tcW w:w="54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0-9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10-19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20-29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30-39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40-49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50-59</w:t>
            </w:r>
          </w:p>
        </w:tc>
        <w:tc>
          <w:tcPr>
            <w:tcW w:w="630" w:type="dxa"/>
            <w:vAlign w:val="bottom"/>
          </w:tcPr>
          <w:p w:rsidR="004B0D49" w:rsidRPr="0012056F" w:rsidRDefault="004B0D49" w:rsidP="00594B3F">
            <w:pPr>
              <w:jc w:val="center"/>
              <w:rPr>
                <w:rFonts w:ascii="Garamond" w:hAnsi="Garamond"/>
                <w:sz w:val="18"/>
                <w:szCs w:val="18"/>
              </w:rPr>
            </w:pPr>
            <w:r w:rsidRPr="0012056F">
              <w:rPr>
                <w:rFonts w:ascii="Garamond" w:hAnsi="Garamond"/>
                <w:sz w:val="18"/>
                <w:szCs w:val="18"/>
              </w:rPr>
              <w:t>60+</w:t>
            </w:r>
          </w:p>
        </w:tc>
        <w:tc>
          <w:tcPr>
            <w:tcW w:w="1080" w:type="dxa"/>
          </w:tcPr>
          <w:p w:rsidR="004B0D49" w:rsidRPr="004E019E" w:rsidRDefault="004B0D49" w:rsidP="00594B3F">
            <w:pPr>
              <w:jc w:val="center"/>
              <w:rPr>
                <w:rFonts w:ascii="Garamond" w:hAnsi="Garamond"/>
                <w:sz w:val="20"/>
                <w:szCs w:val="20"/>
              </w:rPr>
            </w:pPr>
            <w:r w:rsidRPr="004E019E">
              <w:rPr>
                <w:rFonts w:ascii="Garamond" w:hAnsi="Garamond"/>
                <w:sz w:val="20"/>
                <w:szCs w:val="20"/>
              </w:rPr>
              <w:t>None-elementary</w:t>
            </w:r>
          </w:p>
        </w:tc>
        <w:tc>
          <w:tcPr>
            <w:tcW w:w="1170" w:type="dxa"/>
          </w:tcPr>
          <w:p w:rsidR="004B0D49" w:rsidRDefault="004B0D49" w:rsidP="00594B3F">
            <w:pPr>
              <w:jc w:val="center"/>
              <w:rPr>
                <w:rFonts w:ascii="Garamond" w:hAnsi="Garamond"/>
                <w:sz w:val="20"/>
                <w:szCs w:val="20"/>
              </w:rPr>
            </w:pPr>
            <w:r w:rsidRPr="004E019E">
              <w:rPr>
                <w:rFonts w:ascii="Garamond" w:hAnsi="Garamond"/>
                <w:sz w:val="20"/>
                <w:szCs w:val="20"/>
              </w:rPr>
              <w:t>Middle/</w:t>
            </w:r>
          </w:p>
          <w:p w:rsidR="004B0D49" w:rsidRPr="004E019E" w:rsidRDefault="004B0D49" w:rsidP="00594B3F">
            <w:pPr>
              <w:jc w:val="center"/>
              <w:rPr>
                <w:rFonts w:ascii="Garamond" w:hAnsi="Garamond"/>
                <w:sz w:val="20"/>
                <w:szCs w:val="20"/>
              </w:rPr>
            </w:pPr>
            <w:r w:rsidRPr="004E019E">
              <w:rPr>
                <w:rFonts w:ascii="Garamond" w:hAnsi="Garamond"/>
                <w:sz w:val="20"/>
                <w:szCs w:val="20"/>
              </w:rPr>
              <w:t>High school</w:t>
            </w:r>
          </w:p>
        </w:tc>
        <w:tc>
          <w:tcPr>
            <w:tcW w:w="1170" w:type="dxa"/>
          </w:tcPr>
          <w:p w:rsidR="004B0D49" w:rsidRPr="004E019E" w:rsidRDefault="004B0D49" w:rsidP="00594B3F">
            <w:pPr>
              <w:jc w:val="center"/>
              <w:rPr>
                <w:rFonts w:ascii="Garamond" w:hAnsi="Garamond"/>
                <w:sz w:val="20"/>
                <w:szCs w:val="20"/>
              </w:rPr>
            </w:pPr>
            <w:r w:rsidRPr="004E019E">
              <w:rPr>
                <w:rFonts w:ascii="Garamond" w:hAnsi="Garamond"/>
                <w:sz w:val="20"/>
                <w:szCs w:val="20"/>
              </w:rPr>
              <w:t>Professional college</w:t>
            </w:r>
          </w:p>
        </w:tc>
        <w:tc>
          <w:tcPr>
            <w:tcW w:w="810" w:type="dxa"/>
          </w:tcPr>
          <w:p w:rsidR="004B0D49" w:rsidRPr="004E019E" w:rsidRDefault="004B0D49" w:rsidP="00594B3F">
            <w:pPr>
              <w:jc w:val="center"/>
              <w:rPr>
                <w:rFonts w:ascii="Garamond" w:hAnsi="Garamond"/>
                <w:sz w:val="20"/>
                <w:szCs w:val="20"/>
              </w:rPr>
            </w:pPr>
            <w:r w:rsidRPr="004E019E">
              <w:rPr>
                <w:rFonts w:ascii="Garamond" w:hAnsi="Garamond"/>
                <w:sz w:val="20"/>
                <w:szCs w:val="20"/>
              </w:rPr>
              <w:t xml:space="preserve">College </w:t>
            </w:r>
            <w:r>
              <w:rPr>
                <w:rFonts w:ascii="Garamond" w:hAnsi="Garamond"/>
                <w:sz w:val="20"/>
                <w:szCs w:val="20"/>
              </w:rPr>
              <w:t>plus</w:t>
            </w:r>
          </w:p>
        </w:tc>
      </w:tr>
      <w:tr w:rsidR="004B0D49" w:rsidRPr="004E019E" w:rsidTr="00594B3F">
        <w:tc>
          <w:tcPr>
            <w:tcW w:w="918" w:type="dxa"/>
          </w:tcPr>
          <w:p w:rsidR="004B0D49" w:rsidRPr="004E019E" w:rsidRDefault="004B0D49" w:rsidP="00594B3F">
            <w:pPr>
              <w:jc w:val="both"/>
              <w:rPr>
                <w:rFonts w:ascii="Garamond" w:hAnsi="Garamond"/>
                <w:sz w:val="20"/>
                <w:szCs w:val="20"/>
              </w:rPr>
            </w:pPr>
            <w:r>
              <w:rPr>
                <w:rFonts w:ascii="Garamond" w:hAnsi="Garamond"/>
                <w:sz w:val="20"/>
                <w:szCs w:val="20"/>
              </w:rPr>
              <w:t xml:space="preserve">National </w:t>
            </w:r>
          </w:p>
        </w:tc>
        <w:tc>
          <w:tcPr>
            <w:tcW w:w="810" w:type="dxa"/>
          </w:tcPr>
          <w:p w:rsidR="004B0D49" w:rsidRPr="004E019E" w:rsidRDefault="004B0D49" w:rsidP="00594B3F">
            <w:pPr>
              <w:jc w:val="center"/>
              <w:rPr>
                <w:rFonts w:ascii="Garamond" w:hAnsi="Garamond"/>
                <w:sz w:val="20"/>
                <w:szCs w:val="20"/>
              </w:rPr>
            </w:pPr>
            <w:r>
              <w:rPr>
                <w:rFonts w:ascii="Garamond" w:hAnsi="Garamond"/>
                <w:sz w:val="20"/>
                <w:szCs w:val="20"/>
              </w:rPr>
              <w:t>70%</w:t>
            </w:r>
          </w:p>
        </w:tc>
        <w:tc>
          <w:tcPr>
            <w:tcW w:w="540" w:type="dxa"/>
          </w:tcPr>
          <w:p w:rsidR="004B0D49" w:rsidRDefault="004B0D49" w:rsidP="00594B3F">
            <w:pPr>
              <w:jc w:val="center"/>
              <w:rPr>
                <w:rFonts w:ascii="Garamond" w:hAnsi="Garamond"/>
                <w:sz w:val="20"/>
                <w:szCs w:val="20"/>
              </w:rPr>
            </w:pPr>
            <w:r>
              <w:rPr>
                <w:rFonts w:ascii="Garamond" w:hAnsi="Garamond"/>
                <w:sz w:val="20"/>
                <w:szCs w:val="20"/>
              </w:rPr>
              <w:t>4%</w:t>
            </w:r>
          </w:p>
        </w:tc>
        <w:tc>
          <w:tcPr>
            <w:tcW w:w="630" w:type="dxa"/>
          </w:tcPr>
          <w:p w:rsidR="004B0D49" w:rsidRDefault="004B0D49" w:rsidP="00594B3F">
            <w:pPr>
              <w:jc w:val="center"/>
              <w:rPr>
                <w:rFonts w:ascii="Garamond" w:hAnsi="Garamond"/>
                <w:sz w:val="20"/>
                <w:szCs w:val="20"/>
              </w:rPr>
            </w:pPr>
            <w:r>
              <w:rPr>
                <w:rFonts w:ascii="Garamond" w:hAnsi="Garamond"/>
                <w:sz w:val="20"/>
                <w:szCs w:val="20"/>
              </w:rPr>
              <w:t>12%</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28%</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30%</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16%</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5%</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4%</w:t>
            </w:r>
          </w:p>
        </w:tc>
        <w:tc>
          <w:tcPr>
            <w:tcW w:w="1080" w:type="dxa"/>
          </w:tcPr>
          <w:p w:rsidR="004B0D49" w:rsidRPr="004E019E" w:rsidRDefault="004B0D49" w:rsidP="00594B3F">
            <w:pPr>
              <w:jc w:val="center"/>
              <w:rPr>
                <w:rFonts w:ascii="Garamond" w:hAnsi="Garamond"/>
                <w:sz w:val="20"/>
                <w:szCs w:val="20"/>
              </w:rPr>
            </w:pPr>
            <w:r>
              <w:rPr>
                <w:rFonts w:ascii="Garamond" w:hAnsi="Garamond"/>
                <w:sz w:val="20"/>
                <w:szCs w:val="20"/>
              </w:rPr>
              <w:t>14%</w:t>
            </w:r>
          </w:p>
        </w:tc>
        <w:tc>
          <w:tcPr>
            <w:tcW w:w="1170" w:type="dxa"/>
          </w:tcPr>
          <w:p w:rsidR="004B0D49" w:rsidRPr="004E019E" w:rsidRDefault="004B0D49" w:rsidP="00594B3F">
            <w:pPr>
              <w:jc w:val="center"/>
              <w:rPr>
                <w:rFonts w:ascii="Garamond" w:hAnsi="Garamond"/>
                <w:sz w:val="20"/>
                <w:szCs w:val="20"/>
              </w:rPr>
            </w:pPr>
            <w:r>
              <w:rPr>
                <w:rFonts w:ascii="Garamond" w:hAnsi="Garamond"/>
                <w:sz w:val="20"/>
                <w:szCs w:val="20"/>
              </w:rPr>
              <w:t>70%</w:t>
            </w:r>
          </w:p>
        </w:tc>
        <w:tc>
          <w:tcPr>
            <w:tcW w:w="1170" w:type="dxa"/>
          </w:tcPr>
          <w:p w:rsidR="004B0D49" w:rsidRPr="004E019E" w:rsidRDefault="004B0D49" w:rsidP="00594B3F">
            <w:pPr>
              <w:jc w:val="center"/>
              <w:rPr>
                <w:rFonts w:ascii="Garamond" w:hAnsi="Garamond"/>
                <w:sz w:val="20"/>
                <w:szCs w:val="20"/>
              </w:rPr>
            </w:pPr>
            <w:r>
              <w:rPr>
                <w:rFonts w:ascii="Garamond" w:hAnsi="Garamond"/>
                <w:sz w:val="20"/>
                <w:szCs w:val="20"/>
              </w:rPr>
              <w:t>9%</w:t>
            </w:r>
          </w:p>
        </w:tc>
        <w:tc>
          <w:tcPr>
            <w:tcW w:w="810" w:type="dxa"/>
          </w:tcPr>
          <w:p w:rsidR="004B0D49" w:rsidRPr="004E019E" w:rsidRDefault="004B0D49" w:rsidP="00594B3F">
            <w:pPr>
              <w:jc w:val="center"/>
              <w:rPr>
                <w:rFonts w:ascii="Garamond" w:hAnsi="Garamond"/>
                <w:sz w:val="20"/>
                <w:szCs w:val="20"/>
              </w:rPr>
            </w:pPr>
            <w:r>
              <w:rPr>
                <w:rFonts w:ascii="Garamond" w:hAnsi="Garamond"/>
                <w:sz w:val="20"/>
                <w:szCs w:val="20"/>
              </w:rPr>
              <w:t>7%</w:t>
            </w:r>
          </w:p>
        </w:tc>
      </w:tr>
      <w:tr w:rsidR="004B0D49" w:rsidRPr="004E019E" w:rsidTr="00594B3F">
        <w:tc>
          <w:tcPr>
            <w:tcW w:w="918" w:type="dxa"/>
          </w:tcPr>
          <w:p w:rsidR="004B0D49" w:rsidRPr="004E019E" w:rsidRDefault="004B0D49" w:rsidP="00594B3F">
            <w:pPr>
              <w:jc w:val="both"/>
              <w:rPr>
                <w:rFonts w:ascii="Garamond" w:hAnsi="Garamond"/>
                <w:sz w:val="20"/>
                <w:szCs w:val="20"/>
              </w:rPr>
            </w:pPr>
            <w:r>
              <w:rPr>
                <w:rFonts w:ascii="Garamond" w:hAnsi="Garamond"/>
                <w:sz w:val="20"/>
                <w:szCs w:val="20"/>
              </w:rPr>
              <w:t xml:space="preserve">Sample </w:t>
            </w:r>
          </w:p>
        </w:tc>
        <w:tc>
          <w:tcPr>
            <w:tcW w:w="810" w:type="dxa"/>
          </w:tcPr>
          <w:p w:rsidR="004B0D49" w:rsidRPr="004E019E" w:rsidRDefault="004B0D49" w:rsidP="00594B3F">
            <w:pPr>
              <w:jc w:val="center"/>
              <w:rPr>
                <w:rFonts w:ascii="Garamond" w:hAnsi="Garamond"/>
                <w:sz w:val="20"/>
                <w:szCs w:val="20"/>
              </w:rPr>
            </w:pPr>
            <w:r>
              <w:rPr>
                <w:rFonts w:ascii="Garamond" w:hAnsi="Garamond"/>
                <w:sz w:val="20"/>
                <w:szCs w:val="20"/>
              </w:rPr>
              <w:t>70%</w:t>
            </w:r>
          </w:p>
        </w:tc>
        <w:tc>
          <w:tcPr>
            <w:tcW w:w="540" w:type="dxa"/>
          </w:tcPr>
          <w:p w:rsidR="004B0D49" w:rsidRPr="004E019E" w:rsidRDefault="004B0D49" w:rsidP="00594B3F">
            <w:pPr>
              <w:jc w:val="center"/>
              <w:rPr>
                <w:rFonts w:ascii="Garamond" w:hAnsi="Garamond"/>
                <w:sz w:val="20"/>
                <w:szCs w:val="20"/>
              </w:rPr>
            </w:pPr>
            <w:r>
              <w:rPr>
                <w:rFonts w:ascii="Garamond" w:hAnsi="Garamond"/>
                <w:sz w:val="20"/>
                <w:szCs w:val="20"/>
              </w:rPr>
              <w:t>0%</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1%</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12%</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32%</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41%</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10%</w:t>
            </w:r>
          </w:p>
        </w:tc>
        <w:tc>
          <w:tcPr>
            <w:tcW w:w="630" w:type="dxa"/>
          </w:tcPr>
          <w:p w:rsidR="004B0D49" w:rsidRPr="004E019E" w:rsidRDefault="004B0D49" w:rsidP="00594B3F">
            <w:pPr>
              <w:jc w:val="center"/>
              <w:rPr>
                <w:rFonts w:ascii="Garamond" w:hAnsi="Garamond"/>
                <w:sz w:val="20"/>
                <w:szCs w:val="20"/>
              </w:rPr>
            </w:pPr>
            <w:r>
              <w:rPr>
                <w:rFonts w:ascii="Garamond" w:hAnsi="Garamond"/>
                <w:sz w:val="20"/>
                <w:szCs w:val="20"/>
              </w:rPr>
              <w:t>4%</w:t>
            </w:r>
          </w:p>
        </w:tc>
        <w:tc>
          <w:tcPr>
            <w:tcW w:w="1080" w:type="dxa"/>
          </w:tcPr>
          <w:p w:rsidR="004B0D49" w:rsidRPr="004E019E" w:rsidRDefault="004B0D49" w:rsidP="00594B3F">
            <w:pPr>
              <w:jc w:val="center"/>
              <w:rPr>
                <w:rFonts w:ascii="Garamond" w:hAnsi="Garamond"/>
                <w:sz w:val="20"/>
                <w:szCs w:val="20"/>
              </w:rPr>
            </w:pPr>
            <w:r>
              <w:rPr>
                <w:rFonts w:ascii="Garamond" w:hAnsi="Garamond"/>
                <w:sz w:val="20"/>
                <w:szCs w:val="20"/>
              </w:rPr>
              <w:t>3%</w:t>
            </w:r>
          </w:p>
        </w:tc>
        <w:tc>
          <w:tcPr>
            <w:tcW w:w="1170" w:type="dxa"/>
          </w:tcPr>
          <w:p w:rsidR="004B0D49" w:rsidRPr="004E019E" w:rsidRDefault="004B0D49" w:rsidP="00594B3F">
            <w:pPr>
              <w:jc w:val="center"/>
              <w:rPr>
                <w:rFonts w:ascii="Garamond" w:hAnsi="Garamond"/>
                <w:sz w:val="20"/>
                <w:szCs w:val="20"/>
              </w:rPr>
            </w:pPr>
            <w:r>
              <w:rPr>
                <w:rFonts w:ascii="Garamond" w:hAnsi="Garamond"/>
                <w:sz w:val="20"/>
                <w:szCs w:val="20"/>
              </w:rPr>
              <w:t>54%</w:t>
            </w:r>
          </w:p>
        </w:tc>
        <w:tc>
          <w:tcPr>
            <w:tcW w:w="1170" w:type="dxa"/>
          </w:tcPr>
          <w:p w:rsidR="004B0D49" w:rsidRPr="004E019E" w:rsidRDefault="004B0D49" w:rsidP="00594B3F">
            <w:pPr>
              <w:jc w:val="center"/>
              <w:rPr>
                <w:rFonts w:ascii="Garamond" w:hAnsi="Garamond"/>
                <w:sz w:val="20"/>
                <w:szCs w:val="20"/>
              </w:rPr>
            </w:pPr>
            <w:r>
              <w:rPr>
                <w:rFonts w:ascii="Garamond" w:hAnsi="Garamond"/>
                <w:sz w:val="20"/>
                <w:szCs w:val="20"/>
              </w:rPr>
              <w:t>23%</w:t>
            </w:r>
          </w:p>
        </w:tc>
        <w:tc>
          <w:tcPr>
            <w:tcW w:w="810" w:type="dxa"/>
          </w:tcPr>
          <w:p w:rsidR="004B0D49" w:rsidRPr="004E019E" w:rsidRDefault="004B0D49" w:rsidP="00594B3F">
            <w:pPr>
              <w:jc w:val="center"/>
              <w:rPr>
                <w:rFonts w:ascii="Garamond" w:hAnsi="Garamond"/>
                <w:sz w:val="20"/>
                <w:szCs w:val="20"/>
              </w:rPr>
            </w:pPr>
            <w:r>
              <w:rPr>
                <w:rFonts w:ascii="Garamond" w:hAnsi="Garamond"/>
                <w:sz w:val="20"/>
                <w:szCs w:val="20"/>
              </w:rPr>
              <w:t>20%</w:t>
            </w:r>
          </w:p>
        </w:tc>
      </w:tr>
    </w:tbl>
    <w:p w:rsidR="004B0D49" w:rsidRDefault="004B0D49" w:rsidP="004B0D49">
      <w:pPr>
        <w:spacing w:line="480" w:lineRule="auto"/>
        <w:jc w:val="both"/>
        <w:rPr>
          <w:rFonts w:ascii="Garamond" w:hAnsi="Garamond"/>
        </w:rPr>
      </w:pPr>
    </w:p>
    <w:p w:rsidR="004B0D49" w:rsidRDefault="004B0D49" w:rsidP="004B0D49">
      <w:pPr>
        <w:spacing w:line="480" w:lineRule="auto"/>
        <w:jc w:val="both"/>
        <w:rPr>
          <w:rFonts w:ascii="Garamond" w:hAnsi="Garamond"/>
        </w:rPr>
      </w:pPr>
      <w:r>
        <w:rPr>
          <w:rFonts w:ascii="Garamond" w:hAnsi="Garamond"/>
        </w:rPr>
        <w:tab/>
      </w:r>
    </w:p>
    <w:p w:rsidR="004B0D49" w:rsidRDefault="004B0D49" w:rsidP="004B0D49">
      <w:pPr>
        <w:spacing w:line="480" w:lineRule="auto"/>
        <w:jc w:val="both"/>
        <w:rPr>
          <w:rFonts w:ascii="Garamond" w:hAnsi="Garamond"/>
          <w:b/>
        </w:rPr>
      </w:pPr>
      <w:r>
        <w:rPr>
          <w:rFonts w:ascii="Garamond" w:hAnsi="Garamond"/>
          <w:b/>
        </w:rPr>
        <w:t>Appendix 2.</w:t>
      </w:r>
      <w:r w:rsidRPr="00184B0C">
        <w:rPr>
          <w:rFonts w:ascii="Garamond" w:hAnsi="Garamond"/>
          <w:b/>
        </w:rPr>
        <w:t xml:space="preserve"> Descriptive Statistics</w:t>
      </w:r>
    </w:p>
    <w:tbl>
      <w:tblPr>
        <w:tblStyle w:val="TableGrid"/>
        <w:tblW w:w="8924" w:type="dxa"/>
        <w:tblInd w:w="-162" w:type="dxa"/>
        <w:tblLayout w:type="fixed"/>
        <w:tblLook w:val="04A0" w:firstRow="1" w:lastRow="0" w:firstColumn="1" w:lastColumn="0" w:noHBand="0" w:noVBand="1"/>
      </w:tblPr>
      <w:tblGrid>
        <w:gridCol w:w="4860"/>
        <w:gridCol w:w="1005"/>
        <w:gridCol w:w="969"/>
        <w:gridCol w:w="1079"/>
        <w:gridCol w:w="1011"/>
      </w:tblGrid>
      <w:tr w:rsidR="004B0D49" w:rsidRPr="00022DC3" w:rsidTr="00594B3F">
        <w:tc>
          <w:tcPr>
            <w:tcW w:w="4860" w:type="dxa"/>
          </w:tcPr>
          <w:p w:rsidR="004B0D49" w:rsidRPr="00764EE1" w:rsidRDefault="004B0D49" w:rsidP="00594B3F">
            <w:pPr>
              <w:jc w:val="center"/>
              <w:rPr>
                <w:rFonts w:ascii="Garamond" w:hAnsi="Garamond"/>
                <w:b/>
                <w:sz w:val="20"/>
                <w:szCs w:val="20"/>
              </w:rPr>
            </w:pPr>
            <w:r w:rsidRPr="00764EE1">
              <w:rPr>
                <w:rFonts w:ascii="Garamond" w:hAnsi="Garamond"/>
                <w:b/>
                <w:sz w:val="20"/>
                <w:szCs w:val="20"/>
              </w:rPr>
              <w:t>Variable</w:t>
            </w:r>
          </w:p>
        </w:tc>
        <w:tc>
          <w:tcPr>
            <w:tcW w:w="1005" w:type="dxa"/>
          </w:tcPr>
          <w:p w:rsidR="004B0D49" w:rsidRPr="00764EE1" w:rsidRDefault="004B0D49" w:rsidP="00594B3F">
            <w:pPr>
              <w:jc w:val="center"/>
              <w:rPr>
                <w:rFonts w:ascii="Garamond" w:hAnsi="Garamond"/>
                <w:b/>
                <w:sz w:val="20"/>
                <w:szCs w:val="20"/>
              </w:rPr>
            </w:pPr>
            <w:r w:rsidRPr="00764EE1">
              <w:rPr>
                <w:rFonts w:ascii="Garamond" w:hAnsi="Garamond"/>
                <w:b/>
                <w:sz w:val="20"/>
                <w:szCs w:val="20"/>
              </w:rPr>
              <w:t>N</w:t>
            </w:r>
          </w:p>
        </w:tc>
        <w:tc>
          <w:tcPr>
            <w:tcW w:w="969" w:type="dxa"/>
          </w:tcPr>
          <w:p w:rsidR="004B0D49" w:rsidRPr="00764EE1" w:rsidRDefault="004B0D49" w:rsidP="00594B3F">
            <w:pPr>
              <w:jc w:val="center"/>
              <w:rPr>
                <w:rFonts w:ascii="Garamond" w:hAnsi="Garamond"/>
                <w:b/>
                <w:sz w:val="20"/>
                <w:szCs w:val="20"/>
              </w:rPr>
            </w:pPr>
            <w:r w:rsidRPr="00764EE1">
              <w:rPr>
                <w:rFonts w:ascii="Garamond" w:hAnsi="Garamond"/>
                <w:b/>
                <w:sz w:val="20"/>
                <w:szCs w:val="20"/>
              </w:rPr>
              <w:t>Mean</w:t>
            </w:r>
          </w:p>
        </w:tc>
        <w:tc>
          <w:tcPr>
            <w:tcW w:w="1079" w:type="dxa"/>
          </w:tcPr>
          <w:p w:rsidR="004B0D49" w:rsidRPr="00764EE1" w:rsidRDefault="004B0D49" w:rsidP="00594B3F">
            <w:pPr>
              <w:jc w:val="center"/>
              <w:rPr>
                <w:rFonts w:ascii="Garamond" w:hAnsi="Garamond"/>
                <w:b/>
                <w:sz w:val="20"/>
                <w:szCs w:val="20"/>
              </w:rPr>
            </w:pPr>
            <w:r w:rsidRPr="00764EE1">
              <w:rPr>
                <w:rFonts w:ascii="Garamond" w:hAnsi="Garamond"/>
                <w:b/>
                <w:sz w:val="20"/>
                <w:szCs w:val="20"/>
              </w:rPr>
              <w:t>Standard deviation</w:t>
            </w:r>
          </w:p>
        </w:tc>
        <w:tc>
          <w:tcPr>
            <w:tcW w:w="1011" w:type="dxa"/>
          </w:tcPr>
          <w:p w:rsidR="004B0D49" w:rsidRPr="00764EE1" w:rsidRDefault="004B0D49" w:rsidP="00594B3F">
            <w:pPr>
              <w:jc w:val="center"/>
              <w:rPr>
                <w:rFonts w:ascii="Garamond" w:hAnsi="Garamond"/>
                <w:b/>
                <w:sz w:val="20"/>
                <w:szCs w:val="20"/>
              </w:rPr>
            </w:pPr>
            <w:r w:rsidRPr="00764EE1">
              <w:rPr>
                <w:rFonts w:ascii="Garamond" w:hAnsi="Garamond"/>
                <w:b/>
                <w:sz w:val="20"/>
                <w:szCs w:val="20"/>
              </w:rPr>
              <w:t>Min, Max</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Duty to vote (binary)</w:t>
            </w:r>
          </w:p>
          <w:p w:rsidR="004B0D49" w:rsidRPr="00764EE1" w:rsidRDefault="004B0D49" w:rsidP="00594B3F">
            <w:pPr>
              <w:rPr>
                <w:rFonts w:ascii="Garamond" w:hAnsi="Garamond"/>
                <w:i/>
                <w:sz w:val="20"/>
                <w:szCs w:val="20"/>
              </w:rPr>
            </w:pPr>
            <w:r w:rsidRPr="00764EE1">
              <w:rPr>
                <w:rFonts w:ascii="Garamond" w:hAnsi="Garamond"/>
                <w:sz w:val="20"/>
                <w:szCs w:val="20"/>
              </w:rPr>
              <w:t xml:space="preserve">      </w:t>
            </w:r>
            <w:r w:rsidRPr="00764EE1">
              <w:rPr>
                <w:rFonts w:ascii="Garamond" w:hAnsi="Garamond"/>
                <w:i/>
                <w:sz w:val="20"/>
                <w:szCs w:val="20"/>
              </w:rPr>
              <w:t>Voting is a responsibility (1), voting is a choice (0)</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224</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0.21</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0.41</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0, 1</w:t>
            </w:r>
          </w:p>
        </w:tc>
      </w:tr>
      <w:tr w:rsidR="004B0D49" w:rsidRPr="00022DC3" w:rsidTr="00594B3F">
        <w:trPr>
          <w:trHeight w:val="485"/>
        </w:trPr>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 xml:space="preserve">Duty to vote </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None (0), not very strongly (1), somewhat strongly (2), very   </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strongly (3)</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216</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0.50</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1.08</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0, 3</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 xml:space="preserve">Duty to pay taxes </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Not very important (0), somewhat important (1), very  </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important(2)</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226</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1.43</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0.67</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0, 2</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National identification</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Weak (0), moderate (1), strong (2)</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224</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1.55</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0.60</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0, 2</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Fairness of state</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Not fair at all/not very fair (0), somewhat fair (1), very  </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fair (2)</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226</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1.02</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0.62</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0, 2</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Satisfaction with state aid</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Dissatisfied (0), weakly satisfied (1), somewhat satisfied    </w:t>
            </w:r>
          </w:p>
          <w:p w:rsidR="004B0D49" w:rsidRPr="00764EE1" w:rsidRDefault="004B0D49" w:rsidP="00594B3F">
            <w:pPr>
              <w:rPr>
                <w:rFonts w:ascii="Garamond" w:hAnsi="Garamond"/>
                <w:sz w:val="20"/>
                <w:szCs w:val="20"/>
              </w:rPr>
            </w:pPr>
            <w:r w:rsidRPr="00764EE1">
              <w:rPr>
                <w:rFonts w:ascii="Garamond" w:hAnsi="Garamond"/>
                <w:i/>
                <w:sz w:val="20"/>
                <w:szCs w:val="20"/>
              </w:rPr>
              <w:t xml:space="preserve">     (2), very satisfied (3)</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227</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1.27</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1.03</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0, 3</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Political interest</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Not interested/not very interested (0), somewhat interested </w:t>
            </w:r>
          </w:p>
          <w:p w:rsidR="004B0D49" w:rsidRPr="00764EE1" w:rsidRDefault="004B0D49" w:rsidP="00594B3F">
            <w:pPr>
              <w:rPr>
                <w:rFonts w:ascii="Garamond" w:hAnsi="Garamond"/>
                <w:sz w:val="20"/>
                <w:szCs w:val="20"/>
              </w:rPr>
            </w:pPr>
            <w:r w:rsidRPr="00764EE1">
              <w:rPr>
                <w:rFonts w:ascii="Garamond" w:hAnsi="Garamond"/>
                <w:i/>
                <w:sz w:val="20"/>
                <w:szCs w:val="20"/>
              </w:rPr>
              <w:t xml:space="preserve">     (1), very interested (2)</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228</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1.17</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0.80</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0, 2</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South Koreans in personal network</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Mostly North Koreans (0)</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More North Koreans (1)</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About the same (2)</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More South Koreans (3)</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Mostly South Koreans (4)</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221</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0.87</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0.97</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0, 4</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Years since defection</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218</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3.24</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2.35</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0, 14</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Female</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221</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0.70</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0.46</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0, 1</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Age (years)</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213</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39.95</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10.18</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18, 70</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Party member in North (binary)</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222</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0.18</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0.39</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0, 1</w:t>
            </w:r>
          </w:p>
        </w:tc>
      </w:tr>
      <w:tr w:rsidR="004B0D49" w:rsidRPr="00022DC3" w:rsidTr="00594B3F">
        <w:tc>
          <w:tcPr>
            <w:tcW w:w="4860" w:type="dxa"/>
          </w:tcPr>
          <w:p w:rsidR="004B0D49" w:rsidRPr="00764EE1" w:rsidRDefault="004B0D49" w:rsidP="00594B3F">
            <w:pPr>
              <w:rPr>
                <w:rFonts w:ascii="Garamond" w:hAnsi="Garamond"/>
                <w:sz w:val="20"/>
                <w:szCs w:val="20"/>
              </w:rPr>
            </w:pPr>
            <w:r w:rsidRPr="00764EE1">
              <w:rPr>
                <w:rFonts w:ascii="Garamond" w:hAnsi="Garamond"/>
                <w:sz w:val="20"/>
                <w:szCs w:val="20"/>
              </w:rPr>
              <w:t>Education</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Low (0): none to elementary</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Moderate (1): middle to high school</w:t>
            </w:r>
          </w:p>
          <w:p w:rsidR="004B0D49" w:rsidRPr="00764EE1" w:rsidRDefault="004B0D49" w:rsidP="00594B3F">
            <w:pPr>
              <w:rPr>
                <w:rFonts w:ascii="Garamond" w:hAnsi="Garamond"/>
                <w:i/>
                <w:sz w:val="20"/>
                <w:szCs w:val="20"/>
              </w:rPr>
            </w:pPr>
            <w:r w:rsidRPr="00764EE1">
              <w:rPr>
                <w:rFonts w:ascii="Garamond" w:hAnsi="Garamond"/>
                <w:i/>
                <w:sz w:val="20"/>
                <w:szCs w:val="20"/>
              </w:rPr>
              <w:t xml:space="preserve">      High (2): professional university or higher</w:t>
            </w:r>
          </w:p>
        </w:tc>
        <w:tc>
          <w:tcPr>
            <w:tcW w:w="1005" w:type="dxa"/>
          </w:tcPr>
          <w:p w:rsidR="004B0D49" w:rsidRPr="00764EE1" w:rsidRDefault="004B0D49" w:rsidP="00594B3F">
            <w:pPr>
              <w:jc w:val="center"/>
              <w:rPr>
                <w:rFonts w:ascii="Garamond" w:hAnsi="Garamond"/>
                <w:sz w:val="20"/>
                <w:szCs w:val="20"/>
              </w:rPr>
            </w:pPr>
            <w:r w:rsidRPr="00764EE1">
              <w:rPr>
                <w:rFonts w:ascii="Garamond" w:hAnsi="Garamond"/>
                <w:sz w:val="20"/>
                <w:szCs w:val="20"/>
              </w:rPr>
              <w:t>227</w:t>
            </w:r>
          </w:p>
        </w:tc>
        <w:tc>
          <w:tcPr>
            <w:tcW w:w="96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1.00</w:t>
            </w:r>
          </w:p>
        </w:tc>
        <w:tc>
          <w:tcPr>
            <w:tcW w:w="1079"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0.63</w:t>
            </w:r>
          </w:p>
        </w:tc>
        <w:tc>
          <w:tcPr>
            <w:tcW w:w="1011" w:type="dxa"/>
          </w:tcPr>
          <w:p w:rsidR="004B0D49" w:rsidRPr="00764EE1" w:rsidRDefault="004B0D49" w:rsidP="00594B3F">
            <w:pPr>
              <w:jc w:val="center"/>
              <w:rPr>
                <w:rFonts w:ascii="Garamond" w:hAnsi="Garamond"/>
                <w:sz w:val="20"/>
                <w:szCs w:val="20"/>
              </w:rPr>
            </w:pPr>
            <w:r w:rsidRPr="00764EE1">
              <w:rPr>
                <w:rFonts w:ascii="Garamond" w:hAnsi="Garamond"/>
                <w:sz w:val="20"/>
                <w:szCs w:val="20"/>
              </w:rPr>
              <w:t>0, 2</w:t>
            </w:r>
          </w:p>
        </w:tc>
      </w:tr>
    </w:tbl>
    <w:p w:rsidR="004B0D49" w:rsidRDefault="004B0D49" w:rsidP="004B0D49">
      <w:pPr>
        <w:spacing w:line="480" w:lineRule="auto"/>
        <w:jc w:val="center"/>
        <w:rPr>
          <w:rFonts w:ascii="Garamond" w:hAnsi="Garamond"/>
          <w:b/>
          <w:sz w:val="22"/>
          <w:szCs w:val="22"/>
        </w:rPr>
      </w:pPr>
    </w:p>
    <w:p w:rsidR="004B0D49" w:rsidRPr="006E7986" w:rsidRDefault="004B0D49" w:rsidP="004B0D49">
      <w:pPr>
        <w:spacing w:line="480" w:lineRule="auto"/>
        <w:rPr>
          <w:rFonts w:ascii="Garamond" w:hAnsi="Garamond"/>
          <w:b/>
          <w:sz w:val="22"/>
          <w:szCs w:val="22"/>
        </w:rPr>
      </w:pPr>
      <w:r>
        <w:rPr>
          <w:rFonts w:ascii="Garamond" w:hAnsi="Garamond"/>
          <w:b/>
          <w:sz w:val="22"/>
          <w:szCs w:val="22"/>
        </w:rPr>
        <w:lastRenderedPageBreak/>
        <w:t xml:space="preserve">Appendix 3. </w:t>
      </w:r>
      <w:r>
        <w:rPr>
          <w:rFonts w:ascii="Garamond" w:hAnsi="Garamond"/>
          <w:b/>
        </w:rPr>
        <w:t>Is Strength of National Identification Largely Independent of Post-Defection Attitudes?</w:t>
      </w:r>
    </w:p>
    <w:p w:rsidR="004B0D49" w:rsidRPr="00764EE1" w:rsidRDefault="004B0D49" w:rsidP="004B0D49">
      <w:pPr>
        <w:pStyle w:val="FootnoteText"/>
        <w:spacing w:line="480" w:lineRule="auto"/>
        <w:jc w:val="both"/>
      </w:pPr>
      <w:r>
        <w:rPr>
          <w:rFonts w:ascii="Garamond" w:hAnsi="Garamond"/>
        </w:rPr>
        <w:t xml:space="preserve">An assumption in the analysis is that defectors’ strength of national identification is largely independent of post-defection experiences. In the table, I regress strength of national identification on relevant post-defection measures: perceived </w:t>
      </w:r>
      <w:r>
        <w:rPr>
          <w:rFonts w:ascii="Garamond" w:hAnsi="Garamond"/>
          <w:i/>
        </w:rPr>
        <w:t xml:space="preserve">fairness of the state, satisfaction with state aid, trust in South Koreans, perception of prejudice </w:t>
      </w:r>
      <w:r w:rsidRPr="00BF580A">
        <w:rPr>
          <w:rFonts w:ascii="Garamond" w:hAnsi="Garamond"/>
        </w:rPr>
        <w:t>from South Koreans</w:t>
      </w:r>
      <w:r>
        <w:rPr>
          <w:rFonts w:ascii="Garamond" w:hAnsi="Garamond"/>
        </w:rPr>
        <w:t xml:space="preserve">, and </w:t>
      </w:r>
      <w:r w:rsidRPr="00175F9D">
        <w:rPr>
          <w:rFonts w:ascii="Garamond" w:hAnsi="Garamond"/>
          <w:i/>
        </w:rPr>
        <w:t xml:space="preserve">felt </w:t>
      </w:r>
      <w:r w:rsidRPr="00B224B3">
        <w:rPr>
          <w:rFonts w:ascii="Garamond" w:hAnsi="Garamond"/>
          <w:i/>
        </w:rPr>
        <w:t>difference in the belief of one nationality</w:t>
      </w:r>
      <w:r>
        <w:rPr>
          <w:rFonts w:ascii="Garamond" w:hAnsi="Garamond"/>
          <w:i/>
        </w:rPr>
        <w:t>.</w:t>
      </w:r>
      <w:r>
        <w:rPr>
          <w:rFonts w:ascii="Garamond" w:hAnsi="Garamond"/>
        </w:rPr>
        <w:t xml:space="preserve"> If strength of national identification is an epiphenomenal response to experiences in South Korea, then we should observe strong correlations across the board. On the other hand, if it is a stable part of self-identity as scholars of nationalist socialization claim, then the correlations should be negligible, especially for recent defectors (less than two years of residence). The table shows that post-defection experiences</w:t>
      </w:r>
      <w:r>
        <w:rPr>
          <w:rFonts w:ascii="Garamond" w:eastAsia="Batang" w:hAnsi="Garamond" w:cs="Batang"/>
          <w:lang w:eastAsia="ko-KR"/>
        </w:rPr>
        <w:t xml:space="preserve"> </w:t>
      </w:r>
      <w:r>
        <w:rPr>
          <w:rFonts w:ascii="Garamond" w:hAnsi="Garamond"/>
        </w:rPr>
        <w:t>are remarkably unrelated to strength of national identification for recent defectors and therefore not reducible to post-defection experiences.</w:t>
      </w:r>
    </w:p>
    <w:p w:rsidR="004B0D49" w:rsidRDefault="004B0D49" w:rsidP="004B0D49">
      <w:pPr>
        <w:contextualSpacing/>
        <w:jc w:val="both"/>
        <w:rPr>
          <w:rFonts w:ascii="Garamond" w:hAnsi="Garamond"/>
        </w:rPr>
      </w:pPr>
    </w:p>
    <w:tbl>
      <w:tblPr>
        <w:tblStyle w:val="TableGrid"/>
        <w:tblpPr w:leftFromText="180" w:rightFromText="180" w:vertAnchor="text" w:horzAnchor="page" w:tblpX="1549" w:tblpY="181"/>
        <w:tblW w:w="973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8"/>
        <w:gridCol w:w="810"/>
        <w:gridCol w:w="810"/>
        <w:gridCol w:w="900"/>
        <w:gridCol w:w="810"/>
        <w:gridCol w:w="900"/>
        <w:gridCol w:w="810"/>
        <w:gridCol w:w="990"/>
        <w:gridCol w:w="810"/>
        <w:gridCol w:w="810"/>
        <w:gridCol w:w="810"/>
      </w:tblGrid>
      <w:tr w:rsidR="004B0D49" w:rsidRPr="00405FEA" w:rsidTr="00594B3F">
        <w:trPr>
          <w:trHeight w:val="491"/>
        </w:trPr>
        <w:tc>
          <w:tcPr>
            <w:tcW w:w="1278" w:type="dxa"/>
            <w:tcBorders>
              <w:top w:val="single" w:sz="4" w:space="0" w:color="auto"/>
            </w:tcBorders>
          </w:tcPr>
          <w:p w:rsidR="004B0D49" w:rsidRPr="00405FEA" w:rsidRDefault="004B0D49" w:rsidP="00594B3F">
            <w:pPr>
              <w:contextualSpacing/>
              <w:jc w:val="both"/>
              <w:rPr>
                <w:rFonts w:ascii="Garamond" w:hAnsi="Garamond"/>
                <w:sz w:val="20"/>
                <w:szCs w:val="20"/>
              </w:rPr>
            </w:pPr>
          </w:p>
        </w:tc>
        <w:tc>
          <w:tcPr>
            <w:tcW w:w="1620" w:type="dxa"/>
            <w:gridSpan w:val="2"/>
            <w:tcBorders>
              <w:top w:val="single" w:sz="4" w:space="0" w:color="auto"/>
            </w:tcBorders>
          </w:tcPr>
          <w:p w:rsidR="004B0D49" w:rsidRPr="00405FEA" w:rsidRDefault="004B0D49" w:rsidP="00594B3F">
            <w:pPr>
              <w:contextualSpacing/>
              <w:jc w:val="center"/>
              <w:rPr>
                <w:rFonts w:ascii="Garamond" w:hAnsi="Garamond"/>
                <w:sz w:val="20"/>
                <w:szCs w:val="20"/>
              </w:rPr>
            </w:pPr>
            <w:r w:rsidRPr="00405FEA">
              <w:rPr>
                <w:rFonts w:ascii="Garamond" w:hAnsi="Garamond"/>
                <w:sz w:val="20"/>
                <w:szCs w:val="20"/>
              </w:rPr>
              <w:t>Fairness of state</w:t>
            </w:r>
          </w:p>
        </w:tc>
        <w:tc>
          <w:tcPr>
            <w:tcW w:w="1710" w:type="dxa"/>
            <w:gridSpan w:val="2"/>
            <w:tcBorders>
              <w:top w:val="single" w:sz="4" w:space="0" w:color="auto"/>
            </w:tcBorders>
          </w:tcPr>
          <w:p w:rsidR="004B0D49" w:rsidRPr="00405FEA" w:rsidRDefault="004B0D49" w:rsidP="00594B3F">
            <w:pPr>
              <w:contextualSpacing/>
              <w:jc w:val="center"/>
              <w:rPr>
                <w:rFonts w:ascii="Garamond" w:hAnsi="Garamond"/>
                <w:sz w:val="20"/>
                <w:szCs w:val="20"/>
              </w:rPr>
            </w:pPr>
            <w:r w:rsidRPr="00405FEA">
              <w:rPr>
                <w:rFonts w:ascii="Garamond" w:hAnsi="Garamond"/>
                <w:sz w:val="20"/>
                <w:szCs w:val="20"/>
              </w:rPr>
              <w:t>Satisfaction with state aid</w:t>
            </w:r>
          </w:p>
        </w:tc>
        <w:tc>
          <w:tcPr>
            <w:tcW w:w="1710" w:type="dxa"/>
            <w:gridSpan w:val="2"/>
            <w:tcBorders>
              <w:top w:val="single" w:sz="4" w:space="0" w:color="auto"/>
            </w:tcBorders>
          </w:tcPr>
          <w:p w:rsidR="004B0D49" w:rsidRPr="00405FEA" w:rsidRDefault="004B0D49" w:rsidP="00594B3F">
            <w:pPr>
              <w:contextualSpacing/>
              <w:jc w:val="center"/>
              <w:rPr>
                <w:rFonts w:ascii="Garamond" w:hAnsi="Garamond"/>
                <w:sz w:val="20"/>
                <w:szCs w:val="20"/>
              </w:rPr>
            </w:pPr>
            <w:r w:rsidRPr="00405FEA">
              <w:rPr>
                <w:rFonts w:ascii="Garamond" w:hAnsi="Garamond"/>
                <w:sz w:val="20"/>
                <w:szCs w:val="20"/>
              </w:rPr>
              <w:t xml:space="preserve">Trust in </w:t>
            </w:r>
          </w:p>
          <w:p w:rsidR="004B0D49" w:rsidRPr="00405FEA" w:rsidRDefault="004B0D49" w:rsidP="00594B3F">
            <w:pPr>
              <w:contextualSpacing/>
              <w:jc w:val="center"/>
              <w:rPr>
                <w:rFonts w:ascii="Garamond" w:hAnsi="Garamond"/>
                <w:sz w:val="20"/>
                <w:szCs w:val="20"/>
              </w:rPr>
            </w:pPr>
            <w:r w:rsidRPr="00405FEA">
              <w:rPr>
                <w:rFonts w:ascii="Garamond" w:hAnsi="Garamond"/>
                <w:sz w:val="20"/>
                <w:szCs w:val="20"/>
              </w:rPr>
              <w:t>South Koreans</w:t>
            </w:r>
          </w:p>
        </w:tc>
        <w:tc>
          <w:tcPr>
            <w:tcW w:w="1800" w:type="dxa"/>
            <w:gridSpan w:val="2"/>
            <w:tcBorders>
              <w:top w:val="single" w:sz="4" w:space="0" w:color="auto"/>
            </w:tcBorders>
          </w:tcPr>
          <w:p w:rsidR="004B0D49" w:rsidRPr="00405FEA" w:rsidRDefault="004B0D49" w:rsidP="00594B3F">
            <w:pPr>
              <w:contextualSpacing/>
              <w:jc w:val="center"/>
              <w:rPr>
                <w:rFonts w:ascii="Garamond" w:hAnsi="Garamond"/>
                <w:sz w:val="20"/>
                <w:szCs w:val="20"/>
              </w:rPr>
            </w:pPr>
            <w:r w:rsidRPr="00405FEA">
              <w:rPr>
                <w:rFonts w:ascii="Garamond" w:hAnsi="Garamond"/>
                <w:sz w:val="20"/>
                <w:szCs w:val="20"/>
              </w:rPr>
              <w:t>Perception of prejudice</w:t>
            </w:r>
          </w:p>
        </w:tc>
        <w:tc>
          <w:tcPr>
            <w:tcW w:w="1620" w:type="dxa"/>
            <w:gridSpan w:val="2"/>
            <w:tcBorders>
              <w:top w:val="single" w:sz="4" w:space="0" w:color="auto"/>
            </w:tcBorders>
          </w:tcPr>
          <w:p w:rsidR="004B0D49" w:rsidRPr="00405FEA" w:rsidRDefault="004B0D49" w:rsidP="00594B3F">
            <w:pPr>
              <w:contextualSpacing/>
              <w:jc w:val="center"/>
              <w:rPr>
                <w:rFonts w:ascii="Garamond" w:hAnsi="Garamond"/>
                <w:sz w:val="20"/>
                <w:szCs w:val="20"/>
              </w:rPr>
            </w:pPr>
            <w:r>
              <w:rPr>
                <w:rFonts w:ascii="Garamond" w:hAnsi="Garamond"/>
                <w:sz w:val="20"/>
                <w:szCs w:val="20"/>
              </w:rPr>
              <w:t>Felt difference in belief of one nation</w:t>
            </w:r>
          </w:p>
        </w:tc>
      </w:tr>
      <w:tr w:rsidR="004B0D49" w:rsidRPr="00405FEA" w:rsidTr="00594B3F">
        <w:trPr>
          <w:trHeight w:val="253"/>
        </w:trPr>
        <w:tc>
          <w:tcPr>
            <w:tcW w:w="1278" w:type="dxa"/>
          </w:tcPr>
          <w:p w:rsidR="004B0D49" w:rsidRPr="00405FEA" w:rsidRDefault="004B0D49" w:rsidP="00594B3F">
            <w:pPr>
              <w:jc w:val="both"/>
              <w:rPr>
                <w:rFonts w:ascii="Garamond" w:hAnsi="Garamond"/>
                <w:sz w:val="20"/>
                <w:szCs w:val="20"/>
              </w:rPr>
            </w:pPr>
          </w:p>
        </w:tc>
        <w:tc>
          <w:tcPr>
            <w:tcW w:w="81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All</w:t>
            </w:r>
          </w:p>
        </w:tc>
        <w:tc>
          <w:tcPr>
            <w:tcW w:w="81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Recent</w:t>
            </w:r>
          </w:p>
        </w:tc>
        <w:tc>
          <w:tcPr>
            <w:tcW w:w="90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All</w:t>
            </w:r>
          </w:p>
        </w:tc>
        <w:tc>
          <w:tcPr>
            <w:tcW w:w="81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Recent</w:t>
            </w:r>
          </w:p>
        </w:tc>
        <w:tc>
          <w:tcPr>
            <w:tcW w:w="90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All</w:t>
            </w:r>
          </w:p>
        </w:tc>
        <w:tc>
          <w:tcPr>
            <w:tcW w:w="81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Recent</w:t>
            </w:r>
          </w:p>
        </w:tc>
        <w:tc>
          <w:tcPr>
            <w:tcW w:w="99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All</w:t>
            </w:r>
          </w:p>
        </w:tc>
        <w:tc>
          <w:tcPr>
            <w:tcW w:w="810" w:type="dxa"/>
          </w:tcPr>
          <w:p w:rsidR="004B0D49" w:rsidRPr="00405FEA" w:rsidRDefault="004B0D49" w:rsidP="00594B3F">
            <w:pPr>
              <w:jc w:val="center"/>
              <w:rPr>
                <w:rFonts w:ascii="Garamond" w:hAnsi="Garamond"/>
                <w:sz w:val="20"/>
                <w:szCs w:val="20"/>
              </w:rPr>
            </w:pPr>
            <w:r w:rsidRPr="00405FEA">
              <w:rPr>
                <w:rFonts w:ascii="Garamond" w:hAnsi="Garamond"/>
                <w:sz w:val="20"/>
                <w:szCs w:val="20"/>
              </w:rPr>
              <w:t>Recent</w:t>
            </w:r>
          </w:p>
        </w:tc>
        <w:tc>
          <w:tcPr>
            <w:tcW w:w="810" w:type="dxa"/>
          </w:tcPr>
          <w:p w:rsidR="004B0D49" w:rsidRPr="00405FEA" w:rsidRDefault="004B0D49" w:rsidP="00594B3F">
            <w:pPr>
              <w:jc w:val="center"/>
              <w:rPr>
                <w:rFonts w:ascii="Garamond" w:hAnsi="Garamond"/>
                <w:sz w:val="20"/>
                <w:szCs w:val="20"/>
              </w:rPr>
            </w:pPr>
            <w:r>
              <w:rPr>
                <w:rFonts w:ascii="Garamond" w:hAnsi="Garamond"/>
                <w:sz w:val="20"/>
                <w:szCs w:val="20"/>
              </w:rPr>
              <w:t>All</w:t>
            </w:r>
          </w:p>
        </w:tc>
        <w:tc>
          <w:tcPr>
            <w:tcW w:w="810" w:type="dxa"/>
          </w:tcPr>
          <w:p w:rsidR="004B0D49" w:rsidRPr="00405FEA" w:rsidRDefault="004B0D49" w:rsidP="00594B3F">
            <w:pPr>
              <w:jc w:val="center"/>
              <w:rPr>
                <w:rFonts w:ascii="Garamond" w:hAnsi="Garamond"/>
                <w:sz w:val="20"/>
                <w:szCs w:val="20"/>
              </w:rPr>
            </w:pPr>
            <w:r>
              <w:rPr>
                <w:rFonts w:ascii="Garamond" w:hAnsi="Garamond"/>
                <w:sz w:val="20"/>
                <w:szCs w:val="20"/>
              </w:rPr>
              <w:t>Recent</w:t>
            </w:r>
          </w:p>
        </w:tc>
      </w:tr>
      <w:tr w:rsidR="004B0D49" w:rsidRPr="00405FEA" w:rsidTr="00594B3F">
        <w:trPr>
          <w:trHeight w:val="491"/>
        </w:trPr>
        <w:tc>
          <w:tcPr>
            <w:tcW w:w="1278" w:type="dxa"/>
            <w:tcBorders>
              <w:bottom w:val="nil"/>
            </w:tcBorders>
          </w:tcPr>
          <w:p w:rsidR="004B0D49" w:rsidRPr="00405FEA" w:rsidRDefault="004B0D49" w:rsidP="00594B3F">
            <w:pPr>
              <w:jc w:val="both"/>
              <w:rPr>
                <w:rFonts w:ascii="Garamond" w:hAnsi="Garamond"/>
                <w:sz w:val="20"/>
                <w:szCs w:val="20"/>
              </w:rPr>
            </w:pPr>
            <w:r w:rsidRPr="00405FEA">
              <w:rPr>
                <w:rFonts w:ascii="Garamond" w:hAnsi="Garamond"/>
                <w:sz w:val="20"/>
                <w:szCs w:val="20"/>
              </w:rPr>
              <w:t>National identification</w:t>
            </w:r>
          </w:p>
        </w:tc>
        <w:tc>
          <w:tcPr>
            <w:tcW w:w="81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0.05</w:t>
            </w:r>
          </w:p>
          <w:p w:rsidR="004B0D49" w:rsidRPr="00405FEA" w:rsidRDefault="004B0D49" w:rsidP="00594B3F">
            <w:pPr>
              <w:jc w:val="center"/>
              <w:rPr>
                <w:rFonts w:ascii="Garamond" w:hAnsi="Garamond"/>
                <w:sz w:val="20"/>
                <w:szCs w:val="20"/>
              </w:rPr>
            </w:pPr>
            <w:r w:rsidRPr="00405FEA">
              <w:rPr>
                <w:rFonts w:ascii="Garamond" w:hAnsi="Garamond"/>
                <w:sz w:val="20"/>
                <w:szCs w:val="20"/>
              </w:rPr>
              <w:t>(0.07)</w:t>
            </w:r>
          </w:p>
        </w:tc>
        <w:tc>
          <w:tcPr>
            <w:tcW w:w="81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0.05</w:t>
            </w:r>
          </w:p>
          <w:p w:rsidR="004B0D49" w:rsidRPr="00405FEA" w:rsidRDefault="004B0D49" w:rsidP="00594B3F">
            <w:pPr>
              <w:jc w:val="center"/>
              <w:rPr>
                <w:rFonts w:ascii="Garamond" w:hAnsi="Garamond"/>
                <w:sz w:val="20"/>
                <w:szCs w:val="20"/>
              </w:rPr>
            </w:pPr>
            <w:r w:rsidRPr="00405FEA">
              <w:rPr>
                <w:rFonts w:ascii="Garamond" w:hAnsi="Garamond"/>
                <w:sz w:val="20"/>
                <w:szCs w:val="20"/>
              </w:rPr>
              <w:t>(0.14)</w:t>
            </w:r>
          </w:p>
        </w:tc>
        <w:tc>
          <w:tcPr>
            <w:tcW w:w="90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0.25***</w:t>
            </w:r>
          </w:p>
          <w:p w:rsidR="004B0D49" w:rsidRPr="00405FEA" w:rsidRDefault="004B0D49" w:rsidP="00594B3F">
            <w:pPr>
              <w:jc w:val="center"/>
              <w:rPr>
                <w:rFonts w:ascii="Garamond" w:hAnsi="Garamond"/>
                <w:sz w:val="20"/>
                <w:szCs w:val="20"/>
              </w:rPr>
            </w:pPr>
            <w:r w:rsidRPr="00405FEA">
              <w:rPr>
                <w:rFonts w:ascii="Garamond" w:hAnsi="Garamond"/>
                <w:sz w:val="20"/>
                <w:szCs w:val="20"/>
              </w:rPr>
              <w:t>(0.09)</w:t>
            </w:r>
          </w:p>
        </w:tc>
        <w:tc>
          <w:tcPr>
            <w:tcW w:w="81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0.08</w:t>
            </w:r>
          </w:p>
          <w:p w:rsidR="004B0D49" w:rsidRPr="00405FEA" w:rsidRDefault="004B0D49" w:rsidP="00594B3F">
            <w:pPr>
              <w:jc w:val="center"/>
              <w:rPr>
                <w:rFonts w:ascii="Garamond" w:hAnsi="Garamond"/>
                <w:sz w:val="20"/>
                <w:szCs w:val="20"/>
              </w:rPr>
            </w:pPr>
            <w:r w:rsidRPr="00405FEA">
              <w:rPr>
                <w:rFonts w:ascii="Garamond" w:hAnsi="Garamond"/>
                <w:sz w:val="20"/>
                <w:szCs w:val="20"/>
              </w:rPr>
              <w:t>(0.15)</w:t>
            </w:r>
          </w:p>
        </w:tc>
        <w:tc>
          <w:tcPr>
            <w:tcW w:w="90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0.05</w:t>
            </w:r>
          </w:p>
          <w:p w:rsidR="004B0D49" w:rsidRPr="00405FEA" w:rsidRDefault="004B0D49" w:rsidP="00594B3F">
            <w:pPr>
              <w:jc w:val="center"/>
              <w:rPr>
                <w:rFonts w:ascii="Garamond" w:hAnsi="Garamond"/>
                <w:sz w:val="20"/>
                <w:szCs w:val="20"/>
              </w:rPr>
            </w:pPr>
            <w:r w:rsidRPr="00405FEA">
              <w:rPr>
                <w:rFonts w:ascii="Garamond" w:hAnsi="Garamond"/>
                <w:sz w:val="20"/>
                <w:szCs w:val="20"/>
              </w:rPr>
              <w:t>(0.06)</w:t>
            </w:r>
          </w:p>
        </w:tc>
        <w:tc>
          <w:tcPr>
            <w:tcW w:w="81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-0.11</w:t>
            </w:r>
          </w:p>
          <w:p w:rsidR="004B0D49" w:rsidRPr="00405FEA" w:rsidRDefault="004B0D49" w:rsidP="00594B3F">
            <w:pPr>
              <w:jc w:val="center"/>
              <w:rPr>
                <w:rFonts w:ascii="Garamond" w:hAnsi="Garamond"/>
                <w:sz w:val="20"/>
                <w:szCs w:val="20"/>
              </w:rPr>
            </w:pPr>
            <w:r w:rsidRPr="00405FEA">
              <w:rPr>
                <w:rFonts w:ascii="Garamond" w:hAnsi="Garamond"/>
                <w:sz w:val="20"/>
                <w:szCs w:val="20"/>
              </w:rPr>
              <w:t>(0.14)</w:t>
            </w:r>
          </w:p>
        </w:tc>
        <w:tc>
          <w:tcPr>
            <w:tcW w:w="99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-0.16</w:t>
            </w:r>
          </w:p>
          <w:p w:rsidR="004B0D49" w:rsidRPr="00405FEA" w:rsidRDefault="004B0D49" w:rsidP="00594B3F">
            <w:pPr>
              <w:jc w:val="center"/>
              <w:rPr>
                <w:rFonts w:ascii="Garamond" w:hAnsi="Garamond"/>
                <w:sz w:val="20"/>
                <w:szCs w:val="20"/>
              </w:rPr>
            </w:pPr>
            <w:r w:rsidRPr="00405FEA">
              <w:rPr>
                <w:rFonts w:ascii="Garamond" w:hAnsi="Garamond"/>
                <w:sz w:val="20"/>
                <w:szCs w:val="20"/>
              </w:rPr>
              <w:t>(0.10)</w:t>
            </w:r>
          </w:p>
        </w:tc>
        <w:tc>
          <w:tcPr>
            <w:tcW w:w="810" w:type="dxa"/>
            <w:tcBorders>
              <w:bottom w:val="nil"/>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0.17</w:t>
            </w:r>
          </w:p>
          <w:p w:rsidR="004B0D49" w:rsidRPr="00405FEA" w:rsidRDefault="004B0D49" w:rsidP="00594B3F">
            <w:pPr>
              <w:jc w:val="center"/>
              <w:rPr>
                <w:rFonts w:ascii="Garamond" w:hAnsi="Garamond"/>
                <w:sz w:val="20"/>
                <w:szCs w:val="20"/>
              </w:rPr>
            </w:pPr>
            <w:r w:rsidRPr="00405FEA">
              <w:rPr>
                <w:rFonts w:ascii="Garamond" w:hAnsi="Garamond"/>
                <w:sz w:val="20"/>
                <w:szCs w:val="20"/>
              </w:rPr>
              <w:t>(0.21)</w:t>
            </w:r>
          </w:p>
        </w:tc>
        <w:tc>
          <w:tcPr>
            <w:tcW w:w="810" w:type="dxa"/>
            <w:tcBorders>
              <w:bottom w:val="nil"/>
            </w:tcBorders>
          </w:tcPr>
          <w:p w:rsidR="004B0D49" w:rsidRDefault="004B0D49" w:rsidP="00594B3F">
            <w:pPr>
              <w:jc w:val="center"/>
              <w:rPr>
                <w:rFonts w:ascii="Garamond" w:hAnsi="Garamond"/>
                <w:sz w:val="20"/>
                <w:szCs w:val="20"/>
              </w:rPr>
            </w:pPr>
            <w:r>
              <w:rPr>
                <w:rFonts w:ascii="Garamond" w:hAnsi="Garamond"/>
                <w:sz w:val="20"/>
                <w:szCs w:val="20"/>
              </w:rPr>
              <w:t>-0.04</w:t>
            </w:r>
          </w:p>
          <w:p w:rsidR="004B0D49" w:rsidRPr="00405FEA" w:rsidRDefault="004B0D49" w:rsidP="00594B3F">
            <w:pPr>
              <w:jc w:val="center"/>
              <w:rPr>
                <w:rFonts w:ascii="Garamond" w:hAnsi="Garamond"/>
                <w:sz w:val="20"/>
                <w:szCs w:val="20"/>
              </w:rPr>
            </w:pPr>
            <w:r>
              <w:rPr>
                <w:rFonts w:ascii="Garamond" w:hAnsi="Garamond"/>
                <w:sz w:val="20"/>
                <w:szCs w:val="20"/>
              </w:rPr>
              <w:t>(0.06)</w:t>
            </w:r>
          </w:p>
        </w:tc>
        <w:tc>
          <w:tcPr>
            <w:tcW w:w="810" w:type="dxa"/>
            <w:tcBorders>
              <w:bottom w:val="nil"/>
            </w:tcBorders>
          </w:tcPr>
          <w:p w:rsidR="004B0D49" w:rsidRDefault="004B0D49" w:rsidP="00594B3F">
            <w:pPr>
              <w:jc w:val="center"/>
              <w:rPr>
                <w:rFonts w:ascii="Garamond" w:hAnsi="Garamond"/>
                <w:sz w:val="20"/>
                <w:szCs w:val="20"/>
              </w:rPr>
            </w:pPr>
            <w:r>
              <w:rPr>
                <w:rFonts w:ascii="Garamond" w:hAnsi="Garamond"/>
                <w:sz w:val="20"/>
                <w:szCs w:val="20"/>
              </w:rPr>
              <w:t>0.01</w:t>
            </w:r>
          </w:p>
          <w:p w:rsidR="004B0D49" w:rsidRPr="00405FEA" w:rsidRDefault="004B0D49" w:rsidP="00594B3F">
            <w:pPr>
              <w:jc w:val="center"/>
              <w:rPr>
                <w:rFonts w:ascii="Garamond" w:hAnsi="Garamond"/>
                <w:sz w:val="20"/>
                <w:szCs w:val="20"/>
              </w:rPr>
            </w:pPr>
            <w:r>
              <w:rPr>
                <w:rFonts w:ascii="Garamond" w:hAnsi="Garamond"/>
                <w:sz w:val="20"/>
                <w:szCs w:val="20"/>
              </w:rPr>
              <w:t>(0.10)</w:t>
            </w:r>
          </w:p>
        </w:tc>
      </w:tr>
      <w:tr w:rsidR="004B0D49" w:rsidRPr="00405FEA" w:rsidTr="00594B3F">
        <w:trPr>
          <w:trHeight w:val="744"/>
        </w:trPr>
        <w:tc>
          <w:tcPr>
            <w:tcW w:w="1278" w:type="dxa"/>
            <w:tcBorders>
              <w:top w:val="nil"/>
            </w:tcBorders>
          </w:tcPr>
          <w:p w:rsidR="004B0D49" w:rsidRPr="00405FEA" w:rsidRDefault="004B0D49" w:rsidP="00594B3F">
            <w:pPr>
              <w:jc w:val="both"/>
              <w:rPr>
                <w:rFonts w:ascii="Garamond" w:hAnsi="Garamond"/>
                <w:sz w:val="20"/>
                <w:szCs w:val="20"/>
              </w:rPr>
            </w:pPr>
          </w:p>
          <w:p w:rsidR="004B0D49" w:rsidRPr="00405FEA" w:rsidRDefault="004B0D49" w:rsidP="00594B3F">
            <w:pPr>
              <w:jc w:val="both"/>
              <w:rPr>
                <w:rFonts w:ascii="Garamond" w:hAnsi="Garamond"/>
                <w:sz w:val="20"/>
                <w:szCs w:val="20"/>
              </w:rPr>
            </w:pPr>
            <w:r w:rsidRPr="00405FEA">
              <w:rPr>
                <w:rFonts w:ascii="Garamond" w:hAnsi="Garamond"/>
                <w:sz w:val="20"/>
                <w:szCs w:val="20"/>
              </w:rPr>
              <w:t>Constant</w:t>
            </w:r>
          </w:p>
        </w:tc>
        <w:tc>
          <w:tcPr>
            <w:tcW w:w="81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0.75***</w:t>
            </w:r>
          </w:p>
          <w:p w:rsidR="004B0D49" w:rsidRPr="00405FEA" w:rsidRDefault="004B0D49" w:rsidP="00594B3F">
            <w:pPr>
              <w:jc w:val="center"/>
              <w:rPr>
                <w:rFonts w:ascii="Garamond" w:hAnsi="Garamond"/>
                <w:sz w:val="20"/>
                <w:szCs w:val="20"/>
              </w:rPr>
            </w:pPr>
            <w:r w:rsidRPr="00405FEA">
              <w:rPr>
                <w:rFonts w:ascii="Garamond" w:hAnsi="Garamond"/>
                <w:sz w:val="20"/>
                <w:szCs w:val="20"/>
              </w:rPr>
              <w:t>(0.04)</w:t>
            </w:r>
          </w:p>
        </w:tc>
        <w:tc>
          <w:tcPr>
            <w:tcW w:w="81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0.72***</w:t>
            </w:r>
          </w:p>
          <w:p w:rsidR="004B0D49" w:rsidRPr="00405FEA" w:rsidRDefault="004B0D49" w:rsidP="00594B3F">
            <w:pPr>
              <w:jc w:val="center"/>
              <w:rPr>
                <w:rFonts w:ascii="Garamond" w:hAnsi="Garamond"/>
                <w:sz w:val="20"/>
                <w:szCs w:val="20"/>
              </w:rPr>
            </w:pPr>
            <w:r w:rsidRPr="00405FEA">
              <w:rPr>
                <w:rFonts w:ascii="Garamond" w:hAnsi="Garamond"/>
                <w:sz w:val="20"/>
                <w:szCs w:val="20"/>
              </w:rPr>
              <w:t>(0.09)</w:t>
            </w:r>
          </w:p>
        </w:tc>
        <w:tc>
          <w:tcPr>
            <w:tcW w:w="90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0.64***</w:t>
            </w:r>
          </w:p>
          <w:p w:rsidR="004B0D49" w:rsidRPr="00405FEA" w:rsidRDefault="004B0D49" w:rsidP="00594B3F">
            <w:pPr>
              <w:jc w:val="center"/>
              <w:rPr>
                <w:rFonts w:ascii="Garamond" w:hAnsi="Garamond"/>
                <w:sz w:val="20"/>
                <w:szCs w:val="20"/>
              </w:rPr>
            </w:pPr>
            <w:r w:rsidRPr="00405FEA">
              <w:rPr>
                <w:rFonts w:ascii="Garamond" w:hAnsi="Garamond"/>
                <w:sz w:val="20"/>
                <w:szCs w:val="20"/>
              </w:rPr>
              <w:t>(0.05)</w:t>
            </w:r>
          </w:p>
        </w:tc>
        <w:tc>
          <w:tcPr>
            <w:tcW w:w="81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0.70***</w:t>
            </w:r>
          </w:p>
          <w:p w:rsidR="004B0D49" w:rsidRPr="00405FEA" w:rsidRDefault="004B0D49" w:rsidP="00594B3F">
            <w:pPr>
              <w:jc w:val="center"/>
              <w:rPr>
                <w:rFonts w:ascii="Garamond" w:hAnsi="Garamond"/>
                <w:sz w:val="20"/>
                <w:szCs w:val="20"/>
              </w:rPr>
            </w:pPr>
            <w:r w:rsidRPr="00405FEA">
              <w:rPr>
                <w:rFonts w:ascii="Garamond" w:hAnsi="Garamond"/>
                <w:sz w:val="20"/>
                <w:szCs w:val="20"/>
              </w:rPr>
              <w:t>(0.10)</w:t>
            </w:r>
          </w:p>
        </w:tc>
        <w:tc>
          <w:tcPr>
            <w:tcW w:w="90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0.76***</w:t>
            </w:r>
          </w:p>
          <w:p w:rsidR="004B0D49" w:rsidRPr="00405FEA" w:rsidRDefault="004B0D49" w:rsidP="00594B3F">
            <w:pPr>
              <w:jc w:val="center"/>
              <w:rPr>
                <w:rFonts w:ascii="Garamond" w:hAnsi="Garamond"/>
                <w:sz w:val="20"/>
                <w:szCs w:val="20"/>
              </w:rPr>
            </w:pPr>
            <w:r w:rsidRPr="00405FEA">
              <w:rPr>
                <w:rFonts w:ascii="Garamond" w:hAnsi="Garamond"/>
                <w:sz w:val="20"/>
                <w:szCs w:val="20"/>
              </w:rPr>
              <w:t>(0.03)</w:t>
            </w:r>
          </w:p>
        </w:tc>
        <w:tc>
          <w:tcPr>
            <w:tcW w:w="81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0.78***</w:t>
            </w:r>
          </w:p>
          <w:p w:rsidR="004B0D49" w:rsidRPr="00405FEA" w:rsidRDefault="004B0D49" w:rsidP="00594B3F">
            <w:pPr>
              <w:jc w:val="center"/>
              <w:rPr>
                <w:rFonts w:ascii="Garamond" w:hAnsi="Garamond"/>
                <w:sz w:val="20"/>
                <w:szCs w:val="20"/>
              </w:rPr>
            </w:pPr>
            <w:r w:rsidRPr="00405FEA">
              <w:rPr>
                <w:rFonts w:ascii="Garamond" w:hAnsi="Garamond"/>
                <w:sz w:val="20"/>
                <w:szCs w:val="20"/>
              </w:rPr>
              <w:t>(0.06)</w:t>
            </w:r>
          </w:p>
        </w:tc>
        <w:tc>
          <w:tcPr>
            <w:tcW w:w="99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0.81***</w:t>
            </w:r>
          </w:p>
          <w:p w:rsidR="004B0D49" w:rsidRPr="00405FEA" w:rsidRDefault="004B0D49" w:rsidP="00594B3F">
            <w:pPr>
              <w:jc w:val="center"/>
              <w:rPr>
                <w:rFonts w:ascii="Garamond" w:hAnsi="Garamond"/>
                <w:sz w:val="20"/>
                <w:szCs w:val="20"/>
              </w:rPr>
            </w:pPr>
            <w:r w:rsidRPr="00405FEA">
              <w:rPr>
                <w:rFonts w:ascii="Garamond" w:hAnsi="Garamond"/>
                <w:sz w:val="20"/>
                <w:szCs w:val="20"/>
              </w:rPr>
              <w:t>(0.03)</w:t>
            </w:r>
          </w:p>
        </w:tc>
        <w:tc>
          <w:tcPr>
            <w:tcW w:w="810" w:type="dxa"/>
            <w:tcBorders>
              <w:top w:val="nil"/>
            </w:tcBorders>
          </w:tcPr>
          <w:p w:rsidR="004B0D49" w:rsidRPr="00405FEA" w:rsidRDefault="004B0D49" w:rsidP="00594B3F">
            <w:pPr>
              <w:jc w:val="center"/>
              <w:rPr>
                <w:rFonts w:ascii="Garamond" w:hAnsi="Garamond"/>
                <w:sz w:val="20"/>
                <w:szCs w:val="20"/>
              </w:rPr>
            </w:pPr>
          </w:p>
          <w:p w:rsidR="004B0D49" w:rsidRPr="00405FEA" w:rsidRDefault="004B0D49" w:rsidP="00594B3F">
            <w:pPr>
              <w:jc w:val="center"/>
              <w:rPr>
                <w:rFonts w:ascii="Garamond" w:hAnsi="Garamond"/>
                <w:sz w:val="20"/>
                <w:szCs w:val="20"/>
              </w:rPr>
            </w:pPr>
            <w:r w:rsidRPr="00405FEA">
              <w:rPr>
                <w:rFonts w:ascii="Garamond" w:hAnsi="Garamond"/>
                <w:sz w:val="20"/>
                <w:szCs w:val="20"/>
              </w:rPr>
              <w:t>0.70***</w:t>
            </w:r>
          </w:p>
          <w:p w:rsidR="004B0D49" w:rsidRPr="00405FEA" w:rsidRDefault="004B0D49" w:rsidP="00594B3F">
            <w:pPr>
              <w:jc w:val="center"/>
              <w:rPr>
                <w:rFonts w:ascii="Garamond" w:hAnsi="Garamond"/>
                <w:sz w:val="20"/>
                <w:szCs w:val="20"/>
              </w:rPr>
            </w:pPr>
            <w:r w:rsidRPr="00405FEA">
              <w:rPr>
                <w:rFonts w:ascii="Garamond" w:hAnsi="Garamond"/>
                <w:sz w:val="20"/>
                <w:szCs w:val="20"/>
              </w:rPr>
              <w:t>(0.06)</w:t>
            </w:r>
          </w:p>
        </w:tc>
        <w:tc>
          <w:tcPr>
            <w:tcW w:w="810" w:type="dxa"/>
            <w:tcBorders>
              <w:top w:val="nil"/>
            </w:tcBorders>
          </w:tcPr>
          <w:p w:rsidR="004B0D49" w:rsidRDefault="004B0D49" w:rsidP="00594B3F">
            <w:pPr>
              <w:jc w:val="center"/>
              <w:rPr>
                <w:rFonts w:ascii="Garamond" w:hAnsi="Garamond"/>
                <w:sz w:val="20"/>
                <w:szCs w:val="20"/>
              </w:rPr>
            </w:pPr>
          </w:p>
          <w:p w:rsidR="004B0D49" w:rsidRDefault="004B0D49" w:rsidP="00594B3F">
            <w:pPr>
              <w:jc w:val="center"/>
              <w:rPr>
                <w:rFonts w:ascii="Garamond" w:hAnsi="Garamond"/>
                <w:sz w:val="20"/>
                <w:szCs w:val="20"/>
              </w:rPr>
            </w:pPr>
            <w:r>
              <w:rPr>
                <w:rFonts w:ascii="Garamond" w:hAnsi="Garamond"/>
                <w:sz w:val="20"/>
                <w:szCs w:val="20"/>
              </w:rPr>
              <w:t>0.78***</w:t>
            </w:r>
          </w:p>
          <w:p w:rsidR="004B0D49" w:rsidRPr="00405FEA" w:rsidRDefault="004B0D49" w:rsidP="00594B3F">
            <w:pPr>
              <w:jc w:val="center"/>
              <w:rPr>
                <w:rFonts w:ascii="Garamond" w:hAnsi="Garamond"/>
                <w:sz w:val="20"/>
                <w:szCs w:val="20"/>
              </w:rPr>
            </w:pPr>
            <w:r>
              <w:rPr>
                <w:rFonts w:ascii="Garamond" w:hAnsi="Garamond"/>
                <w:sz w:val="20"/>
                <w:szCs w:val="20"/>
              </w:rPr>
              <w:t>(0.03)</w:t>
            </w:r>
          </w:p>
        </w:tc>
        <w:tc>
          <w:tcPr>
            <w:tcW w:w="810" w:type="dxa"/>
            <w:tcBorders>
              <w:top w:val="nil"/>
            </w:tcBorders>
          </w:tcPr>
          <w:p w:rsidR="004B0D49" w:rsidRDefault="004B0D49" w:rsidP="00594B3F">
            <w:pPr>
              <w:jc w:val="center"/>
              <w:rPr>
                <w:rFonts w:ascii="Garamond" w:hAnsi="Garamond"/>
                <w:sz w:val="20"/>
                <w:szCs w:val="20"/>
              </w:rPr>
            </w:pPr>
          </w:p>
          <w:p w:rsidR="004B0D49" w:rsidRDefault="004B0D49" w:rsidP="00594B3F">
            <w:pPr>
              <w:jc w:val="center"/>
              <w:rPr>
                <w:rFonts w:ascii="Garamond" w:hAnsi="Garamond"/>
                <w:sz w:val="20"/>
                <w:szCs w:val="20"/>
              </w:rPr>
            </w:pPr>
            <w:r>
              <w:rPr>
                <w:rFonts w:ascii="Garamond" w:hAnsi="Garamond"/>
                <w:sz w:val="20"/>
                <w:szCs w:val="20"/>
              </w:rPr>
              <w:t>0.74***</w:t>
            </w:r>
          </w:p>
          <w:p w:rsidR="004B0D49" w:rsidRPr="00405FEA" w:rsidRDefault="004B0D49" w:rsidP="00594B3F">
            <w:pPr>
              <w:jc w:val="center"/>
              <w:rPr>
                <w:rFonts w:ascii="Garamond" w:hAnsi="Garamond"/>
                <w:sz w:val="20"/>
                <w:szCs w:val="20"/>
              </w:rPr>
            </w:pPr>
            <w:r>
              <w:rPr>
                <w:rFonts w:ascii="Garamond" w:hAnsi="Garamond"/>
                <w:sz w:val="20"/>
                <w:szCs w:val="20"/>
              </w:rPr>
              <w:t>(0.04)</w:t>
            </w:r>
          </w:p>
        </w:tc>
      </w:tr>
      <w:tr w:rsidR="004B0D49" w:rsidRPr="00405FEA" w:rsidTr="00594B3F">
        <w:trPr>
          <w:trHeight w:val="238"/>
        </w:trPr>
        <w:tc>
          <w:tcPr>
            <w:tcW w:w="1278" w:type="dxa"/>
            <w:tcBorders>
              <w:bottom w:val="single" w:sz="4" w:space="0" w:color="auto"/>
            </w:tcBorders>
          </w:tcPr>
          <w:p w:rsidR="004B0D49" w:rsidRPr="00405FEA" w:rsidRDefault="004B0D49" w:rsidP="00594B3F">
            <w:pPr>
              <w:jc w:val="both"/>
              <w:rPr>
                <w:rFonts w:ascii="Garamond" w:hAnsi="Garamond"/>
                <w:sz w:val="20"/>
                <w:szCs w:val="20"/>
              </w:rPr>
            </w:pPr>
            <w:r w:rsidRPr="00405FEA">
              <w:rPr>
                <w:rFonts w:ascii="Garamond" w:hAnsi="Garamond"/>
                <w:sz w:val="20"/>
                <w:szCs w:val="20"/>
              </w:rPr>
              <w:t>N</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223</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52</w:t>
            </w:r>
          </w:p>
        </w:tc>
        <w:tc>
          <w:tcPr>
            <w:tcW w:w="90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214</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49</w:t>
            </w:r>
          </w:p>
        </w:tc>
        <w:tc>
          <w:tcPr>
            <w:tcW w:w="90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224</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52</w:t>
            </w:r>
          </w:p>
        </w:tc>
        <w:tc>
          <w:tcPr>
            <w:tcW w:w="99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218</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50</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Pr>
                <w:rFonts w:ascii="Garamond" w:hAnsi="Garamond"/>
                <w:sz w:val="20"/>
                <w:szCs w:val="20"/>
              </w:rPr>
              <w:t>222</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Pr>
                <w:rFonts w:ascii="Garamond" w:hAnsi="Garamond"/>
                <w:sz w:val="20"/>
                <w:szCs w:val="20"/>
              </w:rPr>
              <w:t>95</w:t>
            </w:r>
          </w:p>
        </w:tc>
      </w:tr>
      <w:tr w:rsidR="004B0D49" w:rsidRPr="00405FEA" w:rsidTr="00594B3F">
        <w:trPr>
          <w:trHeight w:val="253"/>
        </w:trPr>
        <w:tc>
          <w:tcPr>
            <w:tcW w:w="1278" w:type="dxa"/>
            <w:tcBorders>
              <w:bottom w:val="single" w:sz="4" w:space="0" w:color="auto"/>
            </w:tcBorders>
          </w:tcPr>
          <w:p w:rsidR="004B0D49" w:rsidRPr="00405FEA" w:rsidRDefault="004B0D49" w:rsidP="00594B3F">
            <w:pPr>
              <w:jc w:val="both"/>
              <w:rPr>
                <w:rFonts w:ascii="Garamond" w:hAnsi="Garamond"/>
                <w:sz w:val="20"/>
                <w:szCs w:val="20"/>
              </w:rPr>
            </w:pPr>
            <w:r w:rsidRPr="00405FEA">
              <w:rPr>
                <w:rFonts w:ascii="Garamond" w:hAnsi="Garamond"/>
                <w:sz w:val="20"/>
                <w:szCs w:val="20"/>
              </w:rPr>
              <w:t>R-squared</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0.003</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0.003</w:t>
            </w:r>
          </w:p>
        </w:tc>
        <w:tc>
          <w:tcPr>
            <w:tcW w:w="90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0.04</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0.006</w:t>
            </w:r>
          </w:p>
        </w:tc>
        <w:tc>
          <w:tcPr>
            <w:tcW w:w="90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0.003</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0.01</w:t>
            </w:r>
          </w:p>
        </w:tc>
        <w:tc>
          <w:tcPr>
            <w:tcW w:w="99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0.01</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sidRPr="00405FEA">
              <w:rPr>
                <w:rFonts w:ascii="Garamond" w:hAnsi="Garamond"/>
                <w:sz w:val="20"/>
                <w:szCs w:val="20"/>
              </w:rPr>
              <w:t>0.01</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Pr>
                <w:rFonts w:ascii="Garamond" w:hAnsi="Garamond"/>
                <w:sz w:val="20"/>
                <w:szCs w:val="20"/>
              </w:rPr>
              <w:t>0.001</w:t>
            </w:r>
          </w:p>
        </w:tc>
        <w:tc>
          <w:tcPr>
            <w:tcW w:w="810" w:type="dxa"/>
            <w:tcBorders>
              <w:bottom w:val="single" w:sz="4" w:space="0" w:color="auto"/>
            </w:tcBorders>
          </w:tcPr>
          <w:p w:rsidR="004B0D49" w:rsidRPr="00405FEA" w:rsidRDefault="004B0D49" w:rsidP="00594B3F">
            <w:pPr>
              <w:jc w:val="center"/>
              <w:rPr>
                <w:rFonts w:ascii="Garamond" w:hAnsi="Garamond"/>
                <w:sz w:val="20"/>
                <w:szCs w:val="20"/>
              </w:rPr>
            </w:pPr>
            <w:r>
              <w:rPr>
                <w:rFonts w:ascii="Garamond" w:hAnsi="Garamond"/>
                <w:sz w:val="20"/>
                <w:szCs w:val="20"/>
              </w:rPr>
              <w:t>0.0002</w:t>
            </w:r>
          </w:p>
        </w:tc>
      </w:tr>
    </w:tbl>
    <w:p w:rsidR="004B0D49" w:rsidRDefault="004B0D49" w:rsidP="004B0D49">
      <w:pPr>
        <w:ind w:left="-360" w:right="-630"/>
        <w:jc w:val="both"/>
        <w:rPr>
          <w:rFonts w:ascii="Garamond" w:hAnsi="Garamond"/>
        </w:rPr>
      </w:pPr>
    </w:p>
    <w:p w:rsidR="004B0D49" w:rsidRPr="002A3402" w:rsidRDefault="004B0D49" w:rsidP="004B0D49">
      <w:pPr>
        <w:ind w:right="630"/>
        <w:jc w:val="both"/>
        <w:rPr>
          <w:rFonts w:ascii="Garamond" w:hAnsi="Garamond"/>
        </w:rPr>
      </w:pPr>
      <w:r w:rsidRPr="002A3402">
        <w:rPr>
          <w:rFonts w:ascii="Garamond" w:hAnsi="Garamond"/>
        </w:rPr>
        <w:t>***p&lt;.01, **p&lt;.05, *</w:t>
      </w:r>
      <w:r>
        <w:rPr>
          <w:rFonts w:ascii="Garamond" w:hAnsi="Garamond"/>
        </w:rPr>
        <w:t>p&lt;.10</w:t>
      </w:r>
      <w:r w:rsidRPr="002A3402">
        <w:rPr>
          <w:rFonts w:ascii="Garamond" w:hAnsi="Garamond"/>
        </w:rPr>
        <w:t xml:space="preserve">. OLS regressions with all variables rescaled 0-1. “All” indicates full sample. </w:t>
      </w:r>
    </w:p>
    <w:p w:rsidR="004B0D49" w:rsidRDefault="004B0D49" w:rsidP="004B0D49">
      <w:pPr>
        <w:spacing w:line="480" w:lineRule="auto"/>
        <w:jc w:val="both"/>
        <w:rPr>
          <w:rFonts w:ascii="Garamond" w:hAnsi="Garamond"/>
          <w:b/>
        </w:rPr>
      </w:pPr>
    </w:p>
    <w:p w:rsidR="004B0D49" w:rsidRDefault="004B0D49" w:rsidP="004B0D49">
      <w:pPr>
        <w:pStyle w:val="FootnoteText"/>
        <w:spacing w:line="480" w:lineRule="auto"/>
        <w:jc w:val="both"/>
        <w:rPr>
          <w:rFonts w:ascii="Garamond" w:hAnsi="Garamond"/>
          <w:b/>
        </w:rPr>
      </w:pPr>
    </w:p>
    <w:p w:rsidR="004B0D49" w:rsidRDefault="004B0D49" w:rsidP="004B0D49">
      <w:pPr>
        <w:pStyle w:val="FootnoteText"/>
        <w:spacing w:line="480" w:lineRule="auto"/>
        <w:jc w:val="both"/>
        <w:rPr>
          <w:rFonts w:ascii="Garamond" w:hAnsi="Garamond"/>
          <w:b/>
        </w:rPr>
      </w:pPr>
    </w:p>
    <w:p w:rsidR="004B0D49" w:rsidRDefault="004B0D49" w:rsidP="004B0D49">
      <w:pPr>
        <w:pStyle w:val="FootnoteText"/>
        <w:spacing w:line="480" w:lineRule="auto"/>
        <w:jc w:val="both"/>
        <w:rPr>
          <w:rFonts w:ascii="Garamond" w:hAnsi="Garamond"/>
          <w:b/>
        </w:rPr>
      </w:pPr>
    </w:p>
    <w:p w:rsidR="004B0D49" w:rsidRDefault="004B0D49" w:rsidP="004B0D49">
      <w:pPr>
        <w:pStyle w:val="FootnoteText"/>
        <w:spacing w:line="480" w:lineRule="auto"/>
        <w:jc w:val="both"/>
        <w:rPr>
          <w:rFonts w:ascii="Garamond" w:hAnsi="Garamond"/>
          <w:b/>
        </w:rPr>
      </w:pPr>
      <w:r>
        <w:rPr>
          <w:rFonts w:ascii="Garamond" w:hAnsi="Garamond"/>
          <w:b/>
        </w:rPr>
        <w:t>Appendix 4. Comparison of</w:t>
      </w:r>
      <w:r w:rsidRPr="00501DDB">
        <w:rPr>
          <w:rFonts w:ascii="Garamond" w:hAnsi="Garamond"/>
          <w:b/>
        </w:rPr>
        <w:t xml:space="preserve"> Different Measures of National Identification</w:t>
      </w:r>
    </w:p>
    <w:p w:rsidR="004B0D49" w:rsidRPr="00A456B2" w:rsidRDefault="004B0D49" w:rsidP="004B0D49">
      <w:pPr>
        <w:pStyle w:val="FootnoteText"/>
        <w:spacing w:line="480" w:lineRule="auto"/>
        <w:jc w:val="both"/>
        <w:rPr>
          <w:rFonts w:ascii="Garamond" w:hAnsi="Garamond"/>
        </w:rPr>
      </w:pPr>
      <w:r>
        <w:rPr>
          <w:rFonts w:ascii="Garamond" w:hAnsi="Garamond"/>
        </w:rPr>
        <w:t>The table compares the original measure (1) with two common measures of national identification that in this case are not as theoretically relevant. National pride (2) does not account for the contested nature of national identity for defectors, and national classification (3) captures the objective, but not subjective belonging that communitarian theorists claim is the source of obligation. We see that the original measure handily outperforms the others. The results clarify which specific part of “national identification” is most responsible for fostering a sense of democratic commitment in defectors.</w:t>
      </w:r>
    </w:p>
    <w:tbl>
      <w:tblPr>
        <w:tblStyle w:val="TableGrid"/>
        <w:tblW w:w="8837" w:type="dxa"/>
        <w:tblInd w:w="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30"/>
        <w:gridCol w:w="2340"/>
        <w:gridCol w:w="2070"/>
        <w:gridCol w:w="1980"/>
        <w:gridCol w:w="17"/>
      </w:tblGrid>
      <w:tr w:rsidR="004B0D49" w:rsidRPr="007D2725" w:rsidTr="00594B3F">
        <w:trPr>
          <w:gridAfter w:val="1"/>
          <w:wAfter w:w="17" w:type="dxa"/>
        </w:trPr>
        <w:tc>
          <w:tcPr>
            <w:tcW w:w="2430" w:type="dxa"/>
            <w:tcBorders>
              <w:top w:val="single" w:sz="4" w:space="0" w:color="auto"/>
              <w:bottom w:val="single" w:sz="4" w:space="0" w:color="auto"/>
            </w:tcBorders>
          </w:tcPr>
          <w:p w:rsidR="004B0D49" w:rsidRPr="007D2725" w:rsidRDefault="004B0D49" w:rsidP="00594B3F">
            <w:pPr>
              <w:rPr>
                <w:rFonts w:ascii="Garamond" w:hAnsi="Garamond"/>
                <w:sz w:val="20"/>
                <w:szCs w:val="20"/>
              </w:rPr>
            </w:pPr>
          </w:p>
        </w:tc>
        <w:tc>
          <w:tcPr>
            <w:tcW w:w="6390" w:type="dxa"/>
            <w:gridSpan w:val="3"/>
            <w:tcBorders>
              <w:top w:val="single" w:sz="4" w:space="0" w:color="auto"/>
              <w:bottom w:val="single" w:sz="4" w:space="0" w:color="auto"/>
            </w:tcBorders>
          </w:tcPr>
          <w:p w:rsidR="004B0D49" w:rsidRPr="007D2725" w:rsidRDefault="004B0D49" w:rsidP="00594B3F">
            <w:pPr>
              <w:jc w:val="center"/>
              <w:rPr>
                <w:rFonts w:ascii="Garamond" w:hAnsi="Garamond"/>
                <w:sz w:val="20"/>
                <w:szCs w:val="20"/>
              </w:rPr>
            </w:pPr>
            <w:r w:rsidRPr="007D2725">
              <w:rPr>
                <w:rFonts w:ascii="Garamond" w:hAnsi="Garamond"/>
                <w:sz w:val="20"/>
                <w:szCs w:val="20"/>
              </w:rPr>
              <w:t>Measures of “national identification”</w:t>
            </w:r>
          </w:p>
        </w:tc>
      </w:tr>
      <w:tr w:rsidR="004B0D49" w:rsidRPr="007D2725" w:rsidTr="00594B3F">
        <w:trPr>
          <w:gridAfter w:val="1"/>
          <w:wAfter w:w="17" w:type="dxa"/>
        </w:trPr>
        <w:tc>
          <w:tcPr>
            <w:tcW w:w="2430" w:type="dxa"/>
            <w:tcBorders>
              <w:top w:val="single" w:sz="4" w:space="0" w:color="auto"/>
              <w:bottom w:val="nil"/>
            </w:tcBorders>
          </w:tcPr>
          <w:p w:rsidR="004B0D49" w:rsidRPr="007D2725" w:rsidRDefault="004B0D49" w:rsidP="00594B3F">
            <w:pPr>
              <w:rPr>
                <w:rFonts w:ascii="Garamond" w:hAnsi="Garamond"/>
                <w:sz w:val="20"/>
                <w:szCs w:val="20"/>
              </w:rPr>
            </w:pPr>
          </w:p>
        </w:tc>
        <w:tc>
          <w:tcPr>
            <w:tcW w:w="2340" w:type="dxa"/>
            <w:tcBorders>
              <w:top w:val="single" w:sz="4" w:space="0" w:color="auto"/>
              <w:bottom w:val="nil"/>
            </w:tcBorders>
          </w:tcPr>
          <w:p w:rsidR="004B0D49" w:rsidRPr="007D2725" w:rsidRDefault="004B0D49" w:rsidP="00594B3F">
            <w:pPr>
              <w:jc w:val="center"/>
              <w:rPr>
                <w:rFonts w:ascii="Garamond" w:hAnsi="Garamond"/>
                <w:sz w:val="20"/>
                <w:szCs w:val="20"/>
              </w:rPr>
            </w:pPr>
            <w:r w:rsidRPr="007D2725">
              <w:rPr>
                <w:rFonts w:ascii="Garamond" w:hAnsi="Garamond"/>
                <w:sz w:val="20"/>
                <w:szCs w:val="20"/>
              </w:rPr>
              <w:t>(1)</w:t>
            </w:r>
          </w:p>
        </w:tc>
        <w:tc>
          <w:tcPr>
            <w:tcW w:w="2070" w:type="dxa"/>
            <w:tcBorders>
              <w:top w:val="single" w:sz="4" w:space="0" w:color="auto"/>
              <w:bottom w:val="nil"/>
            </w:tcBorders>
          </w:tcPr>
          <w:p w:rsidR="004B0D49" w:rsidRPr="007D2725" w:rsidRDefault="004B0D49" w:rsidP="00594B3F">
            <w:pPr>
              <w:jc w:val="center"/>
              <w:rPr>
                <w:rFonts w:ascii="Garamond" w:hAnsi="Garamond"/>
                <w:sz w:val="20"/>
                <w:szCs w:val="20"/>
              </w:rPr>
            </w:pPr>
            <w:r w:rsidRPr="007D2725">
              <w:rPr>
                <w:rFonts w:ascii="Garamond" w:hAnsi="Garamond"/>
                <w:sz w:val="20"/>
                <w:szCs w:val="20"/>
              </w:rPr>
              <w:t>(2)</w:t>
            </w:r>
          </w:p>
        </w:tc>
        <w:tc>
          <w:tcPr>
            <w:tcW w:w="1980" w:type="dxa"/>
            <w:tcBorders>
              <w:top w:val="single" w:sz="4" w:space="0" w:color="auto"/>
              <w:bottom w:val="nil"/>
            </w:tcBorders>
          </w:tcPr>
          <w:p w:rsidR="004B0D49" w:rsidRPr="007D2725" w:rsidRDefault="004B0D49" w:rsidP="00594B3F">
            <w:pPr>
              <w:jc w:val="center"/>
              <w:rPr>
                <w:rFonts w:ascii="Garamond" w:hAnsi="Garamond"/>
                <w:sz w:val="20"/>
                <w:szCs w:val="20"/>
              </w:rPr>
            </w:pPr>
            <w:r w:rsidRPr="007D2725">
              <w:rPr>
                <w:rFonts w:ascii="Garamond" w:hAnsi="Garamond"/>
                <w:sz w:val="20"/>
                <w:szCs w:val="20"/>
              </w:rPr>
              <w:t>(3)</w:t>
            </w:r>
          </w:p>
        </w:tc>
      </w:tr>
      <w:tr w:rsidR="004B0D49" w:rsidRPr="007D2725" w:rsidTr="00594B3F">
        <w:trPr>
          <w:gridAfter w:val="1"/>
          <w:wAfter w:w="17" w:type="dxa"/>
        </w:trPr>
        <w:tc>
          <w:tcPr>
            <w:tcW w:w="2430" w:type="dxa"/>
            <w:tcBorders>
              <w:top w:val="nil"/>
              <w:bottom w:val="single" w:sz="4" w:space="0" w:color="auto"/>
            </w:tcBorders>
          </w:tcPr>
          <w:p w:rsidR="004B0D49" w:rsidRPr="007D2725" w:rsidRDefault="004B0D49" w:rsidP="00594B3F">
            <w:pPr>
              <w:rPr>
                <w:rFonts w:ascii="Garamond" w:hAnsi="Garamond"/>
                <w:sz w:val="20"/>
                <w:szCs w:val="20"/>
              </w:rPr>
            </w:pPr>
          </w:p>
        </w:tc>
        <w:tc>
          <w:tcPr>
            <w:tcW w:w="2340" w:type="dxa"/>
            <w:tcBorders>
              <w:top w:val="nil"/>
              <w:bottom w:val="single" w:sz="4" w:space="0" w:color="auto"/>
            </w:tcBorders>
          </w:tcPr>
          <w:p w:rsidR="004B0D49" w:rsidRPr="007D2725" w:rsidRDefault="004B0D49" w:rsidP="00594B3F">
            <w:pPr>
              <w:jc w:val="center"/>
              <w:rPr>
                <w:rFonts w:ascii="Garamond" w:hAnsi="Garamond"/>
                <w:i/>
                <w:sz w:val="20"/>
                <w:szCs w:val="20"/>
              </w:rPr>
            </w:pPr>
            <w:r w:rsidRPr="007D2725">
              <w:rPr>
                <w:rFonts w:ascii="Garamond" w:hAnsi="Garamond"/>
                <w:i/>
                <w:sz w:val="20"/>
                <w:szCs w:val="20"/>
              </w:rPr>
              <w:t>When there is a joyful event for South Koreans, do you feel happy as if it were your own?</w:t>
            </w:r>
          </w:p>
        </w:tc>
        <w:tc>
          <w:tcPr>
            <w:tcW w:w="2070" w:type="dxa"/>
            <w:tcBorders>
              <w:top w:val="nil"/>
              <w:bottom w:val="single" w:sz="4" w:space="0" w:color="auto"/>
            </w:tcBorders>
          </w:tcPr>
          <w:p w:rsidR="004B0D49" w:rsidRPr="007D2725" w:rsidRDefault="004B0D49" w:rsidP="00594B3F">
            <w:pPr>
              <w:jc w:val="center"/>
              <w:rPr>
                <w:rFonts w:ascii="Garamond" w:hAnsi="Garamond"/>
                <w:i/>
                <w:sz w:val="20"/>
                <w:szCs w:val="20"/>
              </w:rPr>
            </w:pPr>
            <w:r w:rsidRPr="007D2725">
              <w:rPr>
                <w:rFonts w:ascii="Garamond" w:hAnsi="Garamond"/>
                <w:i/>
                <w:sz w:val="20"/>
                <w:szCs w:val="20"/>
              </w:rPr>
              <w:t>How proud are you to be Korean?</w:t>
            </w:r>
          </w:p>
        </w:tc>
        <w:tc>
          <w:tcPr>
            <w:tcW w:w="1980" w:type="dxa"/>
            <w:tcBorders>
              <w:top w:val="nil"/>
              <w:bottom w:val="single" w:sz="4" w:space="0" w:color="auto"/>
            </w:tcBorders>
          </w:tcPr>
          <w:p w:rsidR="004B0D49" w:rsidRPr="007D2725" w:rsidRDefault="004B0D49" w:rsidP="00594B3F">
            <w:pPr>
              <w:jc w:val="center"/>
              <w:rPr>
                <w:rFonts w:ascii="Garamond" w:hAnsi="Garamond"/>
                <w:i/>
                <w:sz w:val="20"/>
                <w:szCs w:val="20"/>
              </w:rPr>
            </w:pPr>
            <w:r w:rsidRPr="007D2725">
              <w:rPr>
                <w:rFonts w:ascii="Garamond" w:hAnsi="Garamond"/>
                <w:i/>
                <w:sz w:val="20"/>
                <w:szCs w:val="20"/>
              </w:rPr>
              <w:t>How similar are South Koreans on the belief of one nation?</w:t>
            </w:r>
          </w:p>
        </w:tc>
      </w:tr>
      <w:tr w:rsidR="004B0D49" w:rsidRPr="007D2725" w:rsidTr="00594B3F">
        <w:trPr>
          <w:gridAfter w:val="1"/>
          <w:wAfter w:w="17" w:type="dxa"/>
        </w:trPr>
        <w:tc>
          <w:tcPr>
            <w:tcW w:w="2430" w:type="dxa"/>
            <w:tcBorders>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National identification</w:t>
            </w:r>
          </w:p>
        </w:tc>
        <w:tc>
          <w:tcPr>
            <w:tcW w:w="2340" w:type="dxa"/>
            <w:tcBorders>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0.33**</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(0.11)</w:t>
            </w:r>
          </w:p>
        </w:tc>
        <w:tc>
          <w:tcPr>
            <w:tcW w:w="2070" w:type="dxa"/>
            <w:tcBorders>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0.17**</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tc>
        <w:tc>
          <w:tcPr>
            <w:tcW w:w="1980" w:type="dxa"/>
            <w:tcBorders>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(0.03)</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Fairness of state</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-0.08*</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(0.04)</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 xml:space="preserve">Satisfaction with state aid </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(0.19)</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-0.13</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(0.14)</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(0.16)</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Collective values</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0.21**</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(0.07)</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0.17</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0.18</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(0.10)</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Political interest</w:t>
            </w:r>
          </w:p>
          <w:p w:rsidR="004B0D49" w:rsidRPr="007D2725" w:rsidRDefault="004B0D49" w:rsidP="00594B3F">
            <w:pPr>
              <w:spacing w:line="276" w:lineRule="auto"/>
              <w:rPr>
                <w:rFonts w:ascii="Garamond" w:hAnsi="Garamond"/>
                <w:i/>
                <w:sz w:val="20"/>
                <w:szCs w:val="20"/>
              </w:rPr>
            </w:pPr>
          </w:p>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South Koreans in network</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0.19**</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Years since defection</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0.02</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(0.07)</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0.004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0.03</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(0.11)</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Female</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0.01</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(0.04)</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0.03</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(0.04)</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Age</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(0.10)</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-0.004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(0.10)</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(0.10)</w:t>
            </w:r>
          </w:p>
        </w:tc>
      </w:tr>
      <w:tr w:rsidR="004B0D49" w:rsidRPr="007D2725" w:rsidTr="00594B3F">
        <w:trPr>
          <w:gridAfter w:val="1"/>
          <w:wAfter w:w="17" w:type="dxa"/>
        </w:trPr>
        <w:tc>
          <w:tcPr>
            <w:tcW w:w="2430" w:type="dxa"/>
            <w:tcBorders>
              <w:top w:val="nil"/>
              <w:bottom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Party member</w:t>
            </w:r>
          </w:p>
        </w:tc>
        <w:tc>
          <w:tcPr>
            <w:tcW w:w="234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0.08</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(0.08)</w:t>
            </w:r>
          </w:p>
        </w:tc>
        <w:tc>
          <w:tcPr>
            <w:tcW w:w="207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0.13</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(0.07)</w:t>
            </w:r>
          </w:p>
        </w:tc>
        <w:tc>
          <w:tcPr>
            <w:tcW w:w="1980" w:type="dxa"/>
            <w:tcBorders>
              <w:top w:val="nil"/>
              <w:bottom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0.11</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(0.07)</w:t>
            </w:r>
          </w:p>
        </w:tc>
      </w:tr>
      <w:tr w:rsidR="004B0D49" w:rsidRPr="007D2725" w:rsidTr="00594B3F">
        <w:trPr>
          <w:gridAfter w:val="1"/>
          <w:wAfter w:w="17" w:type="dxa"/>
        </w:trPr>
        <w:tc>
          <w:tcPr>
            <w:tcW w:w="2430" w:type="dxa"/>
            <w:tcBorders>
              <w:top w:val="nil"/>
            </w:tcBorders>
          </w:tcPr>
          <w:p w:rsidR="004B0D49" w:rsidRPr="007D2725" w:rsidRDefault="004B0D49" w:rsidP="00594B3F">
            <w:pPr>
              <w:spacing w:line="276" w:lineRule="auto"/>
              <w:rPr>
                <w:rFonts w:ascii="Garamond" w:hAnsi="Garamond"/>
                <w:i/>
                <w:sz w:val="20"/>
                <w:szCs w:val="20"/>
              </w:rPr>
            </w:pPr>
            <w:r w:rsidRPr="007D2725">
              <w:rPr>
                <w:rFonts w:ascii="Garamond" w:hAnsi="Garamond"/>
                <w:i/>
                <w:sz w:val="20"/>
                <w:szCs w:val="20"/>
              </w:rPr>
              <w:t>Education</w:t>
            </w:r>
          </w:p>
          <w:p w:rsidR="004B0D49" w:rsidRPr="007D2725" w:rsidRDefault="004B0D49" w:rsidP="00594B3F">
            <w:pPr>
              <w:spacing w:line="276" w:lineRule="auto"/>
              <w:rPr>
                <w:rFonts w:ascii="Garamond" w:hAnsi="Garamond"/>
                <w:sz w:val="20"/>
                <w:szCs w:val="20"/>
              </w:rPr>
            </w:pPr>
          </w:p>
          <w:p w:rsidR="004B0D49" w:rsidRPr="007D2725" w:rsidRDefault="004B0D49" w:rsidP="00594B3F">
            <w:pPr>
              <w:spacing w:line="276" w:lineRule="auto"/>
              <w:rPr>
                <w:rFonts w:ascii="Garamond" w:hAnsi="Garamond"/>
                <w:sz w:val="20"/>
                <w:szCs w:val="20"/>
              </w:rPr>
            </w:pPr>
            <w:r w:rsidRPr="007D2725">
              <w:rPr>
                <w:rFonts w:ascii="Garamond" w:hAnsi="Garamond"/>
                <w:sz w:val="20"/>
                <w:szCs w:val="20"/>
              </w:rPr>
              <w:t>Constant</w:t>
            </w:r>
          </w:p>
        </w:tc>
        <w:tc>
          <w:tcPr>
            <w:tcW w:w="2340" w:type="dxa"/>
            <w:tcBorders>
              <w:top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-0.17</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(0.11)</w:t>
            </w:r>
          </w:p>
        </w:tc>
        <w:tc>
          <w:tcPr>
            <w:tcW w:w="2070" w:type="dxa"/>
            <w:tcBorders>
              <w:top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-0.009</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-0.06</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(0.10)</w:t>
            </w:r>
          </w:p>
        </w:tc>
        <w:tc>
          <w:tcPr>
            <w:tcW w:w="1980" w:type="dxa"/>
            <w:tcBorders>
              <w:top w:val="nil"/>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-0.04</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(0.05)</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-0.08</w:t>
            </w:r>
          </w:p>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tc>
      </w:tr>
      <w:tr w:rsidR="004B0D49" w:rsidRPr="007D2725" w:rsidTr="00594B3F">
        <w:tc>
          <w:tcPr>
            <w:tcW w:w="2430" w:type="dxa"/>
            <w:tcBorders>
              <w:bottom w:val="single" w:sz="4" w:space="0" w:color="auto"/>
            </w:tcBorders>
          </w:tcPr>
          <w:p w:rsidR="004B0D49" w:rsidRPr="007D2725" w:rsidRDefault="004B0D49" w:rsidP="00594B3F">
            <w:pPr>
              <w:spacing w:line="276" w:lineRule="auto"/>
              <w:rPr>
                <w:rFonts w:ascii="Garamond" w:hAnsi="Garamond"/>
                <w:sz w:val="20"/>
                <w:szCs w:val="20"/>
              </w:rPr>
            </w:pPr>
            <w:r w:rsidRPr="007D2725">
              <w:rPr>
                <w:rFonts w:ascii="Garamond" w:hAnsi="Garamond"/>
                <w:sz w:val="20"/>
                <w:szCs w:val="20"/>
              </w:rPr>
              <w:t>N</w:t>
            </w:r>
          </w:p>
        </w:tc>
        <w:tc>
          <w:tcPr>
            <w:tcW w:w="2340" w:type="dxa"/>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183</w:t>
            </w:r>
          </w:p>
        </w:tc>
        <w:tc>
          <w:tcPr>
            <w:tcW w:w="2070" w:type="dxa"/>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183</w:t>
            </w:r>
          </w:p>
        </w:tc>
        <w:tc>
          <w:tcPr>
            <w:tcW w:w="1997" w:type="dxa"/>
            <w:gridSpan w:val="2"/>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181</w:t>
            </w:r>
          </w:p>
        </w:tc>
      </w:tr>
      <w:tr w:rsidR="004B0D49" w:rsidRPr="007D2725" w:rsidTr="00594B3F">
        <w:tc>
          <w:tcPr>
            <w:tcW w:w="2430" w:type="dxa"/>
            <w:tcBorders>
              <w:bottom w:val="single" w:sz="4" w:space="0" w:color="auto"/>
            </w:tcBorders>
          </w:tcPr>
          <w:p w:rsidR="004B0D49" w:rsidRPr="007D2725" w:rsidRDefault="004B0D49" w:rsidP="00594B3F">
            <w:pPr>
              <w:spacing w:line="276" w:lineRule="auto"/>
              <w:rPr>
                <w:rFonts w:ascii="Garamond" w:hAnsi="Garamond"/>
                <w:sz w:val="20"/>
                <w:szCs w:val="20"/>
              </w:rPr>
            </w:pPr>
            <w:r w:rsidRPr="007D2725">
              <w:rPr>
                <w:rFonts w:ascii="Garamond" w:hAnsi="Garamond"/>
                <w:sz w:val="20"/>
                <w:szCs w:val="20"/>
              </w:rPr>
              <w:t>R-squared</w:t>
            </w:r>
          </w:p>
        </w:tc>
        <w:tc>
          <w:tcPr>
            <w:tcW w:w="2340" w:type="dxa"/>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0.13</w:t>
            </w:r>
          </w:p>
        </w:tc>
        <w:tc>
          <w:tcPr>
            <w:tcW w:w="2070" w:type="dxa"/>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tc>
        <w:tc>
          <w:tcPr>
            <w:tcW w:w="1997" w:type="dxa"/>
            <w:gridSpan w:val="2"/>
            <w:tcBorders>
              <w:bottom w:val="single" w:sz="4" w:space="0" w:color="auto"/>
            </w:tcBorders>
          </w:tcPr>
          <w:p w:rsidR="004B0D49" w:rsidRPr="007D2725" w:rsidRDefault="004B0D49" w:rsidP="00594B3F">
            <w:pPr>
              <w:spacing w:line="276" w:lineRule="auto"/>
              <w:jc w:val="center"/>
              <w:rPr>
                <w:rFonts w:ascii="Garamond" w:hAnsi="Garamond"/>
                <w:sz w:val="20"/>
                <w:szCs w:val="20"/>
              </w:rPr>
            </w:pPr>
            <w:r w:rsidRPr="007D2725">
              <w:rPr>
                <w:rFonts w:ascii="Garamond" w:hAnsi="Garamond"/>
                <w:sz w:val="20"/>
                <w:szCs w:val="20"/>
              </w:rPr>
              <w:t>0.09</w:t>
            </w:r>
          </w:p>
        </w:tc>
      </w:tr>
    </w:tbl>
    <w:p w:rsidR="004B0D49" w:rsidRPr="007D2725" w:rsidRDefault="004B0D49" w:rsidP="004B0D49">
      <w:pPr>
        <w:spacing w:line="480" w:lineRule="auto"/>
        <w:jc w:val="both"/>
        <w:rPr>
          <w:rFonts w:ascii="Garamond" w:hAnsi="Garamond"/>
          <w:b/>
          <w:sz w:val="20"/>
          <w:szCs w:val="20"/>
        </w:rPr>
      </w:pPr>
      <w:r w:rsidRPr="007D2725">
        <w:rPr>
          <w:rFonts w:ascii="Garamond" w:hAnsi="Garamond"/>
          <w:sz w:val="20"/>
          <w:szCs w:val="20"/>
        </w:rPr>
        <w:t>***p&lt;.01, **p&lt;.05, *p&lt;.10. OLS regressions with all variables rescaled 0-1.</w:t>
      </w:r>
    </w:p>
    <w:p w:rsidR="004B0D49" w:rsidRDefault="004B0D49" w:rsidP="004B0D49">
      <w:pPr>
        <w:spacing w:line="480" w:lineRule="auto"/>
        <w:jc w:val="both"/>
        <w:rPr>
          <w:rFonts w:ascii="Garamond" w:hAnsi="Garamond"/>
          <w:b/>
        </w:rPr>
      </w:pPr>
    </w:p>
    <w:p w:rsidR="004B0D49" w:rsidRPr="00E7020E" w:rsidRDefault="004B0D49" w:rsidP="004B0D49">
      <w:pPr>
        <w:spacing w:line="480" w:lineRule="auto"/>
        <w:jc w:val="both"/>
        <w:rPr>
          <w:rFonts w:ascii="Garamond" w:hAnsi="Garamond"/>
          <w:b/>
        </w:rPr>
      </w:pPr>
      <w:r>
        <w:rPr>
          <w:rFonts w:ascii="Garamond" w:hAnsi="Garamond"/>
          <w:b/>
        </w:rPr>
        <w:t>Appendix 5</w:t>
      </w:r>
      <w:r w:rsidRPr="00E7020E">
        <w:rPr>
          <w:rFonts w:ascii="Garamond" w:hAnsi="Garamond"/>
          <w:b/>
        </w:rPr>
        <w:t xml:space="preserve">. </w:t>
      </w:r>
      <w:r>
        <w:rPr>
          <w:rFonts w:ascii="Garamond" w:hAnsi="Garamond"/>
          <w:b/>
        </w:rPr>
        <w:t>Likeliness of an Unobserved Confounder</w:t>
      </w:r>
    </w:p>
    <w:p w:rsidR="004B0D49" w:rsidRPr="0084710D" w:rsidRDefault="004B0D49" w:rsidP="004B0D49">
      <w:pPr>
        <w:spacing w:line="480" w:lineRule="auto"/>
        <w:jc w:val="both"/>
        <w:rPr>
          <w:rFonts w:ascii="Garamond" w:hAnsi="Garamond"/>
        </w:rPr>
      </w:pPr>
      <w:r>
        <w:rPr>
          <w:rFonts w:ascii="Garamond" w:hAnsi="Garamond"/>
        </w:rPr>
        <w:t xml:space="preserve">I conduct a formal sensitivity analysis to proxy how extreme a hypothetical confounder would need to be in order to wash out the main effect of national identification (Imbens 2003; Blattman 2009). The curve identifies how strongly an unobserved third factor would have to be correlated with both the duty to vote and strength of national identification to negate the observed relationship. Such a variable would have to explain significantly more variation than </w:t>
      </w:r>
      <w:r w:rsidRPr="007F752D">
        <w:rPr>
          <w:rFonts w:ascii="Garamond" w:hAnsi="Garamond"/>
          <w:i/>
        </w:rPr>
        <w:t>collective values</w:t>
      </w:r>
      <w:r>
        <w:rPr>
          <w:rFonts w:ascii="Garamond" w:hAnsi="Garamond"/>
        </w:rPr>
        <w:t xml:space="preserve"> or </w:t>
      </w:r>
      <w:r w:rsidRPr="007F752D">
        <w:rPr>
          <w:rFonts w:ascii="Garamond" w:hAnsi="Garamond"/>
          <w:i/>
        </w:rPr>
        <w:t>political interest</w:t>
      </w:r>
      <w:r>
        <w:rPr>
          <w:rFonts w:ascii="Garamond" w:hAnsi="Garamond"/>
        </w:rPr>
        <w:t>, two of the strongest observed correlates in the model. The existence of such a confounder seems unlikely.</w:t>
      </w:r>
    </w:p>
    <w:p w:rsidR="004B0D49" w:rsidRDefault="004B0D49" w:rsidP="004B0D49">
      <w:pPr>
        <w:spacing w:line="480" w:lineRule="auto"/>
        <w:jc w:val="both"/>
        <w:rPr>
          <w:rFonts w:ascii="Garamond" w:hAnsi="Garamond"/>
        </w:rPr>
      </w:pPr>
      <w:r>
        <w:rPr>
          <w:rFonts w:ascii="Garamond" w:hAnsi="Garamond"/>
          <w:b/>
          <w:noProof/>
        </w:rPr>
        <w:drawing>
          <wp:inline distT="0" distB="0" distL="0" distR="0" wp14:anchorId="1185DC86" wp14:editId="5769B3C8">
            <wp:extent cx="5033645" cy="3657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3645" cy="3657600"/>
                    </a:xfrm>
                    <a:prstGeom prst="rect">
                      <a:avLst/>
                    </a:prstGeom>
                    <a:noFill/>
                    <a:ln>
                      <a:noFill/>
                    </a:ln>
                  </pic:spPr>
                </pic:pic>
              </a:graphicData>
            </a:graphic>
          </wp:inline>
        </w:drawing>
      </w:r>
    </w:p>
    <w:p w:rsidR="004B0D49" w:rsidRPr="0086251C" w:rsidRDefault="004B0D49" w:rsidP="004B0D49">
      <w:pPr>
        <w:ind w:left="720" w:right="900"/>
        <w:jc w:val="both"/>
        <w:rPr>
          <w:rFonts w:ascii="Garamond" w:hAnsi="Garamond"/>
        </w:rPr>
      </w:pPr>
      <w:r>
        <w:rPr>
          <w:rFonts w:ascii="Garamond" w:hAnsi="Garamond"/>
        </w:rPr>
        <w:t xml:space="preserve">The x- and y-axes show the additional explanatory power a variable has for national identification and the duty to vote, respectively, formalized by the movement in R-squared when adding that covariate to the regression.  + represents where observed covariates fall on this spectrum. </w:t>
      </w:r>
    </w:p>
    <w:p w:rsidR="004B0D49" w:rsidRDefault="004B0D49" w:rsidP="004B0D49">
      <w:pPr>
        <w:spacing w:line="480" w:lineRule="auto"/>
        <w:jc w:val="both"/>
        <w:rPr>
          <w:rFonts w:ascii="Garamond" w:hAnsi="Garamond"/>
        </w:rPr>
      </w:pPr>
    </w:p>
    <w:p w:rsidR="004B0D49" w:rsidRPr="005A3176" w:rsidRDefault="004B0D49" w:rsidP="004B0D49">
      <w:pPr>
        <w:spacing w:line="480" w:lineRule="auto"/>
        <w:jc w:val="both"/>
        <w:rPr>
          <w:rFonts w:ascii="Garamond" w:hAnsi="Garamond"/>
        </w:rPr>
      </w:pPr>
    </w:p>
    <w:p w:rsidR="00FB54E1" w:rsidRDefault="00FB54E1">
      <w:bookmarkStart w:id="0" w:name="_GoBack"/>
      <w:bookmarkEnd w:id="0"/>
    </w:p>
    <w:sectPr w:rsidR="00FB54E1" w:rsidSect="00B70EBF">
      <w:footerReference w:type="even" r:id="rId6"/>
      <w:footerReference w:type="default" r:id="rId7"/>
      <w:footnotePr>
        <w:numRestart w:val="eachSect"/>
      </w:footnotePr>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6" w:rsidRDefault="004B0D49" w:rsidP="00057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53D6" w:rsidRDefault="004B0D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6" w:rsidRPr="0005755A" w:rsidRDefault="004B0D49" w:rsidP="0005755A">
    <w:pPr>
      <w:pStyle w:val="Footer"/>
      <w:framePr w:wrap="around" w:vAnchor="text" w:hAnchor="margin" w:xAlign="center" w:y="1"/>
      <w:rPr>
        <w:rStyle w:val="PageNumber"/>
        <w:rFonts w:ascii="Garamond" w:hAnsi="Garamond"/>
      </w:rPr>
    </w:pPr>
    <w:r w:rsidRPr="0005755A">
      <w:rPr>
        <w:rStyle w:val="PageNumber"/>
        <w:rFonts w:ascii="Garamond" w:hAnsi="Garamond"/>
      </w:rPr>
      <w:fldChar w:fldCharType="begin"/>
    </w:r>
    <w:r w:rsidRPr="0005755A">
      <w:rPr>
        <w:rStyle w:val="PageNumber"/>
        <w:rFonts w:ascii="Garamond" w:hAnsi="Garamond"/>
      </w:rPr>
      <w:instrText xml:space="preserve">PAGE  </w:instrText>
    </w:r>
    <w:r w:rsidRPr="0005755A">
      <w:rPr>
        <w:rStyle w:val="PageNumber"/>
        <w:rFonts w:ascii="Garamond" w:hAnsi="Garamond"/>
      </w:rPr>
      <w:fldChar w:fldCharType="separate"/>
    </w:r>
    <w:r>
      <w:rPr>
        <w:rStyle w:val="PageNumber"/>
        <w:rFonts w:ascii="Garamond" w:hAnsi="Garamond"/>
        <w:noProof/>
      </w:rPr>
      <w:t>4</w:t>
    </w:r>
    <w:r w:rsidRPr="0005755A">
      <w:rPr>
        <w:rStyle w:val="PageNumber"/>
        <w:rFonts w:ascii="Garamond" w:hAnsi="Garamond"/>
      </w:rPr>
      <w:fldChar w:fldCharType="end"/>
    </w:r>
  </w:p>
  <w:p w:rsidR="006553D6" w:rsidRDefault="004B0D4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49"/>
    <w:rsid w:val="004B0D49"/>
    <w:rsid w:val="008E10A7"/>
    <w:rsid w:val="00FB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0DD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D49"/>
    <w:pPr>
      <w:tabs>
        <w:tab w:val="center" w:pos="4320"/>
        <w:tab w:val="right" w:pos="8640"/>
      </w:tabs>
    </w:pPr>
  </w:style>
  <w:style w:type="character" w:customStyle="1" w:styleId="FooterChar">
    <w:name w:val="Footer Char"/>
    <w:basedOn w:val="DefaultParagraphFont"/>
    <w:link w:val="Footer"/>
    <w:uiPriority w:val="99"/>
    <w:rsid w:val="004B0D49"/>
  </w:style>
  <w:style w:type="character" w:styleId="PageNumber">
    <w:name w:val="page number"/>
    <w:basedOn w:val="DefaultParagraphFont"/>
    <w:uiPriority w:val="99"/>
    <w:semiHidden/>
    <w:unhideWhenUsed/>
    <w:rsid w:val="004B0D49"/>
  </w:style>
  <w:style w:type="paragraph" w:styleId="FootnoteText">
    <w:name w:val="footnote text"/>
    <w:basedOn w:val="Normal"/>
    <w:link w:val="FootnoteTextChar"/>
    <w:uiPriority w:val="99"/>
    <w:unhideWhenUsed/>
    <w:rsid w:val="004B0D49"/>
  </w:style>
  <w:style w:type="character" w:customStyle="1" w:styleId="FootnoteTextChar">
    <w:name w:val="Footnote Text Char"/>
    <w:basedOn w:val="DefaultParagraphFont"/>
    <w:link w:val="FootnoteText"/>
    <w:uiPriority w:val="99"/>
    <w:rsid w:val="004B0D49"/>
  </w:style>
  <w:style w:type="table" w:styleId="TableGrid">
    <w:name w:val="Table Grid"/>
    <w:basedOn w:val="TableNormal"/>
    <w:uiPriority w:val="59"/>
    <w:rsid w:val="004B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D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D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D49"/>
    <w:pPr>
      <w:tabs>
        <w:tab w:val="center" w:pos="4320"/>
        <w:tab w:val="right" w:pos="8640"/>
      </w:tabs>
    </w:pPr>
  </w:style>
  <w:style w:type="character" w:customStyle="1" w:styleId="FooterChar">
    <w:name w:val="Footer Char"/>
    <w:basedOn w:val="DefaultParagraphFont"/>
    <w:link w:val="Footer"/>
    <w:uiPriority w:val="99"/>
    <w:rsid w:val="004B0D49"/>
  </w:style>
  <w:style w:type="character" w:styleId="PageNumber">
    <w:name w:val="page number"/>
    <w:basedOn w:val="DefaultParagraphFont"/>
    <w:uiPriority w:val="99"/>
    <w:semiHidden/>
    <w:unhideWhenUsed/>
    <w:rsid w:val="004B0D49"/>
  </w:style>
  <w:style w:type="paragraph" w:styleId="FootnoteText">
    <w:name w:val="footnote text"/>
    <w:basedOn w:val="Normal"/>
    <w:link w:val="FootnoteTextChar"/>
    <w:uiPriority w:val="99"/>
    <w:unhideWhenUsed/>
    <w:rsid w:val="004B0D49"/>
  </w:style>
  <w:style w:type="character" w:customStyle="1" w:styleId="FootnoteTextChar">
    <w:name w:val="Footnote Text Char"/>
    <w:basedOn w:val="DefaultParagraphFont"/>
    <w:link w:val="FootnoteText"/>
    <w:uiPriority w:val="99"/>
    <w:rsid w:val="004B0D49"/>
  </w:style>
  <w:style w:type="table" w:styleId="TableGrid">
    <w:name w:val="Table Grid"/>
    <w:basedOn w:val="TableNormal"/>
    <w:uiPriority w:val="59"/>
    <w:rsid w:val="004B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D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D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5369</Characters>
  <Application>Microsoft Macintosh Word</Application>
  <DocSecurity>0</DocSecurity>
  <Lines>173</Lines>
  <Paragraphs>105</Paragraphs>
  <ScaleCrop>false</ScaleCrop>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Hur</dc:creator>
  <cp:keywords/>
  <dc:description/>
  <cp:lastModifiedBy>Aram Hur</cp:lastModifiedBy>
  <cp:revision>1</cp:revision>
  <dcterms:created xsi:type="dcterms:W3CDTF">2017-04-18T21:50:00Z</dcterms:created>
  <dcterms:modified xsi:type="dcterms:W3CDTF">2017-04-18T21:50:00Z</dcterms:modified>
</cp:coreProperties>
</file>