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sz w:val="24"/>
          <w:highlight w:val="none"/>
          <w:shd w:val="clear" w:color="auto" w:fill="FFFFFF"/>
        </w:rPr>
      </w:pPr>
      <w:bookmarkStart w:id="0" w:name="OLE_LINK19"/>
      <w:r>
        <w:rPr>
          <w:rFonts w:ascii="Times New Roman" w:hAnsi="Times New Roman" w:eastAsia="宋体" w:cs="Times New Roman"/>
          <w:sz w:val="24"/>
          <w:highlight w:val="none"/>
          <w:shd w:val="clear" w:color="auto" w:fill="FFFFFF"/>
        </w:rPr>
        <w:t>Appendix</w:t>
      </w:r>
    </w:p>
    <w:bookmarkEnd w:id="0"/>
    <w:p>
      <w:pPr>
        <w:rPr>
          <w:rFonts w:ascii="Times New Roman" w:hAnsi="Times New Roman" w:eastAsia="宋体" w:cs="Times New Roman"/>
          <w:sz w:val="24"/>
          <w:highlight w:val="none"/>
          <w:shd w:val="clear" w:color="auto" w:fill="FFFFFF"/>
        </w:rPr>
      </w:pPr>
    </w:p>
    <w:p>
      <w:pPr>
        <w:rPr>
          <w:rFonts w:ascii="Times New Roman" w:hAnsi="Times New Roman" w:eastAsia="宋体" w:cs="Times New Roman"/>
          <w:sz w:val="24"/>
          <w:highlight w:val="none"/>
          <w:shd w:val="clear" w:color="auto" w:fill="FFFFFF"/>
          <w:lang w:val="en-GB"/>
        </w:rPr>
      </w:pPr>
      <w:r>
        <w:rPr>
          <w:rFonts w:ascii="Times New Roman" w:hAnsi="Times New Roman" w:eastAsia="宋体" w:cs="Times New Roman"/>
          <w:sz w:val="24"/>
          <w:highlight w:val="none"/>
          <w:shd w:val="clear" w:color="auto" w:fill="FFFFFF"/>
          <w:lang w:val="en-GB"/>
        </w:rPr>
        <w:t xml:space="preserve">This appendix provides complementary information that is not shown in my research note. The information includes descriptive statistics on the measures of personal connections and the demographic characteristics of provincial leaders, models addressing potential endogeneity problems, </w:t>
      </w:r>
      <w:bookmarkStart w:id="1" w:name="OLE_LINK130"/>
      <w:r>
        <w:rPr>
          <w:rFonts w:ascii="Times New Roman" w:hAnsi="Times New Roman" w:eastAsia="宋体" w:cs="Times New Roman"/>
          <w:sz w:val="24"/>
          <w:highlight w:val="none"/>
          <w:shd w:val="clear" w:color="auto" w:fill="FFFFFF"/>
          <w:lang w:val="en-GB"/>
        </w:rPr>
        <w:t>and additional analyses on provincial reform performance. I also test the association between informal politics and prospects for future GDP growth. Finally, a firm-level analysis is provided to strengthen the empirical evidence.</w:t>
      </w:r>
      <w:bookmarkEnd w:id="1"/>
    </w:p>
    <w:p>
      <w:pPr>
        <w:rPr>
          <w:rFonts w:ascii="Times New Roman" w:hAnsi="Times New Roman" w:eastAsia="宋体" w:cs="Times New Roman"/>
          <w:sz w:val="24"/>
          <w:highlight w:val="none"/>
          <w:shd w:val="clear" w:color="auto" w:fill="FFFFFF"/>
        </w:rPr>
      </w:pPr>
    </w:p>
    <w:p>
      <w:pPr>
        <w:rPr>
          <w:rFonts w:ascii="Times New Roman" w:hAnsi="Times New Roman" w:eastAsia="宋体" w:cs="Times New Roman"/>
          <w:b/>
          <w:bCs/>
          <w:sz w:val="24"/>
          <w:highlight w:val="none"/>
          <w:shd w:val="clear" w:color="auto" w:fill="FFFFFF"/>
        </w:rPr>
      </w:pPr>
      <w:r>
        <w:rPr>
          <w:rFonts w:ascii="Times New Roman" w:hAnsi="Times New Roman" w:eastAsia="宋体" w:cs="Times New Roman"/>
          <w:b/>
          <w:bCs/>
          <w:sz w:val="24"/>
          <w:highlight w:val="none"/>
          <w:shd w:val="clear" w:color="auto" w:fill="FFFFFF"/>
        </w:rPr>
        <w:t xml:space="preserve">A. </w:t>
      </w:r>
      <w:bookmarkStart w:id="2" w:name="OLE_LINK69"/>
      <w:r>
        <w:rPr>
          <w:rFonts w:hint="eastAsia" w:ascii="Times New Roman" w:hAnsi="Times New Roman" w:eastAsia="宋体" w:cs="Times New Roman"/>
          <w:b/>
          <w:bCs/>
          <w:sz w:val="24"/>
          <w:highlight w:val="none"/>
          <w:shd w:val="clear" w:color="auto" w:fill="FFFFFF"/>
        </w:rPr>
        <w:t>Descriptive Statistics</w:t>
      </w:r>
      <w:bookmarkEnd w:id="2"/>
    </w:p>
    <w:p>
      <w:pPr>
        <w:rPr>
          <w:rFonts w:ascii="Times New Roman" w:hAnsi="Times New Roman" w:eastAsia="宋体" w:cs="Times New Roman"/>
          <w:sz w:val="24"/>
          <w:highlight w:val="none"/>
          <w:shd w:val="clear" w:color="auto" w:fill="FFFFFF"/>
        </w:rPr>
      </w:pPr>
    </w:p>
    <w:p>
      <w:pPr>
        <w:rPr>
          <w:rFonts w:ascii="Times New Roman" w:hAnsi="Times New Roman" w:eastAsia="宋体" w:cs="Times New Roman"/>
          <w:sz w:val="24"/>
          <w:highlight w:val="none"/>
          <w:shd w:val="clear" w:color="auto" w:fill="FFFFFF"/>
        </w:rPr>
      </w:pPr>
      <w:bookmarkStart w:id="3" w:name="OLE_LINK2"/>
      <w:r>
        <w:rPr>
          <w:rFonts w:hint="eastAsia" w:ascii="Times New Roman" w:hAnsi="Times New Roman" w:eastAsia="宋体" w:cs="Times New Roman"/>
          <w:sz w:val="24"/>
          <w:highlight w:val="none"/>
          <w:shd w:val="clear" w:color="auto" w:fill="FFFFFF"/>
        </w:rPr>
        <w:t>I manually collect</w:t>
      </w:r>
      <w:r>
        <w:rPr>
          <w:rFonts w:ascii="Times New Roman" w:hAnsi="Times New Roman" w:eastAsia="宋体" w:cs="Times New Roman"/>
          <w:sz w:val="24"/>
          <w:highlight w:val="none"/>
          <w:shd w:val="clear" w:color="auto" w:fill="FFFFFF"/>
        </w:rPr>
        <w:t>ed</w:t>
      </w:r>
      <w:r>
        <w:rPr>
          <w:rFonts w:hint="eastAsia" w:ascii="Times New Roman" w:hAnsi="Times New Roman" w:eastAsia="宋体" w:cs="Times New Roman"/>
          <w:sz w:val="24"/>
          <w:highlight w:val="none"/>
          <w:shd w:val="clear" w:color="auto" w:fill="FFFFFF"/>
        </w:rPr>
        <w:t xml:space="preserve"> </w:t>
      </w:r>
      <w:bookmarkStart w:id="4" w:name="OLE_LINK1"/>
      <w:bookmarkStart w:id="5" w:name="OLE_LINK98"/>
      <w:r>
        <w:rPr>
          <w:rFonts w:hint="eastAsia" w:ascii="Times New Roman" w:hAnsi="Times New Roman" w:eastAsia="宋体" w:cs="Times New Roman"/>
          <w:sz w:val="24"/>
          <w:highlight w:val="none"/>
          <w:shd w:val="clear" w:color="auto" w:fill="FFFFFF"/>
        </w:rPr>
        <w:t>demographic</w:t>
      </w:r>
      <w:bookmarkEnd w:id="4"/>
      <w:r>
        <w:rPr>
          <w:rFonts w:hint="eastAsia" w:ascii="Times New Roman" w:hAnsi="Times New Roman" w:eastAsia="宋体" w:cs="Times New Roman"/>
          <w:sz w:val="24"/>
          <w:highlight w:val="none"/>
          <w:shd w:val="clear" w:color="auto" w:fill="FFFFFF"/>
        </w:rPr>
        <w:t xml:space="preserve"> characteristics of provincial leaders</w:t>
      </w:r>
      <w:bookmarkEnd w:id="5"/>
      <w:r>
        <w:rPr>
          <w:rFonts w:hint="eastAsia" w:ascii="Times New Roman" w:hAnsi="Times New Roman" w:eastAsia="宋体" w:cs="Times New Roman"/>
          <w:sz w:val="24"/>
          <w:highlight w:val="none"/>
          <w:shd w:val="clear" w:color="auto" w:fill="FFFFFF"/>
        </w:rPr>
        <w:t xml:space="preserve"> from </w:t>
      </w:r>
      <w:r>
        <w:rPr>
          <w:rFonts w:ascii="Times New Roman" w:hAnsi="Times New Roman" w:eastAsia="宋体" w:cs="Times New Roman"/>
          <w:sz w:val="24"/>
          <w:highlight w:val="none"/>
          <w:shd w:val="clear" w:color="auto" w:fill="FFFFFF"/>
        </w:rPr>
        <w:t xml:space="preserve">the </w:t>
      </w:r>
      <w:r>
        <w:rPr>
          <w:rFonts w:hint="eastAsia" w:ascii="Times New Roman" w:hAnsi="Times New Roman" w:eastAsia="Microsoft YaHei UI" w:cs="Times New Roman"/>
          <w:sz w:val="24"/>
          <w:highlight w:val="none"/>
        </w:rPr>
        <w:t xml:space="preserve">Chinese political elite database. As this dataset ends in 2015, I supplement missing </w:t>
      </w:r>
      <w:r>
        <w:rPr>
          <w:rFonts w:ascii="Times New Roman" w:hAnsi="Times New Roman" w:eastAsia="Microsoft YaHei UI" w:cs="Times New Roman"/>
          <w:sz w:val="24"/>
          <w:highlight w:val="none"/>
        </w:rPr>
        <w:t>demographic</w:t>
      </w:r>
      <w:r>
        <w:rPr>
          <w:rFonts w:hint="eastAsia" w:ascii="Times New Roman" w:hAnsi="Times New Roman" w:eastAsia="Microsoft YaHei UI" w:cs="Times New Roman"/>
          <w:sz w:val="24"/>
          <w:highlight w:val="none"/>
        </w:rPr>
        <w:t xml:space="preserve"> information for 2016 and 2017 through other </w:t>
      </w:r>
      <w:r>
        <w:rPr>
          <w:rFonts w:hint="eastAsia" w:ascii="Times New Roman" w:hAnsi="Times New Roman" w:eastAsia="宋体" w:cs="Times New Roman"/>
          <w:sz w:val="24"/>
          <w:highlight w:val="none"/>
          <w:shd w:val="clear" w:color="auto" w:fill="FFFFFF"/>
        </w:rPr>
        <w:t xml:space="preserve">websites, including </w:t>
      </w:r>
      <w:r>
        <w:rPr>
          <w:rFonts w:ascii="Times New Roman" w:hAnsi="Times New Roman" w:eastAsia="宋体" w:cs="Times New Roman"/>
          <w:sz w:val="24"/>
          <w:highlight w:val="none"/>
          <w:shd w:val="clear" w:color="auto" w:fill="FFFFFF"/>
        </w:rPr>
        <w:t>China Vitae, Wikipedia, and Baidu Baike</w:t>
      </w:r>
      <w:r>
        <w:rPr>
          <w:rFonts w:hint="eastAsia" w:ascii="Times New Roman" w:hAnsi="Times New Roman" w:eastAsia="宋体" w:cs="Times New Roman"/>
          <w:sz w:val="24"/>
          <w:highlight w:val="none"/>
          <w:shd w:val="clear" w:color="auto" w:fill="FFFFFF"/>
        </w:rPr>
        <w:t>.</w:t>
      </w:r>
      <w:bookmarkEnd w:id="3"/>
      <w:r>
        <w:rPr>
          <w:rFonts w:hint="eastAsia" w:ascii="Times New Roman" w:hAnsi="Times New Roman" w:eastAsia="宋体" w:cs="Times New Roman"/>
          <w:sz w:val="24"/>
          <w:highlight w:val="none"/>
          <w:shd w:val="clear" w:color="auto" w:fill="FFFFFF"/>
        </w:rPr>
        <w:t xml:space="preserve"> I </w:t>
      </w:r>
      <w:r>
        <w:rPr>
          <w:rFonts w:ascii="Times New Roman" w:hAnsi="Times New Roman" w:eastAsia="宋体" w:cs="Times New Roman"/>
          <w:sz w:val="24"/>
          <w:highlight w:val="none"/>
          <w:shd w:val="clear" w:color="auto" w:fill="FFFFFF"/>
        </w:rPr>
        <w:t>build</w:t>
      </w:r>
      <w:r>
        <w:rPr>
          <w:rFonts w:hint="eastAsia" w:ascii="Times New Roman" w:hAnsi="Times New Roman" w:eastAsia="宋体" w:cs="Times New Roman"/>
          <w:sz w:val="24"/>
          <w:highlight w:val="none"/>
          <w:shd w:val="clear" w:color="auto" w:fill="FFFFFF"/>
        </w:rPr>
        <w:t xml:space="preserve"> </w:t>
      </w:r>
      <w:r>
        <w:rPr>
          <w:rFonts w:ascii="Times New Roman" w:hAnsi="Times New Roman" w:eastAsia="宋体" w:cs="Times New Roman"/>
          <w:sz w:val="24"/>
          <w:highlight w:val="none"/>
          <w:shd w:val="clear" w:color="auto" w:fill="FFFFFF"/>
        </w:rPr>
        <w:t xml:space="preserve">a </w:t>
      </w:r>
      <w:r>
        <w:rPr>
          <w:rFonts w:hint="eastAsia" w:ascii="Times New Roman" w:hAnsi="Times New Roman" w:eastAsia="宋体" w:cs="Times New Roman"/>
          <w:sz w:val="24"/>
          <w:highlight w:val="none"/>
          <w:shd w:val="clear" w:color="auto" w:fill="FFFFFF"/>
        </w:rPr>
        <w:t xml:space="preserve">panel </w:t>
      </w:r>
      <w:r>
        <w:rPr>
          <w:rFonts w:ascii="Times New Roman" w:hAnsi="Times New Roman" w:eastAsia="宋体" w:cs="Times New Roman"/>
          <w:sz w:val="24"/>
          <w:highlight w:val="none"/>
          <w:shd w:val="clear" w:color="auto" w:fill="FFFFFF"/>
        </w:rPr>
        <w:t xml:space="preserve">of </w:t>
      </w:r>
      <w:r>
        <w:rPr>
          <w:rFonts w:hint="eastAsia" w:ascii="Times New Roman" w:hAnsi="Times New Roman" w:eastAsia="宋体" w:cs="Times New Roman"/>
          <w:sz w:val="24"/>
          <w:highlight w:val="none"/>
          <w:shd w:val="clear" w:color="auto" w:fill="FFFFFF"/>
        </w:rPr>
        <w:t xml:space="preserve">data on </w:t>
      </w:r>
      <w:r>
        <w:rPr>
          <w:rFonts w:ascii="Times New Roman" w:hAnsi="Times New Roman" w:eastAsia="宋体" w:cs="Times New Roman"/>
          <w:sz w:val="24"/>
          <w:highlight w:val="none"/>
          <w:shd w:val="clear" w:color="auto" w:fill="FFFFFF"/>
        </w:rPr>
        <w:t>provincial leadership. It takes the province-year as the unit of analysis, incorporating the provincial party secretaries and governors from 1993 to 2017.</w:t>
      </w:r>
      <w:r>
        <w:rPr>
          <w:rFonts w:hint="eastAsia" w:ascii="Times New Roman" w:hAnsi="Times New Roman" w:eastAsia="宋体" w:cs="Times New Roman"/>
          <w:sz w:val="24"/>
          <w:highlight w:val="none"/>
          <w:shd w:val="clear" w:color="auto" w:fill="FFFFFF"/>
        </w:rPr>
        <w:t xml:space="preserve"> T</w:t>
      </w:r>
      <w:r>
        <w:rPr>
          <w:rFonts w:ascii="Times New Roman" w:hAnsi="Times New Roman" w:eastAsia="宋体" w:cs="Times New Roman"/>
          <w:sz w:val="24"/>
          <w:highlight w:val="none"/>
          <w:shd w:val="clear" w:color="auto" w:fill="FFFFFF"/>
        </w:rPr>
        <w:t xml:space="preserve">he panel is composed of </w:t>
      </w:r>
      <w:r>
        <w:rPr>
          <w:rFonts w:hint="eastAsia" w:ascii="Times New Roman" w:hAnsi="Times New Roman" w:eastAsia="宋体" w:cs="Times New Roman"/>
          <w:sz w:val="24"/>
          <w:highlight w:val="none"/>
          <w:shd w:val="clear" w:color="auto" w:fill="FFFFFF"/>
        </w:rPr>
        <w:t>771</w:t>
      </w:r>
      <w:r>
        <w:rPr>
          <w:rFonts w:ascii="Times New Roman" w:hAnsi="Times New Roman" w:eastAsia="宋体" w:cs="Times New Roman"/>
          <w:sz w:val="24"/>
          <w:highlight w:val="none"/>
          <w:shd w:val="clear" w:color="auto" w:fill="FFFFFF"/>
        </w:rPr>
        <w:t xml:space="preserve"> valid </w:t>
      </w:r>
      <w:bookmarkStart w:id="6" w:name="OLE_LINK67"/>
      <w:r>
        <w:rPr>
          <w:rFonts w:ascii="Times New Roman" w:hAnsi="Times New Roman" w:eastAsia="宋体" w:cs="Times New Roman"/>
          <w:sz w:val="24"/>
          <w:highlight w:val="none"/>
          <w:shd w:val="clear" w:color="auto" w:fill="FFFFFF"/>
        </w:rPr>
        <w:t>observations</w:t>
      </w:r>
      <w:bookmarkEnd w:id="6"/>
      <w:r>
        <w:rPr>
          <w:rFonts w:ascii="Times New Roman" w:hAnsi="Times New Roman" w:eastAsia="宋体" w:cs="Times New Roman"/>
          <w:sz w:val="24"/>
          <w:highlight w:val="none"/>
          <w:shd w:val="clear" w:color="auto" w:fill="FFFFFF"/>
        </w:rPr>
        <w:t xml:space="preserve">, including </w:t>
      </w:r>
      <w:r>
        <w:rPr>
          <w:rFonts w:hint="eastAsia" w:ascii="Times New Roman" w:hAnsi="Times New Roman" w:eastAsia="宋体" w:cs="Times New Roman"/>
          <w:sz w:val="24"/>
          <w:highlight w:val="none"/>
          <w:shd w:val="clear" w:color="auto" w:fill="FFFFFF"/>
        </w:rPr>
        <w:t>166</w:t>
      </w:r>
      <w:r>
        <w:rPr>
          <w:rFonts w:ascii="Times New Roman" w:hAnsi="Times New Roman" w:eastAsia="宋体" w:cs="Times New Roman"/>
          <w:sz w:val="24"/>
          <w:highlight w:val="none"/>
          <w:shd w:val="clear" w:color="auto" w:fill="FFFFFF"/>
        </w:rPr>
        <w:t xml:space="preserve"> provincial party secretaries and </w:t>
      </w:r>
      <w:r>
        <w:rPr>
          <w:rFonts w:hint="eastAsia" w:ascii="Times New Roman" w:hAnsi="Times New Roman" w:eastAsia="宋体" w:cs="Times New Roman"/>
          <w:sz w:val="24"/>
          <w:highlight w:val="none"/>
          <w:shd w:val="clear" w:color="auto" w:fill="FFFFFF"/>
        </w:rPr>
        <w:t>212</w:t>
      </w:r>
      <w:r>
        <w:rPr>
          <w:rFonts w:ascii="Times New Roman" w:hAnsi="Times New Roman" w:eastAsia="宋体" w:cs="Times New Roman"/>
          <w:sz w:val="24"/>
          <w:highlight w:val="none"/>
          <w:shd w:val="clear" w:color="auto" w:fill="FFFFFF"/>
        </w:rPr>
        <w:t xml:space="preserve"> governors. </w:t>
      </w:r>
      <w:r>
        <w:rPr>
          <w:rFonts w:hint="eastAsia" w:ascii="Times New Roman" w:hAnsi="Times New Roman" w:eastAsia="宋体" w:cs="Times New Roman"/>
          <w:sz w:val="24"/>
          <w:highlight w:val="none"/>
          <w:shd w:val="clear" w:color="auto" w:fill="FFFFFF"/>
        </w:rPr>
        <w:t>The observations of Chongqing before 1997 are excluded</w:t>
      </w:r>
      <w:r>
        <w:rPr>
          <w:rFonts w:ascii="Times New Roman" w:hAnsi="Times New Roman" w:eastAsia="宋体" w:cs="Times New Roman"/>
          <w:sz w:val="24"/>
          <w:highlight w:val="none"/>
          <w:shd w:val="clear" w:color="auto" w:fill="FFFFFF"/>
        </w:rPr>
        <w:t>,</w:t>
      </w:r>
      <w:r>
        <w:rPr>
          <w:rFonts w:hint="eastAsia" w:ascii="Times New Roman" w:hAnsi="Times New Roman" w:eastAsia="宋体" w:cs="Times New Roman"/>
          <w:sz w:val="24"/>
          <w:highlight w:val="none"/>
          <w:shd w:val="clear" w:color="auto" w:fill="FFFFFF"/>
        </w:rPr>
        <w:t xml:space="preserve"> because it was not until 1997 that Chongqing became a provincial unit. The descriptive statistics are in Table 1. Panel A reports the sample means. It shows that about 9% of all </w:t>
      </w:r>
      <w:bookmarkStart w:id="7" w:name="OLE_LINK127"/>
      <w:bookmarkStart w:id="8" w:name="OLE_LINK99"/>
      <w:r>
        <w:rPr>
          <w:rFonts w:ascii="Times New Roman" w:hAnsi="Times New Roman" w:eastAsia="宋体" w:cs="Times New Roman"/>
          <w:sz w:val="24"/>
          <w:highlight w:val="none"/>
          <w:shd w:val="clear" w:color="auto" w:fill="FFFFFF"/>
        </w:rPr>
        <w:t>observations</w:t>
      </w:r>
      <w:bookmarkEnd w:id="7"/>
      <w:r>
        <w:rPr>
          <w:rFonts w:hint="eastAsia" w:ascii="Times New Roman" w:hAnsi="Times New Roman" w:eastAsia="宋体" w:cs="Times New Roman"/>
          <w:sz w:val="24"/>
          <w:highlight w:val="none"/>
          <w:shd w:val="clear" w:color="auto" w:fill="FFFFFF"/>
        </w:rPr>
        <w:t xml:space="preserve"> have at leas</w:t>
      </w:r>
      <w:r>
        <w:rPr>
          <w:rFonts w:ascii="Times New Roman" w:hAnsi="Times New Roman" w:eastAsia="宋体" w:cs="Times New Roman"/>
          <w:sz w:val="24"/>
          <w:highlight w:val="none"/>
          <w:shd w:val="clear" w:color="auto" w:fill="FFFFFF"/>
        </w:rPr>
        <w:t>t</w:t>
      </w:r>
      <w:r>
        <w:rPr>
          <w:rFonts w:hint="eastAsia" w:ascii="Times New Roman" w:hAnsi="Times New Roman" w:eastAsia="宋体" w:cs="Times New Roman"/>
          <w:sz w:val="24"/>
          <w:highlight w:val="none"/>
          <w:shd w:val="clear" w:color="auto" w:fill="FFFFFF"/>
        </w:rPr>
        <w:t xml:space="preserve"> one provincial leader who has working ties with the CCP</w:t>
      </w:r>
      <w:r>
        <w:rPr>
          <w:rFonts w:ascii="Times New Roman" w:hAnsi="Times New Roman" w:eastAsia="宋体" w:cs="Times New Roman"/>
          <w:sz w:val="24"/>
          <w:highlight w:val="none"/>
          <w:shd w:val="clear" w:color="auto" w:fill="FFFFFF"/>
        </w:rPr>
        <w:t>’</w:t>
      </w:r>
      <w:r>
        <w:rPr>
          <w:rFonts w:hint="eastAsia" w:ascii="Times New Roman" w:hAnsi="Times New Roman" w:eastAsia="宋体" w:cs="Times New Roman"/>
          <w:sz w:val="24"/>
          <w:highlight w:val="none"/>
          <w:shd w:val="clear" w:color="auto" w:fill="FFFFFF"/>
        </w:rPr>
        <w:t>s incumbent general secretary.</w:t>
      </w:r>
      <w:bookmarkEnd w:id="8"/>
      <w:r>
        <w:rPr>
          <w:rFonts w:hint="eastAsia" w:ascii="Times New Roman" w:hAnsi="Times New Roman" w:eastAsia="宋体" w:cs="Times New Roman"/>
          <w:sz w:val="24"/>
          <w:highlight w:val="none"/>
          <w:shd w:val="clear" w:color="auto" w:fill="FFFFFF"/>
        </w:rPr>
        <w:t xml:space="preserve"> About 2</w:t>
      </w:r>
      <w:r>
        <w:rPr>
          <w:rFonts w:hint="eastAsia" w:ascii="Times New Roman" w:hAnsi="Times New Roman" w:eastAsia="宋体" w:cs="Times New Roman"/>
          <w:sz w:val="24"/>
          <w:highlight w:val="none"/>
          <w:shd w:val="clear" w:color="auto" w:fill="FFFFFF"/>
          <w:lang w:val="en-US" w:eastAsia="zh-CN"/>
        </w:rPr>
        <w:t>6</w:t>
      </w:r>
      <w:r>
        <w:rPr>
          <w:rFonts w:hint="eastAsia" w:ascii="Times New Roman" w:hAnsi="Times New Roman" w:eastAsia="宋体" w:cs="Times New Roman"/>
          <w:sz w:val="24"/>
          <w:highlight w:val="none"/>
          <w:shd w:val="clear" w:color="auto" w:fill="FFFFFF"/>
        </w:rPr>
        <w:t xml:space="preserve">% </w:t>
      </w:r>
      <w:r>
        <w:rPr>
          <w:rFonts w:ascii="Times New Roman" w:hAnsi="Times New Roman" w:eastAsia="宋体" w:cs="Times New Roman"/>
          <w:sz w:val="24"/>
          <w:highlight w:val="none"/>
          <w:shd w:val="clear" w:color="auto" w:fill="FFFFFF"/>
        </w:rPr>
        <w:t>of observations</w:t>
      </w:r>
      <w:r>
        <w:rPr>
          <w:rFonts w:hint="eastAsia" w:ascii="Times New Roman" w:hAnsi="Times New Roman" w:eastAsia="宋体" w:cs="Times New Roman"/>
          <w:sz w:val="24"/>
          <w:highlight w:val="none"/>
          <w:shd w:val="clear" w:color="auto" w:fill="FFFFFF"/>
        </w:rPr>
        <w:t xml:space="preserve"> have at leas</w:t>
      </w:r>
      <w:r>
        <w:rPr>
          <w:rFonts w:ascii="Times New Roman" w:hAnsi="Times New Roman" w:eastAsia="宋体" w:cs="Times New Roman"/>
          <w:sz w:val="24"/>
          <w:highlight w:val="none"/>
          <w:shd w:val="clear" w:color="auto" w:fill="FFFFFF"/>
        </w:rPr>
        <w:t>t</w:t>
      </w:r>
      <w:r>
        <w:rPr>
          <w:rFonts w:hint="eastAsia" w:ascii="Times New Roman" w:hAnsi="Times New Roman" w:eastAsia="宋体" w:cs="Times New Roman"/>
          <w:sz w:val="24"/>
          <w:highlight w:val="none"/>
          <w:shd w:val="clear" w:color="auto" w:fill="FFFFFF"/>
        </w:rPr>
        <w:t xml:space="preserve"> one provincial leader who has broad ties with the CCP</w:t>
      </w:r>
      <w:r>
        <w:rPr>
          <w:rFonts w:ascii="Times New Roman" w:hAnsi="Times New Roman" w:eastAsia="宋体" w:cs="Times New Roman"/>
          <w:sz w:val="24"/>
          <w:highlight w:val="none"/>
          <w:shd w:val="clear" w:color="auto" w:fill="FFFFFF"/>
        </w:rPr>
        <w:t>’</w:t>
      </w:r>
      <w:r>
        <w:rPr>
          <w:rFonts w:hint="eastAsia" w:ascii="Times New Roman" w:hAnsi="Times New Roman" w:eastAsia="宋体" w:cs="Times New Roman"/>
          <w:sz w:val="24"/>
          <w:highlight w:val="none"/>
          <w:shd w:val="clear" w:color="auto" w:fill="FFFFFF"/>
        </w:rPr>
        <w:t xml:space="preserve">s incumbent general secretary. </w:t>
      </w:r>
      <w:r>
        <w:rPr>
          <w:rFonts w:ascii="Times New Roman" w:hAnsi="Times New Roman" w:eastAsia="宋体" w:cs="Times New Roman"/>
          <w:sz w:val="24"/>
          <w:highlight w:val="none"/>
          <w:shd w:val="clear" w:color="auto" w:fill="FFFFFF"/>
        </w:rPr>
        <w:t xml:space="preserve">Panel </w:t>
      </w:r>
      <w:r>
        <w:rPr>
          <w:rFonts w:hint="eastAsia" w:ascii="Times New Roman" w:hAnsi="Times New Roman" w:eastAsia="宋体" w:cs="Times New Roman"/>
          <w:sz w:val="24"/>
          <w:highlight w:val="none"/>
          <w:shd w:val="clear" w:color="auto" w:fill="FFFFFF"/>
        </w:rPr>
        <w:t>B</w:t>
      </w:r>
      <w:r>
        <w:rPr>
          <w:rFonts w:ascii="Times New Roman" w:hAnsi="Times New Roman" w:eastAsia="宋体" w:cs="Times New Roman"/>
          <w:sz w:val="24"/>
          <w:highlight w:val="none"/>
          <w:shd w:val="clear" w:color="auto" w:fill="FFFFFF"/>
        </w:rPr>
        <w:t xml:space="preserve"> reports sample distributions by year.</w:t>
      </w:r>
      <w:r>
        <w:rPr>
          <w:rFonts w:hint="eastAsia" w:ascii="Times New Roman" w:hAnsi="Times New Roman" w:eastAsia="宋体" w:cs="Times New Roman"/>
          <w:sz w:val="24"/>
          <w:highlight w:val="none"/>
          <w:shd w:val="clear" w:color="auto" w:fill="FFFFFF"/>
        </w:rPr>
        <w:t xml:space="preserve"> </w:t>
      </w:r>
      <w:r>
        <w:rPr>
          <w:rFonts w:ascii="Times New Roman" w:hAnsi="Times New Roman" w:eastAsia="宋体" w:cs="Times New Roman"/>
          <w:sz w:val="24"/>
          <w:highlight w:val="none"/>
          <w:shd w:val="clear" w:color="auto" w:fill="FFFFFF"/>
        </w:rPr>
        <w:t xml:space="preserve">Panel </w:t>
      </w:r>
      <w:r>
        <w:rPr>
          <w:rFonts w:hint="eastAsia" w:ascii="Times New Roman" w:hAnsi="Times New Roman" w:eastAsia="宋体" w:cs="Times New Roman"/>
          <w:sz w:val="24"/>
          <w:highlight w:val="none"/>
          <w:shd w:val="clear" w:color="auto" w:fill="FFFFFF"/>
        </w:rPr>
        <w:t>C</w:t>
      </w:r>
      <w:r>
        <w:rPr>
          <w:rFonts w:ascii="Times New Roman" w:hAnsi="Times New Roman" w:eastAsia="宋体" w:cs="Times New Roman"/>
          <w:sz w:val="24"/>
          <w:highlight w:val="none"/>
          <w:shd w:val="clear" w:color="auto" w:fill="FFFFFF"/>
        </w:rPr>
        <w:t xml:space="preserve"> reports sample distributions by </w:t>
      </w:r>
      <w:r>
        <w:rPr>
          <w:rFonts w:hint="eastAsia" w:ascii="Times New Roman" w:hAnsi="Times New Roman" w:eastAsia="宋体" w:cs="Times New Roman"/>
          <w:sz w:val="24"/>
          <w:highlight w:val="none"/>
          <w:shd w:val="clear" w:color="auto" w:fill="FFFFFF"/>
        </w:rPr>
        <w:t>province</w:t>
      </w:r>
      <w:r>
        <w:rPr>
          <w:rFonts w:ascii="Times New Roman" w:hAnsi="Times New Roman" w:eastAsia="宋体" w:cs="Times New Roman"/>
          <w:sz w:val="24"/>
          <w:highlight w:val="none"/>
          <w:shd w:val="clear" w:color="auto" w:fill="FFFFFF"/>
        </w:rPr>
        <w:t>.</w:t>
      </w:r>
      <w:r>
        <w:rPr>
          <w:rFonts w:hint="eastAsia" w:ascii="Times New Roman" w:hAnsi="Times New Roman" w:eastAsia="宋体" w:cs="Times New Roman"/>
          <w:sz w:val="24"/>
          <w:highlight w:val="none"/>
          <w:shd w:val="clear" w:color="auto" w:fill="FFFFFF"/>
        </w:rPr>
        <w:t xml:space="preserve"> </w:t>
      </w:r>
    </w:p>
    <w:p>
      <w:pPr>
        <w:rPr>
          <w:rFonts w:ascii="Times New Roman" w:hAnsi="Times New Roman" w:eastAsia="宋体" w:cs="Times New Roman"/>
          <w:sz w:val="24"/>
          <w:highlight w:val="none"/>
          <w:shd w:val="clear" w:color="auto" w:fill="FFFFFF"/>
        </w:rPr>
      </w:pPr>
    </w:p>
    <w:p>
      <w:pPr>
        <w:rPr>
          <w:rFonts w:ascii="Times New Roman" w:hAnsi="Times New Roman" w:eastAsia="宋体" w:cs="Times New Roman"/>
          <w:b/>
          <w:sz w:val="24"/>
          <w:highlight w:val="none"/>
          <w:shd w:val="clear" w:color="auto" w:fill="FFFFFF"/>
          <w:lang w:val="en-GB"/>
        </w:rPr>
      </w:pPr>
      <w:bookmarkStart w:id="9" w:name="OLE_LINK78"/>
      <w:r>
        <w:rPr>
          <w:rFonts w:ascii="Times New Roman" w:hAnsi="Times New Roman" w:cs="Times New Roman"/>
          <w:b/>
          <w:sz w:val="24"/>
          <w:highlight w:val="none"/>
        </w:rPr>
        <w:t xml:space="preserve">Table 1: </w:t>
      </w:r>
      <w:r>
        <w:rPr>
          <w:rFonts w:ascii="Times New Roman" w:hAnsi="Times New Roman" w:eastAsia="宋体" w:cs="Times New Roman"/>
          <w:b/>
          <w:sz w:val="24"/>
          <w:highlight w:val="none"/>
          <w:shd w:val="clear" w:color="auto" w:fill="FFFFFF"/>
        </w:rPr>
        <w:t>Descriptive Statistics</w:t>
      </w:r>
    </w:p>
    <w:tbl>
      <w:tblPr>
        <w:tblStyle w:val="4"/>
        <w:tblW w:w="4879" w:type="pct"/>
        <w:tblInd w:w="126" w:type="dxa"/>
        <w:tblLayout w:type="fixed"/>
        <w:tblCellMar>
          <w:top w:w="0" w:type="dxa"/>
          <w:left w:w="108" w:type="dxa"/>
          <w:bottom w:w="0" w:type="dxa"/>
          <w:right w:w="108" w:type="dxa"/>
        </w:tblCellMar>
      </w:tblPr>
      <w:tblGrid>
        <w:gridCol w:w="3334"/>
        <w:gridCol w:w="2127"/>
        <w:gridCol w:w="2127"/>
        <w:gridCol w:w="2132"/>
      </w:tblGrid>
      <w:tr>
        <w:tblPrEx>
          <w:tblCellMar>
            <w:top w:w="0" w:type="dxa"/>
            <w:left w:w="108" w:type="dxa"/>
            <w:bottom w:w="0" w:type="dxa"/>
            <w:right w:w="108" w:type="dxa"/>
          </w:tblCellMar>
        </w:tblPrEx>
        <w:trPr>
          <w:trHeight w:val="243" w:hRule="atLeast"/>
        </w:trPr>
        <w:tc>
          <w:tcPr>
            <w:tcW w:w="5000" w:type="pct"/>
            <w:gridSpan w:val="4"/>
            <w:tcBorders>
              <w:top w:val="single" w:color="auto" w:sz="4" w:space="0"/>
              <w:left w:val="nil"/>
              <w:right w:val="nil"/>
              <w:tl2br w:val="nil"/>
              <w:tr2bl w:val="nil"/>
            </w:tcBorders>
            <w:vAlign w:val="center"/>
          </w:tcPr>
          <w:p>
            <w:pPr>
              <w:spacing w:line="0" w:lineRule="atLeast"/>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 xml:space="preserve">Panel A: </w:t>
            </w:r>
            <w:r>
              <w:rPr>
                <w:rFonts w:ascii="Times New Roman" w:hAnsi="Times New Roman" w:eastAsia="宋体" w:cs="Times New Roman"/>
                <w:sz w:val="18"/>
                <w:szCs w:val="18"/>
                <w:highlight w:val="none"/>
              </w:rPr>
              <w:t>O</w:t>
            </w:r>
            <w:r>
              <w:rPr>
                <w:rFonts w:hint="eastAsia" w:ascii="Times New Roman" w:hAnsi="Times New Roman" w:eastAsia="宋体" w:cs="Times New Roman"/>
                <w:sz w:val="18"/>
                <w:szCs w:val="18"/>
                <w:highlight w:val="none"/>
              </w:rPr>
              <w:t>verall statistics</w:t>
            </w:r>
          </w:p>
        </w:tc>
      </w:tr>
      <w:tr>
        <w:tblPrEx>
          <w:tblCellMar>
            <w:top w:w="0" w:type="dxa"/>
            <w:left w:w="108" w:type="dxa"/>
            <w:bottom w:w="0" w:type="dxa"/>
            <w:right w:w="108" w:type="dxa"/>
          </w:tblCellMar>
        </w:tblPrEx>
        <w:trPr>
          <w:trHeight w:val="243" w:hRule="atLeast"/>
        </w:trPr>
        <w:tc>
          <w:tcPr>
            <w:tcW w:w="1715" w:type="pct"/>
            <w:tcBorders>
              <w:top w:val="single" w:color="auto" w:sz="4" w:space="0"/>
              <w:left w:val="nil"/>
              <w:right w:val="nil"/>
              <w:tl2br w:val="nil"/>
              <w:tr2bl w:val="nil"/>
            </w:tcBorders>
            <w:vAlign w:val="center"/>
          </w:tcPr>
          <w:p>
            <w:pPr>
              <w:spacing w:line="0" w:lineRule="atLeast"/>
              <w:jc w:val="center"/>
              <w:rPr>
                <w:rFonts w:ascii="Times New Roman" w:hAnsi="Times New Roman" w:eastAsia="宋体" w:cs="Times New Roman"/>
                <w:sz w:val="18"/>
                <w:szCs w:val="18"/>
                <w:highlight w:val="none"/>
              </w:rPr>
            </w:pPr>
          </w:p>
        </w:tc>
        <w:tc>
          <w:tcPr>
            <w:tcW w:w="1094" w:type="pct"/>
            <w:tcBorders>
              <w:top w:val="single" w:color="auto" w:sz="4" w:space="0"/>
              <w:left w:val="nil"/>
              <w:right w:val="nil"/>
              <w:tl2br w:val="nil"/>
              <w:tr2bl w:val="nil"/>
            </w:tcBorders>
          </w:tcPr>
          <w:p>
            <w:pPr>
              <w:spacing w:line="0" w:lineRule="atLeast"/>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w:t>
            </w:r>
            <w:r>
              <w:rPr>
                <w:rFonts w:ascii="Times New Roman" w:hAnsi="Times New Roman" w:eastAsia="宋体" w:cs="Times New Roman"/>
                <w:sz w:val="18"/>
                <w:szCs w:val="18"/>
                <w:highlight w:val="none"/>
              </w:rPr>
              <w:t>1)</w:t>
            </w:r>
          </w:p>
        </w:tc>
        <w:tc>
          <w:tcPr>
            <w:tcW w:w="1094" w:type="pct"/>
            <w:tcBorders>
              <w:top w:val="single" w:color="auto" w:sz="4" w:space="0"/>
              <w:left w:val="nil"/>
              <w:right w:val="nil"/>
              <w:tl2br w:val="nil"/>
              <w:tr2bl w:val="nil"/>
            </w:tcBorders>
          </w:tcPr>
          <w:p>
            <w:pPr>
              <w:spacing w:line="0" w:lineRule="atLeast"/>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w:t>
            </w:r>
            <w:r>
              <w:rPr>
                <w:rFonts w:ascii="Times New Roman" w:hAnsi="Times New Roman" w:eastAsia="宋体" w:cs="Times New Roman"/>
                <w:sz w:val="18"/>
                <w:szCs w:val="18"/>
                <w:highlight w:val="none"/>
              </w:rPr>
              <w:t>2)</w:t>
            </w:r>
          </w:p>
        </w:tc>
        <w:tc>
          <w:tcPr>
            <w:tcW w:w="1095" w:type="pct"/>
            <w:tcBorders>
              <w:top w:val="single" w:color="auto" w:sz="4" w:space="0"/>
              <w:left w:val="nil"/>
              <w:right w:val="nil"/>
              <w:tl2br w:val="nil"/>
              <w:tr2bl w:val="nil"/>
            </w:tcBorders>
          </w:tcPr>
          <w:p>
            <w:pPr>
              <w:spacing w:line="0" w:lineRule="atLeast"/>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w:t>
            </w:r>
            <w:r>
              <w:rPr>
                <w:rFonts w:ascii="Times New Roman" w:hAnsi="Times New Roman" w:eastAsia="宋体" w:cs="Times New Roman"/>
                <w:sz w:val="18"/>
                <w:szCs w:val="18"/>
                <w:highlight w:val="none"/>
              </w:rPr>
              <w:t>3)</w:t>
            </w:r>
          </w:p>
        </w:tc>
      </w:tr>
      <w:tr>
        <w:tblPrEx>
          <w:tblCellMar>
            <w:top w:w="0" w:type="dxa"/>
            <w:left w:w="108" w:type="dxa"/>
            <w:bottom w:w="0" w:type="dxa"/>
            <w:right w:w="108" w:type="dxa"/>
          </w:tblCellMar>
        </w:tblPrEx>
        <w:trPr>
          <w:trHeight w:val="248" w:hRule="atLeast"/>
        </w:trPr>
        <w:tc>
          <w:tcPr>
            <w:tcW w:w="1715" w:type="pct"/>
            <w:tcBorders>
              <w:top w:val="single" w:color="auto" w:sz="4" w:space="0"/>
              <w:left w:val="nil"/>
              <w:right w:val="nil"/>
              <w:tl2br w:val="nil"/>
              <w:tr2bl w:val="nil"/>
            </w:tcBorders>
            <w:vAlign w:val="center"/>
          </w:tcPr>
          <w:p>
            <w:pPr>
              <w:spacing w:line="0" w:lineRule="atLeast"/>
              <w:jc w:val="center"/>
              <w:rPr>
                <w:rFonts w:ascii="Times New Roman" w:hAnsi="Times New Roman" w:eastAsia="宋体" w:cs="Times New Roman"/>
                <w:sz w:val="18"/>
                <w:szCs w:val="18"/>
                <w:highlight w:val="none"/>
              </w:rPr>
            </w:pPr>
          </w:p>
        </w:tc>
        <w:tc>
          <w:tcPr>
            <w:tcW w:w="1094"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kern w:val="0"/>
                <w:sz w:val="18"/>
                <w:szCs w:val="18"/>
                <w:highlight w:val="none"/>
                <w:lang w:val="en-GB" w:bidi="ar"/>
              </w:rPr>
            </w:pPr>
            <w:bookmarkStart w:id="10" w:name="OLE_LINK71"/>
            <w:r>
              <w:rPr>
                <w:rFonts w:ascii="Times New Roman" w:hAnsi="Times New Roman" w:eastAsia="宋体" w:cs="Times New Roman"/>
                <w:sz w:val="18"/>
                <w:szCs w:val="18"/>
                <w:highlight w:val="none"/>
                <w:lang w:val="en-GB"/>
              </w:rPr>
              <w:t>Secretary or Governor</w:t>
            </w:r>
            <w:bookmarkEnd w:id="10"/>
          </w:p>
        </w:tc>
        <w:tc>
          <w:tcPr>
            <w:tcW w:w="1094"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kern w:val="0"/>
                <w:sz w:val="18"/>
                <w:szCs w:val="18"/>
                <w:highlight w:val="none"/>
                <w:lang w:val="en-GB" w:bidi="ar"/>
              </w:rPr>
            </w:pPr>
            <w:bookmarkStart w:id="11" w:name="OLE_LINK73"/>
            <w:r>
              <w:rPr>
                <w:rFonts w:ascii="Times New Roman" w:hAnsi="Times New Roman" w:eastAsia="宋体" w:cs="Times New Roman"/>
                <w:sz w:val="18"/>
                <w:szCs w:val="18"/>
                <w:highlight w:val="none"/>
                <w:lang w:val="en-GB"/>
              </w:rPr>
              <w:t>Secretary</w:t>
            </w:r>
            <w:bookmarkEnd w:id="11"/>
          </w:p>
        </w:tc>
        <w:tc>
          <w:tcPr>
            <w:tcW w:w="1095"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kern w:val="0"/>
                <w:sz w:val="18"/>
                <w:szCs w:val="18"/>
                <w:highlight w:val="none"/>
                <w:lang w:val="en-GB" w:bidi="ar"/>
              </w:rPr>
            </w:pPr>
            <w:bookmarkStart w:id="12" w:name="OLE_LINK74"/>
            <w:r>
              <w:rPr>
                <w:rFonts w:ascii="Times New Roman" w:hAnsi="Times New Roman" w:eastAsia="宋体" w:cs="Times New Roman"/>
                <w:sz w:val="18"/>
                <w:szCs w:val="18"/>
                <w:highlight w:val="none"/>
                <w:lang w:val="en-GB"/>
              </w:rPr>
              <w:t>Governor</w:t>
            </w:r>
            <w:bookmarkEnd w:id="12"/>
          </w:p>
        </w:tc>
      </w:tr>
      <w:tr>
        <w:tblPrEx>
          <w:tblCellMar>
            <w:top w:w="0" w:type="dxa"/>
            <w:left w:w="108" w:type="dxa"/>
            <w:bottom w:w="0" w:type="dxa"/>
            <w:right w:w="108" w:type="dxa"/>
          </w:tblCellMar>
        </w:tblPrEx>
        <w:trPr>
          <w:trHeight w:val="248" w:hRule="atLeast"/>
        </w:trPr>
        <w:tc>
          <w:tcPr>
            <w:tcW w:w="1715" w:type="pct"/>
            <w:tcBorders>
              <w:top w:val="single" w:color="auto" w:sz="4" w:space="0"/>
              <w:left w:val="nil"/>
              <w:right w:val="nil"/>
              <w:tl2br w:val="nil"/>
              <w:tr2bl w:val="nil"/>
            </w:tcBorders>
          </w:tcPr>
          <w:p>
            <w:pPr>
              <w:spacing w:line="0" w:lineRule="atLeast"/>
              <w:rPr>
                <w:rFonts w:ascii="Times New Roman" w:hAnsi="Times New Roman" w:eastAsia="宋体" w:cs="Times New Roman"/>
                <w:sz w:val="18"/>
                <w:szCs w:val="18"/>
                <w:highlight w:val="none"/>
                <w:lang w:val="en-GB"/>
              </w:rPr>
            </w:pPr>
            <w:r>
              <w:rPr>
                <w:rFonts w:ascii="Times New Roman" w:hAnsi="Times New Roman" w:eastAsia="宋体" w:cs="Times New Roman"/>
                <w:sz w:val="18"/>
                <w:szCs w:val="18"/>
                <w:highlight w:val="none"/>
              </w:rPr>
              <w:t xml:space="preserve"> </w:t>
            </w:r>
            <w:r>
              <w:rPr>
                <w:rFonts w:ascii="Times New Roman" w:hAnsi="Times New Roman" w:eastAsia="宋体" w:cs="Times New Roman"/>
                <w:i/>
                <w:iCs/>
                <w:sz w:val="18"/>
                <w:szCs w:val="18"/>
                <w:highlight w:val="none"/>
                <w:lang w:val="en-GB"/>
              </w:rPr>
              <w:t>Measures of personal connections</w:t>
            </w:r>
          </w:p>
        </w:tc>
        <w:tc>
          <w:tcPr>
            <w:tcW w:w="1094"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p>
        </w:tc>
        <w:tc>
          <w:tcPr>
            <w:tcW w:w="1094"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p>
        </w:tc>
        <w:tc>
          <w:tcPr>
            <w:tcW w:w="1095"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p>
        </w:tc>
      </w:tr>
      <w:tr>
        <w:tblPrEx>
          <w:tblCellMar>
            <w:top w:w="0" w:type="dxa"/>
            <w:left w:w="108" w:type="dxa"/>
            <w:bottom w:w="0" w:type="dxa"/>
            <w:right w:w="108" w:type="dxa"/>
          </w:tblCellMar>
        </w:tblPrEx>
        <w:trPr>
          <w:trHeight w:val="238" w:hRule="atLeast"/>
        </w:trPr>
        <w:tc>
          <w:tcPr>
            <w:tcW w:w="1715" w:type="pct"/>
            <w:tcBorders>
              <w:top w:val="nil"/>
              <w:left w:val="nil"/>
              <w:bottom w:val="nil"/>
              <w:right w:val="nil"/>
              <w:tl2br w:val="nil"/>
              <w:tr2bl w:val="nil"/>
            </w:tcBorders>
          </w:tcPr>
          <w:p>
            <w:pPr>
              <w:spacing w:line="0" w:lineRule="atLeas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ascii="Times New Roman" w:hAnsi="Times New Roman" w:eastAsia="宋体" w:cs="Times New Roman"/>
                <w:sz w:val="18"/>
                <w:szCs w:val="18"/>
                <w:highlight w:val="none"/>
                <w:lang w:val="en-GB"/>
              </w:rPr>
              <w:t xml:space="preserve">Working </w:t>
            </w:r>
            <w:r>
              <w:rPr>
                <w:rFonts w:hint="eastAsia" w:ascii="Times New Roman" w:hAnsi="Times New Roman" w:eastAsia="宋体" w:cs="Times New Roman"/>
                <w:sz w:val="18"/>
                <w:szCs w:val="18"/>
                <w:highlight w:val="none"/>
              </w:rPr>
              <w:t>Ties</w:t>
            </w:r>
          </w:p>
        </w:tc>
        <w:tc>
          <w:tcPr>
            <w:tcW w:w="1094"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lang w:val="en-GB"/>
              </w:rPr>
              <w:t>0.09</w:t>
            </w:r>
          </w:p>
        </w:tc>
        <w:tc>
          <w:tcPr>
            <w:tcW w:w="1094"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cs="Times New Roman"/>
                <w:color w:val="000000"/>
                <w:sz w:val="18"/>
                <w:szCs w:val="18"/>
                <w:highlight w:val="none"/>
                <w:lang w:val="en-GB"/>
              </w:rPr>
              <w:t>0.06</w:t>
            </w:r>
          </w:p>
        </w:tc>
        <w:tc>
          <w:tcPr>
            <w:tcW w:w="109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cs="Times New Roman"/>
                <w:color w:val="000000"/>
                <w:sz w:val="18"/>
                <w:szCs w:val="18"/>
                <w:highlight w:val="none"/>
                <w:lang w:val="en-GB"/>
              </w:rPr>
              <w:t>0.05</w:t>
            </w:r>
          </w:p>
        </w:tc>
      </w:tr>
      <w:tr>
        <w:tblPrEx>
          <w:tblCellMar>
            <w:top w:w="0" w:type="dxa"/>
            <w:left w:w="108" w:type="dxa"/>
            <w:bottom w:w="0" w:type="dxa"/>
            <w:right w:w="108" w:type="dxa"/>
          </w:tblCellMar>
        </w:tblPrEx>
        <w:trPr>
          <w:trHeight w:val="238" w:hRule="atLeast"/>
        </w:trPr>
        <w:tc>
          <w:tcPr>
            <w:tcW w:w="1715" w:type="pct"/>
            <w:tcBorders>
              <w:top w:val="nil"/>
              <w:left w:val="nil"/>
              <w:bottom w:val="nil"/>
              <w:right w:val="nil"/>
              <w:tl2br w:val="nil"/>
              <w:tr2bl w:val="nil"/>
            </w:tcBorders>
          </w:tcPr>
          <w:p>
            <w:pPr>
              <w:spacing w:line="0" w:lineRule="atLeast"/>
              <w:rPr>
                <w:rFonts w:ascii="Times New Roman" w:hAnsi="Times New Roman" w:eastAsia="宋体" w:cs="Times New Roman"/>
                <w:sz w:val="18"/>
                <w:szCs w:val="18"/>
                <w:highlight w:val="none"/>
                <w:lang w:val="en-GB"/>
              </w:rPr>
            </w:pPr>
            <w:r>
              <w:rPr>
                <w:rFonts w:ascii="Times New Roman" w:hAnsi="Times New Roman" w:eastAsia="宋体" w:cs="Times New Roman"/>
                <w:sz w:val="18"/>
                <w:szCs w:val="18"/>
                <w:highlight w:val="none"/>
              </w:rPr>
              <w:t xml:space="preserve"> </w:t>
            </w:r>
            <w:r>
              <w:rPr>
                <w:rFonts w:ascii="Times New Roman" w:hAnsi="Times New Roman" w:eastAsia="宋体" w:cs="Times New Roman"/>
                <w:sz w:val="18"/>
                <w:szCs w:val="18"/>
                <w:highlight w:val="none"/>
                <w:lang w:val="en-GB"/>
              </w:rPr>
              <w:t>Birth Province</w:t>
            </w:r>
          </w:p>
        </w:tc>
        <w:tc>
          <w:tcPr>
            <w:tcW w:w="1094"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cs="Times New Roman"/>
                <w:color w:val="000000"/>
                <w:sz w:val="18"/>
                <w:szCs w:val="18"/>
                <w:highlight w:val="none"/>
                <w:lang w:val="en-GB"/>
              </w:rPr>
              <w:t>0.15</w:t>
            </w:r>
          </w:p>
        </w:tc>
        <w:tc>
          <w:tcPr>
            <w:tcW w:w="1094"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cs="Times New Roman"/>
                <w:color w:val="000000"/>
                <w:sz w:val="18"/>
                <w:szCs w:val="18"/>
                <w:highlight w:val="none"/>
                <w:lang w:val="en-GB"/>
              </w:rPr>
              <w:t>0.10</w:t>
            </w:r>
          </w:p>
        </w:tc>
        <w:tc>
          <w:tcPr>
            <w:tcW w:w="109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cs="Times New Roman"/>
                <w:color w:val="000000"/>
                <w:sz w:val="18"/>
                <w:szCs w:val="18"/>
                <w:highlight w:val="none"/>
                <w:lang w:val="en-GB"/>
              </w:rPr>
              <w:t>0.06</w:t>
            </w:r>
          </w:p>
        </w:tc>
      </w:tr>
      <w:tr>
        <w:tblPrEx>
          <w:tblCellMar>
            <w:top w:w="0" w:type="dxa"/>
            <w:left w:w="108" w:type="dxa"/>
            <w:bottom w:w="0" w:type="dxa"/>
            <w:right w:w="108" w:type="dxa"/>
          </w:tblCellMar>
        </w:tblPrEx>
        <w:trPr>
          <w:trHeight w:val="221" w:hRule="atLeast"/>
        </w:trPr>
        <w:tc>
          <w:tcPr>
            <w:tcW w:w="1715" w:type="pct"/>
            <w:tcBorders>
              <w:top w:val="nil"/>
              <w:left w:val="nil"/>
              <w:bottom w:val="nil"/>
              <w:right w:val="nil"/>
              <w:tl2br w:val="nil"/>
              <w:tr2bl w:val="nil"/>
            </w:tcBorders>
          </w:tcPr>
          <w:p>
            <w:pPr>
              <w:spacing w:line="0" w:lineRule="atLeast"/>
              <w:rPr>
                <w:rFonts w:ascii="Times New Roman" w:hAnsi="Times New Roman" w:eastAsia="宋体" w:cs="Times New Roman"/>
                <w:sz w:val="18"/>
                <w:szCs w:val="18"/>
                <w:highlight w:val="none"/>
                <w:lang w:bidi="hi-IN"/>
              </w:rPr>
            </w:pPr>
            <w:r>
              <w:rPr>
                <w:rFonts w:ascii="Times New Roman" w:hAnsi="Times New Roman" w:eastAsia="宋体" w:cs="Times New Roman"/>
                <w:sz w:val="18"/>
                <w:szCs w:val="18"/>
                <w:highlight w:val="none"/>
              </w:rPr>
              <w:t xml:space="preserve"> </w:t>
            </w:r>
            <w:r>
              <w:rPr>
                <w:rFonts w:ascii="Times-Roman" w:hAnsi="Times-Roman" w:eastAsia="Times-Roman"/>
                <w:sz w:val="18"/>
                <w:highlight w:val="none"/>
              </w:rPr>
              <w:t>Alumni</w:t>
            </w:r>
          </w:p>
        </w:tc>
        <w:tc>
          <w:tcPr>
            <w:tcW w:w="1094"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cs="Times New Roman"/>
                <w:color w:val="000000"/>
                <w:sz w:val="18"/>
                <w:szCs w:val="18"/>
                <w:highlight w:val="none"/>
                <w:lang w:val="en-GB"/>
              </w:rPr>
              <w:t>0.0</w:t>
            </w:r>
            <w:r>
              <w:rPr>
                <w:rFonts w:hint="eastAsia" w:ascii="Times New Roman" w:hAnsi="Times New Roman" w:cs="Times New Roman"/>
                <w:color w:val="000000"/>
                <w:sz w:val="18"/>
                <w:szCs w:val="18"/>
                <w:highlight w:val="none"/>
              </w:rPr>
              <w:t>3</w:t>
            </w:r>
          </w:p>
        </w:tc>
        <w:tc>
          <w:tcPr>
            <w:tcW w:w="1094"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cs="Times New Roman"/>
                <w:color w:val="000000"/>
                <w:sz w:val="18"/>
                <w:szCs w:val="18"/>
                <w:highlight w:val="none"/>
                <w:lang w:val="en-GB"/>
              </w:rPr>
              <w:t>0.0</w:t>
            </w:r>
            <w:r>
              <w:rPr>
                <w:rFonts w:hint="eastAsia" w:ascii="Times New Roman" w:hAnsi="Times New Roman" w:cs="Times New Roman"/>
                <w:color w:val="000000"/>
                <w:sz w:val="18"/>
                <w:szCs w:val="18"/>
                <w:highlight w:val="none"/>
              </w:rPr>
              <w:t>2</w:t>
            </w:r>
          </w:p>
        </w:tc>
        <w:tc>
          <w:tcPr>
            <w:tcW w:w="109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cs="Times New Roman"/>
                <w:color w:val="000000"/>
                <w:sz w:val="18"/>
                <w:szCs w:val="18"/>
                <w:highlight w:val="none"/>
                <w:lang w:val="en-GB"/>
              </w:rPr>
              <w:t>0.0</w:t>
            </w:r>
            <w:r>
              <w:rPr>
                <w:rFonts w:hint="eastAsia" w:ascii="Times New Roman" w:hAnsi="Times New Roman" w:cs="Times New Roman"/>
                <w:color w:val="000000"/>
                <w:sz w:val="18"/>
                <w:szCs w:val="18"/>
                <w:highlight w:val="none"/>
              </w:rPr>
              <w:t>2</w:t>
            </w:r>
          </w:p>
        </w:tc>
      </w:tr>
      <w:tr>
        <w:tblPrEx>
          <w:tblCellMar>
            <w:top w:w="0" w:type="dxa"/>
            <w:left w:w="108" w:type="dxa"/>
            <w:bottom w:w="0" w:type="dxa"/>
            <w:right w:w="108" w:type="dxa"/>
          </w:tblCellMar>
        </w:tblPrEx>
        <w:trPr>
          <w:trHeight w:val="221" w:hRule="atLeast"/>
        </w:trPr>
        <w:tc>
          <w:tcPr>
            <w:tcW w:w="1715" w:type="pct"/>
            <w:tcBorders>
              <w:top w:val="nil"/>
              <w:left w:val="nil"/>
              <w:bottom w:val="nil"/>
              <w:right w:val="nil"/>
              <w:tl2br w:val="nil"/>
              <w:tr2bl w:val="nil"/>
            </w:tcBorders>
          </w:tcPr>
          <w:p>
            <w:pPr>
              <w:spacing w:line="0" w:lineRule="atLeast"/>
              <w:rPr>
                <w:rFonts w:ascii="Times New Roman" w:hAnsi="Times New Roman" w:eastAsia="宋体" w:cs="Times New Roman"/>
                <w:sz w:val="18"/>
                <w:szCs w:val="18"/>
                <w:highlight w:val="none"/>
                <w:lang w:val="en-GB"/>
              </w:rPr>
            </w:pPr>
            <w:r>
              <w:rPr>
                <w:rFonts w:ascii="Times New Roman" w:hAnsi="Times New Roman" w:eastAsia="宋体" w:cs="Times New Roman"/>
                <w:sz w:val="18"/>
                <w:szCs w:val="18"/>
                <w:highlight w:val="none"/>
              </w:rPr>
              <w:t xml:space="preserve"> </w:t>
            </w:r>
            <w:r>
              <w:rPr>
                <w:rFonts w:ascii="Times New Roman" w:hAnsi="Times New Roman" w:eastAsia="宋体" w:cs="Times New Roman"/>
                <w:sz w:val="18"/>
                <w:szCs w:val="18"/>
                <w:highlight w:val="none"/>
                <w:lang w:val="en-GB"/>
              </w:rPr>
              <w:t>Broad Ties</w:t>
            </w:r>
          </w:p>
        </w:tc>
        <w:tc>
          <w:tcPr>
            <w:tcW w:w="1094"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cs="Times New Roman"/>
                <w:color w:val="000000"/>
                <w:sz w:val="18"/>
                <w:szCs w:val="18"/>
                <w:highlight w:val="none"/>
                <w:lang w:val="en-GB"/>
              </w:rPr>
              <w:t>0.2</w:t>
            </w:r>
            <w:r>
              <w:rPr>
                <w:rFonts w:hint="eastAsia" w:ascii="Times New Roman" w:hAnsi="Times New Roman" w:cs="Times New Roman"/>
                <w:color w:val="000000"/>
                <w:sz w:val="18"/>
                <w:szCs w:val="18"/>
                <w:highlight w:val="none"/>
              </w:rPr>
              <w:t>6</w:t>
            </w:r>
          </w:p>
        </w:tc>
        <w:tc>
          <w:tcPr>
            <w:tcW w:w="1094"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cs="Times New Roman"/>
                <w:color w:val="000000"/>
                <w:sz w:val="18"/>
                <w:szCs w:val="18"/>
                <w:highlight w:val="none"/>
                <w:lang w:val="en-GB"/>
              </w:rPr>
              <w:t>0.1</w:t>
            </w:r>
            <w:r>
              <w:rPr>
                <w:rFonts w:hint="eastAsia" w:ascii="Times New Roman" w:hAnsi="Times New Roman" w:cs="Times New Roman"/>
                <w:color w:val="000000"/>
                <w:sz w:val="18"/>
                <w:szCs w:val="18"/>
                <w:highlight w:val="none"/>
              </w:rPr>
              <w:t>6</w:t>
            </w:r>
          </w:p>
        </w:tc>
        <w:tc>
          <w:tcPr>
            <w:tcW w:w="109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cs="Times New Roman"/>
                <w:color w:val="000000"/>
                <w:sz w:val="18"/>
                <w:szCs w:val="18"/>
                <w:highlight w:val="none"/>
                <w:lang w:val="en-GB"/>
              </w:rPr>
              <w:t>0.13</w:t>
            </w:r>
          </w:p>
        </w:tc>
      </w:tr>
      <w:tr>
        <w:tblPrEx>
          <w:tblCellMar>
            <w:top w:w="0" w:type="dxa"/>
            <w:left w:w="108" w:type="dxa"/>
            <w:bottom w:w="0" w:type="dxa"/>
            <w:right w:w="108" w:type="dxa"/>
          </w:tblCellMar>
        </w:tblPrEx>
        <w:trPr>
          <w:trHeight w:val="221" w:hRule="atLeast"/>
        </w:trPr>
        <w:tc>
          <w:tcPr>
            <w:tcW w:w="1715" w:type="pct"/>
            <w:tcBorders>
              <w:top w:val="nil"/>
              <w:left w:val="nil"/>
              <w:bottom w:val="nil"/>
              <w:right w:val="nil"/>
              <w:tl2br w:val="nil"/>
              <w:tr2bl w:val="nil"/>
            </w:tcBorders>
          </w:tcPr>
          <w:p>
            <w:pPr>
              <w:spacing w:line="0" w:lineRule="atLeas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bookmarkStart w:id="13" w:name="OLE_LINK26"/>
            <w:r>
              <w:rPr>
                <w:rFonts w:ascii="Times New Roman" w:hAnsi="Times New Roman" w:eastAsia="宋体" w:cs="Times New Roman"/>
                <w:i/>
                <w:iCs/>
                <w:sz w:val="18"/>
                <w:szCs w:val="18"/>
                <w:highlight w:val="none"/>
              </w:rPr>
              <w:t>Demographic Characteristics</w:t>
            </w:r>
            <w:bookmarkEnd w:id="13"/>
          </w:p>
        </w:tc>
        <w:tc>
          <w:tcPr>
            <w:tcW w:w="1094"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p>
        </w:tc>
        <w:tc>
          <w:tcPr>
            <w:tcW w:w="1094"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p>
        </w:tc>
        <w:tc>
          <w:tcPr>
            <w:tcW w:w="109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p>
        </w:tc>
      </w:tr>
      <w:tr>
        <w:tblPrEx>
          <w:tblCellMar>
            <w:top w:w="0" w:type="dxa"/>
            <w:left w:w="108" w:type="dxa"/>
            <w:bottom w:w="0" w:type="dxa"/>
            <w:right w:w="108" w:type="dxa"/>
          </w:tblCellMar>
        </w:tblPrEx>
        <w:trPr>
          <w:trHeight w:val="235" w:hRule="atLeast"/>
        </w:trPr>
        <w:tc>
          <w:tcPr>
            <w:tcW w:w="1715" w:type="pct"/>
            <w:tcBorders>
              <w:top w:val="nil"/>
              <w:left w:val="nil"/>
              <w:bottom w:val="nil"/>
              <w:right w:val="nil"/>
              <w:tl2br w:val="nil"/>
              <w:tr2bl w:val="nil"/>
            </w:tcBorders>
          </w:tcPr>
          <w:p>
            <w:pPr>
              <w:spacing w:line="0" w:lineRule="atLeast"/>
              <w:rPr>
                <w:rFonts w:ascii="Times New Roman" w:hAnsi="Times New Roman" w:eastAsia="宋体" w:cs="Times New Roman"/>
                <w:sz w:val="18"/>
                <w:szCs w:val="18"/>
                <w:highlight w:val="none"/>
                <w:lang w:val="en-GB"/>
              </w:rPr>
            </w:pPr>
            <w:bookmarkStart w:id="14" w:name="OLE_LINK281" w:colFirst="0" w:colLast="0"/>
            <w:r>
              <w:rPr>
                <w:rFonts w:ascii="Times New Roman" w:hAnsi="Times New Roman" w:eastAsia="宋体" w:cs="Times New Roman"/>
                <w:sz w:val="18"/>
                <w:szCs w:val="18"/>
                <w:highlight w:val="none"/>
              </w:rPr>
              <w:t xml:space="preserve"> </w:t>
            </w:r>
            <w:r>
              <w:rPr>
                <w:rFonts w:ascii="Times-Roman" w:hAnsi="Times-Roman" w:eastAsia="Times-Roman"/>
                <w:sz w:val="18"/>
                <w:highlight w:val="none"/>
                <w:lang w:val="en-GB"/>
              </w:rPr>
              <w:t>Age</w:t>
            </w:r>
          </w:p>
        </w:tc>
        <w:tc>
          <w:tcPr>
            <w:tcW w:w="1094"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p>
        </w:tc>
        <w:tc>
          <w:tcPr>
            <w:tcW w:w="1094"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lang w:val="en-GB"/>
              </w:rPr>
              <w:t>59.7</w:t>
            </w:r>
            <w:r>
              <w:rPr>
                <w:rFonts w:hint="eastAsia" w:ascii="Times New Roman" w:hAnsi="Times New Roman" w:cs="Times New Roman"/>
                <w:color w:val="000000"/>
                <w:sz w:val="18"/>
                <w:szCs w:val="18"/>
                <w:highlight w:val="none"/>
              </w:rPr>
              <w:t>0</w:t>
            </w:r>
          </w:p>
        </w:tc>
        <w:tc>
          <w:tcPr>
            <w:tcW w:w="109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cs="Times New Roman"/>
                <w:color w:val="000000"/>
                <w:sz w:val="18"/>
                <w:szCs w:val="18"/>
                <w:highlight w:val="none"/>
                <w:lang w:val="en-GB"/>
              </w:rPr>
              <w:t>57.8</w:t>
            </w:r>
            <w:r>
              <w:rPr>
                <w:rFonts w:hint="eastAsia" w:ascii="Times New Roman" w:hAnsi="Times New Roman" w:cs="Times New Roman"/>
                <w:color w:val="000000"/>
                <w:sz w:val="18"/>
                <w:szCs w:val="18"/>
                <w:highlight w:val="none"/>
              </w:rPr>
              <w:t>7</w:t>
            </w:r>
          </w:p>
        </w:tc>
      </w:tr>
      <w:tr>
        <w:tblPrEx>
          <w:tblCellMar>
            <w:top w:w="0" w:type="dxa"/>
            <w:left w:w="108" w:type="dxa"/>
            <w:bottom w:w="0" w:type="dxa"/>
            <w:right w:w="108" w:type="dxa"/>
          </w:tblCellMar>
        </w:tblPrEx>
        <w:trPr>
          <w:trHeight w:val="238" w:hRule="atLeast"/>
        </w:trPr>
        <w:tc>
          <w:tcPr>
            <w:tcW w:w="1715" w:type="pct"/>
            <w:tcBorders>
              <w:top w:val="nil"/>
              <w:left w:val="nil"/>
              <w:bottom w:val="nil"/>
              <w:right w:val="nil"/>
              <w:tl2br w:val="nil"/>
              <w:tr2bl w:val="nil"/>
            </w:tcBorders>
          </w:tcPr>
          <w:p>
            <w:pPr>
              <w:spacing w:line="0" w:lineRule="atLeast"/>
              <w:rPr>
                <w:rFonts w:ascii="Times New Roman" w:hAnsi="Times New Roman" w:eastAsia="宋体" w:cs="Times New Roman"/>
                <w:sz w:val="18"/>
                <w:szCs w:val="18"/>
                <w:highlight w:val="none"/>
                <w:lang w:val="en-GB"/>
              </w:rPr>
            </w:pPr>
            <w:r>
              <w:rPr>
                <w:rFonts w:ascii="Times New Roman" w:hAnsi="Times New Roman" w:eastAsia="宋体" w:cs="Times New Roman"/>
                <w:sz w:val="18"/>
                <w:szCs w:val="18"/>
                <w:highlight w:val="none"/>
              </w:rPr>
              <w:t xml:space="preserve"> </w:t>
            </w:r>
            <w:r>
              <w:rPr>
                <w:rFonts w:ascii="Times-Roman" w:hAnsi="Times-Roman" w:eastAsia="Times-Roman"/>
                <w:sz w:val="18"/>
                <w:highlight w:val="none"/>
                <w:lang w:val="en-GB"/>
              </w:rPr>
              <w:t>Tenure Length</w:t>
            </w:r>
          </w:p>
        </w:tc>
        <w:tc>
          <w:tcPr>
            <w:tcW w:w="1094"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p>
        </w:tc>
        <w:tc>
          <w:tcPr>
            <w:tcW w:w="1094"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cs="Times New Roman"/>
                <w:color w:val="000000"/>
                <w:sz w:val="18"/>
                <w:szCs w:val="18"/>
                <w:highlight w:val="none"/>
                <w:lang w:val="en-GB"/>
              </w:rPr>
              <w:t>3.35</w:t>
            </w:r>
          </w:p>
        </w:tc>
        <w:tc>
          <w:tcPr>
            <w:tcW w:w="109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cs="Times New Roman"/>
                <w:color w:val="000000"/>
                <w:sz w:val="18"/>
                <w:szCs w:val="18"/>
                <w:highlight w:val="none"/>
                <w:lang w:val="en-GB"/>
              </w:rPr>
              <w:t>3.0</w:t>
            </w:r>
            <w:r>
              <w:rPr>
                <w:rFonts w:hint="eastAsia" w:ascii="Times New Roman" w:hAnsi="Times New Roman" w:cs="Times New Roman"/>
                <w:color w:val="000000"/>
                <w:sz w:val="18"/>
                <w:szCs w:val="18"/>
                <w:highlight w:val="none"/>
              </w:rPr>
              <w:t>9</w:t>
            </w:r>
          </w:p>
        </w:tc>
      </w:tr>
      <w:tr>
        <w:tblPrEx>
          <w:tblCellMar>
            <w:top w:w="0" w:type="dxa"/>
            <w:left w:w="108" w:type="dxa"/>
            <w:bottom w:w="0" w:type="dxa"/>
            <w:right w:w="108" w:type="dxa"/>
          </w:tblCellMar>
        </w:tblPrEx>
        <w:trPr>
          <w:trHeight w:val="238" w:hRule="atLeast"/>
        </w:trPr>
        <w:tc>
          <w:tcPr>
            <w:tcW w:w="1715" w:type="pct"/>
            <w:tcBorders>
              <w:top w:val="nil"/>
              <w:left w:val="nil"/>
              <w:bottom w:val="nil"/>
              <w:right w:val="nil"/>
              <w:tl2br w:val="nil"/>
              <w:tr2bl w:val="nil"/>
            </w:tcBorders>
          </w:tcPr>
          <w:p>
            <w:pPr>
              <w:spacing w:line="0" w:lineRule="atLeast"/>
              <w:rPr>
                <w:rFonts w:ascii="Times New Roman" w:hAnsi="Times New Roman" w:eastAsia="宋体" w:cs="Times New Roman"/>
                <w:sz w:val="18"/>
                <w:szCs w:val="18"/>
                <w:highlight w:val="none"/>
                <w:lang w:val="en-GB"/>
              </w:rPr>
            </w:pPr>
            <w:r>
              <w:rPr>
                <w:rFonts w:ascii="Times New Roman" w:hAnsi="Times New Roman" w:eastAsia="宋体" w:cs="Times New Roman"/>
                <w:sz w:val="18"/>
                <w:szCs w:val="18"/>
                <w:highlight w:val="none"/>
              </w:rPr>
              <w:t xml:space="preserve"> </w:t>
            </w:r>
            <w:r>
              <w:rPr>
                <w:rFonts w:ascii="Times-Roman" w:hAnsi="Times-Roman" w:eastAsia="Times-Roman"/>
                <w:sz w:val="18"/>
                <w:highlight w:val="none"/>
                <w:lang w:val="en-GB"/>
              </w:rPr>
              <w:t>College Education</w:t>
            </w:r>
          </w:p>
        </w:tc>
        <w:tc>
          <w:tcPr>
            <w:tcW w:w="1094"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p>
        </w:tc>
        <w:tc>
          <w:tcPr>
            <w:tcW w:w="1094"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cs="Times New Roman"/>
                <w:color w:val="000000"/>
                <w:sz w:val="18"/>
                <w:szCs w:val="18"/>
                <w:highlight w:val="none"/>
                <w:lang w:val="en-GB"/>
              </w:rPr>
              <w:t>0.83</w:t>
            </w:r>
          </w:p>
        </w:tc>
        <w:tc>
          <w:tcPr>
            <w:tcW w:w="109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cs="Times New Roman"/>
                <w:color w:val="000000"/>
                <w:sz w:val="18"/>
                <w:szCs w:val="18"/>
                <w:highlight w:val="none"/>
                <w:lang w:val="en-GB"/>
              </w:rPr>
              <w:t>0.8</w:t>
            </w:r>
            <w:r>
              <w:rPr>
                <w:rFonts w:hint="eastAsia" w:ascii="Times New Roman" w:hAnsi="Times New Roman" w:cs="Times New Roman"/>
                <w:color w:val="000000"/>
                <w:sz w:val="18"/>
                <w:szCs w:val="18"/>
                <w:highlight w:val="none"/>
              </w:rPr>
              <w:t>8</w:t>
            </w:r>
          </w:p>
        </w:tc>
      </w:tr>
      <w:tr>
        <w:tblPrEx>
          <w:tblCellMar>
            <w:top w:w="0" w:type="dxa"/>
            <w:left w:w="108" w:type="dxa"/>
            <w:bottom w:w="0" w:type="dxa"/>
            <w:right w:w="108" w:type="dxa"/>
          </w:tblCellMar>
        </w:tblPrEx>
        <w:trPr>
          <w:trHeight w:val="238" w:hRule="atLeast"/>
        </w:trPr>
        <w:tc>
          <w:tcPr>
            <w:tcW w:w="1715" w:type="pct"/>
            <w:tcBorders>
              <w:top w:val="nil"/>
              <w:left w:val="nil"/>
              <w:bottom w:val="nil"/>
              <w:right w:val="nil"/>
              <w:tl2br w:val="nil"/>
              <w:tr2bl w:val="nil"/>
            </w:tcBorders>
          </w:tcPr>
          <w:p>
            <w:pPr>
              <w:spacing w:line="0" w:lineRule="atLeast"/>
              <w:rPr>
                <w:rFonts w:ascii="Times New Roman" w:hAnsi="Times New Roman" w:eastAsia="宋体" w:cs="Times New Roman"/>
                <w:sz w:val="18"/>
                <w:szCs w:val="18"/>
                <w:highlight w:val="none"/>
                <w:lang w:val="en-GB"/>
              </w:rPr>
            </w:pPr>
            <w:r>
              <w:rPr>
                <w:rFonts w:ascii="Times New Roman" w:hAnsi="Times New Roman" w:eastAsia="宋体" w:cs="Times New Roman"/>
                <w:sz w:val="18"/>
                <w:szCs w:val="18"/>
                <w:highlight w:val="none"/>
              </w:rPr>
              <w:t xml:space="preserve"> </w:t>
            </w:r>
            <w:r>
              <w:rPr>
                <w:rFonts w:ascii="Times New Roman" w:hAnsi="Times New Roman" w:eastAsia="宋体" w:cs="Times New Roman"/>
                <w:sz w:val="18"/>
                <w:szCs w:val="18"/>
                <w:highlight w:val="none"/>
                <w:lang w:val="en-GB"/>
              </w:rPr>
              <w:t xml:space="preserve">Served in </w:t>
            </w:r>
            <w:r>
              <w:rPr>
                <w:rFonts w:ascii="Times-Roman" w:hAnsi="Times-Roman" w:eastAsia="Times-Roman"/>
                <w:sz w:val="18"/>
                <w:highlight w:val="none"/>
                <w:lang w:val="en-GB"/>
              </w:rPr>
              <w:t>CLY</w:t>
            </w:r>
          </w:p>
        </w:tc>
        <w:tc>
          <w:tcPr>
            <w:tcW w:w="1094"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p>
        </w:tc>
        <w:tc>
          <w:tcPr>
            <w:tcW w:w="1094"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cs="Times New Roman"/>
                <w:color w:val="000000"/>
                <w:sz w:val="18"/>
                <w:szCs w:val="18"/>
                <w:highlight w:val="none"/>
                <w:lang w:val="en-GB"/>
              </w:rPr>
              <w:t>0.20</w:t>
            </w:r>
          </w:p>
        </w:tc>
        <w:tc>
          <w:tcPr>
            <w:tcW w:w="109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cs="Times New Roman"/>
                <w:color w:val="000000"/>
                <w:sz w:val="18"/>
                <w:szCs w:val="18"/>
                <w:highlight w:val="none"/>
                <w:lang w:val="en-GB"/>
              </w:rPr>
              <w:t>0.23</w:t>
            </w:r>
          </w:p>
        </w:tc>
      </w:tr>
      <w:tr>
        <w:tblPrEx>
          <w:tblCellMar>
            <w:top w:w="0" w:type="dxa"/>
            <w:left w:w="108" w:type="dxa"/>
            <w:bottom w:w="0" w:type="dxa"/>
            <w:right w:w="108" w:type="dxa"/>
          </w:tblCellMar>
        </w:tblPrEx>
        <w:trPr>
          <w:trHeight w:val="238" w:hRule="atLeast"/>
        </w:trPr>
        <w:tc>
          <w:tcPr>
            <w:tcW w:w="1715" w:type="pct"/>
            <w:tcBorders>
              <w:top w:val="nil"/>
              <w:left w:val="nil"/>
              <w:bottom w:val="nil"/>
              <w:right w:val="nil"/>
              <w:tl2br w:val="nil"/>
              <w:tr2bl w:val="nil"/>
            </w:tcBorders>
          </w:tcPr>
          <w:p>
            <w:pPr>
              <w:spacing w:line="0" w:lineRule="atLeast"/>
              <w:rPr>
                <w:rFonts w:ascii="Times New Roman" w:hAnsi="Times New Roman" w:eastAsia="宋体" w:cs="Times New Roman"/>
                <w:sz w:val="18"/>
                <w:szCs w:val="18"/>
                <w:highlight w:val="none"/>
                <w:lang w:val="en-GB"/>
              </w:rPr>
            </w:pPr>
            <w:r>
              <w:rPr>
                <w:rFonts w:ascii="Times New Roman" w:hAnsi="Times New Roman" w:eastAsia="宋体" w:cs="Times New Roman"/>
                <w:sz w:val="18"/>
                <w:szCs w:val="18"/>
                <w:highlight w:val="none"/>
              </w:rPr>
              <w:t xml:space="preserve"> </w:t>
            </w:r>
            <w:r>
              <w:rPr>
                <w:rFonts w:ascii="Times New Roman" w:hAnsi="Times New Roman" w:eastAsia="宋体" w:cs="Times New Roman"/>
                <w:sz w:val="18"/>
                <w:szCs w:val="18"/>
                <w:highlight w:val="none"/>
                <w:lang w:val="en-GB"/>
              </w:rPr>
              <w:t>Served in Prosperous Provinces</w:t>
            </w:r>
          </w:p>
        </w:tc>
        <w:tc>
          <w:tcPr>
            <w:tcW w:w="1094"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p>
        </w:tc>
        <w:tc>
          <w:tcPr>
            <w:tcW w:w="1094"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cs="Times New Roman"/>
                <w:color w:val="000000"/>
                <w:sz w:val="18"/>
                <w:szCs w:val="18"/>
                <w:highlight w:val="none"/>
                <w:lang w:val="en-GB"/>
              </w:rPr>
              <w:t>0.30</w:t>
            </w:r>
          </w:p>
        </w:tc>
        <w:tc>
          <w:tcPr>
            <w:tcW w:w="109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cs="Times New Roman"/>
                <w:color w:val="000000"/>
                <w:sz w:val="18"/>
                <w:szCs w:val="18"/>
                <w:highlight w:val="none"/>
                <w:lang w:val="en-GB"/>
              </w:rPr>
              <w:t>0.3</w:t>
            </w:r>
            <w:r>
              <w:rPr>
                <w:rFonts w:hint="eastAsia" w:ascii="Times New Roman" w:hAnsi="Times New Roman" w:cs="Times New Roman"/>
                <w:color w:val="000000"/>
                <w:sz w:val="18"/>
                <w:szCs w:val="18"/>
                <w:highlight w:val="none"/>
              </w:rPr>
              <w:t>7</w:t>
            </w:r>
          </w:p>
        </w:tc>
      </w:tr>
      <w:tr>
        <w:tblPrEx>
          <w:tblCellMar>
            <w:top w:w="0" w:type="dxa"/>
            <w:left w:w="108" w:type="dxa"/>
            <w:bottom w:w="0" w:type="dxa"/>
            <w:right w:w="108" w:type="dxa"/>
          </w:tblCellMar>
        </w:tblPrEx>
        <w:trPr>
          <w:trHeight w:val="238" w:hRule="atLeast"/>
        </w:trPr>
        <w:tc>
          <w:tcPr>
            <w:tcW w:w="1715" w:type="pct"/>
            <w:tcBorders>
              <w:top w:val="nil"/>
              <w:left w:val="nil"/>
              <w:bottom w:val="nil"/>
              <w:right w:val="nil"/>
              <w:tl2br w:val="nil"/>
              <w:tr2bl w:val="nil"/>
            </w:tcBorders>
          </w:tcPr>
          <w:p>
            <w:pPr>
              <w:spacing w:line="0" w:lineRule="atLeast"/>
              <w:rPr>
                <w:rFonts w:ascii="Times New Roman" w:hAnsi="Times New Roman" w:eastAsia="宋体" w:cs="Times New Roman"/>
                <w:sz w:val="18"/>
                <w:szCs w:val="18"/>
                <w:highlight w:val="none"/>
                <w:lang w:val="en-GB"/>
              </w:rPr>
            </w:pPr>
            <w:r>
              <w:rPr>
                <w:rFonts w:ascii="Times New Roman" w:hAnsi="Times New Roman" w:eastAsia="宋体" w:cs="Times New Roman"/>
                <w:sz w:val="18"/>
                <w:szCs w:val="18"/>
                <w:highlight w:val="none"/>
              </w:rPr>
              <w:t xml:space="preserve"> </w:t>
            </w:r>
            <w:r>
              <w:rPr>
                <w:rFonts w:ascii="Times-Roman" w:hAnsi="Times-Roman" w:eastAsia="Times-Roman"/>
                <w:sz w:val="18"/>
                <w:highlight w:val="none"/>
                <w:lang w:val="en-GB"/>
              </w:rPr>
              <w:t>Observations</w:t>
            </w:r>
          </w:p>
        </w:tc>
        <w:tc>
          <w:tcPr>
            <w:tcW w:w="1094"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cs="Times New Roman"/>
                <w:color w:val="000000"/>
                <w:sz w:val="18"/>
                <w:szCs w:val="18"/>
                <w:highlight w:val="none"/>
                <w:lang w:val="en-GB"/>
              </w:rPr>
              <w:t>771</w:t>
            </w:r>
          </w:p>
        </w:tc>
        <w:tc>
          <w:tcPr>
            <w:tcW w:w="1094"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cs="Times New Roman"/>
                <w:color w:val="000000"/>
                <w:sz w:val="18"/>
                <w:szCs w:val="18"/>
                <w:highlight w:val="none"/>
                <w:lang w:val="en-GB"/>
              </w:rPr>
              <w:t>771</w:t>
            </w:r>
          </w:p>
        </w:tc>
        <w:tc>
          <w:tcPr>
            <w:tcW w:w="109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cs="Times New Roman"/>
                <w:color w:val="000000"/>
                <w:sz w:val="18"/>
                <w:szCs w:val="18"/>
                <w:highlight w:val="none"/>
                <w:lang w:val="en-GB"/>
              </w:rPr>
              <w:t>771</w:t>
            </w:r>
          </w:p>
        </w:tc>
      </w:tr>
      <w:bookmarkEnd w:id="14"/>
      <w:tr>
        <w:tblPrEx>
          <w:tblCellMar>
            <w:top w:w="0" w:type="dxa"/>
            <w:left w:w="108" w:type="dxa"/>
            <w:bottom w:w="0" w:type="dxa"/>
            <w:right w:w="108" w:type="dxa"/>
          </w:tblCellMar>
        </w:tblPrEx>
        <w:trPr>
          <w:trHeight w:val="90" w:hRule="atLeast"/>
        </w:trPr>
        <w:tc>
          <w:tcPr>
            <w:tcW w:w="5000" w:type="pct"/>
            <w:gridSpan w:val="4"/>
            <w:tcBorders>
              <w:top w:val="nil"/>
              <w:left w:val="nil"/>
              <w:bottom w:val="single" w:color="auto" w:sz="10" w:space="0"/>
              <w:right w:val="nil"/>
              <w:tl2br w:val="nil"/>
              <w:tr2bl w:val="nil"/>
            </w:tcBorders>
          </w:tcPr>
          <w:p>
            <w:pPr>
              <w:spacing w:line="0" w:lineRule="atLeast"/>
              <w:rPr>
                <w:rFonts w:ascii="Times New Roman" w:hAnsi="Times New Roman" w:eastAsia="宋体" w:cs="Times New Roman"/>
                <w:sz w:val="18"/>
                <w:szCs w:val="18"/>
                <w:highlight w:val="none"/>
              </w:rPr>
            </w:pPr>
          </w:p>
        </w:tc>
      </w:tr>
      <w:bookmarkEnd w:id="9"/>
    </w:tbl>
    <w:p>
      <w:pPr>
        <w:rPr>
          <w:rFonts w:ascii="Times New Roman" w:hAnsi="Times New Roman" w:eastAsia="宋体" w:cs="Times New Roman"/>
          <w:sz w:val="24"/>
          <w:highlight w:val="none"/>
          <w:shd w:val="clear" w:color="auto" w:fill="FFFFFF"/>
        </w:rPr>
      </w:pPr>
    </w:p>
    <w:tbl>
      <w:tblPr>
        <w:tblStyle w:val="4"/>
        <w:tblW w:w="4881" w:type="pct"/>
        <w:tblInd w:w="126" w:type="dxa"/>
        <w:tblLayout w:type="fixed"/>
        <w:tblCellMar>
          <w:top w:w="0" w:type="dxa"/>
          <w:left w:w="108" w:type="dxa"/>
          <w:bottom w:w="0" w:type="dxa"/>
          <w:right w:w="108" w:type="dxa"/>
        </w:tblCellMar>
      </w:tblPr>
      <w:tblGrid>
        <w:gridCol w:w="1433"/>
        <w:gridCol w:w="1318"/>
        <w:gridCol w:w="1444"/>
        <w:gridCol w:w="1258"/>
        <w:gridCol w:w="1504"/>
        <w:gridCol w:w="1198"/>
        <w:gridCol w:w="1570"/>
      </w:tblGrid>
      <w:tr>
        <w:tblPrEx>
          <w:tblCellMar>
            <w:top w:w="0" w:type="dxa"/>
            <w:left w:w="108" w:type="dxa"/>
            <w:bottom w:w="0" w:type="dxa"/>
            <w:right w:w="108" w:type="dxa"/>
          </w:tblCellMar>
        </w:tblPrEx>
        <w:trPr>
          <w:trHeight w:val="243" w:hRule="atLeast"/>
        </w:trPr>
        <w:tc>
          <w:tcPr>
            <w:tcW w:w="5000" w:type="pct"/>
            <w:gridSpan w:val="7"/>
            <w:tcBorders>
              <w:top w:val="single" w:color="auto" w:sz="4" w:space="0"/>
              <w:left w:val="nil"/>
              <w:right w:val="nil"/>
              <w:tl2br w:val="nil"/>
              <w:tr2bl w:val="nil"/>
            </w:tcBorders>
            <w:vAlign w:val="center"/>
          </w:tcPr>
          <w:p>
            <w:pPr>
              <w:spacing w:line="0" w:lineRule="atLeast"/>
              <w:rPr>
                <w:rFonts w:ascii="Times New Roman" w:hAnsi="Times New Roman" w:eastAsia="宋体" w:cs="Times New Roman"/>
                <w:sz w:val="18"/>
                <w:szCs w:val="18"/>
                <w:highlight w:val="none"/>
              </w:rPr>
            </w:pPr>
            <w:bookmarkStart w:id="15" w:name="OLE_LINK70"/>
            <w:bookmarkStart w:id="16" w:name="OLE_LINK75" w:colFirst="0" w:colLast="0"/>
            <w:r>
              <w:rPr>
                <w:rFonts w:hint="eastAsia" w:ascii="Times New Roman" w:hAnsi="Times New Roman" w:eastAsia="宋体" w:cs="Times New Roman"/>
                <w:sz w:val="18"/>
                <w:szCs w:val="18"/>
                <w:highlight w:val="none"/>
              </w:rPr>
              <w:t>Panel B: connection variables by year</w:t>
            </w:r>
          </w:p>
        </w:tc>
      </w:tr>
      <w:tr>
        <w:tblPrEx>
          <w:tblCellMar>
            <w:top w:w="0" w:type="dxa"/>
            <w:left w:w="108" w:type="dxa"/>
            <w:bottom w:w="0" w:type="dxa"/>
            <w:right w:w="108" w:type="dxa"/>
          </w:tblCellMar>
        </w:tblPrEx>
        <w:trPr>
          <w:trHeight w:val="243" w:hRule="atLeast"/>
        </w:trPr>
        <w:tc>
          <w:tcPr>
            <w:tcW w:w="737" w:type="pct"/>
            <w:tcBorders>
              <w:top w:val="single" w:color="auto" w:sz="4" w:space="0"/>
              <w:left w:val="nil"/>
              <w:right w:val="nil"/>
              <w:tl2br w:val="nil"/>
              <w:tr2bl w:val="nil"/>
            </w:tcBorders>
            <w:vAlign w:val="center"/>
          </w:tcPr>
          <w:p>
            <w:pPr>
              <w:spacing w:line="0" w:lineRule="atLeast"/>
              <w:jc w:val="center"/>
              <w:rPr>
                <w:rFonts w:ascii="Times New Roman" w:hAnsi="Times New Roman" w:eastAsia="宋体" w:cs="Times New Roman"/>
                <w:sz w:val="18"/>
                <w:szCs w:val="18"/>
                <w:highlight w:val="none"/>
              </w:rPr>
            </w:pPr>
          </w:p>
        </w:tc>
        <w:tc>
          <w:tcPr>
            <w:tcW w:w="1420" w:type="pct"/>
            <w:gridSpan w:val="2"/>
            <w:tcBorders>
              <w:top w:val="single" w:color="auto" w:sz="4" w:space="0"/>
              <w:left w:val="nil"/>
              <w:right w:val="nil"/>
              <w:tl2br w:val="nil"/>
              <w:tr2bl w:val="nil"/>
            </w:tcBorders>
          </w:tcPr>
          <w:p>
            <w:pPr>
              <w:spacing w:line="0" w:lineRule="atLeas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lang w:val="en-GB"/>
              </w:rPr>
              <w:t>Secretary or Governor</w:t>
            </w:r>
          </w:p>
        </w:tc>
        <w:tc>
          <w:tcPr>
            <w:tcW w:w="1420" w:type="pct"/>
            <w:gridSpan w:val="2"/>
            <w:tcBorders>
              <w:top w:val="single" w:color="auto" w:sz="4" w:space="0"/>
              <w:left w:val="nil"/>
              <w:right w:val="nil"/>
              <w:tl2br w:val="nil"/>
              <w:tr2bl w:val="nil"/>
            </w:tcBorders>
          </w:tcPr>
          <w:p>
            <w:pPr>
              <w:spacing w:line="0" w:lineRule="atLeas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lang w:val="en-GB"/>
              </w:rPr>
              <w:t>Secretary</w:t>
            </w:r>
          </w:p>
        </w:tc>
        <w:tc>
          <w:tcPr>
            <w:tcW w:w="1421" w:type="pct"/>
            <w:gridSpan w:val="2"/>
            <w:tcBorders>
              <w:top w:val="single" w:color="auto" w:sz="4" w:space="0"/>
              <w:left w:val="nil"/>
              <w:right w:val="nil"/>
              <w:tl2br w:val="nil"/>
              <w:tr2bl w:val="nil"/>
            </w:tcBorders>
          </w:tcPr>
          <w:p>
            <w:pPr>
              <w:spacing w:line="0" w:lineRule="atLeas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lang w:val="en-GB"/>
              </w:rPr>
              <w:t>Governor</w:t>
            </w:r>
          </w:p>
        </w:tc>
      </w:tr>
      <w:tr>
        <w:tblPrEx>
          <w:tblCellMar>
            <w:top w:w="0" w:type="dxa"/>
            <w:left w:w="108" w:type="dxa"/>
            <w:bottom w:w="0" w:type="dxa"/>
            <w:right w:w="108" w:type="dxa"/>
          </w:tblCellMar>
        </w:tblPrEx>
        <w:trPr>
          <w:trHeight w:val="248" w:hRule="atLeast"/>
        </w:trPr>
        <w:tc>
          <w:tcPr>
            <w:tcW w:w="737" w:type="pct"/>
            <w:tcBorders>
              <w:top w:val="single" w:color="auto" w:sz="4" w:space="0"/>
              <w:left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ascii="Times New Roman" w:hAnsi="Times New Roman" w:eastAsia="宋体" w:cs="Times New Roman"/>
                <w:color w:val="000000"/>
                <w:kern w:val="0"/>
                <w:sz w:val="18"/>
                <w:szCs w:val="18"/>
                <w:highlight w:val="none"/>
                <w:lang w:bidi="ar"/>
              </w:rPr>
              <w:t>Year</w:t>
            </w:r>
          </w:p>
        </w:tc>
        <w:tc>
          <w:tcPr>
            <w:tcW w:w="709"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kern w:val="0"/>
                <w:sz w:val="18"/>
                <w:szCs w:val="18"/>
                <w:highlight w:val="none"/>
                <w:lang w:val="en-GB" w:bidi="ar"/>
              </w:rPr>
            </w:pPr>
            <w:r>
              <w:rPr>
                <w:rFonts w:ascii="Times New Roman" w:hAnsi="Times New Roman" w:eastAsia="宋体" w:cs="Times New Roman"/>
                <w:color w:val="000000"/>
                <w:kern w:val="0"/>
                <w:sz w:val="18"/>
                <w:szCs w:val="18"/>
                <w:highlight w:val="none"/>
                <w:lang w:bidi="ar"/>
              </w:rPr>
              <w:t>working ties</w:t>
            </w:r>
          </w:p>
        </w:tc>
        <w:tc>
          <w:tcPr>
            <w:tcW w:w="709"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kern w:val="0"/>
                <w:sz w:val="18"/>
                <w:szCs w:val="18"/>
                <w:highlight w:val="none"/>
                <w:lang w:val="en-GB" w:bidi="ar"/>
              </w:rPr>
            </w:pPr>
            <w:r>
              <w:rPr>
                <w:rFonts w:ascii="Times New Roman" w:hAnsi="Times New Roman" w:eastAsia="宋体" w:cs="Times New Roman"/>
                <w:color w:val="000000"/>
                <w:kern w:val="0"/>
                <w:sz w:val="18"/>
                <w:szCs w:val="18"/>
                <w:highlight w:val="none"/>
                <w:lang w:bidi="ar"/>
              </w:rPr>
              <w:t>broad ties</w:t>
            </w:r>
          </w:p>
        </w:tc>
        <w:tc>
          <w:tcPr>
            <w:tcW w:w="709"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kern w:val="0"/>
                <w:sz w:val="18"/>
                <w:szCs w:val="18"/>
                <w:highlight w:val="none"/>
                <w:lang w:val="en-GB" w:bidi="ar"/>
              </w:rPr>
            </w:pPr>
            <w:r>
              <w:rPr>
                <w:rFonts w:ascii="Times New Roman" w:hAnsi="Times New Roman" w:eastAsia="宋体" w:cs="Times New Roman"/>
                <w:color w:val="000000"/>
                <w:kern w:val="0"/>
                <w:sz w:val="18"/>
                <w:szCs w:val="18"/>
                <w:highlight w:val="none"/>
                <w:lang w:bidi="ar"/>
              </w:rPr>
              <w:t>working ties</w:t>
            </w:r>
          </w:p>
        </w:tc>
        <w:tc>
          <w:tcPr>
            <w:tcW w:w="709"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kern w:val="0"/>
                <w:sz w:val="18"/>
                <w:szCs w:val="18"/>
                <w:highlight w:val="none"/>
                <w:lang w:val="en-GB" w:bidi="ar"/>
              </w:rPr>
            </w:pPr>
            <w:r>
              <w:rPr>
                <w:rFonts w:ascii="Times New Roman" w:hAnsi="Times New Roman" w:eastAsia="宋体" w:cs="Times New Roman"/>
                <w:color w:val="000000"/>
                <w:kern w:val="0"/>
                <w:sz w:val="18"/>
                <w:szCs w:val="18"/>
                <w:highlight w:val="none"/>
                <w:lang w:bidi="ar"/>
              </w:rPr>
              <w:t>broad ties</w:t>
            </w:r>
          </w:p>
        </w:tc>
        <w:tc>
          <w:tcPr>
            <w:tcW w:w="709"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kern w:val="0"/>
                <w:sz w:val="18"/>
                <w:szCs w:val="18"/>
                <w:highlight w:val="none"/>
                <w:lang w:val="en-GB" w:bidi="ar"/>
              </w:rPr>
            </w:pPr>
            <w:r>
              <w:rPr>
                <w:rFonts w:ascii="Times New Roman" w:hAnsi="Times New Roman" w:eastAsia="宋体" w:cs="Times New Roman"/>
                <w:color w:val="000000"/>
                <w:kern w:val="0"/>
                <w:sz w:val="18"/>
                <w:szCs w:val="18"/>
                <w:highlight w:val="none"/>
                <w:lang w:bidi="ar"/>
              </w:rPr>
              <w:t>working ties</w:t>
            </w:r>
          </w:p>
        </w:tc>
        <w:tc>
          <w:tcPr>
            <w:tcW w:w="712"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kern w:val="0"/>
                <w:sz w:val="18"/>
                <w:szCs w:val="18"/>
                <w:highlight w:val="none"/>
                <w:lang w:val="en-GB" w:bidi="ar"/>
              </w:rPr>
            </w:pPr>
            <w:r>
              <w:rPr>
                <w:rFonts w:ascii="Times New Roman" w:hAnsi="Times New Roman" w:eastAsia="宋体" w:cs="Times New Roman"/>
                <w:color w:val="000000"/>
                <w:kern w:val="0"/>
                <w:sz w:val="18"/>
                <w:szCs w:val="18"/>
                <w:highlight w:val="none"/>
                <w:lang w:bidi="ar"/>
              </w:rPr>
              <w:t>broad ties</w:t>
            </w:r>
          </w:p>
        </w:tc>
      </w:tr>
      <w:tr>
        <w:tblPrEx>
          <w:tblCellMar>
            <w:top w:w="0" w:type="dxa"/>
            <w:left w:w="108" w:type="dxa"/>
            <w:bottom w:w="0" w:type="dxa"/>
            <w:right w:w="108" w:type="dxa"/>
          </w:tblCellMar>
        </w:tblPrEx>
        <w:trPr>
          <w:trHeight w:val="215" w:hRule="atLeast"/>
        </w:trPr>
        <w:tc>
          <w:tcPr>
            <w:tcW w:w="737" w:type="pct"/>
            <w:tcBorders>
              <w:top w:val="single" w:color="auto" w:sz="4" w:space="0"/>
              <w:left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ascii="Times New Roman" w:hAnsi="Times New Roman" w:eastAsia="宋体" w:cs="Times New Roman"/>
                <w:color w:val="000000"/>
                <w:kern w:val="0"/>
                <w:sz w:val="18"/>
                <w:szCs w:val="18"/>
                <w:highlight w:val="none"/>
                <w:lang w:bidi="ar"/>
              </w:rPr>
              <w:t>1993</w:t>
            </w:r>
          </w:p>
        </w:tc>
        <w:tc>
          <w:tcPr>
            <w:tcW w:w="709"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3" w:type="dxa"/>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0.27</w:t>
            </w:r>
          </w:p>
        </w:tc>
        <w:tc>
          <w:tcPr>
            <w:tcW w:w="709"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0.03</w:t>
            </w:r>
          </w:p>
        </w:tc>
        <w:tc>
          <w:tcPr>
            <w:tcW w:w="1383" w:type="dxa"/>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0.20</w:t>
            </w:r>
          </w:p>
        </w:tc>
        <w:tc>
          <w:tcPr>
            <w:tcW w:w="709"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0.03</w:t>
            </w:r>
          </w:p>
        </w:tc>
        <w:tc>
          <w:tcPr>
            <w:tcW w:w="1389" w:type="dxa"/>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0.13</w:t>
            </w:r>
          </w:p>
        </w:tc>
      </w:tr>
      <w:tr>
        <w:tblPrEx>
          <w:tblCellMar>
            <w:top w:w="0" w:type="dxa"/>
            <w:left w:w="108" w:type="dxa"/>
            <w:bottom w:w="0" w:type="dxa"/>
            <w:right w:w="108" w:type="dxa"/>
          </w:tblCellMar>
        </w:tblPrEx>
        <w:trPr>
          <w:trHeight w:val="238" w:hRule="atLeast"/>
        </w:trPr>
        <w:tc>
          <w:tcPr>
            <w:tcW w:w="737"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ascii="Times New Roman" w:hAnsi="Times New Roman" w:eastAsia="宋体" w:cs="Times New Roman"/>
                <w:color w:val="000000"/>
                <w:kern w:val="0"/>
                <w:sz w:val="18"/>
                <w:szCs w:val="18"/>
                <w:highlight w:val="none"/>
                <w:lang w:bidi="ar"/>
              </w:rPr>
              <w:t>1994</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0.27</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0.20</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9"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0.13</w:t>
            </w:r>
          </w:p>
        </w:tc>
      </w:tr>
      <w:tr>
        <w:tblPrEx>
          <w:tblCellMar>
            <w:top w:w="0" w:type="dxa"/>
            <w:left w:w="108" w:type="dxa"/>
            <w:bottom w:w="0" w:type="dxa"/>
            <w:right w:w="108" w:type="dxa"/>
          </w:tblCellMar>
        </w:tblPrEx>
        <w:trPr>
          <w:trHeight w:val="238" w:hRule="atLeast"/>
        </w:trPr>
        <w:tc>
          <w:tcPr>
            <w:tcW w:w="737"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ascii="Times New Roman" w:hAnsi="Times New Roman" w:eastAsia="宋体" w:cs="Times New Roman"/>
                <w:color w:val="000000"/>
                <w:kern w:val="0"/>
                <w:sz w:val="18"/>
                <w:szCs w:val="18"/>
                <w:highlight w:val="none"/>
                <w:lang w:bidi="ar"/>
              </w:rPr>
              <w:t>1995</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0.30</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0.17</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9"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0.20</w:t>
            </w:r>
          </w:p>
        </w:tc>
      </w:tr>
      <w:tr>
        <w:tblPrEx>
          <w:tblCellMar>
            <w:top w:w="0" w:type="dxa"/>
            <w:left w:w="108" w:type="dxa"/>
            <w:bottom w:w="0" w:type="dxa"/>
            <w:right w:w="108" w:type="dxa"/>
          </w:tblCellMar>
        </w:tblPrEx>
        <w:trPr>
          <w:trHeight w:val="221" w:hRule="atLeast"/>
        </w:trPr>
        <w:tc>
          <w:tcPr>
            <w:tcW w:w="737"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bidi="hi-IN"/>
              </w:rPr>
            </w:pPr>
            <w:r>
              <w:rPr>
                <w:rFonts w:ascii="Times New Roman" w:hAnsi="Times New Roman" w:eastAsia="宋体" w:cs="Times New Roman"/>
                <w:color w:val="000000"/>
                <w:kern w:val="0"/>
                <w:sz w:val="18"/>
                <w:szCs w:val="18"/>
                <w:highlight w:val="none"/>
                <w:lang w:bidi="ar"/>
              </w:rPr>
              <w:t>1996</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0.30</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0.17</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9"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0.20</w:t>
            </w:r>
          </w:p>
        </w:tc>
      </w:tr>
      <w:tr>
        <w:tblPrEx>
          <w:tblCellMar>
            <w:top w:w="0" w:type="dxa"/>
            <w:left w:w="108" w:type="dxa"/>
            <w:bottom w:w="0" w:type="dxa"/>
            <w:right w:w="108" w:type="dxa"/>
          </w:tblCellMar>
        </w:tblPrEx>
        <w:trPr>
          <w:trHeight w:val="221" w:hRule="atLeast"/>
        </w:trPr>
        <w:tc>
          <w:tcPr>
            <w:tcW w:w="737"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ascii="Times New Roman" w:hAnsi="Times New Roman" w:eastAsia="宋体" w:cs="Times New Roman"/>
                <w:color w:val="000000"/>
                <w:kern w:val="0"/>
                <w:sz w:val="18"/>
                <w:szCs w:val="18"/>
                <w:highlight w:val="none"/>
                <w:lang w:bidi="ar"/>
              </w:rPr>
              <w:t>1997</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0.26</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0.19</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9"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0.13</w:t>
            </w:r>
          </w:p>
        </w:tc>
      </w:tr>
      <w:tr>
        <w:tblPrEx>
          <w:tblCellMar>
            <w:top w:w="0" w:type="dxa"/>
            <w:left w:w="108" w:type="dxa"/>
            <w:bottom w:w="0" w:type="dxa"/>
            <w:right w:w="108" w:type="dxa"/>
          </w:tblCellMar>
        </w:tblPrEx>
        <w:trPr>
          <w:trHeight w:val="221" w:hRule="atLeast"/>
        </w:trPr>
        <w:tc>
          <w:tcPr>
            <w:tcW w:w="737"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ascii="Times New Roman" w:hAnsi="Times New Roman" w:eastAsia="宋体" w:cs="Times New Roman"/>
                <w:color w:val="000000"/>
                <w:kern w:val="0"/>
                <w:sz w:val="18"/>
                <w:szCs w:val="18"/>
                <w:highlight w:val="none"/>
                <w:lang w:bidi="ar"/>
              </w:rPr>
              <w:t>1998</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0.29</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0.19</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0.03</w:t>
            </w:r>
          </w:p>
        </w:tc>
        <w:tc>
          <w:tcPr>
            <w:tcW w:w="1389"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0.16</w:t>
            </w:r>
          </w:p>
        </w:tc>
      </w:tr>
      <w:tr>
        <w:tblPrEx>
          <w:tblCellMar>
            <w:top w:w="0" w:type="dxa"/>
            <w:left w:w="108" w:type="dxa"/>
            <w:bottom w:w="0" w:type="dxa"/>
            <w:right w:w="108" w:type="dxa"/>
          </w:tblCellMar>
        </w:tblPrEx>
        <w:trPr>
          <w:trHeight w:val="235" w:hRule="atLeast"/>
        </w:trPr>
        <w:tc>
          <w:tcPr>
            <w:tcW w:w="737"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ascii="Times New Roman" w:hAnsi="Times New Roman" w:eastAsia="宋体" w:cs="Times New Roman"/>
                <w:color w:val="000000"/>
                <w:kern w:val="0"/>
                <w:sz w:val="18"/>
                <w:szCs w:val="18"/>
                <w:highlight w:val="none"/>
                <w:lang w:bidi="ar"/>
              </w:rPr>
              <w:t>1999</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0.29</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0.16</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9"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0.19</w:t>
            </w:r>
          </w:p>
        </w:tc>
      </w:tr>
      <w:tr>
        <w:tblPrEx>
          <w:tblCellMar>
            <w:top w:w="0" w:type="dxa"/>
            <w:left w:w="108" w:type="dxa"/>
            <w:bottom w:w="0" w:type="dxa"/>
            <w:right w:w="108" w:type="dxa"/>
          </w:tblCellMar>
        </w:tblPrEx>
        <w:trPr>
          <w:trHeight w:val="235" w:hRule="atLeast"/>
        </w:trPr>
        <w:tc>
          <w:tcPr>
            <w:tcW w:w="737"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ascii="Times New Roman" w:hAnsi="Times New Roman" w:eastAsia="宋体" w:cs="Times New Roman"/>
                <w:color w:val="000000"/>
                <w:kern w:val="0"/>
                <w:sz w:val="18"/>
                <w:szCs w:val="18"/>
                <w:highlight w:val="none"/>
                <w:lang w:bidi="ar"/>
              </w:rPr>
              <w:t>2000</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0.39</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0.19</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9"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0.23</w:t>
            </w:r>
          </w:p>
        </w:tc>
      </w:tr>
      <w:tr>
        <w:tblPrEx>
          <w:tblCellMar>
            <w:top w:w="0" w:type="dxa"/>
            <w:left w:w="108" w:type="dxa"/>
            <w:bottom w:w="0" w:type="dxa"/>
            <w:right w:w="108" w:type="dxa"/>
          </w:tblCellMar>
        </w:tblPrEx>
        <w:trPr>
          <w:trHeight w:val="238" w:hRule="atLeast"/>
        </w:trPr>
        <w:tc>
          <w:tcPr>
            <w:tcW w:w="737"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ascii="Times New Roman" w:hAnsi="Times New Roman" w:eastAsia="宋体" w:cs="Times New Roman"/>
                <w:color w:val="000000"/>
                <w:kern w:val="0"/>
                <w:sz w:val="18"/>
                <w:szCs w:val="18"/>
                <w:highlight w:val="none"/>
                <w:lang w:bidi="ar"/>
              </w:rPr>
              <w:t>2001</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0.06</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0.42</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0.06</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0.26</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9"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0.19</w:t>
            </w:r>
          </w:p>
        </w:tc>
      </w:tr>
      <w:tr>
        <w:tblPrEx>
          <w:tblCellMar>
            <w:top w:w="0" w:type="dxa"/>
            <w:left w:w="108" w:type="dxa"/>
            <w:bottom w:w="0" w:type="dxa"/>
            <w:right w:w="108" w:type="dxa"/>
          </w:tblCellMar>
        </w:tblPrEx>
        <w:trPr>
          <w:trHeight w:val="238" w:hRule="atLeast"/>
        </w:trPr>
        <w:tc>
          <w:tcPr>
            <w:tcW w:w="737"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ascii="Times New Roman" w:hAnsi="Times New Roman" w:eastAsia="宋体" w:cs="Times New Roman"/>
                <w:color w:val="000000"/>
                <w:kern w:val="0"/>
                <w:sz w:val="18"/>
                <w:szCs w:val="18"/>
                <w:highlight w:val="none"/>
                <w:lang w:bidi="ar"/>
              </w:rPr>
              <w:t>2002</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0.06</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0.35</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0.06</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0.19</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9"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0.19</w:t>
            </w:r>
          </w:p>
        </w:tc>
      </w:tr>
      <w:tr>
        <w:tblPrEx>
          <w:tblCellMar>
            <w:top w:w="0" w:type="dxa"/>
            <w:left w:w="108" w:type="dxa"/>
            <w:bottom w:w="0" w:type="dxa"/>
            <w:right w:w="108" w:type="dxa"/>
          </w:tblCellMar>
        </w:tblPrEx>
        <w:trPr>
          <w:trHeight w:val="238" w:hRule="atLeast"/>
        </w:trPr>
        <w:tc>
          <w:tcPr>
            <w:tcW w:w="737"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ascii="Times New Roman" w:hAnsi="Times New Roman" w:eastAsia="宋体" w:cs="Times New Roman"/>
                <w:color w:val="000000"/>
                <w:kern w:val="0"/>
                <w:sz w:val="18"/>
                <w:szCs w:val="18"/>
                <w:highlight w:val="none"/>
                <w:lang w:bidi="ar"/>
              </w:rPr>
              <w:t>2003</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0.29</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0.10</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0.19</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9"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0.10</w:t>
            </w:r>
          </w:p>
        </w:tc>
      </w:tr>
      <w:tr>
        <w:tblPrEx>
          <w:tblCellMar>
            <w:top w:w="0" w:type="dxa"/>
            <w:left w:w="108" w:type="dxa"/>
            <w:bottom w:w="0" w:type="dxa"/>
            <w:right w:w="108" w:type="dxa"/>
          </w:tblCellMar>
        </w:tblPrEx>
        <w:trPr>
          <w:trHeight w:val="238" w:hRule="atLeast"/>
        </w:trPr>
        <w:tc>
          <w:tcPr>
            <w:tcW w:w="737"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ascii="Times New Roman" w:hAnsi="Times New Roman" w:eastAsia="宋体" w:cs="Times New Roman"/>
                <w:color w:val="000000"/>
                <w:kern w:val="0"/>
                <w:sz w:val="18"/>
                <w:szCs w:val="18"/>
                <w:highlight w:val="none"/>
                <w:lang w:bidi="ar"/>
              </w:rPr>
              <w:t>2004</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0.29</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0.10</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0.19</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9"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0.10</w:t>
            </w:r>
          </w:p>
        </w:tc>
      </w:tr>
      <w:tr>
        <w:tblPrEx>
          <w:tblCellMar>
            <w:top w:w="0" w:type="dxa"/>
            <w:left w:w="108" w:type="dxa"/>
            <w:bottom w:w="0" w:type="dxa"/>
            <w:right w:w="108" w:type="dxa"/>
          </w:tblCellMar>
        </w:tblPrEx>
        <w:trPr>
          <w:trHeight w:val="238" w:hRule="atLeast"/>
        </w:trPr>
        <w:tc>
          <w:tcPr>
            <w:tcW w:w="737"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ascii="Times New Roman" w:hAnsi="Times New Roman" w:eastAsia="宋体" w:cs="Times New Roman"/>
                <w:color w:val="000000"/>
                <w:kern w:val="0"/>
                <w:sz w:val="18"/>
                <w:szCs w:val="18"/>
                <w:highlight w:val="none"/>
                <w:lang w:bidi="ar"/>
              </w:rPr>
              <w:t>2005</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0.29</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0.10</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0.19</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9"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0.10</w:t>
            </w:r>
          </w:p>
        </w:tc>
      </w:tr>
      <w:tr>
        <w:tblPrEx>
          <w:tblCellMar>
            <w:top w:w="0" w:type="dxa"/>
            <w:left w:w="108" w:type="dxa"/>
            <w:bottom w:w="0" w:type="dxa"/>
            <w:right w:w="108" w:type="dxa"/>
          </w:tblCellMar>
        </w:tblPrEx>
        <w:trPr>
          <w:trHeight w:val="238" w:hRule="atLeast"/>
        </w:trPr>
        <w:tc>
          <w:tcPr>
            <w:tcW w:w="737"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ascii="Times New Roman" w:hAnsi="Times New Roman" w:eastAsia="宋体" w:cs="Times New Roman"/>
                <w:color w:val="000000"/>
                <w:kern w:val="0"/>
                <w:sz w:val="18"/>
                <w:szCs w:val="18"/>
                <w:highlight w:val="none"/>
                <w:lang w:bidi="ar"/>
              </w:rPr>
              <w:t>2006</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0.32</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0.10</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0.23</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9"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0.10</w:t>
            </w:r>
          </w:p>
        </w:tc>
      </w:tr>
      <w:tr>
        <w:tblPrEx>
          <w:tblCellMar>
            <w:top w:w="0" w:type="dxa"/>
            <w:left w:w="108" w:type="dxa"/>
            <w:bottom w:w="0" w:type="dxa"/>
            <w:right w:w="108" w:type="dxa"/>
          </w:tblCellMar>
        </w:tblPrEx>
        <w:trPr>
          <w:trHeight w:val="238" w:hRule="atLeast"/>
        </w:trPr>
        <w:tc>
          <w:tcPr>
            <w:tcW w:w="737"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ascii="Times New Roman" w:hAnsi="Times New Roman" w:eastAsia="宋体" w:cs="Times New Roman"/>
                <w:color w:val="000000"/>
                <w:kern w:val="0"/>
                <w:sz w:val="18"/>
                <w:szCs w:val="18"/>
                <w:highlight w:val="none"/>
                <w:lang w:bidi="ar"/>
              </w:rPr>
              <w:t>2007</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0.10</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0.26</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0.06</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0.23</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9"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r>
      <w:tr>
        <w:tblPrEx>
          <w:tblCellMar>
            <w:top w:w="0" w:type="dxa"/>
            <w:left w:w="108" w:type="dxa"/>
            <w:bottom w:w="0" w:type="dxa"/>
            <w:right w:w="108" w:type="dxa"/>
          </w:tblCellMar>
        </w:tblPrEx>
        <w:trPr>
          <w:trHeight w:val="238" w:hRule="atLeast"/>
        </w:trPr>
        <w:tc>
          <w:tcPr>
            <w:tcW w:w="737"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ascii="Times New Roman" w:hAnsi="Times New Roman" w:eastAsia="宋体" w:cs="Times New Roman"/>
                <w:color w:val="000000"/>
                <w:kern w:val="0"/>
                <w:sz w:val="18"/>
                <w:szCs w:val="18"/>
                <w:highlight w:val="none"/>
                <w:lang w:bidi="ar"/>
              </w:rPr>
              <w:t>2008</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0.10</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0.23</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0.13</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0.10</w:t>
            </w:r>
          </w:p>
        </w:tc>
        <w:tc>
          <w:tcPr>
            <w:tcW w:w="1389"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0.10</w:t>
            </w:r>
          </w:p>
        </w:tc>
      </w:tr>
      <w:tr>
        <w:tblPrEx>
          <w:tblCellMar>
            <w:top w:w="0" w:type="dxa"/>
            <w:left w:w="108" w:type="dxa"/>
            <w:bottom w:w="0" w:type="dxa"/>
            <w:right w:w="108" w:type="dxa"/>
          </w:tblCellMar>
        </w:tblPrEx>
        <w:trPr>
          <w:trHeight w:val="238" w:hRule="atLeast"/>
        </w:trPr>
        <w:tc>
          <w:tcPr>
            <w:tcW w:w="737"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ascii="Times New Roman" w:hAnsi="Times New Roman" w:eastAsia="宋体" w:cs="Times New Roman"/>
                <w:color w:val="000000"/>
                <w:kern w:val="0"/>
                <w:sz w:val="18"/>
                <w:szCs w:val="18"/>
                <w:highlight w:val="none"/>
                <w:lang w:bidi="ar"/>
              </w:rPr>
              <w:t>2009</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0.10</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0.23</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0.13</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0.10</w:t>
            </w:r>
          </w:p>
        </w:tc>
        <w:tc>
          <w:tcPr>
            <w:tcW w:w="1389"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0.10</w:t>
            </w:r>
          </w:p>
        </w:tc>
      </w:tr>
      <w:tr>
        <w:tblPrEx>
          <w:tblCellMar>
            <w:top w:w="0" w:type="dxa"/>
            <w:left w:w="108" w:type="dxa"/>
            <w:bottom w:w="0" w:type="dxa"/>
            <w:right w:w="108" w:type="dxa"/>
          </w:tblCellMar>
        </w:tblPrEx>
        <w:trPr>
          <w:trHeight w:val="238" w:hRule="atLeast"/>
        </w:trPr>
        <w:tc>
          <w:tcPr>
            <w:tcW w:w="737"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ascii="Times New Roman" w:hAnsi="Times New Roman" w:eastAsia="宋体" w:cs="Times New Roman"/>
                <w:color w:val="000000"/>
                <w:kern w:val="0"/>
                <w:sz w:val="18"/>
                <w:szCs w:val="18"/>
                <w:highlight w:val="none"/>
                <w:lang w:bidi="ar"/>
              </w:rPr>
              <w:t>2010</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0.06</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0.19</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0.13</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9"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0.06</w:t>
            </w:r>
          </w:p>
        </w:tc>
      </w:tr>
      <w:tr>
        <w:tblPrEx>
          <w:tblCellMar>
            <w:top w:w="0" w:type="dxa"/>
            <w:left w:w="108" w:type="dxa"/>
            <w:bottom w:w="0" w:type="dxa"/>
            <w:right w:w="108" w:type="dxa"/>
          </w:tblCellMar>
        </w:tblPrEx>
        <w:trPr>
          <w:trHeight w:val="238" w:hRule="atLeast"/>
        </w:trPr>
        <w:tc>
          <w:tcPr>
            <w:tcW w:w="737"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ascii="Times New Roman" w:hAnsi="Times New Roman" w:eastAsia="宋体" w:cs="Times New Roman"/>
                <w:color w:val="000000"/>
                <w:kern w:val="0"/>
                <w:sz w:val="18"/>
                <w:szCs w:val="18"/>
                <w:highlight w:val="none"/>
                <w:lang w:bidi="ar"/>
              </w:rPr>
              <w:t>2011</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0.06</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0.19</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0.13</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9"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0.06</w:t>
            </w:r>
          </w:p>
        </w:tc>
      </w:tr>
      <w:tr>
        <w:tblPrEx>
          <w:tblCellMar>
            <w:top w:w="0" w:type="dxa"/>
            <w:left w:w="108" w:type="dxa"/>
            <w:bottom w:w="0" w:type="dxa"/>
            <w:right w:w="108" w:type="dxa"/>
          </w:tblCellMar>
        </w:tblPrEx>
        <w:trPr>
          <w:trHeight w:val="238" w:hRule="atLeast"/>
        </w:trPr>
        <w:tc>
          <w:tcPr>
            <w:tcW w:w="737"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ascii="Times New Roman" w:hAnsi="Times New Roman" w:eastAsia="宋体" w:cs="Times New Roman"/>
                <w:color w:val="000000"/>
                <w:kern w:val="0"/>
                <w:sz w:val="18"/>
                <w:szCs w:val="18"/>
                <w:highlight w:val="none"/>
                <w:lang w:bidi="ar"/>
              </w:rPr>
              <w:t>2012</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0.06</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0.19</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0.06</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0.16</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89"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r>
      <w:tr>
        <w:tblPrEx>
          <w:tblCellMar>
            <w:top w:w="0" w:type="dxa"/>
            <w:left w:w="108" w:type="dxa"/>
            <w:bottom w:w="0" w:type="dxa"/>
            <w:right w:w="108" w:type="dxa"/>
          </w:tblCellMar>
        </w:tblPrEx>
        <w:trPr>
          <w:trHeight w:val="238" w:hRule="atLeast"/>
        </w:trPr>
        <w:tc>
          <w:tcPr>
            <w:tcW w:w="737"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ascii="Times New Roman" w:hAnsi="Times New Roman" w:eastAsia="宋体" w:cs="Times New Roman"/>
                <w:color w:val="000000"/>
                <w:kern w:val="0"/>
                <w:sz w:val="18"/>
                <w:szCs w:val="18"/>
                <w:highlight w:val="none"/>
                <w:lang w:bidi="ar"/>
              </w:rPr>
              <w:t>2013</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0.10</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0.13</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0.10</w:t>
            </w:r>
          </w:p>
        </w:tc>
        <w:tc>
          <w:tcPr>
            <w:tcW w:w="1389"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0.13</w:t>
            </w:r>
          </w:p>
        </w:tc>
      </w:tr>
      <w:tr>
        <w:tblPrEx>
          <w:tblCellMar>
            <w:top w:w="0" w:type="dxa"/>
            <w:left w:w="108" w:type="dxa"/>
            <w:bottom w:w="0" w:type="dxa"/>
            <w:right w:w="108" w:type="dxa"/>
          </w:tblCellMar>
        </w:tblPrEx>
        <w:trPr>
          <w:trHeight w:val="238" w:hRule="atLeast"/>
        </w:trPr>
        <w:tc>
          <w:tcPr>
            <w:tcW w:w="737"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ascii="Times New Roman" w:hAnsi="Times New Roman" w:eastAsia="宋体" w:cs="Times New Roman"/>
                <w:color w:val="000000"/>
                <w:kern w:val="0"/>
                <w:sz w:val="18"/>
                <w:szCs w:val="18"/>
                <w:highlight w:val="none"/>
                <w:lang w:bidi="ar"/>
              </w:rPr>
              <w:t>2014</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0.10</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0.13</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0.03</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0.10</w:t>
            </w:r>
          </w:p>
        </w:tc>
        <w:tc>
          <w:tcPr>
            <w:tcW w:w="1389"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0.13</w:t>
            </w:r>
          </w:p>
        </w:tc>
      </w:tr>
      <w:tr>
        <w:tblPrEx>
          <w:tblCellMar>
            <w:top w:w="0" w:type="dxa"/>
            <w:left w:w="108" w:type="dxa"/>
            <w:bottom w:w="0" w:type="dxa"/>
            <w:right w:w="108" w:type="dxa"/>
          </w:tblCellMar>
        </w:tblPrEx>
        <w:trPr>
          <w:trHeight w:val="238" w:hRule="atLeast"/>
        </w:trPr>
        <w:tc>
          <w:tcPr>
            <w:tcW w:w="737"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ascii="Times New Roman" w:hAnsi="Times New Roman" w:eastAsia="宋体" w:cs="Times New Roman"/>
                <w:color w:val="000000"/>
                <w:kern w:val="0"/>
                <w:sz w:val="18"/>
                <w:szCs w:val="18"/>
                <w:highlight w:val="none"/>
                <w:lang w:bidi="ar"/>
              </w:rPr>
              <w:t>2015</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0.16</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0.10</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0.10</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0.10</w:t>
            </w:r>
          </w:p>
        </w:tc>
        <w:tc>
          <w:tcPr>
            <w:tcW w:w="1389"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0.13</w:t>
            </w:r>
          </w:p>
        </w:tc>
      </w:tr>
      <w:tr>
        <w:tblPrEx>
          <w:tblCellMar>
            <w:top w:w="0" w:type="dxa"/>
            <w:left w:w="108" w:type="dxa"/>
            <w:bottom w:w="0" w:type="dxa"/>
            <w:right w:w="108" w:type="dxa"/>
          </w:tblCellMar>
        </w:tblPrEx>
        <w:trPr>
          <w:trHeight w:val="238" w:hRule="atLeast"/>
        </w:trPr>
        <w:tc>
          <w:tcPr>
            <w:tcW w:w="737"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ascii="Times New Roman" w:hAnsi="Times New Roman" w:eastAsia="宋体" w:cs="Times New Roman"/>
                <w:color w:val="000000"/>
                <w:kern w:val="0"/>
                <w:sz w:val="18"/>
                <w:szCs w:val="18"/>
                <w:highlight w:val="none"/>
                <w:lang w:bidi="ar"/>
              </w:rPr>
              <w:t>2016</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0.19</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0.26</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0.13</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0.13</w:t>
            </w:r>
          </w:p>
        </w:tc>
        <w:tc>
          <w:tcPr>
            <w:tcW w:w="1389"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0.19</w:t>
            </w:r>
          </w:p>
        </w:tc>
      </w:tr>
      <w:tr>
        <w:tblPrEx>
          <w:tblCellMar>
            <w:top w:w="0" w:type="dxa"/>
            <w:left w:w="108" w:type="dxa"/>
            <w:bottom w:w="0" w:type="dxa"/>
            <w:right w:w="108" w:type="dxa"/>
          </w:tblCellMar>
        </w:tblPrEx>
        <w:trPr>
          <w:trHeight w:val="238" w:hRule="atLeast"/>
        </w:trPr>
        <w:tc>
          <w:tcPr>
            <w:tcW w:w="737"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ascii="Times New Roman" w:hAnsi="Times New Roman" w:eastAsia="宋体" w:cs="Times New Roman"/>
                <w:color w:val="000000"/>
                <w:kern w:val="0"/>
                <w:sz w:val="18"/>
                <w:szCs w:val="18"/>
                <w:highlight w:val="none"/>
                <w:lang w:bidi="ar"/>
              </w:rPr>
              <w:t>2017</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0.23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0.32</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0.13</w:t>
            </w:r>
          </w:p>
        </w:tc>
        <w:tc>
          <w:tcPr>
            <w:tcW w:w="1383"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0.13</w:t>
            </w:r>
          </w:p>
        </w:tc>
        <w:tc>
          <w:tcPr>
            <w:tcW w:w="709"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0.10</w:t>
            </w:r>
          </w:p>
        </w:tc>
        <w:tc>
          <w:tcPr>
            <w:tcW w:w="1389"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0.19</w:t>
            </w:r>
          </w:p>
        </w:tc>
      </w:tr>
      <w:tr>
        <w:tblPrEx>
          <w:tblCellMar>
            <w:top w:w="0" w:type="dxa"/>
            <w:left w:w="108" w:type="dxa"/>
            <w:bottom w:w="0" w:type="dxa"/>
            <w:right w:w="108" w:type="dxa"/>
          </w:tblCellMar>
        </w:tblPrEx>
        <w:trPr>
          <w:trHeight w:val="90" w:hRule="atLeast"/>
        </w:trPr>
        <w:tc>
          <w:tcPr>
            <w:tcW w:w="5000" w:type="pct"/>
            <w:gridSpan w:val="7"/>
            <w:tcBorders>
              <w:top w:val="nil"/>
              <w:left w:val="nil"/>
              <w:bottom w:val="single" w:color="auto" w:sz="10" w:space="0"/>
              <w:right w:val="nil"/>
              <w:tl2br w:val="nil"/>
              <w:tr2bl w:val="nil"/>
            </w:tcBorders>
          </w:tcPr>
          <w:p>
            <w:pPr>
              <w:spacing w:line="0" w:lineRule="atLeast"/>
              <w:rPr>
                <w:rFonts w:ascii="Times New Roman" w:hAnsi="Times New Roman" w:eastAsia="宋体" w:cs="Times New Roman"/>
                <w:sz w:val="18"/>
                <w:szCs w:val="18"/>
                <w:highlight w:val="none"/>
              </w:rPr>
            </w:pPr>
          </w:p>
        </w:tc>
      </w:tr>
      <w:bookmarkEnd w:id="15"/>
      <w:bookmarkEnd w:id="16"/>
    </w:tbl>
    <w:p>
      <w:pPr>
        <w:rPr>
          <w:rFonts w:ascii="Times New Roman" w:hAnsi="Times New Roman" w:eastAsia="宋体" w:cs="Times New Roman"/>
          <w:sz w:val="24"/>
          <w:highlight w:val="none"/>
          <w:shd w:val="clear" w:color="auto" w:fill="FFFFFF"/>
        </w:rPr>
      </w:pPr>
    </w:p>
    <w:tbl>
      <w:tblPr>
        <w:tblStyle w:val="4"/>
        <w:tblW w:w="4881" w:type="pct"/>
        <w:tblInd w:w="126" w:type="dxa"/>
        <w:tblLayout w:type="fixed"/>
        <w:tblCellMar>
          <w:top w:w="0" w:type="dxa"/>
          <w:left w:w="108" w:type="dxa"/>
          <w:bottom w:w="0" w:type="dxa"/>
          <w:right w:w="108" w:type="dxa"/>
        </w:tblCellMar>
      </w:tblPr>
      <w:tblGrid>
        <w:gridCol w:w="1443"/>
        <w:gridCol w:w="1318"/>
        <w:gridCol w:w="1440"/>
        <w:gridCol w:w="1258"/>
        <w:gridCol w:w="1500"/>
        <w:gridCol w:w="1198"/>
        <w:gridCol w:w="1568"/>
      </w:tblGrid>
      <w:tr>
        <w:trPr>
          <w:trHeight w:val="243" w:hRule="atLeast"/>
        </w:trPr>
        <w:tc>
          <w:tcPr>
            <w:tcW w:w="5000" w:type="pct"/>
            <w:gridSpan w:val="7"/>
            <w:tcBorders>
              <w:top w:val="single" w:color="auto" w:sz="4" w:space="0"/>
              <w:left w:val="nil"/>
              <w:right w:val="nil"/>
              <w:tl2br w:val="nil"/>
              <w:tr2bl w:val="nil"/>
            </w:tcBorders>
            <w:vAlign w:val="center"/>
          </w:tcPr>
          <w:p>
            <w:pPr>
              <w:spacing w:line="0" w:lineRule="atLeast"/>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 xml:space="preserve">Panel C: </w:t>
            </w:r>
            <w:r>
              <w:rPr>
                <w:rFonts w:ascii="Times New Roman" w:hAnsi="Times New Roman" w:eastAsia="宋体" w:cs="Times New Roman"/>
                <w:sz w:val="18"/>
                <w:szCs w:val="18"/>
                <w:highlight w:val="none"/>
              </w:rPr>
              <w:t>C</w:t>
            </w:r>
            <w:r>
              <w:rPr>
                <w:rFonts w:hint="eastAsia" w:ascii="Times New Roman" w:hAnsi="Times New Roman" w:eastAsia="宋体" w:cs="Times New Roman"/>
                <w:sz w:val="18"/>
                <w:szCs w:val="18"/>
                <w:highlight w:val="none"/>
              </w:rPr>
              <w:t>onnection variables by province</w:t>
            </w:r>
          </w:p>
        </w:tc>
      </w:tr>
      <w:tr>
        <w:tblPrEx>
          <w:tblCellMar>
            <w:top w:w="0" w:type="dxa"/>
            <w:left w:w="108" w:type="dxa"/>
            <w:bottom w:w="0" w:type="dxa"/>
            <w:right w:w="108" w:type="dxa"/>
          </w:tblCellMar>
        </w:tblPrEx>
        <w:trPr>
          <w:trHeight w:val="243" w:hRule="atLeast"/>
        </w:trPr>
        <w:tc>
          <w:tcPr>
            <w:tcW w:w="742" w:type="pct"/>
            <w:tcBorders>
              <w:top w:val="single" w:color="auto" w:sz="4" w:space="0"/>
              <w:left w:val="nil"/>
              <w:right w:val="nil"/>
              <w:tl2br w:val="nil"/>
              <w:tr2bl w:val="nil"/>
            </w:tcBorders>
            <w:vAlign w:val="center"/>
          </w:tcPr>
          <w:p>
            <w:pPr>
              <w:spacing w:line="0" w:lineRule="atLeast"/>
              <w:jc w:val="center"/>
              <w:rPr>
                <w:rFonts w:ascii="Times New Roman" w:hAnsi="Times New Roman" w:eastAsia="宋体" w:cs="Times New Roman"/>
                <w:sz w:val="18"/>
                <w:szCs w:val="18"/>
                <w:highlight w:val="none"/>
              </w:rPr>
            </w:pPr>
          </w:p>
        </w:tc>
        <w:tc>
          <w:tcPr>
            <w:tcW w:w="1418" w:type="pct"/>
            <w:gridSpan w:val="2"/>
            <w:tcBorders>
              <w:top w:val="single" w:color="auto" w:sz="4" w:space="0"/>
              <w:left w:val="nil"/>
              <w:right w:val="nil"/>
              <w:tl2br w:val="nil"/>
              <w:tr2bl w:val="nil"/>
            </w:tcBorders>
          </w:tcPr>
          <w:p>
            <w:pPr>
              <w:spacing w:line="0" w:lineRule="atLeas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lang w:val="en-GB"/>
              </w:rPr>
              <w:t>Secretary or Governor</w:t>
            </w:r>
          </w:p>
        </w:tc>
        <w:tc>
          <w:tcPr>
            <w:tcW w:w="1418" w:type="pct"/>
            <w:gridSpan w:val="2"/>
            <w:tcBorders>
              <w:top w:val="single" w:color="auto" w:sz="4" w:space="0"/>
              <w:left w:val="nil"/>
              <w:right w:val="nil"/>
              <w:tl2br w:val="nil"/>
              <w:tr2bl w:val="nil"/>
            </w:tcBorders>
          </w:tcPr>
          <w:p>
            <w:pPr>
              <w:spacing w:line="0" w:lineRule="atLeas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lang w:val="en-GB"/>
              </w:rPr>
              <w:t>Secretary</w:t>
            </w:r>
          </w:p>
        </w:tc>
        <w:tc>
          <w:tcPr>
            <w:tcW w:w="1419" w:type="pct"/>
            <w:gridSpan w:val="2"/>
            <w:tcBorders>
              <w:top w:val="single" w:color="auto" w:sz="4" w:space="0"/>
              <w:left w:val="nil"/>
              <w:right w:val="nil"/>
              <w:tl2br w:val="nil"/>
              <w:tr2bl w:val="nil"/>
            </w:tcBorders>
          </w:tcPr>
          <w:p>
            <w:pPr>
              <w:spacing w:line="0" w:lineRule="atLeas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lang w:val="en-GB"/>
              </w:rPr>
              <w:t>Governor</w:t>
            </w:r>
          </w:p>
        </w:tc>
      </w:tr>
      <w:tr>
        <w:tblPrEx>
          <w:tblCellMar>
            <w:top w:w="0" w:type="dxa"/>
            <w:left w:w="108" w:type="dxa"/>
            <w:bottom w:w="0" w:type="dxa"/>
            <w:right w:w="108" w:type="dxa"/>
          </w:tblCellMar>
        </w:tblPrEx>
        <w:trPr>
          <w:trHeight w:val="248" w:hRule="atLeast"/>
        </w:trPr>
        <w:tc>
          <w:tcPr>
            <w:tcW w:w="742" w:type="pct"/>
            <w:tcBorders>
              <w:top w:val="single" w:color="auto" w:sz="4" w:space="0"/>
              <w:left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color w:val="000000"/>
                <w:kern w:val="0"/>
                <w:sz w:val="18"/>
                <w:szCs w:val="18"/>
                <w:highlight w:val="none"/>
                <w:lang w:bidi="ar"/>
              </w:rPr>
              <w:t>province</w:t>
            </w:r>
          </w:p>
        </w:tc>
        <w:tc>
          <w:tcPr>
            <w:tcW w:w="709"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kern w:val="0"/>
                <w:sz w:val="18"/>
                <w:szCs w:val="18"/>
                <w:highlight w:val="none"/>
                <w:lang w:val="en-GB" w:bidi="ar"/>
              </w:rPr>
            </w:pPr>
            <w:r>
              <w:rPr>
                <w:rFonts w:ascii="Times New Roman" w:hAnsi="Times New Roman" w:eastAsia="宋体" w:cs="Times New Roman"/>
                <w:color w:val="000000"/>
                <w:kern w:val="0"/>
                <w:sz w:val="18"/>
                <w:szCs w:val="18"/>
                <w:highlight w:val="none"/>
                <w:lang w:bidi="ar"/>
              </w:rPr>
              <w:t>working ties</w:t>
            </w:r>
          </w:p>
        </w:tc>
        <w:tc>
          <w:tcPr>
            <w:tcW w:w="709"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kern w:val="0"/>
                <w:sz w:val="18"/>
                <w:szCs w:val="18"/>
                <w:highlight w:val="none"/>
                <w:lang w:val="en-GB" w:bidi="ar"/>
              </w:rPr>
            </w:pPr>
            <w:r>
              <w:rPr>
                <w:rFonts w:ascii="Times New Roman" w:hAnsi="Times New Roman" w:eastAsia="宋体" w:cs="Times New Roman"/>
                <w:color w:val="000000"/>
                <w:kern w:val="0"/>
                <w:sz w:val="18"/>
                <w:szCs w:val="18"/>
                <w:highlight w:val="none"/>
                <w:lang w:bidi="ar"/>
              </w:rPr>
              <w:t>broad ties</w:t>
            </w:r>
          </w:p>
        </w:tc>
        <w:tc>
          <w:tcPr>
            <w:tcW w:w="709"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kern w:val="0"/>
                <w:sz w:val="18"/>
                <w:szCs w:val="18"/>
                <w:highlight w:val="none"/>
                <w:lang w:val="en-GB" w:bidi="ar"/>
              </w:rPr>
            </w:pPr>
            <w:r>
              <w:rPr>
                <w:rFonts w:ascii="Times New Roman" w:hAnsi="Times New Roman" w:eastAsia="宋体" w:cs="Times New Roman"/>
                <w:color w:val="000000"/>
                <w:kern w:val="0"/>
                <w:sz w:val="18"/>
                <w:szCs w:val="18"/>
                <w:highlight w:val="none"/>
                <w:lang w:bidi="ar"/>
              </w:rPr>
              <w:t>working ties</w:t>
            </w:r>
          </w:p>
        </w:tc>
        <w:tc>
          <w:tcPr>
            <w:tcW w:w="709"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kern w:val="0"/>
                <w:sz w:val="18"/>
                <w:szCs w:val="18"/>
                <w:highlight w:val="none"/>
                <w:lang w:val="en-GB" w:bidi="ar"/>
              </w:rPr>
            </w:pPr>
            <w:r>
              <w:rPr>
                <w:rFonts w:ascii="Times New Roman" w:hAnsi="Times New Roman" w:eastAsia="宋体" w:cs="Times New Roman"/>
                <w:color w:val="000000"/>
                <w:kern w:val="0"/>
                <w:sz w:val="18"/>
                <w:szCs w:val="18"/>
                <w:highlight w:val="none"/>
                <w:lang w:bidi="ar"/>
              </w:rPr>
              <w:t>broad ties</w:t>
            </w:r>
          </w:p>
        </w:tc>
        <w:tc>
          <w:tcPr>
            <w:tcW w:w="709"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kern w:val="0"/>
                <w:sz w:val="18"/>
                <w:szCs w:val="18"/>
                <w:highlight w:val="none"/>
                <w:lang w:val="en-GB" w:bidi="ar"/>
              </w:rPr>
            </w:pPr>
            <w:r>
              <w:rPr>
                <w:rFonts w:ascii="Times New Roman" w:hAnsi="Times New Roman" w:eastAsia="宋体" w:cs="Times New Roman"/>
                <w:color w:val="000000"/>
                <w:kern w:val="0"/>
                <w:sz w:val="18"/>
                <w:szCs w:val="18"/>
                <w:highlight w:val="none"/>
                <w:lang w:bidi="ar"/>
              </w:rPr>
              <w:t>working ties</w:t>
            </w:r>
          </w:p>
        </w:tc>
        <w:tc>
          <w:tcPr>
            <w:tcW w:w="710"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kern w:val="0"/>
                <w:sz w:val="18"/>
                <w:szCs w:val="18"/>
                <w:highlight w:val="none"/>
                <w:lang w:val="en-GB" w:bidi="ar"/>
              </w:rPr>
            </w:pPr>
            <w:r>
              <w:rPr>
                <w:rFonts w:ascii="Times New Roman" w:hAnsi="Times New Roman" w:eastAsia="宋体" w:cs="Times New Roman"/>
                <w:color w:val="000000"/>
                <w:kern w:val="0"/>
                <w:sz w:val="18"/>
                <w:szCs w:val="18"/>
                <w:highlight w:val="none"/>
                <w:lang w:bidi="ar"/>
              </w:rPr>
              <w:t>broad ties</w:t>
            </w:r>
          </w:p>
        </w:tc>
      </w:tr>
      <w:tr>
        <w:tblPrEx>
          <w:tblCellMar>
            <w:top w:w="0" w:type="dxa"/>
            <w:left w:w="108" w:type="dxa"/>
            <w:bottom w:w="0" w:type="dxa"/>
            <w:right w:w="108" w:type="dxa"/>
          </w:tblCellMar>
        </w:tblPrEx>
        <w:trPr>
          <w:trHeight w:val="215" w:hRule="atLeast"/>
        </w:trPr>
        <w:tc>
          <w:tcPr>
            <w:tcW w:w="742" w:type="pct"/>
            <w:tcBorders>
              <w:top w:val="single" w:color="auto" w:sz="4" w:space="0"/>
              <w:left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color w:val="000000"/>
                <w:kern w:val="0"/>
                <w:sz w:val="18"/>
                <w:szCs w:val="18"/>
                <w:highlight w:val="none"/>
                <w:lang w:bidi="ar"/>
              </w:rPr>
              <w:t>Beijing</w:t>
            </w:r>
          </w:p>
        </w:tc>
        <w:tc>
          <w:tcPr>
            <w:tcW w:w="709" w:type="pct"/>
            <w:tcBorders>
              <w:top w:val="single" w:color="auto" w:sz="4" w:space="0"/>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0.04</w:t>
            </w:r>
          </w:p>
        </w:tc>
        <w:tc>
          <w:tcPr>
            <w:tcW w:w="1379" w:type="dxa"/>
            <w:tcBorders>
              <w:top w:val="single" w:color="auto" w:sz="4" w:space="0"/>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0.20</w:t>
            </w:r>
          </w:p>
        </w:tc>
        <w:tc>
          <w:tcPr>
            <w:tcW w:w="709" w:type="pct"/>
            <w:tcBorders>
              <w:top w:val="single" w:color="auto" w:sz="4" w:space="0"/>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0.04</w:t>
            </w:r>
          </w:p>
        </w:tc>
        <w:tc>
          <w:tcPr>
            <w:tcW w:w="1379" w:type="dxa"/>
            <w:tcBorders>
              <w:top w:val="single" w:color="auto" w:sz="4" w:space="0"/>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0.04</w:t>
            </w:r>
          </w:p>
        </w:tc>
        <w:tc>
          <w:tcPr>
            <w:tcW w:w="709" w:type="pct"/>
            <w:tcBorders>
              <w:top w:val="single" w:color="auto" w:sz="4" w:space="0"/>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w:t>
            </w:r>
          </w:p>
        </w:tc>
        <w:tc>
          <w:tcPr>
            <w:tcW w:w="1387" w:type="dxa"/>
            <w:tcBorders>
              <w:top w:val="single" w:color="auto" w:sz="4" w:space="0"/>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0.16</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color w:val="000000"/>
                <w:kern w:val="0"/>
                <w:sz w:val="18"/>
                <w:szCs w:val="18"/>
                <w:highlight w:val="none"/>
                <w:lang w:bidi="ar"/>
              </w:rPr>
              <w:t>Tianjin</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0.16</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0.40</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0.08</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0.08</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0.16</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0.40</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color w:val="000000"/>
                <w:kern w:val="0"/>
                <w:sz w:val="18"/>
                <w:szCs w:val="18"/>
                <w:highlight w:val="none"/>
                <w:lang w:bidi="ar"/>
              </w:rPr>
              <w:t>Hebei</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0.08</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0.44</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0.36</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0.08</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0.08</w:t>
            </w:r>
          </w:p>
        </w:tc>
      </w:tr>
      <w:tr>
        <w:tblPrEx>
          <w:tblCellMar>
            <w:top w:w="0" w:type="dxa"/>
            <w:left w:w="108" w:type="dxa"/>
            <w:bottom w:w="0" w:type="dxa"/>
            <w:right w:w="108" w:type="dxa"/>
          </w:tblCellMar>
        </w:tblPrEx>
        <w:trPr>
          <w:trHeight w:val="157"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bidi="hi-IN"/>
              </w:rPr>
            </w:pPr>
            <w:r>
              <w:rPr>
                <w:rFonts w:hint="eastAsia" w:ascii="Times New Roman" w:hAnsi="Times New Roman" w:eastAsia="宋体" w:cs="Times New Roman"/>
                <w:color w:val="000000"/>
                <w:kern w:val="0"/>
                <w:sz w:val="18"/>
                <w:szCs w:val="18"/>
                <w:highlight w:val="none"/>
                <w:lang w:bidi="ar"/>
              </w:rPr>
              <w:t>Shanxi</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eastAsia="宋体"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w:t>
            </w:r>
            <w:r>
              <w:rPr>
                <w:rFonts w:hint="eastAsia" w:ascii="Times New Roman" w:hAnsi="Times New Roman" w:eastAsia="宋体" w:cs="Times New Roman"/>
                <w:color w:val="000000"/>
                <w:kern w:val="0"/>
                <w:sz w:val="18"/>
                <w:szCs w:val="18"/>
                <w:highlight w:val="none"/>
                <w:lang w:bidi="ar"/>
              </w:rPr>
              <w:t>4</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0.20</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0.16</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eastAsia="宋体"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w:t>
            </w:r>
            <w:r>
              <w:rPr>
                <w:rFonts w:hint="eastAsia" w:ascii="Times New Roman" w:hAnsi="Times New Roman" w:eastAsia="宋体" w:cs="Times New Roman"/>
                <w:color w:val="000000"/>
                <w:kern w:val="0"/>
                <w:sz w:val="18"/>
                <w:szCs w:val="18"/>
                <w:highlight w:val="none"/>
                <w:lang w:bidi="ar"/>
              </w:rPr>
              <w:t>4</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0.04</w:t>
            </w:r>
          </w:p>
        </w:tc>
      </w:tr>
      <w:tr>
        <w:tblPrEx>
          <w:tblCellMar>
            <w:top w:w="0" w:type="dxa"/>
            <w:left w:w="108" w:type="dxa"/>
            <w:bottom w:w="0" w:type="dxa"/>
            <w:right w:w="108" w:type="dxa"/>
          </w:tblCellMar>
        </w:tblPrEx>
        <w:trPr>
          <w:trHeight w:val="221"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color w:val="000000"/>
                <w:kern w:val="0"/>
                <w:sz w:val="18"/>
                <w:szCs w:val="18"/>
                <w:highlight w:val="none"/>
                <w:lang w:bidi="ar"/>
              </w:rPr>
              <w:t>Inner Mongoria</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0.12</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0.40</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0.12</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0.40</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r>
      <w:tr>
        <w:tblPrEx>
          <w:tblCellMar>
            <w:top w:w="0" w:type="dxa"/>
            <w:left w:w="108" w:type="dxa"/>
            <w:bottom w:w="0" w:type="dxa"/>
            <w:right w:w="108" w:type="dxa"/>
          </w:tblCellMar>
        </w:tblPrEx>
        <w:trPr>
          <w:trHeight w:val="221"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color w:val="000000"/>
                <w:kern w:val="0"/>
                <w:sz w:val="18"/>
                <w:szCs w:val="18"/>
                <w:highlight w:val="none"/>
                <w:lang w:bidi="ar"/>
              </w:rPr>
              <w:t>Liaoning</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0.12</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0.24</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0.12</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0.24</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w:t>
            </w:r>
          </w:p>
        </w:tc>
      </w:tr>
      <w:tr>
        <w:tblPrEx>
          <w:tblCellMar>
            <w:top w:w="0" w:type="dxa"/>
            <w:left w:w="108" w:type="dxa"/>
            <w:bottom w:w="0" w:type="dxa"/>
            <w:right w:w="108" w:type="dxa"/>
          </w:tblCellMar>
        </w:tblPrEx>
        <w:trPr>
          <w:trHeight w:val="235"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color w:val="000000"/>
                <w:kern w:val="0"/>
                <w:sz w:val="18"/>
                <w:szCs w:val="18"/>
                <w:highlight w:val="none"/>
                <w:lang w:bidi="ar"/>
              </w:rPr>
              <w:t>Jilin</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0.20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0.88</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0.12</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0.48</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0.08</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0.40</w:t>
            </w:r>
          </w:p>
        </w:tc>
      </w:tr>
      <w:tr>
        <w:tblPrEx>
          <w:tblCellMar>
            <w:top w:w="0" w:type="dxa"/>
            <w:left w:w="108" w:type="dxa"/>
            <w:bottom w:w="0" w:type="dxa"/>
            <w:right w:w="108" w:type="dxa"/>
          </w:tblCellMar>
        </w:tblPrEx>
        <w:trPr>
          <w:trHeight w:val="235"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color w:val="000000"/>
                <w:kern w:val="0"/>
                <w:sz w:val="18"/>
                <w:szCs w:val="18"/>
                <w:highlight w:val="none"/>
                <w:lang w:bidi="ar"/>
              </w:rPr>
              <w:t>Heilongjiang</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0.04</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0.04</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color w:val="000000"/>
                <w:kern w:val="0"/>
                <w:sz w:val="18"/>
                <w:szCs w:val="18"/>
                <w:highlight w:val="none"/>
                <w:lang w:bidi="ar"/>
              </w:rPr>
              <w:t>Shanghai</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0.44</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0.48</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0.40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0.44</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0.44</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0.44</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color w:val="000000"/>
                <w:kern w:val="0"/>
                <w:sz w:val="18"/>
                <w:szCs w:val="18"/>
                <w:highlight w:val="none"/>
                <w:lang w:bidi="ar"/>
              </w:rPr>
              <w:t>Jiangsu</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0.28</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0.68</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0.28</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0.56</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0.40</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color w:val="000000"/>
                <w:kern w:val="0"/>
                <w:sz w:val="18"/>
                <w:szCs w:val="18"/>
                <w:highlight w:val="none"/>
                <w:lang w:bidi="ar"/>
              </w:rPr>
              <w:t>Zhejiang</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0.16</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0.48</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0.16</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0.32</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0.16</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0.32</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hint="eastAsia" w:ascii="Times New Roman" w:hAnsi="Times New Roman" w:eastAsia="宋体" w:cs="Times New Roman"/>
                <w:color w:val="000000"/>
                <w:kern w:val="0"/>
                <w:sz w:val="18"/>
                <w:szCs w:val="18"/>
                <w:highlight w:val="none"/>
                <w:lang w:bidi="ar"/>
              </w:rPr>
              <w:t>Anhui</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0.16</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0.28</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0.16</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0.28</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hint="eastAsia" w:ascii="Times New Roman" w:hAnsi="Times New Roman" w:eastAsia="宋体" w:cs="Times New Roman"/>
                <w:color w:val="000000"/>
                <w:kern w:val="0"/>
                <w:sz w:val="18"/>
                <w:szCs w:val="18"/>
                <w:highlight w:val="none"/>
                <w:lang w:bidi="ar"/>
              </w:rPr>
              <w:t>Fujian</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0.08</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0.36</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0.16</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0.08</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0.20</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color w:val="000000"/>
                <w:kern w:val="0"/>
                <w:sz w:val="18"/>
                <w:szCs w:val="18"/>
                <w:highlight w:val="none"/>
                <w:lang w:bidi="ar"/>
              </w:rPr>
              <w:t>Jiangxi</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0.12</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0.12</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0.08</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0.08</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0.04</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0.04</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color w:val="000000"/>
                <w:kern w:val="0"/>
                <w:sz w:val="18"/>
                <w:szCs w:val="18"/>
                <w:highlight w:val="none"/>
                <w:lang w:bidi="ar"/>
              </w:rPr>
              <w:t>Shandong</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color w:val="000000"/>
                <w:kern w:val="0"/>
                <w:sz w:val="18"/>
                <w:szCs w:val="18"/>
                <w:highlight w:val="none"/>
                <w:lang w:bidi="ar"/>
              </w:rPr>
              <w:t>Henan</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0.08</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0.08</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0.08</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0.08</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Hubei</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0.28</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0.04</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0.24</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color w:val="000000"/>
                <w:kern w:val="0"/>
                <w:sz w:val="18"/>
                <w:szCs w:val="18"/>
                <w:highlight w:val="none"/>
                <w:lang w:bidi="ar"/>
              </w:rPr>
              <w:t>Hunan</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0.20</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0.20</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color w:val="000000"/>
                <w:kern w:val="0"/>
                <w:sz w:val="18"/>
                <w:szCs w:val="18"/>
                <w:highlight w:val="none"/>
                <w:lang w:bidi="ar"/>
              </w:rPr>
              <w:t>Guangdong</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0.20</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0.20</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Guangxi</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0.08</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0.08</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color w:val="000000"/>
                <w:kern w:val="0"/>
                <w:sz w:val="18"/>
                <w:szCs w:val="18"/>
                <w:highlight w:val="none"/>
                <w:lang w:bidi="ar"/>
              </w:rPr>
              <w:t>Hainan</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0.12</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0.12</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0.04</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0.04</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0.08</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0.08</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color w:val="000000"/>
                <w:kern w:val="0"/>
                <w:sz w:val="18"/>
                <w:szCs w:val="18"/>
                <w:highlight w:val="none"/>
                <w:lang w:bidi="ar"/>
              </w:rPr>
              <w:t>Chongqing</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0.29</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0.10</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0.19</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color w:val="000000"/>
                <w:kern w:val="0"/>
                <w:sz w:val="18"/>
                <w:szCs w:val="18"/>
                <w:highlight w:val="none"/>
                <w:lang w:bidi="ar"/>
              </w:rPr>
              <w:t>Sichuan</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0.16</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0.48</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0.16</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0.48</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color w:val="000000"/>
                <w:kern w:val="0"/>
                <w:sz w:val="18"/>
                <w:szCs w:val="18"/>
                <w:highlight w:val="none"/>
                <w:lang w:bidi="ar"/>
              </w:rPr>
              <w:t>Guizhou</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color w:val="000000"/>
                <w:kern w:val="0"/>
                <w:sz w:val="18"/>
                <w:szCs w:val="18"/>
                <w:highlight w:val="none"/>
                <w:lang w:bidi="ar"/>
              </w:rPr>
              <w:t>Yunnan</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0.16</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0.16</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hint="eastAsia" w:ascii="Times New Roman" w:hAnsi="Times New Roman" w:eastAsia="宋体" w:cs="Times New Roman"/>
                <w:color w:val="000000"/>
                <w:kern w:val="0"/>
                <w:sz w:val="18"/>
                <w:szCs w:val="18"/>
                <w:highlight w:val="none"/>
                <w:lang w:bidi="ar"/>
              </w:rPr>
              <w:t>Tibet</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0.28</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0.36</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0.08</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0.28</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0.28</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color w:val="000000"/>
                <w:kern w:val="0"/>
                <w:sz w:val="18"/>
                <w:szCs w:val="18"/>
                <w:highlight w:val="none"/>
                <w:lang w:bidi="ar"/>
              </w:rPr>
              <w:t>Shaanxi</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0.20</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0.20</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color w:val="000000"/>
                <w:kern w:val="0"/>
                <w:sz w:val="18"/>
                <w:szCs w:val="18"/>
                <w:highlight w:val="none"/>
                <w:lang w:bidi="ar"/>
              </w:rPr>
              <w:t>Gansu</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0.04</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0.04</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0.04</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0.04</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color w:val="000000"/>
                <w:kern w:val="0"/>
                <w:sz w:val="18"/>
                <w:szCs w:val="18"/>
                <w:highlight w:val="none"/>
                <w:lang w:bidi="ar"/>
              </w:rPr>
              <w:t>Qinghai</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0.16</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0.16</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hint="eastAsia" w:ascii="Times New Roman" w:hAnsi="Times New Roman" w:eastAsia="宋体" w:cs="Times New Roman"/>
                <w:color w:val="000000"/>
                <w:kern w:val="0"/>
                <w:sz w:val="18"/>
                <w:szCs w:val="18"/>
                <w:highlight w:val="none"/>
                <w:lang w:bidi="ar"/>
              </w:rPr>
              <w:t>Ningxia</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0.36</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0.36</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r>
      <w:tr>
        <w:tblPrEx>
          <w:tblCellMar>
            <w:top w:w="0" w:type="dxa"/>
            <w:left w:w="108" w:type="dxa"/>
            <w:bottom w:w="0" w:type="dxa"/>
            <w:right w:w="108" w:type="dxa"/>
          </w:tblCellMar>
        </w:tblPrEx>
        <w:trPr>
          <w:trHeight w:val="238" w:hRule="atLeast"/>
        </w:trPr>
        <w:tc>
          <w:tcPr>
            <w:tcW w:w="742"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lang w:val="en-GB"/>
              </w:rPr>
            </w:pPr>
            <w:r>
              <w:rPr>
                <w:rFonts w:hint="eastAsia" w:ascii="Times New Roman" w:hAnsi="Times New Roman" w:eastAsia="宋体" w:cs="Times New Roman"/>
                <w:color w:val="000000"/>
                <w:kern w:val="0"/>
                <w:sz w:val="18"/>
                <w:szCs w:val="18"/>
                <w:highlight w:val="none"/>
                <w:lang w:bidi="ar"/>
              </w:rPr>
              <w:t>Xinjiang</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79"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709" w:type="pct"/>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c>
          <w:tcPr>
            <w:tcW w:w="1387" w:type="dxa"/>
            <w:tcBorders>
              <w:top w:val="nil"/>
              <w:left w:val="nil"/>
              <w:bottom w:val="nil"/>
              <w:right w:val="nil"/>
              <w:tl2br w:val="nil"/>
              <w:tr2bl w:val="nil"/>
            </w:tcBorders>
            <w:vAlign w:val="center"/>
          </w:tcPr>
          <w:p>
            <w:pPr>
              <w:widowControl/>
              <w:snapToGrid w:val="0"/>
              <w:spacing w:line="0" w:lineRule="atLeast"/>
              <w:jc w:val="center"/>
              <w:textAlignment w:val="center"/>
              <w:rPr>
                <w:rFonts w:ascii="Times New Roman" w:hAnsi="Times New Roman" w:cs="Times New Roman"/>
                <w:color w:val="000000"/>
                <w:sz w:val="18"/>
                <w:szCs w:val="18"/>
                <w:highlight w:val="none"/>
                <w:lang w:val="en-GB"/>
              </w:rPr>
            </w:pPr>
            <w:r>
              <w:rPr>
                <w:rFonts w:ascii="Times New Roman" w:hAnsi="Times New Roman" w:eastAsia="宋体" w:cs="Times New Roman"/>
                <w:color w:val="000000"/>
                <w:kern w:val="0"/>
                <w:sz w:val="18"/>
                <w:szCs w:val="18"/>
                <w:highlight w:val="none"/>
                <w:lang w:bidi="ar"/>
              </w:rPr>
              <w:t>0.00</w:t>
            </w:r>
          </w:p>
        </w:tc>
      </w:tr>
      <w:tr>
        <w:tblPrEx>
          <w:tblCellMar>
            <w:top w:w="0" w:type="dxa"/>
            <w:left w:w="108" w:type="dxa"/>
            <w:bottom w:w="0" w:type="dxa"/>
            <w:right w:w="108" w:type="dxa"/>
          </w:tblCellMar>
        </w:tblPrEx>
        <w:trPr>
          <w:trHeight w:val="90" w:hRule="atLeast"/>
        </w:trPr>
        <w:tc>
          <w:tcPr>
            <w:tcW w:w="5000" w:type="pct"/>
            <w:gridSpan w:val="7"/>
            <w:tcBorders>
              <w:top w:val="nil"/>
              <w:left w:val="nil"/>
              <w:bottom w:val="single" w:color="auto" w:sz="10" w:space="0"/>
              <w:right w:val="nil"/>
              <w:tl2br w:val="nil"/>
              <w:tr2bl w:val="nil"/>
            </w:tcBorders>
          </w:tcPr>
          <w:p>
            <w:pPr>
              <w:spacing w:line="0" w:lineRule="atLeast"/>
              <w:rPr>
                <w:rFonts w:ascii="Times New Roman" w:hAnsi="Times New Roman" w:eastAsia="宋体" w:cs="Times New Roman"/>
                <w:sz w:val="18"/>
                <w:szCs w:val="18"/>
                <w:highlight w:val="none"/>
              </w:rPr>
            </w:pPr>
          </w:p>
        </w:tc>
      </w:tr>
    </w:tbl>
    <w:p>
      <w:pPr>
        <w:rPr>
          <w:rFonts w:ascii="Times New Roman" w:hAnsi="Times New Roman" w:eastAsia="宋体" w:cs="Times New Roman"/>
          <w:sz w:val="24"/>
          <w:highlight w:val="none"/>
          <w:shd w:val="clear" w:color="auto" w:fill="FFFFFF"/>
        </w:rPr>
      </w:pPr>
    </w:p>
    <w:p>
      <w:pPr>
        <w:rPr>
          <w:rFonts w:ascii="Times New Roman" w:hAnsi="Times New Roman" w:eastAsia="宋体" w:cs="Times New Roman"/>
          <w:b/>
          <w:bCs/>
          <w:sz w:val="24"/>
          <w:highlight w:val="none"/>
          <w:shd w:val="clear" w:color="auto" w:fill="FFFFFF"/>
        </w:rPr>
      </w:pPr>
      <w:r>
        <w:rPr>
          <w:rFonts w:hint="eastAsia" w:ascii="Times New Roman" w:hAnsi="Times New Roman" w:eastAsia="宋体" w:cs="Times New Roman"/>
          <w:b/>
          <w:bCs/>
          <w:sz w:val="24"/>
          <w:highlight w:val="none"/>
          <w:shd w:val="clear" w:color="auto" w:fill="FFFFFF"/>
        </w:rPr>
        <w:t>B</w:t>
      </w:r>
      <w:r>
        <w:rPr>
          <w:rFonts w:ascii="Times New Roman" w:hAnsi="Times New Roman" w:eastAsia="宋体" w:cs="Times New Roman"/>
          <w:b/>
          <w:bCs/>
          <w:sz w:val="24"/>
          <w:highlight w:val="none"/>
          <w:shd w:val="clear" w:color="auto" w:fill="FFFFFF"/>
        </w:rPr>
        <w:t>.</w:t>
      </w:r>
      <w:r>
        <w:rPr>
          <w:rFonts w:hint="eastAsia" w:ascii="Times New Roman" w:hAnsi="Times New Roman" w:eastAsia="宋体" w:cs="Times New Roman"/>
          <w:b/>
          <w:bCs/>
          <w:sz w:val="24"/>
          <w:highlight w:val="none"/>
          <w:shd w:val="clear" w:color="auto" w:fill="FFFFFF"/>
        </w:rPr>
        <w:t xml:space="preserve"> Endogeneity Issues</w:t>
      </w:r>
    </w:p>
    <w:p>
      <w:pPr>
        <w:rPr>
          <w:rFonts w:ascii="Times New Roman" w:hAnsi="Times New Roman" w:eastAsia="宋体" w:cs="Times New Roman"/>
          <w:sz w:val="24"/>
          <w:highlight w:val="none"/>
          <w:shd w:val="clear" w:color="auto" w:fill="FFFFFF"/>
        </w:rPr>
      </w:pPr>
    </w:p>
    <w:p>
      <w:pPr>
        <w:widowControl/>
        <w:rPr>
          <w:rFonts w:ascii="Times New Roman" w:hAnsi="Times New Roman" w:eastAsia="宋体" w:cs="Times New Roman"/>
          <w:i/>
          <w:iCs/>
          <w:sz w:val="24"/>
          <w:highlight w:val="none"/>
        </w:rPr>
      </w:pPr>
      <w:bookmarkStart w:id="17" w:name="OLE_LINK97"/>
      <w:r>
        <w:rPr>
          <w:rFonts w:ascii="Times New Roman" w:hAnsi="Times New Roman" w:eastAsia="宋体" w:cs="Times New Roman"/>
          <w:sz w:val="24"/>
          <w:highlight w:val="none"/>
        </w:rPr>
        <w:t>The CCP’s supreme leaders have the arbitrary power to appoint their cronies to</w:t>
      </w:r>
      <w:r>
        <w:rPr>
          <w:rFonts w:ascii="Times New Roman" w:hAnsi="Times New Roman" w:eastAsia="宋体" w:cs="Times New Roman"/>
          <w:sz w:val="24"/>
          <w:highlight w:val="none"/>
          <w:lang w:val="en-GB"/>
        </w:rPr>
        <w:t xml:space="preserve"> provinces</w:t>
      </w:r>
      <w:r>
        <w:rPr>
          <w:rFonts w:ascii="Times New Roman" w:hAnsi="Times New Roman" w:eastAsia="宋体" w:cs="Times New Roman"/>
          <w:sz w:val="24"/>
          <w:highlight w:val="none"/>
        </w:rPr>
        <w:t xml:space="preserve"> with distinctive economic features. </w:t>
      </w:r>
      <w:r>
        <w:rPr>
          <w:rFonts w:ascii="Times New Roman" w:hAnsi="Times New Roman" w:eastAsia="宋体" w:cs="Times New Roman"/>
          <w:sz w:val="24"/>
          <w:highlight w:val="none"/>
          <w:lang w:val="en-GB"/>
        </w:rPr>
        <w:t>Therefore</w:t>
      </w:r>
      <w:r>
        <w:rPr>
          <w:rFonts w:ascii="Times New Roman" w:hAnsi="Times New Roman" w:eastAsia="宋体" w:cs="Times New Roman"/>
          <w:sz w:val="24"/>
          <w:highlight w:val="none"/>
        </w:rPr>
        <w:t xml:space="preserve">, the provinces exhibiting the trends of fast growth in private investment </w:t>
      </w:r>
      <w:r>
        <w:rPr>
          <w:rFonts w:ascii="Times New Roman" w:hAnsi="Times New Roman" w:eastAsia="宋体" w:cs="Times New Roman"/>
          <w:sz w:val="24"/>
          <w:highlight w:val="none"/>
          <w:lang w:val="en-GB"/>
        </w:rPr>
        <w:t>may</w:t>
      </w:r>
      <w:r>
        <w:rPr>
          <w:rFonts w:ascii="Times New Roman" w:hAnsi="Times New Roman" w:eastAsia="宋体" w:cs="Times New Roman"/>
          <w:sz w:val="24"/>
          <w:highlight w:val="none"/>
        </w:rPr>
        <w:t xml:space="preserve"> be systematically assigned a crony from the top, which would create endogeneity. In order to investigate whether this problem exists, I designate a series of dummies showing statuses ranging from </w:t>
      </w:r>
      <w:r>
        <w:rPr>
          <w:rFonts w:ascii="Times New Roman" w:hAnsi="Times New Roman" w:eastAsia="宋体" w:cs="Times New Roman"/>
          <w:sz w:val="24"/>
          <w:highlight w:val="none"/>
          <w:lang w:val="en-GB"/>
        </w:rPr>
        <w:t>two</w:t>
      </w:r>
      <w:r>
        <w:rPr>
          <w:rFonts w:ascii="Times New Roman" w:hAnsi="Times New Roman" w:eastAsia="宋体" w:cs="Times New Roman"/>
          <w:sz w:val="24"/>
          <w:highlight w:val="none"/>
        </w:rPr>
        <w:t xml:space="preserve"> year</w:t>
      </w:r>
      <w:r>
        <w:rPr>
          <w:rFonts w:ascii="Times New Roman" w:hAnsi="Times New Roman" w:eastAsia="宋体" w:cs="Times New Roman"/>
          <w:sz w:val="24"/>
          <w:highlight w:val="none"/>
          <w:lang w:val="en-GB"/>
        </w:rPr>
        <w:t>s</w:t>
      </w:r>
      <w:r>
        <w:rPr>
          <w:rFonts w:ascii="Times New Roman" w:hAnsi="Times New Roman" w:eastAsia="宋体" w:cs="Times New Roman"/>
          <w:sz w:val="24"/>
          <w:highlight w:val="none"/>
        </w:rPr>
        <w:t xml:space="preserve"> </w:t>
      </w:r>
      <w:bookmarkStart w:id="18" w:name="OLE_LINK245"/>
      <w:r>
        <w:rPr>
          <w:rFonts w:ascii="Times New Roman" w:hAnsi="Times New Roman" w:eastAsia="宋体" w:cs="Times New Roman"/>
          <w:sz w:val="24"/>
          <w:highlight w:val="none"/>
        </w:rPr>
        <w:t>prior to</w:t>
      </w:r>
      <w:bookmarkEnd w:id="18"/>
      <w:r>
        <w:rPr>
          <w:rFonts w:ascii="Times New Roman" w:hAnsi="Times New Roman" w:eastAsia="宋体" w:cs="Times New Roman"/>
          <w:sz w:val="24"/>
          <w:highlight w:val="none"/>
        </w:rPr>
        <w:t xml:space="preserve"> forming a connection to </w:t>
      </w:r>
      <w:r>
        <w:rPr>
          <w:rFonts w:ascii="Times New Roman" w:hAnsi="Times New Roman" w:eastAsia="宋体" w:cs="Times New Roman"/>
          <w:sz w:val="24"/>
          <w:highlight w:val="none"/>
          <w:lang w:val="en-GB"/>
        </w:rPr>
        <w:t>two</w:t>
      </w:r>
      <w:r>
        <w:rPr>
          <w:rFonts w:ascii="Times New Roman" w:hAnsi="Times New Roman" w:eastAsia="宋体" w:cs="Times New Roman"/>
          <w:sz w:val="24"/>
          <w:highlight w:val="none"/>
        </w:rPr>
        <w:t xml:space="preserve"> years after losing such connection. Figure 1 shows the dynamic effects of personal connections on </w:t>
      </w:r>
      <w:r>
        <w:rPr>
          <w:rFonts w:ascii="Times New Roman" w:hAnsi="Times New Roman" w:eastAsia="宋体" w:cs="Times New Roman"/>
          <w:sz w:val="24"/>
          <w:highlight w:val="none"/>
          <w:lang w:val="en-GB"/>
        </w:rPr>
        <w:t>private investment</w:t>
      </w:r>
      <w:r>
        <w:rPr>
          <w:rFonts w:ascii="Times New Roman" w:hAnsi="Times New Roman" w:eastAsia="宋体" w:cs="Times New Roman"/>
          <w:sz w:val="24"/>
          <w:highlight w:val="none"/>
        </w:rPr>
        <w:t xml:space="preserve">. </w:t>
      </w:r>
      <w:r>
        <w:rPr>
          <w:rFonts w:hint="eastAsia" w:ascii="Times New Roman" w:hAnsi="Times New Roman" w:eastAsia="宋体" w:cs="Times New Roman"/>
          <w:sz w:val="24"/>
          <w:highlight w:val="none"/>
        </w:rPr>
        <w:t>T</w:t>
      </w:r>
      <w:r>
        <w:rPr>
          <w:rFonts w:ascii="Times New Roman" w:hAnsi="Times New Roman" w:eastAsia="宋体" w:cs="Times New Roman"/>
          <w:sz w:val="24"/>
          <w:highlight w:val="none"/>
        </w:rPr>
        <w:t>here is a rise of private investment precisely after appointment of leaders connected to the top.</w:t>
      </w:r>
      <w:bookmarkStart w:id="19" w:name="OLE_LINK260"/>
      <w:r>
        <w:rPr>
          <w:rFonts w:ascii="Times New Roman" w:hAnsi="Times New Roman" w:eastAsia="宋体" w:cs="Times New Roman"/>
          <w:sz w:val="24"/>
          <w:highlight w:val="none"/>
        </w:rPr>
        <w:t xml:space="preserve"> Then it deteriorates back to the bottom </w:t>
      </w:r>
      <w:r>
        <w:rPr>
          <w:rFonts w:ascii="Times New Roman" w:hAnsi="Times New Roman" w:eastAsia="宋体" w:cs="Times New Roman"/>
          <w:sz w:val="24"/>
          <w:highlight w:val="none"/>
          <w:lang w:val="en-GB"/>
        </w:rPr>
        <w:t xml:space="preserve">two years </w:t>
      </w:r>
      <w:r>
        <w:rPr>
          <w:rFonts w:hint="eastAsia" w:ascii="Times New Roman" w:hAnsi="Times New Roman" w:eastAsia="宋体" w:cs="Times New Roman"/>
          <w:sz w:val="24"/>
          <w:highlight w:val="none"/>
        </w:rPr>
        <w:t xml:space="preserve">after </w:t>
      </w:r>
      <w:r>
        <w:rPr>
          <w:rFonts w:ascii="Times New Roman" w:hAnsi="Times New Roman" w:eastAsia="宋体" w:cs="Times New Roman"/>
          <w:sz w:val="24"/>
          <w:highlight w:val="none"/>
        </w:rPr>
        <w:t>these connected officials leave.</w:t>
      </w:r>
      <w:bookmarkEnd w:id="19"/>
      <w:r>
        <w:rPr>
          <w:rFonts w:ascii="Times New Roman" w:hAnsi="Times New Roman" w:eastAsia="宋体" w:cs="Times New Roman"/>
          <w:sz w:val="24"/>
          <w:highlight w:val="none"/>
        </w:rPr>
        <w:t xml:space="preserve"> It is evident that the growth rate of private investment is significantly stimulated only </w:t>
      </w:r>
      <w:r>
        <w:rPr>
          <w:rFonts w:hint="eastAsia" w:ascii="Times New Roman" w:hAnsi="Times New Roman" w:eastAsia="宋体" w:cs="Times New Roman"/>
          <w:sz w:val="24"/>
          <w:highlight w:val="none"/>
        </w:rPr>
        <w:t xml:space="preserve">when </w:t>
      </w:r>
      <w:r>
        <w:rPr>
          <w:rFonts w:ascii="Times New Roman" w:hAnsi="Times New Roman" w:eastAsia="宋体" w:cs="Times New Roman"/>
          <w:sz w:val="24"/>
          <w:highlight w:val="none"/>
        </w:rPr>
        <w:t>the province is connected with the top. As a result, endogeneity does not appear to be a severe problem.</w:t>
      </w:r>
      <w:bookmarkEnd w:id="17"/>
      <w:r>
        <w:rPr>
          <w:rFonts w:ascii="Times New Roman" w:hAnsi="Times New Roman" w:eastAsia="宋体" w:cs="Times New Roman"/>
          <w:sz w:val="24"/>
          <w:highlight w:val="none"/>
        </w:rPr>
        <w:t xml:space="preserve"> </w:t>
      </w:r>
    </w:p>
    <w:p>
      <w:pPr>
        <w:rPr>
          <w:rFonts w:ascii="Times New Roman" w:hAnsi="Times New Roman" w:eastAsia="宋体" w:cs="Times New Roman"/>
          <w:sz w:val="24"/>
          <w:highlight w:val="none"/>
          <w:shd w:val="clear" w:color="auto" w:fill="FFFFFF"/>
          <w:lang w:val="en-GB"/>
        </w:rPr>
      </w:pPr>
    </w:p>
    <w:p>
      <w:pPr>
        <w:pStyle w:val="2"/>
        <w:jc w:val="center"/>
        <w:rPr>
          <w:rFonts w:ascii="Times New Roman" w:hAnsi="Times New Roman" w:cs="Times New Roman"/>
          <w:b/>
          <w:bCs/>
          <w:sz w:val="24"/>
          <w:highlight w:val="none"/>
          <w:lang w:val="en-GB"/>
        </w:rPr>
      </w:pPr>
      <w:r>
        <w:rPr>
          <w:rFonts w:ascii="Times New Roman" w:hAnsi="Times New Roman" w:cs="Times New Roman"/>
          <w:b/>
          <w:bCs/>
          <w:sz w:val="24"/>
          <w:highlight w:val="none"/>
        </w:rPr>
        <w:t>Figure 1.</w:t>
      </w:r>
      <w:r>
        <w:rPr>
          <w:rFonts w:ascii="Times New Roman" w:hAnsi="Times New Roman" w:cs="Times New Roman"/>
          <w:b/>
          <w:bCs/>
          <w:sz w:val="24"/>
          <w:highlight w:val="none"/>
          <w:lang w:val="en-GB"/>
        </w:rPr>
        <w:t xml:space="preserve"> </w:t>
      </w:r>
      <w:bookmarkStart w:id="20" w:name="OLE_LINK129"/>
      <w:r>
        <w:rPr>
          <w:rFonts w:ascii="Times New Roman" w:hAnsi="Times New Roman" w:cs="Times New Roman"/>
          <w:b/>
          <w:bCs/>
          <w:sz w:val="24"/>
          <w:highlight w:val="none"/>
          <w:lang w:val="en-GB"/>
        </w:rPr>
        <w:t>Dynamic Effects of Personal Connection</w:t>
      </w:r>
      <w:bookmarkEnd w:id="20"/>
    </w:p>
    <w:p>
      <w:pPr>
        <w:jc w:val="center"/>
        <w:rPr>
          <w:highlight w:val="none"/>
        </w:rPr>
      </w:pPr>
      <w:bookmarkStart w:id="59" w:name="_GoBack"/>
      <w:bookmarkEnd w:id="59"/>
    </w:p>
    <w:p>
      <w:pPr>
        <w:rPr>
          <w:rFonts w:ascii="Times New Roman" w:hAnsi="Times New Roman" w:eastAsia="宋体" w:cs="Times New Roman"/>
          <w:sz w:val="24"/>
          <w:highlight w:val="none"/>
          <w:shd w:val="clear" w:color="auto" w:fill="FFFFFF"/>
        </w:rPr>
      </w:pPr>
    </w:p>
    <w:p>
      <w:pPr>
        <w:rPr>
          <w:rFonts w:ascii="Times New Roman" w:hAnsi="Times New Roman" w:eastAsia="宋体" w:cs="Times New Roman"/>
          <w:b/>
          <w:bCs/>
          <w:sz w:val="24"/>
          <w:highlight w:val="none"/>
          <w:shd w:val="clear" w:color="auto" w:fill="FFFFFF"/>
        </w:rPr>
      </w:pPr>
      <w:r>
        <w:rPr>
          <w:rFonts w:hint="eastAsia" w:ascii="Times New Roman" w:hAnsi="Times New Roman" w:eastAsia="宋体" w:cs="Times New Roman"/>
          <w:b/>
          <w:bCs/>
          <w:sz w:val="24"/>
          <w:highlight w:val="none"/>
          <w:shd w:val="clear" w:color="auto" w:fill="FFFFFF"/>
        </w:rPr>
        <w:t xml:space="preserve">C. </w:t>
      </w:r>
      <w:bookmarkStart w:id="21" w:name="OLE_LINK85"/>
      <w:r>
        <w:rPr>
          <w:rFonts w:ascii="Times New Roman" w:hAnsi="Times New Roman" w:eastAsia="宋体" w:cs="Times New Roman"/>
          <w:b/>
          <w:bCs/>
          <w:sz w:val="24"/>
          <w:highlight w:val="none"/>
          <w:shd w:val="clear" w:color="auto" w:fill="FFFFFF"/>
          <w:lang w:val="en-GB"/>
        </w:rPr>
        <w:t xml:space="preserve">Additional Analyses on </w:t>
      </w:r>
      <w:r>
        <w:rPr>
          <w:rFonts w:hint="eastAsia" w:ascii="Times New Roman" w:hAnsi="Times New Roman" w:eastAsia="宋体" w:cs="Times New Roman"/>
          <w:b/>
          <w:bCs/>
          <w:sz w:val="24"/>
          <w:highlight w:val="none"/>
          <w:shd w:val="clear" w:color="auto" w:fill="FFFFFF"/>
        </w:rPr>
        <w:t>Reform Performance Incentives</w:t>
      </w:r>
      <w:bookmarkEnd w:id="21"/>
    </w:p>
    <w:p>
      <w:pPr>
        <w:rPr>
          <w:rFonts w:ascii="Times New Roman" w:hAnsi="Times New Roman" w:eastAsia="宋体" w:cs="Times New Roman"/>
          <w:sz w:val="24"/>
          <w:highlight w:val="none"/>
          <w:shd w:val="clear" w:color="auto" w:fill="FFFFFF"/>
        </w:rPr>
      </w:pPr>
    </w:p>
    <w:p>
      <w:pPr>
        <w:rPr>
          <w:rFonts w:ascii="Times New Roman" w:hAnsi="Times New Roman" w:eastAsia="宋体" w:cs="Times New Roman"/>
          <w:sz w:val="24"/>
          <w:highlight w:val="none"/>
          <w:shd w:val="clear" w:color="auto" w:fill="FFFFFF"/>
        </w:rPr>
      </w:pPr>
      <w:bookmarkStart w:id="22" w:name="OLE_LINK105"/>
      <w:r>
        <w:rPr>
          <w:rFonts w:ascii="Times New Roman" w:hAnsi="Times New Roman" w:eastAsia="宋体" w:cs="Times New Roman"/>
          <w:sz w:val="24"/>
          <w:highlight w:val="none"/>
          <w:shd w:val="clear" w:color="auto" w:fill="FFFFFF"/>
          <w:lang w:val="en-GB"/>
        </w:rPr>
        <w:t xml:space="preserve">This article assumes that informal political connections may encourage provincial leaders to promote growth by fostering private investment. </w:t>
      </w:r>
      <w:r>
        <w:rPr>
          <w:rFonts w:ascii="Times New Roman" w:hAnsi="Times New Roman" w:eastAsia="宋体" w:cs="Times New Roman"/>
          <w:sz w:val="24"/>
          <w:highlight w:val="none"/>
        </w:rPr>
        <w:t xml:space="preserve">One way </w:t>
      </w:r>
      <w:r>
        <w:rPr>
          <w:rFonts w:ascii="Times New Roman" w:hAnsi="Times New Roman" w:eastAsia="宋体" w:cs="Times New Roman"/>
          <w:sz w:val="24"/>
          <w:highlight w:val="none"/>
          <w:lang w:val="en-GB"/>
        </w:rPr>
        <w:t>to</w:t>
      </w:r>
      <w:r>
        <w:rPr>
          <w:rFonts w:ascii="Times New Roman" w:hAnsi="Times New Roman" w:eastAsia="宋体" w:cs="Times New Roman"/>
          <w:sz w:val="24"/>
          <w:highlight w:val="none"/>
        </w:rPr>
        <w:t xml:space="preserve"> </w:t>
      </w:r>
      <w:r>
        <w:rPr>
          <w:rFonts w:ascii="Times New Roman" w:hAnsi="Times New Roman" w:eastAsia="宋体" w:cs="Times New Roman"/>
          <w:sz w:val="24"/>
          <w:highlight w:val="none"/>
          <w:lang w:val="en-GB"/>
        </w:rPr>
        <w:t>achieve this</w:t>
      </w:r>
      <w:r>
        <w:rPr>
          <w:rFonts w:ascii="Times New Roman" w:hAnsi="Times New Roman" w:eastAsia="宋体" w:cs="Times New Roman"/>
          <w:sz w:val="24"/>
          <w:highlight w:val="none"/>
        </w:rPr>
        <w:t xml:space="preserve"> is to reduc</w:t>
      </w:r>
      <w:r>
        <w:rPr>
          <w:rFonts w:ascii="Times New Roman" w:hAnsi="Times New Roman" w:eastAsia="宋体" w:cs="Times New Roman"/>
          <w:sz w:val="24"/>
          <w:highlight w:val="none"/>
          <w:lang w:val="en-GB"/>
        </w:rPr>
        <w:t>e the</w:t>
      </w:r>
      <w:r>
        <w:rPr>
          <w:rFonts w:ascii="Times New Roman" w:hAnsi="Times New Roman" w:eastAsia="宋体" w:cs="Times New Roman"/>
          <w:sz w:val="24"/>
          <w:highlight w:val="none"/>
        </w:rPr>
        <w:t xml:space="preserve"> political risks</w:t>
      </w:r>
      <w:r>
        <w:rPr>
          <w:rFonts w:ascii="Times New Roman" w:hAnsi="Times New Roman" w:eastAsia="宋体" w:cs="Times New Roman"/>
          <w:sz w:val="24"/>
          <w:highlight w:val="none"/>
          <w:lang w:val="en-GB"/>
        </w:rPr>
        <w:t xml:space="preserve"> of </w:t>
      </w:r>
      <w:r>
        <w:rPr>
          <w:rFonts w:ascii="Times New Roman" w:hAnsi="Times New Roman" w:eastAsia="宋体" w:cs="Times New Roman"/>
          <w:sz w:val="24"/>
          <w:highlight w:val="none"/>
          <w:shd w:val="clear" w:color="auto" w:fill="FFFFFF"/>
          <w:lang w:val="en-GB"/>
        </w:rPr>
        <w:t>private investors in anti-corruption campaigns</w:t>
      </w:r>
      <w:r>
        <w:rPr>
          <w:rFonts w:ascii="Times New Roman" w:hAnsi="Times New Roman" w:eastAsia="宋体" w:cs="Times New Roman"/>
          <w:sz w:val="24"/>
          <w:highlight w:val="none"/>
        </w:rPr>
        <w:t>.</w:t>
      </w:r>
      <w:r>
        <w:rPr>
          <w:rFonts w:ascii="Times New Roman" w:hAnsi="Times New Roman" w:eastAsia="宋体" w:cs="Times New Roman"/>
          <w:sz w:val="24"/>
          <w:highlight w:val="none"/>
          <w:lang w:val="en-GB"/>
        </w:rPr>
        <w:t xml:space="preserve"> In this section, I provide additional evidence on the effects of informal politics on reform performance, which proves that the provincial leaders who have personal connection with the CCP’s incumbent general secretary perform better in supporting the private economy.</w:t>
      </w:r>
    </w:p>
    <w:p>
      <w:pPr>
        <w:ind w:firstLine="420"/>
        <w:rPr>
          <w:rFonts w:ascii="Times New Roman" w:hAnsi="Times New Roman" w:eastAsia="Microsoft YaHei UI" w:cs="Times New Roman"/>
          <w:sz w:val="24"/>
          <w:highlight w:val="none"/>
        </w:rPr>
      </w:pPr>
      <w:r>
        <w:rPr>
          <w:rFonts w:hint="eastAsia" w:ascii="Times New Roman" w:hAnsi="Times New Roman" w:eastAsia="宋体" w:cs="Times New Roman"/>
          <w:sz w:val="24"/>
          <w:highlight w:val="none"/>
          <w:shd w:val="clear" w:color="auto" w:fill="FFFFFF"/>
        </w:rPr>
        <w:t>Arguably, t</w:t>
      </w:r>
      <w:r>
        <w:rPr>
          <w:rFonts w:ascii="Times New Roman" w:hAnsi="Times New Roman" w:eastAsia="Microsoft YaHei UI" w:cs="Times New Roman"/>
          <w:sz w:val="24"/>
          <w:highlight w:val="none"/>
        </w:rPr>
        <w:t>he inflow of private investment indicates the investors’ assessment of their policy environment.</w:t>
      </w:r>
      <w:r>
        <w:rPr>
          <w:rFonts w:hint="eastAsia" w:ascii="Times New Roman" w:hAnsi="Times New Roman" w:eastAsia="Microsoft YaHei UI" w:cs="Times New Roman"/>
          <w:sz w:val="24"/>
          <w:highlight w:val="none"/>
        </w:rPr>
        <w:t xml:space="preserve"> Under weak institutions, private investors have a low status in the political pecking order of Chinese firms. They are inclined to seek political protection (Huang 2003). One way of doing this is to cooperate with the state-owned sectors through mixed or even ambiguous property ownership. Haggard and Huang (2008) claim that regulatory and other policy barriers lead to the rise of mixed property firms. Namely, private sectors register their firms as red-hat firms to access economic resources that are exclusively reserved for state-controlled sectors. Therefore, </w:t>
      </w:r>
      <w:bookmarkStart w:id="23" w:name="OLE_LINK104"/>
      <w:r>
        <w:rPr>
          <w:rFonts w:hint="eastAsia" w:ascii="Times New Roman" w:hAnsi="Times New Roman" w:eastAsia="Microsoft YaHei UI" w:cs="Times New Roman"/>
          <w:sz w:val="24"/>
          <w:highlight w:val="none"/>
        </w:rPr>
        <w:t xml:space="preserve">the ratio of private investment to state-owned investment should be lower when the policy </w:t>
      </w:r>
      <w:bookmarkStart w:id="24" w:name="OLE_LINK103"/>
      <w:r>
        <w:rPr>
          <w:rFonts w:hint="eastAsia" w:ascii="Times New Roman" w:hAnsi="Times New Roman" w:eastAsia="Microsoft YaHei UI" w:cs="Times New Roman"/>
          <w:sz w:val="24"/>
          <w:highlight w:val="none"/>
        </w:rPr>
        <w:t>environment</w:t>
      </w:r>
      <w:bookmarkEnd w:id="24"/>
      <w:r>
        <w:rPr>
          <w:rFonts w:hint="eastAsia" w:ascii="Times New Roman" w:hAnsi="Times New Roman" w:eastAsia="Microsoft YaHei UI" w:cs="Times New Roman"/>
          <w:sz w:val="24"/>
          <w:highlight w:val="none"/>
        </w:rPr>
        <w:t xml:space="preserve"> is not good for private sectors.</w:t>
      </w:r>
      <w:bookmarkEnd w:id="23"/>
      <w:r>
        <w:rPr>
          <w:rFonts w:hint="eastAsia" w:ascii="Times New Roman" w:hAnsi="Times New Roman" w:eastAsia="Microsoft YaHei UI" w:cs="Times New Roman"/>
          <w:sz w:val="24"/>
          <w:highlight w:val="none"/>
        </w:rPr>
        <w:t xml:space="preserve"> In contrast, </w:t>
      </w:r>
      <w:r>
        <w:rPr>
          <w:rFonts w:ascii="Times New Roman" w:hAnsi="Times New Roman" w:eastAsia="Microsoft YaHei UI" w:cs="Times New Roman"/>
          <w:sz w:val="24"/>
          <w:highlight w:val="none"/>
        </w:rPr>
        <w:t>if</w:t>
      </w:r>
      <w:r>
        <w:rPr>
          <w:rFonts w:hint="eastAsia" w:ascii="Times New Roman" w:hAnsi="Times New Roman" w:eastAsia="Microsoft YaHei UI" w:cs="Times New Roman"/>
          <w:sz w:val="24"/>
          <w:highlight w:val="none"/>
        </w:rPr>
        <w:t xml:space="preserve"> </w:t>
      </w:r>
      <w:r>
        <w:rPr>
          <w:rFonts w:ascii="Times New Roman" w:hAnsi="Times New Roman" w:eastAsia="Microsoft YaHei UI" w:cs="Times New Roman"/>
          <w:sz w:val="24"/>
          <w:highlight w:val="none"/>
        </w:rPr>
        <w:t xml:space="preserve">some </w:t>
      </w:r>
      <w:r>
        <w:rPr>
          <w:rFonts w:hint="eastAsia" w:ascii="Times New Roman" w:hAnsi="Times New Roman" w:eastAsia="Microsoft YaHei UI" w:cs="Times New Roman"/>
          <w:sz w:val="24"/>
          <w:highlight w:val="none"/>
        </w:rPr>
        <w:t xml:space="preserve">provincial leaders improve the policy environment by liberalizing business entry and reducing biases against </w:t>
      </w:r>
      <w:r>
        <w:rPr>
          <w:rFonts w:ascii="Times New Roman" w:hAnsi="Times New Roman" w:eastAsia="Microsoft YaHei UI" w:cs="Times New Roman"/>
          <w:sz w:val="24"/>
          <w:highlight w:val="none"/>
        </w:rPr>
        <w:t xml:space="preserve">the </w:t>
      </w:r>
      <w:r>
        <w:rPr>
          <w:rFonts w:hint="eastAsia" w:ascii="Times New Roman" w:hAnsi="Times New Roman" w:eastAsia="Microsoft YaHei UI" w:cs="Times New Roman"/>
          <w:sz w:val="24"/>
          <w:highlight w:val="none"/>
        </w:rPr>
        <w:t>private sector</w:t>
      </w:r>
      <w:r>
        <w:rPr>
          <w:rFonts w:ascii="Times New Roman" w:hAnsi="Times New Roman" w:eastAsia="Microsoft YaHei UI" w:cs="Times New Roman"/>
          <w:sz w:val="24"/>
          <w:highlight w:val="none"/>
        </w:rPr>
        <w:t>, this</w:t>
      </w:r>
      <w:r>
        <w:rPr>
          <w:rFonts w:hint="eastAsia" w:ascii="Times New Roman" w:hAnsi="Times New Roman" w:eastAsia="Microsoft YaHei UI" w:cs="Times New Roman"/>
          <w:sz w:val="24"/>
          <w:highlight w:val="none"/>
        </w:rPr>
        <w:t xml:space="preserve"> may increase private investment</w:t>
      </w:r>
      <w:r>
        <w:rPr>
          <w:rFonts w:ascii="Times New Roman" w:hAnsi="Times New Roman" w:eastAsia="Microsoft YaHei UI" w:cs="Times New Roman"/>
          <w:sz w:val="24"/>
          <w:highlight w:val="none"/>
        </w:rPr>
        <w:t>.</w:t>
      </w:r>
      <w:r>
        <w:rPr>
          <w:rFonts w:hint="eastAsia" w:ascii="Times New Roman" w:hAnsi="Times New Roman" w:eastAsia="Microsoft YaHei UI" w:cs="Times New Roman"/>
          <w:sz w:val="24"/>
          <w:highlight w:val="none"/>
        </w:rPr>
        <w:t xml:space="preserve"> The public sector</w:t>
      </w:r>
      <w:r>
        <w:rPr>
          <w:rFonts w:ascii="Times New Roman" w:hAnsi="Times New Roman" w:eastAsia="Microsoft YaHei UI" w:cs="Times New Roman"/>
          <w:sz w:val="24"/>
          <w:highlight w:val="none"/>
        </w:rPr>
        <w:t>, by contrast,</w:t>
      </w:r>
      <w:r>
        <w:rPr>
          <w:rFonts w:hint="eastAsia" w:ascii="Times New Roman" w:hAnsi="Times New Roman" w:eastAsia="Microsoft YaHei UI" w:cs="Times New Roman"/>
          <w:sz w:val="24"/>
          <w:highlight w:val="none"/>
        </w:rPr>
        <w:t xml:space="preserve"> may be less sensitive to the provincial leaders</w:t>
      </w:r>
      <w:r>
        <w:rPr>
          <w:rFonts w:ascii="Times New Roman" w:hAnsi="Times New Roman" w:eastAsia="Microsoft YaHei UI" w:cs="Times New Roman"/>
          <w:sz w:val="24"/>
          <w:highlight w:val="none"/>
        </w:rPr>
        <w:t>’</w:t>
      </w:r>
      <w:r>
        <w:rPr>
          <w:rFonts w:hint="eastAsia" w:ascii="Times New Roman" w:hAnsi="Times New Roman" w:eastAsia="Microsoft YaHei UI" w:cs="Times New Roman"/>
          <w:sz w:val="24"/>
          <w:highlight w:val="none"/>
        </w:rPr>
        <w:t xml:space="preserve"> factions. Also, </w:t>
      </w:r>
      <w:r>
        <w:rPr>
          <w:rFonts w:ascii="Times New Roman" w:hAnsi="Times New Roman" w:eastAsia="Microsoft YaHei UI" w:cs="Times New Roman"/>
          <w:sz w:val="24"/>
          <w:highlight w:val="none"/>
        </w:rPr>
        <w:t>public sector</w:t>
      </w:r>
      <w:r>
        <w:rPr>
          <w:rFonts w:hint="eastAsia" w:ascii="Times New Roman" w:hAnsi="Times New Roman" w:eastAsia="Microsoft YaHei UI" w:cs="Times New Roman"/>
          <w:sz w:val="24"/>
          <w:highlight w:val="none"/>
        </w:rPr>
        <w:t xml:space="preserve"> investment may decline because of privatization policies. I thus assume that the ratio of private investment to public investment should be higher when the </w:t>
      </w:r>
      <w:bookmarkStart w:id="25" w:name="OLE_LINK117"/>
      <w:bookmarkStart w:id="26" w:name="OLE_LINK114"/>
      <w:r>
        <w:rPr>
          <w:rFonts w:hint="eastAsia" w:ascii="Times New Roman" w:hAnsi="Times New Roman" w:eastAsia="Microsoft YaHei UI" w:cs="Times New Roman"/>
          <w:sz w:val="24"/>
          <w:highlight w:val="none"/>
        </w:rPr>
        <w:t>policy environment</w:t>
      </w:r>
      <w:bookmarkEnd w:id="25"/>
      <w:r>
        <w:rPr>
          <w:rFonts w:hint="eastAsia" w:ascii="Times New Roman" w:hAnsi="Times New Roman" w:eastAsia="Microsoft YaHei UI" w:cs="Times New Roman"/>
          <w:sz w:val="24"/>
          <w:highlight w:val="none"/>
        </w:rPr>
        <w:t xml:space="preserve"> </w:t>
      </w:r>
      <w:bookmarkEnd w:id="26"/>
      <w:r>
        <w:rPr>
          <w:rFonts w:hint="eastAsia" w:ascii="Times New Roman" w:hAnsi="Times New Roman" w:eastAsia="Microsoft YaHei UI" w:cs="Times New Roman"/>
          <w:sz w:val="24"/>
          <w:highlight w:val="none"/>
        </w:rPr>
        <w:t xml:space="preserve">is good for </w:t>
      </w:r>
      <w:r>
        <w:rPr>
          <w:rFonts w:ascii="Times New Roman" w:hAnsi="Times New Roman" w:eastAsia="Microsoft YaHei UI" w:cs="Times New Roman"/>
          <w:sz w:val="24"/>
          <w:highlight w:val="none"/>
        </w:rPr>
        <w:t xml:space="preserve">the </w:t>
      </w:r>
      <w:r>
        <w:rPr>
          <w:rFonts w:hint="eastAsia" w:ascii="Times New Roman" w:hAnsi="Times New Roman" w:eastAsia="Microsoft YaHei UI" w:cs="Times New Roman"/>
          <w:sz w:val="24"/>
          <w:highlight w:val="none"/>
        </w:rPr>
        <w:t>private sector.</w:t>
      </w:r>
    </w:p>
    <w:p>
      <w:pPr>
        <w:ind w:firstLine="420"/>
        <w:rPr>
          <w:rFonts w:ascii="Times New Roman" w:hAnsi="Times New Roman" w:eastAsia="Microsoft YaHei UI" w:cs="Times New Roman"/>
          <w:sz w:val="24"/>
          <w:highlight w:val="none"/>
        </w:rPr>
      </w:pPr>
      <w:r>
        <w:rPr>
          <w:rFonts w:hint="eastAsia" w:ascii="Times New Roman" w:hAnsi="Times New Roman" w:eastAsia="Microsoft YaHei UI" w:cs="Times New Roman"/>
          <w:sz w:val="24"/>
          <w:highlight w:val="none"/>
        </w:rPr>
        <w:t xml:space="preserve">To verify this argument, I create two indicators for the changes of </w:t>
      </w:r>
      <w:bookmarkStart w:id="27" w:name="OLE_LINK116"/>
      <w:r>
        <w:rPr>
          <w:rFonts w:hint="eastAsia" w:ascii="Times New Roman" w:hAnsi="Times New Roman" w:eastAsia="Microsoft YaHei UI" w:cs="Times New Roman"/>
          <w:sz w:val="24"/>
          <w:highlight w:val="none"/>
        </w:rPr>
        <w:t>policy environment.</w:t>
      </w:r>
      <w:bookmarkEnd w:id="27"/>
      <w:r>
        <w:rPr>
          <w:rFonts w:hint="eastAsia" w:ascii="Times New Roman" w:hAnsi="Times New Roman" w:eastAsia="Microsoft YaHei UI" w:cs="Times New Roman"/>
          <w:sz w:val="24"/>
          <w:highlight w:val="none"/>
        </w:rPr>
        <w:t xml:space="preserve"> One is </w:t>
      </w:r>
      <w:bookmarkStart w:id="28" w:name="OLE_LINK113"/>
      <w:r>
        <w:rPr>
          <w:rFonts w:hint="eastAsia" w:ascii="Times New Roman" w:hAnsi="Times New Roman" w:eastAsia="Microsoft YaHei UI" w:cs="Times New Roman"/>
          <w:i/>
          <w:iCs/>
          <w:sz w:val="24"/>
          <w:highlight w:val="none"/>
        </w:rPr>
        <w:t>PFA/SFA Growth</w:t>
      </w:r>
      <w:r>
        <w:rPr>
          <w:rFonts w:hint="eastAsia" w:ascii="Times New Roman" w:hAnsi="Times New Roman" w:eastAsia="Microsoft YaHei UI" w:cs="Times New Roman"/>
          <w:sz w:val="24"/>
          <w:highlight w:val="none"/>
        </w:rPr>
        <w:t xml:space="preserve">, </w:t>
      </w:r>
      <w:bookmarkStart w:id="29" w:name="OLE_LINK115"/>
      <w:r>
        <w:rPr>
          <w:rFonts w:hint="eastAsia" w:ascii="Times New Roman" w:hAnsi="Times New Roman" w:eastAsia="Microsoft YaHei UI" w:cs="Times New Roman"/>
          <w:sz w:val="24"/>
          <w:highlight w:val="none"/>
        </w:rPr>
        <w:t xml:space="preserve">the annual growth rate of </w:t>
      </w:r>
      <w:bookmarkEnd w:id="29"/>
      <w:r>
        <w:rPr>
          <w:rFonts w:hint="eastAsia" w:ascii="Times New Roman" w:hAnsi="Times New Roman" w:eastAsia="Microsoft YaHei UI" w:cs="Times New Roman"/>
          <w:sz w:val="24"/>
          <w:highlight w:val="none"/>
        </w:rPr>
        <w:t>the ratio of private investment to state-owned investment.</w:t>
      </w:r>
      <w:bookmarkEnd w:id="28"/>
      <w:r>
        <w:rPr>
          <w:rFonts w:hint="eastAsia" w:ascii="Times New Roman" w:hAnsi="Times New Roman" w:eastAsia="Microsoft YaHei UI" w:cs="Times New Roman"/>
          <w:sz w:val="24"/>
          <w:highlight w:val="none"/>
        </w:rPr>
        <w:t xml:space="preserve"> The other one is </w:t>
      </w:r>
      <w:r>
        <w:rPr>
          <w:rFonts w:hint="eastAsia" w:ascii="Times New Roman" w:hAnsi="Times New Roman" w:eastAsia="Microsoft YaHei UI" w:cs="Times New Roman"/>
          <w:i/>
          <w:iCs/>
          <w:sz w:val="24"/>
          <w:highlight w:val="none"/>
        </w:rPr>
        <w:t>PFA/SCFA Growth</w:t>
      </w:r>
      <w:r>
        <w:rPr>
          <w:rFonts w:hint="eastAsia" w:ascii="Times New Roman" w:hAnsi="Times New Roman" w:eastAsia="Microsoft YaHei UI" w:cs="Times New Roman"/>
          <w:sz w:val="24"/>
          <w:highlight w:val="none"/>
        </w:rPr>
        <w:t xml:space="preserve">, the annual growth rate of the ratio of private investment to state-owned and collective investment. I control </w:t>
      </w:r>
      <w:r>
        <w:rPr>
          <w:rFonts w:ascii="Times New Roman" w:hAnsi="Times New Roman" w:eastAsia="Microsoft YaHei UI" w:cs="Times New Roman"/>
          <w:sz w:val="24"/>
          <w:highlight w:val="none"/>
        </w:rPr>
        <w:t xml:space="preserve">for </w:t>
      </w:r>
      <w:r>
        <w:rPr>
          <w:rFonts w:hint="eastAsia" w:ascii="Times New Roman" w:hAnsi="Times New Roman" w:eastAsia="Microsoft YaHei UI" w:cs="Times New Roman"/>
          <w:sz w:val="24"/>
          <w:highlight w:val="none"/>
        </w:rPr>
        <w:t xml:space="preserve">the economic attributes of each province and the demographic characteristics of the provincial leaders. From Table 2, we can see that, regardless of </w:t>
      </w:r>
      <w:r>
        <w:rPr>
          <w:rFonts w:ascii="Times New Roman" w:hAnsi="Times New Roman" w:eastAsia="Microsoft YaHei UI" w:cs="Times New Roman"/>
          <w:sz w:val="24"/>
          <w:highlight w:val="none"/>
        </w:rPr>
        <w:t xml:space="preserve">which </w:t>
      </w:r>
      <w:r>
        <w:rPr>
          <w:rFonts w:hint="eastAsia" w:ascii="Times New Roman" w:hAnsi="Times New Roman" w:eastAsia="Microsoft YaHei UI" w:cs="Times New Roman"/>
          <w:sz w:val="24"/>
          <w:highlight w:val="none"/>
        </w:rPr>
        <w:t>control variables</w:t>
      </w:r>
      <w:r>
        <w:rPr>
          <w:rFonts w:ascii="Times New Roman" w:hAnsi="Times New Roman" w:eastAsia="Microsoft YaHei UI" w:cs="Times New Roman"/>
          <w:sz w:val="24"/>
          <w:highlight w:val="none"/>
        </w:rPr>
        <w:t xml:space="preserve"> are included</w:t>
      </w:r>
      <w:r>
        <w:rPr>
          <w:rFonts w:hint="eastAsia" w:ascii="Times New Roman" w:hAnsi="Times New Roman" w:eastAsia="Microsoft YaHei UI" w:cs="Times New Roman"/>
          <w:sz w:val="24"/>
          <w:highlight w:val="none"/>
        </w:rPr>
        <w:t xml:space="preserve">, the estimated effects of connected provincial leaders on policy environment are positive and statistically significant at 1%. </w:t>
      </w:r>
      <w:r>
        <w:rPr>
          <w:rFonts w:ascii="Times New Roman" w:hAnsi="Times New Roman" w:eastAsia="Microsoft YaHei UI" w:cs="Times New Roman"/>
          <w:sz w:val="24"/>
          <w:highlight w:val="none"/>
        </w:rPr>
        <w:t>This</w:t>
      </w:r>
      <w:r>
        <w:rPr>
          <w:rFonts w:hint="eastAsia" w:ascii="Times New Roman" w:hAnsi="Times New Roman" w:eastAsia="Microsoft YaHei UI" w:cs="Times New Roman"/>
          <w:sz w:val="24"/>
          <w:highlight w:val="none"/>
        </w:rPr>
        <w:t xml:space="preserve"> implies that provincial leaders who have personal connection</w:t>
      </w:r>
      <w:r>
        <w:rPr>
          <w:rFonts w:ascii="Times New Roman" w:hAnsi="Times New Roman" w:eastAsia="Microsoft YaHei UI" w:cs="Times New Roman"/>
          <w:sz w:val="24"/>
          <w:highlight w:val="none"/>
        </w:rPr>
        <w:t>s</w:t>
      </w:r>
      <w:r>
        <w:rPr>
          <w:rFonts w:hint="eastAsia" w:ascii="Times New Roman" w:hAnsi="Times New Roman" w:eastAsia="Microsoft YaHei UI" w:cs="Times New Roman"/>
          <w:sz w:val="24"/>
          <w:highlight w:val="none"/>
        </w:rPr>
        <w:t xml:space="preserve"> with the CCP</w:t>
      </w:r>
      <w:r>
        <w:rPr>
          <w:rFonts w:ascii="Times New Roman" w:hAnsi="Times New Roman" w:eastAsia="Microsoft YaHei UI" w:cs="Times New Roman"/>
          <w:sz w:val="24"/>
          <w:highlight w:val="none"/>
        </w:rPr>
        <w:t>’</w:t>
      </w:r>
      <w:r>
        <w:rPr>
          <w:rFonts w:hint="eastAsia" w:ascii="Times New Roman" w:hAnsi="Times New Roman" w:eastAsia="Microsoft YaHei UI" w:cs="Times New Roman"/>
          <w:sz w:val="24"/>
          <w:highlight w:val="none"/>
        </w:rPr>
        <w:t xml:space="preserve">s incumbent general secretary may perform better than other leaders in improving the policy environment for </w:t>
      </w:r>
      <w:r>
        <w:rPr>
          <w:rFonts w:ascii="Times New Roman" w:hAnsi="Times New Roman" w:eastAsia="Microsoft YaHei UI" w:cs="Times New Roman"/>
          <w:sz w:val="24"/>
          <w:highlight w:val="none"/>
        </w:rPr>
        <w:t xml:space="preserve">the </w:t>
      </w:r>
      <w:r>
        <w:rPr>
          <w:rFonts w:hint="eastAsia" w:ascii="Times New Roman" w:hAnsi="Times New Roman" w:eastAsia="Microsoft YaHei UI" w:cs="Times New Roman"/>
          <w:sz w:val="24"/>
          <w:highlight w:val="none"/>
        </w:rPr>
        <w:t>private economy.</w:t>
      </w:r>
    </w:p>
    <w:bookmarkEnd w:id="22"/>
    <w:p>
      <w:pPr>
        <w:rPr>
          <w:rFonts w:ascii="Times New Roman" w:hAnsi="Times New Roman" w:eastAsia="Microsoft YaHei UI" w:cs="Times New Roman"/>
          <w:sz w:val="24"/>
          <w:highlight w:val="none"/>
        </w:rPr>
      </w:pPr>
    </w:p>
    <w:p>
      <w:pPr>
        <w:rPr>
          <w:rFonts w:ascii="Times New Roman" w:hAnsi="Times New Roman" w:cs="Times New Roman"/>
          <w:b/>
          <w:i/>
          <w:iCs/>
          <w:sz w:val="24"/>
          <w:highlight w:val="none"/>
        </w:rPr>
      </w:pPr>
      <w:r>
        <w:rPr>
          <w:rFonts w:ascii="Times New Roman" w:hAnsi="Times New Roman" w:cs="Times New Roman"/>
          <w:b/>
          <w:sz w:val="24"/>
          <w:highlight w:val="none"/>
        </w:rPr>
        <w:t xml:space="preserve">Table </w:t>
      </w:r>
      <w:r>
        <w:rPr>
          <w:rFonts w:hint="eastAsia" w:ascii="Times New Roman" w:hAnsi="Times New Roman" w:cs="Times New Roman"/>
          <w:b/>
          <w:sz w:val="24"/>
          <w:highlight w:val="none"/>
        </w:rPr>
        <w:t>2</w:t>
      </w:r>
      <w:r>
        <w:rPr>
          <w:rFonts w:ascii="Times New Roman" w:hAnsi="Times New Roman" w:cs="Times New Roman"/>
          <w:b/>
          <w:sz w:val="24"/>
          <w:highlight w:val="none"/>
        </w:rPr>
        <w:t xml:space="preserve">: </w:t>
      </w:r>
      <w:bookmarkStart w:id="30" w:name="OLE_LINK101"/>
      <w:r>
        <w:rPr>
          <w:rFonts w:ascii="Times New Roman" w:hAnsi="Times New Roman" w:eastAsia="宋体" w:cs="Times New Roman"/>
          <w:b/>
          <w:sz w:val="24"/>
          <w:highlight w:val="none"/>
          <w:shd w:val="clear" w:color="auto" w:fill="FFFFFF"/>
        </w:rPr>
        <w:t>Reform Performance Incentives</w:t>
      </w:r>
      <w:bookmarkEnd w:id="30"/>
    </w:p>
    <w:tbl>
      <w:tblPr>
        <w:tblStyle w:val="4"/>
        <w:tblW w:w="4879" w:type="pct"/>
        <w:tblInd w:w="126" w:type="dxa"/>
        <w:tblLayout w:type="fixed"/>
        <w:tblCellMar>
          <w:top w:w="0" w:type="dxa"/>
          <w:left w:w="108" w:type="dxa"/>
          <w:bottom w:w="0" w:type="dxa"/>
          <w:right w:w="108" w:type="dxa"/>
        </w:tblCellMar>
      </w:tblPr>
      <w:tblGrid>
        <w:gridCol w:w="2496"/>
        <w:gridCol w:w="1804"/>
        <w:gridCol w:w="1804"/>
        <w:gridCol w:w="1804"/>
        <w:gridCol w:w="1812"/>
      </w:tblGrid>
      <w:tr>
        <w:tblPrEx>
          <w:tblCellMar>
            <w:top w:w="0" w:type="dxa"/>
            <w:left w:w="108" w:type="dxa"/>
            <w:bottom w:w="0" w:type="dxa"/>
            <w:right w:w="108" w:type="dxa"/>
          </w:tblCellMar>
        </w:tblPrEx>
        <w:trPr>
          <w:trHeight w:val="243" w:hRule="atLeast"/>
        </w:trPr>
        <w:tc>
          <w:tcPr>
            <w:tcW w:w="1284" w:type="pct"/>
            <w:tcBorders>
              <w:top w:val="single" w:color="auto" w:sz="4" w:space="0"/>
              <w:left w:val="nil"/>
              <w:right w:val="nil"/>
              <w:tl2br w:val="nil"/>
              <w:tr2bl w:val="nil"/>
            </w:tcBorders>
            <w:vAlign w:val="center"/>
          </w:tcPr>
          <w:p>
            <w:pPr>
              <w:spacing w:line="0" w:lineRule="atLeast"/>
              <w:jc w:val="center"/>
              <w:rPr>
                <w:rFonts w:ascii="Times New Roman" w:hAnsi="Times New Roman" w:eastAsia="宋体" w:cs="Times New Roman"/>
                <w:sz w:val="18"/>
                <w:szCs w:val="18"/>
                <w:highlight w:val="none"/>
              </w:rPr>
            </w:pPr>
          </w:p>
        </w:tc>
        <w:tc>
          <w:tcPr>
            <w:tcW w:w="928" w:type="pct"/>
            <w:tcBorders>
              <w:top w:val="single" w:color="auto" w:sz="4" w:space="0"/>
              <w:left w:val="nil"/>
              <w:right w:val="nil"/>
              <w:tl2br w:val="nil"/>
              <w:tr2bl w:val="nil"/>
            </w:tcBorders>
          </w:tcPr>
          <w:p>
            <w:pPr>
              <w:spacing w:line="0" w:lineRule="atLeast"/>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w:t>
            </w:r>
            <w:r>
              <w:rPr>
                <w:rFonts w:ascii="Times New Roman" w:hAnsi="Times New Roman" w:eastAsia="宋体" w:cs="Times New Roman"/>
                <w:sz w:val="18"/>
                <w:szCs w:val="18"/>
                <w:highlight w:val="none"/>
              </w:rPr>
              <w:t>1)</w:t>
            </w:r>
          </w:p>
        </w:tc>
        <w:tc>
          <w:tcPr>
            <w:tcW w:w="928" w:type="pct"/>
            <w:tcBorders>
              <w:top w:val="single" w:color="auto" w:sz="4" w:space="0"/>
              <w:left w:val="nil"/>
              <w:right w:val="nil"/>
              <w:tl2br w:val="nil"/>
              <w:tr2bl w:val="nil"/>
            </w:tcBorders>
          </w:tcPr>
          <w:p>
            <w:pPr>
              <w:spacing w:line="0" w:lineRule="atLeast"/>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w:t>
            </w:r>
            <w:r>
              <w:rPr>
                <w:rFonts w:ascii="Times New Roman" w:hAnsi="Times New Roman" w:eastAsia="宋体" w:cs="Times New Roman"/>
                <w:sz w:val="18"/>
                <w:szCs w:val="18"/>
                <w:highlight w:val="none"/>
              </w:rPr>
              <w:t>2)</w:t>
            </w:r>
          </w:p>
        </w:tc>
        <w:tc>
          <w:tcPr>
            <w:tcW w:w="928" w:type="pct"/>
            <w:tcBorders>
              <w:top w:val="single" w:color="auto" w:sz="4" w:space="0"/>
              <w:left w:val="nil"/>
              <w:right w:val="nil"/>
              <w:tl2br w:val="nil"/>
              <w:tr2bl w:val="nil"/>
            </w:tcBorders>
          </w:tcPr>
          <w:p>
            <w:pPr>
              <w:spacing w:line="0" w:lineRule="atLeast"/>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w:t>
            </w:r>
            <w:r>
              <w:rPr>
                <w:rFonts w:ascii="Times New Roman" w:hAnsi="Times New Roman" w:eastAsia="宋体" w:cs="Times New Roman"/>
                <w:sz w:val="18"/>
                <w:szCs w:val="18"/>
                <w:highlight w:val="none"/>
              </w:rPr>
              <w:t>3)</w:t>
            </w:r>
          </w:p>
        </w:tc>
        <w:tc>
          <w:tcPr>
            <w:tcW w:w="928" w:type="pct"/>
            <w:tcBorders>
              <w:top w:val="single" w:color="auto" w:sz="4" w:space="0"/>
              <w:left w:val="nil"/>
              <w:right w:val="nil"/>
              <w:tl2br w:val="nil"/>
              <w:tr2bl w:val="nil"/>
            </w:tcBorders>
          </w:tcPr>
          <w:p>
            <w:pPr>
              <w:spacing w:line="0" w:lineRule="atLeast"/>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w:t>
            </w:r>
            <w:r>
              <w:rPr>
                <w:rFonts w:ascii="Times New Roman" w:hAnsi="Times New Roman" w:eastAsia="宋体" w:cs="Times New Roman"/>
                <w:sz w:val="18"/>
                <w:szCs w:val="18"/>
                <w:highlight w:val="none"/>
              </w:rPr>
              <w:t>4)</w:t>
            </w:r>
          </w:p>
        </w:tc>
      </w:tr>
      <w:tr>
        <w:tblPrEx>
          <w:tblCellMar>
            <w:top w:w="0" w:type="dxa"/>
            <w:left w:w="108" w:type="dxa"/>
            <w:bottom w:w="0" w:type="dxa"/>
            <w:right w:w="108" w:type="dxa"/>
          </w:tblCellMar>
        </w:tblPrEx>
        <w:trPr>
          <w:trHeight w:val="248" w:hRule="atLeast"/>
        </w:trPr>
        <w:tc>
          <w:tcPr>
            <w:tcW w:w="1284" w:type="pct"/>
            <w:tcBorders>
              <w:top w:val="single" w:color="auto" w:sz="4" w:space="0"/>
              <w:left w:val="nil"/>
              <w:right w:val="nil"/>
              <w:tl2br w:val="nil"/>
              <w:tr2bl w:val="nil"/>
            </w:tcBorders>
            <w:vAlign w:val="center"/>
          </w:tcPr>
          <w:p>
            <w:pPr>
              <w:spacing w:line="0" w:lineRule="atLeas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Dependent Variable</w:t>
            </w:r>
          </w:p>
        </w:tc>
        <w:tc>
          <w:tcPr>
            <w:tcW w:w="928" w:type="pct"/>
            <w:tcBorders>
              <w:top w:val="single" w:color="auto" w:sz="4" w:space="0"/>
              <w:left w:val="nil"/>
              <w:bottom w:val="nil"/>
              <w:right w:val="nil"/>
              <w:tl2br w:val="nil"/>
              <w:tr2bl w:val="nil"/>
            </w:tcBorders>
            <w:vAlign w:val="center"/>
          </w:tcPr>
          <w:p>
            <w:pPr>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PFA/SFA</w:t>
            </w:r>
            <w:r>
              <w:rPr>
                <w:rFonts w:ascii="Times New Roman" w:hAnsi="Times New Roman" w:eastAsia="宋体" w:cs="Times New Roman"/>
                <w:sz w:val="18"/>
                <w:szCs w:val="18"/>
                <w:highlight w:val="none"/>
              </w:rPr>
              <w:t xml:space="preserve"> Growth</w:t>
            </w:r>
          </w:p>
          <w:p>
            <w:pPr>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(t+1)</w:t>
            </w:r>
          </w:p>
        </w:tc>
        <w:tc>
          <w:tcPr>
            <w:tcW w:w="928" w:type="pct"/>
            <w:tcBorders>
              <w:top w:val="single" w:color="auto" w:sz="4" w:space="0"/>
              <w:left w:val="nil"/>
              <w:bottom w:val="nil"/>
              <w:right w:val="nil"/>
              <w:tl2br w:val="nil"/>
              <w:tr2bl w:val="nil"/>
            </w:tcBorders>
            <w:vAlign w:val="center"/>
          </w:tcPr>
          <w:p>
            <w:pPr>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PFA/SFA</w:t>
            </w:r>
            <w:r>
              <w:rPr>
                <w:rFonts w:ascii="Times New Roman" w:hAnsi="Times New Roman" w:eastAsia="宋体" w:cs="Times New Roman"/>
                <w:sz w:val="18"/>
                <w:szCs w:val="18"/>
                <w:highlight w:val="none"/>
              </w:rPr>
              <w:t xml:space="preserve"> Growth</w:t>
            </w:r>
          </w:p>
          <w:p>
            <w:pPr>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 xml:space="preserve"> (t+1)</w:t>
            </w:r>
          </w:p>
        </w:tc>
        <w:tc>
          <w:tcPr>
            <w:tcW w:w="928" w:type="pct"/>
            <w:tcBorders>
              <w:top w:val="single" w:color="auto" w:sz="4" w:space="0"/>
              <w:left w:val="nil"/>
              <w:bottom w:val="nil"/>
              <w:right w:val="nil"/>
              <w:tl2br w:val="nil"/>
              <w:tr2bl w:val="nil"/>
            </w:tcBorders>
            <w:vAlign w:val="center"/>
          </w:tcPr>
          <w:p>
            <w:pPr>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PFA/SCFA</w:t>
            </w:r>
            <w:r>
              <w:rPr>
                <w:rFonts w:ascii="Times New Roman" w:hAnsi="Times New Roman" w:eastAsia="宋体" w:cs="Times New Roman"/>
                <w:sz w:val="18"/>
                <w:szCs w:val="18"/>
                <w:highlight w:val="none"/>
              </w:rPr>
              <w:t xml:space="preserve"> Growth</w:t>
            </w:r>
          </w:p>
          <w:p>
            <w:pPr>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 xml:space="preserve"> (t+1)</w:t>
            </w:r>
          </w:p>
        </w:tc>
        <w:tc>
          <w:tcPr>
            <w:tcW w:w="928" w:type="pct"/>
            <w:tcBorders>
              <w:top w:val="single" w:color="auto" w:sz="4" w:space="0"/>
              <w:left w:val="nil"/>
              <w:bottom w:val="nil"/>
              <w:right w:val="nil"/>
              <w:tl2br w:val="nil"/>
              <w:tr2bl w:val="nil"/>
            </w:tcBorders>
            <w:vAlign w:val="center"/>
          </w:tcPr>
          <w:p>
            <w:pPr>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PFA/SCFA</w:t>
            </w:r>
            <w:r>
              <w:rPr>
                <w:rFonts w:ascii="Times New Roman" w:hAnsi="Times New Roman" w:eastAsia="宋体" w:cs="Times New Roman"/>
                <w:sz w:val="18"/>
                <w:szCs w:val="18"/>
                <w:highlight w:val="none"/>
              </w:rPr>
              <w:t xml:space="preserve"> Growth</w:t>
            </w:r>
          </w:p>
          <w:p>
            <w:pPr>
              <w:spacing w:line="0" w:lineRule="atLeast"/>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 xml:space="preserve"> (t+1)</w:t>
            </w:r>
          </w:p>
        </w:tc>
      </w:tr>
      <w:tr>
        <w:tblPrEx>
          <w:tblCellMar>
            <w:top w:w="0" w:type="dxa"/>
            <w:left w:w="108" w:type="dxa"/>
            <w:bottom w:w="0" w:type="dxa"/>
            <w:right w:w="108" w:type="dxa"/>
          </w:tblCellMar>
        </w:tblPrEx>
        <w:trPr>
          <w:trHeight w:val="248" w:hRule="atLeast"/>
        </w:trPr>
        <w:tc>
          <w:tcPr>
            <w:tcW w:w="1284" w:type="pct"/>
            <w:vMerge w:val="restart"/>
            <w:tcBorders>
              <w:top w:val="single" w:color="auto" w:sz="4" w:space="0"/>
              <w:left w:val="nil"/>
              <w:right w:val="nil"/>
              <w:tl2br w:val="nil"/>
              <w:tr2bl w:val="nil"/>
            </w:tcBorders>
          </w:tcPr>
          <w:p>
            <w:pPr>
              <w:spacing w:line="0" w:lineRule="atLeas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Personal Connection</w:t>
            </w:r>
          </w:p>
        </w:tc>
        <w:tc>
          <w:tcPr>
            <w:tcW w:w="1806" w:type="dxa"/>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0.211***</w:t>
            </w:r>
          </w:p>
        </w:tc>
        <w:tc>
          <w:tcPr>
            <w:tcW w:w="1806" w:type="dxa"/>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0.18</w:t>
            </w:r>
            <w:r>
              <w:rPr>
                <w:rFonts w:hint="eastAsia" w:ascii="Times New Roman" w:hAnsi="Times New Roman" w:eastAsia="宋体" w:cs="Times New Roman"/>
                <w:color w:val="000000"/>
                <w:kern w:val="0"/>
                <w:sz w:val="18"/>
                <w:szCs w:val="18"/>
                <w:highlight w:val="none"/>
                <w:lang w:bidi="ar"/>
              </w:rPr>
              <w:t>5</w:t>
            </w:r>
            <w:r>
              <w:rPr>
                <w:rFonts w:ascii="Times New Roman" w:hAnsi="Times New Roman" w:eastAsia="宋体" w:cs="Times New Roman"/>
                <w:color w:val="000000"/>
                <w:kern w:val="0"/>
                <w:sz w:val="18"/>
                <w:szCs w:val="18"/>
                <w:highlight w:val="none"/>
                <w:lang w:bidi="ar"/>
              </w:rPr>
              <w:t>***</w:t>
            </w:r>
          </w:p>
        </w:tc>
        <w:tc>
          <w:tcPr>
            <w:tcW w:w="1806" w:type="dxa"/>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0.205***</w:t>
            </w:r>
          </w:p>
        </w:tc>
        <w:tc>
          <w:tcPr>
            <w:tcW w:w="1806" w:type="dxa"/>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0.17</w:t>
            </w:r>
            <w:r>
              <w:rPr>
                <w:rFonts w:hint="eastAsia" w:ascii="Times New Roman" w:hAnsi="Times New Roman" w:eastAsia="宋体" w:cs="Times New Roman"/>
                <w:color w:val="000000"/>
                <w:kern w:val="0"/>
                <w:sz w:val="18"/>
                <w:szCs w:val="18"/>
                <w:highlight w:val="none"/>
                <w:lang w:bidi="ar"/>
              </w:rPr>
              <w:t>9</w:t>
            </w:r>
            <w:r>
              <w:rPr>
                <w:rFonts w:ascii="Times New Roman" w:hAnsi="Times New Roman" w:eastAsia="宋体" w:cs="Times New Roman"/>
                <w:color w:val="000000"/>
                <w:kern w:val="0"/>
                <w:sz w:val="18"/>
                <w:szCs w:val="18"/>
                <w:highlight w:val="none"/>
                <w:lang w:bidi="ar"/>
              </w:rPr>
              <w:t>**</w:t>
            </w:r>
            <w:r>
              <w:rPr>
                <w:rFonts w:hint="eastAsia" w:ascii="Times New Roman" w:hAnsi="Times New Roman" w:eastAsia="宋体" w:cs="Times New Roman"/>
                <w:color w:val="000000"/>
                <w:kern w:val="0"/>
                <w:sz w:val="18"/>
                <w:szCs w:val="18"/>
                <w:highlight w:val="none"/>
                <w:lang w:bidi="ar"/>
              </w:rPr>
              <w:t>*</w:t>
            </w:r>
          </w:p>
        </w:tc>
      </w:tr>
      <w:tr>
        <w:tblPrEx>
          <w:tblCellMar>
            <w:top w:w="0" w:type="dxa"/>
            <w:left w:w="108" w:type="dxa"/>
            <w:bottom w:w="0" w:type="dxa"/>
            <w:right w:w="108" w:type="dxa"/>
          </w:tblCellMar>
        </w:tblPrEx>
        <w:trPr>
          <w:trHeight w:val="238" w:hRule="atLeast"/>
        </w:trPr>
        <w:tc>
          <w:tcPr>
            <w:tcW w:w="1284" w:type="pct"/>
            <w:vMerge w:val="continue"/>
            <w:tcBorders>
              <w:left w:val="nil"/>
              <w:bottom w:val="nil"/>
              <w:right w:val="nil"/>
              <w:tl2br w:val="nil"/>
              <w:tr2bl w:val="nil"/>
            </w:tcBorders>
          </w:tcPr>
          <w:p>
            <w:pPr>
              <w:spacing w:line="0" w:lineRule="atLeast"/>
              <w:rPr>
                <w:rFonts w:ascii="Times New Roman" w:hAnsi="Times New Roman" w:eastAsia="宋体" w:cs="Times New Roman"/>
                <w:sz w:val="18"/>
                <w:szCs w:val="18"/>
                <w:highlight w:val="none"/>
              </w:rPr>
            </w:pP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(0.073)</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(0.064)</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(0.071)</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(0.065)</w:t>
            </w:r>
          </w:p>
        </w:tc>
      </w:tr>
      <w:tr>
        <w:tblPrEx>
          <w:tblCellMar>
            <w:top w:w="0" w:type="dxa"/>
            <w:left w:w="108" w:type="dxa"/>
            <w:bottom w:w="0" w:type="dxa"/>
            <w:right w:w="108" w:type="dxa"/>
          </w:tblCellMar>
        </w:tblPrEx>
        <w:trPr>
          <w:trHeight w:val="238" w:hRule="atLeast"/>
        </w:trPr>
        <w:tc>
          <w:tcPr>
            <w:tcW w:w="1284" w:type="pct"/>
            <w:tcBorders>
              <w:top w:val="nil"/>
              <w:left w:val="nil"/>
              <w:bottom w:val="nil"/>
              <w:right w:val="nil"/>
              <w:tl2br w:val="nil"/>
              <w:tr2bl w:val="nil"/>
            </w:tcBorders>
          </w:tcPr>
          <w:p>
            <w:pPr>
              <w:spacing w:line="0" w:lineRule="atLeas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Constant</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0.129</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-0.2</w:t>
            </w:r>
            <w:r>
              <w:rPr>
                <w:rFonts w:hint="eastAsia" w:ascii="Times New Roman" w:hAnsi="Times New Roman" w:eastAsia="宋体" w:cs="Times New Roman"/>
                <w:color w:val="000000"/>
                <w:kern w:val="0"/>
                <w:sz w:val="18"/>
                <w:szCs w:val="18"/>
                <w:highlight w:val="none"/>
                <w:lang w:bidi="ar"/>
              </w:rPr>
              <w:t>54</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0.136</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w:t>
            </w:r>
            <w:r>
              <w:rPr>
                <w:rFonts w:hint="eastAsia" w:ascii="Times New Roman" w:hAnsi="Times New Roman" w:eastAsia="宋体" w:cs="Times New Roman"/>
                <w:color w:val="000000"/>
                <w:kern w:val="0"/>
                <w:sz w:val="18"/>
                <w:szCs w:val="18"/>
                <w:highlight w:val="none"/>
                <w:lang w:bidi="ar"/>
              </w:rPr>
              <w:t>48</w:t>
            </w:r>
          </w:p>
        </w:tc>
      </w:tr>
      <w:tr>
        <w:tblPrEx>
          <w:tblCellMar>
            <w:top w:w="0" w:type="dxa"/>
            <w:left w:w="108" w:type="dxa"/>
            <w:bottom w:w="0" w:type="dxa"/>
            <w:right w:w="108" w:type="dxa"/>
          </w:tblCellMar>
        </w:tblPrEx>
        <w:trPr>
          <w:trHeight w:val="238" w:hRule="atLeast"/>
        </w:trPr>
        <w:tc>
          <w:tcPr>
            <w:tcW w:w="1284" w:type="pct"/>
            <w:tcBorders>
              <w:top w:val="nil"/>
              <w:left w:val="nil"/>
              <w:bottom w:val="nil"/>
              <w:right w:val="nil"/>
              <w:tl2br w:val="nil"/>
              <w:tr2bl w:val="nil"/>
            </w:tcBorders>
          </w:tcPr>
          <w:p>
            <w:pPr>
              <w:spacing w:line="0" w:lineRule="atLeast"/>
              <w:rPr>
                <w:rFonts w:ascii="Times New Roman" w:hAnsi="Times New Roman" w:eastAsia="宋体" w:cs="Times New Roman"/>
                <w:sz w:val="18"/>
                <w:szCs w:val="18"/>
                <w:highlight w:val="none"/>
              </w:rPr>
            </w:pP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(0.083)</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(0.455)</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(0.082)</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(0.4</w:t>
            </w:r>
            <w:r>
              <w:rPr>
                <w:rFonts w:hint="eastAsia" w:ascii="Times New Roman" w:hAnsi="Times New Roman" w:eastAsia="宋体" w:cs="Times New Roman"/>
                <w:color w:val="000000"/>
                <w:kern w:val="0"/>
                <w:sz w:val="18"/>
                <w:szCs w:val="18"/>
                <w:highlight w:val="none"/>
                <w:lang w:bidi="ar"/>
              </w:rPr>
              <w:t>59</w:t>
            </w:r>
            <w:r>
              <w:rPr>
                <w:rFonts w:ascii="Times New Roman" w:hAnsi="Times New Roman" w:eastAsia="宋体" w:cs="Times New Roman"/>
                <w:color w:val="000000"/>
                <w:kern w:val="0"/>
                <w:sz w:val="18"/>
                <w:szCs w:val="18"/>
                <w:highlight w:val="none"/>
                <w:lang w:bidi="ar"/>
              </w:rPr>
              <w:t>)</w:t>
            </w:r>
          </w:p>
        </w:tc>
      </w:tr>
      <w:tr>
        <w:tblPrEx>
          <w:tblCellMar>
            <w:top w:w="0" w:type="dxa"/>
            <w:left w:w="108" w:type="dxa"/>
            <w:bottom w:w="0" w:type="dxa"/>
            <w:right w:w="108" w:type="dxa"/>
          </w:tblCellMar>
        </w:tblPrEx>
        <w:trPr>
          <w:trHeight w:val="221" w:hRule="atLeast"/>
        </w:trPr>
        <w:tc>
          <w:tcPr>
            <w:tcW w:w="1284" w:type="pct"/>
            <w:tcBorders>
              <w:top w:val="nil"/>
              <w:left w:val="nil"/>
              <w:bottom w:val="nil"/>
              <w:right w:val="nil"/>
              <w:tl2br w:val="nil"/>
              <w:tr2bl w:val="nil"/>
            </w:tcBorders>
          </w:tcPr>
          <w:p>
            <w:pPr>
              <w:spacing w:line="0" w:lineRule="atLeas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hint="eastAsia" w:ascii="Times New Roman" w:hAnsi="Times New Roman" w:eastAsia="宋体" w:cs="Times New Roman"/>
                <w:sz w:val="18"/>
                <w:szCs w:val="18"/>
                <w:highlight w:val="none"/>
              </w:rPr>
              <w:t>Economic Attributes</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NO</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YES</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NO</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YES</w:t>
            </w:r>
          </w:p>
        </w:tc>
      </w:tr>
      <w:tr>
        <w:tblPrEx>
          <w:tblCellMar>
            <w:top w:w="0" w:type="dxa"/>
            <w:left w:w="108" w:type="dxa"/>
            <w:bottom w:w="0" w:type="dxa"/>
            <w:right w:w="108" w:type="dxa"/>
          </w:tblCellMar>
        </w:tblPrEx>
        <w:trPr>
          <w:trHeight w:val="221" w:hRule="atLeast"/>
        </w:trPr>
        <w:tc>
          <w:tcPr>
            <w:tcW w:w="1284" w:type="pct"/>
            <w:tcBorders>
              <w:top w:val="nil"/>
              <w:left w:val="nil"/>
              <w:bottom w:val="nil"/>
              <w:right w:val="nil"/>
              <w:tl2br w:val="nil"/>
              <w:tr2bl w:val="nil"/>
            </w:tcBorders>
          </w:tcPr>
          <w:p>
            <w:pPr>
              <w:spacing w:line="0" w:lineRule="atLeas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Demographic Characteristics</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NO</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YES</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NO</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YES</w:t>
            </w:r>
          </w:p>
        </w:tc>
      </w:tr>
      <w:tr>
        <w:tblPrEx>
          <w:tblCellMar>
            <w:top w:w="0" w:type="dxa"/>
            <w:left w:w="108" w:type="dxa"/>
            <w:bottom w:w="0" w:type="dxa"/>
            <w:right w:w="108" w:type="dxa"/>
          </w:tblCellMar>
        </w:tblPrEx>
        <w:trPr>
          <w:trHeight w:val="235" w:hRule="atLeast"/>
        </w:trPr>
        <w:tc>
          <w:tcPr>
            <w:tcW w:w="1284" w:type="pct"/>
            <w:tcBorders>
              <w:top w:val="nil"/>
              <w:left w:val="nil"/>
              <w:bottom w:val="nil"/>
              <w:right w:val="nil"/>
              <w:tl2br w:val="nil"/>
              <w:tr2bl w:val="nil"/>
            </w:tcBorders>
          </w:tcPr>
          <w:p>
            <w:pPr>
              <w:spacing w:line="0" w:lineRule="atLeas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Province Fixed-effects</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YES</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YES</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YES</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YES</w:t>
            </w:r>
          </w:p>
        </w:tc>
      </w:tr>
      <w:tr>
        <w:tblPrEx>
          <w:tblCellMar>
            <w:top w:w="0" w:type="dxa"/>
            <w:left w:w="108" w:type="dxa"/>
            <w:bottom w:w="0" w:type="dxa"/>
            <w:right w:w="108" w:type="dxa"/>
          </w:tblCellMar>
        </w:tblPrEx>
        <w:trPr>
          <w:trHeight w:val="235" w:hRule="atLeast"/>
        </w:trPr>
        <w:tc>
          <w:tcPr>
            <w:tcW w:w="1284" w:type="pct"/>
            <w:tcBorders>
              <w:top w:val="nil"/>
              <w:left w:val="nil"/>
              <w:bottom w:val="nil"/>
              <w:right w:val="nil"/>
              <w:tl2br w:val="nil"/>
              <w:tr2bl w:val="nil"/>
            </w:tcBorders>
          </w:tcPr>
          <w:p>
            <w:pPr>
              <w:spacing w:line="0" w:lineRule="atLeas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lang w:bidi="ar"/>
              </w:rPr>
              <w:t xml:space="preserve"> Year </w:t>
            </w:r>
            <w:r>
              <w:rPr>
                <w:rFonts w:ascii="Times New Roman" w:hAnsi="Times New Roman" w:eastAsia="宋体" w:cs="Times New Roman"/>
                <w:sz w:val="18"/>
                <w:szCs w:val="18"/>
                <w:highlight w:val="none"/>
              </w:rPr>
              <w:t>Fixed-effects</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YES</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YES</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YES</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YES</w:t>
            </w:r>
          </w:p>
        </w:tc>
      </w:tr>
      <w:tr>
        <w:tblPrEx>
          <w:tblCellMar>
            <w:top w:w="0" w:type="dxa"/>
            <w:left w:w="108" w:type="dxa"/>
            <w:bottom w:w="0" w:type="dxa"/>
            <w:right w:w="108" w:type="dxa"/>
          </w:tblCellMar>
        </w:tblPrEx>
        <w:trPr>
          <w:trHeight w:val="238" w:hRule="atLeast"/>
        </w:trPr>
        <w:tc>
          <w:tcPr>
            <w:tcW w:w="1284" w:type="pct"/>
            <w:tcBorders>
              <w:top w:val="nil"/>
              <w:left w:val="nil"/>
              <w:bottom w:val="nil"/>
              <w:right w:val="nil"/>
              <w:tl2br w:val="nil"/>
              <w:tr2bl w:val="nil"/>
            </w:tcBorders>
          </w:tcPr>
          <w:p>
            <w:pPr>
              <w:spacing w:line="0" w:lineRule="atLeas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Number of Provinces </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31</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31</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31</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31</w:t>
            </w:r>
          </w:p>
        </w:tc>
      </w:tr>
      <w:tr>
        <w:tblPrEx>
          <w:tblCellMar>
            <w:top w:w="0" w:type="dxa"/>
            <w:left w:w="108" w:type="dxa"/>
            <w:bottom w:w="0" w:type="dxa"/>
            <w:right w:w="108" w:type="dxa"/>
          </w:tblCellMar>
        </w:tblPrEx>
        <w:trPr>
          <w:trHeight w:val="238" w:hRule="atLeast"/>
        </w:trPr>
        <w:tc>
          <w:tcPr>
            <w:tcW w:w="1284" w:type="pct"/>
            <w:tcBorders>
              <w:top w:val="nil"/>
              <w:left w:val="nil"/>
              <w:bottom w:val="nil"/>
              <w:right w:val="nil"/>
              <w:tl2br w:val="nil"/>
              <w:tr2bl w:val="nil"/>
            </w:tcBorders>
          </w:tcPr>
          <w:p>
            <w:pPr>
              <w:spacing w:line="0" w:lineRule="atLeas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Number of Observations</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680</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680</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679</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679</w:t>
            </w:r>
          </w:p>
        </w:tc>
      </w:tr>
      <w:tr>
        <w:tblPrEx>
          <w:tblCellMar>
            <w:top w:w="0" w:type="dxa"/>
            <w:left w:w="108" w:type="dxa"/>
            <w:bottom w:w="0" w:type="dxa"/>
            <w:right w:w="108" w:type="dxa"/>
          </w:tblCellMar>
        </w:tblPrEx>
        <w:trPr>
          <w:trHeight w:val="238" w:hRule="atLeast"/>
        </w:trPr>
        <w:tc>
          <w:tcPr>
            <w:tcW w:w="1284" w:type="pct"/>
            <w:tcBorders>
              <w:top w:val="nil"/>
              <w:left w:val="nil"/>
              <w:bottom w:val="nil"/>
              <w:right w:val="nil"/>
              <w:tl2br w:val="nil"/>
              <w:tr2bl w:val="nil"/>
            </w:tcBorders>
          </w:tcPr>
          <w:p>
            <w:pPr>
              <w:spacing w:line="0" w:lineRule="atLeas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lang w:bidi="ar"/>
              </w:rPr>
              <w:t xml:space="preserve"> </w:t>
            </w:r>
            <w:r>
              <w:rPr>
                <w:rFonts w:ascii="Times New Roman" w:hAnsi="Times New Roman" w:eastAsia="宋体" w:cs="Times New Roman"/>
                <w:sz w:val="18"/>
                <w:szCs w:val="18"/>
                <w:highlight w:val="none"/>
              </w:rPr>
              <w:t>R-squared</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0.169</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w:t>
            </w:r>
            <w:r>
              <w:rPr>
                <w:rFonts w:hint="eastAsia" w:ascii="Times New Roman" w:hAnsi="Times New Roman" w:eastAsia="宋体" w:cs="Times New Roman"/>
                <w:color w:val="000000"/>
                <w:kern w:val="0"/>
                <w:sz w:val="18"/>
                <w:szCs w:val="18"/>
                <w:highlight w:val="none"/>
                <w:lang w:bidi="ar"/>
              </w:rPr>
              <w:t>69</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0.267</w:t>
            </w:r>
          </w:p>
        </w:tc>
        <w:tc>
          <w:tcPr>
            <w:tcW w:w="1806" w:type="dxa"/>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0.26</w:t>
            </w:r>
            <w:r>
              <w:rPr>
                <w:rFonts w:hint="eastAsia" w:ascii="Times New Roman" w:hAnsi="Times New Roman" w:eastAsia="宋体" w:cs="Times New Roman"/>
                <w:color w:val="000000"/>
                <w:kern w:val="0"/>
                <w:sz w:val="18"/>
                <w:szCs w:val="18"/>
                <w:highlight w:val="none"/>
                <w:lang w:bidi="ar"/>
              </w:rPr>
              <w:t>3</w:t>
            </w:r>
          </w:p>
        </w:tc>
      </w:tr>
      <w:tr>
        <w:tblPrEx>
          <w:tblCellMar>
            <w:top w:w="0" w:type="dxa"/>
            <w:left w:w="108" w:type="dxa"/>
            <w:bottom w:w="0" w:type="dxa"/>
            <w:right w:w="108" w:type="dxa"/>
          </w:tblCellMar>
        </w:tblPrEx>
        <w:trPr>
          <w:trHeight w:val="90" w:hRule="atLeast"/>
        </w:trPr>
        <w:tc>
          <w:tcPr>
            <w:tcW w:w="5000" w:type="pct"/>
            <w:gridSpan w:val="5"/>
            <w:tcBorders>
              <w:top w:val="nil"/>
              <w:left w:val="nil"/>
              <w:bottom w:val="single" w:color="auto" w:sz="10" w:space="0"/>
              <w:right w:val="nil"/>
              <w:tl2br w:val="nil"/>
              <w:tr2bl w:val="nil"/>
            </w:tcBorders>
          </w:tcPr>
          <w:p>
            <w:pPr>
              <w:spacing w:line="0" w:lineRule="atLeast"/>
              <w:rPr>
                <w:rFonts w:ascii="Times New Roman" w:hAnsi="Times New Roman" w:eastAsia="宋体" w:cs="Times New Roman"/>
                <w:sz w:val="18"/>
                <w:szCs w:val="18"/>
                <w:highlight w:val="none"/>
              </w:rPr>
            </w:pPr>
          </w:p>
        </w:tc>
      </w:tr>
      <w:tr>
        <w:tblPrEx>
          <w:tblCellMar>
            <w:top w:w="0" w:type="dxa"/>
            <w:left w:w="108" w:type="dxa"/>
            <w:bottom w:w="0" w:type="dxa"/>
            <w:right w:w="108" w:type="dxa"/>
          </w:tblCellMar>
        </w:tblPrEx>
        <w:trPr>
          <w:trHeight w:val="367" w:hRule="atLeast"/>
        </w:trPr>
        <w:tc>
          <w:tcPr>
            <w:tcW w:w="5000" w:type="pct"/>
            <w:gridSpan w:val="5"/>
            <w:tcBorders>
              <w:top w:val="nil"/>
              <w:left w:val="nil"/>
              <w:bottom w:val="nil"/>
              <w:right w:val="nil"/>
              <w:tl2br w:val="nil"/>
              <w:tr2bl w:val="nil"/>
            </w:tcBorders>
          </w:tcPr>
          <w:p>
            <w:pPr>
              <w:spacing w:line="0" w:lineRule="atLeast"/>
              <w:rPr>
                <w:rFonts w:ascii="Times New Roman" w:hAnsi="Times New Roman" w:eastAsia="宋体" w:cs="Times New Roman"/>
                <w:sz w:val="15"/>
                <w:szCs w:val="15"/>
                <w:highlight w:val="none"/>
                <w:lang w:bidi="ar"/>
              </w:rPr>
            </w:pPr>
            <w:r>
              <w:rPr>
                <w:rFonts w:ascii="Times New Roman" w:hAnsi="Times New Roman" w:eastAsia="宋体" w:cs="Times New Roman"/>
                <w:color w:val="000000"/>
                <w:sz w:val="15"/>
                <w:szCs w:val="15"/>
                <w:highlight w:val="none"/>
                <w:lang w:bidi="ar"/>
              </w:rPr>
              <w:t xml:space="preserve">Notes: Independent variables are one year lagged. </w:t>
            </w:r>
            <w:r>
              <w:rPr>
                <w:rFonts w:ascii="Times New Roman" w:hAnsi="Times New Roman" w:eastAsia="宋体" w:cs="Times New Roman"/>
                <w:sz w:val="15"/>
                <w:szCs w:val="15"/>
                <w:highlight w:val="none"/>
                <w:lang w:bidi="ar"/>
              </w:rPr>
              <w:t xml:space="preserve">Robust standard errors clustered at province level are reported in parentheses. </w:t>
            </w:r>
            <w:bookmarkStart w:id="31" w:name="OLE_LINK121"/>
            <w:r>
              <w:rPr>
                <w:rFonts w:hint="eastAsia" w:ascii="Times New Roman" w:hAnsi="Times New Roman" w:eastAsia="宋体" w:cs="Times New Roman"/>
                <w:sz w:val="15"/>
                <w:szCs w:val="15"/>
                <w:highlight w:val="none"/>
                <w:lang w:bidi="ar"/>
              </w:rPr>
              <w:t>Economic attributes include GDP, GDP growth, Per Capital GDP, Manufacturing/GDP, and Service/GDP. Demographic characteristics include the provincial party secretaries</w:t>
            </w:r>
            <w:r>
              <w:rPr>
                <w:rFonts w:ascii="Times New Roman" w:hAnsi="Times New Roman" w:eastAsia="宋体" w:cs="Times New Roman"/>
                <w:sz w:val="15"/>
                <w:szCs w:val="15"/>
                <w:highlight w:val="none"/>
                <w:lang w:bidi="ar"/>
              </w:rPr>
              <w:t>’</w:t>
            </w:r>
            <w:r>
              <w:rPr>
                <w:rFonts w:hint="eastAsia" w:ascii="Times New Roman" w:hAnsi="Times New Roman" w:eastAsia="宋体" w:cs="Times New Roman"/>
                <w:sz w:val="15"/>
                <w:szCs w:val="15"/>
                <w:highlight w:val="none"/>
                <w:lang w:bidi="ar"/>
              </w:rPr>
              <w:t xml:space="preserve"> and governors</w:t>
            </w:r>
            <w:r>
              <w:rPr>
                <w:rFonts w:ascii="Times New Roman" w:hAnsi="Times New Roman" w:eastAsia="宋体" w:cs="Times New Roman"/>
                <w:sz w:val="15"/>
                <w:szCs w:val="15"/>
                <w:highlight w:val="none"/>
                <w:lang w:bidi="ar"/>
              </w:rPr>
              <w:t>’</w:t>
            </w:r>
            <w:r>
              <w:rPr>
                <w:rFonts w:hint="eastAsia" w:ascii="Times New Roman" w:hAnsi="Times New Roman" w:eastAsia="宋体" w:cs="Times New Roman"/>
                <w:sz w:val="15"/>
                <w:szCs w:val="15"/>
                <w:highlight w:val="none"/>
                <w:lang w:bidi="ar"/>
              </w:rPr>
              <w:t xml:space="preserve"> age, college education, tenure length, career experiences in the Communist Youth League and in some prosperous provinces.</w:t>
            </w:r>
            <w:bookmarkEnd w:id="31"/>
            <w:r>
              <w:rPr>
                <w:rFonts w:hint="eastAsia" w:ascii="Times New Roman" w:hAnsi="Times New Roman" w:eastAsia="宋体" w:cs="Times New Roman"/>
                <w:sz w:val="15"/>
                <w:szCs w:val="15"/>
                <w:highlight w:val="none"/>
                <w:lang w:bidi="ar"/>
              </w:rPr>
              <w:t xml:space="preserve">  </w:t>
            </w:r>
          </w:p>
          <w:p>
            <w:pPr>
              <w:spacing w:line="0" w:lineRule="atLeast"/>
              <w:rPr>
                <w:rFonts w:ascii="Times New Roman" w:hAnsi="Times New Roman" w:eastAsia="宋体" w:cs="Times New Roman"/>
                <w:sz w:val="15"/>
                <w:szCs w:val="15"/>
                <w:highlight w:val="none"/>
              </w:rPr>
            </w:pPr>
            <w:r>
              <w:rPr>
                <w:rFonts w:ascii="Times New Roman" w:hAnsi="Times New Roman" w:eastAsia="宋体" w:cs="Times New Roman"/>
                <w:sz w:val="15"/>
                <w:szCs w:val="15"/>
                <w:highlight w:val="none"/>
                <w:lang w:bidi="ar"/>
              </w:rPr>
              <w:t xml:space="preserve">PFA = private fixed asset investment; SFA = </w:t>
            </w:r>
            <w:bookmarkStart w:id="32" w:name="OLE_LINK102"/>
            <w:r>
              <w:rPr>
                <w:rFonts w:ascii="Times New Roman" w:hAnsi="Times New Roman" w:eastAsia="宋体" w:cs="Times New Roman"/>
                <w:sz w:val="15"/>
                <w:szCs w:val="15"/>
                <w:highlight w:val="none"/>
                <w:lang w:bidi="ar"/>
              </w:rPr>
              <w:t>state-owned fixed asset investment</w:t>
            </w:r>
            <w:bookmarkEnd w:id="32"/>
            <w:r>
              <w:rPr>
                <w:rFonts w:hint="eastAsia" w:ascii="Times New Roman" w:hAnsi="Times New Roman" w:eastAsia="宋体" w:cs="Times New Roman"/>
                <w:sz w:val="15"/>
                <w:szCs w:val="15"/>
                <w:highlight w:val="none"/>
                <w:lang w:bidi="ar"/>
              </w:rPr>
              <w:t xml:space="preserve">; SCFA = </w:t>
            </w:r>
            <w:r>
              <w:rPr>
                <w:rFonts w:ascii="Times New Roman" w:hAnsi="Times New Roman" w:eastAsia="宋体" w:cs="Times New Roman"/>
                <w:sz w:val="15"/>
                <w:szCs w:val="15"/>
                <w:highlight w:val="none"/>
                <w:lang w:bidi="ar"/>
              </w:rPr>
              <w:t>state-owned</w:t>
            </w:r>
            <w:r>
              <w:rPr>
                <w:rFonts w:hint="eastAsia" w:ascii="Times New Roman" w:hAnsi="Times New Roman" w:eastAsia="宋体" w:cs="Times New Roman"/>
                <w:sz w:val="15"/>
                <w:szCs w:val="15"/>
                <w:highlight w:val="none"/>
                <w:lang w:bidi="ar"/>
              </w:rPr>
              <w:t xml:space="preserve"> and collective</w:t>
            </w:r>
            <w:r>
              <w:rPr>
                <w:rFonts w:ascii="Times New Roman" w:hAnsi="Times New Roman" w:eastAsia="宋体" w:cs="Times New Roman"/>
                <w:sz w:val="15"/>
                <w:szCs w:val="15"/>
                <w:highlight w:val="none"/>
                <w:lang w:bidi="ar"/>
              </w:rPr>
              <w:t xml:space="preserve"> fixed asset investment   </w:t>
            </w:r>
            <w:r>
              <w:rPr>
                <w:rFonts w:ascii="Times New Roman" w:hAnsi="Times New Roman" w:eastAsia="宋体" w:cs="Times New Roman"/>
                <w:sz w:val="15"/>
                <w:szCs w:val="15"/>
                <w:highlight w:val="none"/>
              </w:rPr>
              <w:t xml:space="preserve"> </w:t>
            </w:r>
            <w:r>
              <w:rPr>
                <w:rFonts w:ascii="Times New Roman" w:hAnsi="Times New Roman" w:eastAsia="宋体" w:cs="Times New Roman"/>
                <w:sz w:val="15"/>
                <w:szCs w:val="15"/>
                <w:highlight w:val="none"/>
                <w:lang w:bidi="ar"/>
              </w:rPr>
              <w:t xml:space="preserve"> </w:t>
            </w:r>
            <w:r>
              <w:rPr>
                <w:rFonts w:ascii="Times New Roman" w:hAnsi="Times New Roman" w:eastAsia="宋体" w:cs="Times New Roman"/>
                <w:sz w:val="15"/>
                <w:szCs w:val="15"/>
                <w:highlight w:val="none"/>
              </w:rPr>
              <w:t xml:space="preserve">                                                                          </w:t>
            </w:r>
          </w:p>
          <w:p>
            <w:pPr>
              <w:spacing w:line="0" w:lineRule="atLeast"/>
              <w:rPr>
                <w:rFonts w:ascii="Times New Roman" w:hAnsi="Times New Roman" w:eastAsia="宋体" w:cs="Times New Roman"/>
                <w:i/>
                <w:sz w:val="18"/>
                <w:szCs w:val="18"/>
                <w:highlight w:val="none"/>
              </w:rPr>
            </w:pPr>
            <w:r>
              <w:rPr>
                <w:rFonts w:ascii="Times New Roman" w:hAnsi="Times New Roman" w:eastAsia="宋体" w:cs="Times New Roman"/>
                <w:i/>
                <w:sz w:val="15"/>
                <w:szCs w:val="15"/>
                <w:highlight w:val="none"/>
              </w:rPr>
              <w:t xml:space="preserve">*** p&lt;0.01, ** p&lt;0.05, * p&lt;0.1 </w:t>
            </w:r>
          </w:p>
        </w:tc>
      </w:tr>
    </w:tbl>
    <w:p>
      <w:pPr>
        <w:rPr>
          <w:rFonts w:ascii="Times New Roman" w:hAnsi="Times New Roman" w:eastAsia="宋体" w:cs="Times New Roman"/>
          <w:sz w:val="24"/>
          <w:highlight w:val="none"/>
          <w:shd w:val="clear" w:color="auto" w:fill="FFFFFF"/>
        </w:rPr>
      </w:pPr>
    </w:p>
    <w:p>
      <w:pPr>
        <w:rPr>
          <w:rFonts w:ascii="Times New Roman" w:hAnsi="Times New Roman" w:eastAsia="宋体" w:cs="Times New Roman"/>
          <w:b/>
          <w:bCs/>
          <w:sz w:val="24"/>
          <w:highlight w:val="none"/>
          <w:shd w:val="clear" w:color="auto" w:fill="FFFFFF"/>
        </w:rPr>
      </w:pPr>
      <w:r>
        <w:rPr>
          <w:rFonts w:hint="eastAsia" w:ascii="Times New Roman" w:hAnsi="Times New Roman" w:eastAsia="宋体" w:cs="Times New Roman"/>
          <w:b/>
          <w:bCs/>
          <w:sz w:val="24"/>
          <w:highlight w:val="none"/>
          <w:shd w:val="clear" w:color="auto" w:fill="FFFFFF"/>
        </w:rPr>
        <w:t>D</w:t>
      </w:r>
      <w:bookmarkStart w:id="33" w:name="OLE_LINK76"/>
      <w:r>
        <w:rPr>
          <w:rFonts w:ascii="Times New Roman" w:hAnsi="Times New Roman" w:eastAsia="宋体" w:cs="Times New Roman"/>
          <w:b/>
          <w:bCs/>
          <w:sz w:val="24"/>
          <w:highlight w:val="none"/>
          <w:shd w:val="clear" w:color="auto" w:fill="FFFFFF"/>
        </w:rPr>
        <w:t>.</w:t>
      </w:r>
      <w:r>
        <w:rPr>
          <w:rFonts w:hint="eastAsia" w:ascii="Times New Roman" w:hAnsi="Times New Roman" w:eastAsia="宋体" w:cs="Times New Roman"/>
          <w:b/>
          <w:bCs/>
          <w:sz w:val="24"/>
          <w:highlight w:val="none"/>
          <w:shd w:val="clear" w:color="auto" w:fill="FFFFFF"/>
        </w:rPr>
        <w:t xml:space="preserve"> </w:t>
      </w:r>
      <w:bookmarkStart w:id="34" w:name="OLE_LINK63"/>
      <w:r>
        <w:rPr>
          <w:rFonts w:hint="eastAsia" w:ascii="Times New Roman" w:hAnsi="Times New Roman" w:eastAsia="宋体" w:cs="Times New Roman"/>
          <w:b/>
          <w:bCs/>
          <w:sz w:val="24"/>
          <w:highlight w:val="none"/>
          <w:shd w:val="clear" w:color="auto" w:fill="FFFFFF"/>
        </w:rPr>
        <w:t xml:space="preserve">Personal Connection, Private Investment and Prospects </w:t>
      </w:r>
      <w:r>
        <w:rPr>
          <w:rFonts w:ascii="Times New Roman" w:hAnsi="Times New Roman" w:eastAsia="宋体" w:cs="Times New Roman"/>
          <w:b/>
          <w:bCs/>
          <w:sz w:val="24"/>
          <w:highlight w:val="none"/>
          <w:shd w:val="clear" w:color="auto" w:fill="FFFFFF"/>
        </w:rPr>
        <w:t>for</w:t>
      </w:r>
      <w:r>
        <w:rPr>
          <w:rFonts w:hint="eastAsia" w:ascii="Times New Roman" w:hAnsi="Times New Roman" w:eastAsia="宋体" w:cs="Times New Roman"/>
          <w:b/>
          <w:bCs/>
          <w:sz w:val="24"/>
          <w:highlight w:val="none"/>
          <w:shd w:val="clear" w:color="auto" w:fill="FFFFFF"/>
        </w:rPr>
        <w:t xml:space="preserve"> Future GDP Growth</w:t>
      </w:r>
      <w:bookmarkEnd w:id="33"/>
      <w:bookmarkEnd w:id="34"/>
    </w:p>
    <w:p>
      <w:pPr>
        <w:rPr>
          <w:rFonts w:ascii="Times New Roman" w:hAnsi="Times New Roman" w:eastAsia="宋体" w:cs="Times New Roman"/>
          <w:sz w:val="24"/>
          <w:highlight w:val="none"/>
          <w:shd w:val="clear" w:color="auto" w:fill="FFFFFF"/>
        </w:rPr>
      </w:pPr>
    </w:p>
    <w:p>
      <w:pPr>
        <w:rPr>
          <w:rFonts w:ascii="Times New Roman" w:hAnsi="Times New Roman" w:eastAsia="宋体" w:cs="Times New Roman"/>
          <w:color w:val="FF0000"/>
          <w:sz w:val="24"/>
          <w:highlight w:val="none"/>
          <w:shd w:val="clear" w:color="auto" w:fill="FFFFFF"/>
        </w:rPr>
      </w:pPr>
      <w:r>
        <w:rPr>
          <w:rFonts w:hint="eastAsia" w:ascii="Times New Roman" w:hAnsi="Times New Roman" w:eastAsia="宋体" w:cs="Times New Roman"/>
          <w:sz w:val="24"/>
          <w:highlight w:val="none"/>
          <w:shd w:val="clear" w:color="auto" w:fill="FFFFFF"/>
        </w:rPr>
        <w:t>This article argues that the provincial leaders</w:t>
      </w:r>
      <w:r>
        <w:rPr>
          <w:rFonts w:ascii="Times New Roman" w:hAnsi="Times New Roman" w:eastAsia="宋体" w:cs="Times New Roman"/>
          <w:sz w:val="24"/>
          <w:highlight w:val="none"/>
          <w:shd w:val="clear" w:color="auto" w:fill="FFFFFF"/>
        </w:rPr>
        <w:t>’</w:t>
      </w:r>
      <w:r>
        <w:rPr>
          <w:rFonts w:hint="eastAsia" w:ascii="Times New Roman" w:hAnsi="Times New Roman" w:eastAsia="宋体" w:cs="Times New Roman"/>
          <w:sz w:val="24"/>
          <w:highlight w:val="none"/>
          <w:shd w:val="clear" w:color="auto" w:fill="FFFFFF"/>
        </w:rPr>
        <w:t xml:space="preserve"> personal connections </w:t>
      </w:r>
      <w:r>
        <w:rPr>
          <w:rFonts w:ascii="Times New Roman" w:hAnsi="Times New Roman" w:eastAsia="宋体" w:cs="Times New Roman"/>
          <w:sz w:val="24"/>
          <w:highlight w:val="none"/>
          <w:shd w:val="clear" w:color="auto" w:fill="FFFFFF"/>
        </w:rPr>
        <w:t xml:space="preserve">may </w:t>
      </w:r>
      <w:r>
        <w:rPr>
          <w:rFonts w:hint="eastAsia" w:ascii="Times New Roman" w:hAnsi="Times New Roman" w:eastAsia="宋体" w:cs="Times New Roman"/>
          <w:sz w:val="24"/>
          <w:highlight w:val="none"/>
          <w:shd w:val="clear" w:color="auto" w:fill="FFFFFF"/>
        </w:rPr>
        <w:t>assist China</w:t>
      </w:r>
      <w:r>
        <w:rPr>
          <w:rFonts w:ascii="Times New Roman" w:hAnsi="Times New Roman" w:eastAsia="宋体" w:cs="Times New Roman"/>
          <w:sz w:val="24"/>
          <w:highlight w:val="none"/>
          <w:shd w:val="clear" w:color="auto" w:fill="FFFFFF"/>
        </w:rPr>
        <w:t>’</w:t>
      </w:r>
      <w:r>
        <w:rPr>
          <w:rFonts w:hint="eastAsia" w:ascii="Times New Roman" w:hAnsi="Times New Roman" w:eastAsia="宋体" w:cs="Times New Roman"/>
          <w:sz w:val="24"/>
          <w:highlight w:val="none"/>
          <w:shd w:val="clear" w:color="auto" w:fill="FFFFFF"/>
        </w:rPr>
        <w:t xml:space="preserve">s private economy by partially compensating for the weaknesses of formal rule-of-law institutions. Moreover, </w:t>
      </w:r>
      <w:bookmarkStart w:id="35" w:name="OLE_LINK31"/>
      <w:bookmarkStart w:id="36" w:name="OLE_LINK61"/>
      <w:r>
        <w:rPr>
          <w:rFonts w:ascii="Times New Roman" w:hAnsi="Times New Roman" w:eastAsia="宋体" w:cs="Times New Roman"/>
          <w:sz w:val="24"/>
          <w:highlight w:val="none"/>
          <w:shd w:val="clear" w:color="auto" w:fill="FFFFFF"/>
        </w:rPr>
        <w:t xml:space="preserve">the </w:t>
      </w:r>
      <w:bookmarkStart w:id="37" w:name="OLE_LINK37"/>
      <w:r>
        <w:rPr>
          <w:rFonts w:ascii="Times New Roman" w:hAnsi="Times New Roman" w:eastAsia="宋体" w:cs="Times New Roman"/>
          <w:sz w:val="24"/>
          <w:highlight w:val="none"/>
          <w:shd w:val="clear" w:color="auto" w:fill="FFFFFF"/>
        </w:rPr>
        <w:t>CCP’s factionalism does not necessarily result in increased overall inefficiency.</w:t>
      </w:r>
      <w:bookmarkEnd w:id="37"/>
      <w:r>
        <w:rPr>
          <w:rFonts w:ascii="Times New Roman" w:hAnsi="Times New Roman" w:eastAsia="宋体" w:cs="Times New Roman"/>
          <w:sz w:val="24"/>
          <w:highlight w:val="none"/>
          <w:shd w:val="clear" w:color="auto" w:fill="FFFFFF"/>
        </w:rPr>
        <w:t xml:space="preserve"> This may be because the CCP makes efforts to select new leaders from the cadres having past experience working in some developed coastal provinces, which enables these prosperous areas to establish closer relations with the party center. This is conducive for the party to control economic resources and makes the economic resources tilt toward these coastal provinces, which in turn may be one of the driving forces to reform the planned distribution of economic resources to some inefficient northeast and western inland provinces. </w:t>
      </w:r>
      <w:r>
        <w:rPr>
          <w:rFonts w:hint="eastAsia" w:ascii="Times New Roman" w:hAnsi="Times New Roman" w:eastAsia="宋体" w:cs="Times New Roman"/>
          <w:sz w:val="24"/>
          <w:highlight w:val="none"/>
          <w:shd w:val="clear" w:color="auto" w:fill="FFFFFF"/>
        </w:rPr>
        <w:t>Namely, t</w:t>
      </w:r>
      <w:r>
        <w:rPr>
          <w:rFonts w:ascii="Times New Roman" w:hAnsi="Times New Roman" w:eastAsia="宋体" w:cs="Times New Roman"/>
          <w:sz w:val="24"/>
          <w:highlight w:val="none"/>
          <w:shd w:val="clear" w:color="auto" w:fill="FFFFFF"/>
        </w:rPr>
        <w:t>he party’s factions may be actively reallocating economic resources to some highly efficient eastern coastal areas. In this sense, the CCP’s informal politics seem not to conflict with efficiency of resource allocation. Additionally, the private sector may be more prone to adapt to the party’s factional politics than the state-owned sector, which helps the connected provinces to attract private investment while avoiding crowding-out effects of state investment on private investment. These connected provinces thus become the areas with a stronger private economy.</w:t>
      </w:r>
      <w:bookmarkEnd w:id="35"/>
      <w:r>
        <w:rPr>
          <w:rFonts w:ascii="Times New Roman" w:hAnsi="Times New Roman" w:eastAsia="宋体" w:cs="Times New Roman"/>
          <w:color w:val="FF0000"/>
          <w:sz w:val="24"/>
          <w:highlight w:val="none"/>
          <w:shd w:val="clear" w:color="auto" w:fill="FFFFFF"/>
        </w:rPr>
        <w:t xml:space="preserve"> </w:t>
      </w:r>
    </w:p>
    <w:bookmarkEnd w:id="36"/>
    <w:p>
      <w:pPr>
        <w:ind w:firstLine="420"/>
        <w:rPr>
          <w:rFonts w:ascii="Times New Roman" w:hAnsi="Times New Roman" w:eastAsia="宋体" w:cs="Times New Roman"/>
          <w:sz w:val="24"/>
          <w:highlight w:val="none"/>
          <w:shd w:val="clear" w:color="auto" w:fill="FFFFFF"/>
        </w:rPr>
      </w:pPr>
      <w:r>
        <w:rPr>
          <w:rFonts w:hint="eastAsia" w:ascii="Times New Roman" w:hAnsi="Times New Roman" w:eastAsia="宋体" w:cs="Times New Roman"/>
          <w:sz w:val="24"/>
          <w:highlight w:val="none"/>
          <w:shd w:val="clear" w:color="auto" w:fill="FFFFFF"/>
        </w:rPr>
        <w:t xml:space="preserve">Nevertheless, empirical evidence with regard to these arguments </w:t>
      </w:r>
      <w:r>
        <w:rPr>
          <w:rFonts w:ascii="Times New Roman" w:hAnsi="Times New Roman" w:eastAsia="宋体" w:cs="Times New Roman"/>
          <w:sz w:val="24"/>
          <w:highlight w:val="none"/>
          <w:shd w:val="clear" w:color="auto" w:fill="FFFFFF"/>
        </w:rPr>
        <w:t>is</w:t>
      </w:r>
      <w:r>
        <w:rPr>
          <w:rFonts w:hint="eastAsia" w:ascii="Times New Roman" w:hAnsi="Times New Roman" w:eastAsia="宋体" w:cs="Times New Roman"/>
          <w:sz w:val="24"/>
          <w:highlight w:val="none"/>
          <w:shd w:val="clear" w:color="auto" w:fill="FFFFFF"/>
        </w:rPr>
        <w:t xml:space="preserve"> still rare. In this case, I design a two-stage regression to test these points. First, I regress the private investment growth at the year t+1 on personal connection at the year t. Column (1) in Table 3 shows that, after including the control variables of provincial </w:t>
      </w:r>
      <w:r>
        <w:rPr>
          <w:rFonts w:hint="eastAsia" w:ascii="Times New Roman" w:hAnsi="Times New Roman" w:eastAsia="宋体" w:cs="Times New Roman"/>
          <w:i/>
          <w:iCs/>
          <w:sz w:val="24"/>
          <w:highlight w:val="none"/>
          <w:shd w:val="clear" w:color="auto" w:fill="FFFFFF"/>
        </w:rPr>
        <w:t>GDP</w:t>
      </w:r>
      <w:r>
        <w:rPr>
          <w:rFonts w:hint="eastAsia" w:ascii="Times New Roman" w:hAnsi="Times New Roman" w:eastAsia="宋体" w:cs="Times New Roman"/>
          <w:sz w:val="24"/>
          <w:highlight w:val="none"/>
          <w:shd w:val="clear" w:color="auto" w:fill="FFFFFF"/>
        </w:rPr>
        <w:t xml:space="preserve">, </w:t>
      </w:r>
      <w:r>
        <w:rPr>
          <w:rFonts w:hint="eastAsia" w:ascii="Times New Roman" w:hAnsi="Times New Roman" w:eastAsia="宋体" w:cs="Times New Roman"/>
          <w:i/>
          <w:iCs/>
          <w:sz w:val="24"/>
          <w:highlight w:val="none"/>
          <w:shd w:val="clear" w:color="auto" w:fill="FFFFFF"/>
        </w:rPr>
        <w:t>GDP per capita</w:t>
      </w:r>
      <w:r>
        <w:rPr>
          <w:rFonts w:hint="eastAsia" w:ascii="Times New Roman" w:hAnsi="Times New Roman" w:eastAsia="宋体" w:cs="Times New Roman"/>
          <w:sz w:val="24"/>
          <w:highlight w:val="none"/>
          <w:shd w:val="clear" w:color="auto" w:fill="FFFFFF"/>
        </w:rPr>
        <w:t xml:space="preserve">, </w:t>
      </w:r>
      <w:r>
        <w:rPr>
          <w:rFonts w:hint="eastAsia" w:ascii="Times New Roman" w:hAnsi="Times New Roman" w:eastAsia="宋体" w:cs="Times New Roman"/>
          <w:i/>
          <w:iCs/>
          <w:color w:val="000000"/>
          <w:kern w:val="0"/>
          <w:sz w:val="24"/>
          <w:highlight w:val="none"/>
          <w:lang w:bidi="ar"/>
        </w:rPr>
        <w:t>Manufacturing/GDP</w:t>
      </w:r>
      <w:r>
        <w:rPr>
          <w:rFonts w:hint="eastAsia" w:ascii="Times New Roman" w:hAnsi="Times New Roman" w:eastAsia="宋体" w:cs="Times New Roman"/>
          <w:color w:val="000000"/>
          <w:kern w:val="0"/>
          <w:sz w:val="24"/>
          <w:highlight w:val="none"/>
          <w:lang w:bidi="ar"/>
        </w:rPr>
        <w:t xml:space="preserve"> and </w:t>
      </w:r>
      <w:r>
        <w:rPr>
          <w:rFonts w:hint="eastAsia" w:ascii="Times New Roman" w:hAnsi="Times New Roman" w:eastAsia="宋体" w:cs="Times New Roman"/>
          <w:i/>
          <w:iCs/>
          <w:color w:val="000000"/>
          <w:kern w:val="0"/>
          <w:sz w:val="24"/>
          <w:highlight w:val="none"/>
          <w:lang w:bidi="ar"/>
        </w:rPr>
        <w:t>Service/GDP</w:t>
      </w:r>
      <w:r>
        <w:rPr>
          <w:rFonts w:hint="eastAsia" w:ascii="Times New Roman" w:hAnsi="Times New Roman" w:eastAsia="宋体" w:cs="Times New Roman"/>
          <w:color w:val="000000"/>
          <w:kern w:val="0"/>
          <w:sz w:val="24"/>
          <w:highlight w:val="none"/>
          <w:lang w:bidi="ar"/>
        </w:rPr>
        <w:t xml:space="preserve">, personal connection can significantly promote private investment. Second, I </w:t>
      </w:r>
      <w:r>
        <w:rPr>
          <w:rFonts w:hint="eastAsia" w:ascii="Times New Roman" w:hAnsi="Times New Roman" w:eastAsia="宋体" w:cs="Times New Roman"/>
          <w:sz w:val="24"/>
          <w:highlight w:val="none"/>
          <w:shd w:val="clear" w:color="auto" w:fill="FFFFFF"/>
        </w:rPr>
        <w:t>regress the provincial GDP growth at the year t+1 on private investment at the year t. Column (2) in Table 3 shows that</w:t>
      </w:r>
      <w:r>
        <w:rPr>
          <w:rFonts w:ascii="Times New Roman" w:hAnsi="Times New Roman" w:eastAsia="宋体" w:cs="Times New Roman"/>
          <w:color w:val="000000"/>
          <w:kern w:val="0"/>
          <w:sz w:val="24"/>
          <w:highlight w:val="none"/>
          <w:lang w:bidi="ar"/>
        </w:rPr>
        <w:t xml:space="preserve"> </w:t>
      </w:r>
      <w:r>
        <w:rPr>
          <w:rFonts w:hint="eastAsia" w:ascii="Times New Roman" w:hAnsi="Times New Roman" w:eastAsia="宋体" w:cs="Times New Roman"/>
          <w:color w:val="000000"/>
          <w:kern w:val="0"/>
          <w:sz w:val="24"/>
          <w:highlight w:val="none"/>
          <w:lang w:bidi="ar"/>
        </w:rPr>
        <w:t>private investment growth can significantly promote economic growth.</w:t>
      </w:r>
      <w:r>
        <w:rPr>
          <w:rFonts w:ascii="Times New Roman" w:hAnsi="Times New Roman" w:eastAsia="宋体" w:cs="Times New Roman"/>
          <w:color w:val="000000"/>
          <w:kern w:val="0"/>
          <w:sz w:val="24"/>
          <w:highlight w:val="none"/>
          <w:lang w:bidi="ar"/>
        </w:rPr>
        <w:t xml:space="preserve"> </w:t>
      </w:r>
      <w:r>
        <w:rPr>
          <w:rFonts w:hint="eastAsia" w:ascii="Times New Roman" w:hAnsi="Times New Roman" w:eastAsia="宋体" w:cs="Times New Roman"/>
          <w:color w:val="000000"/>
          <w:kern w:val="0"/>
          <w:sz w:val="24"/>
          <w:highlight w:val="none"/>
          <w:lang w:bidi="ar"/>
        </w:rPr>
        <w:t xml:space="preserve">Third, I </w:t>
      </w:r>
      <w:r>
        <w:rPr>
          <w:rFonts w:hint="eastAsia" w:ascii="Times New Roman" w:hAnsi="Times New Roman" w:eastAsia="宋体" w:cs="Times New Roman"/>
          <w:sz w:val="24"/>
          <w:highlight w:val="none"/>
          <w:shd w:val="clear" w:color="auto" w:fill="FFFFFF"/>
        </w:rPr>
        <w:t xml:space="preserve">regress the provincial GDP growth at the year t+1 on personal connection of the provincial leaders at the year t. Column (3) in Table 3 shows that personal connection has no expected effects on GDP growth in the next year. </w:t>
      </w:r>
      <w:r>
        <w:rPr>
          <w:rFonts w:ascii="Times New Roman" w:hAnsi="Times New Roman" w:eastAsia="宋体" w:cs="Times New Roman"/>
          <w:sz w:val="24"/>
          <w:highlight w:val="none"/>
          <w:shd w:val="clear" w:color="auto" w:fill="FFFFFF"/>
        </w:rPr>
        <w:t>This</w:t>
      </w:r>
      <w:r>
        <w:rPr>
          <w:rFonts w:hint="eastAsia" w:ascii="Times New Roman" w:hAnsi="Times New Roman" w:eastAsia="宋体" w:cs="Times New Roman"/>
          <w:sz w:val="24"/>
          <w:highlight w:val="none"/>
          <w:shd w:val="clear" w:color="auto" w:fill="FFFFFF"/>
        </w:rPr>
        <w:t xml:space="preserve"> i</w:t>
      </w:r>
      <w:r>
        <w:rPr>
          <w:rFonts w:ascii="Times New Roman" w:hAnsi="Times New Roman" w:eastAsia="宋体" w:cs="Times New Roman"/>
          <w:sz w:val="24"/>
          <w:highlight w:val="none"/>
          <w:shd w:val="clear" w:color="auto" w:fill="FFFFFF"/>
        </w:rPr>
        <w:t>ndicates</w:t>
      </w:r>
      <w:r>
        <w:rPr>
          <w:rFonts w:hint="eastAsia" w:ascii="Times New Roman" w:hAnsi="Times New Roman" w:eastAsia="宋体" w:cs="Times New Roman"/>
          <w:sz w:val="24"/>
          <w:highlight w:val="none"/>
          <w:shd w:val="clear" w:color="auto" w:fill="FFFFFF"/>
        </w:rPr>
        <w:t xml:space="preserve"> that the CCP</w:t>
      </w:r>
      <w:r>
        <w:rPr>
          <w:rFonts w:ascii="Times New Roman" w:hAnsi="Times New Roman" w:eastAsia="宋体" w:cs="Times New Roman"/>
          <w:sz w:val="24"/>
          <w:highlight w:val="none"/>
          <w:shd w:val="clear" w:color="auto" w:fill="FFFFFF"/>
        </w:rPr>
        <w:t>’</w:t>
      </w:r>
      <w:r>
        <w:rPr>
          <w:rFonts w:hint="eastAsia" w:ascii="Times New Roman" w:hAnsi="Times New Roman" w:eastAsia="宋体" w:cs="Times New Roman"/>
          <w:sz w:val="24"/>
          <w:highlight w:val="none"/>
          <w:shd w:val="clear" w:color="auto" w:fill="FFFFFF"/>
        </w:rPr>
        <w:t xml:space="preserve">s factionalism may promote growth through fostering private investment. But factionalism </w:t>
      </w:r>
      <w:r>
        <w:rPr>
          <w:rFonts w:ascii="Times New Roman" w:hAnsi="Times New Roman" w:eastAsia="宋体" w:cs="Times New Roman"/>
          <w:sz w:val="24"/>
          <w:highlight w:val="none"/>
          <w:shd w:val="clear" w:color="auto" w:fill="FFFFFF"/>
        </w:rPr>
        <w:t>seems to have</w:t>
      </w:r>
      <w:r>
        <w:rPr>
          <w:rFonts w:hint="eastAsia" w:ascii="Times New Roman" w:hAnsi="Times New Roman" w:eastAsia="宋体" w:cs="Times New Roman"/>
          <w:sz w:val="24"/>
          <w:highlight w:val="none"/>
          <w:shd w:val="clear" w:color="auto" w:fill="FFFFFF"/>
        </w:rPr>
        <w:t xml:space="preserve"> no direct effects on growth.</w:t>
      </w:r>
    </w:p>
    <w:p>
      <w:pPr>
        <w:rPr>
          <w:rFonts w:ascii="Times New Roman" w:hAnsi="Times New Roman" w:eastAsia="宋体" w:cs="Times New Roman"/>
          <w:sz w:val="24"/>
          <w:highlight w:val="none"/>
          <w:shd w:val="clear" w:color="auto" w:fill="FFFFFF"/>
        </w:rPr>
      </w:pPr>
    </w:p>
    <w:p>
      <w:pPr>
        <w:rPr>
          <w:rFonts w:ascii="Times New Roman" w:hAnsi="Times New Roman" w:cs="Times New Roman"/>
          <w:i/>
          <w:iCs/>
          <w:sz w:val="24"/>
          <w:highlight w:val="none"/>
        </w:rPr>
      </w:pPr>
      <w:bookmarkStart w:id="38" w:name="OLE_LINK88"/>
      <w:r>
        <w:rPr>
          <w:rFonts w:ascii="Times New Roman" w:hAnsi="Times New Roman" w:cs="Times New Roman"/>
          <w:b/>
          <w:sz w:val="24"/>
          <w:highlight w:val="none"/>
        </w:rPr>
        <w:t xml:space="preserve">Table </w:t>
      </w:r>
      <w:r>
        <w:rPr>
          <w:rFonts w:hint="eastAsia" w:ascii="Times New Roman" w:hAnsi="Times New Roman" w:cs="Times New Roman"/>
          <w:b/>
          <w:sz w:val="24"/>
          <w:highlight w:val="none"/>
        </w:rPr>
        <w:t>3</w:t>
      </w:r>
      <w:r>
        <w:rPr>
          <w:rFonts w:ascii="Times New Roman" w:hAnsi="Times New Roman" w:cs="Times New Roman"/>
          <w:b/>
          <w:sz w:val="24"/>
          <w:highlight w:val="none"/>
        </w:rPr>
        <w:t xml:space="preserve">: </w:t>
      </w:r>
      <w:bookmarkStart w:id="39" w:name="OLE_LINK86"/>
      <w:r>
        <w:rPr>
          <w:rFonts w:ascii="Times New Roman" w:hAnsi="Times New Roman" w:cs="Times New Roman"/>
          <w:b/>
          <w:sz w:val="24"/>
          <w:highlight w:val="none"/>
        </w:rPr>
        <w:t>Connections, Investment and Prospects for Future GDP Growth</w:t>
      </w:r>
      <w:bookmarkEnd w:id="39"/>
    </w:p>
    <w:tbl>
      <w:tblPr>
        <w:tblStyle w:val="4"/>
        <w:tblW w:w="4879" w:type="pct"/>
        <w:tblInd w:w="126" w:type="dxa"/>
        <w:tblLayout w:type="fixed"/>
        <w:tblCellMar>
          <w:top w:w="0" w:type="dxa"/>
          <w:left w:w="108" w:type="dxa"/>
          <w:bottom w:w="0" w:type="dxa"/>
          <w:right w:w="108" w:type="dxa"/>
        </w:tblCellMar>
      </w:tblPr>
      <w:tblGrid>
        <w:gridCol w:w="2457"/>
        <w:gridCol w:w="2421"/>
        <w:gridCol w:w="2421"/>
        <w:gridCol w:w="2423"/>
      </w:tblGrid>
      <w:tr>
        <w:tblPrEx>
          <w:tblCellMar>
            <w:top w:w="0" w:type="dxa"/>
            <w:left w:w="108" w:type="dxa"/>
            <w:bottom w:w="0" w:type="dxa"/>
            <w:right w:w="108" w:type="dxa"/>
          </w:tblCellMar>
        </w:tblPrEx>
        <w:trPr>
          <w:trHeight w:val="90" w:hRule="atLeast"/>
        </w:trPr>
        <w:tc>
          <w:tcPr>
            <w:tcW w:w="1264" w:type="pct"/>
            <w:tcBorders>
              <w:top w:val="single" w:color="auto" w:sz="4" w:space="0"/>
              <w:left w:val="nil"/>
              <w:right w:val="nil"/>
              <w:tl2br w:val="nil"/>
              <w:tr2bl w:val="nil"/>
            </w:tcBorders>
          </w:tcPr>
          <w:p>
            <w:pPr>
              <w:spacing w:line="0" w:lineRule="atLeast"/>
              <w:jc w:val="center"/>
              <w:rPr>
                <w:rFonts w:ascii="Times New Roman" w:hAnsi="Times New Roman" w:eastAsia="宋体" w:cs="Times New Roman"/>
                <w:sz w:val="18"/>
                <w:szCs w:val="18"/>
                <w:highlight w:val="none"/>
              </w:rPr>
            </w:pPr>
          </w:p>
        </w:tc>
        <w:tc>
          <w:tcPr>
            <w:tcW w:w="1245" w:type="pct"/>
            <w:tcBorders>
              <w:top w:val="single" w:color="auto" w:sz="4" w:space="0"/>
              <w:left w:val="nil"/>
              <w:right w:val="nil"/>
              <w:tl2br w:val="nil"/>
              <w:tr2bl w:val="nil"/>
            </w:tcBorders>
          </w:tcPr>
          <w:p>
            <w:pPr>
              <w:spacing w:line="0" w:lineRule="atLeast"/>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w:t>
            </w:r>
            <w:r>
              <w:rPr>
                <w:rFonts w:ascii="Times New Roman" w:hAnsi="Times New Roman" w:eastAsia="宋体" w:cs="Times New Roman"/>
                <w:sz w:val="18"/>
                <w:szCs w:val="18"/>
                <w:highlight w:val="none"/>
              </w:rPr>
              <w:t>1)</w:t>
            </w:r>
          </w:p>
        </w:tc>
        <w:tc>
          <w:tcPr>
            <w:tcW w:w="1245" w:type="pct"/>
            <w:tcBorders>
              <w:top w:val="single" w:color="auto" w:sz="4" w:space="0"/>
              <w:left w:val="nil"/>
              <w:right w:val="nil"/>
              <w:tl2br w:val="nil"/>
              <w:tr2bl w:val="nil"/>
            </w:tcBorders>
          </w:tcPr>
          <w:p>
            <w:pPr>
              <w:spacing w:line="0" w:lineRule="atLeast"/>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(2</w:t>
            </w:r>
            <w:r>
              <w:rPr>
                <w:rFonts w:ascii="Times New Roman" w:hAnsi="Times New Roman" w:eastAsia="宋体" w:cs="Times New Roman"/>
                <w:sz w:val="18"/>
                <w:szCs w:val="18"/>
                <w:highlight w:val="none"/>
              </w:rPr>
              <w:t>)</w:t>
            </w:r>
          </w:p>
        </w:tc>
        <w:tc>
          <w:tcPr>
            <w:tcW w:w="1245" w:type="pct"/>
            <w:tcBorders>
              <w:top w:val="single" w:color="auto" w:sz="4" w:space="0"/>
              <w:left w:val="nil"/>
              <w:bottom w:val="single" w:color="auto" w:sz="4" w:space="0"/>
              <w:right w:val="nil"/>
              <w:tl2br w:val="nil"/>
              <w:tr2bl w:val="nil"/>
            </w:tcBorders>
          </w:tcPr>
          <w:p>
            <w:pPr>
              <w:spacing w:line="0" w:lineRule="atLeast"/>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(3</w:t>
            </w:r>
            <w:r>
              <w:rPr>
                <w:rFonts w:ascii="Times New Roman" w:hAnsi="Times New Roman" w:eastAsia="宋体" w:cs="Times New Roman"/>
                <w:sz w:val="18"/>
                <w:szCs w:val="18"/>
                <w:highlight w:val="none"/>
              </w:rPr>
              <w:t>)</w:t>
            </w:r>
          </w:p>
        </w:tc>
      </w:tr>
      <w:tr>
        <w:trPr>
          <w:trHeight w:val="250" w:hRule="atLeast"/>
        </w:trPr>
        <w:tc>
          <w:tcPr>
            <w:tcW w:w="1264" w:type="pct"/>
            <w:tcBorders>
              <w:top w:val="single" w:color="auto" w:sz="4" w:space="0"/>
              <w:left w:val="nil"/>
              <w:right w:val="nil"/>
              <w:tl2br w:val="nil"/>
              <w:tr2bl w:val="nil"/>
            </w:tcBorders>
          </w:tcPr>
          <w:p>
            <w:pPr>
              <w:spacing w:line="0" w:lineRule="atLeas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Dependent Variable</w:t>
            </w:r>
          </w:p>
        </w:tc>
        <w:tc>
          <w:tcPr>
            <w:tcW w:w="1245" w:type="pct"/>
            <w:tcBorders>
              <w:top w:val="single" w:color="auto" w:sz="4" w:space="0"/>
              <w:left w:val="nil"/>
              <w:right w:val="nil"/>
              <w:tl2br w:val="nil"/>
              <w:tr2bl w:val="nil"/>
            </w:tcBorders>
          </w:tcPr>
          <w:p>
            <w:pPr>
              <w:spacing w:line="0" w:lineRule="atLeas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PFA</w:t>
            </w:r>
            <w:r>
              <w:rPr>
                <w:rFonts w:hint="eastAsia" w:ascii="Times New Roman" w:hAnsi="Times New Roman" w:eastAsia="宋体" w:cs="Times New Roman"/>
                <w:sz w:val="18"/>
                <w:szCs w:val="18"/>
                <w:highlight w:val="none"/>
              </w:rPr>
              <w:t xml:space="preserve"> Growth (t+1)</w:t>
            </w:r>
          </w:p>
        </w:tc>
        <w:tc>
          <w:tcPr>
            <w:tcW w:w="1245" w:type="pct"/>
            <w:tcBorders>
              <w:top w:val="single" w:color="auto" w:sz="4" w:space="0"/>
              <w:left w:val="nil"/>
              <w:right w:val="nil"/>
              <w:tl2br w:val="nil"/>
              <w:tr2bl w:val="nil"/>
            </w:tcBorders>
          </w:tcPr>
          <w:p>
            <w:pPr>
              <w:spacing w:line="0" w:lineRule="atLeast"/>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GDP Growth (t+1)</w:t>
            </w:r>
          </w:p>
        </w:tc>
        <w:tc>
          <w:tcPr>
            <w:tcW w:w="1245" w:type="pct"/>
            <w:tcBorders>
              <w:top w:val="single" w:color="auto" w:sz="4" w:space="0"/>
              <w:left w:val="nil"/>
              <w:bottom w:val="single" w:color="auto" w:sz="4" w:space="0"/>
              <w:right w:val="nil"/>
              <w:tl2br w:val="nil"/>
              <w:tr2bl w:val="nil"/>
            </w:tcBorders>
          </w:tcPr>
          <w:p>
            <w:pPr>
              <w:spacing w:line="0" w:lineRule="atLeast"/>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GDP Growth (t+1)</w:t>
            </w:r>
          </w:p>
        </w:tc>
      </w:tr>
      <w:tr>
        <w:tblPrEx>
          <w:tblCellMar>
            <w:top w:w="0" w:type="dxa"/>
            <w:left w:w="108" w:type="dxa"/>
            <w:bottom w:w="0" w:type="dxa"/>
            <w:right w:w="108" w:type="dxa"/>
          </w:tblCellMar>
        </w:tblPrEx>
        <w:trPr>
          <w:trHeight w:val="248" w:hRule="atLeast"/>
        </w:trPr>
        <w:tc>
          <w:tcPr>
            <w:tcW w:w="1264" w:type="pct"/>
            <w:tcBorders>
              <w:top w:val="single" w:color="auto" w:sz="4" w:space="0"/>
              <w:left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ascii="Times New Roman" w:hAnsi="Times New Roman" w:eastAsia="宋体" w:cs="Times New Roman"/>
                <w:color w:val="000000"/>
                <w:kern w:val="0"/>
                <w:sz w:val="18"/>
                <w:szCs w:val="18"/>
                <w:highlight w:val="none"/>
                <w:lang w:bidi="ar"/>
              </w:rPr>
              <w:t>Personal Connection</w:t>
            </w:r>
          </w:p>
        </w:tc>
        <w:tc>
          <w:tcPr>
            <w:tcW w:w="1245"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0.153***</w:t>
            </w:r>
          </w:p>
        </w:tc>
        <w:tc>
          <w:tcPr>
            <w:tcW w:w="1245" w:type="pct"/>
            <w:tcBorders>
              <w:top w:val="single" w:color="auto" w:sz="4" w:space="0"/>
              <w:left w:val="nil"/>
              <w:bottom w:val="nil"/>
              <w:right w:val="nil"/>
              <w:tl2br w:val="nil"/>
              <w:tr2bl w:val="nil"/>
            </w:tcBorders>
            <w:vAlign w:val="center"/>
          </w:tcPr>
          <w:p>
            <w:pPr>
              <w:widowControl/>
              <w:spacing w:line="0" w:lineRule="atLeast"/>
              <w:jc w:val="center"/>
              <w:rPr>
                <w:rFonts w:ascii="Times New Roman" w:hAnsi="Times New Roman" w:cs="Times New Roman"/>
                <w:color w:val="000000"/>
                <w:sz w:val="18"/>
                <w:szCs w:val="18"/>
                <w:highlight w:val="none"/>
              </w:rPr>
            </w:pPr>
          </w:p>
        </w:tc>
        <w:tc>
          <w:tcPr>
            <w:tcW w:w="1245"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-0.067</w:t>
            </w:r>
          </w:p>
        </w:tc>
      </w:tr>
      <w:tr>
        <w:tblPrEx>
          <w:tblCellMar>
            <w:top w:w="0" w:type="dxa"/>
            <w:left w:w="108" w:type="dxa"/>
            <w:bottom w:w="0" w:type="dxa"/>
            <w:right w:w="108" w:type="dxa"/>
          </w:tblCellMar>
        </w:tblPrEx>
        <w:trPr>
          <w:trHeight w:val="238" w:hRule="atLeast"/>
        </w:trPr>
        <w:tc>
          <w:tcPr>
            <w:tcW w:w="1264" w:type="pct"/>
            <w:tcBorders>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color w:val="000000"/>
                <w:kern w:val="0"/>
                <w:sz w:val="18"/>
                <w:szCs w:val="18"/>
                <w:highlight w:val="none"/>
                <w:lang w:bidi="ar"/>
              </w:rPr>
              <w:t xml:space="preserve">                 </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(0.047)</w:t>
            </w:r>
          </w:p>
        </w:tc>
        <w:tc>
          <w:tcPr>
            <w:tcW w:w="1245" w:type="pct"/>
            <w:tcBorders>
              <w:top w:val="nil"/>
              <w:left w:val="nil"/>
              <w:bottom w:val="nil"/>
              <w:right w:val="nil"/>
              <w:tl2br w:val="nil"/>
              <w:tr2bl w:val="nil"/>
            </w:tcBorders>
            <w:vAlign w:val="center"/>
          </w:tcPr>
          <w:p>
            <w:pPr>
              <w:widowControl/>
              <w:spacing w:line="0" w:lineRule="atLeast"/>
              <w:jc w:val="center"/>
              <w:rPr>
                <w:rFonts w:ascii="Times New Roman" w:hAnsi="Times New Roman" w:cs="Times New Roman"/>
                <w:color w:val="000000"/>
                <w:sz w:val="18"/>
                <w:szCs w:val="18"/>
                <w:highlight w:val="none"/>
              </w:rPr>
            </w:pP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(0.408)</w:t>
            </w:r>
          </w:p>
        </w:tc>
      </w:tr>
      <w:tr>
        <w:tblPrEx>
          <w:tblCellMar>
            <w:top w:w="0" w:type="dxa"/>
            <w:left w:w="108" w:type="dxa"/>
            <w:bottom w:w="0" w:type="dxa"/>
            <w:right w:w="108" w:type="dxa"/>
          </w:tblCellMar>
        </w:tblPrEx>
        <w:trPr>
          <w:trHeight w:val="238" w:hRule="atLeast"/>
        </w:trPr>
        <w:tc>
          <w:tcPr>
            <w:tcW w:w="1264" w:type="pct"/>
            <w:tcBorders>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hint="eastAsia" w:ascii="Times New Roman" w:hAnsi="Times New Roman" w:eastAsia="宋体" w:cs="Times New Roman"/>
                <w:color w:val="000000"/>
                <w:kern w:val="0"/>
                <w:sz w:val="18"/>
                <w:szCs w:val="18"/>
                <w:highlight w:val="none"/>
                <w:lang w:bidi="ar"/>
              </w:rPr>
              <w:t>Private Investment Growth</w:t>
            </w:r>
            <w:r>
              <w:rPr>
                <w:rFonts w:ascii="Times New Roman" w:hAnsi="Times New Roman" w:eastAsia="宋体" w:cs="Times New Roman"/>
                <w:color w:val="000000"/>
                <w:kern w:val="0"/>
                <w:sz w:val="18"/>
                <w:szCs w:val="18"/>
                <w:highlight w:val="none"/>
                <w:lang w:bidi="ar"/>
              </w:rPr>
              <w:t xml:space="preserve">       </w:t>
            </w:r>
          </w:p>
        </w:tc>
        <w:tc>
          <w:tcPr>
            <w:tcW w:w="1245" w:type="pct"/>
            <w:tcBorders>
              <w:top w:val="nil"/>
              <w:left w:val="nil"/>
              <w:bottom w:val="nil"/>
              <w:right w:val="nil"/>
              <w:tl2br w:val="nil"/>
              <w:tr2bl w:val="nil"/>
            </w:tcBorders>
            <w:vAlign w:val="center"/>
          </w:tcPr>
          <w:p>
            <w:pPr>
              <w:widowControl/>
              <w:spacing w:line="0" w:lineRule="atLeast"/>
              <w:jc w:val="center"/>
              <w:rPr>
                <w:rFonts w:ascii="Times New Roman" w:hAnsi="Times New Roman" w:cs="Times New Roman"/>
                <w:color w:val="000000"/>
                <w:sz w:val="18"/>
                <w:szCs w:val="18"/>
                <w:highlight w:val="none"/>
              </w:rPr>
            </w:pP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0.784*</w:t>
            </w:r>
          </w:p>
        </w:tc>
        <w:tc>
          <w:tcPr>
            <w:tcW w:w="1245" w:type="pct"/>
            <w:tcBorders>
              <w:top w:val="nil"/>
              <w:left w:val="nil"/>
              <w:bottom w:val="nil"/>
              <w:right w:val="nil"/>
              <w:tl2br w:val="nil"/>
              <w:tr2bl w:val="nil"/>
            </w:tcBorders>
            <w:vAlign w:val="center"/>
          </w:tcPr>
          <w:p>
            <w:pPr>
              <w:widowControl/>
              <w:spacing w:line="0" w:lineRule="atLeast"/>
              <w:jc w:val="center"/>
              <w:rPr>
                <w:rFonts w:ascii="Times New Roman" w:hAnsi="Times New Roman" w:cs="Times New Roman"/>
                <w:color w:val="000000"/>
                <w:sz w:val="18"/>
                <w:szCs w:val="18"/>
                <w:highlight w:val="none"/>
              </w:rPr>
            </w:pPr>
          </w:p>
        </w:tc>
      </w:tr>
      <w:tr>
        <w:tblPrEx>
          <w:tblCellMar>
            <w:top w:w="0" w:type="dxa"/>
            <w:left w:w="108" w:type="dxa"/>
            <w:bottom w:w="0" w:type="dxa"/>
            <w:right w:w="108" w:type="dxa"/>
          </w:tblCellMar>
        </w:tblPrEx>
        <w:trPr>
          <w:trHeight w:val="238" w:hRule="atLeast"/>
        </w:trPr>
        <w:tc>
          <w:tcPr>
            <w:tcW w:w="1264" w:type="pct"/>
            <w:tcBorders>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color w:val="000000"/>
                <w:kern w:val="0"/>
                <w:sz w:val="18"/>
                <w:szCs w:val="18"/>
                <w:highlight w:val="none"/>
                <w:lang w:bidi="ar"/>
              </w:rPr>
              <w:t xml:space="preserve">                 </w:t>
            </w:r>
          </w:p>
        </w:tc>
        <w:tc>
          <w:tcPr>
            <w:tcW w:w="1245" w:type="pct"/>
            <w:tcBorders>
              <w:top w:val="nil"/>
              <w:left w:val="nil"/>
              <w:bottom w:val="nil"/>
              <w:right w:val="nil"/>
              <w:tl2br w:val="nil"/>
              <w:tr2bl w:val="nil"/>
            </w:tcBorders>
            <w:vAlign w:val="center"/>
          </w:tcPr>
          <w:p>
            <w:pPr>
              <w:widowControl/>
              <w:spacing w:line="0" w:lineRule="atLeast"/>
              <w:jc w:val="center"/>
              <w:rPr>
                <w:rFonts w:ascii="Times New Roman" w:hAnsi="Times New Roman" w:cs="Times New Roman"/>
                <w:color w:val="000000"/>
                <w:sz w:val="18"/>
                <w:szCs w:val="18"/>
                <w:highlight w:val="none"/>
              </w:rPr>
            </w:pP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(0.430)</w:t>
            </w:r>
          </w:p>
        </w:tc>
        <w:tc>
          <w:tcPr>
            <w:tcW w:w="1245" w:type="pct"/>
            <w:tcBorders>
              <w:top w:val="nil"/>
              <w:left w:val="nil"/>
              <w:bottom w:val="nil"/>
              <w:right w:val="nil"/>
              <w:tl2br w:val="nil"/>
              <w:tr2bl w:val="nil"/>
            </w:tcBorders>
            <w:vAlign w:val="center"/>
          </w:tcPr>
          <w:p>
            <w:pPr>
              <w:widowControl/>
              <w:spacing w:line="0" w:lineRule="atLeast"/>
              <w:jc w:val="center"/>
              <w:rPr>
                <w:rFonts w:ascii="Times New Roman" w:hAnsi="Times New Roman" w:cs="Times New Roman"/>
                <w:color w:val="000000"/>
                <w:sz w:val="18"/>
                <w:szCs w:val="18"/>
                <w:highlight w:val="none"/>
              </w:rPr>
            </w:pPr>
          </w:p>
        </w:tc>
      </w:tr>
      <w:tr>
        <w:tblPrEx>
          <w:tblCellMar>
            <w:top w:w="0" w:type="dxa"/>
            <w:left w:w="108" w:type="dxa"/>
            <w:bottom w:w="0" w:type="dxa"/>
            <w:right w:w="108" w:type="dxa"/>
          </w:tblCellMar>
        </w:tblPrEx>
        <w:trPr>
          <w:trHeight w:val="238" w:hRule="atLeast"/>
        </w:trPr>
        <w:tc>
          <w:tcPr>
            <w:tcW w:w="1264"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ascii="Times New Roman" w:hAnsi="Times New Roman" w:eastAsia="宋体" w:cs="Times New Roman"/>
                <w:color w:val="000000"/>
                <w:kern w:val="0"/>
                <w:sz w:val="18"/>
                <w:szCs w:val="18"/>
                <w:highlight w:val="none"/>
                <w:lang w:bidi="ar"/>
              </w:rPr>
              <w:t xml:space="preserve">GDP         </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0.014*</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-0.456***</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-0.603***</w:t>
            </w:r>
          </w:p>
        </w:tc>
      </w:tr>
      <w:tr>
        <w:tblPrEx>
          <w:tblCellMar>
            <w:top w:w="0" w:type="dxa"/>
            <w:left w:w="108" w:type="dxa"/>
            <w:bottom w:w="0" w:type="dxa"/>
            <w:right w:w="108" w:type="dxa"/>
          </w:tblCellMar>
        </w:tblPrEx>
        <w:trPr>
          <w:trHeight w:val="238" w:hRule="atLeast"/>
        </w:trPr>
        <w:tc>
          <w:tcPr>
            <w:tcW w:w="1264"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color w:val="000000"/>
                <w:kern w:val="0"/>
                <w:sz w:val="18"/>
                <w:szCs w:val="18"/>
                <w:highlight w:val="none"/>
                <w:lang w:bidi="ar"/>
              </w:rPr>
              <w:t xml:space="preserve">                 </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(0.007)</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(0.164)</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(0.172)</w:t>
            </w:r>
          </w:p>
        </w:tc>
      </w:tr>
      <w:tr>
        <w:tblPrEx>
          <w:tblCellMar>
            <w:top w:w="0" w:type="dxa"/>
            <w:left w:w="108" w:type="dxa"/>
            <w:bottom w:w="0" w:type="dxa"/>
            <w:right w:w="108" w:type="dxa"/>
          </w:tblCellMar>
        </w:tblPrEx>
        <w:trPr>
          <w:trHeight w:val="238" w:hRule="atLeast"/>
        </w:trPr>
        <w:tc>
          <w:tcPr>
            <w:tcW w:w="1264"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ascii="Times New Roman" w:hAnsi="Times New Roman" w:eastAsia="宋体" w:cs="Times New Roman"/>
                <w:color w:val="000000"/>
                <w:kern w:val="0"/>
                <w:sz w:val="18"/>
                <w:szCs w:val="18"/>
                <w:highlight w:val="none"/>
                <w:lang w:bidi="ar"/>
              </w:rPr>
              <w:t>GDP</w:t>
            </w:r>
            <w:r>
              <w:rPr>
                <w:rFonts w:hint="eastAsia" w:ascii="Times New Roman" w:hAnsi="Times New Roman" w:eastAsia="宋体" w:cs="Times New Roman"/>
                <w:color w:val="000000"/>
                <w:kern w:val="0"/>
                <w:sz w:val="18"/>
                <w:szCs w:val="18"/>
                <w:highlight w:val="none"/>
                <w:lang w:bidi="ar"/>
              </w:rPr>
              <w:t xml:space="preserve"> per capita</w:t>
            </w:r>
            <w:r>
              <w:rPr>
                <w:rFonts w:ascii="Times New Roman" w:hAnsi="Times New Roman" w:eastAsia="宋体" w:cs="Times New Roman"/>
                <w:color w:val="000000"/>
                <w:kern w:val="0"/>
                <w:sz w:val="18"/>
                <w:szCs w:val="18"/>
                <w:highlight w:val="none"/>
                <w:lang w:bidi="ar"/>
              </w:rPr>
              <w:t xml:space="preserve"> </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-0.046</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-5.285***</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-4.440***</w:t>
            </w:r>
          </w:p>
        </w:tc>
      </w:tr>
      <w:tr>
        <w:tblPrEx>
          <w:tblCellMar>
            <w:top w:w="0" w:type="dxa"/>
            <w:left w:w="108" w:type="dxa"/>
            <w:bottom w:w="0" w:type="dxa"/>
            <w:right w:w="108" w:type="dxa"/>
          </w:tblCellMar>
        </w:tblPrEx>
        <w:trPr>
          <w:trHeight w:val="238" w:hRule="atLeast"/>
        </w:trPr>
        <w:tc>
          <w:tcPr>
            <w:tcW w:w="1264"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color w:val="000000"/>
                <w:kern w:val="0"/>
                <w:sz w:val="18"/>
                <w:szCs w:val="18"/>
                <w:highlight w:val="none"/>
                <w:lang w:bidi="ar"/>
              </w:rPr>
              <w:t xml:space="preserve">                 </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(0.145)</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(1.649)</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(1.573)</w:t>
            </w:r>
          </w:p>
        </w:tc>
      </w:tr>
      <w:tr>
        <w:tblPrEx>
          <w:tblCellMar>
            <w:top w:w="0" w:type="dxa"/>
            <w:left w:w="108" w:type="dxa"/>
            <w:bottom w:w="0" w:type="dxa"/>
            <w:right w:w="108" w:type="dxa"/>
          </w:tblCellMar>
        </w:tblPrEx>
        <w:trPr>
          <w:trHeight w:val="238" w:hRule="atLeast"/>
        </w:trPr>
        <w:tc>
          <w:tcPr>
            <w:tcW w:w="1264"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bookmarkStart w:id="40" w:name="OLE_LINK124"/>
            <w:r>
              <w:rPr>
                <w:rFonts w:hint="eastAsia" w:ascii="Times New Roman" w:hAnsi="Times New Roman" w:eastAsia="宋体" w:cs="Times New Roman"/>
                <w:color w:val="000000"/>
                <w:kern w:val="0"/>
                <w:sz w:val="18"/>
                <w:szCs w:val="18"/>
                <w:highlight w:val="none"/>
                <w:lang w:bidi="ar"/>
              </w:rPr>
              <w:t>Manufacturing/GDP</w:t>
            </w:r>
            <w:r>
              <w:rPr>
                <w:rFonts w:ascii="Times New Roman" w:hAnsi="Times New Roman" w:eastAsia="宋体" w:cs="Times New Roman"/>
                <w:color w:val="000000"/>
                <w:kern w:val="0"/>
                <w:sz w:val="18"/>
                <w:szCs w:val="18"/>
                <w:highlight w:val="none"/>
                <w:lang w:bidi="ar"/>
              </w:rPr>
              <w:t xml:space="preserve">  </w:t>
            </w:r>
            <w:bookmarkEnd w:id="40"/>
            <w:r>
              <w:rPr>
                <w:rFonts w:ascii="Times New Roman" w:hAnsi="Times New Roman" w:eastAsia="宋体" w:cs="Times New Roman"/>
                <w:color w:val="000000"/>
                <w:kern w:val="0"/>
                <w:sz w:val="18"/>
                <w:szCs w:val="18"/>
                <w:highlight w:val="none"/>
                <w:lang w:bidi="ar"/>
              </w:rPr>
              <w:t xml:space="preserve">       </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0.701*</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-2.444</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-0.518</w:t>
            </w:r>
          </w:p>
        </w:tc>
      </w:tr>
      <w:tr>
        <w:tblPrEx>
          <w:tblCellMar>
            <w:top w:w="0" w:type="dxa"/>
            <w:left w:w="108" w:type="dxa"/>
            <w:bottom w:w="0" w:type="dxa"/>
            <w:right w:w="108" w:type="dxa"/>
          </w:tblCellMar>
        </w:tblPrEx>
        <w:trPr>
          <w:trHeight w:val="238" w:hRule="atLeast"/>
        </w:trPr>
        <w:tc>
          <w:tcPr>
            <w:tcW w:w="1264"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color w:val="000000"/>
                <w:kern w:val="0"/>
                <w:sz w:val="18"/>
                <w:szCs w:val="18"/>
                <w:highlight w:val="none"/>
                <w:lang w:bidi="ar"/>
              </w:rPr>
              <w:t xml:space="preserve">                 </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(0.352)</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(3.567)</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(3.031)</w:t>
            </w:r>
          </w:p>
        </w:tc>
      </w:tr>
      <w:tr>
        <w:tblPrEx>
          <w:tblCellMar>
            <w:top w:w="0" w:type="dxa"/>
            <w:left w:w="108" w:type="dxa"/>
            <w:bottom w:w="0" w:type="dxa"/>
            <w:right w:w="108" w:type="dxa"/>
          </w:tblCellMar>
        </w:tblPrEx>
        <w:trPr>
          <w:trHeight w:val="238" w:hRule="atLeast"/>
        </w:trPr>
        <w:tc>
          <w:tcPr>
            <w:tcW w:w="1264"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bookmarkStart w:id="41" w:name="OLE_LINK90"/>
            <w:r>
              <w:rPr>
                <w:rFonts w:ascii="Times New Roman" w:hAnsi="Times New Roman" w:eastAsia="宋体" w:cs="Times New Roman"/>
                <w:sz w:val="18"/>
                <w:szCs w:val="18"/>
                <w:highlight w:val="none"/>
              </w:rPr>
              <w:t xml:space="preserve"> </w:t>
            </w:r>
            <w:bookmarkEnd w:id="41"/>
            <w:bookmarkStart w:id="42" w:name="OLE_LINK125"/>
            <w:r>
              <w:rPr>
                <w:rFonts w:hint="eastAsia" w:ascii="Times New Roman" w:hAnsi="Times New Roman" w:eastAsia="宋体" w:cs="Times New Roman"/>
                <w:color w:val="000000"/>
                <w:kern w:val="0"/>
                <w:sz w:val="18"/>
                <w:szCs w:val="18"/>
                <w:highlight w:val="none"/>
                <w:lang w:bidi="ar"/>
              </w:rPr>
              <w:t>Service/GDP</w:t>
            </w:r>
            <w:r>
              <w:rPr>
                <w:rFonts w:ascii="Times New Roman" w:hAnsi="Times New Roman" w:eastAsia="宋体" w:cs="Times New Roman"/>
                <w:color w:val="000000"/>
                <w:kern w:val="0"/>
                <w:sz w:val="18"/>
                <w:szCs w:val="18"/>
                <w:highlight w:val="none"/>
                <w:lang w:bidi="ar"/>
              </w:rPr>
              <w:t xml:space="preserve">  </w:t>
            </w:r>
            <w:bookmarkEnd w:id="42"/>
            <w:r>
              <w:rPr>
                <w:rFonts w:ascii="Times New Roman" w:hAnsi="Times New Roman" w:eastAsia="宋体" w:cs="Times New Roman"/>
                <w:color w:val="000000"/>
                <w:kern w:val="0"/>
                <w:sz w:val="18"/>
                <w:szCs w:val="18"/>
                <w:highlight w:val="none"/>
                <w:lang w:bidi="ar"/>
              </w:rPr>
              <w:t xml:space="preserve">      </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0.906</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-7.309</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-3.989</w:t>
            </w:r>
          </w:p>
        </w:tc>
      </w:tr>
      <w:tr>
        <w:tblPrEx>
          <w:tblCellMar>
            <w:top w:w="0" w:type="dxa"/>
            <w:left w:w="108" w:type="dxa"/>
            <w:bottom w:w="0" w:type="dxa"/>
            <w:right w:w="108" w:type="dxa"/>
          </w:tblCellMar>
        </w:tblPrEx>
        <w:trPr>
          <w:trHeight w:val="238" w:hRule="atLeast"/>
        </w:trPr>
        <w:tc>
          <w:tcPr>
            <w:tcW w:w="1264"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color w:val="000000"/>
                <w:kern w:val="0"/>
                <w:sz w:val="18"/>
                <w:szCs w:val="18"/>
                <w:highlight w:val="none"/>
                <w:lang w:bidi="ar"/>
              </w:rPr>
              <w:t xml:space="preserve">                 </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(0.648)</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(6.518)</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(6.004)</w:t>
            </w:r>
          </w:p>
        </w:tc>
      </w:tr>
      <w:tr>
        <w:tblPrEx>
          <w:tblCellMar>
            <w:top w:w="0" w:type="dxa"/>
            <w:left w:w="108" w:type="dxa"/>
            <w:bottom w:w="0" w:type="dxa"/>
            <w:right w:w="108" w:type="dxa"/>
          </w:tblCellMar>
        </w:tblPrEx>
        <w:trPr>
          <w:trHeight w:val="238" w:hRule="atLeast"/>
        </w:trPr>
        <w:tc>
          <w:tcPr>
            <w:tcW w:w="1264"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ascii="Times New Roman" w:hAnsi="Times New Roman" w:eastAsia="宋体" w:cs="Times New Roman"/>
                <w:color w:val="000000"/>
                <w:kern w:val="0"/>
                <w:sz w:val="18"/>
                <w:szCs w:val="18"/>
                <w:highlight w:val="none"/>
                <w:lang w:bidi="ar"/>
              </w:rPr>
              <w:t xml:space="preserve">Constant         </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-0.331</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14.918***</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14.286***</w:t>
            </w:r>
          </w:p>
        </w:tc>
      </w:tr>
      <w:tr>
        <w:tblPrEx>
          <w:tblCellMar>
            <w:top w:w="0" w:type="dxa"/>
            <w:left w:w="108" w:type="dxa"/>
            <w:bottom w:w="0" w:type="dxa"/>
            <w:right w:w="108" w:type="dxa"/>
          </w:tblCellMar>
        </w:tblPrEx>
        <w:trPr>
          <w:trHeight w:val="238" w:hRule="atLeast"/>
        </w:trPr>
        <w:tc>
          <w:tcPr>
            <w:tcW w:w="1264"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color w:val="000000"/>
                <w:kern w:val="0"/>
                <w:sz w:val="18"/>
                <w:szCs w:val="18"/>
                <w:highlight w:val="none"/>
                <w:lang w:bidi="ar"/>
              </w:rPr>
              <w:t xml:space="preserve">                 </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(0.267)</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(2.967)</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(2.374)</w:t>
            </w:r>
          </w:p>
        </w:tc>
      </w:tr>
      <w:tr>
        <w:trPr>
          <w:trHeight w:val="238" w:hRule="atLeast"/>
        </w:trPr>
        <w:tc>
          <w:tcPr>
            <w:tcW w:w="1264"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ascii="Times New Roman" w:hAnsi="Times New Roman" w:eastAsia="宋体" w:cs="Times New Roman"/>
                <w:color w:val="000000"/>
                <w:kern w:val="0"/>
                <w:sz w:val="18"/>
                <w:szCs w:val="18"/>
                <w:highlight w:val="none"/>
                <w:lang w:bidi="ar"/>
              </w:rPr>
              <w:t xml:space="preserve">Province FE      </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YES</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YES</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YES</w:t>
            </w:r>
          </w:p>
        </w:tc>
      </w:tr>
      <w:tr>
        <w:tblPrEx>
          <w:tblCellMar>
            <w:top w:w="0" w:type="dxa"/>
            <w:left w:w="108" w:type="dxa"/>
            <w:bottom w:w="0" w:type="dxa"/>
            <w:right w:w="108" w:type="dxa"/>
          </w:tblCellMar>
        </w:tblPrEx>
        <w:trPr>
          <w:trHeight w:val="238" w:hRule="atLeast"/>
        </w:trPr>
        <w:tc>
          <w:tcPr>
            <w:tcW w:w="1264"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ascii="Times New Roman" w:hAnsi="Times New Roman" w:eastAsia="宋体" w:cs="Times New Roman"/>
                <w:color w:val="000000"/>
                <w:kern w:val="0"/>
                <w:sz w:val="18"/>
                <w:szCs w:val="18"/>
                <w:highlight w:val="none"/>
                <w:lang w:bidi="ar"/>
              </w:rPr>
              <w:t xml:space="preserve">Year FE          </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YES</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YES</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YES</w:t>
            </w:r>
          </w:p>
        </w:tc>
      </w:tr>
      <w:tr>
        <w:tblPrEx>
          <w:tblCellMar>
            <w:top w:w="0" w:type="dxa"/>
            <w:left w:w="108" w:type="dxa"/>
            <w:bottom w:w="0" w:type="dxa"/>
            <w:right w:w="108" w:type="dxa"/>
          </w:tblCellMar>
        </w:tblPrEx>
        <w:trPr>
          <w:trHeight w:val="235" w:hRule="atLeast"/>
        </w:trPr>
        <w:tc>
          <w:tcPr>
            <w:tcW w:w="1264"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ascii="Times New Roman" w:hAnsi="Times New Roman" w:eastAsia="宋体" w:cs="Times New Roman"/>
                <w:color w:val="000000"/>
                <w:kern w:val="0"/>
                <w:sz w:val="18"/>
                <w:szCs w:val="18"/>
                <w:highlight w:val="none"/>
                <w:lang w:bidi="ar"/>
              </w:rPr>
              <w:t xml:space="preserve">N of Province    </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31</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31</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31</w:t>
            </w:r>
          </w:p>
        </w:tc>
      </w:tr>
      <w:tr>
        <w:tblPrEx>
          <w:tblCellMar>
            <w:top w:w="0" w:type="dxa"/>
            <w:left w:w="108" w:type="dxa"/>
            <w:bottom w:w="0" w:type="dxa"/>
            <w:right w:w="108" w:type="dxa"/>
          </w:tblCellMar>
        </w:tblPrEx>
        <w:trPr>
          <w:trHeight w:val="235" w:hRule="atLeast"/>
        </w:trPr>
        <w:tc>
          <w:tcPr>
            <w:tcW w:w="1264"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ascii="Times New Roman" w:hAnsi="Times New Roman" w:eastAsia="宋体" w:cs="Times New Roman"/>
                <w:color w:val="000000"/>
                <w:kern w:val="0"/>
                <w:sz w:val="18"/>
                <w:szCs w:val="18"/>
                <w:highlight w:val="none"/>
                <w:lang w:bidi="ar"/>
              </w:rPr>
              <w:t xml:space="preserve">Obs.             </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680</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649</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740</w:t>
            </w:r>
          </w:p>
        </w:tc>
      </w:tr>
      <w:tr>
        <w:tblPrEx>
          <w:tblCellMar>
            <w:top w:w="0" w:type="dxa"/>
            <w:left w:w="108" w:type="dxa"/>
            <w:bottom w:w="0" w:type="dxa"/>
            <w:right w:w="108" w:type="dxa"/>
          </w:tblCellMar>
        </w:tblPrEx>
        <w:trPr>
          <w:trHeight w:val="238" w:hRule="atLeast"/>
        </w:trPr>
        <w:tc>
          <w:tcPr>
            <w:tcW w:w="1264"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bookmarkStart w:id="43" w:name="OLE_LINK83" w:colFirst="0" w:colLast="0"/>
            <w:r>
              <w:rPr>
                <w:rFonts w:ascii="Times New Roman" w:hAnsi="Times New Roman" w:eastAsia="宋体" w:cs="Times New Roman"/>
                <w:sz w:val="18"/>
                <w:szCs w:val="18"/>
                <w:highlight w:val="none"/>
              </w:rPr>
              <w:t xml:space="preserve"> </w:t>
            </w:r>
            <w:r>
              <w:rPr>
                <w:rFonts w:ascii="Times New Roman" w:hAnsi="Times New Roman" w:eastAsia="宋体" w:cs="Times New Roman"/>
                <w:color w:val="000000"/>
                <w:kern w:val="0"/>
                <w:sz w:val="18"/>
                <w:szCs w:val="18"/>
                <w:highlight w:val="none"/>
                <w:lang w:bidi="ar"/>
              </w:rPr>
              <w:t xml:space="preserve">Adjusted R^2     </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0.584</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0.648</w:t>
            </w:r>
          </w:p>
        </w:tc>
        <w:tc>
          <w:tcPr>
            <w:tcW w:w="124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0.614</w:t>
            </w:r>
          </w:p>
        </w:tc>
      </w:tr>
      <w:bookmarkEnd w:id="43"/>
      <w:tr>
        <w:tblPrEx>
          <w:tblCellMar>
            <w:top w:w="0" w:type="dxa"/>
            <w:left w:w="108" w:type="dxa"/>
            <w:bottom w:w="0" w:type="dxa"/>
            <w:right w:w="108" w:type="dxa"/>
          </w:tblCellMar>
        </w:tblPrEx>
        <w:trPr>
          <w:trHeight w:val="90" w:hRule="atLeast"/>
        </w:trPr>
        <w:tc>
          <w:tcPr>
            <w:tcW w:w="5000" w:type="pct"/>
            <w:gridSpan w:val="4"/>
            <w:tcBorders>
              <w:top w:val="nil"/>
              <w:left w:val="nil"/>
              <w:bottom w:val="single" w:color="auto" w:sz="10" w:space="0"/>
              <w:right w:val="nil"/>
              <w:tl2br w:val="nil"/>
              <w:tr2bl w:val="nil"/>
            </w:tcBorders>
          </w:tcPr>
          <w:p>
            <w:pPr>
              <w:spacing w:line="0" w:lineRule="atLeast"/>
              <w:rPr>
                <w:rFonts w:ascii="Times New Roman" w:hAnsi="Times New Roman" w:eastAsia="宋体" w:cs="Times New Roman"/>
                <w:sz w:val="18"/>
                <w:szCs w:val="18"/>
                <w:highlight w:val="none"/>
              </w:rPr>
            </w:pPr>
          </w:p>
        </w:tc>
      </w:tr>
      <w:tr>
        <w:tblPrEx>
          <w:tblCellMar>
            <w:top w:w="0" w:type="dxa"/>
            <w:left w:w="108" w:type="dxa"/>
            <w:bottom w:w="0" w:type="dxa"/>
            <w:right w:w="108" w:type="dxa"/>
          </w:tblCellMar>
        </w:tblPrEx>
        <w:trPr>
          <w:trHeight w:val="504" w:hRule="atLeast"/>
        </w:trPr>
        <w:tc>
          <w:tcPr>
            <w:tcW w:w="5000" w:type="pct"/>
            <w:gridSpan w:val="4"/>
            <w:tcBorders>
              <w:top w:val="nil"/>
              <w:left w:val="nil"/>
              <w:bottom w:val="nil"/>
              <w:right w:val="nil"/>
              <w:tl2br w:val="nil"/>
              <w:tr2bl w:val="nil"/>
            </w:tcBorders>
          </w:tcPr>
          <w:p>
            <w:pPr>
              <w:spacing w:line="0" w:lineRule="atLeast"/>
              <w:rPr>
                <w:rFonts w:ascii="Times New Roman" w:hAnsi="Times New Roman" w:eastAsia="宋体" w:cs="Times New Roman"/>
                <w:sz w:val="15"/>
                <w:szCs w:val="15"/>
                <w:highlight w:val="none"/>
                <w:lang w:bidi="ar"/>
              </w:rPr>
            </w:pPr>
            <w:r>
              <w:rPr>
                <w:rFonts w:ascii="Times New Roman" w:hAnsi="Times New Roman" w:eastAsia="宋体" w:cs="Times New Roman"/>
                <w:color w:val="000000"/>
                <w:sz w:val="15"/>
                <w:szCs w:val="15"/>
                <w:highlight w:val="none"/>
                <w:lang w:bidi="ar"/>
              </w:rPr>
              <w:t xml:space="preserve">Notes: </w:t>
            </w:r>
            <w:bookmarkStart w:id="44" w:name="OLE_LINK266"/>
            <w:r>
              <w:rPr>
                <w:rFonts w:ascii="Times New Roman" w:hAnsi="Times New Roman" w:eastAsia="宋体" w:cs="Times New Roman"/>
                <w:color w:val="000000"/>
                <w:sz w:val="15"/>
                <w:szCs w:val="15"/>
                <w:highlight w:val="none"/>
                <w:lang w:bidi="ar"/>
              </w:rPr>
              <w:t xml:space="preserve">Independent variables are one year lagged. </w:t>
            </w:r>
            <w:r>
              <w:rPr>
                <w:rFonts w:ascii="Times New Roman" w:hAnsi="Times New Roman" w:eastAsia="宋体" w:cs="Times New Roman"/>
                <w:sz w:val="15"/>
                <w:szCs w:val="15"/>
                <w:highlight w:val="none"/>
                <w:lang w:bidi="ar"/>
              </w:rPr>
              <w:t>Robust standard errors clustered at province level are reported in parentheses.</w:t>
            </w:r>
          </w:p>
          <w:p>
            <w:pPr>
              <w:spacing w:line="0" w:lineRule="atLeast"/>
              <w:rPr>
                <w:rFonts w:ascii="Times New Roman" w:hAnsi="Times New Roman" w:eastAsia="宋体" w:cs="Times New Roman"/>
                <w:sz w:val="15"/>
                <w:szCs w:val="15"/>
                <w:highlight w:val="none"/>
              </w:rPr>
            </w:pPr>
            <w:r>
              <w:rPr>
                <w:rFonts w:hint="eastAsia" w:ascii="Times New Roman" w:hAnsi="Times New Roman" w:eastAsia="宋体" w:cs="Times New Roman"/>
                <w:sz w:val="15"/>
                <w:szCs w:val="15"/>
                <w:highlight w:val="none"/>
                <w:lang w:bidi="ar"/>
              </w:rPr>
              <w:t>PFA = private fixed asset investment</w:t>
            </w:r>
            <w:r>
              <w:rPr>
                <w:rFonts w:ascii="Times New Roman" w:hAnsi="Times New Roman" w:eastAsia="宋体" w:cs="Times New Roman"/>
                <w:sz w:val="15"/>
                <w:szCs w:val="15"/>
                <w:highlight w:val="none"/>
                <w:lang w:bidi="ar"/>
              </w:rPr>
              <w:t xml:space="preserve"> </w:t>
            </w:r>
            <w:bookmarkEnd w:id="44"/>
            <w:r>
              <w:rPr>
                <w:rFonts w:ascii="Times New Roman" w:hAnsi="Times New Roman" w:eastAsia="宋体" w:cs="Times New Roman"/>
                <w:sz w:val="15"/>
                <w:szCs w:val="15"/>
                <w:highlight w:val="none"/>
                <w:lang w:bidi="ar"/>
              </w:rPr>
              <w:t xml:space="preserve"> </w:t>
            </w:r>
            <w:r>
              <w:rPr>
                <w:rFonts w:ascii="Times New Roman" w:hAnsi="Times New Roman" w:eastAsia="宋体" w:cs="Times New Roman"/>
                <w:sz w:val="15"/>
                <w:szCs w:val="15"/>
                <w:highlight w:val="none"/>
              </w:rPr>
              <w:t xml:space="preserve">                                                                          </w:t>
            </w:r>
          </w:p>
          <w:p>
            <w:pPr>
              <w:spacing w:line="0" w:lineRule="atLeast"/>
              <w:rPr>
                <w:rFonts w:ascii="Times New Roman" w:hAnsi="Times New Roman" w:eastAsia="宋体" w:cs="Times New Roman"/>
                <w:i/>
                <w:sz w:val="18"/>
                <w:szCs w:val="18"/>
                <w:highlight w:val="none"/>
              </w:rPr>
            </w:pPr>
            <w:r>
              <w:rPr>
                <w:rFonts w:ascii="Times New Roman" w:hAnsi="Times New Roman" w:eastAsia="宋体" w:cs="Times New Roman"/>
                <w:i/>
                <w:sz w:val="15"/>
                <w:szCs w:val="15"/>
                <w:highlight w:val="none"/>
              </w:rPr>
              <w:t xml:space="preserve">*** p&lt;0.01, ** p&lt;0.05, * p&lt;0.1 </w:t>
            </w:r>
          </w:p>
        </w:tc>
      </w:tr>
      <w:bookmarkEnd w:id="38"/>
    </w:tbl>
    <w:p>
      <w:pPr>
        <w:rPr>
          <w:rFonts w:ascii="Times New Roman" w:hAnsi="Times New Roman" w:eastAsia="宋体" w:cs="Times New Roman"/>
          <w:sz w:val="24"/>
          <w:highlight w:val="none"/>
          <w:shd w:val="clear" w:color="auto" w:fill="FFFFFF"/>
        </w:rPr>
      </w:pPr>
    </w:p>
    <w:p>
      <w:pPr>
        <w:rPr>
          <w:rFonts w:ascii="Times New Roman" w:hAnsi="Times New Roman" w:eastAsia="宋体" w:cs="Times New Roman"/>
          <w:b/>
          <w:bCs/>
          <w:sz w:val="24"/>
          <w:highlight w:val="none"/>
          <w:shd w:val="clear" w:color="auto" w:fill="FFFFFF"/>
        </w:rPr>
      </w:pPr>
      <w:r>
        <w:rPr>
          <w:rFonts w:hint="eastAsia" w:ascii="Times New Roman" w:hAnsi="Times New Roman" w:eastAsia="宋体" w:cs="Times New Roman"/>
          <w:b/>
          <w:bCs/>
          <w:sz w:val="24"/>
          <w:highlight w:val="none"/>
          <w:shd w:val="clear" w:color="auto" w:fill="FFFFFF"/>
        </w:rPr>
        <w:t>E</w:t>
      </w:r>
      <w:r>
        <w:rPr>
          <w:rFonts w:ascii="Times New Roman" w:hAnsi="Times New Roman" w:eastAsia="宋体" w:cs="Times New Roman"/>
          <w:b/>
          <w:bCs/>
          <w:sz w:val="24"/>
          <w:highlight w:val="none"/>
          <w:shd w:val="clear" w:color="auto" w:fill="FFFFFF"/>
        </w:rPr>
        <w:t>.</w:t>
      </w:r>
      <w:r>
        <w:rPr>
          <w:rFonts w:hint="eastAsia" w:ascii="Times New Roman" w:hAnsi="Times New Roman" w:eastAsia="宋体" w:cs="Times New Roman"/>
          <w:b/>
          <w:bCs/>
          <w:sz w:val="24"/>
          <w:highlight w:val="none"/>
          <w:shd w:val="clear" w:color="auto" w:fill="FFFFFF"/>
        </w:rPr>
        <w:t xml:space="preserve"> </w:t>
      </w:r>
      <w:bookmarkStart w:id="45" w:name="OLE_LINK79"/>
      <w:bookmarkStart w:id="46" w:name="OLE_LINK89"/>
      <w:r>
        <w:rPr>
          <w:rFonts w:hint="eastAsia" w:ascii="Times New Roman" w:hAnsi="Times New Roman" w:eastAsia="宋体" w:cs="Times New Roman"/>
          <w:b/>
          <w:bCs/>
          <w:sz w:val="24"/>
          <w:highlight w:val="none"/>
          <w:shd w:val="clear" w:color="auto" w:fill="FFFFFF"/>
        </w:rPr>
        <w:t>Firm-</w:t>
      </w:r>
      <w:r>
        <w:rPr>
          <w:rFonts w:ascii="Times New Roman" w:hAnsi="Times New Roman" w:eastAsia="宋体" w:cs="Times New Roman"/>
          <w:b/>
          <w:bCs/>
          <w:sz w:val="24"/>
          <w:highlight w:val="none"/>
          <w:shd w:val="clear" w:color="auto" w:fill="FFFFFF"/>
        </w:rPr>
        <w:t>L</w:t>
      </w:r>
      <w:r>
        <w:rPr>
          <w:rFonts w:hint="eastAsia" w:ascii="Times New Roman" w:hAnsi="Times New Roman" w:eastAsia="宋体" w:cs="Times New Roman"/>
          <w:b/>
          <w:bCs/>
          <w:sz w:val="24"/>
          <w:highlight w:val="none"/>
          <w:shd w:val="clear" w:color="auto" w:fill="FFFFFF"/>
        </w:rPr>
        <w:t>evel Evidence</w:t>
      </w:r>
      <w:bookmarkEnd w:id="45"/>
    </w:p>
    <w:bookmarkEnd w:id="46"/>
    <w:p>
      <w:pPr>
        <w:rPr>
          <w:rFonts w:ascii="Times New Roman" w:hAnsi="Times New Roman" w:eastAsia="宋体" w:cs="Times New Roman"/>
          <w:sz w:val="24"/>
          <w:highlight w:val="none"/>
          <w:shd w:val="clear" w:color="auto" w:fill="FFFFFF"/>
        </w:rPr>
      </w:pPr>
    </w:p>
    <w:p>
      <w:pPr>
        <w:rPr>
          <w:rFonts w:ascii="Times New Roman" w:hAnsi="Times New Roman" w:eastAsia="宋体" w:cs="Times New Roman"/>
          <w:sz w:val="24"/>
          <w:highlight w:val="none"/>
          <w:shd w:val="clear" w:color="auto" w:fill="FFFFFF"/>
        </w:rPr>
      </w:pPr>
      <w:r>
        <w:rPr>
          <w:rFonts w:hint="eastAsia" w:ascii="Times New Roman" w:hAnsi="Times New Roman" w:eastAsia="宋体" w:cs="Times New Roman"/>
          <w:sz w:val="24"/>
          <w:highlight w:val="none"/>
          <w:shd w:val="clear" w:color="auto" w:fill="FFFFFF"/>
        </w:rPr>
        <w:t>This</w:t>
      </w:r>
      <w:r>
        <w:rPr>
          <w:rFonts w:ascii="Times New Roman" w:hAnsi="Times New Roman" w:eastAsia="宋体" w:cs="Times New Roman"/>
          <w:sz w:val="24"/>
          <w:highlight w:val="none"/>
          <w:shd w:val="clear" w:color="auto" w:fill="FFFFFF"/>
        </w:rPr>
        <w:t xml:space="preserve"> stud</w:t>
      </w:r>
      <w:r>
        <w:rPr>
          <w:rFonts w:hint="eastAsia" w:ascii="Times New Roman" w:hAnsi="Times New Roman" w:eastAsia="宋体" w:cs="Times New Roman"/>
          <w:sz w:val="24"/>
          <w:highlight w:val="none"/>
          <w:shd w:val="clear" w:color="auto" w:fill="FFFFFF"/>
        </w:rPr>
        <w:t>y</w:t>
      </w:r>
      <w:r>
        <w:rPr>
          <w:rFonts w:ascii="Times New Roman" w:hAnsi="Times New Roman" w:eastAsia="宋体" w:cs="Times New Roman"/>
          <w:sz w:val="24"/>
          <w:highlight w:val="none"/>
          <w:shd w:val="clear" w:color="auto" w:fill="FFFFFF"/>
        </w:rPr>
        <w:t xml:space="preserve"> shows</w:t>
      </w:r>
      <w:r>
        <w:rPr>
          <w:rFonts w:hint="eastAsia" w:ascii="Times New Roman" w:hAnsi="Times New Roman" w:eastAsia="宋体" w:cs="Times New Roman"/>
          <w:sz w:val="24"/>
          <w:highlight w:val="none"/>
          <w:shd w:val="clear" w:color="auto" w:fill="FFFFFF"/>
        </w:rPr>
        <w:t xml:space="preserve"> the effects of provincial leaders</w:t>
      </w:r>
      <w:r>
        <w:rPr>
          <w:rFonts w:ascii="Times New Roman" w:hAnsi="Times New Roman" w:eastAsia="宋体" w:cs="Times New Roman"/>
          <w:sz w:val="24"/>
          <w:highlight w:val="none"/>
          <w:shd w:val="clear" w:color="auto" w:fill="FFFFFF"/>
        </w:rPr>
        <w:t>’</w:t>
      </w:r>
      <w:r>
        <w:rPr>
          <w:rFonts w:hint="eastAsia" w:ascii="Times New Roman" w:hAnsi="Times New Roman" w:eastAsia="宋体" w:cs="Times New Roman"/>
          <w:sz w:val="24"/>
          <w:highlight w:val="none"/>
          <w:shd w:val="clear" w:color="auto" w:fill="FFFFFF"/>
        </w:rPr>
        <w:t xml:space="preserve"> personal connection</w:t>
      </w:r>
      <w:r>
        <w:rPr>
          <w:rFonts w:ascii="Times New Roman" w:hAnsi="Times New Roman" w:eastAsia="宋体" w:cs="Times New Roman"/>
          <w:sz w:val="24"/>
          <w:highlight w:val="none"/>
          <w:shd w:val="clear" w:color="auto" w:fill="FFFFFF"/>
        </w:rPr>
        <w:t>s</w:t>
      </w:r>
      <w:r>
        <w:rPr>
          <w:rFonts w:hint="eastAsia" w:ascii="Times New Roman" w:hAnsi="Times New Roman" w:eastAsia="宋体" w:cs="Times New Roman"/>
          <w:sz w:val="24"/>
          <w:highlight w:val="none"/>
          <w:shd w:val="clear" w:color="auto" w:fill="FFFFFF"/>
        </w:rPr>
        <w:t xml:space="preserve"> on </w:t>
      </w:r>
      <w:r>
        <w:rPr>
          <w:rFonts w:hint="eastAsia" w:ascii="Times New Roman" w:hAnsi="Times New Roman" w:eastAsia="宋体" w:cs="Times New Roman"/>
          <w:sz w:val="24"/>
          <w:highlight w:val="none"/>
        </w:rPr>
        <w:t xml:space="preserve">overall </w:t>
      </w:r>
      <w:r>
        <w:rPr>
          <w:rFonts w:ascii="Times New Roman" w:hAnsi="Times New Roman" w:eastAsia="宋体" w:cs="Times New Roman"/>
          <w:sz w:val="24"/>
          <w:highlight w:val="none"/>
          <w:lang w:val="en-GB"/>
        </w:rPr>
        <w:t>private investment</w:t>
      </w:r>
      <w:r>
        <w:rPr>
          <w:rFonts w:hint="eastAsia" w:ascii="Times New Roman" w:hAnsi="Times New Roman" w:eastAsia="宋体" w:cs="Times New Roman"/>
          <w:sz w:val="24"/>
          <w:highlight w:val="none"/>
        </w:rPr>
        <w:t xml:space="preserve"> at </w:t>
      </w:r>
      <w:r>
        <w:rPr>
          <w:rFonts w:ascii="Times New Roman" w:hAnsi="Times New Roman" w:eastAsia="宋体" w:cs="Times New Roman"/>
          <w:sz w:val="24"/>
          <w:highlight w:val="none"/>
        </w:rPr>
        <w:t xml:space="preserve">the </w:t>
      </w:r>
      <w:r>
        <w:rPr>
          <w:rFonts w:ascii="Times New Roman" w:hAnsi="Times New Roman" w:eastAsia="宋体" w:cs="Times New Roman"/>
          <w:sz w:val="24"/>
          <w:highlight w:val="none"/>
          <w:lang w:val="en-GB"/>
        </w:rPr>
        <w:t xml:space="preserve">provincial </w:t>
      </w:r>
      <w:r>
        <w:rPr>
          <w:rFonts w:hint="eastAsia" w:ascii="Times New Roman" w:hAnsi="Times New Roman" w:eastAsia="宋体" w:cs="Times New Roman"/>
          <w:sz w:val="24"/>
          <w:highlight w:val="none"/>
        </w:rPr>
        <w:t>level</w:t>
      </w:r>
      <w:r>
        <w:rPr>
          <w:rFonts w:ascii="Times New Roman" w:hAnsi="Times New Roman" w:eastAsia="宋体" w:cs="Times New Roman"/>
          <w:sz w:val="24"/>
          <w:highlight w:val="none"/>
          <w:lang w:val="en-GB"/>
        </w:rPr>
        <w:t>.</w:t>
      </w:r>
      <w:r>
        <w:rPr>
          <w:rFonts w:hint="eastAsia" w:ascii="Times New Roman" w:hAnsi="Times New Roman" w:eastAsia="宋体" w:cs="Times New Roman"/>
          <w:sz w:val="24"/>
          <w:highlight w:val="none"/>
        </w:rPr>
        <w:t xml:space="preserve"> Thus it </w:t>
      </w:r>
      <w:r>
        <w:rPr>
          <w:rFonts w:ascii="Times New Roman" w:hAnsi="Times New Roman" w:eastAsia="宋体" w:cs="Times New Roman"/>
          <w:sz w:val="24"/>
          <w:highlight w:val="none"/>
          <w:shd w:val="clear" w:color="auto" w:fill="FFFFFF"/>
        </w:rPr>
        <w:t>us</w:t>
      </w:r>
      <w:r>
        <w:rPr>
          <w:rFonts w:hint="eastAsia" w:ascii="Times New Roman" w:hAnsi="Times New Roman" w:eastAsia="宋体" w:cs="Times New Roman"/>
          <w:sz w:val="24"/>
          <w:highlight w:val="none"/>
          <w:shd w:val="clear" w:color="auto" w:fill="FFFFFF"/>
        </w:rPr>
        <w:t>es the growth rate of provincial level</w:t>
      </w:r>
      <w:r>
        <w:rPr>
          <w:rFonts w:ascii="Times New Roman" w:hAnsi="Times New Roman" w:eastAsia="宋体" w:cs="Times New Roman"/>
          <w:sz w:val="24"/>
          <w:highlight w:val="none"/>
          <w:shd w:val="clear" w:color="auto" w:fill="FFFFFF"/>
        </w:rPr>
        <w:t xml:space="preserve"> </w:t>
      </w:r>
      <w:r>
        <w:rPr>
          <w:rFonts w:hint="eastAsia" w:ascii="Times New Roman" w:hAnsi="Times New Roman" w:eastAsia="宋体" w:cs="Times New Roman"/>
          <w:sz w:val="24"/>
          <w:highlight w:val="none"/>
          <w:shd w:val="clear" w:color="auto" w:fill="FFFFFF"/>
        </w:rPr>
        <w:t xml:space="preserve">private </w:t>
      </w:r>
      <w:r>
        <w:rPr>
          <w:rFonts w:ascii="Times New Roman" w:hAnsi="Times New Roman" w:eastAsia="宋体" w:cs="Times New Roman"/>
          <w:sz w:val="24"/>
          <w:highlight w:val="none"/>
          <w:shd w:val="clear" w:color="auto" w:fill="FFFFFF"/>
        </w:rPr>
        <w:t xml:space="preserve">fixed-asset investment as </w:t>
      </w:r>
      <w:r>
        <w:rPr>
          <w:rFonts w:hint="eastAsia" w:ascii="Times New Roman" w:hAnsi="Times New Roman" w:eastAsia="宋体" w:cs="Times New Roman"/>
          <w:sz w:val="24"/>
          <w:highlight w:val="none"/>
          <w:shd w:val="clear" w:color="auto" w:fill="FFFFFF"/>
        </w:rPr>
        <w:t>the dependent variable</w:t>
      </w:r>
      <w:r>
        <w:rPr>
          <w:rFonts w:ascii="Times New Roman" w:hAnsi="Times New Roman" w:eastAsia="宋体" w:cs="Times New Roman"/>
          <w:sz w:val="24"/>
          <w:highlight w:val="none"/>
          <w:shd w:val="clear" w:color="auto" w:fill="FFFFFF"/>
        </w:rPr>
        <w:t xml:space="preserve">. </w:t>
      </w:r>
      <w:r>
        <w:rPr>
          <w:rFonts w:hint="eastAsia" w:ascii="Times New Roman" w:hAnsi="Times New Roman" w:eastAsia="宋体" w:cs="Times New Roman"/>
          <w:sz w:val="24"/>
          <w:highlight w:val="none"/>
          <w:shd w:val="clear" w:color="auto" w:fill="FFFFFF"/>
        </w:rPr>
        <w:t xml:space="preserve">In this section, I strengthen the argument by </w:t>
      </w:r>
      <w:r>
        <w:rPr>
          <w:rFonts w:ascii="Times New Roman" w:hAnsi="Times New Roman" w:eastAsia="宋体" w:cs="Times New Roman"/>
          <w:sz w:val="24"/>
          <w:highlight w:val="none"/>
          <w:shd w:val="clear" w:color="auto" w:fill="FFFFFF"/>
        </w:rPr>
        <w:t>us</w:t>
      </w:r>
      <w:r>
        <w:rPr>
          <w:rFonts w:hint="eastAsia" w:ascii="Times New Roman" w:hAnsi="Times New Roman" w:eastAsia="宋体" w:cs="Times New Roman"/>
          <w:sz w:val="24"/>
          <w:highlight w:val="none"/>
          <w:shd w:val="clear" w:color="auto" w:fill="FFFFFF"/>
        </w:rPr>
        <w:t xml:space="preserve">ing a </w:t>
      </w:r>
      <w:r>
        <w:rPr>
          <w:rFonts w:ascii="Times New Roman" w:hAnsi="Times New Roman" w:eastAsia="宋体" w:cs="Times New Roman"/>
          <w:sz w:val="24"/>
          <w:highlight w:val="none"/>
          <w:shd w:val="clear" w:color="auto" w:fill="FFFFFF"/>
        </w:rPr>
        <w:t>firm-level</w:t>
      </w:r>
      <w:r>
        <w:rPr>
          <w:rFonts w:hint="eastAsia" w:ascii="Times New Roman" w:hAnsi="Times New Roman" w:eastAsia="宋体" w:cs="Times New Roman"/>
          <w:sz w:val="24"/>
          <w:highlight w:val="none"/>
          <w:shd w:val="clear" w:color="auto" w:fill="FFFFFF"/>
        </w:rPr>
        <w:t xml:space="preserve"> analysis. It </w:t>
      </w:r>
      <w:r>
        <w:rPr>
          <w:rFonts w:ascii="Times New Roman" w:hAnsi="Times New Roman" w:eastAsia="宋体" w:cs="Times New Roman"/>
          <w:sz w:val="24"/>
          <w:highlight w:val="none"/>
          <w:shd w:val="clear" w:color="auto" w:fill="FFFFFF"/>
        </w:rPr>
        <w:t>examin</w:t>
      </w:r>
      <w:r>
        <w:rPr>
          <w:rFonts w:hint="eastAsia" w:ascii="Times New Roman" w:hAnsi="Times New Roman" w:eastAsia="宋体" w:cs="Times New Roman"/>
          <w:sz w:val="24"/>
          <w:highlight w:val="none"/>
          <w:shd w:val="clear" w:color="auto" w:fill="FFFFFF"/>
        </w:rPr>
        <w:t xml:space="preserve">es how personal connections of provincial leaders affect corporate investment for private enterprises. </w:t>
      </w:r>
      <w:r>
        <w:rPr>
          <w:rFonts w:ascii="Times New Roman" w:hAnsi="Times New Roman" w:eastAsia="宋体" w:cs="Times New Roman"/>
          <w:sz w:val="24"/>
          <w:highlight w:val="none"/>
          <w:shd w:val="clear" w:color="auto" w:fill="FFFFFF"/>
        </w:rPr>
        <w:t>In this analysis</w:t>
      </w:r>
      <w:r>
        <w:rPr>
          <w:rFonts w:hint="eastAsia" w:ascii="Times New Roman" w:hAnsi="Times New Roman" w:eastAsia="宋体" w:cs="Times New Roman"/>
          <w:sz w:val="24"/>
          <w:highlight w:val="none"/>
          <w:shd w:val="clear" w:color="auto" w:fill="FFFFFF"/>
        </w:rPr>
        <w:t>, both provincial</w:t>
      </w:r>
      <w:r>
        <w:rPr>
          <w:rFonts w:ascii="Times New Roman" w:hAnsi="Times New Roman" w:eastAsia="宋体" w:cs="Times New Roman"/>
          <w:sz w:val="24"/>
          <w:highlight w:val="none"/>
          <w:shd w:val="clear" w:color="auto" w:fill="FFFFFF"/>
        </w:rPr>
        <w:t>-</w:t>
      </w:r>
      <w:r>
        <w:rPr>
          <w:rFonts w:hint="eastAsia" w:ascii="Times New Roman" w:hAnsi="Times New Roman" w:eastAsia="宋体" w:cs="Times New Roman"/>
          <w:sz w:val="24"/>
          <w:highlight w:val="none"/>
          <w:shd w:val="clear" w:color="auto" w:fill="FFFFFF"/>
        </w:rPr>
        <w:t xml:space="preserve">level factors and </w:t>
      </w:r>
      <w:r>
        <w:rPr>
          <w:rFonts w:ascii="Times New Roman" w:hAnsi="Times New Roman" w:eastAsia="宋体" w:cs="Times New Roman"/>
          <w:sz w:val="24"/>
          <w:highlight w:val="none"/>
          <w:shd w:val="clear" w:color="auto" w:fill="FFFFFF"/>
        </w:rPr>
        <w:t>firm-level characteristics</w:t>
      </w:r>
      <w:r>
        <w:rPr>
          <w:rFonts w:hint="eastAsia" w:ascii="Times New Roman" w:hAnsi="Times New Roman" w:eastAsia="宋体" w:cs="Times New Roman"/>
          <w:sz w:val="24"/>
          <w:highlight w:val="none"/>
          <w:shd w:val="clear" w:color="auto" w:fill="FFFFFF"/>
        </w:rPr>
        <w:t xml:space="preserve"> can be controlled</w:t>
      </w:r>
      <w:r>
        <w:rPr>
          <w:rFonts w:ascii="Times New Roman" w:hAnsi="Times New Roman" w:eastAsia="宋体" w:cs="Times New Roman"/>
          <w:sz w:val="24"/>
          <w:highlight w:val="none"/>
          <w:shd w:val="clear" w:color="auto" w:fill="FFFFFF"/>
        </w:rPr>
        <w:t xml:space="preserve"> for</w:t>
      </w:r>
      <w:r>
        <w:rPr>
          <w:rFonts w:hint="eastAsia" w:ascii="Times New Roman" w:hAnsi="Times New Roman" w:eastAsia="宋体" w:cs="Times New Roman"/>
          <w:sz w:val="24"/>
          <w:highlight w:val="none"/>
          <w:shd w:val="clear" w:color="auto" w:fill="FFFFFF"/>
        </w:rPr>
        <w:t xml:space="preserve">. </w:t>
      </w:r>
    </w:p>
    <w:p>
      <w:pPr>
        <w:ind w:firstLine="420"/>
        <w:rPr>
          <w:rFonts w:ascii="Times New Roman" w:hAnsi="Times New Roman" w:eastAsia="宋体" w:cs="Times New Roman"/>
          <w:sz w:val="24"/>
          <w:highlight w:val="none"/>
          <w:shd w:val="clear" w:color="auto" w:fill="FFFFFF"/>
        </w:rPr>
      </w:pPr>
      <w:bookmarkStart w:id="47" w:name="OLE_LINK53"/>
      <w:r>
        <w:rPr>
          <w:rFonts w:hint="eastAsia" w:ascii="Times New Roman" w:hAnsi="Times New Roman" w:eastAsia="宋体" w:cs="Times New Roman"/>
          <w:sz w:val="24"/>
          <w:highlight w:val="none"/>
          <w:shd w:val="clear" w:color="auto" w:fill="FFFFFF"/>
        </w:rPr>
        <w:t>I obtain</w:t>
      </w:r>
      <w:r>
        <w:rPr>
          <w:rFonts w:ascii="Times New Roman" w:hAnsi="Times New Roman" w:eastAsia="宋体" w:cs="Times New Roman"/>
          <w:sz w:val="24"/>
          <w:highlight w:val="none"/>
          <w:shd w:val="clear" w:color="auto" w:fill="FFFFFF"/>
        </w:rPr>
        <w:t>ed</w:t>
      </w:r>
      <w:r>
        <w:rPr>
          <w:rFonts w:hint="eastAsia" w:ascii="Times New Roman" w:hAnsi="Times New Roman" w:eastAsia="宋体" w:cs="Times New Roman"/>
          <w:sz w:val="24"/>
          <w:highlight w:val="none"/>
          <w:shd w:val="clear" w:color="auto" w:fill="FFFFFF"/>
        </w:rPr>
        <w:t xml:space="preserve"> firm-level accounting data from the Chinese Industrial Enterprises Database (</w:t>
      </w:r>
      <w:bookmarkStart w:id="48" w:name="OLE_LINK22"/>
      <w:r>
        <w:rPr>
          <w:rFonts w:hint="eastAsia" w:ascii="Times New Roman" w:hAnsi="Times New Roman" w:eastAsia="宋体" w:cs="Times New Roman"/>
          <w:sz w:val="24"/>
          <w:highlight w:val="none"/>
          <w:shd w:val="clear" w:color="auto" w:fill="FFFFFF"/>
        </w:rPr>
        <w:t>CIED</w:t>
      </w:r>
      <w:bookmarkEnd w:id="48"/>
      <w:r>
        <w:rPr>
          <w:rFonts w:hint="eastAsia" w:ascii="Times New Roman" w:hAnsi="Times New Roman" w:eastAsia="宋体" w:cs="Times New Roman"/>
          <w:sz w:val="24"/>
          <w:highlight w:val="none"/>
          <w:shd w:val="clear" w:color="auto" w:fill="FFFFFF"/>
        </w:rPr>
        <w:t xml:space="preserve">). This contains data on all Chinese industrial </w:t>
      </w:r>
      <w:bookmarkStart w:id="49" w:name="OLE_LINK95"/>
      <w:r>
        <w:rPr>
          <w:rFonts w:hint="eastAsia" w:ascii="Times New Roman" w:hAnsi="Times New Roman" w:eastAsia="宋体" w:cs="Times New Roman"/>
          <w:sz w:val="24"/>
          <w:highlight w:val="none"/>
          <w:shd w:val="clear" w:color="auto" w:fill="FFFFFF"/>
        </w:rPr>
        <w:t>firms</w:t>
      </w:r>
      <w:bookmarkEnd w:id="49"/>
      <w:r>
        <w:rPr>
          <w:rFonts w:hint="eastAsia" w:ascii="Times New Roman" w:hAnsi="Times New Roman" w:eastAsia="宋体" w:cs="Times New Roman"/>
          <w:sz w:val="24"/>
          <w:highlight w:val="none"/>
          <w:shd w:val="clear" w:color="auto" w:fill="FFFFFF"/>
        </w:rPr>
        <w:t xml:space="preserve"> with sales of over RMB 5 million from 1998 to 2013. I only </w:t>
      </w:r>
      <w:r>
        <w:rPr>
          <w:rFonts w:ascii="Times New Roman" w:hAnsi="Times New Roman" w:eastAsia="宋体" w:cs="Times New Roman"/>
          <w:sz w:val="24"/>
          <w:highlight w:val="none"/>
          <w:shd w:val="clear" w:color="auto" w:fill="FFFFFF"/>
        </w:rPr>
        <w:t>included</w:t>
      </w:r>
      <w:r>
        <w:rPr>
          <w:rFonts w:hint="eastAsia" w:ascii="Times New Roman" w:hAnsi="Times New Roman" w:eastAsia="宋体" w:cs="Times New Roman"/>
          <w:sz w:val="24"/>
          <w:highlight w:val="none"/>
          <w:shd w:val="clear" w:color="auto" w:fill="FFFFFF"/>
        </w:rPr>
        <w:t xml:space="preserve"> private firms that met the following criteria: (1) it is not reported as bankrupt, merged, nor closed; (2) total assets, total fixed assets and depreciation expenses are greater than zero; (3) total debt and total sales are greater than zero; and (4) it was established after 1900. The dependent variable is </w:t>
      </w:r>
      <w:r>
        <w:rPr>
          <w:rFonts w:ascii="Times New Roman" w:hAnsi="Times New Roman" w:eastAsia="宋体" w:cs="Times New Roman"/>
          <w:i/>
          <w:iCs/>
          <w:color w:val="000000"/>
          <w:kern w:val="0"/>
          <w:sz w:val="24"/>
          <w:highlight w:val="none"/>
          <w:lang w:bidi="ar"/>
        </w:rPr>
        <w:t>Corporate Investment</w:t>
      </w:r>
      <w:r>
        <w:rPr>
          <w:rFonts w:hint="eastAsia" w:ascii="Times New Roman" w:hAnsi="Times New Roman" w:eastAsia="宋体" w:cs="Times New Roman"/>
          <w:i/>
          <w:iCs/>
          <w:color w:val="000000"/>
          <w:kern w:val="0"/>
          <w:sz w:val="24"/>
          <w:highlight w:val="none"/>
          <w:lang w:bidi="ar"/>
        </w:rPr>
        <w:t xml:space="preserve"> </w:t>
      </w:r>
      <w:bookmarkStart w:id="50" w:name="OLE_LINK119"/>
      <w:r>
        <w:rPr>
          <w:rFonts w:hint="eastAsia" w:ascii="Times New Roman" w:hAnsi="Times New Roman" w:eastAsia="宋体" w:cs="Times New Roman"/>
          <w:color w:val="000000"/>
          <w:kern w:val="0"/>
          <w:sz w:val="24"/>
          <w:highlight w:val="none"/>
          <w:lang w:bidi="ar"/>
        </w:rPr>
        <w:t>at the</w:t>
      </w:r>
      <w:bookmarkEnd w:id="50"/>
      <w:r>
        <w:rPr>
          <w:rFonts w:hint="eastAsia" w:ascii="Times New Roman" w:hAnsi="Times New Roman" w:eastAsia="宋体" w:cs="Times New Roman"/>
          <w:color w:val="000000"/>
          <w:kern w:val="0"/>
          <w:sz w:val="24"/>
          <w:highlight w:val="none"/>
          <w:lang w:bidi="ar"/>
        </w:rPr>
        <w:t xml:space="preserve"> year t+1, which is calculated as the firm</w:t>
      </w:r>
      <w:r>
        <w:rPr>
          <w:rFonts w:ascii="Times New Roman" w:hAnsi="Times New Roman" w:eastAsia="宋体" w:cs="Times New Roman"/>
          <w:color w:val="000000"/>
          <w:kern w:val="0"/>
          <w:sz w:val="24"/>
          <w:highlight w:val="none"/>
          <w:lang w:bidi="ar"/>
        </w:rPr>
        <w:t>’</w:t>
      </w:r>
      <w:r>
        <w:rPr>
          <w:rFonts w:hint="eastAsia" w:ascii="Times New Roman" w:hAnsi="Times New Roman" w:eastAsia="宋体" w:cs="Times New Roman"/>
          <w:color w:val="000000"/>
          <w:kern w:val="0"/>
          <w:sz w:val="24"/>
          <w:highlight w:val="none"/>
          <w:lang w:bidi="ar"/>
        </w:rPr>
        <w:t>s net fixed assets at the year t+1, minus its net fixed assets at the year t, plus depreciation at the year t+1, divided by its total assets at the year t. The independent variable is the provincial leaders</w:t>
      </w:r>
      <w:r>
        <w:rPr>
          <w:rFonts w:ascii="Times New Roman" w:hAnsi="Times New Roman" w:eastAsia="宋体" w:cs="Times New Roman"/>
          <w:color w:val="000000"/>
          <w:kern w:val="0"/>
          <w:sz w:val="24"/>
          <w:highlight w:val="none"/>
          <w:lang w:bidi="ar"/>
        </w:rPr>
        <w:t>’</w:t>
      </w:r>
      <w:r>
        <w:rPr>
          <w:rFonts w:hint="eastAsia" w:ascii="Times New Roman" w:hAnsi="Times New Roman" w:eastAsia="宋体" w:cs="Times New Roman"/>
          <w:color w:val="000000"/>
          <w:kern w:val="0"/>
          <w:sz w:val="24"/>
          <w:highlight w:val="none"/>
          <w:lang w:bidi="ar"/>
        </w:rPr>
        <w:t xml:space="preserve"> </w:t>
      </w:r>
      <w:r>
        <w:rPr>
          <w:rFonts w:hint="eastAsia" w:ascii="Times New Roman" w:hAnsi="Times New Roman" w:eastAsia="宋体" w:cs="Times New Roman"/>
          <w:i/>
          <w:iCs/>
          <w:color w:val="000000"/>
          <w:kern w:val="0"/>
          <w:sz w:val="24"/>
          <w:highlight w:val="none"/>
          <w:lang w:bidi="ar"/>
        </w:rPr>
        <w:t xml:space="preserve">Personal Connection </w:t>
      </w:r>
      <w:r>
        <w:rPr>
          <w:rFonts w:hint="eastAsia" w:ascii="Times New Roman" w:hAnsi="Times New Roman" w:eastAsia="宋体" w:cs="Times New Roman"/>
          <w:color w:val="000000"/>
          <w:kern w:val="0"/>
          <w:sz w:val="24"/>
          <w:highlight w:val="none"/>
          <w:lang w:bidi="ar"/>
        </w:rPr>
        <w:t>with the CCP</w:t>
      </w:r>
      <w:r>
        <w:rPr>
          <w:rFonts w:ascii="Times New Roman" w:hAnsi="Times New Roman" w:eastAsia="宋体" w:cs="Times New Roman"/>
          <w:color w:val="000000"/>
          <w:kern w:val="0"/>
          <w:sz w:val="24"/>
          <w:highlight w:val="none"/>
          <w:lang w:bidi="ar"/>
        </w:rPr>
        <w:t>’</w:t>
      </w:r>
      <w:r>
        <w:rPr>
          <w:rFonts w:hint="eastAsia" w:ascii="Times New Roman" w:hAnsi="Times New Roman" w:eastAsia="宋体" w:cs="Times New Roman"/>
          <w:color w:val="000000"/>
          <w:kern w:val="0"/>
          <w:sz w:val="24"/>
          <w:highlight w:val="none"/>
          <w:lang w:bidi="ar"/>
        </w:rPr>
        <w:t xml:space="preserve">s incumbent general secretary. I control </w:t>
      </w:r>
      <w:r>
        <w:rPr>
          <w:rFonts w:ascii="Times New Roman" w:hAnsi="Times New Roman" w:eastAsia="宋体" w:cs="Times New Roman"/>
          <w:color w:val="000000"/>
          <w:kern w:val="0"/>
          <w:sz w:val="24"/>
          <w:highlight w:val="none"/>
          <w:lang w:bidi="ar"/>
        </w:rPr>
        <w:t>for</w:t>
      </w:r>
      <w:r>
        <w:rPr>
          <w:rFonts w:hint="eastAsia" w:ascii="Times New Roman" w:hAnsi="Times New Roman" w:eastAsia="宋体" w:cs="Times New Roman"/>
          <w:color w:val="000000"/>
          <w:kern w:val="0"/>
          <w:sz w:val="24"/>
          <w:highlight w:val="none"/>
          <w:lang w:bidi="ar"/>
        </w:rPr>
        <w:t xml:space="preserve"> firm-level corporate investment, industrial output, sales growth rate, gross profits and corporate age at the year t. I also control </w:t>
      </w:r>
      <w:r>
        <w:rPr>
          <w:rFonts w:ascii="Times New Roman" w:hAnsi="Times New Roman" w:eastAsia="宋体" w:cs="Times New Roman"/>
          <w:color w:val="000000"/>
          <w:kern w:val="0"/>
          <w:sz w:val="24"/>
          <w:highlight w:val="none"/>
          <w:lang w:bidi="ar"/>
        </w:rPr>
        <w:t xml:space="preserve">for </w:t>
      </w:r>
      <w:r>
        <w:rPr>
          <w:rFonts w:hint="eastAsia" w:ascii="Times New Roman" w:hAnsi="Times New Roman" w:eastAsia="宋体" w:cs="Times New Roman"/>
          <w:color w:val="000000"/>
          <w:kern w:val="0"/>
          <w:sz w:val="24"/>
          <w:highlight w:val="none"/>
          <w:lang w:bidi="ar"/>
        </w:rPr>
        <w:t xml:space="preserve">provincial </w:t>
      </w:r>
      <w:r>
        <w:rPr>
          <w:rFonts w:hint="eastAsia" w:ascii="Times New Roman" w:hAnsi="Times New Roman" w:eastAsia="宋体" w:cs="Times New Roman"/>
          <w:i/>
          <w:iCs/>
          <w:color w:val="000000"/>
          <w:kern w:val="0"/>
          <w:sz w:val="24"/>
          <w:highlight w:val="none"/>
          <w:lang w:bidi="ar"/>
        </w:rPr>
        <w:t>GDP</w:t>
      </w:r>
      <w:r>
        <w:rPr>
          <w:rFonts w:hint="eastAsia" w:ascii="Times New Roman" w:hAnsi="Times New Roman" w:eastAsia="宋体" w:cs="Times New Roman"/>
          <w:color w:val="000000"/>
          <w:kern w:val="0"/>
          <w:sz w:val="24"/>
          <w:highlight w:val="none"/>
          <w:lang w:bidi="ar"/>
        </w:rPr>
        <w:t xml:space="preserve">, provincial </w:t>
      </w:r>
      <w:r>
        <w:rPr>
          <w:rFonts w:hint="eastAsia" w:ascii="Times New Roman" w:hAnsi="Times New Roman" w:eastAsia="宋体" w:cs="Times New Roman"/>
          <w:i/>
          <w:iCs/>
          <w:color w:val="000000"/>
          <w:kern w:val="0"/>
          <w:sz w:val="24"/>
          <w:highlight w:val="none"/>
          <w:lang w:bidi="ar"/>
        </w:rPr>
        <w:t>GDP per capita</w:t>
      </w:r>
      <w:r>
        <w:rPr>
          <w:rFonts w:hint="eastAsia" w:ascii="Times New Roman" w:hAnsi="Times New Roman" w:eastAsia="宋体" w:cs="Times New Roman"/>
          <w:color w:val="000000"/>
          <w:kern w:val="0"/>
          <w:sz w:val="24"/>
          <w:highlight w:val="none"/>
          <w:lang w:bidi="ar"/>
        </w:rPr>
        <w:t xml:space="preserve">, provincial </w:t>
      </w:r>
      <w:r>
        <w:rPr>
          <w:rFonts w:hint="eastAsia" w:ascii="Times New Roman" w:hAnsi="Times New Roman" w:eastAsia="宋体" w:cs="Times New Roman"/>
          <w:i/>
          <w:iCs/>
          <w:color w:val="000000"/>
          <w:kern w:val="0"/>
          <w:sz w:val="24"/>
          <w:highlight w:val="none"/>
          <w:lang w:bidi="ar"/>
        </w:rPr>
        <w:t>GDP Growth</w:t>
      </w:r>
      <w:r>
        <w:rPr>
          <w:rFonts w:hint="eastAsia" w:ascii="Times New Roman" w:hAnsi="Times New Roman" w:eastAsia="宋体" w:cs="Times New Roman"/>
          <w:color w:val="000000"/>
          <w:kern w:val="0"/>
          <w:sz w:val="24"/>
          <w:highlight w:val="none"/>
          <w:lang w:bidi="ar"/>
        </w:rPr>
        <w:t xml:space="preserve"> and the ratio of provincial total fixed asset investment to provincial GDP. Age and tenure of the provincial leaders, as well as firm and year fixed effects</w:t>
      </w:r>
      <w:r>
        <w:rPr>
          <w:rFonts w:ascii="Times New Roman" w:hAnsi="Times New Roman" w:eastAsia="宋体" w:cs="Times New Roman"/>
          <w:color w:val="000000"/>
          <w:kern w:val="0"/>
          <w:sz w:val="24"/>
          <w:highlight w:val="none"/>
          <w:lang w:bidi="ar"/>
        </w:rPr>
        <w:t>,</w:t>
      </w:r>
      <w:r>
        <w:rPr>
          <w:rFonts w:hint="eastAsia" w:ascii="Times New Roman" w:hAnsi="Times New Roman" w:eastAsia="宋体" w:cs="Times New Roman"/>
          <w:color w:val="000000"/>
          <w:kern w:val="0"/>
          <w:sz w:val="24"/>
          <w:highlight w:val="none"/>
          <w:lang w:bidi="ar"/>
        </w:rPr>
        <w:t xml:space="preserve"> are also included in the regressions. I regress all of the enterprises and the enterprises with total sales greater than RMB 30 million separately. </w:t>
      </w:r>
    </w:p>
    <w:bookmarkEnd w:id="47"/>
    <w:p>
      <w:pPr>
        <w:ind w:firstLine="420"/>
        <w:rPr>
          <w:rFonts w:ascii="Times New Roman" w:hAnsi="Times New Roman" w:eastAsia="宋体" w:cs="Times New Roman"/>
          <w:sz w:val="24"/>
          <w:highlight w:val="none"/>
          <w:shd w:val="clear" w:color="auto" w:fill="FFFFFF"/>
        </w:rPr>
      </w:pPr>
      <w:r>
        <w:rPr>
          <w:rFonts w:hint="eastAsia" w:ascii="Times New Roman" w:hAnsi="Times New Roman" w:eastAsia="宋体" w:cs="Times New Roman"/>
          <w:sz w:val="24"/>
          <w:highlight w:val="none"/>
          <w:shd w:val="clear" w:color="auto" w:fill="FFFFFF"/>
        </w:rPr>
        <w:t xml:space="preserve">Table 4 shows that the estimated coefficients of </w:t>
      </w:r>
      <w:r>
        <w:rPr>
          <w:rFonts w:hint="eastAsia" w:ascii="Times New Roman" w:hAnsi="Times New Roman" w:eastAsia="宋体" w:cs="Times New Roman"/>
          <w:i/>
          <w:iCs/>
          <w:sz w:val="24"/>
          <w:highlight w:val="none"/>
          <w:shd w:val="clear" w:color="auto" w:fill="FFFFFF"/>
        </w:rPr>
        <w:t>Personal Connection</w:t>
      </w:r>
      <w:r>
        <w:rPr>
          <w:rFonts w:hint="eastAsia" w:ascii="Times New Roman" w:hAnsi="Times New Roman" w:eastAsia="宋体" w:cs="Times New Roman"/>
          <w:sz w:val="24"/>
          <w:highlight w:val="none"/>
          <w:shd w:val="clear" w:color="auto" w:fill="FFFFFF"/>
        </w:rPr>
        <w:t xml:space="preserve"> are significantly positive at</w:t>
      </w:r>
      <w:r>
        <w:rPr>
          <w:rFonts w:ascii="Times New Roman" w:hAnsi="Times New Roman" w:eastAsia="宋体" w:cs="Times New Roman"/>
          <w:sz w:val="24"/>
          <w:highlight w:val="none"/>
          <w:shd w:val="clear" w:color="auto" w:fill="FFFFFF"/>
        </w:rPr>
        <w:t xml:space="preserve"> the</w:t>
      </w:r>
      <w:r>
        <w:rPr>
          <w:rFonts w:hint="eastAsia" w:ascii="Times New Roman" w:hAnsi="Times New Roman" w:eastAsia="宋体" w:cs="Times New Roman"/>
          <w:sz w:val="24"/>
          <w:highlight w:val="none"/>
          <w:shd w:val="clear" w:color="auto" w:fill="FFFFFF"/>
        </w:rPr>
        <w:t xml:space="preserve"> 1% level, which suggests that the provincial leaders</w:t>
      </w:r>
      <w:r>
        <w:rPr>
          <w:rFonts w:ascii="Times New Roman" w:hAnsi="Times New Roman" w:eastAsia="宋体" w:cs="Times New Roman"/>
          <w:sz w:val="24"/>
          <w:highlight w:val="none"/>
          <w:shd w:val="clear" w:color="auto" w:fill="FFFFFF"/>
        </w:rPr>
        <w:t>’</w:t>
      </w:r>
      <w:r>
        <w:rPr>
          <w:rFonts w:hint="eastAsia" w:ascii="Times New Roman" w:hAnsi="Times New Roman" w:eastAsia="宋体" w:cs="Times New Roman"/>
          <w:sz w:val="24"/>
          <w:highlight w:val="none"/>
          <w:shd w:val="clear" w:color="auto" w:fill="FFFFFF"/>
        </w:rPr>
        <w:t xml:space="preserve"> connection with the top may positively affect corporate investment of private enterprises. The estimated coefficient of </w:t>
      </w:r>
      <w:r>
        <w:rPr>
          <w:rFonts w:hint="eastAsia" w:ascii="Times New Roman" w:hAnsi="Times New Roman" w:eastAsia="宋体" w:cs="Times New Roman"/>
          <w:i/>
          <w:iCs/>
          <w:sz w:val="24"/>
          <w:highlight w:val="none"/>
          <w:shd w:val="clear" w:color="auto" w:fill="FFFFFF"/>
        </w:rPr>
        <w:t xml:space="preserve">Personal Connection </w:t>
      </w:r>
      <w:r>
        <w:rPr>
          <w:rFonts w:hint="eastAsia" w:ascii="Times New Roman" w:hAnsi="Times New Roman" w:eastAsia="宋体" w:cs="Times New Roman"/>
          <w:sz w:val="24"/>
          <w:highlight w:val="none"/>
          <w:shd w:val="clear" w:color="auto" w:fill="FFFFFF"/>
        </w:rPr>
        <w:t xml:space="preserve">for all the enterprises in this database is -0.129, shown in column (1). The estimated coefficient of </w:t>
      </w:r>
      <w:r>
        <w:rPr>
          <w:rFonts w:hint="eastAsia" w:ascii="Times New Roman" w:hAnsi="Times New Roman" w:eastAsia="宋体" w:cs="Times New Roman"/>
          <w:i/>
          <w:iCs/>
          <w:sz w:val="24"/>
          <w:highlight w:val="none"/>
          <w:shd w:val="clear" w:color="auto" w:fill="FFFFFF"/>
        </w:rPr>
        <w:t xml:space="preserve">Personal Connection </w:t>
      </w:r>
      <w:r>
        <w:rPr>
          <w:rFonts w:hint="eastAsia" w:ascii="Times New Roman" w:hAnsi="Times New Roman" w:eastAsia="宋体" w:cs="Times New Roman"/>
          <w:sz w:val="24"/>
          <w:highlight w:val="none"/>
          <w:shd w:val="clear" w:color="auto" w:fill="FFFFFF"/>
        </w:rPr>
        <w:t xml:space="preserve">for the enterprises </w:t>
      </w:r>
      <w:r>
        <w:rPr>
          <w:rFonts w:hint="eastAsia" w:ascii="Times New Roman" w:hAnsi="Times New Roman" w:eastAsia="宋体" w:cs="Times New Roman"/>
          <w:color w:val="000000"/>
          <w:kern w:val="0"/>
          <w:sz w:val="24"/>
          <w:highlight w:val="none"/>
          <w:lang w:bidi="ar"/>
        </w:rPr>
        <w:t>with total sales greater than RMB 30 million</w:t>
      </w:r>
      <w:r>
        <w:rPr>
          <w:rFonts w:hint="eastAsia" w:ascii="Times New Roman" w:hAnsi="Times New Roman" w:eastAsia="宋体" w:cs="Times New Roman"/>
          <w:sz w:val="24"/>
          <w:highlight w:val="none"/>
          <w:shd w:val="clear" w:color="auto" w:fill="FFFFFF"/>
        </w:rPr>
        <w:t xml:space="preserve"> is 0.098, shown in column (2). These findings provide further evidence that investment of private enterprises may be driven by the CCP</w:t>
      </w:r>
      <w:r>
        <w:rPr>
          <w:rFonts w:ascii="Times New Roman" w:hAnsi="Times New Roman" w:eastAsia="宋体" w:cs="Times New Roman"/>
          <w:sz w:val="24"/>
          <w:highlight w:val="none"/>
          <w:shd w:val="clear" w:color="auto" w:fill="FFFFFF"/>
        </w:rPr>
        <w:t>’</w:t>
      </w:r>
      <w:r>
        <w:rPr>
          <w:rFonts w:hint="eastAsia" w:ascii="Times New Roman" w:hAnsi="Times New Roman" w:eastAsia="宋体" w:cs="Times New Roman"/>
          <w:sz w:val="24"/>
          <w:highlight w:val="none"/>
          <w:shd w:val="clear" w:color="auto" w:fill="FFFFFF"/>
        </w:rPr>
        <w:t>s informal politics.</w:t>
      </w:r>
    </w:p>
    <w:p>
      <w:pPr>
        <w:rPr>
          <w:rFonts w:ascii="Times New Roman" w:hAnsi="Times New Roman" w:eastAsia="宋体" w:cs="Times New Roman"/>
          <w:sz w:val="24"/>
          <w:highlight w:val="none"/>
          <w:shd w:val="clear" w:color="auto" w:fill="FFFFFF"/>
        </w:rPr>
      </w:pPr>
    </w:p>
    <w:p>
      <w:pPr>
        <w:rPr>
          <w:rFonts w:ascii="Times New Roman" w:hAnsi="Times New Roman" w:cs="Times New Roman"/>
          <w:i/>
          <w:iCs/>
          <w:sz w:val="24"/>
          <w:highlight w:val="none"/>
        </w:rPr>
      </w:pPr>
      <w:r>
        <w:rPr>
          <w:rFonts w:ascii="Times New Roman" w:hAnsi="Times New Roman" w:cs="Times New Roman"/>
          <w:b/>
          <w:sz w:val="24"/>
          <w:highlight w:val="none"/>
        </w:rPr>
        <w:t xml:space="preserve">Table </w:t>
      </w:r>
      <w:r>
        <w:rPr>
          <w:rFonts w:hint="eastAsia" w:ascii="Times New Roman" w:hAnsi="Times New Roman" w:cs="Times New Roman"/>
          <w:b/>
          <w:sz w:val="24"/>
          <w:highlight w:val="none"/>
        </w:rPr>
        <w:t>4</w:t>
      </w:r>
      <w:r>
        <w:rPr>
          <w:rFonts w:ascii="Times New Roman" w:hAnsi="Times New Roman" w:cs="Times New Roman"/>
          <w:b/>
          <w:sz w:val="24"/>
          <w:highlight w:val="none"/>
        </w:rPr>
        <w:t xml:space="preserve">: </w:t>
      </w:r>
      <w:r>
        <w:rPr>
          <w:rFonts w:hint="eastAsia" w:ascii="Times New Roman" w:hAnsi="Times New Roman" w:eastAsia="宋体" w:cs="Times New Roman"/>
          <w:b/>
          <w:bCs/>
          <w:sz w:val="24"/>
          <w:highlight w:val="none"/>
          <w:shd w:val="clear" w:color="auto" w:fill="FFFFFF"/>
        </w:rPr>
        <w:t>Firm-</w:t>
      </w:r>
      <w:r>
        <w:rPr>
          <w:rFonts w:ascii="Times New Roman" w:hAnsi="Times New Roman" w:eastAsia="宋体" w:cs="Times New Roman"/>
          <w:b/>
          <w:bCs/>
          <w:sz w:val="24"/>
          <w:highlight w:val="none"/>
          <w:shd w:val="clear" w:color="auto" w:fill="FFFFFF"/>
        </w:rPr>
        <w:t>L</w:t>
      </w:r>
      <w:r>
        <w:rPr>
          <w:rFonts w:hint="eastAsia" w:ascii="Times New Roman" w:hAnsi="Times New Roman" w:eastAsia="宋体" w:cs="Times New Roman"/>
          <w:b/>
          <w:bCs/>
          <w:sz w:val="24"/>
          <w:highlight w:val="none"/>
          <w:shd w:val="clear" w:color="auto" w:fill="FFFFFF"/>
        </w:rPr>
        <w:t>evel Evidence</w:t>
      </w:r>
    </w:p>
    <w:tbl>
      <w:tblPr>
        <w:tblStyle w:val="4"/>
        <w:tblW w:w="4879" w:type="pct"/>
        <w:tblInd w:w="126" w:type="dxa"/>
        <w:tblLayout w:type="fixed"/>
        <w:tblCellMar>
          <w:top w:w="0" w:type="dxa"/>
          <w:left w:w="108" w:type="dxa"/>
          <w:bottom w:w="0" w:type="dxa"/>
          <w:right w:w="108" w:type="dxa"/>
        </w:tblCellMar>
      </w:tblPr>
      <w:tblGrid>
        <w:gridCol w:w="3398"/>
        <w:gridCol w:w="3160"/>
        <w:gridCol w:w="3164"/>
      </w:tblGrid>
      <w:tr>
        <w:tblPrEx>
          <w:tblCellMar>
            <w:top w:w="0" w:type="dxa"/>
            <w:left w:w="108" w:type="dxa"/>
            <w:bottom w:w="0" w:type="dxa"/>
            <w:right w:w="108" w:type="dxa"/>
          </w:tblCellMar>
        </w:tblPrEx>
        <w:trPr>
          <w:trHeight w:val="131" w:hRule="atLeast"/>
        </w:trPr>
        <w:tc>
          <w:tcPr>
            <w:tcW w:w="1748" w:type="pct"/>
            <w:tcBorders>
              <w:top w:val="single" w:color="auto" w:sz="4" w:space="0"/>
              <w:left w:val="nil"/>
              <w:right w:val="nil"/>
              <w:tl2br w:val="nil"/>
              <w:tr2bl w:val="nil"/>
            </w:tcBorders>
            <w:vAlign w:val="center"/>
          </w:tcPr>
          <w:p>
            <w:pPr>
              <w:spacing w:line="0" w:lineRule="atLeast"/>
              <w:jc w:val="center"/>
              <w:rPr>
                <w:rFonts w:ascii="Times New Roman" w:hAnsi="Times New Roman" w:eastAsia="宋体" w:cs="Times New Roman"/>
                <w:sz w:val="18"/>
                <w:szCs w:val="18"/>
                <w:highlight w:val="none"/>
              </w:rPr>
            </w:pPr>
          </w:p>
        </w:tc>
        <w:tc>
          <w:tcPr>
            <w:tcW w:w="1625" w:type="pct"/>
            <w:tcBorders>
              <w:top w:val="single" w:color="auto" w:sz="4" w:space="0"/>
              <w:left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kern w:val="0"/>
                <w:sz w:val="18"/>
                <w:szCs w:val="18"/>
                <w:highlight w:val="none"/>
                <w:lang w:bidi="ar"/>
              </w:rPr>
            </w:pPr>
            <w:r>
              <w:rPr>
                <w:rFonts w:hint="eastAsia" w:ascii="Times New Roman" w:hAnsi="Times New Roman" w:eastAsia="宋体" w:cs="Times New Roman"/>
                <w:color w:val="000000"/>
                <w:kern w:val="0"/>
                <w:sz w:val="18"/>
                <w:szCs w:val="18"/>
                <w:highlight w:val="none"/>
                <w:lang w:bidi="ar"/>
              </w:rPr>
              <w:t>(1)</w:t>
            </w:r>
          </w:p>
          <w:p>
            <w:pPr>
              <w:widowControl/>
              <w:spacing w:line="0" w:lineRule="atLeast"/>
              <w:jc w:val="center"/>
              <w:textAlignment w:val="center"/>
              <w:rPr>
                <w:rFonts w:ascii="Times New Roman" w:hAnsi="Times New Roman" w:eastAsia="宋体" w:cs="Times New Roman"/>
                <w:color w:val="000000"/>
                <w:kern w:val="0"/>
                <w:sz w:val="18"/>
                <w:szCs w:val="18"/>
                <w:highlight w:val="none"/>
                <w:lang w:bidi="ar"/>
              </w:rPr>
            </w:pPr>
            <w:r>
              <w:rPr>
                <w:rFonts w:hint="eastAsia" w:ascii="Times New Roman" w:hAnsi="Times New Roman" w:eastAsia="宋体" w:cs="Times New Roman"/>
                <w:color w:val="000000"/>
                <w:kern w:val="0"/>
                <w:sz w:val="18"/>
                <w:szCs w:val="18"/>
                <w:highlight w:val="none"/>
                <w:lang w:bidi="ar"/>
              </w:rPr>
              <w:t>All sample</w:t>
            </w:r>
          </w:p>
        </w:tc>
        <w:tc>
          <w:tcPr>
            <w:tcW w:w="1625" w:type="pct"/>
            <w:tcBorders>
              <w:top w:val="single" w:color="auto" w:sz="4" w:space="0"/>
              <w:left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kern w:val="0"/>
                <w:sz w:val="18"/>
                <w:szCs w:val="18"/>
                <w:highlight w:val="none"/>
                <w:lang w:bidi="ar"/>
              </w:rPr>
            </w:pPr>
            <w:r>
              <w:rPr>
                <w:rFonts w:hint="eastAsia" w:ascii="Times New Roman" w:hAnsi="Times New Roman" w:eastAsia="宋体" w:cs="Times New Roman"/>
                <w:color w:val="000000"/>
                <w:kern w:val="0"/>
                <w:sz w:val="18"/>
                <w:szCs w:val="18"/>
                <w:highlight w:val="none"/>
                <w:lang w:bidi="ar"/>
              </w:rPr>
              <w:t>(2)</w:t>
            </w:r>
          </w:p>
          <w:p>
            <w:pPr>
              <w:widowControl/>
              <w:spacing w:line="0" w:lineRule="atLeast"/>
              <w:jc w:val="center"/>
              <w:textAlignment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 xml:space="preserve">Total </w:t>
            </w:r>
            <w:r>
              <w:rPr>
                <w:rFonts w:hint="eastAsia" w:ascii="Times New Roman" w:hAnsi="Times New Roman" w:eastAsia="宋体" w:cs="Times New Roman"/>
                <w:color w:val="000000"/>
                <w:kern w:val="0"/>
                <w:sz w:val="18"/>
                <w:szCs w:val="18"/>
                <w:highlight w:val="none"/>
                <w:lang w:bidi="ar"/>
              </w:rPr>
              <w:t>sales</w:t>
            </w:r>
            <w:r>
              <w:rPr>
                <w:rFonts w:ascii="Times New Roman" w:hAnsi="Times New Roman" w:eastAsia="宋体" w:cs="Times New Roman"/>
                <w:color w:val="000000"/>
                <w:kern w:val="0"/>
                <w:sz w:val="18"/>
                <w:szCs w:val="18"/>
                <w:highlight w:val="none"/>
                <w:lang w:bidi="ar"/>
              </w:rPr>
              <w:t xml:space="preserve"> greater than RMB</w:t>
            </w:r>
            <w:r>
              <w:rPr>
                <w:rFonts w:hint="eastAsia" w:ascii="Times New Roman" w:hAnsi="Times New Roman" w:eastAsia="宋体" w:cs="Times New Roman"/>
                <w:color w:val="000000"/>
                <w:kern w:val="0"/>
                <w:sz w:val="18"/>
                <w:szCs w:val="18"/>
                <w:highlight w:val="none"/>
                <w:lang w:bidi="ar"/>
              </w:rPr>
              <w:t>30</w:t>
            </w:r>
            <w:r>
              <w:rPr>
                <w:rFonts w:ascii="Times New Roman" w:hAnsi="Times New Roman" w:eastAsia="宋体" w:cs="Times New Roman"/>
                <w:color w:val="000000"/>
                <w:kern w:val="0"/>
                <w:sz w:val="18"/>
                <w:szCs w:val="18"/>
                <w:highlight w:val="none"/>
                <w:lang w:bidi="ar"/>
              </w:rPr>
              <w:t xml:space="preserve"> million</w:t>
            </w:r>
          </w:p>
        </w:tc>
      </w:tr>
      <w:tr>
        <w:tblPrEx>
          <w:tblCellMar>
            <w:top w:w="0" w:type="dxa"/>
            <w:left w:w="108" w:type="dxa"/>
            <w:bottom w:w="0" w:type="dxa"/>
            <w:right w:w="108" w:type="dxa"/>
          </w:tblCellMar>
        </w:tblPrEx>
        <w:trPr>
          <w:trHeight w:val="131" w:hRule="atLeast"/>
        </w:trPr>
        <w:tc>
          <w:tcPr>
            <w:tcW w:w="1748" w:type="pct"/>
            <w:tcBorders>
              <w:top w:val="single" w:color="auto" w:sz="4" w:space="0"/>
              <w:left w:val="nil"/>
              <w:right w:val="nil"/>
              <w:tl2br w:val="nil"/>
              <w:tr2bl w:val="nil"/>
            </w:tcBorders>
            <w:vAlign w:val="center"/>
          </w:tcPr>
          <w:p>
            <w:pPr>
              <w:spacing w:line="0" w:lineRule="atLeas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Dependent Variable</w:t>
            </w:r>
          </w:p>
        </w:tc>
        <w:tc>
          <w:tcPr>
            <w:tcW w:w="1625" w:type="pct"/>
            <w:tcBorders>
              <w:top w:val="single" w:color="auto" w:sz="4" w:space="0"/>
              <w:left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bookmarkStart w:id="51" w:name="OLE_LINK112"/>
            <w:r>
              <w:rPr>
                <w:rFonts w:ascii="Times New Roman" w:hAnsi="Times New Roman" w:eastAsia="宋体" w:cs="Times New Roman"/>
                <w:color w:val="000000"/>
                <w:kern w:val="0"/>
                <w:sz w:val="18"/>
                <w:szCs w:val="18"/>
                <w:highlight w:val="none"/>
                <w:lang w:bidi="ar"/>
              </w:rPr>
              <w:t>Corporate Investment</w:t>
            </w:r>
            <w:bookmarkEnd w:id="51"/>
            <w:r>
              <w:rPr>
                <w:rFonts w:ascii="Times New Roman" w:hAnsi="Times New Roman" w:eastAsia="宋体" w:cs="Times New Roman"/>
                <w:color w:val="000000"/>
                <w:kern w:val="0"/>
                <w:sz w:val="18"/>
                <w:szCs w:val="18"/>
                <w:highlight w:val="none"/>
                <w:lang w:bidi="ar"/>
              </w:rPr>
              <w:t xml:space="preserve"> </w:t>
            </w:r>
            <w:bookmarkStart w:id="52" w:name="OLE_LINK94"/>
            <w:r>
              <w:rPr>
                <w:rFonts w:ascii="Times New Roman" w:hAnsi="Times New Roman" w:eastAsia="宋体" w:cs="Times New Roman"/>
                <w:color w:val="000000"/>
                <w:kern w:val="0"/>
                <w:sz w:val="18"/>
                <w:szCs w:val="18"/>
                <w:highlight w:val="none"/>
                <w:lang w:bidi="ar"/>
              </w:rPr>
              <w:t>(t+1)</w:t>
            </w:r>
            <w:bookmarkEnd w:id="52"/>
          </w:p>
        </w:tc>
        <w:tc>
          <w:tcPr>
            <w:tcW w:w="1625" w:type="pct"/>
            <w:tcBorders>
              <w:top w:val="single" w:color="auto" w:sz="4" w:space="0"/>
              <w:left w:val="nil"/>
              <w:right w:val="nil"/>
              <w:tl2br w:val="nil"/>
              <w:tr2bl w:val="nil"/>
            </w:tcBorders>
            <w:vAlign w:val="center"/>
          </w:tcPr>
          <w:p>
            <w:pPr>
              <w:widowControl/>
              <w:spacing w:line="0" w:lineRule="atLeast"/>
              <w:jc w:val="center"/>
              <w:textAlignment w:val="center"/>
              <w:rPr>
                <w:rFonts w:ascii="Times New Roman" w:hAnsi="Times New Roman" w:eastAsia="宋体" w:cs="Times New Roman"/>
                <w:sz w:val="18"/>
                <w:szCs w:val="18"/>
                <w:highlight w:val="none"/>
              </w:rPr>
            </w:pPr>
            <w:r>
              <w:rPr>
                <w:rFonts w:ascii="Times New Roman" w:hAnsi="Times New Roman" w:eastAsia="宋体" w:cs="Times New Roman"/>
                <w:color w:val="000000"/>
                <w:kern w:val="0"/>
                <w:sz w:val="18"/>
                <w:szCs w:val="18"/>
                <w:highlight w:val="none"/>
                <w:lang w:bidi="ar"/>
              </w:rPr>
              <w:t>Corporate Investment</w:t>
            </w:r>
            <w:r>
              <w:rPr>
                <w:rFonts w:hint="eastAsia" w:ascii="Times New Roman" w:hAnsi="Times New Roman" w:eastAsia="宋体" w:cs="Times New Roman"/>
                <w:color w:val="000000"/>
                <w:kern w:val="0"/>
                <w:sz w:val="18"/>
                <w:szCs w:val="18"/>
                <w:highlight w:val="none"/>
                <w:lang w:bidi="ar"/>
              </w:rPr>
              <w:t xml:space="preserve"> </w:t>
            </w:r>
            <w:r>
              <w:rPr>
                <w:rFonts w:ascii="Times New Roman" w:hAnsi="Times New Roman" w:eastAsia="宋体" w:cs="Times New Roman"/>
                <w:color w:val="000000"/>
                <w:kern w:val="0"/>
                <w:sz w:val="18"/>
                <w:szCs w:val="18"/>
                <w:highlight w:val="none"/>
                <w:lang w:bidi="ar"/>
              </w:rPr>
              <w:t>(t+1)</w:t>
            </w:r>
          </w:p>
        </w:tc>
      </w:tr>
      <w:tr>
        <w:tblPrEx>
          <w:tblCellMar>
            <w:top w:w="0" w:type="dxa"/>
            <w:left w:w="108" w:type="dxa"/>
            <w:bottom w:w="0" w:type="dxa"/>
            <w:right w:w="108" w:type="dxa"/>
          </w:tblCellMar>
        </w:tblPrEx>
        <w:trPr>
          <w:trHeight w:val="248" w:hRule="atLeast"/>
        </w:trPr>
        <w:tc>
          <w:tcPr>
            <w:tcW w:w="1748" w:type="pct"/>
            <w:tcBorders>
              <w:top w:val="single" w:color="auto" w:sz="4" w:space="0"/>
              <w:left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ascii="Times New Roman" w:hAnsi="Times New Roman" w:eastAsia="宋体" w:cs="Times New Roman"/>
                <w:color w:val="000000"/>
                <w:kern w:val="0"/>
                <w:sz w:val="18"/>
                <w:szCs w:val="18"/>
                <w:highlight w:val="none"/>
                <w:lang w:bidi="ar"/>
              </w:rPr>
              <w:t>Personal Connection</w:t>
            </w:r>
          </w:p>
        </w:tc>
        <w:tc>
          <w:tcPr>
            <w:tcW w:w="1625"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w:t>
            </w:r>
            <w:r>
              <w:rPr>
                <w:rFonts w:hint="eastAsia" w:ascii="Times New Roman" w:hAnsi="Times New Roman" w:eastAsia="宋体" w:cs="Times New Roman"/>
                <w:color w:val="000000"/>
                <w:kern w:val="0"/>
                <w:sz w:val="18"/>
                <w:szCs w:val="18"/>
                <w:highlight w:val="none"/>
                <w:lang w:bidi="ar"/>
              </w:rPr>
              <w:t>29</w:t>
            </w:r>
            <w:r>
              <w:rPr>
                <w:rFonts w:ascii="Times New Roman" w:hAnsi="Times New Roman" w:eastAsia="宋体" w:cs="Times New Roman"/>
                <w:color w:val="000000"/>
                <w:kern w:val="0"/>
                <w:sz w:val="18"/>
                <w:szCs w:val="18"/>
                <w:highlight w:val="none"/>
                <w:lang w:bidi="ar"/>
              </w:rPr>
              <w:t>***</w:t>
            </w:r>
          </w:p>
        </w:tc>
        <w:tc>
          <w:tcPr>
            <w:tcW w:w="1625" w:type="pct"/>
            <w:tcBorders>
              <w:top w:val="single" w:color="auto" w:sz="4" w:space="0"/>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0.09</w:t>
            </w:r>
            <w:r>
              <w:rPr>
                <w:rFonts w:hint="eastAsia" w:ascii="Times New Roman" w:hAnsi="Times New Roman" w:eastAsia="宋体" w:cs="Times New Roman"/>
                <w:color w:val="000000"/>
                <w:kern w:val="0"/>
                <w:sz w:val="18"/>
                <w:szCs w:val="18"/>
                <w:highlight w:val="none"/>
                <w:lang w:bidi="ar"/>
              </w:rPr>
              <w:t>8</w:t>
            </w:r>
            <w:r>
              <w:rPr>
                <w:rFonts w:ascii="Times New Roman" w:hAnsi="Times New Roman" w:eastAsia="宋体" w:cs="Times New Roman"/>
                <w:color w:val="000000"/>
                <w:kern w:val="0"/>
                <w:sz w:val="18"/>
                <w:szCs w:val="18"/>
                <w:highlight w:val="none"/>
                <w:lang w:bidi="ar"/>
              </w:rPr>
              <w:t>***</w:t>
            </w:r>
          </w:p>
        </w:tc>
      </w:tr>
      <w:tr>
        <w:tblPrEx>
          <w:tblCellMar>
            <w:top w:w="0" w:type="dxa"/>
            <w:left w:w="108" w:type="dxa"/>
            <w:bottom w:w="0" w:type="dxa"/>
            <w:right w:w="108" w:type="dxa"/>
          </w:tblCellMar>
        </w:tblPrEx>
        <w:trPr>
          <w:trHeight w:val="238" w:hRule="atLeast"/>
        </w:trPr>
        <w:tc>
          <w:tcPr>
            <w:tcW w:w="1748" w:type="pct"/>
            <w:tcBorders>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color w:val="000000"/>
                <w:kern w:val="0"/>
                <w:sz w:val="18"/>
                <w:szCs w:val="18"/>
                <w:highlight w:val="none"/>
                <w:lang w:bidi="ar"/>
              </w:rPr>
              <w:t xml:space="preserve">                 </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(0.023)</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(0.022)</w:t>
            </w:r>
          </w:p>
        </w:tc>
      </w:tr>
      <w:tr>
        <w:tblPrEx>
          <w:tblCellMar>
            <w:top w:w="0" w:type="dxa"/>
            <w:left w:w="108" w:type="dxa"/>
            <w:bottom w:w="0" w:type="dxa"/>
            <w:right w:w="108" w:type="dxa"/>
          </w:tblCellMar>
        </w:tblPrEx>
        <w:trPr>
          <w:trHeight w:val="238" w:hRule="atLeast"/>
        </w:trPr>
        <w:tc>
          <w:tcPr>
            <w:tcW w:w="1748" w:type="pct"/>
            <w:tcBorders>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ascii="Times New Roman" w:hAnsi="Times New Roman" w:eastAsia="宋体" w:cs="Times New Roman"/>
                <w:color w:val="000000"/>
                <w:kern w:val="0"/>
                <w:sz w:val="18"/>
                <w:szCs w:val="18"/>
                <w:highlight w:val="none"/>
                <w:lang w:bidi="ar"/>
              </w:rPr>
              <w:t>Corporate Investment</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-0.005</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0.001</w:t>
            </w:r>
          </w:p>
        </w:tc>
      </w:tr>
      <w:tr>
        <w:tblPrEx>
          <w:tblCellMar>
            <w:top w:w="0" w:type="dxa"/>
            <w:left w:w="108" w:type="dxa"/>
            <w:bottom w:w="0" w:type="dxa"/>
            <w:right w:w="108" w:type="dxa"/>
          </w:tblCellMar>
        </w:tblPrEx>
        <w:trPr>
          <w:trHeight w:val="238" w:hRule="atLeast"/>
        </w:trPr>
        <w:tc>
          <w:tcPr>
            <w:tcW w:w="1748" w:type="pct"/>
            <w:tcBorders>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color w:val="000000"/>
                <w:kern w:val="0"/>
                <w:sz w:val="18"/>
                <w:szCs w:val="18"/>
                <w:highlight w:val="none"/>
                <w:lang w:bidi="ar"/>
              </w:rPr>
              <w:t xml:space="preserve">                 </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(0.019)</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(0.029)</w:t>
            </w:r>
          </w:p>
        </w:tc>
      </w:tr>
      <w:tr>
        <w:tblPrEx>
          <w:tblCellMar>
            <w:top w:w="0" w:type="dxa"/>
            <w:left w:w="108" w:type="dxa"/>
            <w:bottom w:w="0" w:type="dxa"/>
            <w:right w:w="108" w:type="dxa"/>
          </w:tblCellMar>
        </w:tblPrEx>
        <w:trPr>
          <w:trHeight w:val="238" w:hRule="atLeast"/>
        </w:trPr>
        <w:tc>
          <w:tcPr>
            <w:tcW w:w="1748"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ascii="Times New Roman" w:hAnsi="Times New Roman" w:eastAsia="宋体" w:cs="Times New Roman"/>
                <w:color w:val="000000"/>
                <w:kern w:val="0"/>
                <w:sz w:val="18"/>
                <w:szCs w:val="18"/>
                <w:highlight w:val="none"/>
                <w:lang w:bidi="ar"/>
              </w:rPr>
              <w:t>Industrial Output</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0.000</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-0.000</w:t>
            </w:r>
          </w:p>
        </w:tc>
      </w:tr>
      <w:tr>
        <w:tblPrEx>
          <w:tblCellMar>
            <w:top w:w="0" w:type="dxa"/>
            <w:left w:w="108" w:type="dxa"/>
            <w:bottom w:w="0" w:type="dxa"/>
            <w:right w:w="108" w:type="dxa"/>
          </w:tblCellMar>
        </w:tblPrEx>
        <w:trPr>
          <w:trHeight w:val="238" w:hRule="atLeast"/>
        </w:trPr>
        <w:tc>
          <w:tcPr>
            <w:tcW w:w="1748"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color w:val="000000"/>
                <w:kern w:val="0"/>
                <w:sz w:val="18"/>
                <w:szCs w:val="18"/>
                <w:highlight w:val="none"/>
                <w:lang w:bidi="ar"/>
              </w:rPr>
              <w:t xml:space="preserve">                 </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(0.000)</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(0.000)</w:t>
            </w:r>
          </w:p>
        </w:tc>
      </w:tr>
      <w:tr>
        <w:tblPrEx>
          <w:tblCellMar>
            <w:top w:w="0" w:type="dxa"/>
            <w:left w:w="108" w:type="dxa"/>
            <w:bottom w:w="0" w:type="dxa"/>
            <w:right w:w="108" w:type="dxa"/>
          </w:tblCellMar>
        </w:tblPrEx>
        <w:trPr>
          <w:trHeight w:val="238" w:hRule="atLeast"/>
        </w:trPr>
        <w:tc>
          <w:tcPr>
            <w:tcW w:w="1748"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ascii="Times New Roman" w:hAnsi="Times New Roman" w:eastAsia="宋体" w:cs="Times New Roman"/>
                <w:color w:val="000000"/>
                <w:kern w:val="0"/>
                <w:sz w:val="18"/>
                <w:szCs w:val="18"/>
                <w:highlight w:val="none"/>
                <w:lang w:bidi="ar"/>
              </w:rPr>
              <w:t>Sale</w:t>
            </w:r>
            <w:r>
              <w:rPr>
                <w:rFonts w:hint="eastAsia" w:ascii="Times New Roman" w:hAnsi="Times New Roman" w:eastAsia="宋体" w:cs="Times New Roman"/>
                <w:color w:val="000000"/>
                <w:kern w:val="0"/>
                <w:sz w:val="18"/>
                <w:szCs w:val="18"/>
                <w:highlight w:val="none"/>
                <w:lang w:bidi="ar"/>
              </w:rPr>
              <w:t>s</w:t>
            </w:r>
            <w:r>
              <w:rPr>
                <w:rFonts w:ascii="Times New Roman" w:hAnsi="Times New Roman" w:eastAsia="宋体" w:cs="Times New Roman"/>
                <w:color w:val="000000"/>
                <w:kern w:val="0"/>
                <w:sz w:val="18"/>
                <w:szCs w:val="18"/>
                <w:highlight w:val="none"/>
                <w:lang w:bidi="ar"/>
              </w:rPr>
              <w:t xml:space="preserve"> Growth Rate </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-0.000***</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-0.000***</w:t>
            </w:r>
          </w:p>
        </w:tc>
      </w:tr>
      <w:tr>
        <w:tblPrEx>
          <w:tblCellMar>
            <w:top w:w="0" w:type="dxa"/>
            <w:left w:w="108" w:type="dxa"/>
            <w:bottom w:w="0" w:type="dxa"/>
            <w:right w:w="108" w:type="dxa"/>
          </w:tblCellMar>
        </w:tblPrEx>
        <w:trPr>
          <w:trHeight w:val="238" w:hRule="atLeast"/>
        </w:trPr>
        <w:tc>
          <w:tcPr>
            <w:tcW w:w="1748"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color w:val="000000"/>
                <w:kern w:val="0"/>
                <w:sz w:val="18"/>
                <w:szCs w:val="18"/>
                <w:highlight w:val="none"/>
                <w:lang w:bidi="ar"/>
              </w:rPr>
              <w:t xml:space="preserve">                 </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(0.000)</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(0.000)</w:t>
            </w:r>
          </w:p>
        </w:tc>
      </w:tr>
      <w:tr>
        <w:tblPrEx>
          <w:tblCellMar>
            <w:top w:w="0" w:type="dxa"/>
            <w:left w:w="108" w:type="dxa"/>
            <w:bottom w:w="0" w:type="dxa"/>
            <w:right w:w="108" w:type="dxa"/>
          </w:tblCellMar>
        </w:tblPrEx>
        <w:trPr>
          <w:trHeight w:val="238" w:hRule="atLeast"/>
        </w:trPr>
        <w:tc>
          <w:tcPr>
            <w:tcW w:w="1748"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ascii="Times New Roman" w:hAnsi="Times New Roman" w:eastAsia="宋体" w:cs="Times New Roman"/>
                <w:color w:val="000000"/>
                <w:kern w:val="0"/>
                <w:sz w:val="18"/>
                <w:szCs w:val="18"/>
                <w:highlight w:val="none"/>
                <w:lang w:bidi="ar"/>
              </w:rPr>
              <w:t>Gross Profit</w:t>
            </w:r>
            <w:r>
              <w:rPr>
                <w:rFonts w:hint="eastAsia" w:ascii="Times New Roman" w:hAnsi="Times New Roman" w:eastAsia="宋体" w:cs="Times New Roman"/>
                <w:color w:val="000000"/>
                <w:kern w:val="0"/>
                <w:sz w:val="18"/>
                <w:szCs w:val="18"/>
                <w:highlight w:val="none"/>
                <w:lang w:bidi="ar"/>
              </w:rPr>
              <w:t>s</w:t>
            </w:r>
            <w:r>
              <w:rPr>
                <w:rFonts w:ascii="Times New Roman" w:hAnsi="Times New Roman" w:eastAsia="宋体" w:cs="Times New Roman"/>
                <w:color w:val="000000"/>
                <w:kern w:val="0"/>
                <w:sz w:val="18"/>
                <w:szCs w:val="18"/>
                <w:highlight w:val="none"/>
                <w:lang w:bidi="ar"/>
              </w:rPr>
              <w:t xml:space="preserve">     </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-0.000**</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-0.000</w:t>
            </w:r>
          </w:p>
        </w:tc>
      </w:tr>
      <w:tr>
        <w:tblPrEx>
          <w:tblCellMar>
            <w:top w:w="0" w:type="dxa"/>
            <w:left w:w="108" w:type="dxa"/>
            <w:bottom w:w="0" w:type="dxa"/>
            <w:right w:w="108" w:type="dxa"/>
          </w:tblCellMar>
        </w:tblPrEx>
        <w:trPr>
          <w:trHeight w:val="238" w:hRule="atLeast"/>
        </w:trPr>
        <w:tc>
          <w:tcPr>
            <w:tcW w:w="1748"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color w:val="000000"/>
                <w:kern w:val="0"/>
                <w:sz w:val="18"/>
                <w:szCs w:val="18"/>
                <w:highlight w:val="none"/>
                <w:lang w:bidi="ar"/>
              </w:rPr>
              <w:t xml:space="preserve">                 </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(0.000)</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(0.000)</w:t>
            </w:r>
          </w:p>
        </w:tc>
      </w:tr>
      <w:tr>
        <w:tblPrEx>
          <w:tblCellMar>
            <w:top w:w="0" w:type="dxa"/>
            <w:left w:w="108" w:type="dxa"/>
            <w:bottom w:w="0" w:type="dxa"/>
            <w:right w:w="108" w:type="dxa"/>
          </w:tblCellMar>
        </w:tblPrEx>
        <w:trPr>
          <w:trHeight w:val="238" w:hRule="atLeast"/>
        </w:trPr>
        <w:tc>
          <w:tcPr>
            <w:tcW w:w="1748"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ascii="Times New Roman" w:hAnsi="Times New Roman" w:eastAsia="宋体" w:cs="Times New Roman"/>
                <w:color w:val="000000"/>
                <w:kern w:val="0"/>
                <w:sz w:val="18"/>
                <w:szCs w:val="18"/>
                <w:highlight w:val="none"/>
                <w:lang w:bidi="ar"/>
              </w:rPr>
              <w:t xml:space="preserve">Corporate Age         </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0.001</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-0.000</w:t>
            </w:r>
          </w:p>
        </w:tc>
      </w:tr>
      <w:tr>
        <w:tblPrEx>
          <w:tblCellMar>
            <w:top w:w="0" w:type="dxa"/>
            <w:left w:w="108" w:type="dxa"/>
            <w:bottom w:w="0" w:type="dxa"/>
            <w:right w:w="108" w:type="dxa"/>
          </w:tblCellMar>
        </w:tblPrEx>
        <w:trPr>
          <w:trHeight w:val="238" w:hRule="atLeast"/>
        </w:trPr>
        <w:tc>
          <w:tcPr>
            <w:tcW w:w="1748"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color w:val="000000"/>
                <w:kern w:val="0"/>
                <w:sz w:val="18"/>
                <w:szCs w:val="18"/>
                <w:highlight w:val="none"/>
                <w:lang w:bidi="ar"/>
              </w:rPr>
              <w:t xml:space="preserve">                 </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(0.001)</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(0.001)</w:t>
            </w:r>
          </w:p>
        </w:tc>
      </w:tr>
      <w:tr>
        <w:tblPrEx>
          <w:tblCellMar>
            <w:top w:w="0" w:type="dxa"/>
            <w:left w:w="108" w:type="dxa"/>
            <w:bottom w:w="0" w:type="dxa"/>
            <w:right w:w="108" w:type="dxa"/>
          </w:tblCellMar>
        </w:tblPrEx>
        <w:trPr>
          <w:trHeight w:val="238" w:hRule="atLeast"/>
        </w:trPr>
        <w:tc>
          <w:tcPr>
            <w:tcW w:w="1748"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ascii="Times New Roman" w:hAnsi="Times New Roman" w:eastAsia="宋体" w:cs="Times New Roman"/>
                <w:color w:val="000000"/>
                <w:kern w:val="0"/>
                <w:sz w:val="18"/>
                <w:szCs w:val="18"/>
                <w:highlight w:val="none"/>
                <w:lang w:bidi="ar"/>
              </w:rPr>
              <w:t xml:space="preserve">GDP              </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0.000***</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0.000***</w:t>
            </w:r>
          </w:p>
        </w:tc>
      </w:tr>
      <w:tr>
        <w:tblPrEx>
          <w:tblCellMar>
            <w:top w:w="0" w:type="dxa"/>
            <w:left w:w="108" w:type="dxa"/>
            <w:bottom w:w="0" w:type="dxa"/>
            <w:right w:w="108" w:type="dxa"/>
          </w:tblCellMar>
        </w:tblPrEx>
        <w:trPr>
          <w:trHeight w:val="238" w:hRule="atLeast"/>
        </w:trPr>
        <w:tc>
          <w:tcPr>
            <w:tcW w:w="1748"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color w:val="000000"/>
                <w:kern w:val="0"/>
                <w:sz w:val="18"/>
                <w:szCs w:val="18"/>
                <w:highlight w:val="none"/>
                <w:lang w:bidi="ar"/>
              </w:rPr>
              <w:t xml:space="preserve">                 </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(0.000)</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(0.000)</w:t>
            </w:r>
          </w:p>
        </w:tc>
      </w:tr>
      <w:tr>
        <w:tblPrEx>
          <w:tblCellMar>
            <w:top w:w="0" w:type="dxa"/>
            <w:left w:w="108" w:type="dxa"/>
            <w:bottom w:w="0" w:type="dxa"/>
            <w:right w:w="108" w:type="dxa"/>
          </w:tblCellMar>
        </w:tblPrEx>
        <w:trPr>
          <w:trHeight w:val="238" w:hRule="atLeast"/>
        </w:trPr>
        <w:tc>
          <w:tcPr>
            <w:tcW w:w="1748"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ascii="Times New Roman" w:hAnsi="Times New Roman" w:eastAsia="宋体" w:cs="Times New Roman"/>
                <w:color w:val="000000"/>
                <w:kern w:val="0"/>
                <w:sz w:val="18"/>
                <w:szCs w:val="18"/>
                <w:highlight w:val="none"/>
                <w:lang w:bidi="ar"/>
              </w:rPr>
              <w:t xml:space="preserve">GDP </w:t>
            </w:r>
            <w:r>
              <w:rPr>
                <w:rFonts w:hint="eastAsia" w:ascii="Times New Roman" w:hAnsi="Times New Roman" w:eastAsia="宋体" w:cs="Times New Roman"/>
                <w:color w:val="000000"/>
                <w:kern w:val="0"/>
                <w:sz w:val="18"/>
                <w:szCs w:val="18"/>
                <w:highlight w:val="none"/>
                <w:lang w:bidi="ar"/>
              </w:rPr>
              <w:t>p</w:t>
            </w:r>
            <w:r>
              <w:rPr>
                <w:rFonts w:ascii="Times New Roman" w:hAnsi="Times New Roman" w:eastAsia="宋体" w:cs="Times New Roman"/>
                <w:color w:val="000000"/>
                <w:kern w:val="0"/>
                <w:sz w:val="18"/>
                <w:szCs w:val="18"/>
                <w:highlight w:val="none"/>
                <w:lang w:bidi="ar"/>
              </w:rPr>
              <w:t xml:space="preserve">er </w:t>
            </w:r>
            <w:r>
              <w:rPr>
                <w:rFonts w:hint="eastAsia" w:ascii="Times New Roman" w:hAnsi="Times New Roman" w:eastAsia="宋体" w:cs="Times New Roman"/>
                <w:color w:val="000000"/>
                <w:kern w:val="0"/>
                <w:sz w:val="18"/>
                <w:szCs w:val="18"/>
                <w:highlight w:val="none"/>
                <w:lang w:bidi="ar"/>
              </w:rPr>
              <w:t>ca</w:t>
            </w:r>
            <w:r>
              <w:rPr>
                <w:rFonts w:ascii="Times New Roman" w:hAnsi="Times New Roman" w:eastAsia="宋体" w:cs="Times New Roman"/>
                <w:color w:val="000000"/>
                <w:kern w:val="0"/>
                <w:sz w:val="18"/>
                <w:szCs w:val="18"/>
                <w:highlight w:val="none"/>
                <w:lang w:bidi="ar"/>
              </w:rPr>
              <w:t xml:space="preserve">pita </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0.000**</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0.000</w:t>
            </w:r>
          </w:p>
        </w:tc>
      </w:tr>
      <w:tr>
        <w:tblPrEx>
          <w:tblCellMar>
            <w:top w:w="0" w:type="dxa"/>
            <w:left w:w="108" w:type="dxa"/>
            <w:bottom w:w="0" w:type="dxa"/>
            <w:right w:w="108" w:type="dxa"/>
          </w:tblCellMar>
        </w:tblPrEx>
        <w:trPr>
          <w:trHeight w:val="238" w:hRule="atLeast"/>
        </w:trPr>
        <w:tc>
          <w:tcPr>
            <w:tcW w:w="1748"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color w:val="000000"/>
                <w:kern w:val="0"/>
                <w:sz w:val="18"/>
                <w:szCs w:val="18"/>
                <w:highlight w:val="none"/>
                <w:lang w:bidi="ar"/>
              </w:rPr>
              <w:t xml:space="preserve">                 </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(0.000)</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(0.000)</w:t>
            </w:r>
          </w:p>
        </w:tc>
      </w:tr>
      <w:tr>
        <w:tblPrEx>
          <w:tblCellMar>
            <w:top w:w="0" w:type="dxa"/>
            <w:left w:w="108" w:type="dxa"/>
            <w:bottom w:w="0" w:type="dxa"/>
            <w:right w:w="108" w:type="dxa"/>
          </w:tblCellMar>
        </w:tblPrEx>
        <w:trPr>
          <w:trHeight w:val="238" w:hRule="atLeast"/>
        </w:trPr>
        <w:tc>
          <w:tcPr>
            <w:tcW w:w="1748"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ascii="Times New Roman" w:hAnsi="Times New Roman" w:eastAsia="宋体" w:cs="Times New Roman"/>
                <w:color w:val="000000"/>
                <w:kern w:val="0"/>
                <w:sz w:val="18"/>
                <w:szCs w:val="18"/>
                <w:highlight w:val="none"/>
                <w:lang w:bidi="ar"/>
              </w:rPr>
              <w:t xml:space="preserve">GDP Growth       </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0.035***</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0.024**</w:t>
            </w:r>
          </w:p>
        </w:tc>
      </w:tr>
      <w:tr>
        <w:tblPrEx>
          <w:tblCellMar>
            <w:top w:w="0" w:type="dxa"/>
            <w:left w:w="108" w:type="dxa"/>
            <w:bottom w:w="0" w:type="dxa"/>
            <w:right w:w="108" w:type="dxa"/>
          </w:tblCellMar>
        </w:tblPrEx>
        <w:trPr>
          <w:trHeight w:val="238" w:hRule="atLeast"/>
        </w:trPr>
        <w:tc>
          <w:tcPr>
            <w:tcW w:w="1748"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color w:val="000000"/>
                <w:kern w:val="0"/>
                <w:sz w:val="18"/>
                <w:szCs w:val="18"/>
                <w:highlight w:val="none"/>
                <w:lang w:bidi="ar"/>
              </w:rPr>
              <w:t xml:space="preserve">                 </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(0.012)</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(0.010)</w:t>
            </w:r>
          </w:p>
        </w:tc>
      </w:tr>
      <w:tr>
        <w:tblPrEx>
          <w:tblCellMar>
            <w:top w:w="0" w:type="dxa"/>
            <w:left w:w="108" w:type="dxa"/>
            <w:bottom w:w="0" w:type="dxa"/>
            <w:right w:w="108" w:type="dxa"/>
          </w:tblCellMar>
        </w:tblPrEx>
        <w:trPr>
          <w:trHeight w:val="238" w:hRule="atLeast"/>
        </w:trPr>
        <w:tc>
          <w:tcPr>
            <w:tcW w:w="1748"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ascii="Times New Roman" w:hAnsi="Times New Roman" w:eastAsia="宋体" w:cs="Times New Roman"/>
                <w:color w:val="000000"/>
                <w:kern w:val="0"/>
                <w:sz w:val="18"/>
                <w:szCs w:val="18"/>
                <w:highlight w:val="none"/>
                <w:lang w:bidi="ar"/>
              </w:rPr>
              <w:t>Total Fixed Asset Investment/GDP</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0.07</w:t>
            </w:r>
            <w:r>
              <w:rPr>
                <w:rFonts w:hint="eastAsia" w:ascii="Times New Roman" w:hAnsi="Times New Roman" w:eastAsia="宋体" w:cs="Times New Roman"/>
                <w:color w:val="000000"/>
                <w:kern w:val="0"/>
                <w:sz w:val="18"/>
                <w:szCs w:val="18"/>
                <w:highlight w:val="none"/>
                <w:lang w:bidi="ar"/>
              </w:rPr>
              <w:t>4</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0.13</w:t>
            </w:r>
            <w:r>
              <w:rPr>
                <w:rFonts w:hint="eastAsia" w:ascii="Times New Roman" w:hAnsi="Times New Roman" w:eastAsia="宋体" w:cs="Times New Roman"/>
                <w:color w:val="000000"/>
                <w:kern w:val="0"/>
                <w:sz w:val="18"/>
                <w:szCs w:val="18"/>
                <w:highlight w:val="none"/>
                <w:lang w:bidi="ar"/>
              </w:rPr>
              <w:t>2</w:t>
            </w:r>
            <w:r>
              <w:rPr>
                <w:rFonts w:ascii="Times New Roman" w:hAnsi="Times New Roman" w:eastAsia="宋体" w:cs="Times New Roman"/>
                <w:color w:val="000000"/>
                <w:kern w:val="0"/>
                <w:sz w:val="18"/>
                <w:szCs w:val="18"/>
                <w:highlight w:val="none"/>
                <w:lang w:bidi="ar"/>
              </w:rPr>
              <w:t>*</w:t>
            </w:r>
          </w:p>
        </w:tc>
      </w:tr>
      <w:tr>
        <w:tblPrEx>
          <w:tblCellMar>
            <w:top w:w="0" w:type="dxa"/>
            <w:left w:w="108" w:type="dxa"/>
            <w:bottom w:w="0" w:type="dxa"/>
            <w:right w:w="108" w:type="dxa"/>
          </w:tblCellMar>
        </w:tblPrEx>
        <w:trPr>
          <w:trHeight w:val="238" w:hRule="atLeast"/>
        </w:trPr>
        <w:tc>
          <w:tcPr>
            <w:tcW w:w="1748"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color w:val="000000"/>
                <w:kern w:val="0"/>
                <w:sz w:val="18"/>
                <w:szCs w:val="18"/>
                <w:highlight w:val="none"/>
                <w:lang w:bidi="ar"/>
              </w:rPr>
              <w:t xml:space="preserve">                 </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(0.075)</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(0.072)</w:t>
            </w:r>
          </w:p>
        </w:tc>
      </w:tr>
      <w:tr>
        <w:tblPrEx>
          <w:tblCellMar>
            <w:top w:w="0" w:type="dxa"/>
            <w:left w:w="108" w:type="dxa"/>
            <w:bottom w:w="0" w:type="dxa"/>
            <w:right w:w="108" w:type="dxa"/>
          </w:tblCellMar>
        </w:tblPrEx>
        <w:trPr>
          <w:trHeight w:val="238" w:hRule="atLeast"/>
        </w:trPr>
        <w:tc>
          <w:tcPr>
            <w:tcW w:w="1748"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ascii="Times New Roman" w:hAnsi="Times New Roman" w:eastAsia="宋体" w:cs="Times New Roman"/>
                <w:color w:val="000000"/>
                <w:kern w:val="0"/>
                <w:sz w:val="18"/>
                <w:szCs w:val="18"/>
                <w:highlight w:val="none"/>
                <w:lang w:bidi="ar"/>
              </w:rPr>
              <w:t xml:space="preserve">Constant         </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-4.</w:t>
            </w:r>
            <w:r>
              <w:rPr>
                <w:rFonts w:hint="eastAsia" w:ascii="Times New Roman" w:hAnsi="Times New Roman" w:eastAsia="宋体" w:cs="Times New Roman"/>
                <w:color w:val="000000"/>
                <w:kern w:val="0"/>
                <w:sz w:val="18"/>
                <w:szCs w:val="18"/>
                <w:highlight w:val="none"/>
                <w:lang w:bidi="ar"/>
              </w:rPr>
              <w:t>407</w:t>
            </w:r>
            <w:r>
              <w:rPr>
                <w:rFonts w:ascii="Times New Roman" w:hAnsi="Times New Roman" w:eastAsia="宋体" w:cs="Times New Roman"/>
                <w:color w:val="000000"/>
                <w:kern w:val="0"/>
                <w:sz w:val="18"/>
                <w:szCs w:val="18"/>
                <w:highlight w:val="none"/>
                <w:lang w:bidi="ar"/>
              </w:rPr>
              <w:t>***</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-3.2</w:t>
            </w:r>
            <w:r>
              <w:rPr>
                <w:rFonts w:hint="eastAsia" w:ascii="Times New Roman" w:hAnsi="Times New Roman" w:eastAsia="宋体" w:cs="Times New Roman"/>
                <w:color w:val="000000"/>
                <w:kern w:val="0"/>
                <w:sz w:val="18"/>
                <w:szCs w:val="18"/>
                <w:highlight w:val="none"/>
                <w:lang w:bidi="ar"/>
              </w:rPr>
              <w:t>52</w:t>
            </w:r>
            <w:r>
              <w:rPr>
                <w:rFonts w:ascii="Times New Roman" w:hAnsi="Times New Roman" w:eastAsia="宋体" w:cs="Times New Roman"/>
                <w:color w:val="000000"/>
                <w:kern w:val="0"/>
                <w:sz w:val="18"/>
                <w:szCs w:val="18"/>
                <w:highlight w:val="none"/>
                <w:lang w:bidi="ar"/>
              </w:rPr>
              <w:t>***</w:t>
            </w:r>
          </w:p>
        </w:tc>
      </w:tr>
      <w:tr>
        <w:tblPrEx>
          <w:tblCellMar>
            <w:top w:w="0" w:type="dxa"/>
            <w:left w:w="108" w:type="dxa"/>
            <w:bottom w:w="0" w:type="dxa"/>
            <w:right w:w="108" w:type="dxa"/>
          </w:tblCellMar>
        </w:tblPrEx>
        <w:trPr>
          <w:trHeight w:val="238" w:hRule="atLeast"/>
        </w:trPr>
        <w:tc>
          <w:tcPr>
            <w:tcW w:w="1748"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color w:val="000000"/>
                <w:kern w:val="0"/>
                <w:sz w:val="18"/>
                <w:szCs w:val="18"/>
                <w:highlight w:val="none"/>
                <w:lang w:bidi="ar"/>
              </w:rPr>
              <w:t xml:space="preserve">                 </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(1.47</w:t>
            </w:r>
            <w:r>
              <w:rPr>
                <w:rFonts w:hint="eastAsia" w:ascii="Times New Roman" w:hAnsi="Times New Roman" w:eastAsia="宋体" w:cs="Times New Roman"/>
                <w:color w:val="000000"/>
                <w:kern w:val="0"/>
                <w:sz w:val="18"/>
                <w:szCs w:val="18"/>
                <w:highlight w:val="none"/>
                <w:lang w:bidi="ar"/>
              </w:rPr>
              <w:t>7</w:t>
            </w:r>
            <w:r>
              <w:rPr>
                <w:rFonts w:ascii="Times New Roman" w:hAnsi="Times New Roman" w:eastAsia="宋体" w:cs="Times New Roman"/>
                <w:color w:val="000000"/>
                <w:kern w:val="0"/>
                <w:sz w:val="18"/>
                <w:szCs w:val="18"/>
                <w:highlight w:val="none"/>
                <w:lang w:bidi="ar"/>
              </w:rPr>
              <w:t>)</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(1.17</w:t>
            </w:r>
            <w:r>
              <w:rPr>
                <w:rFonts w:hint="eastAsia" w:ascii="Times New Roman" w:hAnsi="Times New Roman" w:eastAsia="宋体" w:cs="Times New Roman"/>
                <w:color w:val="000000"/>
                <w:kern w:val="0"/>
                <w:sz w:val="18"/>
                <w:szCs w:val="18"/>
                <w:highlight w:val="none"/>
                <w:lang w:bidi="ar"/>
              </w:rPr>
              <w:t>6</w:t>
            </w:r>
            <w:r>
              <w:rPr>
                <w:rFonts w:ascii="Times New Roman" w:hAnsi="Times New Roman" w:eastAsia="宋体" w:cs="Times New Roman"/>
                <w:color w:val="000000"/>
                <w:kern w:val="0"/>
                <w:sz w:val="18"/>
                <w:szCs w:val="18"/>
                <w:highlight w:val="none"/>
                <w:lang w:bidi="ar"/>
              </w:rPr>
              <w:t>)</w:t>
            </w:r>
          </w:p>
        </w:tc>
      </w:tr>
      <w:tr>
        <w:tblPrEx>
          <w:tblCellMar>
            <w:top w:w="0" w:type="dxa"/>
            <w:left w:w="108" w:type="dxa"/>
            <w:bottom w:w="0" w:type="dxa"/>
            <w:right w:w="108" w:type="dxa"/>
          </w:tblCellMar>
        </w:tblPrEx>
        <w:trPr>
          <w:trHeight w:val="238" w:hRule="atLeast"/>
        </w:trPr>
        <w:tc>
          <w:tcPr>
            <w:tcW w:w="1748"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hint="eastAsia" w:ascii="Times New Roman" w:hAnsi="Times New Roman" w:eastAsia="宋体" w:cs="Times New Roman"/>
                <w:color w:val="000000"/>
                <w:kern w:val="0"/>
                <w:sz w:val="18"/>
                <w:szCs w:val="18"/>
                <w:highlight w:val="none"/>
                <w:lang w:bidi="ar"/>
              </w:rPr>
              <w:t xml:space="preserve">Age and Tenure of the </w:t>
            </w:r>
            <w:bookmarkStart w:id="53" w:name="OLE_LINK93"/>
            <w:r>
              <w:rPr>
                <w:rFonts w:hint="eastAsia" w:ascii="Times New Roman" w:hAnsi="Times New Roman" w:eastAsia="宋体" w:cs="Times New Roman"/>
                <w:color w:val="000000"/>
                <w:kern w:val="0"/>
                <w:sz w:val="18"/>
                <w:szCs w:val="18"/>
                <w:highlight w:val="none"/>
                <w:lang w:bidi="ar"/>
              </w:rPr>
              <w:t>Provincial</w:t>
            </w:r>
            <w:bookmarkEnd w:id="53"/>
            <w:r>
              <w:rPr>
                <w:rFonts w:hint="eastAsia" w:ascii="Times New Roman" w:hAnsi="Times New Roman" w:eastAsia="宋体" w:cs="Times New Roman"/>
                <w:color w:val="000000"/>
                <w:kern w:val="0"/>
                <w:sz w:val="18"/>
                <w:szCs w:val="18"/>
                <w:highlight w:val="none"/>
                <w:lang w:bidi="ar"/>
              </w:rPr>
              <w:t xml:space="preserve"> Leader</w:t>
            </w:r>
            <w:r>
              <w:rPr>
                <w:rFonts w:ascii="Times New Roman" w:hAnsi="Times New Roman" w:eastAsia="宋体" w:cs="Times New Roman"/>
                <w:color w:val="000000"/>
                <w:kern w:val="0"/>
                <w:sz w:val="18"/>
                <w:szCs w:val="18"/>
                <w:highlight w:val="none"/>
                <w:lang w:bidi="ar"/>
              </w:rPr>
              <w:t>s</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YES</w:t>
            </w:r>
          </w:p>
        </w:tc>
        <w:tc>
          <w:tcPr>
            <w:tcW w:w="1625" w:type="pct"/>
            <w:tcBorders>
              <w:top w:val="nil"/>
              <w:left w:val="nil"/>
              <w:bottom w:val="nil"/>
              <w:right w:val="nil"/>
              <w:tl2br w:val="nil"/>
              <w:tr2bl w:val="nil"/>
            </w:tcBorders>
            <w:vAlign w:val="center"/>
          </w:tcPr>
          <w:p>
            <w:pPr>
              <w:widowControl/>
              <w:spacing w:line="0" w:lineRule="atLeast"/>
              <w:jc w:val="center"/>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color w:val="000000"/>
                <w:kern w:val="0"/>
                <w:sz w:val="18"/>
                <w:szCs w:val="18"/>
                <w:highlight w:val="none"/>
                <w:lang w:bidi="ar"/>
              </w:rPr>
              <w:t>YES</w:t>
            </w:r>
          </w:p>
        </w:tc>
      </w:tr>
      <w:tr>
        <w:tblPrEx>
          <w:tblCellMar>
            <w:top w:w="0" w:type="dxa"/>
            <w:left w:w="108" w:type="dxa"/>
            <w:bottom w:w="0" w:type="dxa"/>
            <w:right w:w="108" w:type="dxa"/>
          </w:tblCellMar>
        </w:tblPrEx>
        <w:trPr>
          <w:trHeight w:val="238" w:hRule="atLeast"/>
        </w:trPr>
        <w:tc>
          <w:tcPr>
            <w:tcW w:w="1748"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bookmarkStart w:id="54" w:name="OLE_LINK92" w:colFirst="1" w:colLast="2"/>
            <w:bookmarkStart w:id="55" w:name="OLE_LINK91" w:colFirst="0" w:colLast="0"/>
            <w:r>
              <w:rPr>
                <w:rFonts w:ascii="Times New Roman" w:hAnsi="Times New Roman" w:eastAsia="宋体" w:cs="Times New Roman"/>
                <w:sz w:val="18"/>
                <w:szCs w:val="18"/>
                <w:highlight w:val="none"/>
              </w:rPr>
              <w:t xml:space="preserve"> </w:t>
            </w:r>
            <w:r>
              <w:rPr>
                <w:rFonts w:hint="eastAsia" w:ascii="Times New Roman" w:hAnsi="Times New Roman" w:eastAsia="宋体" w:cs="Times New Roman"/>
                <w:color w:val="000000"/>
                <w:kern w:val="0"/>
                <w:sz w:val="18"/>
                <w:szCs w:val="18"/>
                <w:highlight w:val="none"/>
                <w:lang w:bidi="ar"/>
              </w:rPr>
              <w:t>Firm</w:t>
            </w:r>
            <w:r>
              <w:rPr>
                <w:rFonts w:ascii="Times New Roman" w:hAnsi="Times New Roman" w:eastAsia="宋体" w:cs="Times New Roman"/>
                <w:color w:val="000000"/>
                <w:kern w:val="0"/>
                <w:sz w:val="18"/>
                <w:szCs w:val="18"/>
                <w:highlight w:val="none"/>
                <w:lang w:bidi="ar"/>
              </w:rPr>
              <w:t xml:space="preserve"> Fixed Effects</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YES</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bookmarkStart w:id="56" w:name="OLE_LINK96"/>
            <w:r>
              <w:rPr>
                <w:rFonts w:ascii="Times New Roman" w:hAnsi="Times New Roman" w:eastAsia="宋体" w:cs="Times New Roman"/>
                <w:color w:val="000000"/>
                <w:kern w:val="0"/>
                <w:sz w:val="18"/>
                <w:szCs w:val="18"/>
                <w:highlight w:val="none"/>
                <w:lang w:bidi="ar"/>
              </w:rPr>
              <w:t>YES</w:t>
            </w:r>
            <w:bookmarkEnd w:id="56"/>
          </w:p>
        </w:tc>
      </w:tr>
      <w:bookmarkEnd w:id="54"/>
      <w:bookmarkEnd w:id="55"/>
      <w:tr>
        <w:tblPrEx>
          <w:tblCellMar>
            <w:top w:w="0" w:type="dxa"/>
            <w:left w:w="108" w:type="dxa"/>
            <w:bottom w:w="0" w:type="dxa"/>
            <w:right w:w="108" w:type="dxa"/>
          </w:tblCellMar>
        </w:tblPrEx>
        <w:trPr>
          <w:trHeight w:val="238" w:hRule="atLeast"/>
        </w:trPr>
        <w:tc>
          <w:tcPr>
            <w:tcW w:w="1748"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ascii="Times New Roman" w:hAnsi="Times New Roman" w:eastAsia="宋体" w:cs="Times New Roman"/>
                <w:color w:val="000000"/>
                <w:kern w:val="0"/>
                <w:sz w:val="18"/>
                <w:szCs w:val="18"/>
                <w:highlight w:val="none"/>
                <w:lang w:bidi="ar"/>
              </w:rPr>
              <w:t>Year Fixed Effects</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YES</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YES</w:t>
            </w:r>
          </w:p>
        </w:tc>
      </w:tr>
      <w:tr>
        <w:tblPrEx>
          <w:tblCellMar>
            <w:top w:w="0" w:type="dxa"/>
            <w:left w:w="108" w:type="dxa"/>
            <w:bottom w:w="0" w:type="dxa"/>
            <w:right w:w="108" w:type="dxa"/>
          </w:tblCellMar>
        </w:tblPrEx>
        <w:trPr>
          <w:trHeight w:val="238" w:hRule="atLeast"/>
        </w:trPr>
        <w:tc>
          <w:tcPr>
            <w:tcW w:w="1748"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ascii="Times New Roman" w:hAnsi="Times New Roman" w:eastAsia="宋体" w:cs="Times New Roman"/>
                <w:color w:val="000000"/>
                <w:kern w:val="0"/>
                <w:sz w:val="18"/>
                <w:szCs w:val="18"/>
                <w:highlight w:val="none"/>
                <w:lang w:bidi="ar"/>
              </w:rPr>
              <w:t xml:space="preserve">Obs.             </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288743</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190869</w:t>
            </w:r>
          </w:p>
        </w:tc>
      </w:tr>
      <w:tr>
        <w:tblPrEx>
          <w:tblCellMar>
            <w:top w:w="0" w:type="dxa"/>
            <w:left w:w="108" w:type="dxa"/>
            <w:bottom w:w="0" w:type="dxa"/>
            <w:right w:w="108" w:type="dxa"/>
          </w:tblCellMar>
        </w:tblPrEx>
        <w:trPr>
          <w:trHeight w:val="238" w:hRule="atLeast"/>
        </w:trPr>
        <w:tc>
          <w:tcPr>
            <w:tcW w:w="1748" w:type="pct"/>
            <w:tcBorders>
              <w:top w:val="nil"/>
              <w:left w:val="nil"/>
              <w:bottom w:val="nil"/>
              <w:right w:val="nil"/>
              <w:tl2br w:val="nil"/>
              <w:tr2bl w:val="nil"/>
            </w:tcBorders>
            <w:vAlign w:val="center"/>
          </w:tcPr>
          <w:p>
            <w:pPr>
              <w:widowControl/>
              <w:spacing w:line="0" w:lineRule="atLeast"/>
              <w:jc w:val="left"/>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w:t>
            </w:r>
            <w:r>
              <w:rPr>
                <w:rFonts w:ascii="Times New Roman" w:hAnsi="Times New Roman" w:eastAsia="宋体" w:cs="Times New Roman"/>
                <w:color w:val="000000"/>
                <w:kern w:val="0"/>
                <w:sz w:val="18"/>
                <w:szCs w:val="18"/>
                <w:highlight w:val="none"/>
                <w:lang w:bidi="ar"/>
              </w:rPr>
              <w:t xml:space="preserve">Adjusted R^2     </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0.002</w:t>
            </w:r>
          </w:p>
        </w:tc>
        <w:tc>
          <w:tcPr>
            <w:tcW w:w="1625" w:type="pct"/>
            <w:tcBorders>
              <w:top w:val="nil"/>
              <w:left w:val="nil"/>
              <w:bottom w:val="nil"/>
              <w:right w:val="nil"/>
              <w:tl2br w:val="nil"/>
              <w:tr2bl w:val="nil"/>
            </w:tcBorders>
            <w:vAlign w:val="center"/>
          </w:tcPr>
          <w:p>
            <w:pPr>
              <w:widowControl/>
              <w:spacing w:line="0" w:lineRule="atLeast"/>
              <w:jc w:val="center"/>
              <w:textAlignment w:val="center"/>
              <w:rPr>
                <w:rFonts w:ascii="Times New Roman" w:hAnsi="Times New Roman" w:cs="Times New Roman"/>
                <w:color w:val="000000"/>
                <w:sz w:val="18"/>
                <w:szCs w:val="18"/>
                <w:highlight w:val="none"/>
              </w:rPr>
            </w:pPr>
            <w:r>
              <w:rPr>
                <w:rFonts w:ascii="Times New Roman" w:hAnsi="Times New Roman" w:eastAsia="宋体" w:cs="Times New Roman"/>
                <w:color w:val="000000"/>
                <w:kern w:val="0"/>
                <w:sz w:val="18"/>
                <w:szCs w:val="18"/>
                <w:highlight w:val="none"/>
                <w:lang w:bidi="ar"/>
              </w:rPr>
              <w:t>0.003</w:t>
            </w:r>
          </w:p>
        </w:tc>
      </w:tr>
      <w:tr>
        <w:tblPrEx>
          <w:tblCellMar>
            <w:top w:w="0" w:type="dxa"/>
            <w:left w:w="108" w:type="dxa"/>
            <w:bottom w:w="0" w:type="dxa"/>
            <w:right w:w="108" w:type="dxa"/>
          </w:tblCellMar>
        </w:tblPrEx>
        <w:trPr>
          <w:trHeight w:val="90" w:hRule="atLeast"/>
        </w:trPr>
        <w:tc>
          <w:tcPr>
            <w:tcW w:w="5000" w:type="pct"/>
            <w:gridSpan w:val="3"/>
            <w:tcBorders>
              <w:top w:val="nil"/>
              <w:left w:val="nil"/>
              <w:bottom w:val="single" w:color="auto" w:sz="10" w:space="0"/>
              <w:right w:val="nil"/>
              <w:tl2br w:val="nil"/>
              <w:tr2bl w:val="nil"/>
            </w:tcBorders>
          </w:tcPr>
          <w:p>
            <w:pPr>
              <w:spacing w:line="0" w:lineRule="atLeast"/>
              <w:rPr>
                <w:rFonts w:ascii="Times New Roman" w:hAnsi="Times New Roman" w:eastAsia="宋体" w:cs="Times New Roman"/>
                <w:sz w:val="18"/>
                <w:szCs w:val="18"/>
                <w:highlight w:val="none"/>
              </w:rPr>
            </w:pPr>
          </w:p>
        </w:tc>
      </w:tr>
      <w:tr>
        <w:tblPrEx>
          <w:tblCellMar>
            <w:top w:w="0" w:type="dxa"/>
            <w:left w:w="108" w:type="dxa"/>
            <w:bottom w:w="0" w:type="dxa"/>
            <w:right w:w="108" w:type="dxa"/>
          </w:tblCellMar>
        </w:tblPrEx>
        <w:trPr>
          <w:trHeight w:val="387" w:hRule="atLeast"/>
        </w:trPr>
        <w:tc>
          <w:tcPr>
            <w:tcW w:w="5000" w:type="pct"/>
            <w:gridSpan w:val="3"/>
            <w:tcBorders>
              <w:top w:val="nil"/>
              <w:left w:val="nil"/>
              <w:bottom w:val="nil"/>
              <w:right w:val="nil"/>
              <w:tl2br w:val="nil"/>
              <w:tr2bl w:val="nil"/>
            </w:tcBorders>
          </w:tcPr>
          <w:p>
            <w:pPr>
              <w:spacing w:line="0" w:lineRule="atLeast"/>
              <w:rPr>
                <w:rFonts w:ascii="Times New Roman" w:hAnsi="Times New Roman" w:eastAsia="宋体" w:cs="Times New Roman"/>
                <w:sz w:val="15"/>
                <w:szCs w:val="15"/>
                <w:highlight w:val="none"/>
              </w:rPr>
            </w:pPr>
            <w:r>
              <w:rPr>
                <w:rFonts w:ascii="Times New Roman" w:hAnsi="Times New Roman" w:eastAsia="宋体" w:cs="Times New Roman"/>
                <w:color w:val="000000"/>
                <w:sz w:val="15"/>
                <w:szCs w:val="15"/>
                <w:highlight w:val="none"/>
                <w:lang w:bidi="ar"/>
              </w:rPr>
              <w:t xml:space="preserve">Notes: Independent variables are one year lagged. </w:t>
            </w:r>
            <w:r>
              <w:rPr>
                <w:rFonts w:ascii="Times New Roman" w:hAnsi="Times New Roman" w:eastAsia="宋体" w:cs="Times New Roman"/>
                <w:sz w:val="15"/>
                <w:szCs w:val="15"/>
                <w:highlight w:val="none"/>
                <w:lang w:bidi="ar"/>
              </w:rPr>
              <w:t>Robust standard errors clustered at province level are reported in parentheses.</w:t>
            </w:r>
            <w:r>
              <w:rPr>
                <w:rFonts w:ascii="Times New Roman" w:hAnsi="Times New Roman" w:eastAsia="宋体" w:cs="Times New Roman"/>
                <w:sz w:val="15"/>
                <w:szCs w:val="15"/>
                <w:highlight w:val="none"/>
              </w:rPr>
              <w:t xml:space="preserve">                                                                         </w:t>
            </w:r>
          </w:p>
          <w:p>
            <w:pPr>
              <w:spacing w:line="0" w:lineRule="atLeast"/>
              <w:rPr>
                <w:rFonts w:ascii="Times New Roman" w:hAnsi="Times New Roman" w:eastAsia="宋体" w:cs="Times New Roman"/>
                <w:i/>
                <w:sz w:val="18"/>
                <w:szCs w:val="18"/>
                <w:highlight w:val="none"/>
              </w:rPr>
            </w:pPr>
            <w:r>
              <w:rPr>
                <w:rFonts w:ascii="Times New Roman" w:hAnsi="Times New Roman" w:eastAsia="宋体" w:cs="Times New Roman"/>
                <w:i/>
                <w:sz w:val="15"/>
                <w:szCs w:val="15"/>
                <w:highlight w:val="none"/>
              </w:rPr>
              <w:t xml:space="preserve">*** p&lt;0.01, ** p&lt;0.05, * p&lt;0.1 </w:t>
            </w:r>
          </w:p>
        </w:tc>
      </w:tr>
    </w:tbl>
    <w:p>
      <w:pPr>
        <w:rPr>
          <w:rFonts w:ascii="Times New Roman" w:hAnsi="Times New Roman" w:eastAsia="宋体" w:cs="Times New Roman"/>
          <w:sz w:val="24"/>
          <w:highlight w:val="none"/>
          <w:shd w:val="clear" w:color="auto" w:fill="FFFFFF"/>
        </w:rPr>
      </w:pPr>
    </w:p>
    <w:p>
      <w:pPr>
        <w:rPr>
          <w:rFonts w:ascii="Times New Roman" w:hAnsi="Times New Roman" w:eastAsia="宋体" w:cs="Times New Roman"/>
          <w:sz w:val="24"/>
          <w:highlight w:val="none"/>
          <w:shd w:val="clear" w:color="auto" w:fill="FFFFFF"/>
        </w:rPr>
      </w:pPr>
    </w:p>
    <w:p>
      <w:pPr>
        <w:rPr>
          <w:rFonts w:ascii="Times New Roman" w:hAnsi="Times New Roman" w:eastAsia="宋体" w:cs="Times New Roman"/>
          <w:sz w:val="24"/>
          <w:highlight w:val="none"/>
          <w:shd w:val="clear" w:color="auto" w:fill="FFFFFF"/>
        </w:rPr>
      </w:pPr>
    </w:p>
    <w:p>
      <w:pPr>
        <w:rPr>
          <w:rFonts w:ascii="Times New Roman" w:hAnsi="Times New Roman" w:eastAsia="宋体" w:cs="Times New Roman"/>
          <w:sz w:val="24"/>
          <w:highlight w:val="none"/>
          <w:shd w:val="clear" w:color="auto" w:fill="FFFFFF"/>
        </w:rPr>
      </w:pPr>
    </w:p>
    <w:p>
      <w:pPr>
        <w:rPr>
          <w:rFonts w:ascii="Times New Roman" w:hAnsi="Times New Roman" w:eastAsia="宋体" w:cs="Times New Roman"/>
          <w:b/>
          <w:bCs/>
          <w:sz w:val="24"/>
          <w:highlight w:val="none"/>
          <w:shd w:val="clear" w:color="auto" w:fill="FFFFFF"/>
        </w:rPr>
      </w:pPr>
      <w:bookmarkStart w:id="57" w:name="OLE_LINK5"/>
      <w:r>
        <w:rPr>
          <w:rFonts w:hint="eastAsia" w:ascii="Times New Roman" w:hAnsi="Times New Roman" w:eastAsia="宋体" w:cs="Times New Roman"/>
          <w:b/>
          <w:bCs/>
          <w:sz w:val="24"/>
          <w:highlight w:val="none"/>
          <w:shd w:val="clear" w:color="auto" w:fill="FFFFFF"/>
        </w:rPr>
        <w:t>Reference</w:t>
      </w:r>
      <w:r>
        <w:rPr>
          <w:rFonts w:ascii="Times New Roman" w:hAnsi="Times New Roman" w:eastAsia="宋体" w:cs="Times New Roman"/>
          <w:b/>
          <w:bCs/>
          <w:sz w:val="24"/>
          <w:highlight w:val="none"/>
          <w:shd w:val="clear" w:color="auto" w:fill="FFFFFF"/>
        </w:rPr>
        <w:t>s</w:t>
      </w:r>
    </w:p>
    <w:p>
      <w:pPr>
        <w:rPr>
          <w:rFonts w:ascii="Times New Roman" w:hAnsi="Times New Roman" w:eastAsia="宋体" w:cs="Times New Roman"/>
          <w:sz w:val="24"/>
          <w:highlight w:val="none"/>
          <w:shd w:val="clear" w:color="auto" w:fill="FFFFFF"/>
        </w:rPr>
      </w:pPr>
    </w:p>
    <w:p>
      <w:pPr>
        <w:pStyle w:val="7"/>
        <w:spacing w:line="0" w:lineRule="atLeast"/>
        <w:ind w:left="720" w:hanging="720"/>
        <w:rPr>
          <w:rFonts w:ascii="Times New Roman" w:hAnsi="Times New Roman" w:cs="Times New Roman"/>
          <w:sz w:val="21"/>
          <w:szCs w:val="21"/>
          <w:highlight w:val="none"/>
        </w:rPr>
      </w:pPr>
      <w:bookmarkStart w:id="58" w:name="OLE_LINK6"/>
      <w:r>
        <w:rPr>
          <w:rFonts w:ascii="Times New Roman" w:hAnsi="Times New Roman" w:cs="Times New Roman"/>
          <w:sz w:val="21"/>
          <w:szCs w:val="21"/>
          <w:highlight w:val="none"/>
        </w:rPr>
        <w:t>Haggard</w:t>
      </w:r>
      <w:bookmarkEnd w:id="58"/>
      <w:r>
        <w:rPr>
          <w:rFonts w:ascii="Times New Roman" w:hAnsi="Times New Roman" w:cs="Times New Roman"/>
          <w:sz w:val="21"/>
          <w:szCs w:val="21"/>
          <w:highlight w:val="none"/>
        </w:rPr>
        <w:t xml:space="preserve">, Stephan, and Yasheng Huang. 2008. "The Political Economy of Private-Sector Development in China." In </w:t>
      </w:r>
      <w:r>
        <w:rPr>
          <w:rFonts w:ascii="Times New Roman" w:hAnsi="Times New Roman" w:cs="Times New Roman"/>
          <w:i/>
          <w:sz w:val="21"/>
          <w:szCs w:val="21"/>
          <w:highlight w:val="none"/>
        </w:rPr>
        <w:t>China's Great Economic Transformation</w:t>
      </w:r>
      <w:r>
        <w:rPr>
          <w:rFonts w:ascii="Times New Roman" w:hAnsi="Times New Roman" w:cs="Times New Roman"/>
          <w:iCs/>
          <w:sz w:val="21"/>
          <w:szCs w:val="21"/>
          <w:highlight w:val="none"/>
        </w:rPr>
        <w:t>,</w:t>
      </w:r>
      <w:r>
        <w:rPr>
          <w:rFonts w:ascii="Times New Roman" w:hAnsi="Times New Roman" w:cs="Times New Roman"/>
          <w:i/>
          <w:sz w:val="21"/>
          <w:szCs w:val="21"/>
          <w:highlight w:val="none"/>
        </w:rPr>
        <w:t xml:space="preserve"> </w:t>
      </w:r>
      <w:r>
        <w:rPr>
          <w:rFonts w:ascii="Times New Roman" w:hAnsi="Times New Roman" w:cs="Times New Roman"/>
          <w:sz w:val="21"/>
          <w:szCs w:val="21"/>
          <w:highlight w:val="none"/>
        </w:rPr>
        <w:t>edited by L. Brandt and T. Rawski, 337-374. Cambridge: Cambridge University Press.</w:t>
      </w:r>
    </w:p>
    <w:p>
      <w:pPr>
        <w:pStyle w:val="7"/>
        <w:spacing w:line="0" w:lineRule="atLeast"/>
        <w:ind w:left="720" w:hanging="720"/>
        <w:rPr>
          <w:rFonts w:ascii="Times New Roman" w:hAnsi="Times New Roman" w:eastAsia="宋体" w:cs="Times New Roman"/>
          <w:color w:val="0000FF"/>
          <w:sz w:val="21"/>
          <w:szCs w:val="21"/>
          <w:shd w:val="clear" w:color="auto" w:fill="FFFFFF"/>
          <w:lang w:val="en-GB"/>
        </w:rPr>
      </w:pPr>
      <w:r>
        <w:rPr>
          <w:rFonts w:ascii="Times New Roman" w:hAnsi="Times New Roman" w:cs="Times New Roman"/>
          <w:sz w:val="21"/>
          <w:szCs w:val="21"/>
          <w:highlight w:val="none"/>
        </w:rPr>
        <w:t xml:space="preserve">Huang, Yasheng. 2003. </w:t>
      </w:r>
      <w:r>
        <w:rPr>
          <w:rFonts w:ascii="Times New Roman" w:hAnsi="Times New Roman" w:cs="Times New Roman"/>
          <w:i/>
          <w:sz w:val="21"/>
          <w:szCs w:val="21"/>
          <w:highlight w:val="none"/>
        </w:rPr>
        <w:t>Selling China: Foreign Direct Investment during the Reform Era</w:t>
      </w:r>
      <w:r>
        <w:rPr>
          <w:rFonts w:ascii="Times New Roman" w:hAnsi="Times New Roman" w:cs="Times New Roman"/>
          <w:sz w:val="21"/>
          <w:szCs w:val="21"/>
          <w:highlight w:val="none"/>
        </w:rPr>
        <w:t>. UK: Cambridge University Press.</w:t>
      </w:r>
      <w:bookmarkEnd w:id="57"/>
    </w:p>
    <w:p>
      <w:pPr>
        <w:rPr>
          <w:rFonts w:ascii="Times New Roman" w:hAnsi="Times New Roman" w:eastAsia="宋体" w:cs="Times New Roman"/>
          <w:sz w:val="24"/>
          <w:shd w:val="clear" w:color="auto" w:fill="FFFFFF"/>
        </w:rPr>
      </w:pPr>
    </w:p>
    <w:p>
      <w:pPr>
        <w:rPr>
          <w:rFonts w:ascii="Times New Roman" w:hAnsi="Times New Roman" w:eastAsia="宋体" w:cs="Times New Roman"/>
          <w:sz w:val="24"/>
          <w:shd w:val="clear" w:color="auto" w:fill="FFFFFF"/>
        </w:rPr>
      </w:pPr>
    </w:p>
    <w:p>
      <w:pPr>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fldChar w:fldCharType="begin"/>
      </w:r>
      <w:r>
        <w:rPr>
          <w:rFonts w:hint="eastAsia" w:ascii="Times New Roman" w:hAnsi="Times New Roman" w:eastAsia="宋体" w:cs="Times New Roman"/>
          <w:sz w:val="24"/>
          <w:shd w:val="clear" w:color="auto" w:fill="FFFFFF"/>
        </w:rPr>
        <w:instrText xml:space="preserve"> ADDIN  EN.REFLIST </w:instrText>
      </w:r>
      <w:r>
        <w:rPr>
          <w:rFonts w:ascii="Times New Roman" w:hAnsi="Times New Roman" w:eastAsia="宋体" w:cs="Times New Roman"/>
          <w:sz w:val="24"/>
          <w:shd w:val="clear" w:color="auto" w:fill="FFFFFF"/>
        </w:rPr>
        <w:fldChar w:fldCharType="end"/>
      </w:r>
    </w:p>
    <w:p/>
    <w:p/>
    <w:p/>
    <w:p/>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Times-Roman">
    <w:altName w:val="Times New Roman"/>
    <w:panose1 w:val="0000050000000002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ez0zs9putz95qee0pd5darxfvaedvr0a5ra&quot;&gt;我的EndNote库-已保存&lt;record-ids&gt;&lt;item&gt;37&lt;/item&gt;&lt;item&gt;104&lt;/item&gt;&lt;item&gt;109&lt;/item&gt;&lt;item&gt;110&lt;/item&gt;&lt;item&gt;111&lt;/item&gt;&lt;item&gt;114&lt;/item&gt;&lt;item&gt;173&lt;/item&gt;&lt;item&gt;253&lt;/item&gt;&lt;item&gt;393&lt;/item&gt;&lt;/record-ids&gt;&lt;/item&gt;&lt;/Libraries&gt;"/>
  </w:docVars>
  <w:rsids>
    <w:rsidRoot w:val="00172A27"/>
    <w:rsid w:val="00004B5B"/>
    <w:rsid w:val="00172A27"/>
    <w:rsid w:val="00323B62"/>
    <w:rsid w:val="004C1E28"/>
    <w:rsid w:val="00543430"/>
    <w:rsid w:val="00625086"/>
    <w:rsid w:val="008634A5"/>
    <w:rsid w:val="00867C1D"/>
    <w:rsid w:val="00907E6C"/>
    <w:rsid w:val="00EE223D"/>
    <w:rsid w:val="01320E0B"/>
    <w:rsid w:val="013C61F8"/>
    <w:rsid w:val="0164397B"/>
    <w:rsid w:val="01B5528F"/>
    <w:rsid w:val="01B62547"/>
    <w:rsid w:val="01B738C6"/>
    <w:rsid w:val="01BB2BEF"/>
    <w:rsid w:val="01D63D1C"/>
    <w:rsid w:val="01F1318F"/>
    <w:rsid w:val="01F722CB"/>
    <w:rsid w:val="020167EE"/>
    <w:rsid w:val="026F3159"/>
    <w:rsid w:val="02B10F18"/>
    <w:rsid w:val="02D67E8E"/>
    <w:rsid w:val="02FE2AFE"/>
    <w:rsid w:val="032607F1"/>
    <w:rsid w:val="03360B15"/>
    <w:rsid w:val="04150D7C"/>
    <w:rsid w:val="044005D8"/>
    <w:rsid w:val="046206A4"/>
    <w:rsid w:val="046C186E"/>
    <w:rsid w:val="04AA586C"/>
    <w:rsid w:val="04C469ED"/>
    <w:rsid w:val="05A01AD7"/>
    <w:rsid w:val="05E454FB"/>
    <w:rsid w:val="06090C3D"/>
    <w:rsid w:val="062233EC"/>
    <w:rsid w:val="067A5624"/>
    <w:rsid w:val="071D20DF"/>
    <w:rsid w:val="07225F0F"/>
    <w:rsid w:val="073B489B"/>
    <w:rsid w:val="07773746"/>
    <w:rsid w:val="07821EBF"/>
    <w:rsid w:val="078734C8"/>
    <w:rsid w:val="078921CB"/>
    <w:rsid w:val="07945D4A"/>
    <w:rsid w:val="07D95DB8"/>
    <w:rsid w:val="07E22D91"/>
    <w:rsid w:val="082E1D61"/>
    <w:rsid w:val="0866128C"/>
    <w:rsid w:val="093028A4"/>
    <w:rsid w:val="09313978"/>
    <w:rsid w:val="09506CF1"/>
    <w:rsid w:val="095E0AFC"/>
    <w:rsid w:val="09733FB0"/>
    <w:rsid w:val="0977335D"/>
    <w:rsid w:val="09841058"/>
    <w:rsid w:val="09AF4446"/>
    <w:rsid w:val="09B35CBA"/>
    <w:rsid w:val="09C80BE3"/>
    <w:rsid w:val="09DC05F1"/>
    <w:rsid w:val="09FF6A70"/>
    <w:rsid w:val="0A1A3E30"/>
    <w:rsid w:val="0A501A23"/>
    <w:rsid w:val="0A6B6F25"/>
    <w:rsid w:val="0A7E4A5F"/>
    <w:rsid w:val="0A856BBE"/>
    <w:rsid w:val="0AAF0D4F"/>
    <w:rsid w:val="0AE961D1"/>
    <w:rsid w:val="0B117D17"/>
    <w:rsid w:val="0B146C09"/>
    <w:rsid w:val="0B215597"/>
    <w:rsid w:val="0B3157F9"/>
    <w:rsid w:val="0B5002A2"/>
    <w:rsid w:val="0B583100"/>
    <w:rsid w:val="0B821E2A"/>
    <w:rsid w:val="0BC27922"/>
    <w:rsid w:val="0C033D56"/>
    <w:rsid w:val="0C1B1BB7"/>
    <w:rsid w:val="0C4914D7"/>
    <w:rsid w:val="0C4E3112"/>
    <w:rsid w:val="0C952A8D"/>
    <w:rsid w:val="0CD67EFF"/>
    <w:rsid w:val="0D2E18F1"/>
    <w:rsid w:val="0D337990"/>
    <w:rsid w:val="0D445EC5"/>
    <w:rsid w:val="0D7F1997"/>
    <w:rsid w:val="0DA03B0E"/>
    <w:rsid w:val="0E14058D"/>
    <w:rsid w:val="0E432CFF"/>
    <w:rsid w:val="0E671939"/>
    <w:rsid w:val="0EAD3DA8"/>
    <w:rsid w:val="0EDA3E80"/>
    <w:rsid w:val="0F503892"/>
    <w:rsid w:val="0F561609"/>
    <w:rsid w:val="0F842891"/>
    <w:rsid w:val="0F9378FD"/>
    <w:rsid w:val="0FBA0383"/>
    <w:rsid w:val="10233FCF"/>
    <w:rsid w:val="10716BC4"/>
    <w:rsid w:val="108857E9"/>
    <w:rsid w:val="109E35F5"/>
    <w:rsid w:val="110F78CC"/>
    <w:rsid w:val="11311BE0"/>
    <w:rsid w:val="11AE0412"/>
    <w:rsid w:val="11B44C08"/>
    <w:rsid w:val="11E1225F"/>
    <w:rsid w:val="12C830C6"/>
    <w:rsid w:val="12CC58C4"/>
    <w:rsid w:val="130630BF"/>
    <w:rsid w:val="13205D42"/>
    <w:rsid w:val="13257E2B"/>
    <w:rsid w:val="13343370"/>
    <w:rsid w:val="13503B15"/>
    <w:rsid w:val="13736762"/>
    <w:rsid w:val="13B428E3"/>
    <w:rsid w:val="13DA504E"/>
    <w:rsid w:val="14337C4E"/>
    <w:rsid w:val="144D0EE6"/>
    <w:rsid w:val="145D3D1D"/>
    <w:rsid w:val="146163CA"/>
    <w:rsid w:val="146A7C44"/>
    <w:rsid w:val="14793F5C"/>
    <w:rsid w:val="14995894"/>
    <w:rsid w:val="14CC3D3E"/>
    <w:rsid w:val="14FD62D0"/>
    <w:rsid w:val="15314024"/>
    <w:rsid w:val="15C06D59"/>
    <w:rsid w:val="1610519E"/>
    <w:rsid w:val="163C6EFE"/>
    <w:rsid w:val="16437671"/>
    <w:rsid w:val="16485FDD"/>
    <w:rsid w:val="168B5BA8"/>
    <w:rsid w:val="16985B53"/>
    <w:rsid w:val="16AB35B8"/>
    <w:rsid w:val="16B571BC"/>
    <w:rsid w:val="17002698"/>
    <w:rsid w:val="178825CF"/>
    <w:rsid w:val="17A5138D"/>
    <w:rsid w:val="180A0134"/>
    <w:rsid w:val="181A6374"/>
    <w:rsid w:val="18390A94"/>
    <w:rsid w:val="183C7E4F"/>
    <w:rsid w:val="185C5777"/>
    <w:rsid w:val="18644DC7"/>
    <w:rsid w:val="187041F8"/>
    <w:rsid w:val="187406B5"/>
    <w:rsid w:val="18AA0987"/>
    <w:rsid w:val="18CA2835"/>
    <w:rsid w:val="192F3E65"/>
    <w:rsid w:val="193544D8"/>
    <w:rsid w:val="1A020A4F"/>
    <w:rsid w:val="1A13538C"/>
    <w:rsid w:val="1A202C79"/>
    <w:rsid w:val="1A33771D"/>
    <w:rsid w:val="1A55131F"/>
    <w:rsid w:val="1A7F46E3"/>
    <w:rsid w:val="1AA41464"/>
    <w:rsid w:val="1AF46149"/>
    <w:rsid w:val="1B207920"/>
    <w:rsid w:val="1B7F21E3"/>
    <w:rsid w:val="1BAE0752"/>
    <w:rsid w:val="1BB965ED"/>
    <w:rsid w:val="1C0B272E"/>
    <w:rsid w:val="1C0C7BD7"/>
    <w:rsid w:val="1C893722"/>
    <w:rsid w:val="1C8E55FC"/>
    <w:rsid w:val="1C9E0F87"/>
    <w:rsid w:val="1CB165A5"/>
    <w:rsid w:val="1D1F1486"/>
    <w:rsid w:val="1D3461EE"/>
    <w:rsid w:val="1D570524"/>
    <w:rsid w:val="1DBD5822"/>
    <w:rsid w:val="1DC04298"/>
    <w:rsid w:val="1DC615A2"/>
    <w:rsid w:val="1DDA2C5F"/>
    <w:rsid w:val="1E422DD4"/>
    <w:rsid w:val="1E4B6750"/>
    <w:rsid w:val="1E6E6956"/>
    <w:rsid w:val="1E911D28"/>
    <w:rsid w:val="1E9E5E65"/>
    <w:rsid w:val="1EBA22FC"/>
    <w:rsid w:val="1EF22D12"/>
    <w:rsid w:val="1F4975C1"/>
    <w:rsid w:val="1F4B26C3"/>
    <w:rsid w:val="1F78559E"/>
    <w:rsid w:val="1F7D5BAA"/>
    <w:rsid w:val="1F8440A1"/>
    <w:rsid w:val="1FC21E0E"/>
    <w:rsid w:val="1FEA4902"/>
    <w:rsid w:val="20272A3E"/>
    <w:rsid w:val="20495F5B"/>
    <w:rsid w:val="20515C99"/>
    <w:rsid w:val="207B4A8E"/>
    <w:rsid w:val="2086191D"/>
    <w:rsid w:val="20AE1B36"/>
    <w:rsid w:val="20AE2394"/>
    <w:rsid w:val="20B2380E"/>
    <w:rsid w:val="20E139C0"/>
    <w:rsid w:val="20E301F4"/>
    <w:rsid w:val="213655ED"/>
    <w:rsid w:val="213B68B0"/>
    <w:rsid w:val="2141499E"/>
    <w:rsid w:val="216E6C5C"/>
    <w:rsid w:val="219C723C"/>
    <w:rsid w:val="21C45078"/>
    <w:rsid w:val="21F37F2B"/>
    <w:rsid w:val="221974C6"/>
    <w:rsid w:val="221B6D33"/>
    <w:rsid w:val="223B0003"/>
    <w:rsid w:val="22F16C54"/>
    <w:rsid w:val="230D28F5"/>
    <w:rsid w:val="233B3C20"/>
    <w:rsid w:val="2366730C"/>
    <w:rsid w:val="237E0F09"/>
    <w:rsid w:val="238E28E5"/>
    <w:rsid w:val="239F7F5A"/>
    <w:rsid w:val="24686C05"/>
    <w:rsid w:val="24A32097"/>
    <w:rsid w:val="24EF02B9"/>
    <w:rsid w:val="256925E3"/>
    <w:rsid w:val="25BF1145"/>
    <w:rsid w:val="25C64AA7"/>
    <w:rsid w:val="25D122C8"/>
    <w:rsid w:val="25E74A49"/>
    <w:rsid w:val="25EB7667"/>
    <w:rsid w:val="2640460F"/>
    <w:rsid w:val="265E08A9"/>
    <w:rsid w:val="267634D1"/>
    <w:rsid w:val="26906F04"/>
    <w:rsid w:val="274E4A53"/>
    <w:rsid w:val="277326AC"/>
    <w:rsid w:val="278E4E85"/>
    <w:rsid w:val="2799607F"/>
    <w:rsid w:val="27A21CD5"/>
    <w:rsid w:val="280C599C"/>
    <w:rsid w:val="28A911C2"/>
    <w:rsid w:val="28C93D4B"/>
    <w:rsid w:val="2913015D"/>
    <w:rsid w:val="295F31B0"/>
    <w:rsid w:val="295F5BB4"/>
    <w:rsid w:val="296A0753"/>
    <w:rsid w:val="29C62889"/>
    <w:rsid w:val="2A3259F1"/>
    <w:rsid w:val="2A6C3950"/>
    <w:rsid w:val="2AF07523"/>
    <w:rsid w:val="2AF46187"/>
    <w:rsid w:val="2AF834EB"/>
    <w:rsid w:val="2B1F042D"/>
    <w:rsid w:val="2B310559"/>
    <w:rsid w:val="2B356249"/>
    <w:rsid w:val="2B6E4AA2"/>
    <w:rsid w:val="2B863781"/>
    <w:rsid w:val="2BE2372D"/>
    <w:rsid w:val="2C03014C"/>
    <w:rsid w:val="2C3C51E6"/>
    <w:rsid w:val="2CAF2636"/>
    <w:rsid w:val="2CDD5066"/>
    <w:rsid w:val="2CDF05CF"/>
    <w:rsid w:val="2CF56DCB"/>
    <w:rsid w:val="2D151370"/>
    <w:rsid w:val="2D2109C5"/>
    <w:rsid w:val="2D391D7A"/>
    <w:rsid w:val="2D400A4B"/>
    <w:rsid w:val="2D6B35D7"/>
    <w:rsid w:val="2DA05FDC"/>
    <w:rsid w:val="2DBA6601"/>
    <w:rsid w:val="2DC27C7C"/>
    <w:rsid w:val="2DC8753E"/>
    <w:rsid w:val="2E034F3E"/>
    <w:rsid w:val="2E6C45DA"/>
    <w:rsid w:val="2E716ABB"/>
    <w:rsid w:val="2EA25D71"/>
    <w:rsid w:val="2EDF29C5"/>
    <w:rsid w:val="2F0F7B7F"/>
    <w:rsid w:val="2F310784"/>
    <w:rsid w:val="2FE477EB"/>
    <w:rsid w:val="2FF83B33"/>
    <w:rsid w:val="30710821"/>
    <w:rsid w:val="307A4C13"/>
    <w:rsid w:val="30A03691"/>
    <w:rsid w:val="30E7040A"/>
    <w:rsid w:val="31750C49"/>
    <w:rsid w:val="317B544D"/>
    <w:rsid w:val="31903C7A"/>
    <w:rsid w:val="31C036FF"/>
    <w:rsid w:val="31C62B3D"/>
    <w:rsid w:val="325A46F9"/>
    <w:rsid w:val="328575C4"/>
    <w:rsid w:val="32B26FB5"/>
    <w:rsid w:val="32DC34C7"/>
    <w:rsid w:val="33512EAC"/>
    <w:rsid w:val="338C7F21"/>
    <w:rsid w:val="33A113AA"/>
    <w:rsid w:val="33C1733A"/>
    <w:rsid w:val="33DC50A1"/>
    <w:rsid w:val="34205F99"/>
    <w:rsid w:val="342E263F"/>
    <w:rsid w:val="34377AF6"/>
    <w:rsid w:val="34390CD0"/>
    <w:rsid w:val="345D1E5C"/>
    <w:rsid w:val="34C45C5C"/>
    <w:rsid w:val="350B3F14"/>
    <w:rsid w:val="351E02C2"/>
    <w:rsid w:val="35235DFD"/>
    <w:rsid w:val="352A4D5D"/>
    <w:rsid w:val="352E7620"/>
    <w:rsid w:val="354F1F97"/>
    <w:rsid w:val="356237DD"/>
    <w:rsid w:val="35A607B8"/>
    <w:rsid w:val="35C830FD"/>
    <w:rsid w:val="36102365"/>
    <w:rsid w:val="36160AD3"/>
    <w:rsid w:val="3632170D"/>
    <w:rsid w:val="36D91F41"/>
    <w:rsid w:val="36DE7AD1"/>
    <w:rsid w:val="37397047"/>
    <w:rsid w:val="377A2C46"/>
    <w:rsid w:val="379E5E8D"/>
    <w:rsid w:val="37C45672"/>
    <w:rsid w:val="37C95733"/>
    <w:rsid w:val="37D862D5"/>
    <w:rsid w:val="383B05AA"/>
    <w:rsid w:val="38892A04"/>
    <w:rsid w:val="38CC313A"/>
    <w:rsid w:val="38D952E9"/>
    <w:rsid w:val="38F963DC"/>
    <w:rsid w:val="391F4B51"/>
    <w:rsid w:val="392E1405"/>
    <w:rsid w:val="39342A14"/>
    <w:rsid w:val="39421E9D"/>
    <w:rsid w:val="394508EC"/>
    <w:rsid w:val="397932FA"/>
    <w:rsid w:val="399C7194"/>
    <w:rsid w:val="39B923BE"/>
    <w:rsid w:val="39E25617"/>
    <w:rsid w:val="3A28603B"/>
    <w:rsid w:val="3AA03201"/>
    <w:rsid w:val="3AAE5EB7"/>
    <w:rsid w:val="3AD418C5"/>
    <w:rsid w:val="3B036243"/>
    <w:rsid w:val="3B3140FA"/>
    <w:rsid w:val="3B340A19"/>
    <w:rsid w:val="3B4250CF"/>
    <w:rsid w:val="3B47324E"/>
    <w:rsid w:val="3B947DE7"/>
    <w:rsid w:val="3BC85A82"/>
    <w:rsid w:val="3BDA2639"/>
    <w:rsid w:val="3BEC302E"/>
    <w:rsid w:val="3BF0308B"/>
    <w:rsid w:val="3C526E70"/>
    <w:rsid w:val="3C7A1347"/>
    <w:rsid w:val="3CC93D9C"/>
    <w:rsid w:val="3CE67F31"/>
    <w:rsid w:val="3CF5701A"/>
    <w:rsid w:val="3CFA6916"/>
    <w:rsid w:val="3D181242"/>
    <w:rsid w:val="3DA75679"/>
    <w:rsid w:val="3DC54BFB"/>
    <w:rsid w:val="3DCC66E3"/>
    <w:rsid w:val="3E362DB9"/>
    <w:rsid w:val="3E477F53"/>
    <w:rsid w:val="3E893EC0"/>
    <w:rsid w:val="3ECA1B83"/>
    <w:rsid w:val="3ECE6CDA"/>
    <w:rsid w:val="3EDD068E"/>
    <w:rsid w:val="3F0F213C"/>
    <w:rsid w:val="3F737770"/>
    <w:rsid w:val="3F8D4865"/>
    <w:rsid w:val="3FA34086"/>
    <w:rsid w:val="3FB150CE"/>
    <w:rsid w:val="40707920"/>
    <w:rsid w:val="40BB01F7"/>
    <w:rsid w:val="40E72F72"/>
    <w:rsid w:val="4107203C"/>
    <w:rsid w:val="417F795E"/>
    <w:rsid w:val="418B7E2A"/>
    <w:rsid w:val="4198373A"/>
    <w:rsid w:val="41EB323C"/>
    <w:rsid w:val="41F14500"/>
    <w:rsid w:val="42006996"/>
    <w:rsid w:val="42152D3B"/>
    <w:rsid w:val="424A45FD"/>
    <w:rsid w:val="4291475E"/>
    <w:rsid w:val="429F7A5B"/>
    <w:rsid w:val="42B71AE6"/>
    <w:rsid w:val="42CA32D3"/>
    <w:rsid w:val="42E8006F"/>
    <w:rsid w:val="42F31707"/>
    <w:rsid w:val="43075526"/>
    <w:rsid w:val="434B27F1"/>
    <w:rsid w:val="435F3367"/>
    <w:rsid w:val="43607F7B"/>
    <w:rsid w:val="447479DF"/>
    <w:rsid w:val="447C76B0"/>
    <w:rsid w:val="451A3C22"/>
    <w:rsid w:val="45282172"/>
    <w:rsid w:val="45851EF2"/>
    <w:rsid w:val="45D374E1"/>
    <w:rsid w:val="45D81C72"/>
    <w:rsid w:val="464568F8"/>
    <w:rsid w:val="4667648E"/>
    <w:rsid w:val="46B241FF"/>
    <w:rsid w:val="473B05D2"/>
    <w:rsid w:val="47527509"/>
    <w:rsid w:val="47627462"/>
    <w:rsid w:val="4784272F"/>
    <w:rsid w:val="47A04ACD"/>
    <w:rsid w:val="48197C6F"/>
    <w:rsid w:val="48562911"/>
    <w:rsid w:val="48755B85"/>
    <w:rsid w:val="48773B1F"/>
    <w:rsid w:val="48C27F13"/>
    <w:rsid w:val="48D55908"/>
    <w:rsid w:val="493E7272"/>
    <w:rsid w:val="496027EC"/>
    <w:rsid w:val="4A022B8D"/>
    <w:rsid w:val="4A576DE5"/>
    <w:rsid w:val="4A873AA2"/>
    <w:rsid w:val="4A880F41"/>
    <w:rsid w:val="4AA47A35"/>
    <w:rsid w:val="4B0D41B7"/>
    <w:rsid w:val="4B1148FC"/>
    <w:rsid w:val="4B503593"/>
    <w:rsid w:val="4B5A039B"/>
    <w:rsid w:val="4B5F7F07"/>
    <w:rsid w:val="4C017456"/>
    <w:rsid w:val="4C57762A"/>
    <w:rsid w:val="4CEF5CF4"/>
    <w:rsid w:val="4CF6547E"/>
    <w:rsid w:val="4D302AC3"/>
    <w:rsid w:val="4DA07433"/>
    <w:rsid w:val="4E160AF4"/>
    <w:rsid w:val="4E2F256A"/>
    <w:rsid w:val="4E505CB0"/>
    <w:rsid w:val="4E536FB5"/>
    <w:rsid w:val="4E5B3201"/>
    <w:rsid w:val="4E6816D6"/>
    <w:rsid w:val="4EB818FF"/>
    <w:rsid w:val="4EF7271C"/>
    <w:rsid w:val="4F336F53"/>
    <w:rsid w:val="4F422D21"/>
    <w:rsid w:val="4F5818C7"/>
    <w:rsid w:val="4F7978F3"/>
    <w:rsid w:val="4F7B0DB3"/>
    <w:rsid w:val="4F7C683F"/>
    <w:rsid w:val="4F8D4716"/>
    <w:rsid w:val="509C327A"/>
    <w:rsid w:val="50D805C3"/>
    <w:rsid w:val="512E65DF"/>
    <w:rsid w:val="515F41AA"/>
    <w:rsid w:val="520875F6"/>
    <w:rsid w:val="5235761D"/>
    <w:rsid w:val="52606F62"/>
    <w:rsid w:val="52746EA6"/>
    <w:rsid w:val="52A343CD"/>
    <w:rsid w:val="52BD62F3"/>
    <w:rsid w:val="52C26DFD"/>
    <w:rsid w:val="52DD4F2F"/>
    <w:rsid w:val="53546111"/>
    <w:rsid w:val="53791641"/>
    <w:rsid w:val="53960023"/>
    <w:rsid w:val="539F0978"/>
    <w:rsid w:val="54BF3433"/>
    <w:rsid w:val="54C85D5F"/>
    <w:rsid w:val="54F82294"/>
    <w:rsid w:val="555D0455"/>
    <w:rsid w:val="55CC681B"/>
    <w:rsid w:val="55DD0B0B"/>
    <w:rsid w:val="55E142A8"/>
    <w:rsid w:val="55E66860"/>
    <w:rsid w:val="55E772F9"/>
    <w:rsid w:val="56B44AEE"/>
    <w:rsid w:val="56CD106A"/>
    <w:rsid w:val="572C35B2"/>
    <w:rsid w:val="576D633F"/>
    <w:rsid w:val="58A81622"/>
    <w:rsid w:val="58AA3338"/>
    <w:rsid w:val="58BC580B"/>
    <w:rsid w:val="58E02B68"/>
    <w:rsid w:val="59007A83"/>
    <w:rsid w:val="591C0024"/>
    <w:rsid w:val="59360932"/>
    <w:rsid w:val="59736407"/>
    <w:rsid w:val="59A06A1E"/>
    <w:rsid w:val="59AC0370"/>
    <w:rsid w:val="59D76942"/>
    <w:rsid w:val="59E701A9"/>
    <w:rsid w:val="59F87184"/>
    <w:rsid w:val="5A1D48FC"/>
    <w:rsid w:val="5A236D53"/>
    <w:rsid w:val="5AA67251"/>
    <w:rsid w:val="5ACF20D4"/>
    <w:rsid w:val="5BA93FA6"/>
    <w:rsid w:val="5BCB3DEF"/>
    <w:rsid w:val="5BD00984"/>
    <w:rsid w:val="5C244B15"/>
    <w:rsid w:val="5C661C36"/>
    <w:rsid w:val="5C7C59BC"/>
    <w:rsid w:val="5CA93A98"/>
    <w:rsid w:val="5CD5382D"/>
    <w:rsid w:val="5D2B1B96"/>
    <w:rsid w:val="5D5B082C"/>
    <w:rsid w:val="5D703E35"/>
    <w:rsid w:val="5DB8733A"/>
    <w:rsid w:val="5DED39E8"/>
    <w:rsid w:val="5E0D5B53"/>
    <w:rsid w:val="5E5E4E55"/>
    <w:rsid w:val="5E7D60EF"/>
    <w:rsid w:val="5EAD4748"/>
    <w:rsid w:val="5F7815EC"/>
    <w:rsid w:val="5F8079BD"/>
    <w:rsid w:val="5FA81627"/>
    <w:rsid w:val="5FF10C79"/>
    <w:rsid w:val="60056C36"/>
    <w:rsid w:val="600B5ECB"/>
    <w:rsid w:val="60170599"/>
    <w:rsid w:val="60435842"/>
    <w:rsid w:val="605946FC"/>
    <w:rsid w:val="606943A5"/>
    <w:rsid w:val="61043D68"/>
    <w:rsid w:val="614A5D9D"/>
    <w:rsid w:val="615B3C7A"/>
    <w:rsid w:val="618458FB"/>
    <w:rsid w:val="61AC1AB9"/>
    <w:rsid w:val="61BC78B3"/>
    <w:rsid w:val="61DC45CA"/>
    <w:rsid w:val="61E63F2A"/>
    <w:rsid w:val="626C231E"/>
    <w:rsid w:val="62873A07"/>
    <w:rsid w:val="62A25E01"/>
    <w:rsid w:val="62E028B2"/>
    <w:rsid w:val="62E258EE"/>
    <w:rsid w:val="62F35473"/>
    <w:rsid w:val="63222571"/>
    <w:rsid w:val="63462D59"/>
    <w:rsid w:val="637F605B"/>
    <w:rsid w:val="63C6537A"/>
    <w:rsid w:val="640C2F9D"/>
    <w:rsid w:val="640D2660"/>
    <w:rsid w:val="64132834"/>
    <w:rsid w:val="6436391B"/>
    <w:rsid w:val="64716826"/>
    <w:rsid w:val="649147F2"/>
    <w:rsid w:val="64A721DC"/>
    <w:rsid w:val="65503313"/>
    <w:rsid w:val="655C0F8D"/>
    <w:rsid w:val="65B33EA0"/>
    <w:rsid w:val="65DB00CD"/>
    <w:rsid w:val="66762296"/>
    <w:rsid w:val="669D6552"/>
    <w:rsid w:val="66C23226"/>
    <w:rsid w:val="66C26293"/>
    <w:rsid w:val="67220631"/>
    <w:rsid w:val="67280388"/>
    <w:rsid w:val="675A6D4C"/>
    <w:rsid w:val="678C76E6"/>
    <w:rsid w:val="67ED6721"/>
    <w:rsid w:val="680A1065"/>
    <w:rsid w:val="680D4926"/>
    <w:rsid w:val="68415BB7"/>
    <w:rsid w:val="686C5A75"/>
    <w:rsid w:val="688E05F4"/>
    <w:rsid w:val="68920D73"/>
    <w:rsid w:val="68A12F7C"/>
    <w:rsid w:val="68BD3A13"/>
    <w:rsid w:val="68E96056"/>
    <w:rsid w:val="68FE659C"/>
    <w:rsid w:val="694774CB"/>
    <w:rsid w:val="694C46C2"/>
    <w:rsid w:val="69840442"/>
    <w:rsid w:val="69A50EB0"/>
    <w:rsid w:val="69A75EB7"/>
    <w:rsid w:val="69FA4C5F"/>
    <w:rsid w:val="6A1B41BC"/>
    <w:rsid w:val="6A2D635D"/>
    <w:rsid w:val="6A6B78B0"/>
    <w:rsid w:val="6ACF1248"/>
    <w:rsid w:val="6AD8235D"/>
    <w:rsid w:val="6AE148AA"/>
    <w:rsid w:val="6B456E1F"/>
    <w:rsid w:val="6B5663D1"/>
    <w:rsid w:val="6B620ADB"/>
    <w:rsid w:val="6BA42DFF"/>
    <w:rsid w:val="6BC603DD"/>
    <w:rsid w:val="6BFC22C3"/>
    <w:rsid w:val="6C1A29AA"/>
    <w:rsid w:val="6C331E2C"/>
    <w:rsid w:val="6C575714"/>
    <w:rsid w:val="6C636B08"/>
    <w:rsid w:val="6CA131DD"/>
    <w:rsid w:val="6CA93D7D"/>
    <w:rsid w:val="6D2534FF"/>
    <w:rsid w:val="6D51004B"/>
    <w:rsid w:val="6D9E6076"/>
    <w:rsid w:val="6DFC5A07"/>
    <w:rsid w:val="6E01678F"/>
    <w:rsid w:val="6E297387"/>
    <w:rsid w:val="6E480D3F"/>
    <w:rsid w:val="6E4E2058"/>
    <w:rsid w:val="6E7A66AA"/>
    <w:rsid w:val="6E897442"/>
    <w:rsid w:val="6E94638D"/>
    <w:rsid w:val="6F441592"/>
    <w:rsid w:val="6F5F2230"/>
    <w:rsid w:val="6FC73D95"/>
    <w:rsid w:val="6FD2128D"/>
    <w:rsid w:val="70267C51"/>
    <w:rsid w:val="70787B87"/>
    <w:rsid w:val="707F4D32"/>
    <w:rsid w:val="70CE1065"/>
    <w:rsid w:val="70DE3F5B"/>
    <w:rsid w:val="70EA3487"/>
    <w:rsid w:val="71077A2B"/>
    <w:rsid w:val="7120748F"/>
    <w:rsid w:val="71626BF3"/>
    <w:rsid w:val="71DF60AD"/>
    <w:rsid w:val="721F2B52"/>
    <w:rsid w:val="72713B31"/>
    <w:rsid w:val="72C033D6"/>
    <w:rsid w:val="72E1366C"/>
    <w:rsid w:val="730221A4"/>
    <w:rsid w:val="73640B4F"/>
    <w:rsid w:val="736A643E"/>
    <w:rsid w:val="73C94D8B"/>
    <w:rsid w:val="73DD4F17"/>
    <w:rsid w:val="7433620A"/>
    <w:rsid w:val="745A04A3"/>
    <w:rsid w:val="749807D4"/>
    <w:rsid w:val="74A879E1"/>
    <w:rsid w:val="74CE4375"/>
    <w:rsid w:val="74E97BBC"/>
    <w:rsid w:val="74EC21FC"/>
    <w:rsid w:val="75452B87"/>
    <w:rsid w:val="757B359E"/>
    <w:rsid w:val="758757A7"/>
    <w:rsid w:val="75B916AB"/>
    <w:rsid w:val="75C120E4"/>
    <w:rsid w:val="75FF2DC6"/>
    <w:rsid w:val="76B0456F"/>
    <w:rsid w:val="77056AB1"/>
    <w:rsid w:val="77263735"/>
    <w:rsid w:val="778D0453"/>
    <w:rsid w:val="779A1A1D"/>
    <w:rsid w:val="779E6040"/>
    <w:rsid w:val="77AB7BB4"/>
    <w:rsid w:val="77B04D25"/>
    <w:rsid w:val="77F90CE0"/>
    <w:rsid w:val="78475811"/>
    <w:rsid w:val="78643B4B"/>
    <w:rsid w:val="78714072"/>
    <w:rsid w:val="788B63FE"/>
    <w:rsid w:val="78D20094"/>
    <w:rsid w:val="78E80950"/>
    <w:rsid w:val="78FC46F8"/>
    <w:rsid w:val="790B664F"/>
    <w:rsid w:val="792C7A53"/>
    <w:rsid w:val="795E4581"/>
    <w:rsid w:val="798D6F01"/>
    <w:rsid w:val="799D4B54"/>
    <w:rsid w:val="79B817E1"/>
    <w:rsid w:val="79C21E99"/>
    <w:rsid w:val="7A2005ED"/>
    <w:rsid w:val="7A3341A5"/>
    <w:rsid w:val="7A712556"/>
    <w:rsid w:val="7A7B5E84"/>
    <w:rsid w:val="7A8D16C9"/>
    <w:rsid w:val="7AFB5440"/>
    <w:rsid w:val="7AFB71A7"/>
    <w:rsid w:val="7B0206DA"/>
    <w:rsid w:val="7B3301A5"/>
    <w:rsid w:val="7B610E6A"/>
    <w:rsid w:val="7B836511"/>
    <w:rsid w:val="7C3B004F"/>
    <w:rsid w:val="7C7C36BE"/>
    <w:rsid w:val="7C860948"/>
    <w:rsid w:val="7C980A81"/>
    <w:rsid w:val="7D4B0837"/>
    <w:rsid w:val="7D506C03"/>
    <w:rsid w:val="7D9F6691"/>
    <w:rsid w:val="7DB10860"/>
    <w:rsid w:val="7DC5107D"/>
    <w:rsid w:val="7E1E4465"/>
    <w:rsid w:val="7E333DB3"/>
    <w:rsid w:val="7E8967E5"/>
    <w:rsid w:val="7F2771B2"/>
    <w:rsid w:val="7F38048E"/>
    <w:rsid w:val="7F5D5725"/>
    <w:rsid w:val="7FC30DF6"/>
    <w:rsid w:val="7FC64961"/>
    <w:rsid w:val="7FEF3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Balloon Text"/>
    <w:basedOn w:val="1"/>
    <w:link w:val="8"/>
    <w:qFormat/>
    <w:uiPriority w:val="0"/>
    <w:rPr>
      <w:rFonts w:ascii="Times New Roman" w:hAnsi="Times New Roman" w:cs="Times New Roman"/>
      <w:sz w:val="18"/>
      <w:szCs w:val="18"/>
    </w:rPr>
  </w:style>
  <w:style w:type="paragraph" w:customStyle="1" w:styleId="6">
    <w:name w:val="EndNote Bibliography Title"/>
    <w:qFormat/>
    <w:uiPriority w:val="0"/>
    <w:pPr>
      <w:jc w:val="center"/>
    </w:pPr>
    <w:rPr>
      <w:rFonts w:asciiTheme="minorHAnsi" w:hAnsiTheme="minorHAnsi" w:eastAsiaTheme="minorEastAsia" w:cstheme="minorBidi"/>
      <w:kern w:val="2"/>
      <w:szCs w:val="24"/>
      <w:lang w:val="en-US" w:eastAsia="zh-CN" w:bidi="ar-SA"/>
    </w:rPr>
  </w:style>
  <w:style w:type="paragraph" w:customStyle="1" w:styleId="7">
    <w:name w:val="EndNote Bibliography"/>
    <w:qFormat/>
    <w:uiPriority w:val="0"/>
    <w:pPr>
      <w:jc w:val="both"/>
    </w:pPr>
    <w:rPr>
      <w:rFonts w:asciiTheme="minorHAnsi" w:hAnsiTheme="minorHAnsi" w:eastAsiaTheme="minorEastAsia" w:cstheme="minorBidi"/>
      <w:kern w:val="2"/>
      <w:szCs w:val="24"/>
      <w:lang w:val="en-US" w:eastAsia="zh-CN" w:bidi="ar-SA"/>
    </w:rPr>
  </w:style>
  <w:style w:type="character" w:customStyle="1" w:styleId="8">
    <w:name w:val="Balloon Text Char"/>
    <w:basedOn w:val="5"/>
    <w:link w:val="3"/>
    <w:qFormat/>
    <w:uiPriority w:val="0"/>
    <w:rPr>
      <w:rFonts w:eastAsiaTheme="minorEastAsia"/>
      <w:kern w:val="2"/>
      <w:sz w:val="18"/>
      <w:szCs w:val="18"/>
    </w:rPr>
  </w:style>
  <w:style w:type="paragraph" w:styleId="9">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2919</Words>
  <Characters>16642</Characters>
  <Lines>138</Lines>
  <Paragraphs>39</Paragraphs>
  <TotalTime>27</TotalTime>
  <ScaleCrop>false</ScaleCrop>
  <LinksUpToDate>false</LinksUpToDate>
  <CharactersWithSpaces>19522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2021-02-04T22:00:00Z</dcterms:created>
  <dc:creator>重庆无业青年刘某</dc:creator>
  <cp:lastModifiedBy>Author</cp:lastModifiedBy>
  <dcterms:modified xsi:type="dcterms:W3CDTF">2021-04-16T19:39:01Z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1113D707F1884D6EB5C8C46CE43C5D98</vt:lpwstr>
  </property>
</Properties>
</file>