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5B" w:rsidRDefault="0020645B" w:rsidP="0020645B">
      <w:pPr>
        <w:widowControl w:val="0"/>
        <w:autoSpaceDE w:val="0"/>
        <w:autoSpaceDN w:val="0"/>
        <w:adjustRightInd w:val="0"/>
        <w:jc w:val="center"/>
        <w:rPr>
          <w:rFonts w:ascii="Times New Roman" w:hAnsi="Times New Roman"/>
          <w:lang w:val="en-GB"/>
        </w:rPr>
      </w:pPr>
      <w:bookmarkStart w:id="0" w:name="_GoBack"/>
      <w:bookmarkEnd w:id="0"/>
      <w:r>
        <w:rPr>
          <w:rFonts w:ascii="Times New Roman" w:hAnsi="Times New Roman"/>
          <w:lang w:val="en-GB"/>
        </w:rPr>
        <w:t>Governance Structure and Related Party Loan Guarantees: The Case of Chinese Family Business Groups</w:t>
      </w:r>
    </w:p>
    <w:p w:rsidR="0020645B" w:rsidRDefault="0020645B" w:rsidP="0020645B">
      <w:pPr>
        <w:widowControl w:val="0"/>
        <w:autoSpaceDE w:val="0"/>
        <w:autoSpaceDN w:val="0"/>
        <w:adjustRightInd w:val="0"/>
        <w:jc w:val="center"/>
        <w:rPr>
          <w:rFonts w:ascii="Times New Roman" w:hAnsi="Times New Roman"/>
          <w:lang w:val="en-GB"/>
        </w:rPr>
      </w:pPr>
    </w:p>
    <w:p w:rsidR="0020645B" w:rsidRDefault="0020645B" w:rsidP="0020645B">
      <w:pPr>
        <w:widowControl w:val="0"/>
        <w:autoSpaceDE w:val="0"/>
        <w:autoSpaceDN w:val="0"/>
        <w:adjustRightInd w:val="0"/>
        <w:jc w:val="center"/>
        <w:rPr>
          <w:rFonts w:ascii="Times New Roman" w:hAnsi="Times New Roman"/>
          <w:lang w:val="en-GB"/>
        </w:rPr>
      </w:pPr>
      <w:r>
        <w:rPr>
          <w:rFonts w:ascii="Times New Roman" w:hAnsi="Times New Roman"/>
          <w:lang w:val="en-GB"/>
        </w:rPr>
        <w:t xml:space="preserve">Xin Chen, </w:t>
      </w:r>
      <w:proofErr w:type="spellStart"/>
      <w:r>
        <w:rPr>
          <w:rFonts w:ascii="Times New Roman" w:hAnsi="Times New Roman"/>
          <w:lang w:val="en-GB"/>
        </w:rPr>
        <w:t>Jakob</w:t>
      </w:r>
      <w:proofErr w:type="spellEnd"/>
      <w:r>
        <w:rPr>
          <w:rFonts w:ascii="Times New Roman" w:hAnsi="Times New Roman"/>
          <w:lang w:val="en-GB"/>
        </w:rPr>
        <w:t xml:space="preserve"> </w:t>
      </w:r>
      <w:proofErr w:type="spellStart"/>
      <w:r>
        <w:rPr>
          <w:rFonts w:ascii="Times New Roman" w:hAnsi="Times New Roman"/>
          <w:lang w:val="en-GB"/>
        </w:rPr>
        <w:t>Arnoldi</w:t>
      </w:r>
      <w:proofErr w:type="spellEnd"/>
      <w:r>
        <w:rPr>
          <w:rFonts w:ascii="Times New Roman" w:hAnsi="Times New Roman"/>
          <w:lang w:val="en-GB"/>
        </w:rPr>
        <w:t xml:space="preserve">, and </w:t>
      </w:r>
      <w:proofErr w:type="spellStart"/>
      <w:r>
        <w:rPr>
          <w:rFonts w:ascii="Times New Roman" w:hAnsi="Times New Roman"/>
          <w:lang w:val="en-GB"/>
        </w:rPr>
        <w:t>Chaohong</w:t>
      </w:r>
      <w:proofErr w:type="spellEnd"/>
      <w:r>
        <w:rPr>
          <w:rFonts w:ascii="Times New Roman" w:hAnsi="Times New Roman"/>
          <w:lang w:val="en-GB"/>
        </w:rPr>
        <w:t xml:space="preserve"> Na</w:t>
      </w:r>
    </w:p>
    <w:p w:rsidR="0020645B" w:rsidRDefault="0020645B" w:rsidP="0020645B">
      <w:pPr>
        <w:widowControl w:val="0"/>
        <w:autoSpaceDE w:val="0"/>
        <w:autoSpaceDN w:val="0"/>
        <w:adjustRightInd w:val="0"/>
        <w:jc w:val="center"/>
        <w:rPr>
          <w:rFonts w:ascii="Times New Roman" w:hAnsi="Times New Roman"/>
          <w:b/>
          <w:lang w:val="en-GB"/>
        </w:rPr>
      </w:pPr>
    </w:p>
    <w:p w:rsidR="0020645B" w:rsidRDefault="0020645B" w:rsidP="0020645B">
      <w:pPr>
        <w:widowControl w:val="0"/>
        <w:autoSpaceDE w:val="0"/>
        <w:autoSpaceDN w:val="0"/>
        <w:adjustRightInd w:val="0"/>
        <w:spacing w:line="480" w:lineRule="auto"/>
        <w:ind w:firstLineChars="177" w:firstLine="391"/>
        <w:jc w:val="center"/>
        <w:rPr>
          <w:rFonts w:ascii="Times New Roman" w:eastAsia="FangSong_GB2312" w:hAnsi="Times New Roman"/>
          <w:b/>
          <w:lang w:val="en-GB"/>
        </w:rPr>
      </w:pPr>
      <w:r>
        <w:rPr>
          <w:rFonts w:ascii="Times New Roman" w:eastAsia="FangSong_GB2312" w:hAnsi="Times New Roman" w:hint="eastAsia"/>
          <w:b/>
          <w:lang w:val="en-GB"/>
        </w:rPr>
        <w:t>治理结构与关联担保：来自中国家族集团公司的证据</w:t>
      </w:r>
    </w:p>
    <w:p w:rsidR="0020645B" w:rsidRDefault="0020645B" w:rsidP="0020645B">
      <w:pPr>
        <w:autoSpaceDE w:val="0"/>
        <w:autoSpaceDN w:val="0"/>
        <w:adjustRightInd w:val="0"/>
        <w:jc w:val="center"/>
        <w:rPr>
          <w:b/>
        </w:rPr>
      </w:pPr>
      <w:r>
        <w:rPr>
          <w:rFonts w:ascii="SimSun" w:eastAsia="SimSun" w:hAnsi="SimSun" w:cs="SimSun" w:hint="eastAsia"/>
          <w:b/>
        </w:rPr>
        <w:t>陈</w:t>
      </w:r>
      <w:r>
        <w:rPr>
          <w:rFonts w:ascii="MS Mincho" w:eastAsia="MS Mincho" w:hAnsi="MS Mincho" w:cs="MS Mincho" w:hint="eastAsia"/>
          <w:b/>
        </w:rPr>
        <w:t>欣</w:t>
      </w:r>
      <w:r>
        <w:rPr>
          <w:rFonts w:ascii="Times New Roman" w:hAnsi="Times New Roman"/>
        </w:rPr>
        <w:t xml:space="preserve">, Jakob Arnoldi, and </w:t>
      </w:r>
      <w:r>
        <w:rPr>
          <w:rFonts w:ascii="SimSun" w:eastAsia="SimSun" w:hAnsi="SimSun" w:cs="SimSun" w:hint="eastAsia"/>
          <w:b/>
        </w:rPr>
        <w:t>纳</w:t>
      </w:r>
      <w:r>
        <w:rPr>
          <w:rFonts w:ascii="MS Mincho" w:eastAsia="MS Mincho" w:hAnsi="MS Mincho" w:cs="MS Mincho" w:hint="eastAsia"/>
          <w:b/>
        </w:rPr>
        <w:t>超洪</w:t>
      </w:r>
    </w:p>
    <w:p w:rsidR="0020645B" w:rsidRDefault="0020645B" w:rsidP="0020645B">
      <w:pPr>
        <w:autoSpaceDE w:val="0"/>
        <w:autoSpaceDN w:val="0"/>
        <w:adjustRightInd w:val="0"/>
        <w:jc w:val="center"/>
        <w:rPr>
          <w:rFonts w:ascii="Times New Roman" w:eastAsia="FangSong_GB2312" w:hAnsi="Times New Roman"/>
          <w:b/>
          <w:lang w:val="en-GB"/>
        </w:rPr>
      </w:pPr>
    </w:p>
    <w:p w:rsidR="0020645B" w:rsidRPr="0020645B" w:rsidRDefault="0020645B" w:rsidP="0020645B">
      <w:pPr>
        <w:pStyle w:val="PlainText"/>
        <w:rPr>
          <w:rFonts w:ascii="SimSun" w:eastAsia="SimSun" w:hAnsi="SimSun" w:cs="SimSun"/>
        </w:rPr>
      </w:pPr>
      <w:r w:rsidRPr="0020645B">
        <w:rPr>
          <w:rFonts w:ascii="MS Mincho" w:eastAsia="MS Mincho" w:hAnsi="MS Mincho" w:cs="MS Mincho" w:hint="eastAsia"/>
          <w:b/>
          <w:caps/>
          <w:szCs w:val="24"/>
          <w:lang w:eastAsia="zh-CN"/>
        </w:rPr>
        <w:t>摘要</w:t>
      </w:r>
      <w:r>
        <w:rPr>
          <w:rFonts w:ascii="MS Mincho" w:eastAsia="MS Mincho" w:hAnsi="MS Mincho" w:cs="MS Mincho"/>
          <w:caps/>
          <w:szCs w:val="24"/>
          <w:lang w:eastAsia="zh-CN"/>
        </w:rPr>
        <w:t xml:space="preserve">: </w:t>
      </w:r>
      <w:r w:rsidRPr="0020645B">
        <w:rPr>
          <w:rFonts w:ascii="SimSun" w:eastAsia="SimSun" w:hAnsi="SimSun" w:cs="SimSun" w:hint="eastAsia"/>
        </w:rPr>
        <w:t>家族集团公司控制下的上市公司为关联方贷款提供担保，是家族侵吞中小股东利益的一种常见手段。尽管如此，控股家族往往还试图逃脱为此行为所应背负的谴责。本文利用1785个中国家族集团所控股上市公司的年度样本，探究家族的治理结构如何影响关联担保的使用。我们发现，具有非家族董事长但同时有家族成员出任高管的被控股公司，往往会为关联方提供更高额度的贷款担保；而具有家族董事长或在集团兼任领导职务的非家族董事长的被控股公司则不存在此现象。该现象在制度环境较发达的地区更不明显。</w:t>
      </w:r>
    </w:p>
    <w:p w:rsidR="0020645B" w:rsidRPr="0020645B" w:rsidRDefault="0020645B" w:rsidP="0020645B">
      <w:pPr>
        <w:widowControl w:val="0"/>
        <w:autoSpaceDE w:val="0"/>
        <w:autoSpaceDN w:val="0"/>
        <w:adjustRightInd w:val="0"/>
        <w:jc w:val="both"/>
        <w:rPr>
          <w:rFonts w:ascii="Times New Roman" w:hAnsi="Times New Roman"/>
          <w:lang w:val="en-GB"/>
        </w:rPr>
      </w:pPr>
    </w:p>
    <w:p w:rsidR="0020645B" w:rsidRPr="0020645B" w:rsidRDefault="0020645B" w:rsidP="0020645B">
      <w:pPr>
        <w:autoSpaceDE w:val="0"/>
        <w:autoSpaceDN w:val="0"/>
        <w:adjustRightInd w:val="0"/>
        <w:rPr>
          <w:rFonts w:ascii="SimSun" w:eastAsia="SimSun" w:hAnsi="SimSun" w:cs="SimSun"/>
        </w:rPr>
      </w:pPr>
      <w:r w:rsidRPr="0020645B">
        <w:rPr>
          <w:rFonts w:ascii="MS Mincho" w:eastAsia="MS Mincho" w:hAnsi="MS Mincho" w:cs="MS Mincho" w:hint="eastAsia"/>
          <w:b/>
        </w:rPr>
        <w:t>关</w:t>
      </w:r>
      <w:r w:rsidRPr="0020645B">
        <w:rPr>
          <w:rFonts w:ascii="PMingLiU" w:eastAsia="PMingLiU" w:hAnsi="PMingLiU" w:cs="PMingLiU" w:hint="eastAsia"/>
          <w:b/>
        </w:rPr>
        <w:t>键词</w:t>
      </w:r>
      <w:r w:rsidRPr="0020645B">
        <w:rPr>
          <w:rFonts w:ascii="PMingLiU" w:eastAsia="PMingLiU" w:hAnsi="PMingLiU" w:cs="PMingLiU" w:hint="eastAsia"/>
        </w:rPr>
        <w:t>：</w:t>
      </w:r>
      <w:r w:rsidRPr="0020645B">
        <w:rPr>
          <w:rFonts w:ascii="SimSun" w:eastAsia="SimSun" w:hAnsi="SimSun" w:cs="SimSun" w:hint="eastAsia"/>
        </w:rPr>
        <w:t>家族集团公司</w:t>
      </w:r>
      <w:r w:rsidRPr="0020645B">
        <w:rPr>
          <w:rFonts w:ascii="MS Mincho" w:eastAsia="MS Mincho" w:hAnsi="MS Mincho" w:cs="MS Mincho" w:hint="eastAsia"/>
        </w:rPr>
        <w:t>，</w:t>
      </w:r>
      <w:r w:rsidRPr="0020645B">
        <w:rPr>
          <w:rFonts w:ascii="SimSun" w:eastAsia="SimSun" w:hAnsi="SimSun" w:cs="SimSun" w:hint="eastAsia"/>
        </w:rPr>
        <w:t>中国</w:t>
      </w:r>
      <w:r w:rsidRPr="0020645B">
        <w:rPr>
          <w:rFonts w:ascii="MS Mincho" w:eastAsia="MS Mincho" w:hAnsi="MS Mincho" w:cs="MS Mincho" w:hint="eastAsia"/>
        </w:rPr>
        <w:t>，</w:t>
      </w:r>
      <w:r w:rsidRPr="0020645B">
        <w:rPr>
          <w:rFonts w:ascii="SimSun" w:eastAsia="SimSun" w:hAnsi="SimSun" w:cs="SimSun" w:hint="eastAsia"/>
        </w:rPr>
        <w:t>侵吞</w:t>
      </w:r>
      <w:r w:rsidRPr="0020645B">
        <w:rPr>
          <w:rFonts w:ascii="MS Mincho" w:eastAsia="MS Mincho" w:hAnsi="MS Mincho" w:cs="MS Mincho" w:hint="eastAsia"/>
        </w:rPr>
        <w:t>，</w:t>
      </w:r>
      <w:r w:rsidRPr="0020645B">
        <w:rPr>
          <w:rFonts w:ascii="SimSun" w:eastAsia="SimSun" w:hAnsi="SimSun" w:cs="SimSun" w:hint="eastAsia"/>
        </w:rPr>
        <w:t>贷款担保</w:t>
      </w:r>
    </w:p>
    <w:p w:rsidR="009258F7" w:rsidRDefault="009258F7"/>
    <w:sectPr w:rsidR="00925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arajita">
    <w:panose1 w:val="020B0604020202020204"/>
    <w:charset w:val="00"/>
    <w:family w:val="swiss"/>
    <w:pitch w:val="variable"/>
    <w:sig w:usb0="00008003" w:usb1="00000000" w:usb2="00000000" w:usb3="00000000" w:csb0="00000001" w:csb1="00000000"/>
  </w:font>
  <w:font w:name="FangSong_GB2312">
    <w:altName w:val="ＭＳ ゴシック"/>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5B"/>
    <w:rsid w:val="0020645B"/>
    <w:rsid w:val="009258F7"/>
    <w:rsid w:val="00AC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5B"/>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645B"/>
    <w:pPr>
      <w:spacing w:after="0" w:line="240" w:lineRule="auto"/>
    </w:pPr>
    <w:rPr>
      <w:rFonts w:ascii="Aparajita" w:hAnsi="Aparajita"/>
      <w:color w:val="383838"/>
      <w:sz w:val="24"/>
      <w:szCs w:val="21"/>
      <w:lang w:eastAsia="en-US"/>
    </w:rPr>
  </w:style>
  <w:style w:type="character" w:customStyle="1" w:styleId="PlainTextChar">
    <w:name w:val="Plain Text Char"/>
    <w:basedOn w:val="DefaultParagraphFont"/>
    <w:link w:val="PlainText"/>
    <w:uiPriority w:val="99"/>
    <w:rsid w:val="0020645B"/>
    <w:rPr>
      <w:rFonts w:ascii="Aparajita" w:eastAsiaTheme="minorEastAsia" w:hAnsi="Aparajita"/>
      <w:color w:val="383838"/>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5B"/>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645B"/>
    <w:pPr>
      <w:spacing w:after="0" w:line="240" w:lineRule="auto"/>
    </w:pPr>
    <w:rPr>
      <w:rFonts w:ascii="Aparajita" w:hAnsi="Aparajita"/>
      <w:color w:val="383838"/>
      <w:sz w:val="24"/>
      <w:szCs w:val="21"/>
      <w:lang w:eastAsia="en-US"/>
    </w:rPr>
  </w:style>
  <w:style w:type="character" w:customStyle="1" w:styleId="PlainTextChar">
    <w:name w:val="Plain Text Char"/>
    <w:basedOn w:val="DefaultParagraphFont"/>
    <w:link w:val="PlainText"/>
    <w:uiPriority w:val="99"/>
    <w:rsid w:val="0020645B"/>
    <w:rPr>
      <w:rFonts w:ascii="Aparajita" w:eastAsiaTheme="minorEastAsia" w:hAnsi="Aparajita"/>
      <w:color w:val="38383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Nicole Bansen</cp:lastModifiedBy>
  <cp:revision>2</cp:revision>
  <dcterms:created xsi:type="dcterms:W3CDTF">2015-05-22T17:16:00Z</dcterms:created>
  <dcterms:modified xsi:type="dcterms:W3CDTF">2015-05-22T17:16:00Z</dcterms:modified>
</cp:coreProperties>
</file>