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5E" w:rsidRDefault="00F0755E" w:rsidP="00AC5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 Orientation, Growth Strategy, and Firm Performance: The Moderating Effects of External Connections</w:t>
      </w:r>
    </w:p>
    <w:p w:rsidR="00F0755E" w:rsidRDefault="00F0755E" w:rsidP="00AC5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55E" w:rsidRDefault="00F0755E" w:rsidP="00AC5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Igor Filatotchev,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Zhongfeng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Su, and Garry 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Bruxton</w:t>
      </w:r>
      <w:proofErr w:type="spellEnd"/>
    </w:p>
    <w:p w:rsidR="00F0755E" w:rsidRDefault="00F0755E" w:rsidP="00AC5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55E" w:rsidRPr="004002E4" w:rsidRDefault="00F0755E" w:rsidP="00AC54D8">
      <w:pPr>
        <w:pStyle w:val="NoSpacing"/>
        <w:jc w:val="both"/>
        <w:rPr>
          <w:rFonts w:ascii="Kokila" w:eastAsia="SimHei" w:hAnsi="Kokila" w:cs="Kokila"/>
          <w:b/>
          <w:bCs/>
          <w:color w:val="000000"/>
          <w:sz w:val="24"/>
          <w:szCs w:val="24"/>
        </w:rPr>
      </w:pP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विकास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प्रदर्शन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: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बाह्य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संबंधों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प्रभाव</w:t>
      </w:r>
    </w:p>
    <w:p w:rsidR="00F0755E" w:rsidRPr="004002E4" w:rsidRDefault="00F0755E" w:rsidP="00AC54D8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  <w:bookmarkStart w:id="0" w:name="_GoBack"/>
      <w:bookmarkEnd w:id="0"/>
    </w:p>
    <w:p w:rsidR="00F0755E" w:rsidRPr="004002E4" w:rsidRDefault="00F0755E" w:rsidP="00AC54D8">
      <w:pPr>
        <w:pStyle w:val="NoSpacing"/>
        <w:jc w:val="both"/>
        <w:rPr>
          <w:rFonts w:ascii="Kokila" w:eastAsia="SimHei" w:hAnsi="Kokila" w:cs="Kokila"/>
          <w:b/>
          <w:bCs/>
          <w:color w:val="000000"/>
          <w:sz w:val="24"/>
          <w:szCs w:val="24"/>
        </w:rPr>
      </w:pP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इस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शोध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प्रदर्शन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विकास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(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एवं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उत्पाद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विस्तार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)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मध्यस्थता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और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बाह्य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संबंधों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(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रणनैतिक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और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कारोबारी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बंधन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)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अध्ययन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किया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गया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इस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अध्ययन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पाया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गया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उत्पाद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विस्तार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रणनीतियां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वो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महत्त्वपूर्ण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कड़ी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जिससे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प्रदर्शन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बेहतर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करता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साथ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विकास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सन्दर्भ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में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राजनैतिक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 सकारात्मक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लेकिन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कारोबारी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नकारात्मक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 w:hint="cs"/>
          <w:color w:val="000000"/>
          <w:sz w:val="24"/>
          <w:szCs w:val="24"/>
          <w:cs/>
        </w:rPr>
        <w:t>वहीं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बाजार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उत्पाद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विस्तार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संबंधों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राजनैतिक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संबंधों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नकारात्मक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और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कारोबारी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संबंधों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सकारात्मक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.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यह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शोध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विकास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बाह्य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प्रदर्शन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समग्र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संरचना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मध्यस्थ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नियंत्रक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प्रभावों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को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जोड़ते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हुए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हमारी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समझ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को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संवर्धित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करता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और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विकास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के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कारकों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प्रकाश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डालता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है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>.</w:t>
      </w:r>
      <w:r w:rsidRPr="004A2BF2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</w:p>
    <w:p w:rsidR="00F0755E" w:rsidRPr="004002E4" w:rsidRDefault="00F0755E" w:rsidP="00AC54D8">
      <w:pPr>
        <w:pStyle w:val="NoSpacing"/>
        <w:jc w:val="both"/>
        <w:rPr>
          <w:rFonts w:ascii="Kokila" w:eastAsia="SimHei" w:hAnsi="Kokila" w:cs="Kokila"/>
          <w:color w:val="000000"/>
          <w:sz w:val="24"/>
          <w:szCs w:val="24"/>
        </w:rPr>
      </w:pPr>
    </w:p>
    <w:p w:rsidR="00F0755E" w:rsidRDefault="00F0755E" w:rsidP="00AC54D8">
      <w:pPr>
        <w:spacing w:after="0" w:line="240" w:lineRule="auto"/>
        <w:rPr>
          <w:rFonts w:ascii="Kokila" w:eastAsia="SimHei" w:hAnsi="Kokila" w:cs="Kokila"/>
          <w:color w:val="000000"/>
          <w:sz w:val="24"/>
          <w:szCs w:val="24"/>
        </w:rPr>
      </w:pP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सूचक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b/>
          <w:bCs/>
          <w:color w:val="000000"/>
          <w:sz w:val="24"/>
          <w:szCs w:val="24"/>
          <w:cs/>
        </w:rPr>
        <w:t>शब्द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: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कारोबारी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फर्म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प्रदर्शन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विस्तार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बाज़ार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अनुकूलन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राजनैतिक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सम्बन्ध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,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उत्पाद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विस्तार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  <w:r w:rsidRPr="004002E4">
        <w:rPr>
          <w:rFonts w:ascii="Kokila" w:eastAsia="SimHei" w:hAnsi="Kokila" w:cs="Kokila"/>
          <w:color w:val="000000"/>
          <w:sz w:val="24"/>
          <w:szCs w:val="24"/>
          <w:cs/>
        </w:rPr>
        <w:t>रणनीति</w:t>
      </w:r>
      <w:r w:rsidRPr="004002E4">
        <w:rPr>
          <w:rFonts w:ascii="Kokila" w:eastAsia="SimHei" w:hAnsi="Kokila" w:cs="Kokila"/>
          <w:color w:val="000000"/>
          <w:sz w:val="24"/>
          <w:szCs w:val="24"/>
        </w:rPr>
        <w:t xml:space="preserve"> </w:t>
      </w:r>
    </w:p>
    <w:p w:rsidR="00F0755E" w:rsidRDefault="00F0755E">
      <w:pPr>
        <w:rPr>
          <w:rFonts w:ascii="Times New Roman" w:hAnsi="Times New Roman" w:cs="Times New Roman"/>
          <w:b/>
          <w:sz w:val="24"/>
          <w:szCs w:val="24"/>
        </w:rPr>
      </w:pPr>
    </w:p>
    <w:p w:rsidR="00F0755E" w:rsidRPr="00F0755E" w:rsidRDefault="00F0755E">
      <w:pPr>
        <w:rPr>
          <w:rFonts w:ascii="Times New Roman" w:hAnsi="Times New Roman" w:cs="Times New Roman"/>
          <w:b/>
          <w:sz w:val="24"/>
          <w:szCs w:val="24"/>
        </w:rPr>
      </w:pPr>
    </w:p>
    <w:sectPr w:rsidR="00F0755E" w:rsidRPr="00F0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5E"/>
    <w:rsid w:val="00364634"/>
    <w:rsid w:val="00AC54D8"/>
    <w:rsid w:val="00C6362A"/>
    <w:rsid w:val="00F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3D71-0023-40CC-B859-B853F6D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55E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2</cp:revision>
  <dcterms:created xsi:type="dcterms:W3CDTF">2017-05-08T22:26:00Z</dcterms:created>
  <dcterms:modified xsi:type="dcterms:W3CDTF">2017-05-09T22:54:00Z</dcterms:modified>
</cp:coreProperties>
</file>