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E22A" w14:textId="77777777" w:rsidR="00D72AE3" w:rsidRDefault="00D72AE3" w:rsidP="00D72AE3">
      <w:pPr>
        <w:spacing w:after="0" w:line="240" w:lineRule="auto"/>
        <w:ind w:left="10" w:right="2" w:hanging="10"/>
        <w:rPr>
          <w:b/>
        </w:rPr>
      </w:pPr>
      <w:bookmarkStart w:id="0" w:name="_GoBack"/>
      <w:bookmarkEnd w:id="0"/>
      <w:r>
        <w:rPr>
          <w:b/>
        </w:rPr>
        <w:t xml:space="preserve">Property Rights, Deregulation, and Entrepreneurial Development in a Transition Economy </w:t>
      </w:r>
      <w:r>
        <w:rPr>
          <w:b/>
        </w:rPr>
        <w:br/>
      </w:r>
    </w:p>
    <w:p w14:paraId="3AD93B18" w14:textId="3F08340E" w:rsidR="00D72AE3" w:rsidRPr="00503B1F" w:rsidRDefault="00D72AE3" w:rsidP="00D72AE3">
      <w:pPr>
        <w:spacing w:after="0" w:line="240" w:lineRule="auto"/>
        <w:ind w:left="10" w:right="2" w:hanging="10"/>
        <w:rPr>
          <w:b/>
        </w:rPr>
      </w:pPr>
      <w:proofErr w:type="spellStart"/>
      <w:r>
        <w:rPr>
          <w:b/>
        </w:rPr>
        <w:t>Wubiao</w:t>
      </w:r>
      <w:proofErr w:type="spellEnd"/>
      <w:r>
        <w:rPr>
          <w:b/>
        </w:rPr>
        <w:t xml:space="preserve"> Zhou</w:t>
      </w:r>
    </w:p>
    <w:p w14:paraId="5515A7F5" w14:textId="77777777" w:rsidR="00D72AE3" w:rsidRDefault="00D72AE3" w:rsidP="00D72AE3">
      <w:pPr>
        <w:spacing w:after="0" w:line="240" w:lineRule="auto"/>
        <w:ind w:left="10" w:right="2" w:hanging="10"/>
        <w:rPr>
          <w:b/>
          <w:lang w:val="es-ES"/>
        </w:rPr>
      </w:pPr>
    </w:p>
    <w:p w14:paraId="1E578B1D" w14:textId="1FF35521" w:rsidR="00A65633" w:rsidRPr="00776C04" w:rsidRDefault="00155945" w:rsidP="00D72AE3">
      <w:pPr>
        <w:spacing w:after="0" w:line="240" w:lineRule="auto"/>
        <w:ind w:left="10" w:right="2" w:hanging="10"/>
        <w:rPr>
          <w:b/>
          <w:lang w:val="es-ES"/>
        </w:rPr>
      </w:pPr>
      <w:r w:rsidRPr="00776C04">
        <w:rPr>
          <w:b/>
          <w:lang w:val="es-ES"/>
        </w:rPr>
        <w:t>Derechos de propied</w:t>
      </w:r>
      <w:r w:rsidR="00F93069" w:rsidRPr="00776C04">
        <w:rPr>
          <w:b/>
          <w:lang w:val="es-ES"/>
        </w:rPr>
        <w:t xml:space="preserve">ad, </w:t>
      </w:r>
      <w:r w:rsidR="004E4A66">
        <w:rPr>
          <w:b/>
          <w:lang w:val="es-ES"/>
        </w:rPr>
        <w:t>desregulación</w:t>
      </w:r>
      <w:r w:rsidR="00F93069" w:rsidRPr="00776C04">
        <w:rPr>
          <w:b/>
          <w:lang w:val="es-ES"/>
        </w:rPr>
        <w:t xml:space="preserve"> y desarrollo </w:t>
      </w:r>
      <w:r w:rsidR="002E2D5F" w:rsidRPr="00776C04">
        <w:rPr>
          <w:b/>
          <w:lang w:val="es-ES"/>
        </w:rPr>
        <w:t>empr</w:t>
      </w:r>
      <w:r w:rsidR="002B08B8">
        <w:rPr>
          <w:b/>
          <w:lang w:val="es-ES"/>
        </w:rPr>
        <w:t>esarial</w:t>
      </w:r>
      <w:r w:rsidR="002E2D5F" w:rsidRPr="00776C04">
        <w:rPr>
          <w:b/>
          <w:lang w:val="es-ES"/>
        </w:rPr>
        <w:t xml:space="preserve"> en una economía de transición </w:t>
      </w:r>
    </w:p>
    <w:p w14:paraId="309EB2BA" w14:textId="77777777" w:rsidR="00D72AE3" w:rsidRDefault="00D72AE3" w:rsidP="00D72AE3">
      <w:pPr>
        <w:spacing w:after="0" w:line="240" w:lineRule="auto"/>
        <w:ind w:left="10" w:right="2" w:hanging="10"/>
        <w:rPr>
          <w:b/>
          <w:lang w:val="es-ES"/>
        </w:rPr>
      </w:pPr>
    </w:p>
    <w:p w14:paraId="0E4248E6" w14:textId="1F34936B" w:rsidR="00D72AE3" w:rsidRDefault="00776C04" w:rsidP="00D72AE3">
      <w:pPr>
        <w:spacing w:after="0" w:line="240" w:lineRule="auto"/>
        <w:ind w:left="10" w:right="2" w:hanging="10"/>
        <w:rPr>
          <w:lang w:val="es-ES"/>
        </w:rPr>
      </w:pPr>
      <w:r w:rsidRPr="00776C04">
        <w:rPr>
          <w:b/>
          <w:lang w:val="es-ES"/>
        </w:rPr>
        <w:t>RESUMEN</w:t>
      </w:r>
      <w:r w:rsidR="00D72AE3">
        <w:rPr>
          <w:b/>
          <w:lang w:val="es-ES"/>
        </w:rPr>
        <w:t xml:space="preserve">: </w:t>
      </w:r>
      <w:r w:rsidR="002601D6">
        <w:rPr>
          <w:lang w:val="es-ES"/>
        </w:rPr>
        <w:t xml:space="preserve">Este artículo investiga los roles relativos de las instituciones </w:t>
      </w:r>
      <w:r w:rsidR="00C8235D">
        <w:rPr>
          <w:lang w:val="es-ES"/>
        </w:rPr>
        <w:t xml:space="preserve">formales de derechos de propiedad </w:t>
      </w:r>
      <w:r w:rsidR="003C40E7">
        <w:rPr>
          <w:lang w:val="es-ES"/>
        </w:rPr>
        <w:t>frente a los mercados desreg</w:t>
      </w:r>
      <w:r w:rsidR="001779DE">
        <w:rPr>
          <w:lang w:val="es-ES"/>
        </w:rPr>
        <w:t xml:space="preserve">ulados en </w:t>
      </w:r>
      <w:r w:rsidR="00503B1F">
        <w:rPr>
          <w:lang w:val="es-ES"/>
        </w:rPr>
        <w:t xml:space="preserve">el </w:t>
      </w:r>
      <w:r w:rsidR="002B08B8">
        <w:rPr>
          <w:lang w:val="es-ES"/>
        </w:rPr>
        <w:t>desarrollo empresarial</w:t>
      </w:r>
      <w:r w:rsidR="009A229E">
        <w:rPr>
          <w:lang w:val="es-ES"/>
        </w:rPr>
        <w:t>, basados en la transición del mercado chino.</w:t>
      </w:r>
      <w:r w:rsidR="00E67578">
        <w:rPr>
          <w:lang w:val="es-ES"/>
        </w:rPr>
        <w:t xml:space="preserve"> Empíricamente, </w:t>
      </w:r>
      <w:r w:rsidR="00372530">
        <w:rPr>
          <w:lang w:val="es-ES"/>
        </w:rPr>
        <w:t xml:space="preserve">aún no es conocido cuál es el conjunto de instituciones </w:t>
      </w:r>
      <w:r w:rsidR="000C1B9B">
        <w:rPr>
          <w:lang w:val="es-ES"/>
        </w:rPr>
        <w:t>más importante</w:t>
      </w:r>
      <w:r w:rsidR="004A2ABF">
        <w:rPr>
          <w:lang w:val="es-ES"/>
        </w:rPr>
        <w:t xml:space="preserve"> para el emprendimiento, particularmente en el largo plazo, a pesar de la existencia de argumentos</w:t>
      </w:r>
      <w:r w:rsidR="00BD2CEB">
        <w:rPr>
          <w:lang w:val="es-ES"/>
        </w:rPr>
        <w:t xml:space="preserve"> teóricos bien establecidos para </w:t>
      </w:r>
      <w:r w:rsidR="00B34B5F">
        <w:rPr>
          <w:lang w:val="es-ES"/>
        </w:rPr>
        <w:t xml:space="preserve">cada uno. Usando </w:t>
      </w:r>
      <w:r w:rsidR="00CE5F23">
        <w:rPr>
          <w:lang w:val="es-ES"/>
        </w:rPr>
        <w:t xml:space="preserve">un panel de datos a nivel provincial de la economía en transición China, </w:t>
      </w:r>
      <w:r w:rsidR="002E245F">
        <w:rPr>
          <w:lang w:val="es-ES"/>
        </w:rPr>
        <w:t xml:space="preserve">este estudio tiene los siguientes hallazgos: En promedio, tanto para la protección formal de los derechos de protección </w:t>
      </w:r>
      <w:r w:rsidR="00D80351">
        <w:rPr>
          <w:lang w:val="es-ES"/>
        </w:rPr>
        <w:t>como los mercados desregulados tienen efectos positivos en el desarrollo empresarial; sin embargo, a medida que avanza la transición del mercado, el efecto de la protección formal de los derechos de propiedad aumenta, mientras que los de los mercados desregulados disminuye. Estos resultados son robustos</w:t>
      </w:r>
      <w:r w:rsidR="00503B1F">
        <w:rPr>
          <w:lang w:val="es-ES"/>
        </w:rPr>
        <w:t xml:space="preserve"> tanto para especificaciones de múltiples modelos y una prueba de </w:t>
      </w:r>
      <w:proofErr w:type="spellStart"/>
      <w:r w:rsidR="00503B1F">
        <w:rPr>
          <w:lang w:val="es-ES"/>
        </w:rPr>
        <w:t>endogeneidad</w:t>
      </w:r>
      <w:proofErr w:type="spellEnd"/>
      <w:r w:rsidR="00503B1F">
        <w:rPr>
          <w:lang w:val="es-ES"/>
        </w:rPr>
        <w:t xml:space="preserve"> usando un enfoque de variables instrumentales. En general, por consiguiente, mientras ambos conjuntos de instituciones en efecto juegan roles positivos en el desarrollo empresarial, las instituciones de derechos de propiedad pueden ser más fundamentales en el largo plazo.</w:t>
      </w:r>
    </w:p>
    <w:p w14:paraId="38393C34" w14:textId="59C24E4A" w:rsidR="00503B1F" w:rsidRDefault="00503B1F" w:rsidP="00D72AE3">
      <w:pPr>
        <w:spacing w:after="0" w:line="240" w:lineRule="auto"/>
        <w:ind w:left="10" w:right="2" w:hanging="10"/>
        <w:rPr>
          <w:lang w:val="es-ES"/>
        </w:rPr>
      </w:pPr>
      <w:r>
        <w:rPr>
          <w:lang w:val="es-ES"/>
        </w:rPr>
        <w:br/>
      </w:r>
      <w:r w:rsidRPr="00503B1F">
        <w:rPr>
          <w:b/>
          <w:lang w:val="es-ES"/>
        </w:rPr>
        <w:t>PALABRAS CLAVE:</w:t>
      </w:r>
      <w:r>
        <w:rPr>
          <w:lang w:val="es-ES"/>
        </w:rPr>
        <w:t xml:space="preserve"> China, mercados desregulados, desarrollo empresarial, derechos de propiedad, sistema regionalmente descentralizado, economía de transición.</w:t>
      </w:r>
    </w:p>
    <w:p w14:paraId="2BE92B5C" w14:textId="77777777" w:rsidR="00503B1F" w:rsidRDefault="00503B1F" w:rsidP="00D72AE3">
      <w:pPr>
        <w:spacing w:after="0" w:line="240" w:lineRule="auto"/>
        <w:ind w:left="10" w:right="2" w:hanging="10"/>
        <w:rPr>
          <w:lang w:val="es-ES"/>
        </w:rPr>
      </w:pPr>
    </w:p>
    <w:p w14:paraId="2B311FDF" w14:textId="77777777" w:rsidR="00503B1F" w:rsidRPr="00D80351" w:rsidRDefault="00503B1F" w:rsidP="00D72AE3">
      <w:pPr>
        <w:spacing w:after="0" w:line="240" w:lineRule="auto"/>
        <w:ind w:left="10" w:right="2" w:hanging="10"/>
        <w:rPr>
          <w:lang w:val="es-ES"/>
        </w:rPr>
      </w:pPr>
    </w:p>
    <w:p w14:paraId="2290E09A" w14:textId="77777777" w:rsidR="00D750D5" w:rsidRDefault="00D72AE3" w:rsidP="00D72AE3">
      <w:pPr>
        <w:spacing w:after="0" w:line="240" w:lineRule="auto"/>
      </w:pPr>
    </w:p>
    <w:sectPr w:rsidR="00D750D5" w:rsidSect="00046A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38"/>
    <w:rsid w:val="00046AA4"/>
    <w:rsid w:val="000C1B9B"/>
    <w:rsid w:val="00155945"/>
    <w:rsid w:val="001779DE"/>
    <w:rsid w:val="002601D6"/>
    <w:rsid w:val="002A703E"/>
    <w:rsid w:val="002B08B8"/>
    <w:rsid w:val="002E245F"/>
    <w:rsid w:val="002E2D5F"/>
    <w:rsid w:val="00372530"/>
    <w:rsid w:val="003C40E7"/>
    <w:rsid w:val="00475338"/>
    <w:rsid w:val="004A2ABF"/>
    <w:rsid w:val="004E4A66"/>
    <w:rsid w:val="00503B1F"/>
    <w:rsid w:val="005369E5"/>
    <w:rsid w:val="00671592"/>
    <w:rsid w:val="00776C04"/>
    <w:rsid w:val="009A229E"/>
    <w:rsid w:val="00A65633"/>
    <w:rsid w:val="00B13150"/>
    <w:rsid w:val="00B34B5F"/>
    <w:rsid w:val="00BD2CEB"/>
    <w:rsid w:val="00C8235D"/>
    <w:rsid w:val="00CE5F23"/>
    <w:rsid w:val="00D573E8"/>
    <w:rsid w:val="00D7257F"/>
    <w:rsid w:val="00D72AE3"/>
    <w:rsid w:val="00D80351"/>
    <w:rsid w:val="00E67578"/>
    <w:rsid w:val="00F9306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7B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5338"/>
    <w:pPr>
      <w:spacing w:after="5" w:line="249" w:lineRule="auto"/>
      <w:ind w:left="370" w:hanging="370"/>
    </w:pPr>
    <w:rPr>
      <w:rFonts w:ascii="Times New Roman" w:eastAsia="Times New Roman" w:hAnsi="Times New Roman" w:cs="Times New Roman"/>
      <w:color w:val="00000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Gonzalez-Perez</dc:creator>
  <cp:keywords/>
  <dc:description/>
  <cp:lastModifiedBy>Tina Minchella</cp:lastModifiedBy>
  <cp:revision>3</cp:revision>
  <dcterms:created xsi:type="dcterms:W3CDTF">2017-07-31T21:06:00Z</dcterms:created>
  <dcterms:modified xsi:type="dcterms:W3CDTF">2017-07-31T21:07:00Z</dcterms:modified>
</cp:coreProperties>
</file>