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F6835" w14:textId="77777777" w:rsidR="00631C55" w:rsidRPr="00F0547A" w:rsidRDefault="00A91ACA" w:rsidP="00A91ACA">
      <w:pPr>
        <w:pBdr>
          <w:top w:val="nil"/>
          <w:left w:val="nil"/>
          <w:bottom w:val="nil"/>
          <w:right w:val="nil"/>
          <w:between w:val="nil"/>
        </w:pBdr>
        <w:jc w:val="center"/>
        <w:rPr>
          <w:rStyle w:val="normaltextrun"/>
          <w:rFonts w:ascii="Times New Roman" w:hAnsi="Times New Roman" w:cs="Times New Roman"/>
          <w:b/>
          <w:bCs/>
          <w:color w:val="000000"/>
          <w:shd w:val="clear" w:color="auto" w:fill="FFFFFF"/>
        </w:rPr>
      </w:pPr>
      <w:r w:rsidRPr="00F0547A">
        <w:rPr>
          <w:rStyle w:val="normaltextrun"/>
          <w:rFonts w:ascii="Times New Roman" w:hAnsi="Times New Roman" w:cs="Times New Roman"/>
          <w:b/>
          <w:bCs/>
          <w:color w:val="000000"/>
          <w:shd w:val="clear" w:color="auto" w:fill="FFFFFF"/>
        </w:rPr>
        <w:t xml:space="preserve">Financial transition and costs of </w:t>
      </w:r>
      <w:r w:rsidR="00631C55" w:rsidRPr="00F0547A">
        <w:rPr>
          <w:rStyle w:val="normaltextrun"/>
          <w:b/>
          <w:bCs/>
          <w:color w:val="000000"/>
          <w:shd w:val="clear" w:color="auto" w:fill="FFFFFF"/>
        </w:rPr>
        <w:t xml:space="preserve">sustainable intensification versus ecological intensification </w:t>
      </w:r>
      <w:r w:rsidRPr="00F0547A">
        <w:rPr>
          <w:rStyle w:val="normaltextrun"/>
          <w:rFonts w:ascii="Times New Roman" w:hAnsi="Times New Roman" w:cs="Times New Roman"/>
          <w:b/>
          <w:bCs/>
          <w:color w:val="000000"/>
          <w:shd w:val="clear" w:color="auto" w:fill="FFFFFF"/>
        </w:rPr>
        <w:t xml:space="preserve">practices </w:t>
      </w:r>
    </w:p>
    <w:p w14:paraId="4C8B694C" w14:textId="4FFDA394" w:rsidR="001E58ED" w:rsidRPr="00F0547A" w:rsidRDefault="00A91ACA" w:rsidP="00A91ACA">
      <w:pPr>
        <w:pBdr>
          <w:top w:val="nil"/>
          <w:left w:val="nil"/>
          <w:bottom w:val="nil"/>
          <w:right w:val="nil"/>
          <w:between w:val="nil"/>
        </w:pBdr>
        <w:jc w:val="center"/>
        <w:rPr>
          <w:rStyle w:val="normaltextrun"/>
          <w:rFonts w:ascii="Times New Roman" w:hAnsi="Times New Roman" w:cs="Times New Roman"/>
          <w:b/>
          <w:bCs/>
          <w:color w:val="000000"/>
          <w:shd w:val="clear" w:color="auto" w:fill="FFFFFF"/>
        </w:rPr>
      </w:pPr>
      <w:r w:rsidRPr="00F0547A">
        <w:rPr>
          <w:rStyle w:val="normaltextrun"/>
          <w:rFonts w:ascii="Times New Roman" w:hAnsi="Times New Roman" w:cs="Times New Roman"/>
          <w:b/>
          <w:bCs/>
          <w:color w:val="000000"/>
          <w:shd w:val="clear" w:color="auto" w:fill="FFFFFF"/>
        </w:rPr>
        <w:t>on a beef cattle and crop farm in Brazil’s Amazon</w:t>
      </w:r>
    </w:p>
    <w:p w14:paraId="1B536573" w14:textId="77777777" w:rsidR="001E58ED" w:rsidRPr="00F0547A" w:rsidRDefault="001E58ED" w:rsidP="007B4049">
      <w:pPr>
        <w:pBdr>
          <w:top w:val="nil"/>
          <w:left w:val="nil"/>
          <w:bottom w:val="nil"/>
          <w:right w:val="nil"/>
          <w:between w:val="nil"/>
        </w:pBdr>
        <w:jc w:val="center"/>
        <w:rPr>
          <w:rFonts w:ascii="Times New Roman" w:eastAsia="Times New Roman" w:hAnsi="Times New Roman" w:cs="Times New Roman"/>
          <w:color w:val="000000"/>
          <w:sz w:val="20"/>
          <w:szCs w:val="20"/>
        </w:rPr>
      </w:pPr>
    </w:p>
    <w:p w14:paraId="6C023FD9" w14:textId="12C2FEC0" w:rsidR="005F3B33" w:rsidRPr="00F0547A" w:rsidRDefault="001E58ED" w:rsidP="005F3B33">
      <w:pPr>
        <w:pBdr>
          <w:top w:val="nil"/>
          <w:left w:val="nil"/>
          <w:bottom w:val="nil"/>
          <w:right w:val="nil"/>
          <w:between w:val="nil"/>
        </w:pBdr>
        <w:jc w:val="center"/>
        <w:rPr>
          <w:rFonts w:ascii="Times New Roman" w:eastAsia="Times New Roman" w:hAnsi="Times New Roman" w:cs="Times New Roman"/>
          <w:color w:val="000000" w:themeColor="text1"/>
          <w:sz w:val="22"/>
          <w:szCs w:val="22"/>
          <w:lang w:val="pt-BR"/>
        </w:rPr>
      </w:pPr>
      <w:r w:rsidRPr="00F0547A">
        <w:rPr>
          <w:rFonts w:ascii="Times New Roman" w:eastAsia="Times New Roman" w:hAnsi="Times New Roman" w:cs="Times New Roman"/>
          <w:color w:val="000000"/>
          <w:sz w:val="22"/>
          <w:szCs w:val="22"/>
          <w:lang w:val="pt-BR"/>
        </w:rPr>
        <w:t>Lorena Machado Pedrosa</w:t>
      </w:r>
      <w:r w:rsidRPr="00F0547A">
        <w:rPr>
          <w:rFonts w:ascii="Times New Roman" w:eastAsia="Times New Roman" w:hAnsi="Times New Roman" w:cs="Times New Roman"/>
          <w:color w:val="000000"/>
          <w:sz w:val="22"/>
          <w:szCs w:val="22"/>
          <w:vertAlign w:val="superscript"/>
          <w:lang w:val="pt-BR"/>
        </w:rPr>
        <w:t>1</w:t>
      </w:r>
      <w:r w:rsidRPr="00F0547A">
        <w:rPr>
          <w:rFonts w:ascii="Times New Roman" w:eastAsia="Times New Roman" w:hAnsi="Times New Roman" w:cs="Times New Roman"/>
          <w:color w:val="000000"/>
          <w:sz w:val="22"/>
          <w:szCs w:val="22"/>
          <w:lang w:val="pt-BR"/>
        </w:rPr>
        <w:t xml:space="preserve">, </w:t>
      </w:r>
      <w:r w:rsidR="00573F81" w:rsidRPr="00F0547A">
        <w:rPr>
          <w:rFonts w:ascii="Times New Roman" w:eastAsia="Times New Roman" w:hAnsi="Times New Roman" w:cs="Times New Roman"/>
          <w:color w:val="000000"/>
          <w:sz w:val="22"/>
          <w:szCs w:val="22"/>
          <w:lang w:val="pt-BR"/>
        </w:rPr>
        <w:t>Aaron Kinyu Hoshide</w:t>
      </w:r>
      <w:r w:rsidR="00573F81" w:rsidRPr="00F0547A">
        <w:rPr>
          <w:rFonts w:ascii="Times New Roman" w:eastAsia="Times New Roman" w:hAnsi="Times New Roman" w:cs="Times New Roman"/>
          <w:color w:val="000000"/>
          <w:sz w:val="22"/>
          <w:szCs w:val="22"/>
          <w:vertAlign w:val="superscript"/>
          <w:lang w:val="pt-BR"/>
        </w:rPr>
        <w:t>2</w:t>
      </w:r>
      <w:r w:rsidR="00573F81" w:rsidRPr="00F0547A">
        <w:rPr>
          <w:rFonts w:ascii="Times New Roman" w:eastAsia="Times New Roman" w:hAnsi="Times New Roman" w:cs="Times New Roman"/>
          <w:color w:val="000000"/>
          <w:sz w:val="22"/>
          <w:szCs w:val="22"/>
          <w:lang w:val="pt-BR"/>
        </w:rPr>
        <w:t xml:space="preserve">, </w:t>
      </w:r>
    </w:p>
    <w:p w14:paraId="47C94BCB" w14:textId="48116D4B" w:rsidR="001E58ED" w:rsidRPr="00F0547A" w:rsidRDefault="00573F81" w:rsidP="005F3B33">
      <w:pPr>
        <w:pBdr>
          <w:top w:val="nil"/>
          <w:left w:val="nil"/>
          <w:bottom w:val="nil"/>
          <w:right w:val="nil"/>
          <w:between w:val="nil"/>
        </w:pBdr>
        <w:jc w:val="center"/>
        <w:rPr>
          <w:rFonts w:ascii="Times New Roman" w:eastAsia="Times New Roman" w:hAnsi="Times New Roman" w:cs="Times New Roman"/>
          <w:color w:val="000000" w:themeColor="text1"/>
          <w:sz w:val="22"/>
          <w:szCs w:val="22"/>
          <w:lang w:val="pt-BR"/>
        </w:rPr>
      </w:pPr>
      <w:r w:rsidRPr="00F0547A">
        <w:rPr>
          <w:rFonts w:ascii="Times New Roman" w:eastAsia="Times New Roman" w:hAnsi="Times New Roman" w:cs="Times New Roman"/>
          <w:color w:val="000000"/>
          <w:sz w:val="22"/>
          <w:szCs w:val="22"/>
          <w:lang w:val="pt-BR"/>
        </w:rPr>
        <w:t>Daniel Carneiro de Abreu</w:t>
      </w:r>
      <w:r w:rsidRPr="00F0547A">
        <w:rPr>
          <w:rFonts w:ascii="Times New Roman" w:eastAsia="Times New Roman" w:hAnsi="Times New Roman" w:cs="Times New Roman"/>
          <w:color w:val="000000"/>
          <w:sz w:val="22"/>
          <w:szCs w:val="22"/>
          <w:vertAlign w:val="superscript"/>
          <w:lang w:val="pt-BR"/>
        </w:rPr>
        <w:t>3</w:t>
      </w:r>
      <w:r w:rsidRPr="00F0547A">
        <w:rPr>
          <w:rFonts w:ascii="Times New Roman" w:eastAsia="Times New Roman" w:hAnsi="Times New Roman" w:cs="Times New Roman"/>
          <w:color w:val="000000" w:themeColor="text1"/>
          <w:sz w:val="22"/>
          <w:szCs w:val="22"/>
          <w:lang w:val="pt-BR"/>
        </w:rPr>
        <w:t xml:space="preserve">, </w:t>
      </w:r>
      <w:r w:rsidR="001E58ED" w:rsidRPr="00F0547A">
        <w:rPr>
          <w:rFonts w:ascii="Times New Roman" w:eastAsia="Times New Roman" w:hAnsi="Times New Roman" w:cs="Times New Roman"/>
          <w:color w:val="000000"/>
          <w:sz w:val="22"/>
          <w:szCs w:val="22"/>
          <w:lang w:val="pt-BR"/>
        </w:rPr>
        <w:t>Luana Molossi</w:t>
      </w:r>
      <w:r w:rsidR="001E58ED" w:rsidRPr="00F0547A">
        <w:rPr>
          <w:rFonts w:ascii="Times New Roman" w:eastAsia="Times New Roman" w:hAnsi="Times New Roman" w:cs="Times New Roman"/>
          <w:color w:val="000000"/>
          <w:sz w:val="22"/>
          <w:szCs w:val="22"/>
          <w:vertAlign w:val="superscript"/>
          <w:lang w:val="pt-BR"/>
        </w:rPr>
        <w:t>4</w:t>
      </w:r>
      <w:r w:rsidR="001E58ED" w:rsidRPr="00F0547A">
        <w:rPr>
          <w:rFonts w:ascii="Times New Roman" w:eastAsia="Times New Roman" w:hAnsi="Times New Roman" w:cs="Times New Roman"/>
          <w:color w:val="000000"/>
          <w:sz w:val="22"/>
          <w:szCs w:val="22"/>
          <w:lang w:val="pt-BR"/>
        </w:rPr>
        <w:t>, Eduardo Guimarães Couto</w:t>
      </w:r>
      <w:r w:rsidR="001E58ED" w:rsidRPr="00F0547A">
        <w:rPr>
          <w:rFonts w:ascii="Times New Roman" w:eastAsia="Times New Roman" w:hAnsi="Times New Roman" w:cs="Times New Roman"/>
          <w:color w:val="000000"/>
          <w:sz w:val="22"/>
          <w:szCs w:val="22"/>
          <w:vertAlign w:val="superscript"/>
          <w:lang w:val="pt-BR"/>
        </w:rPr>
        <w:t>5</w:t>
      </w:r>
    </w:p>
    <w:p w14:paraId="106D87F6" w14:textId="77777777" w:rsidR="001E58ED" w:rsidRPr="00F0547A" w:rsidRDefault="001E58ED" w:rsidP="007B4049">
      <w:pPr>
        <w:pBdr>
          <w:top w:val="nil"/>
          <w:left w:val="nil"/>
          <w:bottom w:val="nil"/>
          <w:right w:val="nil"/>
          <w:between w:val="nil"/>
        </w:pBdr>
        <w:rPr>
          <w:rFonts w:ascii="Times New Roman" w:eastAsia="Times New Roman" w:hAnsi="Times New Roman" w:cs="Times New Roman"/>
          <w:color w:val="000000"/>
          <w:sz w:val="20"/>
          <w:szCs w:val="20"/>
          <w:lang w:val="pt-BR"/>
        </w:rPr>
      </w:pPr>
    </w:p>
    <w:p w14:paraId="55059A58" w14:textId="4B68902D" w:rsidR="001E58ED" w:rsidRPr="00F0547A" w:rsidRDefault="001E58ED" w:rsidP="0007027B">
      <w:pPr>
        <w:ind w:left="84" w:hanging="84"/>
        <w:rPr>
          <w:rFonts w:ascii="Times New Roman" w:eastAsia="Times New Roman" w:hAnsi="Times New Roman" w:cs="Times New Roman"/>
          <w:sz w:val="20"/>
          <w:szCs w:val="20"/>
          <w:lang w:val="pt-BR"/>
        </w:rPr>
      </w:pPr>
      <w:r w:rsidRPr="00F0547A">
        <w:rPr>
          <w:rFonts w:ascii="Times New Roman" w:eastAsia="Times New Roman" w:hAnsi="Times New Roman" w:cs="Times New Roman"/>
          <w:sz w:val="20"/>
          <w:szCs w:val="20"/>
          <w:vertAlign w:val="superscript"/>
          <w:lang w:val="pt-BR"/>
        </w:rPr>
        <w:t>1</w:t>
      </w:r>
      <w:r w:rsidR="00573F81" w:rsidRPr="00F0547A">
        <w:rPr>
          <w:rFonts w:ascii="Times New Roman" w:eastAsia="Times New Roman" w:hAnsi="Times New Roman" w:cs="Times New Roman"/>
          <w:sz w:val="20"/>
          <w:szCs w:val="20"/>
          <w:vertAlign w:val="superscript"/>
          <w:lang w:val="pt-BR"/>
        </w:rPr>
        <w:t xml:space="preserve"> </w:t>
      </w:r>
      <w:r w:rsidRPr="00F0547A">
        <w:rPr>
          <w:rFonts w:ascii="Times New Roman" w:eastAsia="Times New Roman" w:hAnsi="Times New Roman" w:cs="Times New Roman"/>
          <w:sz w:val="20"/>
          <w:szCs w:val="20"/>
          <w:lang w:val="pt-BR"/>
        </w:rPr>
        <w:t>Estudante de Pós-graduação em Agricultura Tropical pela Universidade Federal de Mato Grosso – Campus Cuiabá</w:t>
      </w:r>
    </w:p>
    <w:p w14:paraId="3D12FE31" w14:textId="23EF0AD4" w:rsidR="00573F81" w:rsidRPr="00F0547A" w:rsidRDefault="00573F81" w:rsidP="00573F81">
      <w:pPr>
        <w:ind w:left="84" w:hanging="84"/>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vertAlign w:val="superscript"/>
        </w:rPr>
        <w:t xml:space="preserve">2 </w:t>
      </w:r>
      <w:r w:rsidRPr="00F0547A">
        <w:rPr>
          <w:rFonts w:ascii="Times New Roman" w:eastAsia="Times New Roman" w:hAnsi="Times New Roman" w:cs="Times New Roman"/>
          <w:sz w:val="20"/>
          <w:szCs w:val="20"/>
        </w:rPr>
        <w:t>Faculty Associate, School of Economics, University of Maine, Orono, ME USA</w:t>
      </w:r>
    </w:p>
    <w:p w14:paraId="52FF01BA" w14:textId="2F2EA938" w:rsidR="001E58ED" w:rsidRPr="00F0547A" w:rsidRDefault="00573F81" w:rsidP="0007027B">
      <w:pPr>
        <w:ind w:left="84" w:hanging="84"/>
        <w:rPr>
          <w:rFonts w:ascii="Times New Roman" w:eastAsia="Times New Roman" w:hAnsi="Times New Roman" w:cs="Times New Roman"/>
          <w:sz w:val="20"/>
          <w:szCs w:val="20"/>
          <w:vertAlign w:val="superscript"/>
          <w:lang w:val="pt-BR"/>
        </w:rPr>
      </w:pPr>
      <w:r w:rsidRPr="00F0547A">
        <w:rPr>
          <w:rFonts w:ascii="Times New Roman" w:eastAsia="Times New Roman" w:hAnsi="Times New Roman" w:cs="Times New Roman"/>
          <w:sz w:val="20"/>
          <w:szCs w:val="20"/>
          <w:vertAlign w:val="superscript"/>
          <w:lang w:val="pt-BR"/>
        </w:rPr>
        <w:t xml:space="preserve">3 </w:t>
      </w:r>
      <w:r w:rsidR="001E58ED" w:rsidRPr="00F0547A">
        <w:rPr>
          <w:rFonts w:ascii="Times New Roman" w:eastAsia="Times New Roman" w:hAnsi="Times New Roman" w:cs="Times New Roman"/>
          <w:sz w:val="20"/>
          <w:szCs w:val="20"/>
          <w:lang w:val="pt-BR"/>
        </w:rPr>
        <w:t>Professor do Instituto de Ciências Agrárias da Universidade Federal de Mato Grosso – Campus Sinop</w:t>
      </w:r>
    </w:p>
    <w:p w14:paraId="321BC2C4" w14:textId="14D55009" w:rsidR="001E58ED" w:rsidRPr="00F0547A" w:rsidRDefault="001E58ED" w:rsidP="0007027B">
      <w:pPr>
        <w:ind w:left="84" w:hanging="84"/>
        <w:rPr>
          <w:rFonts w:ascii="Times New Roman" w:eastAsia="Times New Roman" w:hAnsi="Times New Roman" w:cs="Times New Roman"/>
          <w:sz w:val="20"/>
          <w:szCs w:val="20"/>
          <w:lang w:val="pt-BR"/>
        </w:rPr>
      </w:pPr>
      <w:r w:rsidRPr="00F0547A">
        <w:rPr>
          <w:rFonts w:ascii="Times New Roman" w:eastAsia="Times New Roman" w:hAnsi="Times New Roman" w:cs="Times New Roman"/>
          <w:sz w:val="20"/>
          <w:szCs w:val="20"/>
          <w:vertAlign w:val="superscript"/>
          <w:lang w:val="pt-BR"/>
        </w:rPr>
        <w:t>4</w:t>
      </w:r>
      <w:r w:rsidR="00573F81" w:rsidRPr="00F0547A">
        <w:rPr>
          <w:rFonts w:ascii="Times New Roman" w:eastAsia="Times New Roman" w:hAnsi="Times New Roman" w:cs="Times New Roman"/>
          <w:sz w:val="20"/>
          <w:szCs w:val="20"/>
          <w:vertAlign w:val="superscript"/>
          <w:lang w:val="pt-BR"/>
        </w:rPr>
        <w:t xml:space="preserve"> </w:t>
      </w:r>
      <w:r w:rsidRPr="00F0547A">
        <w:rPr>
          <w:rFonts w:ascii="Times New Roman" w:eastAsia="Times New Roman" w:hAnsi="Times New Roman" w:cs="Times New Roman"/>
          <w:sz w:val="20"/>
          <w:szCs w:val="20"/>
          <w:lang w:val="pt-BR"/>
        </w:rPr>
        <w:t>Estudante de Pós-graduação em Zootecnia pela Universidade Federal de Mato Grosso – Campus Sinop</w:t>
      </w:r>
    </w:p>
    <w:p w14:paraId="6E0B9EA9" w14:textId="3B97DBB8" w:rsidR="001E58ED" w:rsidRPr="00F0547A" w:rsidRDefault="001E58ED" w:rsidP="0007027B">
      <w:pPr>
        <w:ind w:left="84" w:hanging="84"/>
        <w:rPr>
          <w:rFonts w:ascii="Times New Roman" w:eastAsia="Times New Roman" w:hAnsi="Times New Roman" w:cs="Times New Roman"/>
          <w:sz w:val="20"/>
          <w:szCs w:val="20"/>
          <w:lang w:val="pt-BR"/>
        </w:rPr>
      </w:pPr>
      <w:r w:rsidRPr="00F0547A">
        <w:rPr>
          <w:rFonts w:ascii="Times New Roman" w:eastAsia="Times New Roman" w:hAnsi="Times New Roman" w:cs="Times New Roman"/>
          <w:sz w:val="20"/>
          <w:szCs w:val="20"/>
          <w:vertAlign w:val="superscript"/>
          <w:lang w:val="pt-BR"/>
        </w:rPr>
        <w:t>5</w:t>
      </w:r>
      <w:r w:rsidR="00573F81" w:rsidRPr="00F0547A">
        <w:rPr>
          <w:rFonts w:ascii="Times New Roman" w:eastAsia="Times New Roman" w:hAnsi="Times New Roman" w:cs="Times New Roman"/>
          <w:sz w:val="20"/>
          <w:szCs w:val="20"/>
          <w:vertAlign w:val="superscript"/>
          <w:lang w:val="pt-BR"/>
        </w:rPr>
        <w:t xml:space="preserve"> </w:t>
      </w:r>
      <w:r w:rsidRPr="00F0547A">
        <w:rPr>
          <w:rFonts w:ascii="Times New Roman" w:eastAsia="Times New Roman" w:hAnsi="Times New Roman" w:cs="Times New Roman"/>
          <w:sz w:val="20"/>
          <w:szCs w:val="20"/>
          <w:lang w:val="pt-BR"/>
        </w:rPr>
        <w:t>Professor do Programa de Pós-graduação em Agricultura Tropical pela Universidade Federal de Mato Grosso – Campus Cuiabá</w:t>
      </w:r>
    </w:p>
    <w:p w14:paraId="2EF4855B" w14:textId="1A6E801D" w:rsidR="00B13331" w:rsidRPr="00F0547A" w:rsidRDefault="00B13331" w:rsidP="0007027B">
      <w:pPr>
        <w:rPr>
          <w:rFonts w:ascii="Times New Roman" w:hAnsi="Times New Roman" w:cs="Times New Roman"/>
          <w:lang w:val="pt-BR"/>
        </w:rPr>
      </w:pPr>
    </w:p>
    <w:p w14:paraId="39F7B8C3" w14:textId="1A878733" w:rsidR="0007027B" w:rsidRPr="00F0547A" w:rsidRDefault="0007027B" w:rsidP="0007027B">
      <w:pPr>
        <w:rPr>
          <w:rFonts w:ascii="Times New Roman" w:hAnsi="Times New Roman" w:cs="Times New Roman"/>
          <w:b/>
        </w:rPr>
      </w:pPr>
      <w:r w:rsidRPr="00F0547A">
        <w:rPr>
          <w:rFonts w:ascii="Times New Roman" w:hAnsi="Times New Roman" w:cs="Times New Roman"/>
          <w:b/>
        </w:rPr>
        <w:t xml:space="preserve">Supplementary </w:t>
      </w:r>
      <w:r w:rsidR="00F712A3" w:rsidRPr="00F0547A">
        <w:rPr>
          <w:rFonts w:ascii="Times New Roman" w:hAnsi="Times New Roman" w:cs="Times New Roman"/>
          <w:b/>
        </w:rPr>
        <w:t>M</w:t>
      </w:r>
      <w:r w:rsidRPr="00F0547A">
        <w:rPr>
          <w:rFonts w:ascii="Times New Roman" w:hAnsi="Times New Roman" w:cs="Times New Roman"/>
          <w:b/>
        </w:rPr>
        <w:t>aterial</w:t>
      </w:r>
      <w:r w:rsidR="00F712A3" w:rsidRPr="00F0547A">
        <w:rPr>
          <w:rFonts w:ascii="Times New Roman" w:hAnsi="Times New Roman" w:cs="Times New Roman"/>
          <w:b/>
        </w:rPr>
        <w:t>s</w:t>
      </w:r>
    </w:p>
    <w:p w14:paraId="4EE7693B" w14:textId="77777777" w:rsidR="0094725E" w:rsidRPr="00F0547A" w:rsidRDefault="0094725E" w:rsidP="0007027B">
      <w:pPr>
        <w:rPr>
          <w:rFonts w:ascii="Times New Roman" w:hAnsi="Times New Roman" w:cs="Times New Roman"/>
          <w:b/>
          <w:sz w:val="16"/>
          <w:szCs w:val="16"/>
        </w:rPr>
      </w:pPr>
    </w:p>
    <w:p w14:paraId="61D6D54E" w14:textId="09C8790F" w:rsidR="00C5460E" w:rsidRPr="00F0547A" w:rsidRDefault="00C5460E" w:rsidP="00C5460E">
      <w:r w:rsidRPr="00F0547A">
        <w:t>Table S1</w:t>
      </w:r>
      <w:r w:rsidR="00F25979" w:rsidRPr="00F0547A">
        <w:t>. Average p</w:t>
      </w:r>
      <w:r w:rsidR="00E538FD" w:rsidRPr="00F0547A">
        <w:t>roductivity, economic, and environmental in</w:t>
      </w:r>
      <w:r w:rsidR="00622683" w:rsidRPr="00F0547A">
        <w:t>dicators</w:t>
      </w:r>
      <w:r w:rsidRPr="00F0547A">
        <w:t xml:space="preserve"> of sustainable intensification practices and ecological intensification practice for beef farms in Brazil from literature</w:t>
      </w:r>
      <w:r w:rsidR="00622683" w:rsidRPr="00F0547A">
        <w:t xml:space="preserve"> for tropical and temperate beef species</w:t>
      </w:r>
      <w:r w:rsidRPr="00F0547A">
        <w:t>.</w:t>
      </w:r>
    </w:p>
    <w:p w14:paraId="09C1F5AB" w14:textId="77777777" w:rsidR="00C5460E" w:rsidRPr="00F0547A" w:rsidRDefault="00C5460E" w:rsidP="00C5460E">
      <w:pPr>
        <w:rPr>
          <w:b/>
          <w:sz w:val="12"/>
          <w:szCs w:val="12"/>
        </w:rPr>
      </w:pPr>
    </w:p>
    <w:tbl>
      <w:tblPr>
        <w:tblW w:w="5192" w:type="pct"/>
        <w:tblBorders>
          <w:top w:val="single" w:sz="4" w:space="0" w:color="auto"/>
          <w:bottom w:val="single" w:sz="4" w:space="0" w:color="auto"/>
        </w:tblBorders>
        <w:tblLook w:val="04A0" w:firstRow="1" w:lastRow="0" w:firstColumn="1" w:lastColumn="0" w:noHBand="0" w:noVBand="1"/>
      </w:tblPr>
      <w:tblGrid>
        <w:gridCol w:w="4439"/>
        <w:gridCol w:w="2503"/>
        <w:gridCol w:w="1904"/>
        <w:gridCol w:w="1723"/>
        <w:gridCol w:w="1589"/>
        <w:gridCol w:w="2396"/>
      </w:tblGrid>
      <w:tr w:rsidR="00C5460E" w:rsidRPr="00F0547A" w14:paraId="4684D7F1" w14:textId="77777777" w:rsidTr="00FD7162">
        <w:trPr>
          <w:trHeight w:val="83"/>
        </w:trPr>
        <w:tc>
          <w:tcPr>
            <w:tcW w:w="1525" w:type="pct"/>
            <w:tcBorders>
              <w:top w:val="single" w:sz="4" w:space="0" w:color="auto"/>
              <w:bottom w:val="single" w:sz="4" w:space="0" w:color="FFFFFF" w:themeColor="background1"/>
            </w:tcBorders>
            <w:shd w:val="clear" w:color="000000" w:fill="FFFFFF"/>
            <w:noWrap/>
            <w:vAlign w:val="center"/>
          </w:tcPr>
          <w:p w14:paraId="70FA5CE9" w14:textId="77777777" w:rsidR="00C5460E" w:rsidRPr="00F0547A" w:rsidRDefault="00C5460E" w:rsidP="00FD7162">
            <w:pPr>
              <w:rPr>
                <w:rFonts w:eastAsia="Times New Roman"/>
                <w:b/>
                <w:color w:val="000000"/>
                <w:sz w:val="20"/>
                <w:szCs w:val="20"/>
              </w:rPr>
            </w:pPr>
            <w:r w:rsidRPr="00F0547A">
              <w:rPr>
                <w:rFonts w:eastAsia="Times New Roman"/>
                <w:b/>
                <w:color w:val="000000"/>
                <w:sz w:val="20"/>
                <w:szCs w:val="20"/>
              </w:rPr>
              <w:t>Climate - Cattle type</w:t>
            </w:r>
          </w:p>
        </w:tc>
        <w:tc>
          <w:tcPr>
            <w:tcW w:w="3475" w:type="pct"/>
            <w:gridSpan w:val="5"/>
            <w:tcBorders>
              <w:top w:val="single" w:sz="4" w:space="0" w:color="auto"/>
              <w:bottom w:val="single" w:sz="4" w:space="0" w:color="FFFFFF" w:themeColor="background1"/>
            </w:tcBorders>
            <w:shd w:val="clear" w:color="000000" w:fill="FFFFFF"/>
            <w:vAlign w:val="center"/>
          </w:tcPr>
          <w:p w14:paraId="4FCB54E6"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 Agricultural Intensification Practice ---------------------</w:t>
            </w:r>
          </w:p>
        </w:tc>
      </w:tr>
      <w:tr w:rsidR="00C5460E" w:rsidRPr="00F0547A" w14:paraId="5D21A392" w14:textId="77777777" w:rsidTr="00FD7162">
        <w:trPr>
          <w:trHeight w:val="83"/>
        </w:trPr>
        <w:tc>
          <w:tcPr>
            <w:tcW w:w="1525" w:type="pct"/>
            <w:tcBorders>
              <w:top w:val="single" w:sz="4" w:space="0" w:color="FFFFFF" w:themeColor="background1"/>
              <w:bottom w:val="single" w:sz="4" w:space="0" w:color="FFFFFF" w:themeColor="background1"/>
            </w:tcBorders>
            <w:shd w:val="clear" w:color="000000" w:fill="FFFFFF"/>
            <w:noWrap/>
            <w:vAlign w:val="center"/>
          </w:tcPr>
          <w:p w14:paraId="715D10F7" w14:textId="77777777" w:rsidR="00C5460E" w:rsidRPr="00F0547A" w:rsidRDefault="00C5460E" w:rsidP="00FD7162">
            <w:pPr>
              <w:rPr>
                <w:rFonts w:eastAsia="Times New Roman"/>
                <w:b/>
                <w:color w:val="000000"/>
                <w:sz w:val="20"/>
                <w:szCs w:val="20"/>
                <w:u w:val="single"/>
              </w:rPr>
            </w:pPr>
            <w:r w:rsidRPr="00F0547A">
              <w:rPr>
                <w:rFonts w:eastAsia="Times New Roman"/>
                <w:b/>
                <w:color w:val="000000"/>
                <w:sz w:val="20"/>
                <w:szCs w:val="20"/>
                <w:u w:val="single"/>
              </w:rPr>
              <w:t>INDICATOR TYPE</w:t>
            </w:r>
          </w:p>
        </w:tc>
        <w:tc>
          <w:tcPr>
            <w:tcW w:w="2652" w:type="pct"/>
            <w:gridSpan w:val="4"/>
            <w:tcBorders>
              <w:top w:val="single" w:sz="4" w:space="0" w:color="FFFFFF" w:themeColor="background1"/>
              <w:bottom w:val="single" w:sz="4" w:space="0" w:color="FFFFFF" w:themeColor="background1"/>
              <w:right w:val="single" w:sz="4" w:space="0" w:color="FFFFFF" w:themeColor="background1"/>
            </w:tcBorders>
            <w:shd w:val="clear" w:color="000000" w:fill="FFFFFF"/>
            <w:vAlign w:val="center"/>
          </w:tcPr>
          <w:p w14:paraId="1A60BA76"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 Sustainable -----------------------------------------</w:t>
            </w:r>
          </w:p>
        </w:tc>
        <w:tc>
          <w:tcPr>
            <w:tcW w:w="823" w:type="pct"/>
            <w:tcBorders>
              <w:top w:val="single" w:sz="4" w:space="0" w:color="FFFFFF" w:themeColor="background1"/>
              <w:left w:val="single" w:sz="4" w:space="0" w:color="FFFFFF" w:themeColor="background1"/>
              <w:bottom w:val="single" w:sz="4" w:space="0" w:color="FFFFFF" w:themeColor="background1"/>
            </w:tcBorders>
            <w:shd w:val="clear" w:color="000000" w:fill="FFFFFF"/>
            <w:vAlign w:val="center"/>
          </w:tcPr>
          <w:p w14:paraId="0BDDF58C"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 xml:space="preserve">-- Ecological -- </w:t>
            </w:r>
          </w:p>
        </w:tc>
      </w:tr>
      <w:tr w:rsidR="00C5460E" w:rsidRPr="00F0547A" w14:paraId="0DA25242" w14:textId="77777777" w:rsidTr="00FD7162">
        <w:trPr>
          <w:trHeight w:val="83"/>
        </w:trPr>
        <w:tc>
          <w:tcPr>
            <w:tcW w:w="1525" w:type="pct"/>
            <w:tcBorders>
              <w:top w:val="single" w:sz="4" w:space="0" w:color="FFFFFF" w:themeColor="background1"/>
              <w:bottom w:val="single" w:sz="4" w:space="0" w:color="auto"/>
            </w:tcBorders>
            <w:shd w:val="clear" w:color="000000" w:fill="FFFFFF"/>
            <w:noWrap/>
            <w:vAlign w:val="center"/>
            <w:hideMark/>
          </w:tcPr>
          <w:p w14:paraId="6E8CFC37" w14:textId="77777777" w:rsidR="00C5460E" w:rsidRPr="00F0547A" w:rsidRDefault="00C5460E" w:rsidP="00FD7162">
            <w:pPr>
              <w:rPr>
                <w:rFonts w:eastAsia="Times New Roman"/>
                <w:b/>
                <w:color w:val="000000"/>
                <w:sz w:val="20"/>
                <w:szCs w:val="20"/>
              </w:rPr>
            </w:pPr>
            <w:r w:rsidRPr="00F0547A">
              <w:rPr>
                <w:rFonts w:eastAsia="Times New Roman"/>
                <w:b/>
                <w:color w:val="000000"/>
                <w:sz w:val="20"/>
                <w:szCs w:val="20"/>
              </w:rPr>
              <w:t>Agricultural</w:t>
            </w:r>
          </w:p>
          <w:p w14:paraId="31B4C490" w14:textId="77777777" w:rsidR="00C5460E" w:rsidRPr="00F0547A" w:rsidRDefault="00C5460E" w:rsidP="00FD7162">
            <w:pPr>
              <w:rPr>
                <w:rFonts w:eastAsia="Times New Roman"/>
                <w:b/>
                <w:color w:val="000000"/>
                <w:sz w:val="20"/>
                <w:szCs w:val="20"/>
              </w:rPr>
            </w:pPr>
            <w:r w:rsidRPr="00F0547A">
              <w:rPr>
                <w:rFonts w:eastAsia="Times New Roman"/>
                <w:b/>
                <w:color w:val="000000"/>
                <w:sz w:val="20"/>
                <w:szCs w:val="20"/>
              </w:rPr>
              <w:t>Sustainability Measure</w:t>
            </w:r>
            <w:r w:rsidRPr="00F0547A">
              <w:rPr>
                <w:sz w:val="22"/>
                <w:szCs w:val="22"/>
                <w:vertAlign w:val="superscript"/>
              </w:rPr>
              <w:t>1</w:t>
            </w:r>
          </w:p>
        </w:tc>
        <w:tc>
          <w:tcPr>
            <w:tcW w:w="860" w:type="pct"/>
            <w:tcBorders>
              <w:top w:val="single" w:sz="4" w:space="0" w:color="FFFFFF" w:themeColor="background1"/>
              <w:bottom w:val="single" w:sz="4" w:space="0" w:color="auto"/>
            </w:tcBorders>
            <w:shd w:val="clear" w:color="000000" w:fill="FFFFFF"/>
            <w:vAlign w:val="center"/>
          </w:tcPr>
          <w:p w14:paraId="7EE5A871"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Livestock</w:t>
            </w:r>
          </w:p>
          <w:p w14:paraId="4B7BF8FA"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Supplementation</w:t>
            </w:r>
          </w:p>
        </w:tc>
        <w:tc>
          <w:tcPr>
            <w:tcW w:w="654" w:type="pct"/>
            <w:tcBorders>
              <w:top w:val="single" w:sz="4" w:space="0" w:color="FFFFFF" w:themeColor="background1"/>
              <w:bottom w:val="single" w:sz="4" w:space="0" w:color="auto"/>
            </w:tcBorders>
            <w:shd w:val="clear" w:color="000000" w:fill="FFFFFF"/>
            <w:noWrap/>
            <w:vAlign w:val="center"/>
            <w:hideMark/>
          </w:tcPr>
          <w:p w14:paraId="6E0B6775"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Pasture</w:t>
            </w:r>
          </w:p>
          <w:p w14:paraId="468CEF23"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Fertilization</w:t>
            </w:r>
          </w:p>
        </w:tc>
        <w:tc>
          <w:tcPr>
            <w:tcW w:w="592" w:type="pct"/>
            <w:tcBorders>
              <w:top w:val="single" w:sz="4" w:space="0" w:color="FFFFFF" w:themeColor="background1"/>
              <w:bottom w:val="single" w:sz="4" w:space="0" w:color="auto"/>
            </w:tcBorders>
            <w:shd w:val="clear" w:color="000000" w:fill="FFFFFF"/>
            <w:noWrap/>
            <w:vAlign w:val="center"/>
            <w:hideMark/>
          </w:tcPr>
          <w:p w14:paraId="27BEE077"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Pasture</w:t>
            </w:r>
          </w:p>
          <w:p w14:paraId="60B60B65"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Re-seeding</w:t>
            </w:r>
          </w:p>
        </w:tc>
        <w:tc>
          <w:tcPr>
            <w:tcW w:w="546" w:type="pct"/>
            <w:tcBorders>
              <w:top w:val="single" w:sz="4" w:space="0" w:color="FFFFFF" w:themeColor="background1"/>
              <w:bottom w:val="single" w:sz="4" w:space="0" w:color="auto"/>
            </w:tcBorders>
            <w:shd w:val="clear" w:color="000000" w:fill="FFFFFF"/>
            <w:noWrap/>
            <w:vAlign w:val="center"/>
            <w:hideMark/>
          </w:tcPr>
          <w:p w14:paraId="42E01D8C"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Pasture</w:t>
            </w:r>
          </w:p>
          <w:p w14:paraId="2ADA675E"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Irrigation</w:t>
            </w:r>
          </w:p>
        </w:tc>
        <w:tc>
          <w:tcPr>
            <w:tcW w:w="823" w:type="pct"/>
            <w:tcBorders>
              <w:top w:val="single" w:sz="4" w:space="0" w:color="FFFFFF" w:themeColor="background1"/>
              <w:bottom w:val="single" w:sz="4" w:space="0" w:color="auto"/>
            </w:tcBorders>
            <w:shd w:val="clear" w:color="000000" w:fill="FFFFFF"/>
            <w:vAlign w:val="center"/>
          </w:tcPr>
          <w:p w14:paraId="17BC3D05"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Crop Livestock</w:t>
            </w:r>
          </w:p>
          <w:p w14:paraId="2B7DA150" w14:textId="77777777" w:rsidR="00C5460E" w:rsidRPr="00F0547A" w:rsidRDefault="00C5460E" w:rsidP="00FD7162">
            <w:pPr>
              <w:jc w:val="right"/>
              <w:rPr>
                <w:rFonts w:eastAsia="Times New Roman"/>
                <w:b/>
                <w:color w:val="000000"/>
                <w:sz w:val="20"/>
                <w:szCs w:val="20"/>
              </w:rPr>
            </w:pPr>
            <w:r w:rsidRPr="00F0547A">
              <w:rPr>
                <w:rFonts w:eastAsia="Times New Roman"/>
                <w:b/>
                <w:color w:val="000000"/>
                <w:sz w:val="20"/>
                <w:szCs w:val="20"/>
              </w:rPr>
              <w:t>Integration</w:t>
            </w:r>
          </w:p>
        </w:tc>
      </w:tr>
      <w:tr w:rsidR="00C5460E" w:rsidRPr="00F0547A" w14:paraId="0F4C7C0D" w14:textId="77777777" w:rsidTr="00FD7162">
        <w:trPr>
          <w:trHeight w:val="83"/>
        </w:trPr>
        <w:tc>
          <w:tcPr>
            <w:tcW w:w="1525" w:type="pct"/>
            <w:tcBorders>
              <w:top w:val="single" w:sz="4" w:space="0" w:color="auto"/>
              <w:bottom w:val="single" w:sz="4" w:space="0" w:color="FFFFFF" w:themeColor="background1"/>
            </w:tcBorders>
            <w:shd w:val="clear" w:color="000000" w:fill="FFFFFF"/>
            <w:noWrap/>
            <w:vAlign w:val="center"/>
          </w:tcPr>
          <w:p w14:paraId="273A5970" w14:textId="77777777" w:rsidR="00C5460E" w:rsidRPr="00F0547A" w:rsidRDefault="00C5460E" w:rsidP="00FD7162">
            <w:pPr>
              <w:rPr>
                <w:rFonts w:eastAsia="Times New Roman"/>
                <w:b/>
                <w:color w:val="000000"/>
                <w:sz w:val="20"/>
                <w:szCs w:val="20"/>
              </w:rPr>
            </w:pPr>
            <w:r w:rsidRPr="00F0547A">
              <w:rPr>
                <w:rFonts w:eastAsia="Times New Roman"/>
                <w:b/>
                <w:color w:val="000000"/>
                <w:sz w:val="20"/>
                <w:szCs w:val="20"/>
              </w:rPr>
              <w:t xml:space="preserve">Tropical - </w:t>
            </w:r>
            <w:r w:rsidRPr="00F0547A">
              <w:rPr>
                <w:rFonts w:eastAsia="Times New Roman"/>
                <w:b/>
                <w:i/>
                <w:color w:val="000000"/>
                <w:sz w:val="20"/>
                <w:szCs w:val="20"/>
              </w:rPr>
              <w:t xml:space="preserve">Bos indicus </w:t>
            </w:r>
            <w:r w:rsidRPr="00F0547A">
              <w:rPr>
                <w:rFonts w:eastAsia="Times New Roman"/>
                <w:b/>
                <w:color w:val="000000"/>
                <w:sz w:val="20"/>
                <w:szCs w:val="20"/>
              </w:rPr>
              <w:t>/ cross</w:t>
            </w:r>
          </w:p>
        </w:tc>
        <w:tc>
          <w:tcPr>
            <w:tcW w:w="860" w:type="pct"/>
            <w:tcBorders>
              <w:top w:val="single" w:sz="4" w:space="0" w:color="auto"/>
              <w:bottom w:val="single" w:sz="4" w:space="0" w:color="FFFFFF" w:themeColor="background1"/>
            </w:tcBorders>
            <w:shd w:val="clear" w:color="000000" w:fill="FFFFFF"/>
            <w:vAlign w:val="bottom"/>
          </w:tcPr>
          <w:p w14:paraId="0485DEA7" w14:textId="77777777" w:rsidR="00C5460E" w:rsidRPr="00F0547A" w:rsidRDefault="00C5460E" w:rsidP="00FD7162">
            <w:pPr>
              <w:jc w:val="right"/>
              <w:rPr>
                <w:rFonts w:eastAsia="Times New Roman"/>
                <w:color w:val="000000"/>
                <w:sz w:val="20"/>
                <w:szCs w:val="20"/>
              </w:rPr>
            </w:pPr>
          </w:p>
        </w:tc>
        <w:tc>
          <w:tcPr>
            <w:tcW w:w="654" w:type="pct"/>
            <w:tcBorders>
              <w:top w:val="single" w:sz="4" w:space="0" w:color="auto"/>
              <w:bottom w:val="single" w:sz="4" w:space="0" w:color="FFFFFF" w:themeColor="background1"/>
            </w:tcBorders>
            <w:shd w:val="clear" w:color="000000" w:fill="FFFFFF"/>
            <w:noWrap/>
            <w:vAlign w:val="bottom"/>
          </w:tcPr>
          <w:p w14:paraId="1EBB72A7" w14:textId="77777777" w:rsidR="00C5460E" w:rsidRPr="00F0547A" w:rsidRDefault="00C5460E" w:rsidP="00FD7162">
            <w:pPr>
              <w:jc w:val="right"/>
              <w:rPr>
                <w:rFonts w:eastAsia="Times New Roman"/>
                <w:color w:val="000000"/>
                <w:sz w:val="20"/>
                <w:szCs w:val="20"/>
              </w:rPr>
            </w:pPr>
          </w:p>
        </w:tc>
        <w:tc>
          <w:tcPr>
            <w:tcW w:w="592" w:type="pct"/>
            <w:tcBorders>
              <w:top w:val="single" w:sz="4" w:space="0" w:color="auto"/>
              <w:bottom w:val="single" w:sz="4" w:space="0" w:color="FFFFFF" w:themeColor="background1"/>
            </w:tcBorders>
            <w:shd w:val="clear" w:color="000000" w:fill="FFFFFF"/>
            <w:noWrap/>
            <w:vAlign w:val="bottom"/>
          </w:tcPr>
          <w:p w14:paraId="182A3D2C" w14:textId="77777777" w:rsidR="00C5460E" w:rsidRPr="00F0547A" w:rsidRDefault="00C5460E" w:rsidP="00FD7162">
            <w:pPr>
              <w:jc w:val="right"/>
              <w:rPr>
                <w:rFonts w:eastAsia="Times New Roman"/>
                <w:color w:val="000000"/>
                <w:sz w:val="20"/>
                <w:szCs w:val="20"/>
              </w:rPr>
            </w:pPr>
          </w:p>
        </w:tc>
        <w:tc>
          <w:tcPr>
            <w:tcW w:w="546" w:type="pct"/>
            <w:tcBorders>
              <w:top w:val="single" w:sz="4" w:space="0" w:color="auto"/>
              <w:bottom w:val="single" w:sz="4" w:space="0" w:color="FFFFFF" w:themeColor="background1"/>
            </w:tcBorders>
            <w:shd w:val="clear" w:color="000000" w:fill="FFFFFF"/>
            <w:noWrap/>
            <w:vAlign w:val="bottom"/>
          </w:tcPr>
          <w:p w14:paraId="277985EC" w14:textId="77777777" w:rsidR="00C5460E" w:rsidRPr="00F0547A" w:rsidRDefault="00C5460E" w:rsidP="00FD7162">
            <w:pPr>
              <w:jc w:val="right"/>
              <w:rPr>
                <w:rFonts w:eastAsia="Times New Roman"/>
                <w:color w:val="000000"/>
                <w:sz w:val="20"/>
                <w:szCs w:val="20"/>
              </w:rPr>
            </w:pPr>
          </w:p>
        </w:tc>
        <w:tc>
          <w:tcPr>
            <w:tcW w:w="823" w:type="pct"/>
            <w:tcBorders>
              <w:top w:val="single" w:sz="4" w:space="0" w:color="auto"/>
              <w:bottom w:val="single" w:sz="4" w:space="0" w:color="FFFFFF" w:themeColor="background1"/>
            </w:tcBorders>
            <w:shd w:val="clear" w:color="000000" w:fill="FFFFFF"/>
            <w:vAlign w:val="bottom"/>
          </w:tcPr>
          <w:p w14:paraId="7C136667" w14:textId="77777777" w:rsidR="00C5460E" w:rsidRPr="00F0547A" w:rsidRDefault="00C5460E" w:rsidP="00FD7162">
            <w:pPr>
              <w:jc w:val="right"/>
              <w:rPr>
                <w:rFonts w:eastAsia="Times New Roman"/>
                <w:color w:val="000000"/>
                <w:sz w:val="20"/>
                <w:szCs w:val="20"/>
              </w:rPr>
            </w:pPr>
          </w:p>
        </w:tc>
      </w:tr>
      <w:tr w:rsidR="00C5460E" w:rsidRPr="00F0547A" w14:paraId="4A5ADD5F" w14:textId="77777777" w:rsidTr="00FD7162">
        <w:trPr>
          <w:trHeight w:val="83"/>
        </w:trPr>
        <w:tc>
          <w:tcPr>
            <w:tcW w:w="1525" w:type="pct"/>
            <w:tcBorders>
              <w:top w:val="single" w:sz="4" w:space="0" w:color="FFFFFF" w:themeColor="background1"/>
            </w:tcBorders>
            <w:shd w:val="clear" w:color="000000" w:fill="FFFFFF"/>
            <w:noWrap/>
            <w:vAlign w:val="center"/>
          </w:tcPr>
          <w:p w14:paraId="043FB14E" w14:textId="77777777" w:rsidR="00C5460E" w:rsidRPr="00F0547A" w:rsidRDefault="00C5460E" w:rsidP="00FD7162">
            <w:pPr>
              <w:rPr>
                <w:rFonts w:eastAsia="Times New Roman"/>
                <w:color w:val="000000"/>
                <w:sz w:val="20"/>
                <w:szCs w:val="20"/>
                <w:u w:val="single"/>
              </w:rPr>
            </w:pPr>
            <w:r w:rsidRPr="00F0547A">
              <w:rPr>
                <w:rFonts w:eastAsia="Times New Roman"/>
                <w:color w:val="000000"/>
                <w:sz w:val="20"/>
                <w:szCs w:val="20"/>
                <w:u w:val="single"/>
              </w:rPr>
              <w:t>ECONOMICS</w:t>
            </w:r>
          </w:p>
        </w:tc>
        <w:tc>
          <w:tcPr>
            <w:tcW w:w="860" w:type="pct"/>
            <w:tcBorders>
              <w:top w:val="single" w:sz="4" w:space="0" w:color="FFFFFF" w:themeColor="background1"/>
            </w:tcBorders>
            <w:shd w:val="clear" w:color="000000" w:fill="FFFFFF"/>
            <w:vAlign w:val="bottom"/>
          </w:tcPr>
          <w:p w14:paraId="1A81A1C1" w14:textId="77777777" w:rsidR="00C5460E" w:rsidRPr="00F0547A" w:rsidRDefault="00C5460E" w:rsidP="00FD7162">
            <w:pPr>
              <w:jc w:val="right"/>
              <w:rPr>
                <w:rFonts w:eastAsia="Times New Roman"/>
                <w:color w:val="000000"/>
                <w:sz w:val="20"/>
                <w:szCs w:val="20"/>
              </w:rPr>
            </w:pPr>
          </w:p>
        </w:tc>
        <w:tc>
          <w:tcPr>
            <w:tcW w:w="654" w:type="pct"/>
            <w:tcBorders>
              <w:top w:val="single" w:sz="4" w:space="0" w:color="FFFFFF" w:themeColor="background1"/>
            </w:tcBorders>
            <w:shd w:val="clear" w:color="000000" w:fill="FFFFFF"/>
            <w:noWrap/>
            <w:vAlign w:val="bottom"/>
          </w:tcPr>
          <w:p w14:paraId="7A27273A" w14:textId="77777777" w:rsidR="00C5460E" w:rsidRPr="00F0547A" w:rsidRDefault="00C5460E" w:rsidP="00FD7162">
            <w:pPr>
              <w:jc w:val="right"/>
              <w:rPr>
                <w:rFonts w:eastAsia="Times New Roman"/>
                <w:color w:val="000000"/>
                <w:sz w:val="20"/>
                <w:szCs w:val="20"/>
              </w:rPr>
            </w:pPr>
          </w:p>
        </w:tc>
        <w:tc>
          <w:tcPr>
            <w:tcW w:w="592" w:type="pct"/>
            <w:tcBorders>
              <w:top w:val="single" w:sz="4" w:space="0" w:color="FFFFFF" w:themeColor="background1"/>
            </w:tcBorders>
            <w:shd w:val="clear" w:color="000000" w:fill="FFFFFF"/>
            <w:noWrap/>
            <w:vAlign w:val="bottom"/>
          </w:tcPr>
          <w:p w14:paraId="4B18CC2A" w14:textId="77777777" w:rsidR="00C5460E" w:rsidRPr="00F0547A" w:rsidRDefault="00C5460E" w:rsidP="00FD7162">
            <w:pPr>
              <w:jc w:val="right"/>
              <w:rPr>
                <w:rFonts w:eastAsia="Times New Roman"/>
                <w:color w:val="000000"/>
                <w:sz w:val="20"/>
                <w:szCs w:val="20"/>
              </w:rPr>
            </w:pPr>
          </w:p>
        </w:tc>
        <w:tc>
          <w:tcPr>
            <w:tcW w:w="546" w:type="pct"/>
            <w:tcBorders>
              <w:top w:val="single" w:sz="4" w:space="0" w:color="FFFFFF" w:themeColor="background1"/>
            </w:tcBorders>
            <w:shd w:val="clear" w:color="000000" w:fill="FFFFFF"/>
            <w:noWrap/>
            <w:vAlign w:val="bottom"/>
          </w:tcPr>
          <w:p w14:paraId="115D36E9" w14:textId="77777777" w:rsidR="00C5460E" w:rsidRPr="00F0547A" w:rsidRDefault="00C5460E" w:rsidP="00FD7162">
            <w:pPr>
              <w:jc w:val="right"/>
              <w:rPr>
                <w:rFonts w:eastAsia="Times New Roman"/>
                <w:color w:val="000000"/>
                <w:sz w:val="20"/>
                <w:szCs w:val="20"/>
              </w:rPr>
            </w:pPr>
          </w:p>
        </w:tc>
        <w:tc>
          <w:tcPr>
            <w:tcW w:w="823" w:type="pct"/>
            <w:tcBorders>
              <w:top w:val="single" w:sz="4" w:space="0" w:color="FFFFFF" w:themeColor="background1"/>
            </w:tcBorders>
            <w:shd w:val="clear" w:color="000000" w:fill="FFFFFF"/>
            <w:vAlign w:val="bottom"/>
          </w:tcPr>
          <w:p w14:paraId="40103F58" w14:textId="77777777" w:rsidR="00C5460E" w:rsidRPr="00F0547A" w:rsidRDefault="00C5460E" w:rsidP="00FD7162">
            <w:pPr>
              <w:jc w:val="right"/>
              <w:rPr>
                <w:rFonts w:eastAsia="Times New Roman"/>
                <w:color w:val="000000"/>
                <w:sz w:val="20"/>
                <w:szCs w:val="20"/>
              </w:rPr>
            </w:pPr>
          </w:p>
        </w:tc>
      </w:tr>
      <w:tr w:rsidR="00C5460E" w:rsidRPr="00F0547A" w14:paraId="2A5C553B" w14:textId="77777777" w:rsidTr="00FD7162">
        <w:trPr>
          <w:trHeight w:val="83"/>
        </w:trPr>
        <w:tc>
          <w:tcPr>
            <w:tcW w:w="1525" w:type="pct"/>
            <w:tcBorders>
              <w:top w:val="single" w:sz="4" w:space="0" w:color="FFFFFF" w:themeColor="background1"/>
            </w:tcBorders>
            <w:shd w:val="clear" w:color="000000" w:fill="FFFFFF"/>
            <w:noWrap/>
            <w:vAlign w:val="center"/>
            <w:hideMark/>
          </w:tcPr>
          <w:p w14:paraId="1AEB6D84"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Average Daily Gain (ADG)</w:t>
            </w:r>
          </w:p>
        </w:tc>
        <w:tc>
          <w:tcPr>
            <w:tcW w:w="860" w:type="pct"/>
            <w:tcBorders>
              <w:top w:val="single" w:sz="4" w:space="0" w:color="FFFFFF" w:themeColor="background1"/>
            </w:tcBorders>
            <w:shd w:val="clear" w:color="000000" w:fill="FFFFFF"/>
            <w:vAlign w:val="bottom"/>
          </w:tcPr>
          <w:p w14:paraId="54D518EC" w14:textId="77777777" w:rsidR="00C5460E" w:rsidRPr="00F0547A" w:rsidRDefault="00C5460E" w:rsidP="00FD7162">
            <w:pPr>
              <w:jc w:val="right"/>
              <w:rPr>
                <w:rFonts w:eastAsia="Times New Roman"/>
                <w:color w:val="000000"/>
                <w:sz w:val="20"/>
                <w:szCs w:val="20"/>
              </w:rPr>
            </w:pPr>
          </w:p>
        </w:tc>
        <w:tc>
          <w:tcPr>
            <w:tcW w:w="654" w:type="pct"/>
            <w:tcBorders>
              <w:top w:val="single" w:sz="4" w:space="0" w:color="FFFFFF" w:themeColor="background1"/>
            </w:tcBorders>
            <w:shd w:val="clear" w:color="000000" w:fill="FFFFFF"/>
            <w:noWrap/>
            <w:vAlign w:val="bottom"/>
            <w:hideMark/>
          </w:tcPr>
          <w:p w14:paraId="0E2A09E0" w14:textId="77777777" w:rsidR="00C5460E" w:rsidRPr="00F0547A" w:rsidRDefault="00C5460E" w:rsidP="00FD7162">
            <w:pPr>
              <w:jc w:val="right"/>
              <w:rPr>
                <w:rFonts w:eastAsia="Times New Roman"/>
                <w:color w:val="000000"/>
                <w:sz w:val="20"/>
                <w:szCs w:val="20"/>
              </w:rPr>
            </w:pPr>
          </w:p>
        </w:tc>
        <w:tc>
          <w:tcPr>
            <w:tcW w:w="592" w:type="pct"/>
            <w:tcBorders>
              <w:top w:val="single" w:sz="4" w:space="0" w:color="FFFFFF" w:themeColor="background1"/>
            </w:tcBorders>
            <w:shd w:val="clear" w:color="000000" w:fill="FFFFFF"/>
            <w:noWrap/>
            <w:vAlign w:val="bottom"/>
            <w:hideMark/>
          </w:tcPr>
          <w:p w14:paraId="7DC99EAD" w14:textId="77777777" w:rsidR="00C5460E" w:rsidRPr="00F0547A" w:rsidRDefault="00C5460E" w:rsidP="00FD7162">
            <w:pPr>
              <w:jc w:val="right"/>
              <w:rPr>
                <w:rFonts w:eastAsia="Times New Roman"/>
                <w:color w:val="000000"/>
                <w:sz w:val="20"/>
                <w:szCs w:val="20"/>
              </w:rPr>
            </w:pPr>
          </w:p>
        </w:tc>
        <w:tc>
          <w:tcPr>
            <w:tcW w:w="546" w:type="pct"/>
            <w:tcBorders>
              <w:top w:val="single" w:sz="4" w:space="0" w:color="FFFFFF" w:themeColor="background1"/>
            </w:tcBorders>
            <w:shd w:val="clear" w:color="000000" w:fill="FFFFFF"/>
            <w:noWrap/>
            <w:vAlign w:val="bottom"/>
            <w:hideMark/>
          </w:tcPr>
          <w:p w14:paraId="3AD95DEA" w14:textId="77777777" w:rsidR="00C5460E" w:rsidRPr="00F0547A" w:rsidRDefault="00C5460E" w:rsidP="00FD7162">
            <w:pPr>
              <w:jc w:val="right"/>
              <w:rPr>
                <w:rFonts w:eastAsia="Times New Roman"/>
                <w:color w:val="000000"/>
                <w:sz w:val="20"/>
                <w:szCs w:val="20"/>
              </w:rPr>
            </w:pPr>
          </w:p>
        </w:tc>
        <w:tc>
          <w:tcPr>
            <w:tcW w:w="823" w:type="pct"/>
            <w:tcBorders>
              <w:top w:val="single" w:sz="4" w:space="0" w:color="FFFFFF" w:themeColor="background1"/>
            </w:tcBorders>
            <w:shd w:val="clear" w:color="000000" w:fill="FFFFFF"/>
            <w:vAlign w:val="bottom"/>
          </w:tcPr>
          <w:p w14:paraId="3FF4B8A4" w14:textId="77777777" w:rsidR="00C5460E" w:rsidRPr="00F0547A" w:rsidRDefault="00C5460E" w:rsidP="00FD7162">
            <w:pPr>
              <w:jc w:val="right"/>
              <w:rPr>
                <w:rFonts w:eastAsia="Times New Roman"/>
                <w:color w:val="000000"/>
                <w:sz w:val="20"/>
                <w:szCs w:val="20"/>
              </w:rPr>
            </w:pPr>
          </w:p>
        </w:tc>
      </w:tr>
      <w:tr w:rsidR="00C5460E" w:rsidRPr="00F0547A" w14:paraId="06A5BB2A" w14:textId="77777777" w:rsidTr="00FD7162">
        <w:trPr>
          <w:trHeight w:val="93"/>
        </w:trPr>
        <w:tc>
          <w:tcPr>
            <w:tcW w:w="1525" w:type="pct"/>
            <w:shd w:val="clear" w:color="000000" w:fill="FFFFFF"/>
            <w:noWrap/>
            <w:vAlign w:val="center"/>
            <w:hideMark/>
          </w:tcPr>
          <w:p w14:paraId="333E7042"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(kg/animal/day)</w:t>
            </w:r>
          </w:p>
        </w:tc>
        <w:tc>
          <w:tcPr>
            <w:tcW w:w="860" w:type="pct"/>
            <w:shd w:val="clear" w:color="000000" w:fill="FFFFFF"/>
            <w:vAlign w:val="bottom"/>
          </w:tcPr>
          <w:p w14:paraId="7D6553D0"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hideMark/>
          </w:tcPr>
          <w:p w14:paraId="334D497A"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hideMark/>
          </w:tcPr>
          <w:p w14:paraId="37088AFD"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hideMark/>
          </w:tcPr>
          <w:p w14:paraId="5DC8D231"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7C348A2C" w14:textId="77777777" w:rsidR="00C5460E" w:rsidRPr="00F0547A" w:rsidRDefault="00C5460E" w:rsidP="00FD7162">
            <w:pPr>
              <w:jc w:val="right"/>
              <w:rPr>
                <w:rFonts w:eastAsia="Times New Roman"/>
                <w:color w:val="000000"/>
                <w:sz w:val="20"/>
                <w:szCs w:val="20"/>
              </w:rPr>
            </w:pPr>
          </w:p>
        </w:tc>
      </w:tr>
      <w:tr w:rsidR="00C5460E" w:rsidRPr="00F0547A" w14:paraId="21CBEB37" w14:textId="77777777" w:rsidTr="00FD7162">
        <w:trPr>
          <w:trHeight w:val="93"/>
        </w:trPr>
        <w:tc>
          <w:tcPr>
            <w:tcW w:w="1525" w:type="pct"/>
            <w:shd w:val="clear" w:color="000000" w:fill="FFFFFF"/>
            <w:noWrap/>
            <w:vAlign w:val="center"/>
            <w:hideMark/>
          </w:tcPr>
          <w:p w14:paraId="1F09F36E"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Extensive grazing</w:t>
            </w:r>
          </w:p>
        </w:tc>
        <w:tc>
          <w:tcPr>
            <w:tcW w:w="860" w:type="pct"/>
            <w:shd w:val="clear" w:color="000000" w:fill="FFFFFF"/>
          </w:tcPr>
          <w:p w14:paraId="5BCC8D23" w14:textId="77777777" w:rsidR="00C5460E" w:rsidRPr="00F0547A" w:rsidRDefault="00C5460E" w:rsidP="00FD7162">
            <w:pPr>
              <w:jc w:val="right"/>
              <w:rPr>
                <w:rFonts w:eastAsia="Times New Roman"/>
                <w:color w:val="000000"/>
                <w:sz w:val="20"/>
                <w:szCs w:val="20"/>
              </w:rPr>
            </w:pPr>
            <w:r w:rsidRPr="00F0547A">
              <w:rPr>
                <w:sz w:val="20"/>
                <w:szCs w:val="20"/>
              </w:rPr>
              <w:t xml:space="preserve"> 0.223 </w:t>
            </w:r>
          </w:p>
        </w:tc>
        <w:tc>
          <w:tcPr>
            <w:tcW w:w="654" w:type="pct"/>
            <w:shd w:val="clear" w:color="000000" w:fill="FFFFFF"/>
            <w:noWrap/>
            <w:hideMark/>
          </w:tcPr>
          <w:p w14:paraId="514F712C" w14:textId="77777777" w:rsidR="00C5460E" w:rsidRPr="00F0547A" w:rsidRDefault="00C5460E" w:rsidP="00FD7162">
            <w:pPr>
              <w:jc w:val="right"/>
              <w:rPr>
                <w:rFonts w:eastAsia="Times New Roman"/>
                <w:color w:val="000000"/>
                <w:sz w:val="20"/>
                <w:szCs w:val="20"/>
              </w:rPr>
            </w:pPr>
            <w:r w:rsidRPr="00F0547A">
              <w:rPr>
                <w:sz w:val="20"/>
                <w:szCs w:val="20"/>
              </w:rPr>
              <w:t xml:space="preserve"> 0.473 </w:t>
            </w:r>
          </w:p>
        </w:tc>
        <w:tc>
          <w:tcPr>
            <w:tcW w:w="592" w:type="pct"/>
            <w:shd w:val="clear" w:color="000000" w:fill="FFFFFF"/>
            <w:noWrap/>
            <w:hideMark/>
          </w:tcPr>
          <w:p w14:paraId="6FB58FAE" w14:textId="77777777" w:rsidR="00C5460E" w:rsidRPr="00F0547A" w:rsidRDefault="00C5460E" w:rsidP="00FD7162">
            <w:pPr>
              <w:jc w:val="right"/>
              <w:rPr>
                <w:rFonts w:eastAsia="Times New Roman"/>
                <w:color w:val="000000"/>
                <w:sz w:val="20"/>
                <w:szCs w:val="20"/>
              </w:rPr>
            </w:pPr>
            <w:r w:rsidRPr="00F0547A">
              <w:rPr>
                <w:sz w:val="20"/>
                <w:szCs w:val="20"/>
              </w:rPr>
              <w:t xml:space="preserve"> 0.220</w:t>
            </w:r>
          </w:p>
        </w:tc>
        <w:tc>
          <w:tcPr>
            <w:tcW w:w="546" w:type="pct"/>
            <w:shd w:val="clear" w:color="000000" w:fill="FFFFFF"/>
            <w:noWrap/>
            <w:hideMark/>
          </w:tcPr>
          <w:p w14:paraId="2355F93A" w14:textId="77777777" w:rsidR="00C5460E" w:rsidRPr="00F0547A" w:rsidRDefault="00C5460E" w:rsidP="00FD7162">
            <w:pPr>
              <w:jc w:val="right"/>
              <w:rPr>
                <w:rFonts w:eastAsia="Times New Roman"/>
                <w:color w:val="000000"/>
                <w:sz w:val="20"/>
                <w:szCs w:val="20"/>
              </w:rPr>
            </w:pPr>
            <w:r w:rsidRPr="00F0547A">
              <w:rPr>
                <w:sz w:val="20"/>
                <w:szCs w:val="20"/>
              </w:rPr>
              <w:t xml:space="preserve">0.390 </w:t>
            </w:r>
          </w:p>
        </w:tc>
        <w:tc>
          <w:tcPr>
            <w:tcW w:w="823" w:type="pct"/>
            <w:shd w:val="clear" w:color="000000" w:fill="FFFFFF"/>
          </w:tcPr>
          <w:p w14:paraId="3446F904" w14:textId="77777777" w:rsidR="00C5460E" w:rsidRPr="00F0547A" w:rsidRDefault="00C5460E" w:rsidP="00FD7162">
            <w:pPr>
              <w:jc w:val="right"/>
              <w:rPr>
                <w:rFonts w:eastAsia="Times New Roman"/>
                <w:color w:val="000000"/>
                <w:sz w:val="20"/>
                <w:szCs w:val="20"/>
              </w:rPr>
            </w:pPr>
            <w:r w:rsidRPr="00F0547A">
              <w:rPr>
                <w:sz w:val="20"/>
                <w:szCs w:val="20"/>
              </w:rPr>
              <w:t xml:space="preserve"> 0.495 </w:t>
            </w:r>
          </w:p>
        </w:tc>
      </w:tr>
      <w:tr w:rsidR="00C5460E" w:rsidRPr="00F0547A" w14:paraId="278EC881" w14:textId="77777777" w:rsidTr="00FD7162">
        <w:trPr>
          <w:trHeight w:val="93"/>
        </w:trPr>
        <w:tc>
          <w:tcPr>
            <w:tcW w:w="1525" w:type="pct"/>
            <w:shd w:val="clear" w:color="000000" w:fill="FFFFFF"/>
            <w:noWrap/>
            <w:vAlign w:val="center"/>
            <w:hideMark/>
          </w:tcPr>
          <w:p w14:paraId="270B71E0"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After practice</w:t>
            </w:r>
          </w:p>
        </w:tc>
        <w:tc>
          <w:tcPr>
            <w:tcW w:w="860" w:type="pct"/>
            <w:shd w:val="clear" w:color="000000" w:fill="FFFFFF"/>
          </w:tcPr>
          <w:p w14:paraId="7D1C707E" w14:textId="77777777" w:rsidR="00C5460E" w:rsidRPr="00F0547A" w:rsidRDefault="00C5460E" w:rsidP="00FD7162">
            <w:pPr>
              <w:jc w:val="right"/>
              <w:rPr>
                <w:rFonts w:eastAsia="Times New Roman"/>
                <w:color w:val="000000"/>
                <w:sz w:val="20"/>
                <w:szCs w:val="20"/>
              </w:rPr>
            </w:pPr>
            <w:r w:rsidRPr="00F0547A">
              <w:rPr>
                <w:sz w:val="20"/>
                <w:szCs w:val="20"/>
              </w:rPr>
              <w:t xml:space="preserve"> 0.327 </w:t>
            </w:r>
          </w:p>
        </w:tc>
        <w:tc>
          <w:tcPr>
            <w:tcW w:w="654" w:type="pct"/>
            <w:shd w:val="clear" w:color="000000" w:fill="FFFFFF"/>
            <w:noWrap/>
            <w:hideMark/>
          </w:tcPr>
          <w:p w14:paraId="471494F9" w14:textId="77777777" w:rsidR="00C5460E" w:rsidRPr="00F0547A" w:rsidRDefault="00C5460E" w:rsidP="00FD7162">
            <w:pPr>
              <w:jc w:val="right"/>
              <w:rPr>
                <w:rFonts w:eastAsia="Times New Roman"/>
                <w:color w:val="000000"/>
                <w:sz w:val="20"/>
                <w:szCs w:val="20"/>
              </w:rPr>
            </w:pPr>
            <w:r w:rsidRPr="00F0547A">
              <w:rPr>
                <w:sz w:val="20"/>
                <w:szCs w:val="20"/>
              </w:rPr>
              <w:t xml:space="preserve"> 0.636 </w:t>
            </w:r>
          </w:p>
        </w:tc>
        <w:tc>
          <w:tcPr>
            <w:tcW w:w="592" w:type="pct"/>
            <w:shd w:val="clear" w:color="000000" w:fill="FFFFFF"/>
            <w:noWrap/>
            <w:hideMark/>
          </w:tcPr>
          <w:p w14:paraId="7BA3F064" w14:textId="77777777" w:rsidR="00C5460E" w:rsidRPr="00F0547A" w:rsidRDefault="00C5460E" w:rsidP="00FD7162">
            <w:pPr>
              <w:jc w:val="right"/>
              <w:rPr>
                <w:rFonts w:eastAsia="Times New Roman"/>
                <w:color w:val="000000"/>
                <w:sz w:val="20"/>
                <w:szCs w:val="20"/>
              </w:rPr>
            </w:pPr>
            <w:r w:rsidRPr="00F0547A">
              <w:rPr>
                <w:sz w:val="20"/>
                <w:szCs w:val="20"/>
              </w:rPr>
              <w:t xml:space="preserve"> 0.260 </w:t>
            </w:r>
          </w:p>
        </w:tc>
        <w:tc>
          <w:tcPr>
            <w:tcW w:w="546" w:type="pct"/>
            <w:shd w:val="clear" w:color="000000" w:fill="FFFFFF"/>
            <w:noWrap/>
            <w:hideMark/>
          </w:tcPr>
          <w:p w14:paraId="5B4A27A9" w14:textId="77777777" w:rsidR="00C5460E" w:rsidRPr="00F0547A" w:rsidRDefault="00C5460E" w:rsidP="00FD7162">
            <w:pPr>
              <w:jc w:val="right"/>
              <w:rPr>
                <w:rFonts w:eastAsia="Times New Roman"/>
                <w:color w:val="000000"/>
                <w:sz w:val="20"/>
                <w:szCs w:val="20"/>
              </w:rPr>
            </w:pPr>
            <w:r w:rsidRPr="00F0547A">
              <w:rPr>
                <w:sz w:val="20"/>
                <w:szCs w:val="20"/>
              </w:rPr>
              <w:t xml:space="preserve"> 0.640 </w:t>
            </w:r>
          </w:p>
        </w:tc>
        <w:tc>
          <w:tcPr>
            <w:tcW w:w="823" w:type="pct"/>
            <w:shd w:val="clear" w:color="000000" w:fill="FFFFFF"/>
          </w:tcPr>
          <w:p w14:paraId="46E057A2" w14:textId="77777777" w:rsidR="00C5460E" w:rsidRPr="00F0547A" w:rsidRDefault="00C5460E" w:rsidP="00FD7162">
            <w:pPr>
              <w:jc w:val="right"/>
              <w:rPr>
                <w:rFonts w:eastAsia="Times New Roman"/>
                <w:color w:val="000000"/>
                <w:sz w:val="20"/>
                <w:szCs w:val="20"/>
              </w:rPr>
            </w:pPr>
            <w:r w:rsidRPr="00F0547A">
              <w:rPr>
                <w:sz w:val="20"/>
                <w:szCs w:val="20"/>
              </w:rPr>
              <w:t xml:space="preserve"> 0.640 </w:t>
            </w:r>
          </w:p>
        </w:tc>
      </w:tr>
      <w:tr w:rsidR="00C5460E" w:rsidRPr="00F0547A" w14:paraId="7CD603FA" w14:textId="77777777" w:rsidTr="00FD7162">
        <w:trPr>
          <w:trHeight w:val="93"/>
        </w:trPr>
        <w:tc>
          <w:tcPr>
            <w:tcW w:w="1525" w:type="pct"/>
            <w:shd w:val="clear" w:color="000000" w:fill="FFFFFF"/>
            <w:noWrap/>
            <w:vAlign w:val="center"/>
          </w:tcPr>
          <w:p w14:paraId="2BAED0DC"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 increase over extensive</w:t>
            </w:r>
          </w:p>
        </w:tc>
        <w:tc>
          <w:tcPr>
            <w:tcW w:w="860" w:type="pct"/>
            <w:shd w:val="clear" w:color="000000" w:fill="FFFFFF"/>
          </w:tcPr>
          <w:p w14:paraId="6C8F5326" w14:textId="77777777" w:rsidR="00C5460E" w:rsidRPr="00F0547A" w:rsidRDefault="00C5460E" w:rsidP="00FD7162">
            <w:pPr>
              <w:jc w:val="right"/>
              <w:rPr>
                <w:sz w:val="20"/>
                <w:szCs w:val="20"/>
              </w:rPr>
            </w:pPr>
            <w:r w:rsidRPr="00F0547A">
              <w:rPr>
                <w:sz w:val="20"/>
                <w:szCs w:val="20"/>
              </w:rPr>
              <w:t>77%</w:t>
            </w:r>
          </w:p>
        </w:tc>
        <w:tc>
          <w:tcPr>
            <w:tcW w:w="654" w:type="pct"/>
            <w:shd w:val="clear" w:color="000000" w:fill="FFFFFF"/>
            <w:noWrap/>
          </w:tcPr>
          <w:p w14:paraId="5175C0BB" w14:textId="77777777" w:rsidR="00C5460E" w:rsidRPr="00F0547A" w:rsidRDefault="00C5460E" w:rsidP="00FD7162">
            <w:pPr>
              <w:jc w:val="right"/>
              <w:rPr>
                <w:sz w:val="20"/>
                <w:szCs w:val="20"/>
              </w:rPr>
            </w:pPr>
            <w:r w:rsidRPr="00F0547A">
              <w:rPr>
                <w:sz w:val="20"/>
                <w:szCs w:val="20"/>
              </w:rPr>
              <w:t>48%</w:t>
            </w:r>
          </w:p>
        </w:tc>
        <w:tc>
          <w:tcPr>
            <w:tcW w:w="592" w:type="pct"/>
            <w:shd w:val="clear" w:color="000000" w:fill="FFFFFF"/>
            <w:noWrap/>
          </w:tcPr>
          <w:p w14:paraId="2D6F9D60" w14:textId="77777777" w:rsidR="00C5460E" w:rsidRPr="00F0547A" w:rsidRDefault="00C5460E" w:rsidP="00FD7162">
            <w:pPr>
              <w:jc w:val="right"/>
              <w:rPr>
                <w:sz w:val="20"/>
                <w:szCs w:val="20"/>
              </w:rPr>
            </w:pPr>
            <w:r w:rsidRPr="00F0547A">
              <w:rPr>
                <w:sz w:val="20"/>
                <w:szCs w:val="20"/>
              </w:rPr>
              <w:t>29%</w:t>
            </w:r>
          </w:p>
        </w:tc>
        <w:tc>
          <w:tcPr>
            <w:tcW w:w="546" w:type="pct"/>
            <w:shd w:val="clear" w:color="000000" w:fill="FFFFFF"/>
            <w:noWrap/>
          </w:tcPr>
          <w:p w14:paraId="2DF544BE" w14:textId="77777777" w:rsidR="00C5460E" w:rsidRPr="00F0547A" w:rsidRDefault="00C5460E" w:rsidP="00FD7162">
            <w:pPr>
              <w:jc w:val="right"/>
              <w:rPr>
                <w:sz w:val="20"/>
                <w:szCs w:val="20"/>
              </w:rPr>
            </w:pPr>
            <w:r w:rsidRPr="00F0547A">
              <w:rPr>
                <w:sz w:val="20"/>
                <w:szCs w:val="20"/>
              </w:rPr>
              <w:t>36%</w:t>
            </w:r>
          </w:p>
        </w:tc>
        <w:tc>
          <w:tcPr>
            <w:tcW w:w="823" w:type="pct"/>
            <w:shd w:val="clear" w:color="000000" w:fill="FFFFFF"/>
          </w:tcPr>
          <w:p w14:paraId="355AF0D6" w14:textId="77777777" w:rsidR="00C5460E" w:rsidRPr="00F0547A" w:rsidRDefault="00C5460E" w:rsidP="00FD7162">
            <w:pPr>
              <w:jc w:val="right"/>
              <w:rPr>
                <w:sz w:val="20"/>
                <w:szCs w:val="20"/>
              </w:rPr>
            </w:pPr>
            <w:r w:rsidRPr="00F0547A">
              <w:rPr>
                <w:sz w:val="20"/>
                <w:szCs w:val="20"/>
              </w:rPr>
              <w:t>52%</w:t>
            </w:r>
          </w:p>
        </w:tc>
      </w:tr>
      <w:tr w:rsidR="00C5460E" w:rsidRPr="00F0547A" w14:paraId="3D9FE7C2" w14:textId="77777777" w:rsidTr="00FD7162">
        <w:trPr>
          <w:trHeight w:val="93"/>
        </w:trPr>
        <w:tc>
          <w:tcPr>
            <w:tcW w:w="1525" w:type="pct"/>
            <w:shd w:val="clear" w:color="000000" w:fill="FFFFFF"/>
            <w:noWrap/>
            <w:vAlign w:val="center"/>
          </w:tcPr>
          <w:p w14:paraId="39637D8A"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Literature articles</w:t>
            </w:r>
          </w:p>
        </w:tc>
        <w:tc>
          <w:tcPr>
            <w:tcW w:w="860" w:type="pct"/>
            <w:shd w:val="clear" w:color="000000" w:fill="FFFFFF"/>
          </w:tcPr>
          <w:p w14:paraId="38D3EA61" w14:textId="77777777" w:rsidR="00C5460E" w:rsidRPr="00F0547A" w:rsidRDefault="00C5460E" w:rsidP="00FD7162">
            <w:pPr>
              <w:jc w:val="right"/>
              <w:rPr>
                <w:sz w:val="20"/>
                <w:szCs w:val="20"/>
              </w:rPr>
            </w:pPr>
            <w:r w:rsidRPr="00F0547A">
              <w:rPr>
                <w:sz w:val="20"/>
                <w:szCs w:val="20"/>
              </w:rPr>
              <w:t>4</w:t>
            </w:r>
          </w:p>
        </w:tc>
        <w:tc>
          <w:tcPr>
            <w:tcW w:w="654" w:type="pct"/>
            <w:shd w:val="clear" w:color="000000" w:fill="FFFFFF"/>
            <w:noWrap/>
          </w:tcPr>
          <w:p w14:paraId="34D35D83" w14:textId="77777777" w:rsidR="00C5460E" w:rsidRPr="00F0547A" w:rsidRDefault="00C5460E" w:rsidP="00FD7162">
            <w:pPr>
              <w:jc w:val="right"/>
              <w:rPr>
                <w:sz w:val="20"/>
                <w:szCs w:val="20"/>
              </w:rPr>
            </w:pPr>
            <w:r w:rsidRPr="00F0547A">
              <w:rPr>
                <w:sz w:val="20"/>
                <w:szCs w:val="20"/>
              </w:rPr>
              <w:t>3</w:t>
            </w:r>
          </w:p>
        </w:tc>
        <w:tc>
          <w:tcPr>
            <w:tcW w:w="592" w:type="pct"/>
            <w:shd w:val="clear" w:color="000000" w:fill="FFFFFF"/>
            <w:noWrap/>
          </w:tcPr>
          <w:p w14:paraId="2BB72F00" w14:textId="77777777" w:rsidR="00C5460E" w:rsidRPr="00F0547A" w:rsidRDefault="00C5460E" w:rsidP="00FD7162">
            <w:pPr>
              <w:jc w:val="right"/>
              <w:rPr>
                <w:sz w:val="20"/>
                <w:szCs w:val="20"/>
              </w:rPr>
            </w:pPr>
            <w:r w:rsidRPr="00F0547A">
              <w:rPr>
                <w:sz w:val="20"/>
                <w:szCs w:val="20"/>
              </w:rPr>
              <w:t>2</w:t>
            </w:r>
          </w:p>
        </w:tc>
        <w:tc>
          <w:tcPr>
            <w:tcW w:w="546" w:type="pct"/>
            <w:shd w:val="clear" w:color="000000" w:fill="FFFFFF"/>
            <w:noWrap/>
          </w:tcPr>
          <w:p w14:paraId="2D92E69F" w14:textId="77777777" w:rsidR="00C5460E" w:rsidRPr="00F0547A" w:rsidRDefault="00C5460E" w:rsidP="00FD7162">
            <w:pPr>
              <w:jc w:val="right"/>
              <w:rPr>
                <w:sz w:val="20"/>
                <w:szCs w:val="20"/>
              </w:rPr>
            </w:pPr>
            <w:r w:rsidRPr="00F0547A">
              <w:rPr>
                <w:sz w:val="20"/>
                <w:szCs w:val="20"/>
              </w:rPr>
              <w:t>2</w:t>
            </w:r>
          </w:p>
        </w:tc>
        <w:tc>
          <w:tcPr>
            <w:tcW w:w="823" w:type="pct"/>
            <w:shd w:val="clear" w:color="000000" w:fill="FFFFFF"/>
          </w:tcPr>
          <w:p w14:paraId="77A63082" w14:textId="77777777" w:rsidR="00C5460E" w:rsidRPr="00F0547A" w:rsidRDefault="00C5460E" w:rsidP="00FD7162">
            <w:pPr>
              <w:jc w:val="right"/>
              <w:rPr>
                <w:sz w:val="20"/>
                <w:szCs w:val="20"/>
              </w:rPr>
            </w:pPr>
            <w:r w:rsidRPr="00F0547A">
              <w:rPr>
                <w:sz w:val="20"/>
                <w:szCs w:val="20"/>
              </w:rPr>
              <w:t>2</w:t>
            </w:r>
          </w:p>
        </w:tc>
      </w:tr>
      <w:tr w:rsidR="00C5460E" w:rsidRPr="00F0547A" w14:paraId="322B26C9" w14:textId="77777777" w:rsidTr="00FD7162">
        <w:trPr>
          <w:trHeight w:val="93"/>
        </w:trPr>
        <w:tc>
          <w:tcPr>
            <w:tcW w:w="1525" w:type="pct"/>
            <w:shd w:val="clear" w:color="000000" w:fill="FFFFFF"/>
            <w:noWrap/>
            <w:vAlign w:val="center"/>
          </w:tcPr>
          <w:p w14:paraId="3A8AD31F"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Total cost of practice</w:t>
            </w:r>
          </w:p>
        </w:tc>
        <w:tc>
          <w:tcPr>
            <w:tcW w:w="860" w:type="pct"/>
            <w:shd w:val="clear" w:color="000000" w:fill="FFFFFF"/>
          </w:tcPr>
          <w:p w14:paraId="7AD21756" w14:textId="77777777" w:rsidR="00C5460E" w:rsidRPr="00F0547A" w:rsidRDefault="00C5460E" w:rsidP="00FD7162">
            <w:pPr>
              <w:jc w:val="right"/>
              <w:rPr>
                <w:sz w:val="20"/>
                <w:szCs w:val="20"/>
              </w:rPr>
            </w:pPr>
          </w:p>
        </w:tc>
        <w:tc>
          <w:tcPr>
            <w:tcW w:w="654" w:type="pct"/>
            <w:shd w:val="clear" w:color="000000" w:fill="FFFFFF"/>
            <w:noWrap/>
          </w:tcPr>
          <w:p w14:paraId="68D63E98" w14:textId="77777777" w:rsidR="00C5460E" w:rsidRPr="00F0547A" w:rsidRDefault="00C5460E" w:rsidP="00FD7162">
            <w:pPr>
              <w:jc w:val="right"/>
              <w:rPr>
                <w:sz w:val="20"/>
                <w:szCs w:val="20"/>
              </w:rPr>
            </w:pPr>
          </w:p>
        </w:tc>
        <w:tc>
          <w:tcPr>
            <w:tcW w:w="592" w:type="pct"/>
            <w:shd w:val="clear" w:color="000000" w:fill="FFFFFF"/>
            <w:noWrap/>
          </w:tcPr>
          <w:p w14:paraId="7E2C2CE6" w14:textId="77777777" w:rsidR="00C5460E" w:rsidRPr="00F0547A" w:rsidRDefault="00C5460E" w:rsidP="00FD7162">
            <w:pPr>
              <w:jc w:val="right"/>
              <w:rPr>
                <w:sz w:val="20"/>
                <w:szCs w:val="20"/>
              </w:rPr>
            </w:pPr>
          </w:p>
        </w:tc>
        <w:tc>
          <w:tcPr>
            <w:tcW w:w="546" w:type="pct"/>
            <w:shd w:val="clear" w:color="000000" w:fill="FFFFFF"/>
            <w:noWrap/>
          </w:tcPr>
          <w:p w14:paraId="7FC37208" w14:textId="77777777" w:rsidR="00C5460E" w:rsidRPr="00F0547A" w:rsidRDefault="00C5460E" w:rsidP="00FD7162">
            <w:pPr>
              <w:jc w:val="right"/>
              <w:rPr>
                <w:sz w:val="20"/>
                <w:szCs w:val="20"/>
              </w:rPr>
            </w:pPr>
          </w:p>
        </w:tc>
        <w:tc>
          <w:tcPr>
            <w:tcW w:w="823" w:type="pct"/>
            <w:shd w:val="clear" w:color="000000" w:fill="FFFFFF"/>
          </w:tcPr>
          <w:p w14:paraId="07FA8E20" w14:textId="77777777" w:rsidR="00C5460E" w:rsidRPr="00F0547A" w:rsidRDefault="00C5460E" w:rsidP="00FD7162">
            <w:pPr>
              <w:jc w:val="right"/>
              <w:rPr>
                <w:sz w:val="20"/>
                <w:szCs w:val="20"/>
              </w:rPr>
            </w:pPr>
          </w:p>
        </w:tc>
      </w:tr>
      <w:tr w:rsidR="00C5460E" w:rsidRPr="00F0547A" w14:paraId="2C6F5864" w14:textId="77777777" w:rsidTr="00FD7162">
        <w:trPr>
          <w:trHeight w:val="93"/>
        </w:trPr>
        <w:tc>
          <w:tcPr>
            <w:tcW w:w="1525" w:type="pct"/>
            <w:shd w:val="clear" w:color="000000" w:fill="FFFFFF"/>
            <w:noWrap/>
            <w:vAlign w:val="center"/>
          </w:tcPr>
          <w:p w14:paraId="3C7BB999"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(US$ / ha)</w:t>
            </w:r>
          </w:p>
        </w:tc>
        <w:tc>
          <w:tcPr>
            <w:tcW w:w="860" w:type="pct"/>
            <w:shd w:val="clear" w:color="000000" w:fill="FFFFFF"/>
          </w:tcPr>
          <w:p w14:paraId="718BEE7B" w14:textId="77777777" w:rsidR="00C5460E" w:rsidRPr="00F0547A" w:rsidRDefault="00C5460E" w:rsidP="00FD7162">
            <w:pPr>
              <w:jc w:val="right"/>
              <w:rPr>
                <w:sz w:val="20"/>
                <w:szCs w:val="20"/>
              </w:rPr>
            </w:pPr>
            <w:r w:rsidRPr="00F0547A">
              <w:rPr>
                <w:sz w:val="20"/>
                <w:szCs w:val="20"/>
              </w:rPr>
              <w:t>$68.00</w:t>
            </w:r>
          </w:p>
        </w:tc>
        <w:tc>
          <w:tcPr>
            <w:tcW w:w="654" w:type="pct"/>
            <w:shd w:val="clear" w:color="000000" w:fill="FFFFFF"/>
            <w:noWrap/>
          </w:tcPr>
          <w:p w14:paraId="2048E4F7" w14:textId="77777777" w:rsidR="00C5460E" w:rsidRPr="00F0547A" w:rsidRDefault="00C5460E" w:rsidP="00FD7162">
            <w:pPr>
              <w:jc w:val="right"/>
              <w:rPr>
                <w:sz w:val="20"/>
                <w:szCs w:val="20"/>
              </w:rPr>
            </w:pPr>
            <w:r w:rsidRPr="00F0547A">
              <w:rPr>
                <w:sz w:val="20"/>
                <w:szCs w:val="20"/>
              </w:rPr>
              <w:t>$380.68</w:t>
            </w:r>
          </w:p>
        </w:tc>
        <w:tc>
          <w:tcPr>
            <w:tcW w:w="592" w:type="pct"/>
            <w:shd w:val="clear" w:color="000000" w:fill="FFFFFF"/>
            <w:noWrap/>
          </w:tcPr>
          <w:p w14:paraId="27848A02" w14:textId="77777777" w:rsidR="00C5460E" w:rsidRPr="00F0547A" w:rsidRDefault="00C5460E" w:rsidP="00FD7162">
            <w:pPr>
              <w:jc w:val="right"/>
              <w:rPr>
                <w:sz w:val="20"/>
                <w:szCs w:val="20"/>
              </w:rPr>
            </w:pPr>
            <w:r w:rsidRPr="00F0547A">
              <w:rPr>
                <w:sz w:val="20"/>
                <w:szCs w:val="20"/>
              </w:rPr>
              <w:t>$422.83</w:t>
            </w:r>
          </w:p>
        </w:tc>
        <w:tc>
          <w:tcPr>
            <w:tcW w:w="546" w:type="pct"/>
            <w:shd w:val="clear" w:color="000000" w:fill="FFFFFF"/>
            <w:noWrap/>
          </w:tcPr>
          <w:p w14:paraId="22AF43FF" w14:textId="77777777" w:rsidR="00C5460E" w:rsidRPr="00F0547A" w:rsidRDefault="00C5460E" w:rsidP="00FD7162">
            <w:pPr>
              <w:jc w:val="right"/>
              <w:rPr>
                <w:sz w:val="20"/>
                <w:szCs w:val="20"/>
              </w:rPr>
            </w:pPr>
            <w:r w:rsidRPr="00F0547A">
              <w:rPr>
                <w:sz w:val="20"/>
                <w:szCs w:val="20"/>
              </w:rPr>
              <w:t>$1,092</w:t>
            </w:r>
          </w:p>
        </w:tc>
        <w:tc>
          <w:tcPr>
            <w:tcW w:w="823" w:type="pct"/>
            <w:shd w:val="clear" w:color="000000" w:fill="FFFFFF"/>
          </w:tcPr>
          <w:p w14:paraId="38D05C3D" w14:textId="77777777" w:rsidR="00C5460E" w:rsidRPr="00F0547A" w:rsidRDefault="00C5460E" w:rsidP="00FD7162">
            <w:pPr>
              <w:jc w:val="right"/>
              <w:rPr>
                <w:sz w:val="20"/>
                <w:szCs w:val="20"/>
              </w:rPr>
            </w:pPr>
            <w:r w:rsidRPr="00F0547A">
              <w:rPr>
                <w:sz w:val="20"/>
                <w:szCs w:val="20"/>
              </w:rPr>
              <w:t>$1,538.00</w:t>
            </w:r>
          </w:p>
        </w:tc>
      </w:tr>
      <w:tr w:rsidR="00C5460E" w:rsidRPr="00F0547A" w14:paraId="79662279" w14:textId="77777777" w:rsidTr="00FD7162">
        <w:trPr>
          <w:trHeight w:val="93"/>
        </w:trPr>
        <w:tc>
          <w:tcPr>
            <w:tcW w:w="1525" w:type="pct"/>
            <w:shd w:val="clear" w:color="000000" w:fill="FFFFFF"/>
            <w:noWrap/>
            <w:vAlign w:val="center"/>
          </w:tcPr>
          <w:p w14:paraId="469ED210"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Literature articles</w:t>
            </w:r>
          </w:p>
        </w:tc>
        <w:tc>
          <w:tcPr>
            <w:tcW w:w="860" w:type="pct"/>
            <w:shd w:val="clear" w:color="000000" w:fill="FFFFFF"/>
          </w:tcPr>
          <w:p w14:paraId="55ED9291" w14:textId="77777777" w:rsidR="00C5460E" w:rsidRPr="00F0547A" w:rsidRDefault="00C5460E" w:rsidP="00FD7162">
            <w:pPr>
              <w:jc w:val="right"/>
              <w:rPr>
                <w:sz w:val="20"/>
                <w:szCs w:val="20"/>
              </w:rPr>
            </w:pPr>
            <w:r w:rsidRPr="00F0547A">
              <w:rPr>
                <w:sz w:val="20"/>
                <w:szCs w:val="20"/>
              </w:rPr>
              <w:t>1</w:t>
            </w:r>
          </w:p>
        </w:tc>
        <w:tc>
          <w:tcPr>
            <w:tcW w:w="654" w:type="pct"/>
            <w:shd w:val="clear" w:color="000000" w:fill="FFFFFF"/>
            <w:noWrap/>
          </w:tcPr>
          <w:p w14:paraId="161CADF4" w14:textId="77777777" w:rsidR="00C5460E" w:rsidRPr="00F0547A" w:rsidRDefault="00C5460E" w:rsidP="00FD7162">
            <w:pPr>
              <w:jc w:val="right"/>
              <w:rPr>
                <w:sz w:val="20"/>
                <w:szCs w:val="20"/>
              </w:rPr>
            </w:pPr>
            <w:r w:rsidRPr="00F0547A">
              <w:rPr>
                <w:sz w:val="20"/>
                <w:szCs w:val="20"/>
              </w:rPr>
              <w:t>2</w:t>
            </w:r>
          </w:p>
        </w:tc>
        <w:tc>
          <w:tcPr>
            <w:tcW w:w="592" w:type="pct"/>
            <w:shd w:val="clear" w:color="000000" w:fill="FFFFFF"/>
            <w:noWrap/>
          </w:tcPr>
          <w:p w14:paraId="654A24FB" w14:textId="77777777" w:rsidR="00C5460E" w:rsidRPr="00F0547A" w:rsidRDefault="00C5460E" w:rsidP="00FD7162">
            <w:pPr>
              <w:jc w:val="right"/>
              <w:rPr>
                <w:sz w:val="20"/>
                <w:szCs w:val="20"/>
              </w:rPr>
            </w:pPr>
            <w:r w:rsidRPr="00F0547A">
              <w:rPr>
                <w:sz w:val="20"/>
                <w:szCs w:val="20"/>
              </w:rPr>
              <w:t>3</w:t>
            </w:r>
          </w:p>
        </w:tc>
        <w:tc>
          <w:tcPr>
            <w:tcW w:w="546" w:type="pct"/>
            <w:shd w:val="clear" w:color="000000" w:fill="FFFFFF"/>
            <w:noWrap/>
          </w:tcPr>
          <w:p w14:paraId="6879ABFD" w14:textId="77777777" w:rsidR="00C5460E" w:rsidRPr="00F0547A" w:rsidRDefault="00C5460E" w:rsidP="00FD7162">
            <w:pPr>
              <w:jc w:val="right"/>
              <w:rPr>
                <w:sz w:val="20"/>
                <w:szCs w:val="20"/>
              </w:rPr>
            </w:pPr>
            <w:r w:rsidRPr="00F0547A">
              <w:rPr>
                <w:sz w:val="20"/>
                <w:szCs w:val="20"/>
              </w:rPr>
              <w:t>1</w:t>
            </w:r>
          </w:p>
        </w:tc>
        <w:tc>
          <w:tcPr>
            <w:tcW w:w="823" w:type="pct"/>
            <w:shd w:val="clear" w:color="000000" w:fill="FFFFFF"/>
          </w:tcPr>
          <w:p w14:paraId="1EC7FDF3" w14:textId="77777777" w:rsidR="00C5460E" w:rsidRPr="00F0547A" w:rsidRDefault="00C5460E" w:rsidP="00FD7162">
            <w:pPr>
              <w:jc w:val="right"/>
              <w:rPr>
                <w:sz w:val="20"/>
                <w:szCs w:val="20"/>
              </w:rPr>
            </w:pPr>
            <w:r w:rsidRPr="00F0547A">
              <w:rPr>
                <w:sz w:val="20"/>
                <w:szCs w:val="20"/>
              </w:rPr>
              <w:t>1</w:t>
            </w:r>
          </w:p>
        </w:tc>
      </w:tr>
      <w:tr w:rsidR="00C5460E" w:rsidRPr="00F0547A" w14:paraId="118C37CA" w14:textId="77777777" w:rsidTr="00FD7162">
        <w:trPr>
          <w:trHeight w:val="93"/>
        </w:trPr>
        <w:tc>
          <w:tcPr>
            <w:tcW w:w="1525" w:type="pct"/>
            <w:shd w:val="clear" w:color="000000" w:fill="FFFFFF"/>
            <w:noWrap/>
            <w:vAlign w:val="center"/>
          </w:tcPr>
          <w:p w14:paraId="5E457BEF"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Profitability (US$ / ha)</w:t>
            </w:r>
          </w:p>
        </w:tc>
        <w:tc>
          <w:tcPr>
            <w:tcW w:w="860" w:type="pct"/>
            <w:shd w:val="clear" w:color="000000" w:fill="FFFFFF"/>
          </w:tcPr>
          <w:p w14:paraId="2AB062F5" w14:textId="77777777" w:rsidR="00C5460E" w:rsidRPr="00F0547A" w:rsidRDefault="00C5460E" w:rsidP="00FD7162">
            <w:pPr>
              <w:jc w:val="right"/>
              <w:rPr>
                <w:sz w:val="20"/>
                <w:szCs w:val="20"/>
              </w:rPr>
            </w:pPr>
          </w:p>
        </w:tc>
        <w:tc>
          <w:tcPr>
            <w:tcW w:w="654" w:type="pct"/>
            <w:shd w:val="clear" w:color="000000" w:fill="FFFFFF"/>
            <w:noWrap/>
          </w:tcPr>
          <w:p w14:paraId="4BD11065" w14:textId="77777777" w:rsidR="00C5460E" w:rsidRPr="00F0547A" w:rsidRDefault="00C5460E" w:rsidP="00FD7162">
            <w:pPr>
              <w:jc w:val="right"/>
              <w:rPr>
                <w:sz w:val="20"/>
                <w:szCs w:val="20"/>
              </w:rPr>
            </w:pPr>
          </w:p>
        </w:tc>
        <w:tc>
          <w:tcPr>
            <w:tcW w:w="592" w:type="pct"/>
            <w:shd w:val="clear" w:color="000000" w:fill="FFFFFF"/>
            <w:noWrap/>
          </w:tcPr>
          <w:p w14:paraId="2E6EBFCB" w14:textId="77777777" w:rsidR="00C5460E" w:rsidRPr="00F0547A" w:rsidRDefault="00C5460E" w:rsidP="00FD7162">
            <w:pPr>
              <w:jc w:val="right"/>
              <w:rPr>
                <w:sz w:val="20"/>
                <w:szCs w:val="20"/>
              </w:rPr>
            </w:pPr>
          </w:p>
        </w:tc>
        <w:tc>
          <w:tcPr>
            <w:tcW w:w="546" w:type="pct"/>
            <w:shd w:val="clear" w:color="000000" w:fill="FFFFFF"/>
            <w:noWrap/>
          </w:tcPr>
          <w:p w14:paraId="69C0A510" w14:textId="77777777" w:rsidR="00C5460E" w:rsidRPr="00F0547A" w:rsidRDefault="00C5460E" w:rsidP="00FD7162">
            <w:pPr>
              <w:jc w:val="right"/>
              <w:rPr>
                <w:sz w:val="20"/>
                <w:szCs w:val="20"/>
              </w:rPr>
            </w:pPr>
          </w:p>
        </w:tc>
        <w:tc>
          <w:tcPr>
            <w:tcW w:w="823" w:type="pct"/>
            <w:shd w:val="clear" w:color="000000" w:fill="FFFFFF"/>
          </w:tcPr>
          <w:p w14:paraId="1E893A3F" w14:textId="77777777" w:rsidR="00C5460E" w:rsidRPr="00F0547A" w:rsidRDefault="00C5460E" w:rsidP="00FD7162">
            <w:pPr>
              <w:jc w:val="right"/>
              <w:rPr>
                <w:sz w:val="20"/>
                <w:szCs w:val="20"/>
              </w:rPr>
            </w:pPr>
          </w:p>
        </w:tc>
      </w:tr>
      <w:tr w:rsidR="00C5460E" w:rsidRPr="00F0547A" w14:paraId="34E12B93" w14:textId="77777777" w:rsidTr="00FD7162">
        <w:trPr>
          <w:trHeight w:val="93"/>
        </w:trPr>
        <w:tc>
          <w:tcPr>
            <w:tcW w:w="1525" w:type="pct"/>
            <w:shd w:val="clear" w:color="000000" w:fill="FFFFFF"/>
            <w:noWrap/>
            <w:vAlign w:val="center"/>
          </w:tcPr>
          <w:p w14:paraId="4B44FD00"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Net Farm Income (NFI) </w:t>
            </w:r>
          </w:p>
        </w:tc>
        <w:tc>
          <w:tcPr>
            <w:tcW w:w="860" w:type="pct"/>
            <w:shd w:val="clear" w:color="000000" w:fill="FFFFFF"/>
          </w:tcPr>
          <w:p w14:paraId="30AAC0D1" w14:textId="77777777" w:rsidR="00C5460E" w:rsidRPr="00F0547A" w:rsidRDefault="00C5460E" w:rsidP="00FD7162">
            <w:pPr>
              <w:jc w:val="right"/>
              <w:rPr>
                <w:sz w:val="20"/>
                <w:szCs w:val="20"/>
              </w:rPr>
            </w:pPr>
            <w:r w:rsidRPr="00F0547A">
              <w:rPr>
                <w:sz w:val="20"/>
                <w:szCs w:val="20"/>
              </w:rPr>
              <w:t>-</w:t>
            </w:r>
          </w:p>
        </w:tc>
        <w:tc>
          <w:tcPr>
            <w:tcW w:w="654" w:type="pct"/>
            <w:shd w:val="clear" w:color="000000" w:fill="FFFFFF"/>
            <w:noWrap/>
          </w:tcPr>
          <w:p w14:paraId="21B3E745" w14:textId="77777777" w:rsidR="00C5460E" w:rsidRPr="00F0547A" w:rsidRDefault="00C5460E" w:rsidP="00FD7162">
            <w:pPr>
              <w:jc w:val="right"/>
              <w:rPr>
                <w:sz w:val="20"/>
                <w:szCs w:val="20"/>
              </w:rPr>
            </w:pPr>
            <w:r w:rsidRPr="00F0547A">
              <w:rPr>
                <w:sz w:val="20"/>
                <w:szCs w:val="20"/>
              </w:rPr>
              <w:t>$66.72</w:t>
            </w:r>
          </w:p>
        </w:tc>
        <w:tc>
          <w:tcPr>
            <w:tcW w:w="592" w:type="pct"/>
            <w:shd w:val="clear" w:color="000000" w:fill="FFFFFF"/>
            <w:noWrap/>
          </w:tcPr>
          <w:p w14:paraId="0DBC17A3" w14:textId="77777777" w:rsidR="00C5460E" w:rsidRPr="00F0547A" w:rsidRDefault="00C5460E" w:rsidP="00FD7162">
            <w:pPr>
              <w:jc w:val="right"/>
              <w:rPr>
                <w:sz w:val="20"/>
                <w:szCs w:val="20"/>
              </w:rPr>
            </w:pPr>
            <w:r w:rsidRPr="00F0547A">
              <w:rPr>
                <w:sz w:val="20"/>
                <w:szCs w:val="20"/>
              </w:rPr>
              <w:t>$83.50</w:t>
            </w:r>
          </w:p>
        </w:tc>
        <w:tc>
          <w:tcPr>
            <w:tcW w:w="546" w:type="pct"/>
            <w:shd w:val="clear" w:color="000000" w:fill="FFFFFF"/>
            <w:noWrap/>
          </w:tcPr>
          <w:p w14:paraId="03E38C54" w14:textId="77777777" w:rsidR="00C5460E" w:rsidRPr="00F0547A" w:rsidRDefault="00C5460E" w:rsidP="00FD7162">
            <w:pPr>
              <w:jc w:val="right"/>
              <w:rPr>
                <w:sz w:val="20"/>
                <w:szCs w:val="20"/>
              </w:rPr>
            </w:pPr>
            <w:r w:rsidRPr="00F0547A">
              <w:rPr>
                <w:sz w:val="20"/>
                <w:szCs w:val="20"/>
              </w:rPr>
              <w:t>-$83.00</w:t>
            </w:r>
          </w:p>
        </w:tc>
        <w:tc>
          <w:tcPr>
            <w:tcW w:w="823" w:type="pct"/>
            <w:shd w:val="clear" w:color="000000" w:fill="FFFFFF"/>
          </w:tcPr>
          <w:p w14:paraId="4B8B2A43" w14:textId="77777777" w:rsidR="00C5460E" w:rsidRPr="00F0547A" w:rsidRDefault="00C5460E" w:rsidP="00FD7162">
            <w:pPr>
              <w:jc w:val="right"/>
              <w:rPr>
                <w:sz w:val="20"/>
                <w:szCs w:val="20"/>
              </w:rPr>
            </w:pPr>
            <w:r w:rsidRPr="00F0547A">
              <w:rPr>
                <w:sz w:val="20"/>
                <w:szCs w:val="20"/>
              </w:rPr>
              <w:t>$518.00</w:t>
            </w:r>
          </w:p>
        </w:tc>
      </w:tr>
      <w:tr w:rsidR="00C5460E" w:rsidRPr="00F0547A" w14:paraId="3C9EE362" w14:textId="77777777" w:rsidTr="00FD7162">
        <w:trPr>
          <w:trHeight w:val="93"/>
        </w:trPr>
        <w:tc>
          <w:tcPr>
            <w:tcW w:w="1525" w:type="pct"/>
            <w:shd w:val="clear" w:color="000000" w:fill="FFFFFF"/>
            <w:noWrap/>
            <w:vAlign w:val="center"/>
          </w:tcPr>
          <w:p w14:paraId="3D517B12"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 increase over extensive</w:t>
            </w:r>
          </w:p>
        </w:tc>
        <w:tc>
          <w:tcPr>
            <w:tcW w:w="860" w:type="pct"/>
            <w:shd w:val="clear" w:color="000000" w:fill="FFFFFF"/>
          </w:tcPr>
          <w:p w14:paraId="79EB451E" w14:textId="77777777" w:rsidR="00C5460E" w:rsidRPr="00F0547A" w:rsidRDefault="00C5460E" w:rsidP="00FD7162">
            <w:pPr>
              <w:jc w:val="right"/>
              <w:rPr>
                <w:sz w:val="20"/>
                <w:szCs w:val="20"/>
              </w:rPr>
            </w:pPr>
            <w:r w:rsidRPr="00F0547A">
              <w:rPr>
                <w:sz w:val="20"/>
                <w:szCs w:val="20"/>
              </w:rPr>
              <w:t>-</w:t>
            </w:r>
          </w:p>
        </w:tc>
        <w:tc>
          <w:tcPr>
            <w:tcW w:w="654" w:type="pct"/>
            <w:shd w:val="clear" w:color="000000" w:fill="FFFFFF"/>
            <w:noWrap/>
          </w:tcPr>
          <w:p w14:paraId="51C77919" w14:textId="77777777" w:rsidR="00C5460E" w:rsidRPr="00F0547A" w:rsidRDefault="00C5460E" w:rsidP="00FD7162">
            <w:pPr>
              <w:jc w:val="right"/>
              <w:rPr>
                <w:sz w:val="20"/>
                <w:szCs w:val="20"/>
              </w:rPr>
            </w:pPr>
            <w:r w:rsidRPr="00F0547A">
              <w:rPr>
                <w:sz w:val="20"/>
                <w:szCs w:val="20"/>
              </w:rPr>
              <w:t>-</w:t>
            </w:r>
          </w:p>
        </w:tc>
        <w:tc>
          <w:tcPr>
            <w:tcW w:w="592" w:type="pct"/>
            <w:shd w:val="clear" w:color="000000" w:fill="FFFFFF"/>
            <w:noWrap/>
          </w:tcPr>
          <w:p w14:paraId="6C7D8ED1" w14:textId="77777777" w:rsidR="00C5460E" w:rsidRPr="00F0547A" w:rsidRDefault="00C5460E" w:rsidP="00FD7162">
            <w:pPr>
              <w:jc w:val="right"/>
              <w:rPr>
                <w:sz w:val="20"/>
                <w:szCs w:val="20"/>
              </w:rPr>
            </w:pPr>
            <w:r w:rsidRPr="00F0547A">
              <w:rPr>
                <w:sz w:val="20"/>
                <w:szCs w:val="20"/>
              </w:rPr>
              <w:t>40%</w:t>
            </w:r>
          </w:p>
        </w:tc>
        <w:tc>
          <w:tcPr>
            <w:tcW w:w="546" w:type="pct"/>
            <w:shd w:val="clear" w:color="000000" w:fill="FFFFFF"/>
            <w:noWrap/>
          </w:tcPr>
          <w:p w14:paraId="27DCE6DB" w14:textId="77777777" w:rsidR="00C5460E" w:rsidRPr="00F0547A" w:rsidRDefault="00C5460E" w:rsidP="00FD7162">
            <w:pPr>
              <w:jc w:val="right"/>
              <w:rPr>
                <w:sz w:val="20"/>
                <w:szCs w:val="20"/>
              </w:rPr>
            </w:pPr>
            <w:r w:rsidRPr="00F0547A">
              <w:rPr>
                <w:sz w:val="20"/>
                <w:szCs w:val="20"/>
              </w:rPr>
              <w:t>-</w:t>
            </w:r>
          </w:p>
        </w:tc>
        <w:tc>
          <w:tcPr>
            <w:tcW w:w="823" w:type="pct"/>
            <w:shd w:val="clear" w:color="000000" w:fill="FFFFFF"/>
          </w:tcPr>
          <w:p w14:paraId="60912E02" w14:textId="77777777" w:rsidR="00C5460E" w:rsidRPr="00F0547A" w:rsidRDefault="00C5460E" w:rsidP="00FD7162">
            <w:pPr>
              <w:jc w:val="right"/>
              <w:rPr>
                <w:sz w:val="20"/>
                <w:szCs w:val="20"/>
              </w:rPr>
            </w:pPr>
            <w:r w:rsidRPr="00F0547A">
              <w:rPr>
                <w:sz w:val="20"/>
                <w:szCs w:val="20"/>
              </w:rPr>
              <w:t>1,417%</w:t>
            </w:r>
          </w:p>
        </w:tc>
      </w:tr>
      <w:tr w:rsidR="00C5460E" w:rsidRPr="00F0547A" w14:paraId="091B7C4E" w14:textId="77777777" w:rsidTr="00FD7162">
        <w:trPr>
          <w:trHeight w:val="93"/>
        </w:trPr>
        <w:tc>
          <w:tcPr>
            <w:tcW w:w="1525" w:type="pct"/>
            <w:shd w:val="clear" w:color="000000" w:fill="FFFFFF"/>
            <w:noWrap/>
            <w:vAlign w:val="center"/>
          </w:tcPr>
          <w:p w14:paraId="36860C94"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lastRenderedPageBreak/>
              <w:t xml:space="preserve">      Literature articles</w:t>
            </w:r>
          </w:p>
        </w:tc>
        <w:tc>
          <w:tcPr>
            <w:tcW w:w="860" w:type="pct"/>
            <w:shd w:val="clear" w:color="000000" w:fill="FFFFFF"/>
          </w:tcPr>
          <w:p w14:paraId="4F9D6BC5" w14:textId="77777777" w:rsidR="00C5460E" w:rsidRPr="00F0547A" w:rsidRDefault="00C5460E" w:rsidP="00FD7162">
            <w:pPr>
              <w:jc w:val="right"/>
              <w:rPr>
                <w:sz w:val="20"/>
                <w:szCs w:val="20"/>
              </w:rPr>
            </w:pPr>
            <w:r w:rsidRPr="00F0547A">
              <w:rPr>
                <w:sz w:val="20"/>
                <w:szCs w:val="20"/>
              </w:rPr>
              <w:t>0</w:t>
            </w:r>
          </w:p>
        </w:tc>
        <w:tc>
          <w:tcPr>
            <w:tcW w:w="654" w:type="pct"/>
            <w:shd w:val="clear" w:color="000000" w:fill="FFFFFF"/>
            <w:noWrap/>
          </w:tcPr>
          <w:p w14:paraId="653C54E2" w14:textId="77777777" w:rsidR="00C5460E" w:rsidRPr="00F0547A" w:rsidRDefault="00C5460E" w:rsidP="00FD7162">
            <w:pPr>
              <w:jc w:val="right"/>
              <w:rPr>
                <w:sz w:val="20"/>
                <w:szCs w:val="20"/>
              </w:rPr>
            </w:pPr>
            <w:r w:rsidRPr="00F0547A">
              <w:rPr>
                <w:sz w:val="20"/>
                <w:szCs w:val="20"/>
              </w:rPr>
              <w:t>1</w:t>
            </w:r>
          </w:p>
        </w:tc>
        <w:tc>
          <w:tcPr>
            <w:tcW w:w="592" w:type="pct"/>
            <w:shd w:val="clear" w:color="000000" w:fill="FFFFFF"/>
            <w:noWrap/>
          </w:tcPr>
          <w:p w14:paraId="569146A7" w14:textId="77777777" w:rsidR="00C5460E" w:rsidRPr="00F0547A" w:rsidRDefault="00C5460E" w:rsidP="00FD7162">
            <w:pPr>
              <w:jc w:val="right"/>
              <w:rPr>
                <w:sz w:val="20"/>
                <w:szCs w:val="20"/>
              </w:rPr>
            </w:pPr>
            <w:r w:rsidRPr="00F0547A">
              <w:rPr>
                <w:sz w:val="20"/>
                <w:szCs w:val="20"/>
              </w:rPr>
              <w:t>2</w:t>
            </w:r>
          </w:p>
        </w:tc>
        <w:tc>
          <w:tcPr>
            <w:tcW w:w="546" w:type="pct"/>
            <w:shd w:val="clear" w:color="000000" w:fill="FFFFFF"/>
            <w:noWrap/>
          </w:tcPr>
          <w:p w14:paraId="1E506BBB" w14:textId="77777777" w:rsidR="00C5460E" w:rsidRPr="00F0547A" w:rsidRDefault="00C5460E" w:rsidP="00FD7162">
            <w:pPr>
              <w:jc w:val="right"/>
              <w:rPr>
                <w:sz w:val="20"/>
                <w:szCs w:val="20"/>
              </w:rPr>
            </w:pPr>
            <w:r w:rsidRPr="00F0547A">
              <w:rPr>
                <w:sz w:val="20"/>
                <w:szCs w:val="20"/>
              </w:rPr>
              <w:t>1</w:t>
            </w:r>
          </w:p>
        </w:tc>
        <w:tc>
          <w:tcPr>
            <w:tcW w:w="823" w:type="pct"/>
            <w:shd w:val="clear" w:color="000000" w:fill="FFFFFF"/>
          </w:tcPr>
          <w:p w14:paraId="0E41B077" w14:textId="77777777" w:rsidR="00C5460E" w:rsidRPr="00F0547A" w:rsidRDefault="00C5460E" w:rsidP="00FD7162">
            <w:pPr>
              <w:jc w:val="right"/>
              <w:rPr>
                <w:sz w:val="20"/>
                <w:szCs w:val="20"/>
              </w:rPr>
            </w:pPr>
            <w:r w:rsidRPr="00F0547A">
              <w:rPr>
                <w:sz w:val="20"/>
                <w:szCs w:val="20"/>
              </w:rPr>
              <w:t>2</w:t>
            </w:r>
          </w:p>
        </w:tc>
      </w:tr>
      <w:tr w:rsidR="00C5460E" w:rsidRPr="00F0547A" w14:paraId="04823316" w14:textId="77777777" w:rsidTr="00FD7162">
        <w:trPr>
          <w:trHeight w:val="93"/>
        </w:trPr>
        <w:tc>
          <w:tcPr>
            <w:tcW w:w="1525" w:type="pct"/>
            <w:shd w:val="clear" w:color="000000" w:fill="FFFFFF"/>
            <w:noWrap/>
            <w:vAlign w:val="center"/>
          </w:tcPr>
          <w:p w14:paraId="7E7C8337"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u w:val="single"/>
              </w:rPr>
              <w:t>ENVIRONMENT</w:t>
            </w:r>
          </w:p>
        </w:tc>
        <w:tc>
          <w:tcPr>
            <w:tcW w:w="860" w:type="pct"/>
            <w:shd w:val="clear" w:color="000000" w:fill="FFFFFF"/>
            <w:vAlign w:val="bottom"/>
          </w:tcPr>
          <w:p w14:paraId="09C2CEBE"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tcPr>
          <w:p w14:paraId="118208F2"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tcPr>
          <w:p w14:paraId="449DEF0D"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tcPr>
          <w:p w14:paraId="79E895F8"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6ACE3989" w14:textId="77777777" w:rsidR="00C5460E" w:rsidRPr="00F0547A" w:rsidRDefault="00C5460E" w:rsidP="00FD7162">
            <w:pPr>
              <w:jc w:val="right"/>
              <w:rPr>
                <w:rFonts w:eastAsia="Times New Roman"/>
                <w:color w:val="000000"/>
                <w:sz w:val="20"/>
                <w:szCs w:val="20"/>
              </w:rPr>
            </w:pPr>
          </w:p>
        </w:tc>
      </w:tr>
      <w:tr w:rsidR="00C5460E" w:rsidRPr="00F0547A" w14:paraId="0DEF9B24" w14:textId="77777777" w:rsidTr="00FD7162">
        <w:trPr>
          <w:trHeight w:val="93"/>
        </w:trPr>
        <w:tc>
          <w:tcPr>
            <w:tcW w:w="1525" w:type="pct"/>
            <w:shd w:val="clear" w:color="000000" w:fill="FFFFFF"/>
            <w:noWrap/>
            <w:vAlign w:val="center"/>
            <w:hideMark/>
          </w:tcPr>
          <w:p w14:paraId="11EE7F47"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Carbon Footprint (CF)</w:t>
            </w:r>
          </w:p>
        </w:tc>
        <w:tc>
          <w:tcPr>
            <w:tcW w:w="860" w:type="pct"/>
            <w:shd w:val="clear" w:color="000000" w:fill="FFFFFF"/>
            <w:vAlign w:val="bottom"/>
          </w:tcPr>
          <w:p w14:paraId="059587AF"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hideMark/>
          </w:tcPr>
          <w:p w14:paraId="54830397"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hideMark/>
          </w:tcPr>
          <w:p w14:paraId="412D887B"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hideMark/>
          </w:tcPr>
          <w:p w14:paraId="0AD99B3F"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59257B14" w14:textId="77777777" w:rsidR="00C5460E" w:rsidRPr="00F0547A" w:rsidRDefault="00C5460E" w:rsidP="00FD7162">
            <w:pPr>
              <w:jc w:val="right"/>
              <w:rPr>
                <w:rFonts w:eastAsia="Times New Roman"/>
                <w:color w:val="000000"/>
                <w:sz w:val="20"/>
                <w:szCs w:val="20"/>
              </w:rPr>
            </w:pPr>
          </w:p>
        </w:tc>
      </w:tr>
      <w:tr w:rsidR="00C5460E" w:rsidRPr="00F0547A" w14:paraId="31EAA8FB" w14:textId="77777777" w:rsidTr="00FD7162">
        <w:trPr>
          <w:trHeight w:val="93"/>
        </w:trPr>
        <w:tc>
          <w:tcPr>
            <w:tcW w:w="1525" w:type="pct"/>
            <w:shd w:val="clear" w:color="000000" w:fill="FFFFFF"/>
            <w:noWrap/>
            <w:vAlign w:val="center"/>
            <w:hideMark/>
          </w:tcPr>
          <w:p w14:paraId="3C1F64A2"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(kg CO</w:t>
            </w:r>
            <w:r w:rsidRPr="00F0547A">
              <w:rPr>
                <w:rFonts w:eastAsia="Times New Roman"/>
                <w:color w:val="000000"/>
                <w:sz w:val="20"/>
                <w:szCs w:val="20"/>
                <w:vertAlign w:val="superscript"/>
              </w:rPr>
              <w:t>2</w:t>
            </w:r>
            <w:r w:rsidRPr="00F0547A">
              <w:rPr>
                <w:rFonts w:eastAsia="Times New Roman"/>
                <w:color w:val="000000"/>
                <w:sz w:val="20"/>
                <w:szCs w:val="20"/>
              </w:rPr>
              <w:t>e/kg bodyweight)</w:t>
            </w:r>
          </w:p>
        </w:tc>
        <w:tc>
          <w:tcPr>
            <w:tcW w:w="860" w:type="pct"/>
            <w:shd w:val="clear" w:color="000000" w:fill="FFFFFF"/>
            <w:vAlign w:val="bottom"/>
          </w:tcPr>
          <w:p w14:paraId="1B64694E"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hideMark/>
          </w:tcPr>
          <w:p w14:paraId="76288FA1"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hideMark/>
          </w:tcPr>
          <w:p w14:paraId="0D1AF978"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hideMark/>
          </w:tcPr>
          <w:p w14:paraId="5EE12C4F"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7F6DC9FB" w14:textId="77777777" w:rsidR="00C5460E" w:rsidRPr="00F0547A" w:rsidRDefault="00C5460E" w:rsidP="00FD7162">
            <w:pPr>
              <w:jc w:val="right"/>
              <w:rPr>
                <w:rFonts w:eastAsia="Times New Roman"/>
                <w:color w:val="000000"/>
                <w:sz w:val="20"/>
                <w:szCs w:val="20"/>
              </w:rPr>
            </w:pPr>
          </w:p>
        </w:tc>
      </w:tr>
      <w:tr w:rsidR="00C5460E" w:rsidRPr="00F0547A" w14:paraId="2F443DEA" w14:textId="77777777" w:rsidTr="00FD7162">
        <w:trPr>
          <w:trHeight w:val="265"/>
        </w:trPr>
        <w:tc>
          <w:tcPr>
            <w:tcW w:w="1525" w:type="pct"/>
            <w:shd w:val="clear" w:color="000000" w:fill="FFFFFF"/>
            <w:noWrap/>
            <w:vAlign w:val="center"/>
            <w:hideMark/>
          </w:tcPr>
          <w:p w14:paraId="12617656"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Extensive grazing</w:t>
            </w:r>
          </w:p>
        </w:tc>
        <w:tc>
          <w:tcPr>
            <w:tcW w:w="860" w:type="pct"/>
            <w:shd w:val="clear" w:color="000000" w:fill="FFFFFF"/>
          </w:tcPr>
          <w:p w14:paraId="400569DB" w14:textId="77777777" w:rsidR="00C5460E" w:rsidRPr="00F0547A" w:rsidRDefault="00C5460E" w:rsidP="00FD7162">
            <w:pPr>
              <w:jc w:val="right"/>
              <w:rPr>
                <w:rFonts w:eastAsia="Times New Roman"/>
                <w:color w:val="000000"/>
                <w:sz w:val="20"/>
                <w:szCs w:val="20"/>
              </w:rPr>
            </w:pPr>
            <w:r w:rsidRPr="00F0547A">
              <w:rPr>
                <w:sz w:val="20"/>
                <w:szCs w:val="20"/>
              </w:rPr>
              <w:t xml:space="preserve"> 28.3 </w:t>
            </w:r>
          </w:p>
        </w:tc>
        <w:tc>
          <w:tcPr>
            <w:tcW w:w="654" w:type="pct"/>
            <w:shd w:val="clear" w:color="000000" w:fill="FFFFFF"/>
            <w:noWrap/>
            <w:hideMark/>
          </w:tcPr>
          <w:p w14:paraId="2ABABB45"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592" w:type="pct"/>
            <w:shd w:val="clear" w:color="000000" w:fill="FFFFFF"/>
            <w:noWrap/>
            <w:hideMark/>
          </w:tcPr>
          <w:p w14:paraId="58AF0F32" w14:textId="77777777" w:rsidR="00C5460E" w:rsidRPr="00F0547A" w:rsidRDefault="00C5460E" w:rsidP="00FD7162">
            <w:pPr>
              <w:jc w:val="right"/>
              <w:rPr>
                <w:rFonts w:eastAsia="Times New Roman"/>
                <w:color w:val="000000"/>
                <w:sz w:val="20"/>
                <w:szCs w:val="20"/>
              </w:rPr>
            </w:pPr>
            <w:r w:rsidRPr="00F0547A">
              <w:rPr>
                <w:sz w:val="20"/>
                <w:szCs w:val="20"/>
              </w:rPr>
              <w:t xml:space="preserve"> 25.7   </w:t>
            </w:r>
          </w:p>
        </w:tc>
        <w:tc>
          <w:tcPr>
            <w:tcW w:w="546" w:type="pct"/>
            <w:shd w:val="clear" w:color="000000" w:fill="FFFFFF"/>
            <w:noWrap/>
            <w:hideMark/>
          </w:tcPr>
          <w:p w14:paraId="4EE6D5CB"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823" w:type="pct"/>
            <w:shd w:val="clear" w:color="000000" w:fill="FFFFFF"/>
          </w:tcPr>
          <w:p w14:paraId="08A4A46A" w14:textId="77777777" w:rsidR="00C5460E" w:rsidRPr="00F0547A" w:rsidRDefault="00C5460E" w:rsidP="00FD7162">
            <w:pPr>
              <w:jc w:val="right"/>
              <w:rPr>
                <w:rFonts w:eastAsia="Times New Roman"/>
                <w:color w:val="000000"/>
                <w:sz w:val="20"/>
                <w:szCs w:val="20"/>
              </w:rPr>
            </w:pPr>
            <w:r w:rsidRPr="00F0547A">
              <w:rPr>
                <w:sz w:val="20"/>
                <w:szCs w:val="20"/>
              </w:rPr>
              <w:t xml:space="preserve"> 18.5  </w:t>
            </w:r>
          </w:p>
        </w:tc>
      </w:tr>
      <w:tr w:rsidR="00C5460E" w:rsidRPr="00F0547A" w14:paraId="1BC610B3" w14:textId="77777777" w:rsidTr="00FD7162">
        <w:trPr>
          <w:trHeight w:val="93"/>
        </w:trPr>
        <w:tc>
          <w:tcPr>
            <w:tcW w:w="1525" w:type="pct"/>
            <w:shd w:val="clear" w:color="000000" w:fill="FFFFFF"/>
            <w:noWrap/>
            <w:vAlign w:val="center"/>
            <w:hideMark/>
          </w:tcPr>
          <w:p w14:paraId="680817D1"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After practice</w:t>
            </w:r>
          </w:p>
        </w:tc>
        <w:tc>
          <w:tcPr>
            <w:tcW w:w="860" w:type="pct"/>
            <w:shd w:val="clear" w:color="000000" w:fill="FFFFFF"/>
          </w:tcPr>
          <w:p w14:paraId="198696A7" w14:textId="77777777" w:rsidR="00C5460E" w:rsidRPr="00F0547A" w:rsidRDefault="00C5460E" w:rsidP="00FD7162">
            <w:pPr>
              <w:jc w:val="right"/>
              <w:rPr>
                <w:rFonts w:eastAsia="Times New Roman"/>
                <w:color w:val="000000"/>
                <w:sz w:val="20"/>
                <w:szCs w:val="20"/>
              </w:rPr>
            </w:pPr>
            <w:r w:rsidRPr="00F0547A">
              <w:rPr>
                <w:sz w:val="20"/>
                <w:szCs w:val="20"/>
              </w:rPr>
              <w:t xml:space="preserve"> 25.1 </w:t>
            </w:r>
          </w:p>
        </w:tc>
        <w:tc>
          <w:tcPr>
            <w:tcW w:w="654" w:type="pct"/>
            <w:shd w:val="clear" w:color="000000" w:fill="FFFFFF"/>
            <w:noWrap/>
            <w:hideMark/>
          </w:tcPr>
          <w:p w14:paraId="5B4E4375"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592" w:type="pct"/>
            <w:shd w:val="clear" w:color="000000" w:fill="FFFFFF"/>
            <w:noWrap/>
            <w:hideMark/>
          </w:tcPr>
          <w:p w14:paraId="647EC195" w14:textId="77777777" w:rsidR="00C5460E" w:rsidRPr="00F0547A" w:rsidRDefault="00C5460E" w:rsidP="00FD7162">
            <w:pPr>
              <w:jc w:val="right"/>
              <w:rPr>
                <w:rFonts w:eastAsia="Times New Roman"/>
                <w:color w:val="000000"/>
                <w:sz w:val="20"/>
                <w:szCs w:val="20"/>
              </w:rPr>
            </w:pPr>
            <w:r w:rsidRPr="00F0547A">
              <w:rPr>
                <w:sz w:val="20"/>
                <w:szCs w:val="20"/>
              </w:rPr>
              <w:t xml:space="preserve"> 17.2   </w:t>
            </w:r>
          </w:p>
        </w:tc>
        <w:tc>
          <w:tcPr>
            <w:tcW w:w="546" w:type="pct"/>
            <w:shd w:val="clear" w:color="000000" w:fill="FFFFFF"/>
            <w:noWrap/>
            <w:hideMark/>
          </w:tcPr>
          <w:p w14:paraId="6DD5686A"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823" w:type="pct"/>
            <w:shd w:val="clear" w:color="000000" w:fill="FFFFFF"/>
          </w:tcPr>
          <w:p w14:paraId="2F138AF1" w14:textId="77777777" w:rsidR="00C5460E" w:rsidRPr="00F0547A" w:rsidRDefault="00C5460E" w:rsidP="00FD7162">
            <w:pPr>
              <w:jc w:val="right"/>
              <w:rPr>
                <w:rFonts w:eastAsia="Times New Roman"/>
                <w:color w:val="000000"/>
                <w:sz w:val="20"/>
                <w:szCs w:val="20"/>
              </w:rPr>
            </w:pPr>
            <w:r w:rsidRPr="00F0547A">
              <w:rPr>
                <w:sz w:val="20"/>
                <w:szCs w:val="20"/>
              </w:rPr>
              <w:t xml:space="preserve"> 12.6  </w:t>
            </w:r>
          </w:p>
        </w:tc>
      </w:tr>
      <w:tr w:rsidR="00C5460E" w:rsidRPr="00F0547A" w14:paraId="75EBC387" w14:textId="77777777" w:rsidTr="00FD7162">
        <w:trPr>
          <w:trHeight w:val="93"/>
        </w:trPr>
        <w:tc>
          <w:tcPr>
            <w:tcW w:w="1525" w:type="pct"/>
            <w:shd w:val="clear" w:color="000000" w:fill="FFFFFF"/>
            <w:noWrap/>
            <w:vAlign w:val="center"/>
            <w:hideMark/>
          </w:tcPr>
          <w:p w14:paraId="187B7201"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 decrease below extensive</w:t>
            </w:r>
          </w:p>
        </w:tc>
        <w:tc>
          <w:tcPr>
            <w:tcW w:w="860" w:type="pct"/>
            <w:shd w:val="clear" w:color="000000" w:fill="FFFFFF"/>
          </w:tcPr>
          <w:p w14:paraId="52D15512" w14:textId="77777777" w:rsidR="00C5460E" w:rsidRPr="00F0547A" w:rsidRDefault="00C5460E" w:rsidP="00FD7162">
            <w:pPr>
              <w:jc w:val="right"/>
              <w:rPr>
                <w:rFonts w:eastAsia="Times New Roman"/>
                <w:color w:val="000000"/>
                <w:sz w:val="20"/>
                <w:szCs w:val="20"/>
              </w:rPr>
            </w:pPr>
            <w:r w:rsidRPr="00F0547A">
              <w:rPr>
                <w:sz w:val="20"/>
                <w:szCs w:val="20"/>
              </w:rPr>
              <w:t xml:space="preserve"> -11% </w:t>
            </w:r>
          </w:p>
        </w:tc>
        <w:tc>
          <w:tcPr>
            <w:tcW w:w="654" w:type="pct"/>
            <w:shd w:val="clear" w:color="000000" w:fill="FFFFFF"/>
            <w:noWrap/>
            <w:hideMark/>
          </w:tcPr>
          <w:p w14:paraId="43B98308"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592" w:type="pct"/>
            <w:shd w:val="clear" w:color="000000" w:fill="FFFFFF"/>
            <w:noWrap/>
            <w:hideMark/>
          </w:tcPr>
          <w:p w14:paraId="3EE4AE89" w14:textId="77777777" w:rsidR="00C5460E" w:rsidRPr="00F0547A" w:rsidRDefault="00C5460E" w:rsidP="00FD7162">
            <w:pPr>
              <w:jc w:val="right"/>
              <w:rPr>
                <w:rFonts w:eastAsia="Times New Roman"/>
                <w:color w:val="000000"/>
                <w:sz w:val="20"/>
                <w:szCs w:val="20"/>
              </w:rPr>
            </w:pPr>
            <w:r w:rsidRPr="00F0547A">
              <w:rPr>
                <w:sz w:val="20"/>
                <w:szCs w:val="20"/>
              </w:rPr>
              <w:t xml:space="preserve"> -44%   </w:t>
            </w:r>
          </w:p>
        </w:tc>
        <w:tc>
          <w:tcPr>
            <w:tcW w:w="546" w:type="pct"/>
            <w:shd w:val="clear" w:color="000000" w:fill="FFFFFF"/>
            <w:noWrap/>
            <w:hideMark/>
          </w:tcPr>
          <w:p w14:paraId="6608956F"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823" w:type="pct"/>
            <w:shd w:val="clear" w:color="000000" w:fill="FFFFFF"/>
          </w:tcPr>
          <w:p w14:paraId="7259B117" w14:textId="77777777" w:rsidR="00C5460E" w:rsidRPr="00F0547A" w:rsidRDefault="00C5460E" w:rsidP="00FD7162">
            <w:pPr>
              <w:jc w:val="right"/>
              <w:rPr>
                <w:rFonts w:eastAsia="Times New Roman"/>
                <w:color w:val="000000"/>
                <w:sz w:val="20"/>
                <w:szCs w:val="20"/>
              </w:rPr>
            </w:pPr>
            <w:r w:rsidRPr="00F0547A">
              <w:rPr>
                <w:sz w:val="20"/>
                <w:szCs w:val="20"/>
              </w:rPr>
              <w:t xml:space="preserve">  -53%  </w:t>
            </w:r>
          </w:p>
        </w:tc>
      </w:tr>
      <w:tr w:rsidR="00C5460E" w:rsidRPr="00F0547A" w14:paraId="4E29EC56" w14:textId="77777777" w:rsidTr="00FD7162">
        <w:trPr>
          <w:trHeight w:val="93"/>
        </w:trPr>
        <w:tc>
          <w:tcPr>
            <w:tcW w:w="1525" w:type="pct"/>
            <w:shd w:val="clear" w:color="000000" w:fill="FFFFFF"/>
            <w:noWrap/>
            <w:vAlign w:val="center"/>
          </w:tcPr>
          <w:p w14:paraId="70B8FBC4"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Literature articles</w:t>
            </w:r>
          </w:p>
        </w:tc>
        <w:tc>
          <w:tcPr>
            <w:tcW w:w="860" w:type="pct"/>
            <w:shd w:val="clear" w:color="000000" w:fill="FFFFFF"/>
          </w:tcPr>
          <w:p w14:paraId="039F736F" w14:textId="77777777" w:rsidR="00C5460E" w:rsidRPr="00F0547A" w:rsidRDefault="00C5460E" w:rsidP="00FD7162">
            <w:pPr>
              <w:jc w:val="right"/>
              <w:rPr>
                <w:sz w:val="20"/>
                <w:szCs w:val="20"/>
              </w:rPr>
            </w:pPr>
            <w:r w:rsidRPr="00F0547A">
              <w:rPr>
                <w:sz w:val="20"/>
                <w:szCs w:val="20"/>
              </w:rPr>
              <w:t>1</w:t>
            </w:r>
          </w:p>
        </w:tc>
        <w:tc>
          <w:tcPr>
            <w:tcW w:w="654" w:type="pct"/>
            <w:shd w:val="clear" w:color="000000" w:fill="FFFFFF"/>
            <w:noWrap/>
          </w:tcPr>
          <w:p w14:paraId="171C2C17" w14:textId="77777777" w:rsidR="00C5460E" w:rsidRPr="00F0547A" w:rsidRDefault="00C5460E" w:rsidP="00FD7162">
            <w:pPr>
              <w:jc w:val="right"/>
              <w:rPr>
                <w:sz w:val="20"/>
                <w:szCs w:val="20"/>
              </w:rPr>
            </w:pPr>
            <w:r w:rsidRPr="00F0547A">
              <w:rPr>
                <w:sz w:val="20"/>
                <w:szCs w:val="20"/>
              </w:rPr>
              <w:t>0</w:t>
            </w:r>
          </w:p>
        </w:tc>
        <w:tc>
          <w:tcPr>
            <w:tcW w:w="592" w:type="pct"/>
            <w:shd w:val="clear" w:color="000000" w:fill="FFFFFF"/>
            <w:noWrap/>
          </w:tcPr>
          <w:p w14:paraId="2ED41BC3" w14:textId="77777777" w:rsidR="00C5460E" w:rsidRPr="00F0547A" w:rsidRDefault="00C5460E" w:rsidP="00FD7162">
            <w:pPr>
              <w:jc w:val="right"/>
              <w:rPr>
                <w:sz w:val="20"/>
                <w:szCs w:val="20"/>
              </w:rPr>
            </w:pPr>
            <w:r w:rsidRPr="00F0547A">
              <w:rPr>
                <w:sz w:val="20"/>
                <w:szCs w:val="20"/>
              </w:rPr>
              <w:t>4</w:t>
            </w:r>
          </w:p>
        </w:tc>
        <w:tc>
          <w:tcPr>
            <w:tcW w:w="546" w:type="pct"/>
            <w:shd w:val="clear" w:color="000000" w:fill="FFFFFF"/>
            <w:noWrap/>
          </w:tcPr>
          <w:p w14:paraId="1A39E487" w14:textId="77777777" w:rsidR="00C5460E" w:rsidRPr="00F0547A" w:rsidRDefault="00C5460E" w:rsidP="00FD7162">
            <w:pPr>
              <w:jc w:val="right"/>
              <w:rPr>
                <w:sz w:val="20"/>
                <w:szCs w:val="20"/>
              </w:rPr>
            </w:pPr>
            <w:r w:rsidRPr="00F0547A">
              <w:rPr>
                <w:sz w:val="20"/>
                <w:szCs w:val="20"/>
              </w:rPr>
              <w:t>0</w:t>
            </w:r>
          </w:p>
        </w:tc>
        <w:tc>
          <w:tcPr>
            <w:tcW w:w="823" w:type="pct"/>
            <w:shd w:val="clear" w:color="000000" w:fill="FFFFFF"/>
          </w:tcPr>
          <w:p w14:paraId="3A00DCF8" w14:textId="77777777" w:rsidR="00C5460E" w:rsidRPr="00F0547A" w:rsidRDefault="00C5460E" w:rsidP="00FD7162">
            <w:pPr>
              <w:jc w:val="right"/>
              <w:rPr>
                <w:sz w:val="20"/>
                <w:szCs w:val="20"/>
              </w:rPr>
            </w:pPr>
            <w:r w:rsidRPr="00F0547A">
              <w:rPr>
                <w:sz w:val="20"/>
                <w:szCs w:val="20"/>
              </w:rPr>
              <w:t>2</w:t>
            </w:r>
          </w:p>
        </w:tc>
      </w:tr>
      <w:tr w:rsidR="00C5460E" w:rsidRPr="00F0547A" w14:paraId="4E447A77" w14:textId="77777777" w:rsidTr="00FD7162">
        <w:trPr>
          <w:trHeight w:val="93"/>
        </w:trPr>
        <w:tc>
          <w:tcPr>
            <w:tcW w:w="1525" w:type="pct"/>
            <w:shd w:val="clear" w:color="000000" w:fill="FFFFFF"/>
            <w:noWrap/>
            <w:vAlign w:val="center"/>
          </w:tcPr>
          <w:p w14:paraId="395C7BB4" w14:textId="77777777" w:rsidR="00C5460E" w:rsidRPr="00F0547A" w:rsidRDefault="00C5460E" w:rsidP="00FD7162">
            <w:pPr>
              <w:rPr>
                <w:rFonts w:eastAsia="Times New Roman"/>
                <w:color w:val="000000"/>
                <w:sz w:val="14"/>
                <w:szCs w:val="14"/>
              </w:rPr>
            </w:pPr>
          </w:p>
        </w:tc>
        <w:tc>
          <w:tcPr>
            <w:tcW w:w="860" w:type="pct"/>
            <w:shd w:val="clear" w:color="000000" w:fill="FFFFFF"/>
            <w:vAlign w:val="bottom"/>
          </w:tcPr>
          <w:p w14:paraId="2C0287C7" w14:textId="77777777" w:rsidR="00C5460E" w:rsidRPr="00F0547A" w:rsidRDefault="00C5460E" w:rsidP="00FD7162">
            <w:pPr>
              <w:jc w:val="right"/>
              <w:rPr>
                <w:rFonts w:eastAsia="Times New Roman"/>
                <w:color w:val="000000"/>
                <w:sz w:val="14"/>
                <w:szCs w:val="14"/>
              </w:rPr>
            </w:pPr>
            <w:r w:rsidRPr="00F0547A">
              <w:rPr>
                <w:rFonts w:eastAsia="Times New Roman"/>
                <w:color w:val="000000"/>
                <w:sz w:val="14"/>
                <w:szCs w:val="14"/>
              </w:rPr>
              <w:t> </w:t>
            </w:r>
          </w:p>
        </w:tc>
        <w:tc>
          <w:tcPr>
            <w:tcW w:w="654" w:type="pct"/>
            <w:shd w:val="clear" w:color="000000" w:fill="FFFFFF"/>
            <w:noWrap/>
            <w:vAlign w:val="bottom"/>
          </w:tcPr>
          <w:p w14:paraId="781F9988" w14:textId="77777777" w:rsidR="00C5460E" w:rsidRPr="00F0547A" w:rsidRDefault="00C5460E" w:rsidP="00FD7162">
            <w:pPr>
              <w:jc w:val="right"/>
              <w:rPr>
                <w:rFonts w:eastAsia="Times New Roman"/>
                <w:color w:val="000000"/>
                <w:sz w:val="14"/>
                <w:szCs w:val="14"/>
              </w:rPr>
            </w:pPr>
            <w:r w:rsidRPr="00F0547A">
              <w:rPr>
                <w:rFonts w:eastAsia="Times New Roman"/>
                <w:color w:val="000000"/>
                <w:sz w:val="14"/>
                <w:szCs w:val="14"/>
              </w:rPr>
              <w:t> </w:t>
            </w:r>
          </w:p>
        </w:tc>
        <w:tc>
          <w:tcPr>
            <w:tcW w:w="592" w:type="pct"/>
            <w:shd w:val="clear" w:color="000000" w:fill="FFFFFF"/>
            <w:noWrap/>
            <w:vAlign w:val="bottom"/>
          </w:tcPr>
          <w:p w14:paraId="6F51F81B" w14:textId="77777777" w:rsidR="00C5460E" w:rsidRPr="00F0547A" w:rsidRDefault="00C5460E" w:rsidP="00FD7162">
            <w:pPr>
              <w:jc w:val="right"/>
              <w:rPr>
                <w:rFonts w:eastAsia="Times New Roman"/>
                <w:color w:val="000000"/>
                <w:sz w:val="14"/>
                <w:szCs w:val="14"/>
              </w:rPr>
            </w:pPr>
            <w:r w:rsidRPr="00F0547A">
              <w:rPr>
                <w:rFonts w:eastAsia="Times New Roman"/>
                <w:color w:val="000000"/>
                <w:sz w:val="14"/>
                <w:szCs w:val="14"/>
              </w:rPr>
              <w:t> </w:t>
            </w:r>
          </w:p>
        </w:tc>
        <w:tc>
          <w:tcPr>
            <w:tcW w:w="546" w:type="pct"/>
            <w:shd w:val="clear" w:color="000000" w:fill="FFFFFF"/>
            <w:noWrap/>
            <w:vAlign w:val="bottom"/>
          </w:tcPr>
          <w:p w14:paraId="36A80DD5" w14:textId="77777777" w:rsidR="00C5460E" w:rsidRPr="00F0547A" w:rsidRDefault="00C5460E" w:rsidP="00FD7162">
            <w:pPr>
              <w:jc w:val="right"/>
              <w:rPr>
                <w:rFonts w:eastAsia="Times New Roman"/>
                <w:color w:val="000000"/>
                <w:sz w:val="14"/>
                <w:szCs w:val="14"/>
              </w:rPr>
            </w:pPr>
            <w:r w:rsidRPr="00F0547A">
              <w:rPr>
                <w:rFonts w:eastAsia="Times New Roman"/>
                <w:color w:val="000000"/>
                <w:sz w:val="14"/>
                <w:szCs w:val="14"/>
              </w:rPr>
              <w:t> </w:t>
            </w:r>
          </w:p>
        </w:tc>
        <w:tc>
          <w:tcPr>
            <w:tcW w:w="823" w:type="pct"/>
            <w:shd w:val="clear" w:color="000000" w:fill="FFFFFF"/>
            <w:vAlign w:val="bottom"/>
          </w:tcPr>
          <w:p w14:paraId="68277F1D" w14:textId="77777777" w:rsidR="00C5460E" w:rsidRPr="00F0547A" w:rsidRDefault="00C5460E" w:rsidP="00FD7162">
            <w:pPr>
              <w:jc w:val="right"/>
              <w:rPr>
                <w:rFonts w:eastAsia="Times New Roman"/>
                <w:color w:val="000000"/>
                <w:sz w:val="14"/>
                <w:szCs w:val="14"/>
              </w:rPr>
            </w:pPr>
            <w:r w:rsidRPr="00F0547A">
              <w:rPr>
                <w:rFonts w:eastAsia="Times New Roman"/>
                <w:color w:val="000000"/>
                <w:sz w:val="14"/>
                <w:szCs w:val="14"/>
              </w:rPr>
              <w:t> </w:t>
            </w:r>
          </w:p>
        </w:tc>
      </w:tr>
      <w:tr w:rsidR="00C5460E" w:rsidRPr="00F0547A" w14:paraId="6BBFFEFF" w14:textId="77777777" w:rsidTr="00FD7162">
        <w:trPr>
          <w:trHeight w:val="93"/>
        </w:trPr>
        <w:tc>
          <w:tcPr>
            <w:tcW w:w="1525" w:type="pct"/>
            <w:shd w:val="clear" w:color="000000" w:fill="FFFFFF"/>
            <w:noWrap/>
            <w:vAlign w:val="center"/>
          </w:tcPr>
          <w:p w14:paraId="341AF588" w14:textId="77777777" w:rsidR="00C5460E" w:rsidRPr="00F0547A" w:rsidRDefault="00C5460E" w:rsidP="00FD7162">
            <w:pPr>
              <w:rPr>
                <w:rFonts w:eastAsia="Times New Roman"/>
                <w:b/>
                <w:color w:val="000000"/>
                <w:sz w:val="20"/>
                <w:szCs w:val="20"/>
              </w:rPr>
            </w:pPr>
            <w:r w:rsidRPr="00F0547A">
              <w:rPr>
                <w:rFonts w:eastAsia="Times New Roman"/>
                <w:b/>
                <w:color w:val="000000"/>
                <w:sz w:val="20"/>
                <w:szCs w:val="20"/>
              </w:rPr>
              <w:t xml:space="preserve">Temperate - </w:t>
            </w:r>
            <w:proofErr w:type="spellStart"/>
            <w:r w:rsidRPr="00F0547A">
              <w:rPr>
                <w:rFonts w:eastAsia="Times New Roman"/>
                <w:b/>
                <w:i/>
                <w:color w:val="000000"/>
                <w:sz w:val="20"/>
                <w:szCs w:val="20"/>
              </w:rPr>
              <w:t>Bos</w:t>
            </w:r>
            <w:proofErr w:type="spellEnd"/>
            <w:r w:rsidRPr="00F0547A">
              <w:rPr>
                <w:rFonts w:eastAsia="Times New Roman"/>
                <w:b/>
                <w:i/>
                <w:color w:val="000000"/>
                <w:sz w:val="20"/>
                <w:szCs w:val="20"/>
              </w:rPr>
              <w:t xml:space="preserve"> </w:t>
            </w:r>
            <w:proofErr w:type="spellStart"/>
            <w:r w:rsidRPr="00F0547A">
              <w:rPr>
                <w:rFonts w:eastAsia="Times New Roman"/>
                <w:b/>
                <w:i/>
                <w:color w:val="000000"/>
                <w:sz w:val="20"/>
                <w:szCs w:val="20"/>
              </w:rPr>
              <w:t>taurus</w:t>
            </w:r>
            <w:proofErr w:type="spellEnd"/>
          </w:p>
        </w:tc>
        <w:tc>
          <w:tcPr>
            <w:tcW w:w="860" w:type="pct"/>
            <w:shd w:val="clear" w:color="000000" w:fill="FFFFFF"/>
            <w:vAlign w:val="bottom"/>
          </w:tcPr>
          <w:p w14:paraId="094A3521"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tcPr>
          <w:p w14:paraId="7EE4FAD7"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tcPr>
          <w:p w14:paraId="317811BA"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tcPr>
          <w:p w14:paraId="664CDDB7"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2DE2AAD2" w14:textId="77777777" w:rsidR="00C5460E" w:rsidRPr="00F0547A" w:rsidRDefault="00C5460E" w:rsidP="00FD7162">
            <w:pPr>
              <w:jc w:val="right"/>
              <w:rPr>
                <w:rFonts w:eastAsia="Times New Roman"/>
                <w:color w:val="000000"/>
                <w:sz w:val="20"/>
                <w:szCs w:val="20"/>
              </w:rPr>
            </w:pPr>
          </w:p>
        </w:tc>
      </w:tr>
      <w:tr w:rsidR="00C5460E" w:rsidRPr="00F0547A" w14:paraId="2B2E9F80" w14:textId="77777777" w:rsidTr="00FD7162">
        <w:trPr>
          <w:trHeight w:val="93"/>
        </w:trPr>
        <w:tc>
          <w:tcPr>
            <w:tcW w:w="1525" w:type="pct"/>
            <w:shd w:val="clear" w:color="000000" w:fill="FFFFFF"/>
            <w:noWrap/>
            <w:vAlign w:val="center"/>
          </w:tcPr>
          <w:p w14:paraId="3FA66C21"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u w:val="single"/>
              </w:rPr>
              <w:t>ECONOMICS</w:t>
            </w:r>
          </w:p>
        </w:tc>
        <w:tc>
          <w:tcPr>
            <w:tcW w:w="860" w:type="pct"/>
            <w:shd w:val="clear" w:color="000000" w:fill="FFFFFF"/>
            <w:vAlign w:val="bottom"/>
          </w:tcPr>
          <w:p w14:paraId="6E8F129D"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tcPr>
          <w:p w14:paraId="01CA0F12"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tcPr>
          <w:p w14:paraId="3FB0C6BC"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tcPr>
          <w:p w14:paraId="7BC4DFAE"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4AC60EB2" w14:textId="77777777" w:rsidR="00C5460E" w:rsidRPr="00F0547A" w:rsidRDefault="00C5460E" w:rsidP="00FD7162">
            <w:pPr>
              <w:jc w:val="right"/>
              <w:rPr>
                <w:rFonts w:eastAsia="Times New Roman"/>
                <w:color w:val="000000"/>
                <w:sz w:val="20"/>
                <w:szCs w:val="20"/>
              </w:rPr>
            </w:pPr>
          </w:p>
        </w:tc>
      </w:tr>
      <w:tr w:rsidR="00C5460E" w:rsidRPr="00F0547A" w14:paraId="6B01D7E9" w14:textId="77777777" w:rsidTr="00FD7162">
        <w:trPr>
          <w:trHeight w:val="93"/>
        </w:trPr>
        <w:tc>
          <w:tcPr>
            <w:tcW w:w="1525" w:type="pct"/>
            <w:shd w:val="clear" w:color="000000" w:fill="FFFFFF"/>
            <w:noWrap/>
            <w:vAlign w:val="center"/>
          </w:tcPr>
          <w:p w14:paraId="36A9CD5D"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Average Daily Gain (ADG)</w:t>
            </w:r>
          </w:p>
        </w:tc>
        <w:tc>
          <w:tcPr>
            <w:tcW w:w="860" w:type="pct"/>
            <w:shd w:val="clear" w:color="000000" w:fill="FFFFFF"/>
            <w:vAlign w:val="bottom"/>
          </w:tcPr>
          <w:p w14:paraId="2B3836C9"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tcPr>
          <w:p w14:paraId="269A9A3B"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tcPr>
          <w:p w14:paraId="141BA1C7"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tcPr>
          <w:p w14:paraId="031A08B1"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18CC2706" w14:textId="77777777" w:rsidR="00C5460E" w:rsidRPr="00F0547A" w:rsidRDefault="00C5460E" w:rsidP="00FD7162">
            <w:pPr>
              <w:jc w:val="right"/>
              <w:rPr>
                <w:rFonts w:eastAsia="Times New Roman"/>
                <w:color w:val="000000"/>
                <w:sz w:val="20"/>
                <w:szCs w:val="20"/>
              </w:rPr>
            </w:pPr>
          </w:p>
        </w:tc>
      </w:tr>
      <w:tr w:rsidR="00C5460E" w:rsidRPr="00F0547A" w14:paraId="6E30B5A7" w14:textId="77777777" w:rsidTr="00FD7162">
        <w:trPr>
          <w:trHeight w:val="93"/>
        </w:trPr>
        <w:tc>
          <w:tcPr>
            <w:tcW w:w="1525" w:type="pct"/>
            <w:shd w:val="clear" w:color="000000" w:fill="FFFFFF"/>
            <w:noWrap/>
            <w:vAlign w:val="center"/>
          </w:tcPr>
          <w:p w14:paraId="40C50878"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(kg/animal/day)</w:t>
            </w:r>
          </w:p>
        </w:tc>
        <w:tc>
          <w:tcPr>
            <w:tcW w:w="860" w:type="pct"/>
            <w:shd w:val="clear" w:color="000000" w:fill="FFFFFF"/>
            <w:vAlign w:val="bottom"/>
          </w:tcPr>
          <w:p w14:paraId="61E2C320"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tcPr>
          <w:p w14:paraId="5364932B"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tcPr>
          <w:p w14:paraId="546EABB7"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tcPr>
          <w:p w14:paraId="34BE762E"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09C88F5E" w14:textId="77777777" w:rsidR="00C5460E" w:rsidRPr="00F0547A" w:rsidRDefault="00C5460E" w:rsidP="00FD7162">
            <w:pPr>
              <w:jc w:val="right"/>
              <w:rPr>
                <w:rFonts w:eastAsia="Times New Roman"/>
                <w:color w:val="000000"/>
                <w:sz w:val="20"/>
                <w:szCs w:val="20"/>
              </w:rPr>
            </w:pPr>
          </w:p>
        </w:tc>
      </w:tr>
      <w:tr w:rsidR="00C5460E" w:rsidRPr="00F0547A" w14:paraId="61D97796" w14:textId="77777777" w:rsidTr="00FD7162">
        <w:trPr>
          <w:trHeight w:val="93"/>
        </w:trPr>
        <w:tc>
          <w:tcPr>
            <w:tcW w:w="1525" w:type="pct"/>
            <w:shd w:val="clear" w:color="000000" w:fill="FFFFFF"/>
            <w:noWrap/>
            <w:vAlign w:val="center"/>
          </w:tcPr>
          <w:p w14:paraId="5DB5C3D3"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Extensive grazing</w:t>
            </w:r>
          </w:p>
        </w:tc>
        <w:tc>
          <w:tcPr>
            <w:tcW w:w="860" w:type="pct"/>
            <w:shd w:val="clear" w:color="000000" w:fill="FFFFFF"/>
          </w:tcPr>
          <w:p w14:paraId="21264EBF" w14:textId="77777777" w:rsidR="00C5460E" w:rsidRPr="00F0547A" w:rsidRDefault="00C5460E" w:rsidP="00FD7162">
            <w:pPr>
              <w:jc w:val="right"/>
              <w:rPr>
                <w:rFonts w:eastAsia="Times New Roman"/>
                <w:color w:val="000000"/>
                <w:sz w:val="20"/>
                <w:szCs w:val="20"/>
              </w:rPr>
            </w:pPr>
            <w:r w:rsidRPr="00F0547A">
              <w:rPr>
                <w:sz w:val="20"/>
                <w:szCs w:val="20"/>
              </w:rPr>
              <w:t xml:space="preserve"> 0.447 </w:t>
            </w:r>
          </w:p>
        </w:tc>
        <w:tc>
          <w:tcPr>
            <w:tcW w:w="654" w:type="pct"/>
            <w:shd w:val="clear" w:color="000000" w:fill="FFFFFF"/>
            <w:noWrap/>
            <w:vAlign w:val="bottom"/>
          </w:tcPr>
          <w:p w14:paraId="55A7A7BD" w14:textId="77777777" w:rsidR="00C5460E" w:rsidRPr="00F0547A" w:rsidRDefault="00C5460E" w:rsidP="00FD7162">
            <w:pPr>
              <w:jc w:val="right"/>
              <w:rPr>
                <w:rFonts w:eastAsia="Times New Roman"/>
                <w:color w:val="000000"/>
                <w:sz w:val="20"/>
                <w:szCs w:val="20"/>
              </w:rPr>
            </w:pPr>
            <w:r w:rsidRPr="00F0547A">
              <w:rPr>
                <w:rFonts w:eastAsia="Times New Roman"/>
                <w:color w:val="000000"/>
                <w:sz w:val="20"/>
                <w:szCs w:val="20"/>
              </w:rPr>
              <w:t xml:space="preserve"> - </w:t>
            </w:r>
          </w:p>
        </w:tc>
        <w:tc>
          <w:tcPr>
            <w:tcW w:w="592" w:type="pct"/>
            <w:shd w:val="clear" w:color="000000" w:fill="FFFFFF"/>
            <w:noWrap/>
          </w:tcPr>
          <w:p w14:paraId="1BDAD9E6" w14:textId="77777777" w:rsidR="00C5460E" w:rsidRPr="00F0547A" w:rsidRDefault="00C5460E" w:rsidP="00FD7162">
            <w:pPr>
              <w:jc w:val="right"/>
              <w:rPr>
                <w:rFonts w:eastAsia="Times New Roman"/>
                <w:color w:val="000000"/>
                <w:sz w:val="20"/>
                <w:szCs w:val="20"/>
              </w:rPr>
            </w:pPr>
            <w:r w:rsidRPr="00F0547A">
              <w:rPr>
                <w:sz w:val="20"/>
                <w:szCs w:val="20"/>
              </w:rPr>
              <w:t xml:space="preserve"> 0.393</w:t>
            </w:r>
          </w:p>
        </w:tc>
        <w:tc>
          <w:tcPr>
            <w:tcW w:w="546" w:type="pct"/>
            <w:shd w:val="clear" w:color="000000" w:fill="FFFFFF"/>
            <w:noWrap/>
            <w:vAlign w:val="bottom"/>
          </w:tcPr>
          <w:p w14:paraId="35E61709" w14:textId="77777777" w:rsidR="00C5460E" w:rsidRPr="00F0547A" w:rsidRDefault="00C5460E" w:rsidP="00FD7162">
            <w:pPr>
              <w:jc w:val="right"/>
              <w:rPr>
                <w:rFonts w:eastAsia="Times New Roman"/>
                <w:color w:val="000000"/>
                <w:sz w:val="20"/>
                <w:szCs w:val="20"/>
              </w:rPr>
            </w:pPr>
            <w:r w:rsidRPr="00F0547A">
              <w:rPr>
                <w:rFonts w:eastAsia="Times New Roman"/>
                <w:color w:val="000000"/>
                <w:sz w:val="20"/>
                <w:szCs w:val="20"/>
              </w:rPr>
              <w:t xml:space="preserve"> - </w:t>
            </w:r>
          </w:p>
        </w:tc>
        <w:tc>
          <w:tcPr>
            <w:tcW w:w="823" w:type="pct"/>
            <w:shd w:val="clear" w:color="000000" w:fill="FFFFFF"/>
            <w:vAlign w:val="bottom"/>
          </w:tcPr>
          <w:p w14:paraId="570E7CE0" w14:textId="77777777" w:rsidR="00C5460E" w:rsidRPr="00F0547A" w:rsidRDefault="00C5460E" w:rsidP="00FD7162">
            <w:pPr>
              <w:jc w:val="right"/>
              <w:rPr>
                <w:rFonts w:eastAsia="Times New Roman"/>
                <w:color w:val="000000"/>
                <w:sz w:val="20"/>
                <w:szCs w:val="20"/>
              </w:rPr>
            </w:pPr>
            <w:r w:rsidRPr="00F0547A">
              <w:rPr>
                <w:rFonts w:eastAsia="Times New Roman"/>
                <w:color w:val="000000"/>
                <w:sz w:val="20"/>
                <w:szCs w:val="20"/>
              </w:rPr>
              <w:t xml:space="preserve"> - </w:t>
            </w:r>
          </w:p>
        </w:tc>
      </w:tr>
      <w:tr w:rsidR="00C5460E" w:rsidRPr="00F0547A" w14:paraId="6BA0FD45" w14:textId="77777777" w:rsidTr="00FD7162">
        <w:trPr>
          <w:trHeight w:val="93"/>
        </w:trPr>
        <w:tc>
          <w:tcPr>
            <w:tcW w:w="1525" w:type="pct"/>
            <w:shd w:val="clear" w:color="000000" w:fill="FFFFFF"/>
            <w:noWrap/>
            <w:vAlign w:val="center"/>
          </w:tcPr>
          <w:p w14:paraId="6ECDAA01"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After practice</w:t>
            </w:r>
          </w:p>
        </w:tc>
        <w:tc>
          <w:tcPr>
            <w:tcW w:w="860" w:type="pct"/>
            <w:shd w:val="clear" w:color="000000" w:fill="FFFFFF"/>
          </w:tcPr>
          <w:p w14:paraId="62FFD382" w14:textId="77777777" w:rsidR="00C5460E" w:rsidRPr="00F0547A" w:rsidRDefault="00C5460E" w:rsidP="00FD7162">
            <w:pPr>
              <w:jc w:val="right"/>
              <w:rPr>
                <w:rFonts w:eastAsia="Times New Roman"/>
                <w:color w:val="000000"/>
                <w:sz w:val="20"/>
                <w:szCs w:val="20"/>
              </w:rPr>
            </w:pPr>
            <w:r w:rsidRPr="00F0547A">
              <w:rPr>
                <w:sz w:val="20"/>
                <w:szCs w:val="20"/>
              </w:rPr>
              <w:t xml:space="preserve"> 0.570 </w:t>
            </w:r>
          </w:p>
        </w:tc>
        <w:tc>
          <w:tcPr>
            <w:tcW w:w="654" w:type="pct"/>
            <w:shd w:val="clear" w:color="000000" w:fill="FFFFFF"/>
            <w:noWrap/>
            <w:vAlign w:val="bottom"/>
          </w:tcPr>
          <w:p w14:paraId="0B6218D7" w14:textId="77777777" w:rsidR="00C5460E" w:rsidRPr="00F0547A" w:rsidRDefault="00C5460E" w:rsidP="00FD7162">
            <w:pPr>
              <w:jc w:val="right"/>
              <w:rPr>
                <w:rFonts w:eastAsia="Times New Roman"/>
                <w:color w:val="000000"/>
                <w:sz w:val="20"/>
                <w:szCs w:val="20"/>
              </w:rPr>
            </w:pPr>
            <w:r w:rsidRPr="00F0547A">
              <w:rPr>
                <w:rFonts w:eastAsia="Times New Roman"/>
                <w:color w:val="000000"/>
                <w:sz w:val="20"/>
                <w:szCs w:val="20"/>
              </w:rPr>
              <w:t xml:space="preserve"> - </w:t>
            </w:r>
          </w:p>
        </w:tc>
        <w:tc>
          <w:tcPr>
            <w:tcW w:w="592" w:type="pct"/>
            <w:shd w:val="clear" w:color="000000" w:fill="FFFFFF"/>
            <w:noWrap/>
          </w:tcPr>
          <w:p w14:paraId="4D5FB830" w14:textId="77777777" w:rsidR="00C5460E" w:rsidRPr="00F0547A" w:rsidRDefault="00C5460E" w:rsidP="00FD7162">
            <w:pPr>
              <w:jc w:val="right"/>
              <w:rPr>
                <w:rFonts w:eastAsia="Times New Roman"/>
                <w:color w:val="000000"/>
                <w:sz w:val="20"/>
                <w:szCs w:val="20"/>
              </w:rPr>
            </w:pPr>
            <w:r w:rsidRPr="00F0547A">
              <w:rPr>
                <w:sz w:val="20"/>
                <w:szCs w:val="20"/>
              </w:rPr>
              <w:t xml:space="preserve"> 0.634 </w:t>
            </w:r>
          </w:p>
        </w:tc>
        <w:tc>
          <w:tcPr>
            <w:tcW w:w="546" w:type="pct"/>
            <w:shd w:val="clear" w:color="000000" w:fill="FFFFFF"/>
            <w:noWrap/>
            <w:vAlign w:val="bottom"/>
          </w:tcPr>
          <w:p w14:paraId="6C29D93C" w14:textId="77777777" w:rsidR="00C5460E" w:rsidRPr="00F0547A" w:rsidRDefault="00C5460E" w:rsidP="00FD7162">
            <w:pPr>
              <w:jc w:val="right"/>
              <w:rPr>
                <w:rFonts w:eastAsia="Times New Roman"/>
                <w:color w:val="000000"/>
                <w:sz w:val="20"/>
                <w:szCs w:val="20"/>
              </w:rPr>
            </w:pPr>
            <w:r w:rsidRPr="00F0547A">
              <w:rPr>
                <w:rFonts w:eastAsia="Times New Roman"/>
                <w:color w:val="000000"/>
                <w:sz w:val="20"/>
                <w:szCs w:val="20"/>
              </w:rPr>
              <w:t xml:space="preserve"> - </w:t>
            </w:r>
          </w:p>
        </w:tc>
        <w:tc>
          <w:tcPr>
            <w:tcW w:w="823" w:type="pct"/>
            <w:shd w:val="clear" w:color="000000" w:fill="FFFFFF"/>
            <w:vAlign w:val="bottom"/>
          </w:tcPr>
          <w:p w14:paraId="1C7FBDCC" w14:textId="77777777" w:rsidR="00C5460E" w:rsidRPr="00F0547A" w:rsidRDefault="00C5460E" w:rsidP="00FD7162">
            <w:pPr>
              <w:jc w:val="right"/>
              <w:rPr>
                <w:rFonts w:eastAsia="Times New Roman"/>
                <w:color w:val="000000"/>
                <w:sz w:val="20"/>
                <w:szCs w:val="20"/>
              </w:rPr>
            </w:pPr>
            <w:r w:rsidRPr="00F0547A">
              <w:rPr>
                <w:rFonts w:eastAsia="Times New Roman"/>
                <w:color w:val="000000"/>
                <w:sz w:val="20"/>
                <w:szCs w:val="20"/>
              </w:rPr>
              <w:t xml:space="preserve"> - </w:t>
            </w:r>
          </w:p>
        </w:tc>
      </w:tr>
      <w:tr w:rsidR="00C5460E" w:rsidRPr="00F0547A" w14:paraId="3190F474" w14:textId="77777777" w:rsidTr="00FD7162">
        <w:trPr>
          <w:trHeight w:val="93"/>
        </w:trPr>
        <w:tc>
          <w:tcPr>
            <w:tcW w:w="1525" w:type="pct"/>
            <w:shd w:val="clear" w:color="000000" w:fill="FFFFFF"/>
            <w:noWrap/>
            <w:vAlign w:val="center"/>
          </w:tcPr>
          <w:p w14:paraId="1A2128D2"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 increase over extensive</w:t>
            </w:r>
          </w:p>
        </w:tc>
        <w:tc>
          <w:tcPr>
            <w:tcW w:w="860" w:type="pct"/>
            <w:shd w:val="clear" w:color="000000" w:fill="FFFFFF"/>
          </w:tcPr>
          <w:p w14:paraId="0527B15F" w14:textId="77777777" w:rsidR="00C5460E" w:rsidRPr="00F0547A" w:rsidRDefault="00C5460E" w:rsidP="00FD7162">
            <w:pPr>
              <w:jc w:val="right"/>
              <w:rPr>
                <w:rFonts w:eastAsia="Times New Roman"/>
                <w:color w:val="000000"/>
                <w:sz w:val="20"/>
                <w:szCs w:val="20"/>
              </w:rPr>
            </w:pPr>
            <w:r w:rsidRPr="00F0547A">
              <w:rPr>
                <w:sz w:val="20"/>
                <w:szCs w:val="20"/>
              </w:rPr>
              <w:t xml:space="preserve"> 25%   </w:t>
            </w:r>
          </w:p>
        </w:tc>
        <w:tc>
          <w:tcPr>
            <w:tcW w:w="654" w:type="pct"/>
            <w:shd w:val="clear" w:color="000000" w:fill="FFFFFF"/>
            <w:noWrap/>
          </w:tcPr>
          <w:p w14:paraId="5ECC3C03"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592" w:type="pct"/>
            <w:shd w:val="clear" w:color="000000" w:fill="FFFFFF"/>
            <w:noWrap/>
          </w:tcPr>
          <w:p w14:paraId="5C272943" w14:textId="77777777" w:rsidR="00C5460E" w:rsidRPr="00F0547A" w:rsidRDefault="00C5460E" w:rsidP="00FD7162">
            <w:pPr>
              <w:jc w:val="right"/>
              <w:rPr>
                <w:rFonts w:eastAsia="Times New Roman"/>
                <w:color w:val="000000"/>
                <w:sz w:val="20"/>
                <w:szCs w:val="20"/>
              </w:rPr>
            </w:pPr>
            <w:r w:rsidRPr="00F0547A">
              <w:rPr>
                <w:sz w:val="20"/>
                <w:szCs w:val="20"/>
              </w:rPr>
              <w:t xml:space="preserve"> 82% </w:t>
            </w:r>
          </w:p>
        </w:tc>
        <w:tc>
          <w:tcPr>
            <w:tcW w:w="546" w:type="pct"/>
            <w:shd w:val="clear" w:color="000000" w:fill="FFFFFF"/>
            <w:noWrap/>
          </w:tcPr>
          <w:p w14:paraId="6566D7F0"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823" w:type="pct"/>
            <w:shd w:val="clear" w:color="000000" w:fill="FFFFFF"/>
          </w:tcPr>
          <w:p w14:paraId="357701E8"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r>
      <w:tr w:rsidR="00C5460E" w:rsidRPr="00F0547A" w14:paraId="166319AB" w14:textId="77777777" w:rsidTr="00FD7162">
        <w:trPr>
          <w:trHeight w:val="93"/>
        </w:trPr>
        <w:tc>
          <w:tcPr>
            <w:tcW w:w="1525" w:type="pct"/>
            <w:shd w:val="clear" w:color="000000" w:fill="FFFFFF"/>
            <w:noWrap/>
            <w:vAlign w:val="center"/>
          </w:tcPr>
          <w:p w14:paraId="20FED172"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Literature articles</w:t>
            </w:r>
          </w:p>
        </w:tc>
        <w:tc>
          <w:tcPr>
            <w:tcW w:w="860" w:type="pct"/>
            <w:shd w:val="clear" w:color="000000" w:fill="FFFFFF"/>
          </w:tcPr>
          <w:p w14:paraId="6AB5CAF1" w14:textId="77777777" w:rsidR="00C5460E" w:rsidRPr="00F0547A" w:rsidRDefault="00C5460E" w:rsidP="00FD7162">
            <w:pPr>
              <w:jc w:val="right"/>
              <w:rPr>
                <w:sz w:val="20"/>
                <w:szCs w:val="20"/>
              </w:rPr>
            </w:pPr>
            <w:r w:rsidRPr="00F0547A">
              <w:rPr>
                <w:sz w:val="20"/>
                <w:szCs w:val="20"/>
              </w:rPr>
              <w:t>3</w:t>
            </w:r>
          </w:p>
        </w:tc>
        <w:tc>
          <w:tcPr>
            <w:tcW w:w="654" w:type="pct"/>
            <w:shd w:val="clear" w:color="000000" w:fill="FFFFFF"/>
            <w:noWrap/>
          </w:tcPr>
          <w:p w14:paraId="5B377928" w14:textId="77777777" w:rsidR="00C5460E" w:rsidRPr="00F0547A" w:rsidRDefault="00C5460E" w:rsidP="00FD7162">
            <w:pPr>
              <w:jc w:val="right"/>
              <w:rPr>
                <w:sz w:val="20"/>
                <w:szCs w:val="20"/>
              </w:rPr>
            </w:pPr>
            <w:r w:rsidRPr="00F0547A">
              <w:rPr>
                <w:rFonts w:eastAsia="Times New Roman"/>
                <w:color w:val="000000"/>
                <w:sz w:val="20"/>
                <w:szCs w:val="20"/>
              </w:rPr>
              <w:t>0</w:t>
            </w:r>
          </w:p>
        </w:tc>
        <w:tc>
          <w:tcPr>
            <w:tcW w:w="592" w:type="pct"/>
            <w:shd w:val="clear" w:color="000000" w:fill="FFFFFF"/>
            <w:noWrap/>
          </w:tcPr>
          <w:p w14:paraId="7A2FEC2A" w14:textId="77777777" w:rsidR="00C5460E" w:rsidRPr="00F0547A" w:rsidRDefault="00C5460E" w:rsidP="00FD7162">
            <w:pPr>
              <w:jc w:val="right"/>
              <w:rPr>
                <w:sz w:val="20"/>
                <w:szCs w:val="20"/>
              </w:rPr>
            </w:pPr>
            <w:r w:rsidRPr="00F0547A">
              <w:rPr>
                <w:sz w:val="20"/>
                <w:szCs w:val="20"/>
              </w:rPr>
              <w:t>5</w:t>
            </w:r>
          </w:p>
        </w:tc>
        <w:tc>
          <w:tcPr>
            <w:tcW w:w="546" w:type="pct"/>
            <w:shd w:val="clear" w:color="000000" w:fill="FFFFFF"/>
            <w:noWrap/>
          </w:tcPr>
          <w:p w14:paraId="1B83F208" w14:textId="77777777" w:rsidR="00C5460E" w:rsidRPr="00F0547A" w:rsidRDefault="00C5460E" w:rsidP="00FD7162">
            <w:pPr>
              <w:jc w:val="right"/>
              <w:rPr>
                <w:sz w:val="20"/>
                <w:szCs w:val="20"/>
              </w:rPr>
            </w:pPr>
            <w:r w:rsidRPr="00F0547A">
              <w:rPr>
                <w:rFonts w:eastAsia="Times New Roman"/>
                <w:color w:val="000000"/>
                <w:sz w:val="20"/>
                <w:szCs w:val="20"/>
              </w:rPr>
              <w:t>0</w:t>
            </w:r>
          </w:p>
        </w:tc>
        <w:tc>
          <w:tcPr>
            <w:tcW w:w="823" w:type="pct"/>
            <w:shd w:val="clear" w:color="000000" w:fill="FFFFFF"/>
          </w:tcPr>
          <w:p w14:paraId="2FE8F09A" w14:textId="77777777" w:rsidR="00C5460E" w:rsidRPr="00F0547A" w:rsidRDefault="00C5460E" w:rsidP="00FD7162">
            <w:pPr>
              <w:jc w:val="right"/>
              <w:rPr>
                <w:sz w:val="20"/>
                <w:szCs w:val="20"/>
              </w:rPr>
            </w:pPr>
            <w:r w:rsidRPr="00F0547A">
              <w:rPr>
                <w:rFonts w:eastAsia="Times New Roman"/>
                <w:color w:val="000000"/>
                <w:sz w:val="20"/>
                <w:szCs w:val="20"/>
              </w:rPr>
              <w:t>0</w:t>
            </w:r>
          </w:p>
        </w:tc>
      </w:tr>
      <w:tr w:rsidR="00C5460E" w:rsidRPr="00F0547A" w14:paraId="253301CB" w14:textId="77777777" w:rsidTr="00FD7162">
        <w:trPr>
          <w:trHeight w:val="93"/>
        </w:trPr>
        <w:tc>
          <w:tcPr>
            <w:tcW w:w="1525" w:type="pct"/>
            <w:shd w:val="clear" w:color="000000" w:fill="FFFFFF"/>
            <w:noWrap/>
            <w:vAlign w:val="center"/>
          </w:tcPr>
          <w:p w14:paraId="72DC60CD"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Total cost of practice </w:t>
            </w:r>
          </w:p>
        </w:tc>
        <w:tc>
          <w:tcPr>
            <w:tcW w:w="860" w:type="pct"/>
            <w:shd w:val="clear" w:color="000000" w:fill="FFFFFF"/>
          </w:tcPr>
          <w:p w14:paraId="0B7A94B5" w14:textId="77777777" w:rsidR="00C5460E" w:rsidRPr="00F0547A" w:rsidRDefault="00C5460E" w:rsidP="00FD7162">
            <w:pPr>
              <w:jc w:val="right"/>
              <w:rPr>
                <w:sz w:val="20"/>
                <w:szCs w:val="20"/>
              </w:rPr>
            </w:pPr>
          </w:p>
        </w:tc>
        <w:tc>
          <w:tcPr>
            <w:tcW w:w="654" w:type="pct"/>
            <w:shd w:val="clear" w:color="000000" w:fill="FFFFFF"/>
            <w:noWrap/>
          </w:tcPr>
          <w:p w14:paraId="78A79D85" w14:textId="77777777" w:rsidR="00C5460E" w:rsidRPr="00F0547A" w:rsidRDefault="00C5460E" w:rsidP="00FD7162">
            <w:pPr>
              <w:jc w:val="right"/>
              <w:rPr>
                <w:sz w:val="20"/>
                <w:szCs w:val="20"/>
              </w:rPr>
            </w:pPr>
          </w:p>
        </w:tc>
        <w:tc>
          <w:tcPr>
            <w:tcW w:w="592" w:type="pct"/>
            <w:shd w:val="clear" w:color="000000" w:fill="FFFFFF"/>
            <w:noWrap/>
          </w:tcPr>
          <w:p w14:paraId="5152F93E" w14:textId="77777777" w:rsidR="00C5460E" w:rsidRPr="00F0547A" w:rsidRDefault="00C5460E" w:rsidP="00FD7162">
            <w:pPr>
              <w:jc w:val="right"/>
              <w:rPr>
                <w:sz w:val="20"/>
                <w:szCs w:val="20"/>
              </w:rPr>
            </w:pPr>
          </w:p>
        </w:tc>
        <w:tc>
          <w:tcPr>
            <w:tcW w:w="546" w:type="pct"/>
            <w:shd w:val="clear" w:color="000000" w:fill="FFFFFF"/>
            <w:noWrap/>
          </w:tcPr>
          <w:p w14:paraId="77309829" w14:textId="77777777" w:rsidR="00C5460E" w:rsidRPr="00F0547A" w:rsidRDefault="00C5460E" w:rsidP="00FD7162">
            <w:pPr>
              <w:jc w:val="right"/>
              <w:rPr>
                <w:sz w:val="20"/>
                <w:szCs w:val="20"/>
              </w:rPr>
            </w:pPr>
          </w:p>
        </w:tc>
        <w:tc>
          <w:tcPr>
            <w:tcW w:w="823" w:type="pct"/>
            <w:shd w:val="clear" w:color="000000" w:fill="FFFFFF"/>
          </w:tcPr>
          <w:p w14:paraId="1E4A5887" w14:textId="77777777" w:rsidR="00C5460E" w:rsidRPr="00F0547A" w:rsidRDefault="00C5460E" w:rsidP="00FD7162">
            <w:pPr>
              <w:jc w:val="right"/>
              <w:rPr>
                <w:sz w:val="20"/>
                <w:szCs w:val="20"/>
              </w:rPr>
            </w:pPr>
          </w:p>
        </w:tc>
      </w:tr>
      <w:tr w:rsidR="00C5460E" w:rsidRPr="00F0547A" w14:paraId="4E222A78" w14:textId="77777777" w:rsidTr="00FD7162">
        <w:trPr>
          <w:trHeight w:val="93"/>
        </w:trPr>
        <w:tc>
          <w:tcPr>
            <w:tcW w:w="1525" w:type="pct"/>
            <w:shd w:val="clear" w:color="000000" w:fill="FFFFFF"/>
            <w:noWrap/>
            <w:vAlign w:val="center"/>
          </w:tcPr>
          <w:p w14:paraId="30D89EEA"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(US$ / ha)</w:t>
            </w:r>
          </w:p>
        </w:tc>
        <w:tc>
          <w:tcPr>
            <w:tcW w:w="860" w:type="pct"/>
            <w:shd w:val="clear" w:color="000000" w:fill="FFFFFF"/>
          </w:tcPr>
          <w:p w14:paraId="01554C81" w14:textId="77777777" w:rsidR="00C5460E" w:rsidRPr="00F0547A" w:rsidRDefault="00C5460E" w:rsidP="00FD7162">
            <w:pPr>
              <w:jc w:val="right"/>
              <w:rPr>
                <w:sz w:val="20"/>
                <w:szCs w:val="20"/>
              </w:rPr>
            </w:pPr>
            <w:r w:rsidRPr="00F0547A">
              <w:rPr>
                <w:sz w:val="20"/>
                <w:szCs w:val="20"/>
              </w:rPr>
              <w:t>$328.50</w:t>
            </w:r>
          </w:p>
        </w:tc>
        <w:tc>
          <w:tcPr>
            <w:tcW w:w="654" w:type="pct"/>
            <w:shd w:val="clear" w:color="000000" w:fill="FFFFFF"/>
            <w:noWrap/>
          </w:tcPr>
          <w:p w14:paraId="4064AE01" w14:textId="77777777" w:rsidR="00C5460E" w:rsidRPr="00F0547A" w:rsidRDefault="00C5460E" w:rsidP="00FD7162">
            <w:pPr>
              <w:jc w:val="right"/>
              <w:rPr>
                <w:sz w:val="20"/>
                <w:szCs w:val="20"/>
              </w:rPr>
            </w:pPr>
            <w:r w:rsidRPr="00F0547A">
              <w:rPr>
                <w:sz w:val="20"/>
                <w:szCs w:val="20"/>
              </w:rPr>
              <w:t>-</w:t>
            </w:r>
          </w:p>
        </w:tc>
        <w:tc>
          <w:tcPr>
            <w:tcW w:w="592" w:type="pct"/>
            <w:shd w:val="clear" w:color="000000" w:fill="FFFFFF"/>
            <w:noWrap/>
          </w:tcPr>
          <w:p w14:paraId="71743E98" w14:textId="77777777" w:rsidR="00C5460E" w:rsidRPr="00F0547A" w:rsidRDefault="00C5460E" w:rsidP="00FD7162">
            <w:pPr>
              <w:jc w:val="right"/>
              <w:rPr>
                <w:sz w:val="20"/>
                <w:szCs w:val="20"/>
              </w:rPr>
            </w:pPr>
            <w:r w:rsidRPr="00F0547A">
              <w:rPr>
                <w:sz w:val="20"/>
                <w:szCs w:val="20"/>
              </w:rPr>
              <w:t>$944.00</w:t>
            </w:r>
          </w:p>
        </w:tc>
        <w:tc>
          <w:tcPr>
            <w:tcW w:w="546" w:type="pct"/>
            <w:shd w:val="clear" w:color="000000" w:fill="FFFFFF"/>
            <w:noWrap/>
          </w:tcPr>
          <w:p w14:paraId="1392378C" w14:textId="77777777" w:rsidR="00C5460E" w:rsidRPr="00F0547A" w:rsidRDefault="00C5460E" w:rsidP="00FD7162">
            <w:pPr>
              <w:jc w:val="right"/>
              <w:rPr>
                <w:sz w:val="20"/>
                <w:szCs w:val="20"/>
              </w:rPr>
            </w:pPr>
            <w:r w:rsidRPr="00F0547A">
              <w:rPr>
                <w:sz w:val="20"/>
                <w:szCs w:val="20"/>
              </w:rPr>
              <w:t>-</w:t>
            </w:r>
          </w:p>
        </w:tc>
        <w:tc>
          <w:tcPr>
            <w:tcW w:w="823" w:type="pct"/>
            <w:shd w:val="clear" w:color="000000" w:fill="FFFFFF"/>
          </w:tcPr>
          <w:p w14:paraId="6B699FBE" w14:textId="77777777" w:rsidR="00C5460E" w:rsidRPr="00F0547A" w:rsidRDefault="00C5460E" w:rsidP="00FD7162">
            <w:pPr>
              <w:jc w:val="right"/>
              <w:rPr>
                <w:sz w:val="20"/>
                <w:szCs w:val="20"/>
              </w:rPr>
            </w:pPr>
            <w:r w:rsidRPr="00F0547A">
              <w:rPr>
                <w:sz w:val="20"/>
                <w:szCs w:val="20"/>
              </w:rPr>
              <w:t>-</w:t>
            </w:r>
          </w:p>
        </w:tc>
      </w:tr>
      <w:tr w:rsidR="00C5460E" w:rsidRPr="00F0547A" w14:paraId="3647BDE7" w14:textId="77777777" w:rsidTr="00FD7162">
        <w:trPr>
          <w:trHeight w:val="93"/>
        </w:trPr>
        <w:tc>
          <w:tcPr>
            <w:tcW w:w="1525" w:type="pct"/>
            <w:shd w:val="clear" w:color="000000" w:fill="FFFFFF"/>
            <w:noWrap/>
            <w:vAlign w:val="center"/>
          </w:tcPr>
          <w:p w14:paraId="0FC40D8C"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Literature articles</w:t>
            </w:r>
          </w:p>
        </w:tc>
        <w:tc>
          <w:tcPr>
            <w:tcW w:w="860" w:type="pct"/>
            <w:shd w:val="clear" w:color="000000" w:fill="FFFFFF"/>
          </w:tcPr>
          <w:p w14:paraId="6F486011" w14:textId="77777777" w:rsidR="00C5460E" w:rsidRPr="00F0547A" w:rsidRDefault="00C5460E" w:rsidP="00FD7162">
            <w:pPr>
              <w:jc w:val="right"/>
              <w:rPr>
                <w:sz w:val="20"/>
                <w:szCs w:val="20"/>
              </w:rPr>
            </w:pPr>
            <w:r w:rsidRPr="00F0547A">
              <w:rPr>
                <w:sz w:val="20"/>
                <w:szCs w:val="20"/>
              </w:rPr>
              <w:t>1</w:t>
            </w:r>
          </w:p>
        </w:tc>
        <w:tc>
          <w:tcPr>
            <w:tcW w:w="654" w:type="pct"/>
            <w:shd w:val="clear" w:color="000000" w:fill="FFFFFF"/>
            <w:noWrap/>
          </w:tcPr>
          <w:p w14:paraId="469A4C75" w14:textId="77777777" w:rsidR="00C5460E" w:rsidRPr="00F0547A" w:rsidRDefault="00C5460E" w:rsidP="00FD7162">
            <w:pPr>
              <w:jc w:val="right"/>
              <w:rPr>
                <w:sz w:val="20"/>
                <w:szCs w:val="20"/>
              </w:rPr>
            </w:pPr>
            <w:r w:rsidRPr="00F0547A">
              <w:rPr>
                <w:sz w:val="20"/>
                <w:szCs w:val="20"/>
              </w:rPr>
              <w:t>0</w:t>
            </w:r>
          </w:p>
        </w:tc>
        <w:tc>
          <w:tcPr>
            <w:tcW w:w="592" w:type="pct"/>
            <w:shd w:val="clear" w:color="000000" w:fill="FFFFFF"/>
            <w:noWrap/>
          </w:tcPr>
          <w:p w14:paraId="28740E14" w14:textId="77777777" w:rsidR="00C5460E" w:rsidRPr="00F0547A" w:rsidRDefault="00C5460E" w:rsidP="00FD7162">
            <w:pPr>
              <w:jc w:val="right"/>
              <w:rPr>
                <w:sz w:val="20"/>
                <w:szCs w:val="20"/>
              </w:rPr>
            </w:pPr>
            <w:r w:rsidRPr="00F0547A">
              <w:rPr>
                <w:sz w:val="20"/>
                <w:szCs w:val="20"/>
              </w:rPr>
              <w:t>1</w:t>
            </w:r>
          </w:p>
        </w:tc>
        <w:tc>
          <w:tcPr>
            <w:tcW w:w="546" w:type="pct"/>
            <w:shd w:val="clear" w:color="000000" w:fill="FFFFFF"/>
            <w:noWrap/>
          </w:tcPr>
          <w:p w14:paraId="074CEC7C" w14:textId="77777777" w:rsidR="00C5460E" w:rsidRPr="00F0547A" w:rsidRDefault="00C5460E" w:rsidP="00FD7162">
            <w:pPr>
              <w:jc w:val="right"/>
              <w:rPr>
                <w:sz w:val="20"/>
                <w:szCs w:val="20"/>
              </w:rPr>
            </w:pPr>
            <w:r w:rsidRPr="00F0547A">
              <w:rPr>
                <w:sz w:val="20"/>
                <w:szCs w:val="20"/>
              </w:rPr>
              <w:t>0</w:t>
            </w:r>
          </w:p>
        </w:tc>
        <w:tc>
          <w:tcPr>
            <w:tcW w:w="823" w:type="pct"/>
            <w:shd w:val="clear" w:color="000000" w:fill="FFFFFF"/>
          </w:tcPr>
          <w:p w14:paraId="2D191502" w14:textId="77777777" w:rsidR="00C5460E" w:rsidRPr="00F0547A" w:rsidRDefault="00C5460E" w:rsidP="00FD7162">
            <w:pPr>
              <w:jc w:val="right"/>
              <w:rPr>
                <w:sz w:val="20"/>
                <w:szCs w:val="20"/>
              </w:rPr>
            </w:pPr>
            <w:r w:rsidRPr="00F0547A">
              <w:rPr>
                <w:sz w:val="20"/>
                <w:szCs w:val="20"/>
              </w:rPr>
              <w:t>0</w:t>
            </w:r>
          </w:p>
        </w:tc>
      </w:tr>
      <w:tr w:rsidR="00C5460E" w:rsidRPr="00F0547A" w14:paraId="23032839" w14:textId="77777777" w:rsidTr="00FD7162">
        <w:trPr>
          <w:trHeight w:val="93"/>
        </w:trPr>
        <w:tc>
          <w:tcPr>
            <w:tcW w:w="1525" w:type="pct"/>
            <w:shd w:val="clear" w:color="000000" w:fill="FFFFFF"/>
            <w:noWrap/>
            <w:vAlign w:val="center"/>
          </w:tcPr>
          <w:p w14:paraId="794D0807"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Profitability</w:t>
            </w:r>
          </w:p>
        </w:tc>
        <w:tc>
          <w:tcPr>
            <w:tcW w:w="860" w:type="pct"/>
            <w:shd w:val="clear" w:color="000000" w:fill="FFFFFF"/>
          </w:tcPr>
          <w:p w14:paraId="1B39EED4" w14:textId="77777777" w:rsidR="00C5460E" w:rsidRPr="00F0547A" w:rsidRDefault="00C5460E" w:rsidP="00FD7162">
            <w:pPr>
              <w:jc w:val="right"/>
              <w:rPr>
                <w:sz w:val="20"/>
                <w:szCs w:val="20"/>
              </w:rPr>
            </w:pPr>
          </w:p>
        </w:tc>
        <w:tc>
          <w:tcPr>
            <w:tcW w:w="654" w:type="pct"/>
            <w:shd w:val="clear" w:color="000000" w:fill="FFFFFF"/>
            <w:noWrap/>
          </w:tcPr>
          <w:p w14:paraId="188BFF47" w14:textId="77777777" w:rsidR="00C5460E" w:rsidRPr="00F0547A" w:rsidRDefault="00C5460E" w:rsidP="00FD7162">
            <w:pPr>
              <w:jc w:val="right"/>
              <w:rPr>
                <w:sz w:val="20"/>
                <w:szCs w:val="20"/>
              </w:rPr>
            </w:pPr>
          </w:p>
        </w:tc>
        <w:tc>
          <w:tcPr>
            <w:tcW w:w="592" w:type="pct"/>
            <w:shd w:val="clear" w:color="000000" w:fill="FFFFFF"/>
            <w:noWrap/>
          </w:tcPr>
          <w:p w14:paraId="4DCD0C7A" w14:textId="77777777" w:rsidR="00C5460E" w:rsidRPr="00F0547A" w:rsidRDefault="00C5460E" w:rsidP="00FD7162">
            <w:pPr>
              <w:jc w:val="right"/>
              <w:rPr>
                <w:sz w:val="20"/>
                <w:szCs w:val="20"/>
              </w:rPr>
            </w:pPr>
          </w:p>
        </w:tc>
        <w:tc>
          <w:tcPr>
            <w:tcW w:w="546" w:type="pct"/>
            <w:shd w:val="clear" w:color="000000" w:fill="FFFFFF"/>
            <w:noWrap/>
          </w:tcPr>
          <w:p w14:paraId="4E647B50" w14:textId="77777777" w:rsidR="00C5460E" w:rsidRPr="00F0547A" w:rsidRDefault="00C5460E" w:rsidP="00FD7162">
            <w:pPr>
              <w:jc w:val="right"/>
              <w:rPr>
                <w:sz w:val="20"/>
                <w:szCs w:val="20"/>
              </w:rPr>
            </w:pPr>
          </w:p>
        </w:tc>
        <w:tc>
          <w:tcPr>
            <w:tcW w:w="823" w:type="pct"/>
            <w:shd w:val="clear" w:color="000000" w:fill="FFFFFF"/>
          </w:tcPr>
          <w:p w14:paraId="7FDB817A" w14:textId="77777777" w:rsidR="00C5460E" w:rsidRPr="00F0547A" w:rsidRDefault="00C5460E" w:rsidP="00FD7162">
            <w:pPr>
              <w:jc w:val="right"/>
              <w:rPr>
                <w:sz w:val="20"/>
                <w:szCs w:val="20"/>
              </w:rPr>
            </w:pPr>
          </w:p>
        </w:tc>
      </w:tr>
      <w:tr w:rsidR="00C5460E" w:rsidRPr="00F0547A" w14:paraId="74128CA7" w14:textId="77777777" w:rsidTr="00FD7162">
        <w:trPr>
          <w:trHeight w:val="93"/>
        </w:trPr>
        <w:tc>
          <w:tcPr>
            <w:tcW w:w="1525" w:type="pct"/>
            <w:shd w:val="clear" w:color="000000" w:fill="FFFFFF"/>
            <w:noWrap/>
            <w:vAlign w:val="center"/>
          </w:tcPr>
          <w:p w14:paraId="4B2AD2C5"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Net Farm Income (US$ / ha)</w:t>
            </w:r>
          </w:p>
        </w:tc>
        <w:tc>
          <w:tcPr>
            <w:tcW w:w="860" w:type="pct"/>
            <w:shd w:val="clear" w:color="000000" w:fill="FFFFFF"/>
          </w:tcPr>
          <w:p w14:paraId="44E4B505" w14:textId="77777777" w:rsidR="00C5460E" w:rsidRPr="00F0547A" w:rsidRDefault="00C5460E" w:rsidP="00FD7162">
            <w:pPr>
              <w:jc w:val="right"/>
              <w:rPr>
                <w:sz w:val="20"/>
                <w:szCs w:val="20"/>
              </w:rPr>
            </w:pPr>
            <w:r w:rsidRPr="00F0547A">
              <w:rPr>
                <w:sz w:val="20"/>
                <w:szCs w:val="20"/>
              </w:rPr>
              <w:t>$111.55</w:t>
            </w:r>
          </w:p>
        </w:tc>
        <w:tc>
          <w:tcPr>
            <w:tcW w:w="654" w:type="pct"/>
            <w:shd w:val="clear" w:color="000000" w:fill="FFFFFF"/>
            <w:noWrap/>
          </w:tcPr>
          <w:p w14:paraId="15015869" w14:textId="77777777" w:rsidR="00C5460E" w:rsidRPr="00F0547A" w:rsidRDefault="00C5460E" w:rsidP="00FD7162">
            <w:pPr>
              <w:jc w:val="right"/>
              <w:rPr>
                <w:sz w:val="20"/>
                <w:szCs w:val="20"/>
              </w:rPr>
            </w:pPr>
            <w:r w:rsidRPr="00F0547A">
              <w:rPr>
                <w:sz w:val="20"/>
                <w:szCs w:val="20"/>
              </w:rPr>
              <w:t>-</w:t>
            </w:r>
          </w:p>
        </w:tc>
        <w:tc>
          <w:tcPr>
            <w:tcW w:w="592" w:type="pct"/>
            <w:shd w:val="clear" w:color="000000" w:fill="FFFFFF"/>
            <w:noWrap/>
          </w:tcPr>
          <w:p w14:paraId="6FA97495" w14:textId="77777777" w:rsidR="00C5460E" w:rsidRPr="00F0547A" w:rsidRDefault="00C5460E" w:rsidP="00FD7162">
            <w:pPr>
              <w:jc w:val="right"/>
              <w:rPr>
                <w:sz w:val="20"/>
                <w:szCs w:val="20"/>
              </w:rPr>
            </w:pPr>
            <w:r w:rsidRPr="00F0547A">
              <w:rPr>
                <w:sz w:val="20"/>
                <w:szCs w:val="20"/>
              </w:rPr>
              <w:t>$270.00</w:t>
            </w:r>
          </w:p>
        </w:tc>
        <w:tc>
          <w:tcPr>
            <w:tcW w:w="546" w:type="pct"/>
            <w:shd w:val="clear" w:color="000000" w:fill="FFFFFF"/>
            <w:noWrap/>
          </w:tcPr>
          <w:p w14:paraId="52EA5A0F" w14:textId="77777777" w:rsidR="00C5460E" w:rsidRPr="00F0547A" w:rsidRDefault="00C5460E" w:rsidP="00FD7162">
            <w:pPr>
              <w:jc w:val="right"/>
              <w:rPr>
                <w:sz w:val="20"/>
                <w:szCs w:val="20"/>
              </w:rPr>
            </w:pPr>
            <w:r w:rsidRPr="00F0547A">
              <w:rPr>
                <w:sz w:val="20"/>
                <w:szCs w:val="20"/>
              </w:rPr>
              <w:t>-</w:t>
            </w:r>
          </w:p>
        </w:tc>
        <w:tc>
          <w:tcPr>
            <w:tcW w:w="823" w:type="pct"/>
            <w:shd w:val="clear" w:color="000000" w:fill="FFFFFF"/>
          </w:tcPr>
          <w:p w14:paraId="038DDAE1" w14:textId="77777777" w:rsidR="00C5460E" w:rsidRPr="00F0547A" w:rsidRDefault="00C5460E" w:rsidP="00FD7162">
            <w:pPr>
              <w:jc w:val="right"/>
              <w:rPr>
                <w:sz w:val="20"/>
                <w:szCs w:val="20"/>
              </w:rPr>
            </w:pPr>
            <w:r w:rsidRPr="00F0547A">
              <w:rPr>
                <w:sz w:val="20"/>
                <w:szCs w:val="20"/>
              </w:rPr>
              <w:t>$146.00</w:t>
            </w:r>
          </w:p>
        </w:tc>
      </w:tr>
      <w:tr w:rsidR="00C5460E" w:rsidRPr="00F0547A" w14:paraId="729F7C2C" w14:textId="77777777" w:rsidTr="00FD7162">
        <w:trPr>
          <w:trHeight w:val="93"/>
        </w:trPr>
        <w:tc>
          <w:tcPr>
            <w:tcW w:w="1525" w:type="pct"/>
            <w:shd w:val="clear" w:color="000000" w:fill="FFFFFF"/>
            <w:noWrap/>
            <w:vAlign w:val="center"/>
          </w:tcPr>
          <w:p w14:paraId="06AAD53D"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 increase over extensive</w:t>
            </w:r>
          </w:p>
        </w:tc>
        <w:tc>
          <w:tcPr>
            <w:tcW w:w="860" w:type="pct"/>
            <w:shd w:val="clear" w:color="000000" w:fill="FFFFFF"/>
          </w:tcPr>
          <w:p w14:paraId="62C32E4B" w14:textId="77777777" w:rsidR="00C5460E" w:rsidRPr="00F0547A" w:rsidRDefault="00C5460E" w:rsidP="00FD7162">
            <w:pPr>
              <w:jc w:val="right"/>
              <w:rPr>
                <w:sz w:val="20"/>
                <w:szCs w:val="20"/>
              </w:rPr>
            </w:pPr>
            <w:r w:rsidRPr="00F0547A">
              <w:rPr>
                <w:sz w:val="20"/>
                <w:szCs w:val="20"/>
              </w:rPr>
              <w:t>26%</w:t>
            </w:r>
          </w:p>
        </w:tc>
        <w:tc>
          <w:tcPr>
            <w:tcW w:w="654" w:type="pct"/>
            <w:shd w:val="clear" w:color="000000" w:fill="FFFFFF"/>
            <w:noWrap/>
          </w:tcPr>
          <w:p w14:paraId="74D3E8BB" w14:textId="77777777" w:rsidR="00C5460E" w:rsidRPr="00F0547A" w:rsidRDefault="00C5460E" w:rsidP="00FD7162">
            <w:pPr>
              <w:jc w:val="right"/>
              <w:rPr>
                <w:sz w:val="20"/>
                <w:szCs w:val="20"/>
              </w:rPr>
            </w:pPr>
            <w:r w:rsidRPr="00F0547A">
              <w:rPr>
                <w:sz w:val="20"/>
                <w:szCs w:val="20"/>
              </w:rPr>
              <w:t>-</w:t>
            </w:r>
          </w:p>
        </w:tc>
        <w:tc>
          <w:tcPr>
            <w:tcW w:w="592" w:type="pct"/>
            <w:shd w:val="clear" w:color="000000" w:fill="FFFFFF"/>
            <w:noWrap/>
          </w:tcPr>
          <w:p w14:paraId="009446F2" w14:textId="77777777" w:rsidR="00C5460E" w:rsidRPr="00F0547A" w:rsidRDefault="00C5460E" w:rsidP="00FD7162">
            <w:pPr>
              <w:jc w:val="right"/>
              <w:rPr>
                <w:sz w:val="20"/>
                <w:szCs w:val="20"/>
              </w:rPr>
            </w:pPr>
            <w:r w:rsidRPr="00F0547A">
              <w:rPr>
                <w:sz w:val="20"/>
                <w:szCs w:val="20"/>
              </w:rPr>
              <w:t>233%</w:t>
            </w:r>
          </w:p>
        </w:tc>
        <w:tc>
          <w:tcPr>
            <w:tcW w:w="546" w:type="pct"/>
            <w:shd w:val="clear" w:color="000000" w:fill="FFFFFF"/>
            <w:noWrap/>
          </w:tcPr>
          <w:p w14:paraId="537272E0" w14:textId="77777777" w:rsidR="00C5460E" w:rsidRPr="00F0547A" w:rsidRDefault="00C5460E" w:rsidP="00FD7162">
            <w:pPr>
              <w:jc w:val="right"/>
              <w:rPr>
                <w:sz w:val="20"/>
                <w:szCs w:val="20"/>
              </w:rPr>
            </w:pPr>
            <w:r w:rsidRPr="00F0547A">
              <w:rPr>
                <w:sz w:val="20"/>
                <w:szCs w:val="20"/>
              </w:rPr>
              <w:t>-</w:t>
            </w:r>
          </w:p>
        </w:tc>
        <w:tc>
          <w:tcPr>
            <w:tcW w:w="823" w:type="pct"/>
            <w:shd w:val="clear" w:color="000000" w:fill="FFFFFF"/>
          </w:tcPr>
          <w:p w14:paraId="68ADE7B8" w14:textId="77777777" w:rsidR="00C5460E" w:rsidRPr="00F0547A" w:rsidRDefault="00C5460E" w:rsidP="00FD7162">
            <w:pPr>
              <w:jc w:val="right"/>
              <w:rPr>
                <w:sz w:val="20"/>
                <w:szCs w:val="20"/>
              </w:rPr>
            </w:pPr>
            <w:r w:rsidRPr="00F0547A">
              <w:rPr>
                <w:sz w:val="20"/>
                <w:szCs w:val="20"/>
              </w:rPr>
              <w:t>45%</w:t>
            </w:r>
          </w:p>
        </w:tc>
      </w:tr>
      <w:tr w:rsidR="00C5460E" w:rsidRPr="00F0547A" w14:paraId="656A6F96" w14:textId="77777777" w:rsidTr="00FD7162">
        <w:trPr>
          <w:trHeight w:val="93"/>
        </w:trPr>
        <w:tc>
          <w:tcPr>
            <w:tcW w:w="1525" w:type="pct"/>
            <w:shd w:val="clear" w:color="000000" w:fill="FFFFFF"/>
            <w:noWrap/>
            <w:vAlign w:val="center"/>
          </w:tcPr>
          <w:p w14:paraId="6B6B8743"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Literature articles</w:t>
            </w:r>
          </w:p>
        </w:tc>
        <w:tc>
          <w:tcPr>
            <w:tcW w:w="860" w:type="pct"/>
            <w:shd w:val="clear" w:color="000000" w:fill="FFFFFF"/>
          </w:tcPr>
          <w:p w14:paraId="1731091B" w14:textId="77777777" w:rsidR="00C5460E" w:rsidRPr="00F0547A" w:rsidRDefault="00C5460E" w:rsidP="00FD7162">
            <w:pPr>
              <w:jc w:val="right"/>
              <w:rPr>
                <w:sz w:val="20"/>
                <w:szCs w:val="20"/>
              </w:rPr>
            </w:pPr>
            <w:r w:rsidRPr="00F0547A">
              <w:rPr>
                <w:sz w:val="20"/>
                <w:szCs w:val="20"/>
              </w:rPr>
              <w:t>2</w:t>
            </w:r>
          </w:p>
        </w:tc>
        <w:tc>
          <w:tcPr>
            <w:tcW w:w="654" w:type="pct"/>
            <w:shd w:val="clear" w:color="000000" w:fill="FFFFFF"/>
            <w:noWrap/>
          </w:tcPr>
          <w:p w14:paraId="4F371CB6" w14:textId="77777777" w:rsidR="00C5460E" w:rsidRPr="00F0547A" w:rsidRDefault="00C5460E" w:rsidP="00FD7162">
            <w:pPr>
              <w:jc w:val="right"/>
              <w:rPr>
                <w:sz w:val="20"/>
                <w:szCs w:val="20"/>
              </w:rPr>
            </w:pPr>
            <w:r w:rsidRPr="00F0547A">
              <w:rPr>
                <w:sz w:val="20"/>
                <w:szCs w:val="20"/>
              </w:rPr>
              <w:t>0</w:t>
            </w:r>
          </w:p>
        </w:tc>
        <w:tc>
          <w:tcPr>
            <w:tcW w:w="592" w:type="pct"/>
            <w:shd w:val="clear" w:color="000000" w:fill="FFFFFF"/>
            <w:noWrap/>
          </w:tcPr>
          <w:p w14:paraId="10554C09" w14:textId="77777777" w:rsidR="00C5460E" w:rsidRPr="00F0547A" w:rsidRDefault="00C5460E" w:rsidP="00FD7162">
            <w:pPr>
              <w:jc w:val="right"/>
              <w:rPr>
                <w:sz w:val="20"/>
                <w:szCs w:val="20"/>
              </w:rPr>
            </w:pPr>
            <w:r w:rsidRPr="00F0547A">
              <w:rPr>
                <w:sz w:val="20"/>
                <w:szCs w:val="20"/>
              </w:rPr>
              <w:t>1</w:t>
            </w:r>
          </w:p>
        </w:tc>
        <w:tc>
          <w:tcPr>
            <w:tcW w:w="546" w:type="pct"/>
            <w:shd w:val="clear" w:color="000000" w:fill="FFFFFF"/>
            <w:noWrap/>
          </w:tcPr>
          <w:p w14:paraId="3352A78C" w14:textId="77777777" w:rsidR="00C5460E" w:rsidRPr="00F0547A" w:rsidRDefault="00C5460E" w:rsidP="00FD7162">
            <w:pPr>
              <w:jc w:val="right"/>
              <w:rPr>
                <w:sz w:val="20"/>
                <w:szCs w:val="20"/>
              </w:rPr>
            </w:pPr>
            <w:r w:rsidRPr="00F0547A">
              <w:rPr>
                <w:sz w:val="20"/>
                <w:szCs w:val="20"/>
              </w:rPr>
              <w:t>0</w:t>
            </w:r>
          </w:p>
        </w:tc>
        <w:tc>
          <w:tcPr>
            <w:tcW w:w="823" w:type="pct"/>
            <w:shd w:val="clear" w:color="000000" w:fill="FFFFFF"/>
          </w:tcPr>
          <w:p w14:paraId="04F27B22" w14:textId="77777777" w:rsidR="00C5460E" w:rsidRPr="00F0547A" w:rsidRDefault="00C5460E" w:rsidP="00FD7162">
            <w:pPr>
              <w:jc w:val="right"/>
              <w:rPr>
                <w:sz w:val="20"/>
                <w:szCs w:val="20"/>
              </w:rPr>
            </w:pPr>
            <w:r w:rsidRPr="00F0547A">
              <w:rPr>
                <w:sz w:val="20"/>
                <w:szCs w:val="20"/>
              </w:rPr>
              <w:t>1</w:t>
            </w:r>
          </w:p>
        </w:tc>
      </w:tr>
      <w:tr w:rsidR="00C5460E" w:rsidRPr="00F0547A" w14:paraId="6A645A54" w14:textId="77777777" w:rsidTr="00FD7162">
        <w:trPr>
          <w:trHeight w:val="93"/>
        </w:trPr>
        <w:tc>
          <w:tcPr>
            <w:tcW w:w="1525" w:type="pct"/>
            <w:shd w:val="clear" w:color="000000" w:fill="FFFFFF"/>
            <w:noWrap/>
            <w:vAlign w:val="center"/>
          </w:tcPr>
          <w:p w14:paraId="3F47BC16"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u w:val="single"/>
              </w:rPr>
              <w:t>ENVIRONMENT</w:t>
            </w:r>
          </w:p>
        </w:tc>
        <w:tc>
          <w:tcPr>
            <w:tcW w:w="860" w:type="pct"/>
            <w:shd w:val="clear" w:color="000000" w:fill="FFFFFF"/>
            <w:vAlign w:val="bottom"/>
          </w:tcPr>
          <w:p w14:paraId="3E0775BA"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tcPr>
          <w:p w14:paraId="3F3C4354"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tcPr>
          <w:p w14:paraId="05EFB06E"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tcPr>
          <w:p w14:paraId="5750274E"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3900AFC8" w14:textId="77777777" w:rsidR="00C5460E" w:rsidRPr="00F0547A" w:rsidRDefault="00C5460E" w:rsidP="00FD7162">
            <w:pPr>
              <w:jc w:val="right"/>
              <w:rPr>
                <w:rFonts w:eastAsia="Times New Roman"/>
                <w:color w:val="000000"/>
                <w:sz w:val="20"/>
                <w:szCs w:val="20"/>
              </w:rPr>
            </w:pPr>
          </w:p>
        </w:tc>
      </w:tr>
      <w:tr w:rsidR="00C5460E" w:rsidRPr="00F0547A" w14:paraId="75DF0C47" w14:textId="77777777" w:rsidTr="00FD7162">
        <w:trPr>
          <w:trHeight w:val="93"/>
        </w:trPr>
        <w:tc>
          <w:tcPr>
            <w:tcW w:w="1525" w:type="pct"/>
            <w:shd w:val="clear" w:color="000000" w:fill="FFFFFF"/>
            <w:noWrap/>
            <w:vAlign w:val="center"/>
          </w:tcPr>
          <w:p w14:paraId="26EA3E14"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Carbon Footprint (CF)</w:t>
            </w:r>
          </w:p>
        </w:tc>
        <w:tc>
          <w:tcPr>
            <w:tcW w:w="860" w:type="pct"/>
            <w:shd w:val="clear" w:color="000000" w:fill="FFFFFF"/>
            <w:vAlign w:val="bottom"/>
          </w:tcPr>
          <w:p w14:paraId="035C5EE2"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tcPr>
          <w:p w14:paraId="09B0C0DF"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tcPr>
          <w:p w14:paraId="5CE3EA66"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tcPr>
          <w:p w14:paraId="2EA43E85"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6DFF4AA2" w14:textId="77777777" w:rsidR="00C5460E" w:rsidRPr="00F0547A" w:rsidRDefault="00C5460E" w:rsidP="00FD7162">
            <w:pPr>
              <w:jc w:val="right"/>
              <w:rPr>
                <w:rFonts w:eastAsia="Times New Roman"/>
                <w:color w:val="000000"/>
                <w:sz w:val="20"/>
                <w:szCs w:val="20"/>
              </w:rPr>
            </w:pPr>
          </w:p>
        </w:tc>
      </w:tr>
      <w:tr w:rsidR="00C5460E" w:rsidRPr="00F0547A" w14:paraId="4227E809" w14:textId="77777777" w:rsidTr="00FD7162">
        <w:trPr>
          <w:trHeight w:val="93"/>
        </w:trPr>
        <w:tc>
          <w:tcPr>
            <w:tcW w:w="1525" w:type="pct"/>
            <w:shd w:val="clear" w:color="000000" w:fill="FFFFFF"/>
            <w:noWrap/>
            <w:vAlign w:val="center"/>
          </w:tcPr>
          <w:p w14:paraId="08E7017F"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(kg CO</w:t>
            </w:r>
            <w:r w:rsidRPr="00F0547A">
              <w:rPr>
                <w:rFonts w:eastAsia="Times New Roman"/>
                <w:color w:val="000000"/>
                <w:sz w:val="20"/>
                <w:szCs w:val="20"/>
                <w:vertAlign w:val="superscript"/>
              </w:rPr>
              <w:t>2</w:t>
            </w:r>
            <w:r w:rsidRPr="00F0547A">
              <w:rPr>
                <w:rFonts w:eastAsia="Times New Roman"/>
                <w:color w:val="000000"/>
                <w:sz w:val="20"/>
                <w:szCs w:val="20"/>
              </w:rPr>
              <w:t>e/kg bodyweight)</w:t>
            </w:r>
          </w:p>
        </w:tc>
        <w:tc>
          <w:tcPr>
            <w:tcW w:w="860" w:type="pct"/>
            <w:shd w:val="clear" w:color="000000" w:fill="FFFFFF"/>
            <w:vAlign w:val="bottom"/>
          </w:tcPr>
          <w:p w14:paraId="213128CD" w14:textId="77777777" w:rsidR="00C5460E" w:rsidRPr="00F0547A" w:rsidRDefault="00C5460E" w:rsidP="00FD7162">
            <w:pPr>
              <w:jc w:val="right"/>
              <w:rPr>
                <w:rFonts w:eastAsia="Times New Roman"/>
                <w:color w:val="000000"/>
                <w:sz w:val="20"/>
                <w:szCs w:val="20"/>
              </w:rPr>
            </w:pPr>
          </w:p>
        </w:tc>
        <w:tc>
          <w:tcPr>
            <w:tcW w:w="654" w:type="pct"/>
            <w:shd w:val="clear" w:color="000000" w:fill="FFFFFF"/>
            <w:noWrap/>
            <w:vAlign w:val="bottom"/>
          </w:tcPr>
          <w:p w14:paraId="75F6F4C5" w14:textId="77777777" w:rsidR="00C5460E" w:rsidRPr="00F0547A" w:rsidRDefault="00C5460E" w:rsidP="00FD7162">
            <w:pPr>
              <w:jc w:val="right"/>
              <w:rPr>
                <w:rFonts w:eastAsia="Times New Roman"/>
                <w:color w:val="000000"/>
                <w:sz w:val="20"/>
                <w:szCs w:val="20"/>
              </w:rPr>
            </w:pPr>
          </w:p>
        </w:tc>
        <w:tc>
          <w:tcPr>
            <w:tcW w:w="592" w:type="pct"/>
            <w:shd w:val="clear" w:color="000000" w:fill="FFFFFF"/>
            <w:noWrap/>
            <w:vAlign w:val="bottom"/>
          </w:tcPr>
          <w:p w14:paraId="1E192187" w14:textId="77777777" w:rsidR="00C5460E" w:rsidRPr="00F0547A" w:rsidRDefault="00C5460E" w:rsidP="00FD7162">
            <w:pPr>
              <w:jc w:val="right"/>
              <w:rPr>
                <w:rFonts w:eastAsia="Times New Roman"/>
                <w:color w:val="000000"/>
                <w:sz w:val="20"/>
                <w:szCs w:val="20"/>
              </w:rPr>
            </w:pPr>
          </w:p>
        </w:tc>
        <w:tc>
          <w:tcPr>
            <w:tcW w:w="546" w:type="pct"/>
            <w:shd w:val="clear" w:color="000000" w:fill="FFFFFF"/>
            <w:noWrap/>
            <w:vAlign w:val="bottom"/>
          </w:tcPr>
          <w:p w14:paraId="45280A8A" w14:textId="77777777" w:rsidR="00C5460E" w:rsidRPr="00F0547A" w:rsidRDefault="00C5460E" w:rsidP="00FD7162">
            <w:pPr>
              <w:jc w:val="right"/>
              <w:rPr>
                <w:rFonts w:eastAsia="Times New Roman"/>
                <w:color w:val="000000"/>
                <w:sz w:val="20"/>
                <w:szCs w:val="20"/>
              </w:rPr>
            </w:pPr>
          </w:p>
        </w:tc>
        <w:tc>
          <w:tcPr>
            <w:tcW w:w="823" w:type="pct"/>
            <w:shd w:val="clear" w:color="000000" w:fill="FFFFFF"/>
            <w:vAlign w:val="bottom"/>
          </w:tcPr>
          <w:p w14:paraId="2C292973" w14:textId="77777777" w:rsidR="00C5460E" w:rsidRPr="00F0547A" w:rsidRDefault="00C5460E" w:rsidP="00FD7162">
            <w:pPr>
              <w:jc w:val="right"/>
              <w:rPr>
                <w:rFonts w:eastAsia="Times New Roman"/>
                <w:color w:val="000000"/>
                <w:sz w:val="20"/>
                <w:szCs w:val="20"/>
              </w:rPr>
            </w:pPr>
          </w:p>
        </w:tc>
      </w:tr>
      <w:tr w:rsidR="00C5460E" w:rsidRPr="00F0547A" w14:paraId="035EF971" w14:textId="77777777" w:rsidTr="00FD7162">
        <w:trPr>
          <w:trHeight w:val="93"/>
        </w:trPr>
        <w:tc>
          <w:tcPr>
            <w:tcW w:w="1525" w:type="pct"/>
            <w:shd w:val="clear" w:color="000000" w:fill="FFFFFF"/>
            <w:noWrap/>
            <w:vAlign w:val="center"/>
          </w:tcPr>
          <w:p w14:paraId="0FFD7125"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Extensive grazing</w:t>
            </w:r>
          </w:p>
        </w:tc>
        <w:tc>
          <w:tcPr>
            <w:tcW w:w="860" w:type="pct"/>
            <w:shd w:val="clear" w:color="000000" w:fill="FFFFFF"/>
          </w:tcPr>
          <w:p w14:paraId="08EA640C" w14:textId="77777777" w:rsidR="00C5460E" w:rsidRPr="00F0547A" w:rsidRDefault="00C5460E" w:rsidP="00FD7162">
            <w:pPr>
              <w:jc w:val="right"/>
              <w:rPr>
                <w:rFonts w:eastAsia="Times New Roman"/>
                <w:color w:val="000000"/>
                <w:sz w:val="20"/>
                <w:szCs w:val="20"/>
              </w:rPr>
            </w:pPr>
            <w:r w:rsidRPr="00F0547A">
              <w:rPr>
                <w:sz w:val="20"/>
                <w:szCs w:val="20"/>
              </w:rPr>
              <w:t xml:space="preserve"> 26.9 </w:t>
            </w:r>
          </w:p>
        </w:tc>
        <w:tc>
          <w:tcPr>
            <w:tcW w:w="654" w:type="pct"/>
            <w:shd w:val="clear" w:color="000000" w:fill="FFFFFF"/>
            <w:noWrap/>
          </w:tcPr>
          <w:p w14:paraId="230CDE67" w14:textId="77777777" w:rsidR="00C5460E" w:rsidRPr="00F0547A" w:rsidRDefault="00C5460E" w:rsidP="00FD7162">
            <w:pPr>
              <w:jc w:val="right"/>
              <w:rPr>
                <w:rFonts w:eastAsia="Times New Roman"/>
                <w:color w:val="000000"/>
                <w:sz w:val="20"/>
                <w:szCs w:val="20"/>
              </w:rPr>
            </w:pPr>
            <w:r w:rsidRPr="00F0547A">
              <w:rPr>
                <w:sz w:val="20"/>
                <w:szCs w:val="20"/>
              </w:rPr>
              <w:t xml:space="preserve"> -</w:t>
            </w:r>
            <w:r w:rsidRPr="00F0547A">
              <w:rPr>
                <w:sz w:val="22"/>
                <w:szCs w:val="22"/>
                <w:vertAlign w:val="superscript"/>
              </w:rPr>
              <w:t>2</w:t>
            </w:r>
            <w:r w:rsidRPr="00F0547A">
              <w:rPr>
                <w:sz w:val="20"/>
                <w:szCs w:val="20"/>
              </w:rPr>
              <w:t xml:space="preserve">   </w:t>
            </w:r>
          </w:p>
        </w:tc>
        <w:tc>
          <w:tcPr>
            <w:tcW w:w="592" w:type="pct"/>
            <w:shd w:val="clear" w:color="000000" w:fill="FFFFFF"/>
            <w:noWrap/>
          </w:tcPr>
          <w:p w14:paraId="3FBCD82E" w14:textId="77777777" w:rsidR="00C5460E" w:rsidRPr="00F0547A" w:rsidRDefault="00C5460E" w:rsidP="00FD7162">
            <w:pPr>
              <w:jc w:val="right"/>
              <w:rPr>
                <w:rFonts w:eastAsia="Times New Roman"/>
                <w:color w:val="000000"/>
                <w:sz w:val="20"/>
                <w:szCs w:val="20"/>
              </w:rPr>
            </w:pPr>
            <w:r w:rsidRPr="00F0547A">
              <w:rPr>
                <w:sz w:val="20"/>
                <w:szCs w:val="20"/>
              </w:rPr>
              <w:t xml:space="preserve"> 27.4   </w:t>
            </w:r>
          </w:p>
        </w:tc>
        <w:tc>
          <w:tcPr>
            <w:tcW w:w="546" w:type="pct"/>
            <w:shd w:val="clear" w:color="000000" w:fill="FFFFFF"/>
            <w:noWrap/>
          </w:tcPr>
          <w:p w14:paraId="4ABE307B"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823" w:type="pct"/>
            <w:shd w:val="clear" w:color="000000" w:fill="FFFFFF"/>
          </w:tcPr>
          <w:p w14:paraId="7D56BB5E" w14:textId="77777777" w:rsidR="00C5460E" w:rsidRPr="00F0547A" w:rsidRDefault="00C5460E" w:rsidP="00FD7162">
            <w:pPr>
              <w:jc w:val="right"/>
              <w:rPr>
                <w:rFonts w:eastAsia="Times New Roman"/>
                <w:color w:val="000000"/>
                <w:sz w:val="20"/>
                <w:szCs w:val="20"/>
              </w:rPr>
            </w:pPr>
            <w:r w:rsidRPr="00F0547A">
              <w:rPr>
                <w:sz w:val="20"/>
                <w:szCs w:val="20"/>
              </w:rPr>
              <w:t xml:space="preserve"> 16.1   </w:t>
            </w:r>
          </w:p>
        </w:tc>
      </w:tr>
      <w:tr w:rsidR="00C5460E" w:rsidRPr="00F0547A" w14:paraId="78E7ABC0" w14:textId="77777777" w:rsidTr="00FD7162">
        <w:trPr>
          <w:trHeight w:val="93"/>
        </w:trPr>
        <w:tc>
          <w:tcPr>
            <w:tcW w:w="1525" w:type="pct"/>
            <w:shd w:val="clear" w:color="000000" w:fill="FFFFFF"/>
            <w:noWrap/>
            <w:vAlign w:val="center"/>
          </w:tcPr>
          <w:p w14:paraId="6D9413ED"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After practice</w:t>
            </w:r>
          </w:p>
        </w:tc>
        <w:tc>
          <w:tcPr>
            <w:tcW w:w="860" w:type="pct"/>
            <w:shd w:val="clear" w:color="000000" w:fill="FFFFFF"/>
          </w:tcPr>
          <w:p w14:paraId="64CD6DEC" w14:textId="77777777" w:rsidR="00C5460E" w:rsidRPr="00F0547A" w:rsidRDefault="00C5460E" w:rsidP="00FD7162">
            <w:pPr>
              <w:jc w:val="right"/>
              <w:rPr>
                <w:rFonts w:eastAsia="Times New Roman"/>
                <w:color w:val="000000"/>
                <w:sz w:val="20"/>
                <w:szCs w:val="20"/>
              </w:rPr>
            </w:pPr>
            <w:r w:rsidRPr="00F0547A">
              <w:rPr>
                <w:sz w:val="20"/>
                <w:szCs w:val="20"/>
              </w:rPr>
              <w:t xml:space="preserve"> 19.8 </w:t>
            </w:r>
          </w:p>
        </w:tc>
        <w:tc>
          <w:tcPr>
            <w:tcW w:w="654" w:type="pct"/>
            <w:shd w:val="clear" w:color="000000" w:fill="FFFFFF"/>
            <w:noWrap/>
          </w:tcPr>
          <w:p w14:paraId="37FED645" w14:textId="77777777" w:rsidR="00C5460E" w:rsidRPr="00F0547A" w:rsidRDefault="00C5460E" w:rsidP="00FD7162">
            <w:pPr>
              <w:jc w:val="right"/>
              <w:rPr>
                <w:rFonts w:eastAsia="Times New Roman"/>
                <w:color w:val="000000"/>
                <w:sz w:val="20"/>
                <w:szCs w:val="20"/>
              </w:rPr>
            </w:pPr>
            <w:r w:rsidRPr="00F0547A">
              <w:rPr>
                <w:sz w:val="20"/>
                <w:szCs w:val="20"/>
              </w:rPr>
              <w:t xml:space="preserve"> -</w:t>
            </w:r>
            <w:r w:rsidRPr="00F0547A">
              <w:rPr>
                <w:sz w:val="22"/>
                <w:szCs w:val="22"/>
                <w:vertAlign w:val="superscript"/>
              </w:rPr>
              <w:t>2</w:t>
            </w:r>
            <w:r w:rsidRPr="00F0547A">
              <w:rPr>
                <w:sz w:val="20"/>
                <w:szCs w:val="20"/>
              </w:rPr>
              <w:t xml:space="preserve">   </w:t>
            </w:r>
          </w:p>
        </w:tc>
        <w:tc>
          <w:tcPr>
            <w:tcW w:w="592" w:type="pct"/>
            <w:shd w:val="clear" w:color="000000" w:fill="FFFFFF"/>
            <w:noWrap/>
          </w:tcPr>
          <w:p w14:paraId="466EDF3F" w14:textId="77777777" w:rsidR="00C5460E" w:rsidRPr="00F0547A" w:rsidRDefault="00C5460E" w:rsidP="00FD7162">
            <w:pPr>
              <w:jc w:val="right"/>
              <w:rPr>
                <w:rFonts w:eastAsia="Times New Roman"/>
                <w:color w:val="000000"/>
                <w:sz w:val="20"/>
                <w:szCs w:val="20"/>
              </w:rPr>
            </w:pPr>
            <w:r w:rsidRPr="00F0547A">
              <w:rPr>
                <w:sz w:val="20"/>
                <w:szCs w:val="20"/>
              </w:rPr>
              <w:t xml:space="preserve"> 14.4   </w:t>
            </w:r>
          </w:p>
        </w:tc>
        <w:tc>
          <w:tcPr>
            <w:tcW w:w="546" w:type="pct"/>
            <w:shd w:val="clear" w:color="000000" w:fill="FFFFFF"/>
            <w:noWrap/>
          </w:tcPr>
          <w:p w14:paraId="267746FC" w14:textId="77777777" w:rsidR="00C5460E" w:rsidRPr="00F0547A" w:rsidRDefault="00C5460E" w:rsidP="00FD7162">
            <w:pPr>
              <w:jc w:val="right"/>
              <w:rPr>
                <w:rFonts w:eastAsia="Times New Roman"/>
                <w:color w:val="000000"/>
                <w:sz w:val="20"/>
                <w:szCs w:val="20"/>
              </w:rPr>
            </w:pPr>
            <w:r w:rsidRPr="00F0547A">
              <w:rPr>
                <w:sz w:val="20"/>
                <w:szCs w:val="20"/>
              </w:rPr>
              <w:t xml:space="preserve"> -   </w:t>
            </w:r>
          </w:p>
        </w:tc>
        <w:tc>
          <w:tcPr>
            <w:tcW w:w="823" w:type="pct"/>
            <w:shd w:val="clear" w:color="000000" w:fill="FFFFFF"/>
          </w:tcPr>
          <w:p w14:paraId="48EAF5E2" w14:textId="77777777" w:rsidR="00C5460E" w:rsidRPr="00F0547A" w:rsidRDefault="00C5460E" w:rsidP="00FD7162">
            <w:pPr>
              <w:jc w:val="right"/>
              <w:rPr>
                <w:rFonts w:eastAsia="Times New Roman"/>
                <w:color w:val="000000"/>
                <w:sz w:val="20"/>
                <w:szCs w:val="20"/>
              </w:rPr>
            </w:pPr>
            <w:r w:rsidRPr="00F0547A">
              <w:rPr>
                <w:sz w:val="20"/>
                <w:szCs w:val="20"/>
              </w:rPr>
              <w:t xml:space="preserve"> 14.9   </w:t>
            </w:r>
          </w:p>
        </w:tc>
      </w:tr>
      <w:tr w:rsidR="00C5460E" w:rsidRPr="00F0547A" w14:paraId="4E8A5B86" w14:textId="77777777" w:rsidTr="00FD7162">
        <w:trPr>
          <w:trHeight w:val="93"/>
        </w:trPr>
        <w:tc>
          <w:tcPr>
            <w:tcW w:w="1525" w:type="pct"/>
            <w:shd w:val="clear" w:color="000000" w:fill="FFFFFF"/>
            <w:noWrap/>
            <w:vAlign w:val="center"/>
          </w:tcPr>
          <w:p w14:paraId="6AB4DDFB"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 decrease below extensive</w:t>
            </w:r>
          </w:p>
        </w:tc>
        <w:tc>
          <w:tcPr>
            <w:tcW w:w="860" w:type="pct"/>
            <w:shd w:val="clear" w:color="000000" w:fill="FFFFFF"/>
          </w:tcPr>
          <w:p w14:paraId="37B4E27E" w14:textId="77777777" w:rsidR="00C5460E" w:rsidRPr="00F0547A" w:rsidRDefault="00C5460E" w:rsidP="00FD7162">
            <w:pPr>
              <w:jc w:val="right"/>
              <w:rPr>
                <w:rFonts w:eastAsia="Times New Roman"/>
                <w:i/>
                <w:color w:val="000000"/>
                <w:sz w:val="20"/>
                <w:szCs w:val="20"/>
              </w:rPr>
            </w:pPr>
            <w:r w:rsidRPr="00F0547A">
              <w:rPr>
                <w:sz w:val="20"/>
                <w:szCs w:val="20"/>
              </w:rPr>
              <w:t xml:space="preserve"> -21% </w:t>
            </w:r>
          </w:p>
        </w:tc>
        <w:tc>
          <w:tcPr>
            <w:tcW w:w="654" w:type="pct"/>
            <w:shd w:val="clear" w:color="000000" w:fill="FFFFFF"/>
            <w:noWrap/>
          </w:tcPr>
          <w:p w14:paraId="3161BC5D" w14:textId="77777777" w:rsidR="00C5460E" w:rsidRPr="00F0547A" w:rsidRDefault="00C5460E" w:rsidP="00FD7162">
            <w:pPr>
              <w:jc w:val="right"/>
              <w:rPr>
                <w:rFonts w:eastAsia="Times New Roman"/>
                <w:i/>
                <w:color w:val="000000"/>
                <w:sz w:val="20"/>
                <w:szCs w:val="20"/>
              </w:rPr>
            </w:pPr>
            <w:r w:rsidRPr="00F0547A">
              <w:rPr>
                <w:sz w:val="20"/>
                <w:szCs w:val="20"/>
              </w:rPr>
              <w:t xml:space="preserve"> -30%   </w:t>
            </w:r>
          </w:p>
        </w:tc>
        <w:tc>
          <w:tcPr>
            <w:tcW w:w="592" w:type="pct"/>
            <w:shd w:val="clear" w:color="000000" w:fill="FFFFFF"/>
            <w:noWrap/>
          </w:tcPr>
          <w:p w14:paraId="0D84054B" w14:textId="77777777" w:rsidR="00C5460E" w:rsidRPr="00F0547A" w:rsidRDefault="00C5460E" w:rsidP="00FD7162">
            <w:pPr>
              <w:jc w:val="right"/>
              <w:rPr>
                <w:rFonts w:eastAsia="Times New Roman"/>
                <w:i/>
                <w:color w:val="000000"/>
                <w:sz w:val="20"/>
                <w:szCs w:val="20"/>
              </w:rPr>
            </w:pPr>
            <w:r w:rsidRPr="00F0547A">
              <w:rPr>
                <w:sz w:val="20"/>
                <w:szCs w:val="20"/>
              </w:rPr>
              <w:t xml:space="preserve"> -50%   </w:t>
            </w:r>
          </w:p>
        </w:tc>
        <w:tc>
          <w:tcPr>
            <w:tcW w:w="546" w:type="pct"/>
            <w:shd w:val="clear" w:color="000000" w:fill="FFFFFF"/>
            <w:noWrap/>
          </w:tcPr>
          <w:p w14:paraId="1CCBC8FE" w14:textId="77777777" w:rsidR="00C5460E" w:rsidRPr="00F0547A" w:rsidRDefault="00C5460E" w:rsidP="00FD7162">
            <w:pPr>
              <w:jc w:val="right"/>
              <w:rPr>
                <w:rFonts w:eastAsia="Times New Roman"/>
                <w:i/>
                <w:color w:val="000000"/>
                <w:sz w:val="20"/>
                <w:szCs w:val="20"/>
              </w:rPr>
            </w:pPr>
            <w:r w:rsidRPr="00F0547A">
              <w:rPr>
                <w:sz w:val="20"/>
                <w:szCs w:val="20"/>
              </w:rPr>
              <w:t xml:space="preserve"> -   </w:t>
            </w:r>
          </w:p>
        </w:tc>
        <w:tc>
          <w:tcPr>
            <w:tcW w:w="823" w:type="pct"/>
            <w:shd w:val="clear" w:color="000000" w:fill="FFFFFF"/>
          </w:tcPr>
          <w:p w14:paraId="50EA7B55" w14:textId="77777777" w:rsidR="00C5460E" w:rsidRPr="00F0547A" w:rsidRDefault="00C5460E" w:rsidP="00FD7162">
            <w:pPr>
              <w:jc w:val="right"/>
              <w:rPr>
                <w:rFonts w:eastAsia="Times New Roman"/>
                <w:i/>
                <w:color w:val="000000"/>
                <w:sz w:val="20"/>
                <w:szCs w:val="20"/>
              </w:rPr>
            </w:pPr>
            <w:r w:rsidRPr="00F0547A">
              <w:rPr>
                <w:sz w:val="20"/>
                <w:szCs w:val="20"/>
              </w:rPr>
              <w:t xml:space="preserve"> -8%   </w:t>
            </w:r>
          </w:p>
        </w:tc>
      </w:tr>
      <w:tr w:rsidR="00C5460E" w:rsidRPr="00F0547A" w14:paraId="1D9D3E20" w14:textId="77777777" w:rsidTr="00FD7162">
        <w:trPr>
          <w:trHeight w:val="93"/>
        </w:trPr>
        <w:tc>
          <w:tcPr>
            <w:tcW w:w="1525" w:type="pct"/>
            <w:shd w:val="clear" w:color="000000" w:fill="FFFFFF"/>
            <w:noWrap/>
            <w:vAlign w:val="center"/>
          </w:tcPr>
          <w:p w14:paraId="2CE5EFE2" w14:textId="77777777" w:rsidR="00C5460E" w:rsidRPr="00F0547A" w:rsidRDefault="00C5460E" w:rsidP="00FD7162">
            <w:pPr>
              <w:rPr>
                <w:rFonts w:eastAsia="Times New Roman"/>
                <w:color w:val="000000"/>
                <w:sz w:val="20"/>
                <w:szCs w:val="20"/>
              </w:rPr>
            </w:pPr>
            <w:r w:rsidRPr="00F0547A">
              <w:rPr>
                <w:rFonts w:eastAsia="Times New Roman"/>
                <w:color w:val="000000"/>
                <w:sz w:val="20"/>
                <w:szCs w:val="20"/>
              </w:rPr>
              <w:t xml:space="preserve">          Literature articles</w:t>
            </w:r>
          </w:p>
        </w:tc>
        <w:tc>
          <w:tcPr>
            <w:tcW w:w="860" w:type="pct"/>
            <w:shd w:val="clear" w:color="000000" w:fill="FFFFFF"/>
          </w:tcPr>
          <w:p w14:paraId="0C308087" w14:textId="77777777" w:rsidR="00C5460E" w:rsidRPr="00F0547A" w:rsidRDefault="00C5460E" w:rsidP="00FD7162">
            <w:pPr>
              <w:jc w:val="right"/>
              <w:rPr>
                <w:sz w:val="20"/>
                <w:szCs w:val="20"/>
              </w:rPr>
            </w:pPr>
            <w:r w:rsidRPr="00F0547A">
              <w:rPr>
                <w:sz w:val="20"/>
                <w:szCs w:val="20"/>
              </w:rPr>
              <w:t>3</w:t>
            </w:r>
          </w:p>
        </w:tc>
        <w:tc>
          <w:tcPr>
            <w:tcW w:w="654" w:type="pct"/>
            <w:shd w:val="clear" w:color="000000" w:fill="FFFFFF"/>
            <w:noWrap/>
          </w:tcPr>
          <w:p w14:paraId="3BBF8333" w14:textId="77777777" w:rsidR="00C5460E" w:rsidRPr="00F0547A" w:rsidRDefault="00C5460E" w:rsidP="00FD7162">
            <w:pPr>
              <w:jc w:val="right"/>
              <w:rPr>
                <w:sz w:val="20"/>
                <w:szCs w:val="20"/>
              </w:rPr>
            </w:pPr>
            <w:r w:rsidRPr="00F0547A">
              <w:rPr>
                <w:sz w:val="20"/>
                <w:szCs w:val="20"/>
              </w:rPr>
              <w:t>1</w:t>
            </w:r>
          </w:p>
        </w:tc>
        <w:tc>
          <w:tcPr>
            <w:tcW w:w="592" w:type="pct"/>
            <w:shd w:val="clear" w:color="000000" w:fill="FFFFFF"/>
            <w:noWrap/>
          </w:tcPr>
          <w:p w14:paraId="3D19124B" w14:textId="77777777" w:rsidR="00C5460E" w:rsidRPr="00F0547A" w:rsidRDefault="00C5460E" w:rsidP="00FD7162">
            <w:pPr>
              <w:jc w:val="right"/>
              <w:rPr>
                <w:sz w:val="20"/>
                <w:szCs w:val="20"/>
              </w:rPr>
            </w:pPr>
            <w:r w:rsidRPr="00F0547A">
              <w:rPr>
                <w:sz w:val="20"/>
                <w:szCs w:val="20"/>
              </w:rPr>
              <w:t>5</w:t>
            </w:r>
          </w:p>
        </w:tc>
        <w:tc>
          <w:tcPr>
            <w:tcW w:w="546" w:type="pct"/>
            <w:shd w:val="clear" w:color="000000" w:fill="FFFFFF"/>
            <w:noWrap/>
          </w:tcPr>
          <w:p w14:paraId="05DFAE20" w14:textId="77777777" w:rsidR="00C5460E" w:rsidRPr="00F0547A" w:rsidRDefault="00C5460E" w:rsidP="00FD7162">
            <w:pPr>
              <w:jc w:val="right"/>
              <w:rPr>
                <w:sz w:val="20"/>
                <w:szCs w:val="20"/>
              </w:rPr>
            </w:pPr>
            <w:r w:rsidRPr="00F0547A">
              <w:rPr>
                <w:sz w:val="20"/>
                <w:szCs w:val="20"/>
              </w:rPr>
              <w:t>0</w:t>
            </w:r>
          </w:p>
        </w:tc>
        <w:tc>
          <w:tcPr>
            <w:tcW w:w="823" w:type="pct"/>
            <w:shd w:val="clear" w:color="000000" w:fill="FFFFFF"/>
          </w:tcPr>
          <w:p w14:paraId="7127C429" w14:textId="77777777" w:rsidR="00C5460E" w:rsidRPr="00F0547A" w:rsidRDefault="00C5460E" w:rsidP="00FD7162">
            <w:pPr>
              <w:jc w:val="right"/>
              <w:rPr>
                <w:sz w:val="20"/>
                <w:szCs w:val="20"/>
              </w:rPr>
            </w:pPr>
            <w:r w:rsidRPr="00F0547A">
              <w:rPr>
                <w:sz w:val="20"/>
                <w:szCs w:val="20"/>
              </w:rPr>
              <w:t>1</w:t>
            </w:r>
          </w:p>
        </w:tc>
      </w:tr>
      <w:tr w:rsidR="00C5460E" w:rsidRPr="00F0547A" w14:paraId="50E0C771" w14:textId="77777777" w:rsidTr="00FD7162">
        <w:trPr>
          <w:trHeight w:val="68"/>
        </w:trPr>
        <w:tc>
          <w:tcPr>
            <w:tcW w:w="1525" w:type="pct"/>
            <w:shd w:val="clear" w:color="000000" w:fill="FFFFFF"/>
            <w:noWrap/>
            <w:vAlign w:val="center"/>
            <w:hideMark/>
          </w:tcPr>
          <w:p w14:paraId="34651463" w14:textId="77777777" w:rsidR="00C5460E" w:rsidRPr="00F0547A" w:rsidRDefault="00C5460E" w:rsidP="00FD7162">
            <w:pPr>
              <w:rPr>
                <w:rFonts w:eastAsia="Times New Roman"/>
                <w:color w:val="000000"/>
                <w:sz w:val="16"/>
                <w:szCs w:val="16"/>
              </w:rPr>
            </w:pPr>
          </w:p>
        </w:tc>
        <w:tc>
          <w:tcPr>
            <w:tcW w:w="860" w:type="pct"/>
            <w:shd w:val="clear" w:color="000000" w:fill="FFFFFF"/>
            <w:vAlign w:val="bottom"/>
          </w:tcPr>
          <w:p w14:paraId="24CBEDBD" w14:textId="77777777" w:rsidR="00C5460E" w:rsidRPr="00F0547A" w:rsidRDefault="00C5460E" w:rsidP="00FD7162">
            <w:pPr>
              <w:jc w:val="left"/>
              <w:rPr>
                <w:rFonts w:eastAsia="Times New Roman"/>
                <w:b/>
                <w:color w:val="000000"/>
                <w:sz w:val="16"/>
                <w:szCs w:val="16"/>
              </w:rPr>
            </w:pPr>
          </w:p>
        </w:tc>
        <w:tc>
          <w:tcPr>
            <w:tcW w:w="654" w:type="pct"/>
            <w:shd w:val="clear" w:color="000000" w:fill="FFFFFF"/>
            <w:noWrap/>
            <w:vAlign w:val="bottom"/>
          </w:tcPr>
          <w:p w14:paraId="3E6C21FC" w14:textId="77777777" w:rsidR="00C5460E" w:rsidRPr="00F0547A" w:rsidRDefault="00C5460E" w:rsidP="00FD7162">
            <w:pPr>
              <w:jc w:val="left"/>
              <w:rPr>
                <w:rFonts w:eastAsia="Times New Roman"/>
                <w:b/>
                <w:color w:val="000000"/>
                <w:sz w:val="16"/>
                <w:szCs w:val="16"/>
              </w:rPr>
            </w:pPr>
          </w:p>
        </w:tc>
        <w:tc>
          <w:tcPr>
            <w:tcW w:w="592" w:type="pct"/>
            <w:shd w:val="clear" w:color="000000" w:fill="FFFFFF"/>
            <w:noWrap/>
            <w:vAlign w:val="bottom"/>
          </w:tcPr>
          <w:p w14:paraId="55608E79" w14:textId="77777777" w:rsidR="00C5460E" w:rsidRPr="00F0547A" w:rsidRDefault="00C5460E" w:rsidP="00FD7162">
            <w:pPr>
              <w:jc w:val="left"/>
              <w:rPr>
                <w:rFonts w:eastAsia="Times New Roman"/>
                <w:b/>
                <w:color w:val="000000"/>
                <w:sz w:val="16"/>
                <w:szCs w:val="16"/>
              </w:rPr>
            </w:pPr>
          </w:p>
        </w:tc>
        <w:tc>
          <w:tcPr>
            <w:tcW w:w="546" w:type="pct"/>
            <w:shd w:val="clear" w:color="000000" w:fill="FFFFFF"/>
            <w:noWrap/>
            <w:vAlign w:val="bottom"/>
          </w:tcPr>
          <w:p w14:paraId="74468E32" w14:textId="77777777" w:rsidR="00C5460E" w:rsidRPr="00F0547A" w:rsidRDefault="00C5460E" w:rsidP="00FD7162">
            <w:pPr>
              <w:jc w:val="left"/>
              <w:rPr>
                <w:rFonts w:eastAsia="Times New Roman"/>
                <w:b/>
                <w:color w:val="000000"/>
                <w:sz w:val="16"/>
                <w:szCs w:val="16"/>
              </w:rPr>
            </w:pPr>
          </w:p>
        </w:tc>
        <w:tc>
          <w:tcPr>
            <w:tcW w:w="823" w:type="pct"/>
            <w:shd w:val="clear" w:color="000000" w:fill="FFFFFF"/>
            <w:vAlign w:val="bottom"/>
          </w:tcPr>
          <w:p w14:paraId="51CA16FD" w14:textId="77777777" w:rsidR="00C5460E" w:rsidRPr="00F0547A" w:rsidRDefault="00C5460E" w:rsidP="00FD7162">
            <w:pPr>
              <w:jc w:val="left"/>
              <w:rPr>
                <w:rFonts w:eastAsia="Times New Roman"/>
                <w:b/>
                <w:color w:val="000000"/>
                <w:sz w:val="16"/>
                <w:szCs w:val="16"/>
              </w:rPr>
            </w:pPr>
          </w:p>
        </w:tc>
      </w:tr>
    </w:tbl>
    <w:p w14:paraId="5A502A97" w14:textId="77777777" w:rsidR="00C5460E" w:rsidRPr="00F0547A" w:rsidRDefault="00C5460E" w:rsidP="00C5460E">
      <w:pPr>
        <w:rPr>
          <w:sz w:val="20"/>
          <w:szCs w:val="20"/>
        </w:rPr>
      </w:pPr>
      <w:r w:rsidRPr="00F0547A">
        <w:rPr>
          <w:sz w:val="20"/>
          <w:szCs w:val="20"/>
          <w:vertAlign w:val="superscript"/>
        </w:rPr>
        <w:t xml:space="preserve">1 </w:t>
      </w:r>
      <w:r w:rsidRPr="00F0547A">
        <w:rPr>
          <w:sz w:val="20"/>
          <w:szCs w:val="20"/>
        </w:rPr>
        <w:t>Economic and environmental sustainability measure averages from literature (Supplementary Materials, Table S7).</w:t>
      </w:r>
    </w:p>
    <w:p w14:paraId="507EDC50" w14:textId="77777777" w:rsidR="00C5460E" w:rsidRPr="00F0547A" w:rsidRDefault="00C5460E" w:rsidP="00C5460E">
      <w:pPr>
        <w:rPr>
          <w:sz w:val="20"/>
          <w:szCs w:val="20"/>
        </w:rPr>
      </w:pPr>
      <w:r w:rsidRPr="00F0547A">
        <w:rPr>
          <w:sz w:val="20"/>
          <w:szCs w:val="20"/>
          <w:vertAlign w:val="superscript"/>
        </w:rPr>
        <w:t xml:space="preserve">2 </w:t>
      </w:r>
      <w:r w:rsidRPr="00F0547A">
        <w:rPr>
          <w:sz w:val="20"/>
          <w:szCs w:val="20"/>
        </w:rPr>
        <w:t xml:space="preserve">Reduction in CF from 49 </w:t>
      </w:r>
      <w:r w:rsidRPr="00F0547A">
        <w:rPr>
          <w:rFonts w:eastAsia="Times New Roman"/>
          <w:color w:val="000000"/>
          <w:sz w:val="20"/>
          <w:szCs w:val="20"/>
        </w:rPr>
        <w:t>kg CO</w:t>
      </w:r>
      <w:r w:rsidRPr="00F0547A">
        <w:rPr>
          <w:rFonts w:eastAsia="Times New Roman"/>
          <w:color w:val="000000"/>
          <w:sz w:val="20"/>
          <w:szCs w:val="20"/>
          <w:vertAlign w:val="superscript"/>
        </w:rPr>
        <w:t>2</w:t>
      </w:r>
      <w:r w:rsidRPr="00F0547A">
        <w:rPr>
          <w:rFonts w:eastAsia="Times New Roman"/>
          <w:color w:val="000000"/>
          <w:sz w:val="20"/>
          <w:szCs w:val="20"/>
        </w:rPr>
        <w:t>e/kg carcass weight (CW) for extensive grazing to 34.5 kg CO</w:t>
      </w:r>
      <w:r w:rsidRPr="00F0547A">
        <w:rPr>
          <w:rFonts w:eastAsia="Times New Roman"/>
          <w:color w:val="000000"/>
          <w:sz w:val="20"/>
          <w:szCs w:val="20"/>
          <w:vertAlign w:val="superscript"/>
        </w:rPr>
        <w:t>2</w:t>
      </w:r>
      <w:r w:rsidRPr="00F0547A">
        <w:rPr>
          <w:rFonts w:eastAsia="Times New Roman"/>
          <w:color w:val="000000"/>
          <w:sz w:val="20"/>
          <w:szCs w:val="20"/>
        </w:rPr>
        <w:t>e/kg CW for pasture fertilization.</w:t>
      </w:r>
    </w:p>
    <w:p w14:paraId="487F28C9" w14:textId="77777777" w:rsidR="00C5460E" w:rsidRPr="00F0547A" w:rsidRDefault="00C5460E" w:rsidP="00F37574">
      <w:pPr>
        <w:rPr>
          <w:rFonts w:ascii="Times New Roman" w:hAnsi="Times New Roman" w:cs="Times New Roman"/>
        </w:rPr>
      </w:pPr>
    </w:p>
    <w:p w14:paraId="745EF773" w14:textId="49979AF6" w:rsidR="00F37574" w:rsidRPr="00F0547A" w:rsidRDefault="00F37574" w:rsidP="00F37574">
      <w:pPr>
        <w:rPr>
          <w:rFonts w:ascii="Times New Roman" w:hAnsi="Times New Roman" w:cs="Times New Roman"/>
        </w:rPr>
      </w:pPr>
      <w:r w:rsidRPr="00F0547A">
        <w:rPr>
          <w:rFonts w:ascii="Times New Roman" w:hAnsi="Times New Roman" w:cs="Times New Roman"/>
        </w:rPr>
        <w:lastRenderedPageBreak/>
        <w:t>Table S</w:t>
      </w:r>
      <w:r w:rsidR="00C5460E" w:rsidRPr="00F0547A">
        <w:rPr>
          <w:rFonts w:ascii="Times New Roman" w:hAnsi="Times New Roman" w:cs="Times New Roman"/>
        </w:rPr>
        <w:t>2</w:t>
      </w:r>
      <w:r w:rsidRPr="00F0547A">
        <w:rPr>
          <w:rFonts w:ascii="Times New Roman" w:hAnsi="Times New Roman" w:cs="Times New Roman"/>
        </w:rPr>
        <w:t>. Average annual temperature, solar radiation, and wind speed and seasonal precipitation measured at the cooperating farm in Mato Grosso, Brazil’s Amazon biome.</w:t>
      </w:r>
    </w:p>
    <w:p w14:paraId="7A47DC4D" w14:textId="77777777" w:rsidR="00F37574" w:rsidRPr="00F0547A" w:rsidRDefault="00F37574" w:rsidP="00F37574">
      <w:pPr>
        <w:rPr>
          <w:rFonts w:ascii="Times New Roman" w:hAnsi="Times New Roman" w:cs="Times New Roman"/>
        </w:rPr>
      </w:pPr>
    </w:p>
    <w:tbl>
      <w:tblPr>
        <w:tblStyle w:val="TableGrid"/>
        <w:tblW w:w="0" w:type="auto"/>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2049"/>
        <w:gridCol w:w="2049"/>
        <w:gridCol w:w="2049"/>
      </w:tblGrid>
      <w:tr w:rsidR="00F37574" w:rsidRPr="00F0547A" w14:paraId="60AE0C41" w14:textId="77777777" w:rsidTr="00F0772F">
        <w:trPr>
          <w:trHeight w:val="93"/>
        </w:trPr>
        <w:tc>
          <w:tcPr>
            <w:tcW w:w="2078" w:type="dxa"/>
            <w:tcBorders>
              <w:top w:val="single" w:sz="4" w:space="0" w:color="auto"/>
              <w:bottom w:val="single" w:sz="4" w:space="0" w:color="auto"/>
            </w:tcBorders>
          </w:tcPr>
          <w:p w14:paraId="31DB7AF9" w14:textId="77777777" w:rsidR="00F37574" w:rsidRPr="00F0547A" w:rsidRDefault="00F37574" w:rsidP="00F0772F">
            <w:pPr>
              <w:tabs>
                <w:tab w:val="clear" w:pos="720"/>
                <w:tab w:val="left" w:pos="1140"/>
              </w:tabs>
              <w:spacing w:line="276" w:lineRule="auto"/>
              <w:rPr>
                <w:rFonts w:ascii="Times New Roman" w:hAnsi="Times New Roman" w:cs="Times New Roman"/>
                <w:b/>
                <w:sz w:val="20"/>
                <w:szCs w:val="20"/>
              </w:rPr>
            </w:pPr>
            <w:r w:rsidRPr="00F0547A">
              <w:rPr>
                <w:rFonts w:ascii="Times New Roman" w:hAnsi="Times New Roman" w:cs="Times New Roman"/>
                <w:b/>
                <w:sz w:val="20"/>
                <w:szCs w:val="20"/>
              </w:rPr>
              <w:t>Weather Data</w:t>
            </w:r>
          </w:p>
        </w:tc>
        <w:tc>
          <w:tcPr>
            <w:tcW w:w="0" w:type="auto"/>
            <w:tcBorders>
              <w:top w:val="single" w:sz="4" w:space="0" w:color="auto"/>
              <w:bottom w:val="single" w:sz="4" w:space="0" w:color="auto"/>
            </w:tcBorders>
          </w:tcPr>
          <w:p w14:paraId="4C0965D1" w14:textId="77777777" w:rsidR="00F37574" w:rsidRPr="00F0547A" w:rsidRDefault="00F37574" w:rsidP="00F0772F">
            <w:pPr>
              <w:spacing w:line="276" w:lineRule="auto"/>
              <w:jc w:val="center"/>
              <w:rPr>
                <w:rFonts w:ascii="Times New Roman" w:eastAsia="Times New Roman" w:hAnsi="Times New Roman" w:cs="Times New Roman"/>
                <w:b/>
                <w:sz w:val="20"/>
                <w:szCs w:val="20"/>
              </w:rPr>
            </w:pPr>
            <w:r w:rsidRPr="00F0547A">
              <w:rPr>
                <w:rFonts w:ascii="Times New Roman" w:eastAsia="Times New Roman" w:hAnsi="Times New Roman" w:cs="Times New Roman"/>
                <w:b/>
                <w:sz w:val="20"/>
                <w:szCs w:val="20"/>
              </w:rPr>
              <w:t>-------- 2015-16 --------</w:t>
            </w:r>
          </w:p>
        </w:tc>
        <w:tc>
          <w:tcPr>
            <w:tcW w:w="0" w:type="auto"/>
            <w:tcBorders>
              <w:top w:val="single" w:sz="4" w:space="0" w:color="auto"/>
              <w:bottom w:val="single" w:sz="4" w:space="0" w:color="auto"/>
            </w:tcBorders>
          </w:tcPr>
          <w:p w14:paraId="1F93E815" w14:textId="77777777" w:rsidR="00F37574" w:rsidRPr="00F0547A" w:rsidRDefault="00F37574" w:rsidP="00F0772F">
            <w:pPr>
              <w:spacing w:line="276" w:lineRule="auto"/>
              <w:jc w:val="center"/>
              <w:rPr>
                <w:rFonts w:ascii="Times New Roman" w:eastAsia="Times New Roman" w:hAnsi="Times New Roman" w:cs="Times New Roman"/>
                <w:b/>
                <w:sz w:val="20"/>
                <w:szCs w:val="20"/>
              </w:rPr>
            </w:pPr>
            <w:r w:rsidRPr="00F0547A">
              <w:rPr>
                <w:rFonts w:ascii="Times New Roman" w:eastAsia="Times New Roman" w:hAnsi="Times New Roman" w:cs="Times New Roman"/>
                <w:b/>
                <w:sz w:val="20"/>
                <w:szCs w:val="20"/>
              </w:rPr>
              <w:t>-------- 2016-17 --------</w:t>
            </w:r>
          </w:p>
        </w:tc>
        <w:tc>
          <w:tcPr>
            <w:tcW w:w="0" w:type="auto"/>
            <w:tcBorders>
              <w:top w:val="single" w:sz="4" w:space="0" w:color="auto"/>
              <w:bottom w:val="single" w:sz="4" w:space="0" w:color="auto"/>
            </w:tcBorders>
          </w:tcPr>
          <w:p w14:paraId="083B295A" w14:textId="77777777" w:rsidR="00F37574" w:rsidRPr="00F0547A" w:rsidRDefault="00F37574" w:rsidP="00F0772F">
            <w:pPr>
              <w:spacing w:line="276" w:lineRule="auto"/>
              <w:jc w:val="center"/>
              <w:rPr>
                <w:rFonts w:ascii="Times New Roman" w:eastAsia="Times New Roman" w:hAnsi="Times New Roman" w:cs="Times New Roman"/>
                <w:b/>
                <w:sz w:val="20"/>
                <w:szCs w:val="20"/>
              </w:rPr>
            </w:pPr>
            <w:r w:rsidRPr="00F0547A">
              <w:rPr>
                <w:rFonts w:ascii="Times New Roman" w:eastAsia="Times New Roman" w:hAnsi="Times New Roman" w:cs="Times New Roman"/>
                <w:b/>
                <w:sz w:val="20"/>
                <w:szCs w:val="20"/>
              </w:rPr>
              <w:t>-------- 2017-18 --------</w:t>
            </w:r>
          </w:p>
        </w:tc>
      </w:tr>
      <w:tr w:rsidR="00F37574" w:rsidRPr="00F0547A" w14:paraId="1E70C4E0" w14:textId="77777777" w:rsidTr="00F0772F">
        <w:trPr>
          <w:trHeight w:val="57"/>
        </w:trPr>
        <w:tc>
          <w:tcPr>
            <w:tcW w:w="2078" w:type="dxa"/>
            <w:tcBorders>
              <w:top w:val="single" w:sz="4" w:space="0" w:color="auto"/>
            </w:tcBorders>
          </w:tcPr>
          <w:p w14:paraId="1018FA0D" w14:textId="77777777" w:rsidR="00F37574" w:rsidRPr="00F0547A" w:rsidRDefault="00F37574" w:rsidP="00F0772F">
            <w:pPr>
              <w:tabs>
                <w:tab w:val="clear" w:pos="720"/>
              </w:tabs>
              <w:spacing w:after="100" w:afterAutospacing="1"/>
              <w:rPr>
                <w:rFonts w:ascii="Times New Roman" w:eastAsia="Times New Roman" w:hAnsi="Times New Roman" w:cs="Times New Roman"/>
                <w:sz w:val="20"/>
                <w:szCs w:val="20"/>
              </w:rPr>
            </w:pPr>
            <w:r w:rsidRPr="00F0547A">
              <w:rPr>
                <w:rFonts w:ascii="Times New Roman" w:hAnsi="Times New Roman" w:cs="Times New Roman"/>
                <w:sz w:val="20"/>
                <w:szCs w:val="20"/>
              </w:rPr>
              <w:t xml:space="preserve">Temperature </w:t>
            </w:r>
          </w:p>
        </w:tc>
        <w:tc>
          <w:tcPr>
            <w:tcW w:w="0" w:type="auto"/>
            <w:tcBorders>
              <w:top w:val="single" w:sz="4" w:space="0" w:color="auto"/>
            </w:tcBorders>
          </w:tcPr>
          <w:p w14:paraId="293D6F6F" w14:textId="77777777" w:rsidR="00F37574" w:rsidRPr="00F0547A" w:rsidRDefault="00F37574" w:rsidP="00F0772F">
            <w:pPr>
              <w:jc w:val="center"/>
              <w:rPr>
                <w:rFonts w:ascii="Times New Roman" w:hAnsi="Times New Roman" w:cs="Times New Roman"/>
                <w:sz w:val="20"/>
                <w:szCs w:val="20"/>
              </w:rPr>
            </w:pPr>
          </w:p>
        </w:tc>
        <w:tc>
          <w:tcPr>
            <w:tcW w:w="0" w:type="auto"/>
            <w:tcBorders>
              <w:top w:val="single" w:sz="4" w:space="0" w:color="auto"/>
            </w:tcBorders>
          </w:tcPr>
          <w:p w14:paraId="34E8BD55" w14:textId="77777777" w:rsidR="00F37574" w:rsidRPr="00F0547A" w:rsidRDefault="00F37574" w:rsidP="00F0772F">
            <w:pPr>
              <w:jc w:val="center"/>
              <w:rPr>
                <w:rFonts w:ascii="Times New Roman" w:hAnsi="Times New Roman" w:cs="Times New Roman"/>
                <w:sz w:val="20"/>
                <w:szCs w:val="20"/>
              </w:rPr>
            </w:pPr>
          </w:p>
        </w:tc>
        <w:tc>
          <w:tcPr>
            <w:tcW w:w="0" w:type="auto"/>
            <w:tcBorders>
              <w:top w:val="single" w:sz="4" w:space="0" w:color="auto"/>
            </w:tcBorders>
          </w:tcPr>
          <w:p w14:paraId="5FB42EB5" w14:textId="77777777" w:rsidR="00F37574" w:rsidRPr="00F0547A" w:rsidRDefault="00F37574" w:rsidP="00F0772F">
            <w:pPr>
              <w:jc w:val="center"/>
              <w:rPr>
                <w:rFonts w:ascii="Times New Roman" w:hAnsi="Times New Roman" w:cs="Times New Roman"/>
                <w:sz w:val="20"/>
                <w:szCs w:val="20"/>
              </w:rPr>
            </w:pPr>
          </w:p>
        </w:tc>
      </w:tr>
      <w:tr w:rsidR="00AE6D9C" w:rsidRPr="00F0547A" w14:paraId="0F645E3B" w14:textId="77777777" w:rsidTr="00F0772F">
        <w:trPr>
          <w:trHeight w:val="248"/>
        </w:trPr>
        <w:tc>
          <w:tcPr>
            <w:tcW w:w="2078" w:type="dxa"/>
          </w:tcPr>
          <w:p w14:paraId="673D8729" w14:textId="3FD653C9" w:rsidR="00AE6D9C" w:rsidRPr="00F0547A" w:rsidRDefault="00AE6D9C" w:rsidP="00AE6D9C">
            <w:pPr>
              <w:tabs>
                <w:tab w:val="clear" w:pos="720"/>
              </w:tabs>
              <w:spacing w:after="100" w:afterAutospacing="1"/>
              <w:rPr>
                <w:rFonts w:ascii="Times New Roman" w:eastAsia="Times New Roman" w:hAnsi="Times New Roman" w:cs="Times New Roman"/>
                <w:sz w:val="20"/>
                <w:szCs w:val="20"/>
              </w:rPr>
            </w:pPr>
            <w:r w:rsidRPr="00F0547A">
              <w:rPr>
                <w:rFonts w:ascii="Times New Roman" w:hAnsi="Times New Roman" w:cs="Times New Roman"/>
                <w:sz w:val="20"/>
                <w:szCs w:val="20"/>
              </w:rPr>
              <w:t xml:space="preserve">    June-Aug. (°C)</w:t>
            </w:r>
          </w:p>
        </w:tc>
        <w:tc>
          <w:tcPr>
            <w:tcW w:w="0" w:type="auto"/>
            <w:vAlign w:val="center"/>
          </w:tcPr>
          <w:p w14:paraId="3E771C2B"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29.1</w:t>
            </w:r>
          </w:p>
        </w:tc>
        <w:tc>
          <w:tcPr>
            <w:tcW w:w="0" w:type="auto"/>
            <w:vAlign w:val="center"/>
          </w:tcPr>
          <w:p w14:paraId="7A806327"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28.0</w:t>
            </w:r>
          </w:p>
        </w:tc>
        <w:tc>
          <w:tcPr>
            <w:tcW w:w="0" w:type="auto"/>
            <w:vAlign w:val="center"/>
          </w:tcPr>
          <w:p w14:paraId="2A68BE97"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26.8</w:t>
            </w:r>
          </w:p>
        </w:tc>
      </w:tr>
      <w:tr w:rsidR="00AE6D9C" w:rsidRPr="00F0547A" w14:paraId="7F2598D4" w14:textId="77777777" w:rsidTr="00F0772F">
        <w:trPr>
          <w:trHeight w:val="57"/>
        </w:trPr>
        <w:tc>
          <w:tcPr>
            <w:tcW w:w="2078" w:type="dxa"/>
          </w:tcPr>
          <w:p w14:paraId="187FB9D4" w14:textId="30596B21" w:rsidR="00AE6D9C" w:rsidRPr="00F0547A" w:rsidRDefault="00AE6D9C" w:rsidP="00AE6D9C">
            <w:pPr>
              <w:tabs>
                <w:tab w:val="clear" w:pos="720"/>
              </w:tabs>
              <w:spacing w:after="100" w:afterAutospacing="1"/>
              <w:rPr>
                <w:rFonts w:ascii="Times New Roman" w:eastAsia="Times New Roman" w:hAnsi="Times New Roman" w:cs="Times New Roman"/>
                <w:sz w:val="20"/>
                <w:szCs w:val="20"/>
              </w:rPr>
            </w:pPr>
            <w:r w:rsidRPr="00F0547A">
              <w:rPr>
                <w:rFonts w:ascii="Times New Roman" w:hAnsi="Times New Roman" w:cs="Times New Roman"/>
                <w:sz w:val="20"/>
                <w:szCs w:val="20"/>
              </w:rPr>
              <w:t xml:space="preserve">    Sept.-Nov. (°C)</w:t>
            </w:r>
          </w:p>
        </w:tc>
        <w:tc>
          <w:tcPr>
            <w:tcW w:w="0" w:type="auto"/>
            <w:vAlign w:val="center"/>
          </w:tcPr>
          <w:p w14:paraId="7708BCEC"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29.5</w:t>
            </w:r>
          </w:p>
        </w:tc>
        <w:tc>
          <w:tcPr>
            <w:tcW w:w="0" w:type="auto"/>
            <w:vAlign w:val="center"/>
          </w:tcPr>
          <w:p w14:paraId="2544B1CE"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28.8</w:t>
            </w:r>
          </w:p>
        </w:tc>
        <w:tc>
          <w:tcPr>
            <w:tcW w:w="0" w:type="auto"/>
            <w:vAlign w:val="center"/>
          </w:tcPr>
          <w:p w14:paraId="57660047"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27.6</w:t>
            </w:r>
          </w:p>
        </w:tc>
      </w:tr>
      <w:tr w:rsidR="00AE6D9C" w:rsidRPr="00F0547A" w14:paraId="4DBD6B4C" w14:textId="77777777" w:rsidTr="00F0772F">
        <w:trPr>
          <w:trHeight w:val="57"/>
        </w:trPr>
        <w:tc>
          <w:tcPr>
            <w:tcW w:w="2078" w:type="dxa"/>
          </w:tcPr>
          <w:p w14:paraId="6064F294" w14:textId="44BD74DA" w:rsidR="00AE6D9C" w:rsidRPr="00F0547A" w:rsidRDefault="00AE6D9C" w:rsidP="00AE6D9C">
            <w:pPr>
              <w:tabs>
                <w:tab w:val="clear" w:pos="720"/>
              </w:tabs>
              <w:spacing w:after="100" w:afterAutospacing="1"/>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Dec.-Feb. (</w:t>
            </w:r>
            <w:r w:rsidRPr="00F0547A">
              <w:rPr>
                <w:rFonts w:ascii="Times New Roman" w:hAnsi="Times New Roman" w:cs="Times New Roman"/>
                <w:sz w:val="20"/>
                <w:szCs w:val="20"/>
              </w:rPr>
              <w:t>°C</w:t>
            </w:r>
            <w:r w:rsidRPr="00F0547A">
              <w:rPr>
                <w:rFonts w:ascii="Times New Roman" w:eastAsia="Times New Roman" w:hAnsi="Times New Roman" w:cs="Times New Roman"/>
                <w:sz w:val="20"/>
                <w:szCs w:val="20"/>
              </w:rPr>
              <w:t>)</w:t>
            </w:r>
          </w:p>
        </w:tc>
        <w:tc>
          <w:tcPr>
            <w:tcW w:w="0" w:type="auto"/>
            <w:vAlign w:val="center"/>
          </w:tcPr>
          <w:p w14:paraId="1BBAF175" w14:textId="77777777" w:rsidR="00AE6D9C" w:rsidRPr="00F0547A" w:rsidRDefault="00AE6D9C" w:rsidP="00AE6D9C">
            <w:pPr>
              <w:ind w:left="-821" w:firstLine="821"/>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28.4</w:t>
            </w:r>
          </w:p>
        </w:tc>
        <w:tc>
          <w:tcPr>
            <w:tcW w:w="0" w:type="auto"/>
            <w:vAlign w:val="center"/>
          </w:tcPr>
          <w:p w14:paraId="6DCDD93D" w14:textId="77777777" w:rsidR="00AE6D9C" w:rsidRPr="00F0547A" w:rsidRDefault="00AE6D9C" w:rsidP="00AE6D9C">
            <w:pPr>
              <w:ind w:left="-821" w:firstLine="821"/>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28.0</w:t>
            </w:r>
          </w:p>
        </w:tc>
        <w:tc>
          <w:tcPr>
            <w:tcW w:w="0" w:type="auto"/>
            <w:vAlign w:val="center"/>
          </w:tcPr>
          <w:p w14:paraId="0D13DACC" w14:textId="77777777" w:rsidR="00AE6D9C" w:rsidRPr="00F0547A" w:rsidRDefault="00AE6D9C" w:rsidP="00AE6D9C">
            <w:pPr>
              <w:ind w:left="-821" w:firstLine="821"/>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27.8</w:t>
            </w:r>
          </w:p>
        </w:tc>
      </w:tr>
      <w:tr w:rsidR="00AE6D9C" w:rsidRPr="00F0547A" w14:paraId="644D601B" w14:textId="77777777" w:rsidTr="00F0772F">
        <w:trPr>
          <w:trHeight w:val="57"/>
        </w:trPr>
        <w:tc>
          <w:tcPr>
            <w:tcW w:w="2078" w:type="dxa"/>
          </w:tcPr>
          <w:p w14:paraId="76CA1C5F" w14:textId="2A8FAE8F" w:rsidR="00AE6D9C" w:rsidRPr="00F0547A" w:rsidRDefault="00AE6D9C" w:rsidP="00AE6D9C">
            <w:pPr>
              <w:tabs>
                <w:tab w:val="clear" w:pos="720"/>
              </w:tabs>
              <w:spacing w:after="100" w:afterAutospacing="1"/>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Mar.-May (</w:t>
            </w:r>
            <w:r w:rsidRPr="00F0547A">
              <w:rPr>
                <w:rFonts w:ascii="Times New Roman" w:hAnsi="Times New Roman" w:cs="Times New Roman"/>
                <w:sz w:val="20"/>
                <w:szCs w:val="20"/>
              </w:rPr>
              <w:t>°C</w:t>
            </w:r>
            <w:r w:rsidRPr="00F0547A">
              <w:rPr>
                <w:rFonts w:ascii="Times New Roman" w:eastAsia="Times New Roman" w:hAnsi="Times New Roman" w:cs="Times New Roman"/>
                <w:sz w:val="20"/>
                <w:szCs w:val="20"/>
              </w:rPr>
              <w:t>)</w:t>
            </w:r>
          </w:p>
        </w:tc>
        <w:tc>
          <w:tcPr>
            <w:tcW w:w="0" w:type="auto"/>
            <w:vAlign w:val="center"/>
          </w:tcPr>
          <w:p w14:paraId="42AF5994"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28.9</w:t>
            </w:r>
          </w:p>
        </w:tc>
        <w:tc>
          <w:tcPr>
            <w:tcW w:w="0" w:type="auto"/>
            <w:vAlign w:val="center"/>
          </w:tcPr>
          <w:p w14:paraId="5C0C605A"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27.7</w:t>
            </w:r>
          </w:p>
        </w:tc>
        <w:tc>
          <w:tcPr>
            <w:tcW w:w="0" w:type="auto"/>
            <w:vAlign w:val="center"/>
          </w:tcPr>
          <w:p w14:paraId="61D93183" w14:textId="77777777" w:rsidR="00AE6D9C" w:rsidRPr="00F0547A" w:rsidRDefault="00AE6D9C" w:rsidP="00AE6D9C">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26.4</w:t>
            </w:r>
          </w:p>
        </w:tc>
      </w:tr>
      <w:tr w:rsidR="00F37574" w:rsidRPr="00F0547A" w14:paraId="01176148" w14:textId="77777777" w:rsidTr="00F0772F">
        <w:tc>
          <w:tcPr>
            <w:tcW w:w="2078" w:type="dxa"/>
            <w:tcBorders>
              <w:bottom w:val="single" w:sz="4" w:space="0" w:color="FFFFFF" w:themeColor="background1"/>
            </w:tcBorders>
          </w:tcPr>
          <w:p w14:paraId="076CCCC5" w14:textId="77777777" w:rsidR="00F37574" w:rsidRPr="00F0547A" w:rsidRDefault="00F37574" w:rsidP="00F0772F">
            <w:pPr>
              <w:tabs>
                <w:tab w:val="clear" w:pos="720"/>
              </w:tabs>
              <w:rPr>
                <w:rFonts w:ascii="Times New Roman" w:eastAsia="Times New Roman" w:hAnsi="Times New Roman" w:cs="Times New Roman"/>
                <w:sz w:val="20"/>
                <w:szCs w:val="20"/>
              </w:rPr>
            </w:pPr>
            <w:r w:rsidRPr="00F0547A">
              <w:rPr>
                <w:rFonts w:ascii="Times New Roman" w:hAnsi="Times New Roman" w:cs="Times New Roman"/>
                <w:sz w:val="20"/>
                <w:szCs w:val="20"/>
              </w:rPr>
              <w:t xml:space="preserve">   Annual (°C)</w:t>
            </w:r>
          </w:p>
        </w:tc>
        <w:tc>
          <w:tcPr>
            <w:tcW w:w="0" w:type="auto"/>
            <w:tcBorders>
              <w:bottom w:val="single" w:sz="4" w:space="0" w:color="FFFFFF" w:themeColor="background1"/>
            </w:tcBorders>
            <w:vAlign w:val="center"/>
          </w:tcPr>
          <w:p w14:paraId="73F856B0"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28.9</w:t>
            </w:r>
          </w:p>
        </w:tc>
        <w:tc>
          <w:tcPr>
            <w:tcW w:w="0" w:type="auto"/>
            <w:tcBorders>
              <w:bottom w:val="single" w:sz="4" w:space="0" w:color="FFFFFF" w:themeColor="background1"/>
            </w:tcBorders>
            <w:vAlign w:val="center"/>
          </w:tcPr>
          <w:p w14:paraId="192295D3"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28.1</w:t>
            </w:r>
          </w:p>
        </w:tc>
        <w:tc>
          <w:tcPr>
            <w:tcW w:w="0" w:type="auto"/>
            <w:tcBorders>
              <w:bottom w:val="single" w:sz="4" w:space="0" w:color="FFFFFF" w:themeColor="background1"/>
            </w:tcBorders>
            <w:vAlign w:val="center"/>
          </w:tcPr>
          <w:p w14:paraId="5EDA8B1B"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27.1</w:t>
            </w:r>
          </w:p>
        </w:tc>
      </w:tr>
      <w:tr w:rsidR="00F37574" w:rsidRPr="00F0547A" w14:paraId="3923FB0F" w14:textId="77777777" w:rsidTr="00F0772F">
        <w:tc>
          <w:tcPr>
            <w:tcW w:w="2078" w:type="dxa"/>
            <w:tcBorders>
              <w:top w:val="single" w:sz="4" w:space="0" w:color="FFFFFF" w:themeColor="background1"/>
            </w:tcBorders>
          </w:tcPr>
          <w:p w14:paraId="78FBABCB" w14:textId="77777777" w:rsidR="00F37574" w:rsidRPr="00F0547A" w:rsidRDefault="00F37574" w:rsidP="00F0772F">
            <w:pPr>
              <w:tabs>
                <w:tab w:val="clear" w:pos="720"/>
              </w:tabs>
              <w:rPr>
                <w:rFonts w:ascii="Times New Roman" w:eastAsia="Times New Roman" w:hAnsi="Times New Roman" w:cs="Times New Roman"/>
                <w:sz w:val="20"/>
                <w:szCs w:val="20"/>
              </w:rPr>
            </w:pPr>
            <w:r w:rsidRPr="00F0547A">
              <w:rPr>
                <w:rFonts w:ascii="Times New Roman" w:hAnsi="Times New Roman" w:cs="Times New Roman"/>
                <w:sz w:val="20"/>
                <w:szCs w:val="20"/>
              </w:rPr>
              <w:t>Precipitation</w:t>
            </w:r>
          </w:p>
        </w:tc>
        <w:tc>
          <w:tcPr>
            <w:tcW w:w="0" w:type="auto"/>
            <w:tcBorders>
              <w:top w:val="single" w:sz="4" w:space="0" w:color="FFFFFF" w:themeColor="background1"/>
            </w:tcBorders>
            <w:vAlign w:val="center"/>
          </w:tcPr>
          <w:p w14:paraId="69FA8421" w14:textId="77777777" w:rsidR="00F37574" w:rsidRPr="00F0547A" w:rsidRDefault="00F37574" w:rsidP="00F0772F">
            <w:pPr>
              <w:jc w:val="center"/>
              <w:rPr>
                <w:rFonts w:ascii="Times New Roman" w:hAnsi="Times New Roman" w:cs="Times New Roman"/>
                <w:sz w:val="20"/>
                <w:szCs w:val="20"/>
              </w:rPr>
            </w:pPr>
          </w:p>
        </w:tc>
        <w:tc>
          <w:tcPr>
            <w:tcW w:w="0" w:type="auto"/>
            <w:tcBorders>
              <w:top w:val="single" w:sz="4" w:space="0" w:color="FFFFFF" w:themeColor="background1"/>
            </w:tcBorders>
            <w:vAlign w:val="center"/>
          </w:tcPr>
          <w:p w14:paraId="4AABD542" w14:textId="77777777" w:rsidR="00F37574" w:rsidRPr="00F0547A" w:rsidRDefault="00F37574" w:rsidP="00F0772F">
            <w:pPr>
              <w:jc w:val="center"/>
              <w:rPr>
                <w:rFonts w:ascii="Times New Roman" w:hAnsi="Times New Roman" w:cs="Times New Roman"/>
                <w:sz w:val="20"/>
                <w:szCs w:val="20"/>
              </w:rPr>
            </w:pPr>
          </w:p>
        </w:tc>
        <w:tc>
          <w:tcPr>
            <w:tcW w:w="0" w:type="auto"/>
            <w:tcBorders>
              <w:top w:val="single" w:sz="4" w:space="0" w:color="FFFFFF" w:themeColor="background1"/>
            </w:tcBorders>
            <w:vAlign w:val="center"/>
          </w:tcPr>
          <w:p w14:paraId="3D2114B3" w14:textId="77777777" w:rsidR="00F37574" w:rsidRPr="00F0547A" w:rsidRDefault="00F37574" w:rsidP="00F0772F">
            <w:pPr>
              <w:jc w:val="center"/>
              <w:rPr>
                <w:rFonts w:ascii="Times New Roman" w:hAnsi="Times New Roman" w:cs="Times New Roman"/>
                <w:sz w:val="20"/>
                <w:szCs w:val="20"/>
              </w:rPr>
            </w:pPr>
          </w:p>
        </w:tc>
      </w:tr>
      <w:tr w:rsidR="00F37574" w:rsidRPr="00F0547A" w14:paraId="33BC85CE" w14:textId="77777777" w:rsidTr="00F0772F">
        <w:tc>
          <w:tcPr>
            <w:tcW w:w="2078" w:type="dxa"/>
          </w:tcPr>
          <w:p w14:paraId="346334BC" w14:textId="77777777" w:rsidR="00F37574" w:rsidRPr="00F0547A" w:rsidRDefault="00F37574" w:rsidP="00F0772F">
            <w:pPr>
              <w:tabs>
                <w:tab w:val="clear" w:pos="720"/>
              </w:tabs>
              <w:rPr>
                <w:rFonts w:ascii="Times New Roman" w:eastAsia="Times New Roman" w:hAnsi="Times New Roman" w:cs="Times New Roman"/>
                <w:sz w:val="20"/>
                <w:szCs w:val="20"/>
              </w:rPr>
            </w:pPr>
            <w:r w:rsidRPr="00F0547A">
              <w:rPr>
                <w:rFonts w:ascii="Times New Roman" w:hAnsi="Times New Roman" w:cs="Times New Roman"/>
                <w:sz w:val="20"/>
                <w:szCs w:val="20"/>
              </w:rPr>
              <w:t xml:space="preserve">    June-Aug. (mm)</w:t>
            </w:r>
          </w:p>
        </w:tc>
        <w:tc>
          <w:tcPr>
            <w:tcW w:w="0" w:type="auto"/>
            <w:vAlign w:val="center"/>
          </w:tcPr>
          <w:p w14:paraId="5CEAD24F"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22.0</w:t>
            </w:r>
          </w:p>
        </w:tc>
        <w:tc>
          <w:tcPr>
            <w:tcW w:w="0" w:type="auto"/>
            <w:vAlign w:val="center"/>
          </w:tcPr>
          <w:p w14:paraId="3792FB83"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77.4</w:t>
            </w:r>
          </w:p>
        </w:tc>
        <w:tc>
          <w:tcPr>
            <w:tcW w:w="0" w:type="auto"/>
            <w:vAlign w:val="center"/>
          </w:tcPr>
          <w:p w14:paraId="1CC7B020"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2.0</w:t>
            </w:r>
          </w:p>
        </w:tc>
      </w:tr>
      <w:tr w:rsidR="00F37574" w:rsidRPr="00F0547A" w14:paraId="731DF898" w14:textId="77777777" w:rsidTr="00F0772F">
        <w:tc>
          <w:tcPr>
            <w:tcW w:w="2078" w:type="dxa"/>
          </w:tcPr>
          <w:p w14:paraId="626602EE" w14:textId="77777777" w:rsidR="00F37574" w:rsidRPr="00F0547A" w:rsidRDefault="00F37574" w:rsidP="00F0772F">
            <w:pPr>
              <w:tabs>
                <w:tab w:val="clear" w:pos="720"/>
              </w:tabs>
              <w:rPr>
                <w:rFonts w:ascii="Times New Roman" w:eastAsia="Times New Roman" w:hAnsi="Times New Roman" w:cs="Times New Roman"/>
                <w:sz w:val="20"/>
                <w:szCs w:val="20"/>
              </w:rPr>
            </w:pPr>
            <w:r w:rsidRPr="00F0547A">
              <w:rPr>
                <w:rFonts w:ascii="Times New Roman" w:hAnsi="Times New Roman" w:cs="Times New Roman"/>
                <w:sz w:val="20"/>
                <w:szCs w:val="20"/>
              </w:rPr>
              <w:t xml:space="preserve">    Sept.-Nov. (mm)</w:t>
            </w:r>
          </w:p>
        </w:tc>
        <w:tc>
          <w:tcPr>
            <w:tcW w:w="0" w:type="auto"/>
            <w:vAlign w:val="center"/>
          </w:tcPr>
          <w:p w14:paraId="7E8B4F28"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291.0</w:t>
            </w:r>
          </w:p>
        </w:tc>
        <w:tc>
          <w:tcPr>
            <w:tcW w:w="0" w:type="auto"/>
            <w:vAlign w:val="center"/>
          </w:tcPr>
          <w:p w14:paraId="4168A48C"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870.2</w:t>
            </w:r>
          </w:p>
        </w:tc>
        <w:tc>
          <w:tcPr>
            <w:tcW w:w="0" w:type="auto"/>
            <w:vAlign w:val="center"/>
          </w:tcPr>
          <w:p w14:paraId="667D61CE" w14:textId="77777777" w:rsidR="00F37574" w:rsidRPr="00F0547A" w:rsidRDefault="00F37574" w:rsidP="00F0772F">
            <w:pPr>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880.0</w:t>
            </w:r>
          </w:p>
        </w:tc>
      </w:tr>
      <w:tr w:rsidR="00F37574" w:rsidRPr="00F0547A" w14:paraId="63F9F3B8" w14:textId="77777777" w:rsidTr="00F0772F">
        <w:tc>
          <w:tcPr>
            <w:tcW w:w="2078" w:type="dxa"/>
          </w:tcPr>
          <w:p w14:paraId="5FD6DA79" w14:textId="77777777" w:rsidR="00F37574" w:rsidRPr="00F0547A" w:rsidRDefault="00F37574" w:rsidP="00F0772F">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Dec.-Feb. (mm)</w:t>
            </w:r>
          </w:p>
        </w:tc>
        <w:tc>
          <w:tcPr>
            <w:tcW w:w="0" w:type="auto"/>
            <w:vAlign w:val="center"/>
          </w:tcPr>
          <w:p w14:paraId="50884C84"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978.0</w:t>
            </w:r>
          </w:p>
        </w:tc>
        <w:tc>
          <w:tcPr>
            <w:tcW w:w="0" w:type="auto"/>
            <w:vAlign w:val="center"/>
          </w:tcPr>
          <w:p w14:paraId="17EC47C3"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608.8</w:t>
            </w:r>
          </w:p>
        </w:tc>
        <w:tc>
          <w:tcPr>
            <w:tcW w:w="0" w:type="auto"/>
            <w:vAlign w:val="center"/>
          </w:tcPr>
          <w:p w14:paraId="5E89B537"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1,031.0</w:t>
            </w:r>
          </w:p>
        </w:tc>
      </w:tr>
      <w:tr w:rsidR="00F37574" w:rsidRPr="00F0547A" w14:paraId="1F07BAD5" w14:textId="77777777" w:rsidTr="00F0772F">
        <w:tc>
          <w:tcPr>
            <w:tcW w:w="2078" w:type="dxa"/>
          </w:tcPr>
          <w:p w14:paraId="0707B389" w14:textId="77777777" w:rsidR="00F37574" w:rsidRPr="00F0547A" w:rsidRDefault="00F37574" w:rsidP="00F0772F">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Mar.-May (mm)</w:t>
            </w:r>
          </w:p>
        </w:tc>
        <w:tc>
          <w:tcPr>
            <w:tcW w:w="0" w:type="auto"/>
            <w:vAlign w:val="center"/>
          </w:tcPr>
          <w:p w14:paraId="4D7F5281"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321.0</w:t>
            </w:r>
          </w:p>
        </w:tc>
        <w:tc>
          <w:tcPr>
            <w:tcW w:w="0" w:type="auto"/>
            <w:vAlign w:val="center"/>
          </w:tcPr>
          <w:p w14:paraId="288D007F"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277.0</w:t>
            </w:r>
          </w:p>
        </w:tc>
        <w:tc>
          <w:tcPr>
            <w:tcW w:w="0" w:type="auto"/>
            <w:vAlign w:val="center"/>
          </w:tcPr>
          <w:p w14:paraId="4458D59D"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474.0</w:t>
            </w:r>
          </w:p>
        </w:tc>
      </w:tr>
      <w:tr w:rsidR="00F37574" w:rsidRPr="00F0547A" w14:paraId="5AA41FEA" w14:textId="77777777" w:rsidTr="00F0772F">
        <w:tc>
          <w:tcPr>
            <w:tcW w:w="2078" w:type="dxa"/>
            <w:tcBorders>
              <w:bottom w:val="single" w:sz="4" w:space="0" w:color="FFFFFF" w:themeColor="background1"/>
            </w:tcBorders>
          </w:tcPr>
          <w:p w14:paraId="06974C35" w14:textId="77777777" w:rsidR="00F37574" w:rsidRPr="00F0547A" w:rsidRDefault="00F37574" w:rsidP="00F0772F">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Annual (mm)</w:t>
            </w:r>
          </w:p>
        </w:tc>
        <w:tc>
          <w:tcPr>
            <w:tcW w:w="0" w:type="auto"/>
            <w:tcBorders>
              <w:bottom w:val="single" w:sz="4" w:space="0" w:color="FFFFFF" w:themeColor="background1"/>
            </w:tcBorders>
            <w:vAlign w:val="center"/>
          </w:tcPr>
          <w:p w14:paraId="75534406"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1,612.0</w:t>
            </w:r>
          </w:p>
        </w:tc>
        <w:tc>
          <w:tcPr>
            <w:tcW w:w="0" w:type="auto"/>
            <w:tcBorders>
              <w:bottom w:val="single" w:sz="4" w:space="0" w:color="FFFFFF" w:themeColor="background1"/>
            </w:tcBorders>
            <w:vAlign w:val="center"/>
          </w:tcPr>
          <w:p w14:paraId="166591EB"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1,833.4</w:t>
            </w:r>
          </w:p>
        </w:tc>
        <w:tc>
          <w:tcPr>
            <w:tcW w:w="0" w:type="auto"/>
            <w:tcBorders>
              <w:bottom w:val="single" w:sz="4" w:space="0" w:color="FFFFFF" w:themeColor="background1"/>
            </w:tcBorders>
            <w:vAlign w:val="center"/>
          </w:tcPr>
          <w:p w14:paraId="519BA209"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2,387.0</w:t>
            </w:r>
          </w:p>
        </w:tc>
      </w:tr>
      <w:tr w:rsidR="00F37574" w:rsidRPr="00F0547A" w14:paraId="1D6376D3" w14:textId="77777777" w:rsidTr="00F0772F">
        <w:tc>
          <w:tcPr>
            <w:tcW w:w="2078" w:type="dxa"/>
            <w:tcBorders>
              <w:top w:val="single" w:sz="4" w:space="0" w:color="FFFFFF" w:themeColor="background1"/>
              <w:bottom w:val="single" w:sz="4" w:space="0" w:color="FFFFFF" w:themeColor="background1"/>
            </w:tcBorders>
          </w:tcPr>
          <w:p w14:paraId="65693C62" w14:textId="77777777" w:rsidR="00F37574" w:rsidRPr="00F0547A" w:rsidRDefault="00F37574" w:rsidP="00F0772F">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Average solar radiation</w:t>
            </w:r>
          </w:p>
          <w:p w14:paraId="113E566B" w14:textId="49B8BCB5" w:rsidR="00F37574" w:rsidRPr="00F0547A" w:rsidRDefault="00F37574" w:rsidP="00F0772F">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w:t>
            </w:r>
            <w:r w:rsidR="00736B0A" w:rsidRPr="00F0547A">
              <w:rPr>
                <w:rFonts w:ascii="Times New Roman" w:eastAsia="Times New Roman" w:hAnsi="Times New Roman" w:cs="Times New Roman"/>
                <w:sz w:val="20"/>
                <w:szCs w:val="20"/>
              </w:rPr>
              <w:t>(MJ/</w:t>
            </w:r>
            <w:r w:rsidRPr="00F0547A">
              <w:rPr>
                <w:rFonts w:ascii="Times New Roman" w:eastAsia="Times New Roman" w:hAnsi="Times New Roman" w:cs="Times New Roman"/>
                <w:sz w:val="20"/>
                <w:szCs w:val="20"/>
              </w:rPr>
              <w:t>m)</w:t>
            </w:r>
          </w:p>
        </w:tc>
        <w:tc>
          <w:tcPr>
            <w:tcW w:w="0" w:type="auto"/>
            <w:tcBorders>
              <w:top w:val="single" w:sz="4" w:space="0" w:color="FFFFFF" w:themeColor="background1"/>
              <w:bottom w:val="single" w:sz="4" w:space="0" w:color="FFFFFF" w:themeColor="background1"/>
            </w:tcBorders>
            <w:vAlign w:val="center"/>
          </w:tcPr>
          <w:p w14:paraId="1F86000B"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17.4</w:t>
            </w:r>
          </w:p>
        </w:tc>
        <w:tc>
          <w:tcPr>
            <w:tcW w:w="0" w:type="auto"/>
            <w:tcBorders>
              <w:top w:val="single" w:sz="4" w:space="0" w:color="FFFFFF" w:themeColor="background1"/>
              <w:bottom w:val="single" w:sz="4" w:space="0" w:color="FFFFFF" w:themeColor="background1"/>
            </w:tcBorders>
            <w:vAlign w:val="center"/>
          </w:tcPr>
          <w:p w14:paraId="72BC702C"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17.3</w:t>
            </w:r>
          </w:p>
        </w:tc>
        <w:tc>
          <w:tcPr>
            <w:tcW w:w="0" w:type="auto"/>
            <w:tcBorders>
              <w:top w:val="single" w:sz="4" w:space="0" w:color="FFFFFF" w:themeColor="background1"/>
              <w:bottom w:val="single" w:sz="4" w:space="0" w:color="FFFFFF" w:themeColor="background1"/>
            </w:tcBorders>
            <w:vAlign w:val="center"/>
          </w:tcPr>
          <w:p w14:paraId="42284171"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16.5</w:t>
            </w:r>
          </w:p>
        </w:tc>
      </w:tr>
      <w:tr w:rsidR="00F37574" w:rsidRPr="00F0547A" w14:paraId="1516DE6C" w14:textId="77777777" w:rsidTr="00F0772F">
        <w:trPr>
          <w:trHeight w:val="181"/>
        </w:trPr>
        <w:tc>
          <w:tcPr>
            <w:tcW w:w="2078" w:type="dxa"/>
            <w:tcBorders>
              <w:top w:val="single" w:sz="4" w:space="0" w:color="FFFFFF" w:themeColor="background1"/>
              <w:bottom w:val="single" w:sz="4" w:space="0" w:color="FFFFFF" w:themeColor="background1"/>
            </w:tcBorders>
          </w:tcPr>
          <w:p w14:paraId="0BD25047" w14:textId="77777777" w:rsidR="00F37574" w:rsidRPr="00F0547A" w:rsidRDefault="00F37574" w:rsidP="00F0772F">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Average wind speed</w:t>
            </w:r>
          </w:p>
          <w:p w14:paraId="1E5E5C2F" w14:textId="4CF0041D" w:rsidR="00F37574" w:rsidRPr="00F0547A" w:rsidRDefault="00F37574" w:rsidP="00F0772F">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w:t>
            </w:r>
            <w:r w:rsidR="00736B0A" w:rsidRPr="00F0547A">
              <w:rPr>
                <w:rFonts w:ascii="Times New Roman" w:eastAsia="Times New Roman" w:hAnsi="Times New Roman" w:cs="Times New Roman"/>
                <w:sz w:val="20"/>
                <w:szCs w:val="20"/>
              </w:rPr>
              <w:t>(m/</w:t>
            </w:r>
            <w:r w:rsidRPr="00F0547A">
              <w:rPr>
                <w:rFonts w:ascii="Times New Roman" w:eastAsia="Times New Roman" w:hAnsi="Times New Roman" w:cs="Times New Roman"/>
                <w:sz w:val="20"/>
                <w:szCs w:val="20"/>
              </w:rPr>
              <w:t>s)</w:t>
            </w:r>
          </w:p>
        </w:tc>
        <w:tc>
          <w:tcPr>
            <w:tcW w:w="0" w:type="auto"/>
            <w:tcBorders>
              <w:top w:val="single" w:sz="4" w:space="0" w:color="FFFFFF" w:themeColor="background1"/>
              <w:bottom w:val="single" w:sz="4" w:space="0" w:color="FFFFFF" w:themeColor="background1"/>
            </w:tcBorders>
            <w:vAlign w:val="center"/>
          </w:tcPr>
          <w:p w14:paraId="250326E1"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1.2</w:t>
            </w:r>
          </w:p>
        </w:tc>
        <w:tc>
          <w:tcPr>
            <w:tcW w:w="0" w:type="auto"/>
            <w:tcBorders>
              <w:top w:val="single" w:sz="4" w:space="0" w:color="FFFFFF" w:themeColor="background1"/>
              <w:bottom w:val="single" w:sz="4" w:space="0" w:color="FFFFFF" w:themeColor="background1"/>
            </w:tcBorders>
            <w:vAlign w:val="center"/>
          </w:tcPr>
          <w:p w14:paraId="04F75B3C"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1.3</w:t>
            </w:r>
          </w:p>
        </w:tc>
        <w:tc>
          <w:tcPr>
            <w:tcW w:w="0" w:type="auto"/>
            <w:tcBorders>
              <w:top w:val="single" w:sz="4" w:space="0" w:color="FFFFFF" w:themeColor="background1"/>
              <w:bottom w:val="single" w:sz="4" w:space="0" w:color="FFFFFF" w:themeColor="background1"/>
            </w:tcBorders>
            <w:vAlign w:val="center"/>
          </w:tcPr>
          <w:p w14:paraId="2073C9F1" w14:textId="77777777" w:rsidR="00F37574" w:rsidRPr="00F0547A" w:rsidRDefault="00F37574" w:rsidP="00F0772F">
            <w:pPr>
              <w:contextualSpacing/>
              <w:jc w:val="center"/>
              <w:rPr>
                <w:rFonts w:ascii="Times New Roman" w:hAnsi="Times New Roman" w:cs="Times New Roman"/>
                <w:sz w:val="20"/>
                <w:szCs w:val="20"/>
              </w:rPr>
            </w:pPr>
            <w:r w:rsidRPr="00F0547A">
              <w:rPr>
                <w:rFonts w:ascii="Times New Roman" w:eastAsia="Times New Roman" w:hAnsi="Times New Roman" w:cs="Times New Roman"/>
                <w:color w:val="000000"/>
                <w:sz w:val="20"/>
                <w:szCs w:val="20"/>
              </w:rPr>
              <w:t>1.1</w:t>
            </w:r>
          </w:p>
        </w:tc>
      </w:tr>
      <w:tr w:rsidR="00F37574" w:rsidRPr="00F0547A" w14:paraId="152C8302" w14:textId="77777777" w:rsidTr="00F0772F">
        <w:trPr>
          <w:trHeight w:val="181"/>
        </w:trPr>
        <w:tc>
          <w:tcPr>
            <w:tcW w:w="2078" w:type="dxa"/>
            <w:tcBorders>
              <w:top w:val="single" w:sz="4" w:space="0" w:color="FFFFFF" w:themeColor="background1"/>
              <w:bottom w:val="single" w:sz="4" w:space="0" w:color="auto"/>
            </w:tcBorders>
          </w:tcPr>
          <w:p w14:paraId="295F8DBB" w14:textId="77777777" w:rsidR="00F37574" w:rsidRPr="00F0547A" w:rsidRDefault="00F37574" w:rsidP="00F0772F">
            <w:pPr>
              <w:tabs>
                <w:tab w:val="clear" w:pos="720"/>
              </w:tabs>
              <w:contextualSpacing/>
              <w:rPr>
                <w:rFonts w:ascii="Times New Roman" w:eastAsia="Times New Roman" w:hAnsi="Times New Roman" w:cs="Times New Roman"/>
                <w:sz w:val="20"/>
                <w:szCs w:val="20"/>
              </w:rPr>
            </w:pPr>
          </w:p>
        </w:tc>
        <w:tc>
          <w:tcPr>
            <w:tcW w:w="0" w:type="auto"/>
            <w:tcBorders>
              <w:top w:val="single" w:sz="4" w:space="0" w:color="FFFFFF" w:themeColor="background1"/>
              <w:bottom w:val="single" w:sz="4" w:space="0" w:color="auto"/>
            </w:tcBorders>
            <w:vAlign w:val="center"/>
          </w:tcPr>
          <w:p w14:paraId="51CD1720" w14:textId="77777777" w:rsidR="00F37574" w:rsidRPr="00F0547A" w:rsidRDefault="00F37574" w:rsidP="00F0772F">
            <w:pPr>
              <w:contextualSpacing/>
              <w:jc w:val="center"/>
              <w:rPr>
                <w:rFonts w:ascii="Times New Roman" w:eastAsia="Times New Roman" w:hAnsi="Times New Roman" w:cs="Times New Roman"/>
                <w:color w:val="000000"/>
                <w:sz w:val="20"/>
                <w:szCs w:val="20"/>
              </w:rPr>
            </w:pPr>
          </w:p>
        </w:tc>
        <w:tc>
          <w:tcPr>
            <w:tcW w:w="0" w:type="auto"/>
            <w:tcBorders>
              <w:top w:val="single" w:sz="4" w:space="0" w:color="FFFFFF" w:themeColor="background1"/>
              <w:bottom w:val="single" w:sz="4" w:space="0" w:color="auto"/>
            </w:tcBorders>
            <w:vAlign w:val="center"/>
          </w:tcPr>
          <w:p w14:paraId="43FCF872" w14:textId="77777777" w:rsidR="00F37574" w:rsidRPr="00F0547A" w:rsidRDefault="00F37574" w:rsidP="00F0772F">
            <w:pPr>
              <w:contextualSpacing/>
              <w:jc w:val="center"/>
              <w:rPr>
                <w:rFonts w:ascii="Times New Roman" w:eastAsia="Times New Roman" w:hAnsi="Times New Roman" w:cs="Times New Roman"/>
                <w:color w:val="000000"/>
                <w:sz w:val="20"/>
                <w:szCs w:val="20"/>
              </w:rPr>
            </w:pPr>
          </w:p>
        </w:tc>
        <w:tc>
          <w:tcPr>
            <w:tcW w:w="0" w:type="auto"/>
            <w:tcBorders>
              <w:top w:val="single" w:sz="4" w:space="0" w:color="FFFFFF" w:themeColor="background1"/>
              <w:bottom w:val="single" w:sz="4" w:space="0" w:color="auto"/>
            </w:tcBorders>
            <w:vAlign w:val="center"/>
          </w:tcPr>
          <w:p w14:paraId="5AD414BD" w14:textId="77777777" w:rsidR="00F37574" w:rsidRPr="00F0547A" w:rsidRDefault="00F37574" w:rsidP="00F0772F">
            <w:pPr>
              <w:contextualSpacing/>
              <w:jc w:val="center"/>
              <w:rPr>
                <w:rFonts w:ascii="Times New Roman" w:eastAsia="Times New Roman" w:hAnsi="Times New Roman" w:cs="Times New Roman"/>
                <w:color w:val="000000"/>
                <w:sz w:val="20"/>
                <w:szCs w:val="20"/>
              </w:rPr>
            </w:pPr>
          </w:p>
        </w:tc>
      </w:tr>
    </w:tbl>
    <w:p w14:paraId="15B6762E" w14:textId="77777777" w:rsidR="002C4CA2" w:rsidRPr="00F0547A" w:rsidRDefault="002C4CA2" w:rsidP="0094725E">
      <w:pPr>
        <w:rPr>
          <w:rFonts w:ascii="Times New Roman" w:hAnsi="Times New Roman" w:cs="Times New Roman"/>
        </w:rPr>
      </w:pPr>
    </w:p>
    <w:p w14:paraId="335007A6" w14:textId="77777777" w:rsidR="002C4CA2" w:rsidRPr="00F0547A" w:rsidRDefault="002C4CA2" w:rsidP="0094725E">
      <w:pPr>
        <w:rPr>
          <w:rFonts w:ascii="Times New Roman" w:hAnsi="Times New Roman" w:cs="Times New Roman"/>
        </w:rPr>
      </w:pPr>
    </w:p>
    <w:p w14:paraId="7381AD18" w14:textId="77777777" w:rsidR="002C4CA2" w:rsidRPr="00F0547A" w:rsidRDefault="002C4CA2" w:rsidP="0094725E">
      <w:pPr>
        <w:rPr>
          <w:rFonts w:ascii="Times New Roman" w:hAnsi="Times New Roman" w:cs="Times New Roman"/>
        </w:rPr>
      </w:pPr>
    </w:p>
    <w:p w14:paraId="4922359A" w14:textId="77777777" w:rsidR="002C4CA2" w:rsidRPr="00F0547A" w:rsidRDefault="002C4CA2" w:rsidP="0094725E">
      <w:pPr>
        <w:rPr>
          <w:rFonts w:ascii="Times New Roman" w:hAnsi="Times New Roman" w:cs="Times New Roman"/>
        </w:rPr>
      </w:pPr>
    </w:p>
    <w:p w14:paraId="1EF11E87" w14:textId="77777777" w:rsidR="002C4CA2" w:rsidRPr="00F0547A" w:rsidRDefault="002C4CA2" w:rsidP="0094725E">
      <w:pPr>
        <w:rPr>
          <w:rFonts w:ascii="Times New Roman" w:hAnsi="Times New Roman" w:cs="Times New Roman"/>
        </w:rPr>
      </w:pPr>
    </w:p>
    <w:p w14:paraId="59BB00E8" w14:textId="77777777" w:rsidR="002C4CA2" w:rsidRPr="00F0547A" w:rsidRDefault="002C4CA2" w:rsidP="0094725E">
      <w:pPr>
        <w:rPr>
          <w:rFonts w:ascii="Times New Roman" w:hAnsi="Times New Roman" w:cs="Times New Roman"/>
        </w:rPr>
      </w:pPr>
    </w:p>
    <w:p w14:paraId="221FCFEF" w14:textId="77777777" w:rsidR="002C4CA2" w:rsidRPr="00F0547A" w:rsidRDefault="002C4CA2" w:rsidP="0094725E">
      <w:pPr>
        <w:rPr>
          <w:rFonts w:ascii="Times New Roman" w:hAnsi="Times New Roman" w:cs="Times New Roman"/>
        </w:rPr>
      </w:pPr>
    </w:p>
    <w:p w14:paraId="4E1FACC6" w14:textId="77777777" w:rsidR="002C4CA2" w:rsidRPr="00F0547A" w:rsidRDefault="002C4CA2" w:rsidP="0094725E">
      <w:pPr>
        <w:rPr>
          <w:rFonts w:ascii="Times New Roman" w:hAnsi="Times New Roman" w:cs="Times New Roman"/>
        </w:rPr>
      </w:pPr>
    </w:p>
    <w:p w14:paraId="5B2D9B86" w14:textId="77777777" w:rsidR="002C4CA2" w:rsidRPr="00F0547A" w:rsidRDefault="002C4CA2" w:rsidP="0094725E">
      <w:pPr>
        <w:rPr>
          <w:rFonts w:ascii="Times New Roman" w:hAnsi="Times New Roman" w:cs="Times New Roman"/>
        </w:rPr>
      </w:pPr>
    </w:p>
    <w:p w14:paraId="0A160BD1" w14:textId="77777777" w:rsidR="002C4CA2" w:rsidRPr="00F0547A" w:rsidRDefault="002C4CA2" w:rsidP="0094725E">
      <w:pPr>
        <w:rPr>
          <w:rFonts w:ascii="Times New Roman" w:hAnsi="Times New Roman" w:cs="Times New Roman"/>
        </w:rPr>
      </w:pPr>
    </w:p>
    <w:p w14:paraId="08E94D67" w14:textId="77777777" w:rsidR="002C4CA2" w:rsidRPr="00F0547A" w:rsidRDefault="002C4CA2" w:rsidP="0094725E">
      <w:pPr>
        <w:rPr>
          <w:rFonts w:ascii="Times New Roman" w:hAnsi="Times New Roman" w:cs="Times New Roman"/>
        </w:rPr>
      </w:pPr>
    </w:p>
    <w:p w14:paraId="38F1E2D7" w14:textId="77777777" w:rsidR="002C4CA2" w:rsidRPr="00F0547A" w:rsidRDefault="002C4CA2" w:rsidP="0094725E">
      <w:pPr>
        <w:rPr>
          <w:rFonts w:ascii="Times New Roman" w:hAnsi="Times New Roman" w:cs="Times New Roman"/>
        </w:rPr>
      </w:pPr>
    </w:p>
    <w:p w14:paraId="3BE347C4" w14:textId="4E1D6549" w:rsidR="0094725E" w:rsidRPr="00F0547A" w:rsidRDefault="0094725E" w:rsidP="0094725E">
      <w:pPr>
        <w:rPr>
          <w:rFonts w:ascii="Times New Roman" w:hAnsi="Times New Roman" w:cs="Times New Roman"/>
        </w:rPr>
      </w:pPr>
      <w:r w:rsidRPr="00F0547A">
        <w:rPr>
          <w:rFonts w:ascii="Times New Roman" w:hAnsi="Times New Roman" w:cs="Times New Roman"/>
        </w:rPr>
        <w:lastRenderedPageBreak/>
        <w:t>Table S</w:t>
      </w:r>
      <w:r w:rsidR="002C4CA2" w:rsidRPr="00F0547A">
        <w:rPr>
          <w:rFonts w:ascii="Times New Roman" w:hAnsi="Times New Roman" w:cs="Times New Roman"/>
        </w:rPr>
        <w:t>3</w:t>
      </w:r>
      <w:r w:rsidRPr="00F0547A">
        <w:rPr>
          <w:rFonts w:ascii="Times New Roman" w:hAnsi="Times New Roman" w:cs="Times New Roman"/>
        </w:rPr>
        <w:t>. Timing of fertilizer application, fertilizer types, and nutrients applied for sustainable agricultural intensification strategies</w:t>
      </w:r>
      <w:r w:rsidR="0061273C" w:rsidRPr="00F0547A">
        <w:rPr>
          <w:rFonts w:ascii="Times New Roman" w:hAnsi="Times New Roman" w:cs="Times New Roman"/>
        </w:rPr>
        <w:t xml:space="preserve"> for cooperating farm in Mato Grosso, Brazil’s Amazon biome</w:t>
      </w:r>
      <w:r w:rsidRPr="00F0547A">
        <w:rPr>
          <w:rFonts w:ascii="Times New Roman" w:hAnsi="Times New Roman" w:cs="Times New Roman"/>
        </w:rPr>
        <w:t>.</w:t>
      </w:r>
    </w:p>
    <w:p w14:paraId="0FD42AB7" w14:textId="77777777" w:rsidR="00903F75" w:rsidRPr="00F0547A" w:rsidRDefault="00903F75" w:rsidP="0094725E">
      <w:pPr>
        <w:rPr>
          <w:rFonts w:ascii="Times New Roman" w:hAnsi="Times New Roman" w:cs="Times New Roman"/>
        </w:rPr>
      </w:pPr>
    </w:p>
    <w:tbl>
      <w:tblPr>
        <w:tblW w:w="14850" w:type="dxa"/>
        <w:tblBorders>
          <w:top w:val="single" w:sz="4" w:space="0" w:color="auto"/>
          <w:bottom w:val="single" w:sz="4" w:space="0" w:color="auto"/>
        </w:tblBorders>
        <w:tblLayout w:type="fixed"/>
        <w:tblLook w:val="04A0" w:firstRow="1" w:lastRow="0" w:firstColumn="1" w:lastColumn="0" w:noHBand="0" w:noVBand="1"/>
      </w:tblPr>
      <w:tblGrid>
        <w:gridCol w:w="3600"/>
        <w:gridCol w:w="2250"/>
        <w:gridCol w:w="2250"/>
        <w:gridCol w:w="2250"/>
        <w:gridCol w:w="2250"/>
        <w:gridCol w:w="2250"/>
      </w:tblGrid>
      <w:tr w:rsidR="0094725E" w:rsidRPr="00F0547A" w14:paraId="22C888C7" w14:textId="77777777" w:rsidTr="0067643F">
        <w:trPr>
          <w:trHeight w:val="83"/>
        </w:trPr>
        <w:tc>
          <w:tcPr>
            <w:tcW w:w="3600" w:type="dxa"/>
            <w:tcBorders>
              <w:bottom w:val="single" w:sz="4" w:space="0" w:color="auto"/>
            </w:tcBorders>
            <w:shd w:val="clear" w:color="auto" w:fill="auto"/>
            <w:noWrap/>
            <w:vAlign w:val="center"/>
            <w:hideMark/>
          </w:tcPr>
          <w:p w14:paraId="04A3F8DC" w14:textId="77777777" w:rsidR="0094725E" w:rsidRPr="00F0547A" w:rsidRDefault="0094725E" w:rsidP="0094725E">
            <w:pPr>
              <w:tabs>
                <w:tab w:val="clear" w:pos="720"/>
              </w:tabs>
              <w:jc w:val="lef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Management</w:t>
            </w:r>
            <w:r w:rsidR="00114904" w:rsidRPr="00F0547A">
              <w:rPr>
                <w:rFonts w:ascii="Times New Roman" w:eastAsia="Times New Roman" w:hAnsi="Times New Roman" w:cs="Times New Roman"/>
                <w:b/>
                <w:color w:val="000000"/>
                <w:sz w:val="20"/>
                <w:szCs w:val="20"/>
              </w:rPr>
              <w:t xml:space="preserve"> characteristic</w:t>
            </w:r>
          </w:p>
          <w:p w14:paraId="1944FA14" w14:textId="13BD96C4" w:rsidR="0067643F" w:rsidRPr="00F0547A" w:rsidRDefault="0067643F" w:rsidP="0094725E">
            <w:pPr>
              <w:tabs>
                <w:tab w:val="clear" w:pos="720"/>
              </w:tabs>
              <w:jc w:val="left"/>
              <w:rPr>
                <w:rFonts w:ascii="Times New Roman" w:eastAsia="Times New Roman" w:hAnsi="Times New Roman" w:cs="Times New Roman"/>
                <w:b/>
                <w:color w:val="000000"/>
                <w:sz w:val="20"/>
                <w:szCs w:val="20"/>
              </w:rPr>
            </w:pPr>
          </w:p>
        </w:tc>
        <w:tc>
          <w:tcPr>
            <w:tcW w:w="2250" w:type="dxa"/>
            <w:tcBorders>
              <w:bottom w:val="single" w:sz="4" w:space="0" w:color="auto"/>
            </w:tcBorders>
          </w:tcPr>
          <w:p w14:paraId="063A9CDF" w14:textId="77777777" w:rsidR="0094725E" w:rsidRPr="00F0547A" w:rsidRDefault="0094725E" w:rsidP="0094725E">
            <w:pPr>
              <w:tabs>
                <w:tab w:val="clear" w:pos="720"/>
              </w:tabs>
              <w:jc w:val="lef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Supplementation</w:t>
            </w:r>
          </w:p>
        </w:tc>
        <w:tc>
          <w:tcPr>
            <w:tcW w:w="2250" w:type="dxa"/>
            <w:tcBorders>
              <w:bottom w:val="single" w:sz="4" w:space="0" w:color="auto"/>
            </w:tcBorders>
            <w:vAlign w:val="center"/>
          </w:tcPr>
          <w:p w14:paraId="6E6F6594" w14:textId="77777777" w:rsidR="0094725E" w:rsidRPr="00F0547A" w:rsidRDefault="0094725E" w:rsidP="0094725E">
            <w:pPr>
              <w:tabs>
                <w:tab w:val="clear" w:pos="720"/>
              </w:tabs>
              <w:jc w:val="lef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Fertilization</w:t>
            </w:r>
          </w:p>
          <w:p w14:paraId="11A0D50E" w14:textId="77777777" w:rsidR="0067643F" w:rsidRPr="00F0547A" w:rsidRDefault="0067643F" w:rsidP="0094725E">
            <w:pPr>
              <w:tabs>
                <w:tab w:val="clear" w:pos="720"/>
              </w:tabs>
              <w:jc w:val="left"/>
              <w:rPr>
                <w:rFonts w:ascii="Times New Roman" w:eastAsia="Times New Roman" w:hAnsi="Times New Roman" w:cs="Times New Roman"/>
                <w:b/>
                <w:color w:val="000000"/>
                <w:sz w:val="20"/>
                <w:szCs w:val="20"/>
              </w:rPr>
            </w:pPr>
          </w:p>
        </w:tc>
        <w:tc>
          <w:tcPr>
            <w:tcW w:w="2250" w:type="dxa"/>
            <w:tcBorders>
              <w:bottom w:val="single" w:sz="4" w:space="0" w:color="auto"/>
            </w:tcBorders>
            <w:vAlign w:val="center"/>
          </w:tcPr>
          <w:p w14:paraId="44A419B9" w14:textId="77777777" w:rsidR="0094725E" w:rsidRPr="00F0547A" w:rsidRDefault="0094725E" w:rsidP="0094725E">
            <w:pPr>
              <w:tabs>
                <w:tab w:val="clear" w:pos="720"/>
              </w:tabs>
              <w:jc w:val="lef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Re-seeding</w:t>
            </w:r>
          </w:p>
          <w:p w14:paraId="621A3CD8" w14:textId="77777777" w:rsidR="0067643F" w:rsidRPr="00F0547A" w:rsidRDefault="0067643F" w:rsidP="0094725E">
            <w:pPr>
              <w:tabs>
                <w:tab w:val="clear" w:pos="720"/>
              </w:tabs>
              <w:jc w:val="left"/>
              <w:rPr>
                <w:rFonts w:ascii="Times New Roman" w:eastAsia="Times New Roman" w:hAnsi="Times New Roman" w:cs="Times New Roman"/>
                <w:b/>
                <w:color w:val="000000"/>
                <w:sz w:val="20"/>
                <w:szCs w:val="20"/>
              </w:rPr>
            </w:pPr>
          </w:p>
        </w:tc>
        <w:tc>
          <w:tcPr>
            <w:tcW w:w="2250" w:type="dxa"/>
            <w:tcBorders>
              <w:bottom w:val="single" w:sz="4" w:space="0" w:color="auto"/>
            </w:tcBorders>
            <w:vAlign w:val="center"/>
          </w:tcPr>
          <w:p w14:paraId="2B06B11A" w14:textId="77777777" w:rsidR="0094725E" w:rsidRPr="00F0547A" w:rsidRDefault="0094725E" w:rsidP="0094725E">
            <w:pPr>
              <w:tabs>
                <w:tab w:val="clear" w:pos="720"/>
              </w:tabs>
              <w:jc w:val="lef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Integration</w:t>
            </w:r>
          </w:p>
          <w:p w14:paraId="239D249B" w14:textId="77777777" w:rsidR="0067643F" w:rsidRPr="00F0547A" w:rsidRDefault="0067643F" w:rsidP="0094725E">
            <w:pPr>
              <w:tabs>
                <w:tab w:val="clear" w:pos="720"/>
              </w:tabs>
              <w:jc w:val="left"/>
              <w:rPr>
                <w:rFonts w:ascii="Times New Roman" w:eastAsia="Times New Roman" w:hAnsi="Times New Roman" w:cs="Times New Roman"/>
                <w:b/>
                <w:color w:val="000000"/>
                <w:sz w:val="20"/>
                <w:szCs w:val="20"/>
              </w:rPr>
            </w:pPr>
          </w:p>
        </w:tc>
        <w:tc>
          <w:tcPr>
            <w:tcW w:w="2250" w:type="dxa"/>
            <w:tcBorders>
              <w:bottom w:val="single" w:sz="4" w:space="0" w:color="auto"/>
            </w:tcBorders>
            <w:shd w:val="clear" w:color="auto" w:fill="auto"/>
            <w:noWrap/>
            <w:vAlign w:val="center"/>
            <w:hideMark/>
          </w:tcPr>
          <w:p w14:paraId="55C8BD38" w14:textId="77777777" w:rsidR="0067643F" w:rsidRPr="00F0547A" w:rsidRDefault="0067643F" w:rsidP="0094725E">
            <w:pPr>
              <w:tabs>
                <w:tab w:val="clear" w:pos="720"/>
              </w:tabs>
              <w:jc w:val="lef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 xml:space="preserve">Irrigated </w:t>
            </w:r>
          </w:p>
          <w:p w14:paraId="5E9204A1" w14:textId="110FECA8" w:rsidR="0094725E" w:rsidRPr="00F0547A" w:rsidRDefault="0067643F" w:rsidP="0094725E">
            <w:pPr>
              <w:tabs>
                <w:tab w:val="clear" w:pos="720"/>
              </w:tabs>
              <w:jc w:val="lef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Rotational Grazing</w:t>
            </w:r>
          </w:p>
        </w:tc>
      </w:tr>
      <w:tr w:rsidR="0094725E" w:rsidRPr="00F0547A" w14:paraId="7D610C09" w14:textId="77777777" w:rsidTr="00973FC1">
        <w:trPr>
          <w:trHeight w:val="577"/>
        </w:trPr>
        <w:tc>
          <w:tcPr>
            <w:tcW w:w="3600" w:type="dxa"/>
            <w:tcBorders>
              <w:top w:val="single" w:sz="4" w:space="0" w:color="auto"/>
              <w:bottom w:val="single" w:sz="4" w:space="0" w:color="FFFFFF" w:themeColor="background1"/>
            </w:tcBorders>
            <w:shd w:val="clear" w:color="auto" w:fill="auto"/>
            <w:noWrap/>
            <w:vAlign w:val="center"/>
            <w:hideMark/>
          </w:tcPr>
          <w:p w14:paraId="4AFD2C07"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Species</w:t>
            </w:r>
          </w:p>
          <w:p w14:paraId="357059C0" w14:textId="77777777"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p w14:paraId="0178C673" w14:textId="77777777"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p w14:paraId="226B343C" w14:textId="1D74024B"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tc>
        <w:tc>
          <w:tcPr>
            <w:tcW w:w="2250" w:type="dxa"/>
            <w:tcBorders>
              <w:top w:val="single" w:sz="4" w:space="0" w:color="auto"/>
              <w:bottom w:val="single" w:sz="4" w:space="0" w:color="FFFFFF" w:themeColor="background1"/>
            </w:tcBorders>
          </w:tcPr>
          <w:p w14:paraId="05BF9AD3" w14:textId="3CE5FA22"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tc>
        <w:tc>
          <w:tcPr>
            <w:tcW w:w="2250" w:type="dxa"/>
            <w:tcBorders>
              <w:top w:val="single" w:sz="4" w:space="0" w:color="auto"/>
              <w:bottom w:val="single" w:sz="4" w:space="0" w:color="FFFFFF" w:themeColor="background1"/>
            </w:tcBorders>
            <w:vAlign w:val="center"/>
          </w:tcPr>
          <w:p w14:paraId="689E6AE4" w14:textId="77777777" w:rsidR="00903F75" w:rsidRPr="00F0547A" w:rsidRDefault="0094725E" w:rsidP="0094725E">
            <w:pPr>
              <w:tabs>
                <w:tab w:val="clear" w:pos="720"/>
              </w:tabs>
              <w:jc w:val="left"/>
              <w:rPr>
                <w:rFonts w:ascii="Times New Roman" w:eastAsia="Times New Roman" w:hAnsi="Times New Roman" w:cs="Times New Roman"/>
                <w:color w:val="000000"/>
                <w:sz w:val="20"/>
                <w:szCs w:val="20"/>
              </w:rPr>
            </w:pPr>
            <w:proofErr w:type="spellStart"/>
            <w:r w:rsidRPr="00F0547A">
              <w:rPr>
                <w:rFonts w:ascii="Times New Roman" w:eastAsia="Times New Roman" w:hAnsi="Times New Roman" w:cs="Times New Roman"/>
                <w:i/>
                <w:iCs/>
                <w:color w:val="000000"/>
                <w:sz w:val="20"/>
                <w:szCs w:val="20"/>
              </w:rPr>
              <w:t>Brachiaria</w:t>
            </w:r>
            <w:proofErr w:type="spellEnd"/>
            <w:r w:rsidRPr="00F0547A">
              <w:rPr>
                <w:rFonts w:ascii="Times New Roman" w:eastAsia="Times New Roman" w:hAnsi="Times New Roman" w:cs="Times New Roman"/>
                <w:i/>
                <w:iCs/>
                <w:color w:val="000000"/>
                <w:sz w:val="20"/>
                <w:szCs w:val="20"/>
              </w:rPr>
              <w:t xml:space="preserve"> </w:t>
            </w:r>
            <w:proofErr w:type="spellStart"/>
            <w:r w:rsidRPr="00F0547A">
              <w:rPr>
                <w:rFonts w:ascii="Times New Roman" w:eastAsia="Times New Roman" w:hAnsi="Times New Roman" w:cs="Times New Roman"/>
                <w:i/>
                <w:iCs/>
                <w:color w:val="000000"/>
                <w:sz w:val="20"/>
                <w:szCs w:val="20"/>
              </w:rPr>
              <w:t>brizantha</w:t>
            </w:r>
            <w:proofErr w:type="spellEnd"/>
            <w:r w:rsidRPr="00F0547A">
              <w:rPr>
                <w:rFonts w:ascii="Times New Roman" w:eastAsia="Times New Roman" w:hAnsi="Times New Roman" w:cs="Times New Roman"/>
                <w:color w:val="000000"/>
                <w:sz w:val="20"/>
                <w:szCs w:val="20"/>
              </w:rPr>
              <w:t xml:space="preserve"> cv. </w:t>
            </w:r>
            <w:proofErr w:type="spellStart"/>
            <w:r w:rsidRPr="00F0547A">
              <w:rPr>
                <w:rFonts w:ascii="Times New Roman" w:eastAsia="Times New Roman" w:hAnsi="Times New Roman" w:cs="Times New Roman"/>
                <w:color w:val="000000"/>
                <w:sz w:val="20"/>
                <w:szCs w:val="20"/>
              </w:rPr>
              <w:t>Marandú</w:t>
            </w:r>
            <w:proofErr w:type="spellEnd"/>
          </w:p>
          <w:p w14:paraId="1BE3C537" w14:textId="77777777"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p w14:paraId="22A33D89" w14:textId="0290AC64"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tc>
        <w:tc>
          <w:tcPr>
            <w:tcW w:w="2250" w:type="dxa"/>
            <w:tcBorders>
              <w:top w:val="single" w:sz="4" w:space="0" w:color="auto"/>
              <w:bottom w:val="single" w:sz="4" w:space="0" w:color="FFFFFF" w:themeColor="background1"/>
            </w:tcBorders>
            <w:vAlign w:val="center"/>
          </w:tcPr>
          <w:p w14:paraId="757DD0BD" w14:textId="1B31BF5C" w:rsidR="00373CB3" w:rsidRPr="00F0547A" w:rsidRDefault="0094725E" w:rsidP="0094725E">
            <w:pPr>
              <w:tabs>
                <w:tab w:val="clear" w:pos="720"/>
              </w:tabs>
              <w:jc w:val="left"/>
              <w:rPr>
                <w:rFonts w:ascii="Times New Roman" w:eastAsia="Times New Roman" w:hAnsi="Times New Roman" w:cs="Times New Roman"/>
                <w:color w:val="000000"/>
                <w:sz w:val="20"/>
                <w:szCs w:val="20"/>
              </w:rPr>
            </w:pPr>
            <w:proofErr w:type="spellStart"/>
            <w:r w:rsidRPr="00F0547A">
              <w:rPr>
                <w:rFonts w:ascii="Times New Roman" w:eastAsia="Times New Roman" w:hAnsi="Times New Roman" w:cs="Times New Roman"/>
                <w:i/>
                <w:iCs/>
                <w:color w:val="000000"/>
                <w:sz w:val="20"/>
                <w:szCs w:val="20"/>
              </w:rPr>
              <w:t>Brachiaria</w:t>
            </w:r>
            <w:proofErr w:type="spellEnd"/>
            <w:r w:rsidRPr="00F0547A">
              <w:rPr>
                <w:rFonts w:ascii="Times New Roman" w:eastAsia="Times New Roman" w:hAnsi="Times New Roman" w:cs="Times New Roman"/>
                <w:i/>
                <w:iCs/>
                <w:color w:val="000000"/>
                <w:sz w:val="20"/>
                <w:szCs w:val="20"/>
              </w:rPr>
              <w:t xml:space="preserve"> </w:t>
            </w:r>
            <w:proofErr w:type="spellStart"/>
            <w:r w:rsidRPr="00F0547A">
              <w:rPr>
                <w:rFonts w:ascii="Times New Roman" w:eastAsia="Times New Roman" w:hAnsi="Times New Roman" w:cs="Times New Roman"/>
                <w:i/>
                <w:iCs/>
                <w:color w:val="000000"/>
                <w:sz w:val="20"/>
                <w:szCs w:val="20"/>
              </w:rPr>
              <w:t>brizantha</w:t>
            </w:r>
            <w:proofErr w:type="spellEnd"/>
            <w:r w:rsidRPr="00F0547A">
              <w:rPr>
                <w:rFonts w:ascii="Times New Roman" w:eastAsia="Times New Roman" w:hAnsi="Times New Roman" w:cs="Times New Roman"/>
                <w:i/>
                <w:iCs/>
                <w:color w:val="000000"/>
                <w:sz w:val="20"/>
                <w:szCs w:val="20"/>
              </w:rPr>
              <w:t xml:space="preserve"> </w:t>
            </w:r>
            <w:r w:rsidRPr="00F0547A">
              <w:rPr>
                <w:rFonts w:ascii="Times New Roman" w:eastAsia="Times New Roman" w:hAnsi="Times New Roman" w:cs="Times New Roman"/>
                <w:color w:val="000000"/>
                <w:sz w:val="20"/>
                <w:szCs w:val="20"/>
              </w:rPr>
              <w:t xml:space="preserve">cv. </w:t>
            </w:r>
            <w:proofErr w:type="spellStart"/>
            <w:r w:rsidRPr="00F0547A">
              <w:rPr>
                <w:rFonts w:ascii="Times New Roman" w:eastAsia="Times New Roman" w:hAnsi="Times New Roman" w:cs="Times New Roman"/>
                <w:color w:val="000000"/>
                <w:sz w:val="20"/>
                <w:szCs w:val="20"/>
              </w:rPr>
              <w:t>Marandú</w:t>
            </w:r>
            <w:proofErr w:type="spellEnd"/>
          </w:p>
          <w:p w14:paraId="502952C6" w14:textId="77777777"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p w14:paraId="6B7C830A" w14:textId="77777777" w:rsidR="00903F75" w:rsidRPr="00F0547A" w:rsidRDefault="00903F75" w:rsidP="0094725E">
            <w:pPr>
              <w:tabs>
                <w:tab w:val="clear" w:pos="720"/>
              </w:tabs>
              <w:jc w:val="left"/>
              <w:rPr>
                <w:rFonts w:ascii="Times New Roman" w:eastAsia="Times New Roman" w:hAnsi="Times New Roman" w:cs="Times New Roman"/>
                <w:i/>
                <w:iCs/>
                <w:color w:val="000000"/>
                <w:sz w:val="20"/>
                <w:szCs w:val="20"/>
              </w:rPr>
            </w:pPr>
          </w:p>
        </w:tc>
        <w:tc>
          <w:tcPr>
            <w:tcW w:w="2250" w:type="dxa"/>
            <w:tcBorders>
              <w:top w:val="single" w:sz="4" w:space="0" w:color="auto"/>
              <w:bottom w:val="single" w:sz="4" w:space="0" w:color="FFFFFF" w:themeColor="background1"/>
            </w:tcBorders>
            <w:vAlign w:val="center"/>
          </w:tcPr>
          <w:p w14:paraId="501AD257" w14:textId="739B28FE" w:rsidR="00114904" w:rsidRPr="00F0547A" w:rsidRDefault="00973FC1" w:rsidP="0094725E">
            <w:pPr>
              <w:tabs>
                <w:tab w:val="clear" w:pos="720"/>
              </w:tabs>
              <w:jc w:val="left"/>
              <w:rPr>
                <w:rFonts w:ascii="Times New Roman" w:eastAsia="Times New Roman" w:hAnsi="Times New Roman" w:cs="Times New Roman"/>
                <w:i/>
                <w:iCs/>
                <w:color w:val="000000"/>
                <w:sz w:val="20"/>
                <w:szCs w:val="20"/>
                <w:lang w:val="pt-BR"/>
              </w:rPr>
            </w:pPr>
            <w:r w:rsidRPr="00F0547A">
              <w:rPr>
                <w:rFonts w:ascii="Times New Roman" w:eastAsia="Times New Roman" w:hAnsi="Times New Roman" w:cs="Times New Roman"/>
                <w:i/>
                <w:iCs/>
                <w:color w:val="000000"/>
                <w:sz w:val="20"/>
                <w:szCs w:val="20"/>
                <w:lang w:val="pt-BR"/>
              </w:rPr>
              <w:t>Glycine max</w:t>
            </w:r>
            <w:r w:rsidRPr="00F0547A">
              <w:rPr>
                <w:rFonts w:ascii="Times New Roman" w:eastAsia="Times New Roman" w:hAnsi="Times New Roman" w:cs="Times New Roman"/>
                <w:color w:val="000000"/>
                <w:sz w:val="20"/>
                <w:szCs w:val="20"/>
                <w:lang w:val="pt-BR"/>
              </w:rPr>
              <w:t xml:space="preserve"> &amp; </w:t>
            </w:r>
            <w:r w:rsidRPr="00F0547A">
              <w:rPr>
                <w:rFonts w:ascii="Times New Roman" w:eastAsia="Times New Roman" w:hAnsi="Times New Roman" w:cs="Times New Roman"/>
                <w:i/>
                <w:iCs/>
                <w:color w:val="000000"/>
                <w:sz w:val="20"/>
                <w:szCs w:val="20"/>
                <w:lang w:val="pt-BR"/>
              </w:rPr>
              <w:t xml:space="preserve">Brachiaria brizantha </w:t>
            </w:r>
            <w:r w:rsidRPr="00F0547A">
              <w:rPr>
                <w:rFonts w:ascii="Times New Roman" w:eastAsia="Times New Roman" w:hAnsi="Times New Roman" w:cs="Times New Roman"/>
                <w:color w:val="000000"/>
                <w:sz w:val="20"/>
                <w:szCs w:val="20"/>
                <w:lang w:val="pt-BR"/>
              </w:rPr>
              <w:t xml:space="preserve">cv. </w:t>
            </w:r>
            <w:proofErr w:type="spellStart"/>
            <w:r w:rsidRPr="00F0547A">
              <w:rPr>
                <w:rFonts w:ascii="Times New Roman" w:eastAsia="Times New Roman" w:hAnsi="Times New Roman" w:cs="Times New Roman"/>
                <w:color w:val="000000"/>
                <w:sz w:val="20"/>
                <w:szCs w:val="20"/>
              </w:rPr>
              <w:t>Ruziziensis</w:t>
            </w:r>
            <w:proofErr w:type="spellEnd"/>
          </w:p>
          <w:p w14:paraId="22BC0168" w14:textId="00DC7A95"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tc>
        <w:tc>
          <w:tcPr>
            <w:tcW w:w="2250" w:type="dxa"/>
            <w:tcBorders>
              <w:top w:val="single" w:sz="4" w:space="0" w:color="auto"/>
              <w:bottom w:val="single" w:sz="4" w:space="0" w:color="FFFFFF" w:themeColor="background1"/>
            </w:tcBorders>
            <w:shd w:val="clear" w:color="auto" w:fill="auto"/>
            <w:noWrap/>
            <w:vAlign w:val="center"/>
            <w:hideMark/>
          </w:tcPr>
          <w:p w14:paraId="45059719"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roofErr w:type="spellStart"/>
            <w:r w:rsidRPr="00F0547A">
              <w:rPr>
                <w:rFonts w:ascii="Times New Roman" w:eastAsia="Times New Roman" w:hAnsi="Times New Roman" w:cs="Times New Roman"/>
                <w:i/>
                <w:iCs/>
                <w:color w:val="000000"/>
                <w:sz w:val="20"/>
                <w:szCs w:val="20"/>
              </w:rPr>
              <w:t>Brachiaria</w:t>
            </w:r>
            <w:proofErr w:type="spellEnd"/>
            <w:r w:rsidRPr="00F0547A">
              <w:rPr>
                <w:rFonts w:ascii="Times New Roman" w:eastAsia="Times New Roman" w:hAnsi="Times New Roman" w:cs="Times New Roman"/>
                <w:i/>
                <w:iCs/>
                <w:color w:val="000000"/>
                <w:sz w:val="20"/>
                <w:szCs w:val="20"/>
              </w:rPr>
              <w:t xml:space="preserve"> </w:t>
            </w:r>
            <w:proofErr w:type="spellStart"/>
            <w:r w:rsidRPr="00F0547A">
              <w:rPr>
                <w:rFonts w:ascii="Times New Roman" w:eastAsia="Times New Roman" w:hAnsi="Times New Roman" w:cs="Times New Roman"/>
                <w:i/>
                <w:iCs/>
                <w:color w:val="000000"/>
                <w:sz w:val="20"/>
                <w:szCs w:val="20"/>
              </w:rPr>
              <w:t>brizantha</w:t>
            </w:r>
            <w:proofErr w:type="spellEnd"/>
            <w:r w:rsidRPr="00F0547A">
              <w:rPr>
                <w:rFonts w:ascii="Times New Roman" w:eastAsia="Times New Roman" w:hAnsi="Times New Roman" w:cs="Times New Roman"/>
                <w:color w:val="000000"/>
                <w:sz w:val="20"/>
                <w:szCs w:val="20"/>
              </w:rPr>
              <w:t xml:space="preserve"> cv. </w:t>
            </w:r>
            <w:proofErr w:type="spellStart"/>
            <w:r w:rsidRPr="00F0547A">
              <w:rPr>
                <w:rFonts w:ascii="Times New Roman" w:eastAsia="Times New Roman" w:hAnsi="Times New Roman" w:cs="Times New Roman"/>
                <w:color w:val="000000"/>
                <w:sz w:val="20"/>
                <w:szCs w:val="20"/>
              </w:rPr>
              <w:t>Marandú</w:t>
            </w:r>
            <w:proofErr w:type="spellEnd"/>
          </w:p>
          <w:p w14:paraId="5513487C" w14:textId="77777777" w:rsidR="00973FC1" w:rsidRPr="00F0547A" w:rsidRDefault="00973FC1" w:rsidP="0094725E">
            <w:pPr>
              <w:tabs>
                <w:tab w:val="clear" w:pos="720"/>
              </w:tabs>
              <w:jc w:val="left"/>
              <w:rPr>
                <w:rFonts w:ascii="Times New Roman" w:eastAsia="Times New Roman" w:hAnsi="Times New Roman" w:cs="Times New Roman"/>
                <w:color w:val="000000"/>
                <w:sz w:val="20"/>
                <w:szCs w:val="20"/>
              </w:rPr>
            </w:pPr>
          </w:p>
          <w:p w14:paraId="218EC67A" w14:textId="77777777" w:rsidR="00903F75" w:rsidRPr="00F0547A" w:rsidRDefault="00903F75" w:rsidP="0094725E">
            <w:pPr>
              <w:tabs>
                <w:tab w:val="clear" w:pos="720"/>
              </w:tabs>
              <w:jc w:val="left"/>
              <w:rPr>
                <w:rFonts w:ascii="Times New Roman" w:eastAsia="Times New Roman" w:hAnsi="Times New Roman" w:cs="Times New Roman"/>
                <w:color w:val="000000"/>
                <w:sz w:val="20"/>
                <w:szCs w:val="20"/>
              </w:rPr>
            </w:pPr>
          </w:p>
        </w:tc>
      </w:tr>
      <w:tr w:rsidR="0094725E" w:rsidRPr="00F0547A" w14:paraId="646B43E7" w14:textId="77777777" w:rsidTr="00973FC1">
        <w:trPr>
          <w:trHeight w:val="93"/>
        </w:trPr>
        <w:tc>
          <w:tcPr>
            <w:tcW w:w="3600" w:type="dxa"/>
            <w:tcBorders>
              <w:top w:val="single" w:sz="4" w:space="0" w:color="FFFFFF" w:themeColor="background1"/>
            </w:tcBorders>
            <w:shd w:val="clear" w:color="auto" w:fill="auto"/>
            <w:noWrap/>
            <w:vAlign w:val="center"/>
            <w:hideMark/>
          </w:tcPr>
          <w:p w14:paraId="0F17ADAF" w14:textId="265DDC55"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Plant </w:t>
            </w:r>
            <w:r w:rsidR="00903F75" w:rsidRPr="00F0547A">
              <w:rPr>
                <w:rFonts w:ascii="Times New Roman" w:eastAsia="Times New Roman" w:hAnsi="Times New Roman" w:cs="Times New Roman"/>
                <w:color w:val="000000"/>
                <w:sz w:val="20"/>
                <w:szCs w:val="20"/>
              </w:rPr>
              <w:t>p</w:t>
            </w:r>
            <w:r w:rsidR="00736B0A" w:rsidRPr="00F0547A">
              <w:rPr>
                <w:rFonts w:ascii="Times New Roman" w:eastAsia="Times New Roman" w:hAnsi="Times New Roman" w:cs="Times New Roman"/>
                <w:color w:val="000000"/>
                <w:sz w:val="20"/>
                <w:szCs w:val="20"/>
              </w:rPr>
              <w:t>opulation (plants/</w:t>
            </w:r>
            <w:r w:rsidRPr="00F0547A">
              <w:rPr>
                <w:rFonts w:ascii="Times New Roman" w:eastAsia="Times New Roman" w:hAnsi="Times New Roman" w:cs="Times New Roman"/>
                <w:color w:val="000000"/>
                <w:sz w:val="20"/>
                <w:szCs w:val="20"/>
              </w:rPr>
              <w:t>ha)</w:t>
            </w:r>
          </w:p>
        </w:tc>
        <w:tc>
          <w:tcPr>
            <w:tcW w:w="2250" w:type="dxa"/>
            <w:tcBorders>
              <w:top w:val="single" w:sz="4" w:space="0" w:color="FFFFFF" w:themeColor="background1"/>
            </w:tcBorders>
          </w:tcPr>
          <w:p w14:paraId="1A6EC228"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Borders>
              <w:top w:val="single" w:sz="4" w:space="0" w:color="FFFFFF" w:themeColor="background1"/>
            </w:tcBorders>
            <w:vAlign w:val="center"/>
          </w:tcPr>
          <w:p w14:paraId="261B391F" w14:textId="4D2CCBF4"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6,000</w:t>
            </w:r>
          </w:p>
        </w:tc>
        <w:tc>
          <w:tcPr>
            <w:tcW w:w="2250" w:type="dxa"/>
            <w:tcBorders>
              <w:top w:val="single" w:sz="4" w:space="0" w:color="FFFFFF" w:themeColor="background1"/>
            </w:tcBorders>
            <w:vAlign w:val="center"/>
          </w:tcPr>
          <w:p w14:paraId="7D6B23C3" w14:textId="4A993132"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6,000</w:t>
            </w:r>
          </w:p>
        </w:tc>
        <w:tc>
          <w:tcPr>
            <w:tcW w:w="2250" w:type="dxa"/>
            <w:tcBorders>
              <w:top w:val="single" w:sz="4" w:space="0" w:color="FFFFFF" w:themeColor="background1"/>
            </w:tcBorders>
            <w:vAlign w:val="center"/>
          </w:tcPr>
          <w:p w14:paraId="1247F750"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6,000 | 320,000</w:t>
            </w:r>
          </w:p>
        </w:tc>
        <w:tc>
          <w:tcPr>
            <w:tcW w:w="2250" w:type="dxa"/>
            <w:tcBorders>
              <w:top w:val="single" w:sz="4" w:space="0" w:color="FFFFFF" w:themeColor="background1"/>
            </w:tcBorders>
            <w:shd w:val="clear" w:color="auto" w:fill="auto"/>
            <w:noWrap/>
            <w:vAlign w:val="center"/>
            <w:hideMark/>
          </w:tcPr>
          <w:p w14:paraId="6DE77B1F" w14:textId="72013808"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6,000</w:t>
            </w:r>
          </w:p>
        </w:tc>
      </w:tr>
      <w:tr w:rsidR="0094725E" w:rsidRPr="00F0547A" w14:paraId="1E743AB9" w14:textId="77777777" w:rsidTr="0094725E">
        <w:trPr>
          <w:trHeight w:val="93"/>
        </w:trPr>
        <w:tc>
          <w:tcPr>
            <w:tcW w:w="3600" w:type="dxa"/>
            <w:shd w:val="clear" w:color="auto" w:fill="auto"/>
            <w:noWrap/>
            <w:vAlign w:val="center"/>
            <w:hideMark/>
          </w:tcPr>
          <w:p w14:paraId="0218E7A3"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Maturity group (MG II, III, IV, or V)</w:t>
            </w:r>
          </w:p>
        </w:tc>
        <w:tc>
          <w:tcPr>
            <w:tcW w:w="2250" w:type="dxa"/>
          </w:tcPr>
          <w:p w14:paraId="107B0F37"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5C0370E5"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0B0EEFB7"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570EEFE2" w14:textId="5F07D9C8"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MG Group V</w:t>
            </w:r>
            <w:r w:rsidR="00114904" w:rsidRPr="00F0547A">
              <w:rPr>
                <w:rFonts w:ascii="Times New Roman" w:eastAsia="Times New Roman" w:hAnsi="Times New Roman" w:cs="Times New Roman"/>
                <w:color w:val="000000"/>
                <w:sz w:val="20"/>
                <w:szCs w:val="20"/>
              </w:rPr>
              <w:t xml:space="preserve"> (tropical)</w:t>
            </w:r>
          </w:p>
        </w:tc>
        <w:tc>
          <w:tcPr>
            <w:tcW w:w="2250" w:type="dxa"/>
            <w:shd w:val="clear" w:color="auto" w:fill="auto"/>
            <w:noWrap/>
            <w:vAlign w:val="center"/>
            <w:hideMark/>
          </w:tcPr>
          <w:p w14:paraId="731597FA"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r>
      <w:tr w:rsidR="0094725E" w:rsidRPr="00F0547A" w14:paraId="184DADC2" w14:textId="77777777" w:rsidTr="0094725E">
        <w:trPr>
          <w:trHeight w:val="93"/>
        </w:trPr>
        <w:tc>
          <w:tcPr>
            <w:tcW w:w="3600" w:type="dxa"/>
            <w:shd w:val="clear" w:color="auto" w:fill="auto"/>
            <w:noWrap/>
            <w:vAlign w:val="center"/>
            <w:hideMark/>
          </w:tcPr>
          <w:p w14:paraId="6BFD8A12" w14:textId="3BA867E3"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Fertilizer </w:t>
            </w:r>
            <w:r w:rsidR="00903F75" w:rsidRPr="00F0547A">
              <w:rPr>
                <w:rFonts w:ascii="Times New Roman" w:eastAsia="Times New Roman" w:hAnsi="Times New Roman" w:cs="Times New Roman"/>
                <w:color w:val="000000"/>
                <w:sz w:val="20"/>
                <w:szCs w:val="20"/>
              </w:rPr>
              <w:t>a</w:t>
            </w:r>
            <w:r w:rsidRPr="00F0547A">
              <w:rPr>
                <w:rFonts w:ascii="Times New Roman" w:eastAsia="Times New Roman" w:hAnsi="Times New Roman" w:cs="Times New Roman"/>
                <w:color w:val="000000"/>
                <w:sz w:val="20"/>
                <w:szCs w:val="20"/>
              </w:rPr>
              <w:t xml:space="preserve">pplication </w:t>
            </w:r>
            <w:r w:rsidR="00903F75" w:rsidRPr="00F0547A">
              <w:rPr>
                <w:rFonts w:ascii="Times New Roman" w:eastAsia="Times New Roman" w:hAnsi="Times New Roman" w:cs="Times New Roman"/>
                <w:color w:val="000000"/>
                <w:sz w:val="20"/>
                <w:szCs w:val="20"/>
              </w:rPr>
              <w:t>r</w:t>
            </w:r>
            <w:r w:rsidRPr="00F0547A">
              <w:rPr>
                <w:rFonts w:ascii="Times New Roman" w:eastAsia="Times New Roman" w:hAnsi="Times New Roman" w:cs="Times New Roman"/>
                <w:color w:val="000000"/>
                <w:sz w:val="20"/>
                <w:szCs w:val="20"/>
              </w:rPr>
              <w:t>ates</w:t>
            </w:r>
          </w:p>
        </w:tc>
        <w:tc>
          <w:tcPr>
            <w:tcW w:w="2250" w:type="dxa"/>
          </w:tcPr>
          <w:p w14:paraId="78A6BD96"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2FC416CF"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10ABCBA8"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29B0B84F"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c>
          <w:tcPr>
            <w:tcW w:w="2250" w:type="dxa"/>
            <w:shd w:val="clear" w:color="auto" w:fill="auto"/>
            <w:noWrap/>
            <w:vAlign w:val="center"/>
            <w:hideMark/>
          </w:tcPr>
          <w:p w14:paraId="7B9B8517"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r>
      <w:tr w:rsidR="0094725E" w:rsidRPr="00F0547A" w14:paraId="409A7740" w14:textId="77777777" w:rsidTr="0094725E">
        <w:trPr>
          <w:trHeight w:val="93"/>
        </w:trPr>
        <w:tc>
          <w:tcPr>
            <w:tcW w:w="3600" w:type="dxa"/>
            <w:shd w:val="clear" w:color="auto" w:fill="auto"/>
            <w:noWrap/>
            <w:vAlign w:val="center"/>
            <w:hideMark/>
          </w:tcPr>
          <w:p w14:paraId="770F9C40" w14:textId="27B7C1CF"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Nitrogen (</w:t>
            </w:r>
            <w:r w:rsidR="00903F75" w:rsidRPr="00F0547A">
              <w:rPr>
                <w:rFonts w:ascii="Times New Roman" w:eastAsia="Times New Roman" w:hAnsi="Times New Roman" w:cs="Times New Roman"/>
                <w:color w:val="000000"/>
                <w:sz w:val="20"/>
                <w:szCs w:val="20"/>
              </w:rPr>
              <w:t>k</w:t>
            </w:r>
            <w:r w:rsidRPr="00F0547A">
              <w:rPr>
                <w:rFonts w:ascii="Times New Roman" w:eastAsia="Times New Roman" w:hAnsi="Times New Roman" w:cs="Times New Roman"/>
                <w:color w:val="000000"/>
                <w:sz w:val="20"/>
                <w:szCs w:val="20"/>
              </w:rPr>
              <w:t xml:space="preserve">g N </w:t>
            </w:r>
            <w:r w:rsidR="00736B0A" w:rsidRPr="00F0547A">
              <w:rPr>
                <w:rFonts w:ascii="Times New Roman" w:eastAsia="Times New Roman" w:hAnsi="Times New Roman" w:cs="Times New Roman"/>
                <w:color w:val="000000"/>
                <w:sz w:val="20"/>
                <w:szCs w:val="20"/>
              </w:rPr>
              <w:t xml:space="preserve">/ </w:t>
            </w:r>
            <w:r w:rsidRPr="00F0547A">
              <w:rPr>
                <w:rFonts w:ascii="Times New Roman" w:eastAsia="Times New Roman" w:hAnsi="Times New Roman" w:cs="Times New Roman"/>
                <w:color w:val="000000"/>
                <w:sz w:val="20"/>
                <w:szCs w:val="20"/>
              </w:rPr>
              <w:t>ha)</w:t>
            </w:r>
          </w:p>
        </w:tc>
        <w:tc>
          <w:tcPr>
            <w:tcW w:w="2250" w:type="dxa"/>
          </w:tcPr>
          <w:p w14:paraId="2CEA4CF8"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33979A8A"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100</w:t>
            </w:r>
            <w:r w:rsidRPr="00F0547A">
              <w:rPr>
                <w:rFonts w:ascii="Times New Roman" w:eastAsia="Times New Roman" w:hAnsi="Times New Roman" w:cs="Times New Roman"/>
                <w:color w:val="000000"/>
                <w:sz w:val="20"/>
                <w:szCs w:val="20"/>
                <w:vertAlign w:val="superscript"/>
              </w:rPr>
              <w:t>1</w:t>
            </w:r>
          </w:p>
        </w:tc>
        <w:tc>
          <w:tcPr>
            <w:tcW w:w="2250" w:type="dxa"/>
            <w:vAlign w:val="center"/>
          </w:tcPr>
          <w:p w14:paraId="5A106ECE"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7.2</w:t>
            </w:r>
            <w:r w:rsidRPr="00F0547A">
              <w:rPr>
                <w:rFonts w:ascii="Times New Roman" w:eastAsia="Times New Roman" w:hAnsi="Times New Roman" w:cs="Times New Roman"/>
                <w:color w:val="000000"/>
                <w:sz w:val="20"/>
                <w:szCs w:val="20"/>
                <w:vertAlign w:val="superscript"/>
              </w:rPr>
              <w:t>2</w:t>
            </w:r>
          </w:p>
        </w:tc>
        <w:tc>
          <w:tcPr>
            <w:tcW w:w="2250" w:type="dxa"/>
            <w:vAlign w:val="center"/>
          </w:tcPr>
          <w:p w14:paraId="4377CA66"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21</w:t>
            </w:r>
            <w:r w:rsidRPr="00F0547A">
              <w:rPr>
                <w:rFonts w:ascii="Times New Roman" w:eastAsia="Times New Roman" w:hAnsi="Times New Roman" w:cs="Times New Roman"/>
                <w:color w:val="000000"/>
                <w:sz w:val="20"/>
                <w:szCs w:val="20"/>
                <w:vertAlign w:val="superscript"/>
              </w:rPr>
              <w:t>3</w:t>
            </w:r>
          </w:p>
        </w:tc>
        <w:tc>
          <w:tcPr>
            <w:tcW w:w="2250" w:type="dxa"/>
            <w:shd w:val="clear" w:color="auto" w:fill="auto"/>
            <w:noWrap/>
            <w:vAlign w:val="center"/>
            <w:hideMark/>
          </w:tcPr>
          <w:p w14:paraId="659C84AB"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100</w:t>
            </w:r>
            <w:r w:rsidRPr="00F0547A">
              <w:rPr>
                <w:rFonts w:ascii="Times New Roman" w:eastAsia="Times New Roman" w:hAnsi="Times New Roman" w:cs="Times New Roman"/>
                <w:color w:val="000000"/>
                <w:sz w:val="20"/>
                <w:szCs w:val="20"/>
                <w:vertAlign w:val="superscript"/>
              </w:rPr>
              <w:t>1</w:t>
            </w:r>
          </w:p>
        </w:tc>
      </w:tr>
      <w:tr w:rsidR="0094725E" w:rsidRPr="00F0547A" w14:paraId="07300FC0" w14:textId="77777777" w:rsidTr="0094725E">
        <w:trPr>
          <w:trHeight w:val="93"/>
        </w:trPr>
        <w:tc>
          <w:tcPr>
            <w:tcW w:w="3600" w:type="dxa"/>
            <w:shd w:val="clear" w:color="auto" w:fill="auto"/>
            <w:noWrap/>
            <w:vAlign w:val="center"/>
            <w:hideMark/>
          </w:tcPr>
          <w:p w14:paraId="00DDB802" w14:textId="51A5C24B"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Phosphate (</w:t>
            </w:r>
            <w:r w:rsidR="00903F75" w:rsidRPr="00F0547A">
              <w:rPr>
                <w:rFonts w:ascii="Times New Roman" w:eastAsia="Times New Roman" w:hAnsi="Times New Roman" w:cs="Times New Roman"/>
                <w:color w:val="000000"/>
                <w:sz w:val="20"/>
                <w:szCs w:val="20"/>
              </w:rPr>
              <w:t>k</w:t>
            </w:r>
            <w:r w:rsidRPr="00F0547A">
              <w:rPr>
                <w:rFonts w:ascii="Times New Roman" w:eastAsia="Times New Roman" w:hAnsi="Times New Roman" w:cs="Times New Roman"/>
                <w:color w:val="000000"/>
                <w:sz w:val="20"/>
                <w:szCs w:val="20"/>
              </w:rPr>
              <w:t>g P</w:t>
            </w:r>
            <w:r w:rsidRPr="00F0547A">
              <w:rPr>
                <w:rFonts w:ascii="Times New Roman" w:eastAsia="Times New Roman" w:hAnsi="Times New Roman" w:cs="Times New Roman"/>
                <w:color w:val="000000"/>
                <w:sz w:val="20"/>
                <w:szCs w:val="20"/>
                <w:vertAlign w:val="subscript"/>
              </w:rPr>
              <w:t>2</w:t>
            </w:r>
            <w:r w:rsidRPr="00F0547A">
              <w:rPr>
                <w:rFonts w:ascii="Times New Roman" w:eastAsia="Times New Roman" w:hAnsi="Times New Roman" w:cs="Times New Roman"/>
                <w:color w:val="000000"/>
                <w:sz w:val="20"/>
                <w:szCs w:val="20"/>
              </w:rPr>
              <w:t>O</w:t>
            </w:r>
            <w:r w:rsidRPr="00F0547A">
              <w:rPr>
                <w:rFonts w:ascii="Times New Roman" w:eastAsia="Times New Roman" w:hAnsi="Times New Roman" w:cs="Times New Roman"/>
                <w:color w:val="000000"/>
                <w:sz w:val="20"/>
                <w:szCs w:val="20"/>
                <w:vertAlign w:val="subscript"/>
              </w:rPr>
              <w:t>5</w:t>
            </w:r>
            <w:r w:rsidRPr="00F0547A">
              <w:rPr>
                <w:rFonts w:ascii="Times New Roman" w:eastAsia="Times New Roman" w:hAnsi="Times New Roman" w:cs="Times New Roman"/>
                <w:color w:val="000000"/>
                <w:sz w:val="20"/>
                <w:szCs w:val="20"/>
              </w:rPr>
              <w:t xml:space="preserve"> </w:t>
            </w:r>
            <w:r w:rsidR="00736B0A" w:rsidRPr="00F0547A">
              <w:rPr>
                <w:rFonts w:ascii="Times New Roman" w:eastAsia="Times New Roman" w:hAnsi="Times New Roman" w:cs="Times New Roman"/>
                <w:color w:val="000000"/>
                <w:sz w:val="20"/>
                <w:szCs w:val="20"/>
              </w:rPr>
              <w:t xml:space="preserve">/ </w:t>
            </w:r>
            <w:r w:rsidRPr="00F0547A">
              <w:rPr>
                <w:rFonts w:ascii="Times New Roman" w:eastAsia="Times New Roman" w:hAnsi="Times New Roman" w:cs="Times New Roman"/>
                <w:color w:val="000000"/>
                <w:sz w:val="20"/>
                <w:szCs w:val="20"/>
              </w:rPr>
              <w:t>ha)</w:t>
            </w:r>
          </w:p>
        </w:tc>
        <w:tc>
          <w:tcPr>
            <w:tcW w:w="2250" w:type="dxa"/>
          </w:tcPr>
          <w:p w14:paraId="54E8CB77"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01D26A8E"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004E6BC2"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36</w:t>
            </w:r>
            <w:r w:rsidRPr="00F0547A">
              <w:rPr>
                <w:rFonts w:ascii="Times New Roman" w:eastAsia="Times New Roman" w:hAnsi="Times New Roman" w:cs="Times New Roman"/>
                <w:color w:val="000000"/>
                <w:sz w:val="20"/>
                <w:szCs w:val="20"/>
                <w:vertAlign w:val="superscript"/>
              </w:rPr>
              <w:t>2</w:t>
            </w:r>
          </w:p>
        </w:tc>
        <w:tc>
          <w:tcPr>
            <w:tcW w:w="2250" w:type="dxa"/>
            <w:vAlign w:val="center"/>
          </w:tcPr>
          <w:p w14:paraId="5B889E5C"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132</w:t>
            </w:r>
            <w:r w:rsidRPr="00F0547A">
              <w:rPr>
                <w:rFonts w:ascii="Times New Roman" w:eastAsia="Times New Roman" w:hAnsi="Times New Roman" w:cs="Times New Roman"/>
                <w:color w:val="000000"/>
                <w:sz w:val="20"/>
                <w:szCs w:val="20"/>
                <w:vertAlign w:val="superscript"/>
              </w:rPr>
              <w:t>3</w:t>
            </w:r>
          </w:p>
        </w:tc>
        <w:tc>
          <w:tcPr>
            <w:tcW w:w="2250" w:type="dxa"/>
            <w:shd w:val="clear" w:color="auto" w:fill="auto"/>
            <w:noWrap/>
            <w:vAlign w:val="center"/>
            <w:hideMark/>
          </w:tcPr>
          <w:p w14:paraId="233018B1"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r>
      <w:tr w:rsidR="0094725E" w:rsidRPr="00F0547A" w14:paraId="47799CF9" w14:textId="77777777" w:rsidTr="0094725E">
        <w:trPr>
          <w:trHeight w:val="93"/>
        </w:trPr>
        <w:tc>
          <w:tcPr>
            <w:tcW w:w="3600" w:type="dxa"/>
            <w:shd w:val="clear" w:color="auto" w:fill="auto"/>
            <w:noWrap/>
            <w:vAlign w:val="center"/>
            <w:hideMark/>
          </w:tcPr>
          <w:p w14:paraId="59D8FD3C" w14:textId="3DF05DCE"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Potash (</w:t>
            </w:r>
            <w:r w:rsidR="00903F75" w:rsidRPr="00F0547A">
              <w:rPr>
                <w:rFonts w:ascii="Times New Roman" w:eastAsia="Times New Roman" w:hAnsi="Times New Roman" w:cs="Times New Roman"/>
                <w:color w:val="000000"/>
                <w:sz w:val="20"/>
                <w:szCs w:val="20"/>
              </w:rPr>
              <w:t>k</w:t>
            </w:r>
            <w:r w:rsidRPr="00F0547A">
              <w:rPr>
                <w:rFonts w:ascii="Times New Roman" w:eastAsia="Times New Roman" w:hAnsi="Times New Roman" w:cs="Times New Roman"/>
                <w:color w:val="000000"/>
                <w:sz w:val="20"/>
                <w:szCs w:val="20"/>
              </w:rPr>
              <w:t>g K</w:t>
            </w:r>
            <w:r w:rsidRPr="00F0547A">
              <w:rPr>
                <w:rFonts w:ascii="Times New Roman" w:eastAsia="Times New Roman" w:hAnsi="Times New Roman" w:cs="Times New Roman"/>
                <w:color w:val="000000"/>
                <w:sz w:val="20"/>
                <w:szCs w:val="20"/>
                <w:vertAlign w:val="subscript"/>
              </w:rPr>
              <w:t>2</w:t>
            </w:r>
            <w:r w:rsidRPr="00F0547A">
              <w:rPr>
                <w:rFonts w:ascii="Times New Roman" w:eastAsia="Times New Roman" w:hAnsi="Times New Roman" w:cs="Times New Roman"/>
                <w:color w:val="000000"/>
                <w:sz w:val="20"/>
                <w:szCs w:val="20"/>
              </w:rPr>
              <w:t xml:space="preserve">O </w:t>
            </w:r>
            <w:r w:rsidR="00736B0A" w:rsidRPr="00F0547A">
              <w:rPr>
                <w:rFonts w:ascii="Times New Roman" w:eastAsia="Times New Roman" w:hAnsi="Times New Roman" w:cs="Times New Roman"/>
                <w:color w:val="000000"/>
                <w:sz w:val="20"/>
                <w:szCs w:val="20"/>
              </w:rPr>
              <w:t xml:space="preserve">/ </w:t>
            </w:r>
            <w:r w:rsidRPr="00F0547A">
              <w:rPr>
                <w:rFonts w:ascii="Times New Roman" w:eastAsia="Times New Roman" w:hAnsi="Times New Roman" w:cs="Times New Roman"/>
                <w:color w:val="000000"/>
                <w:sz w:val="20"/>
                <w:szCs w:val="20"/>
              </w:rPr>
              <w:t>ha)</w:t>
            </w:r>
          </w:p>
        </w:tc>
        <w:tc>
          <w:tcPr>
            <w:tcW w:w="2250" w:type="dxa"/>
          </w:tcPr>
          <w:p w14:paraId="7477C162"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3142BD98"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687046C2"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7.2</w:t>
            </w:r>
            <w:r w:rsidRPr="00F0547A">
              <w:rPr>
                <w:rFonts w:ascii="Times New Roman" w:eastAsia="Times New Roman" w:hAnsi="Times New Roman" w:cs="Times New Roman"/>
                <w:color w:val="000000"/>
                <w:sz w:val="20"/>
                <w:szCs w:val="20"/>
                <w:vertAlign w:val="superscript"/>
              </w:rPr>
              <w:t>2</w:t>
            </w:r>
          </w:p>
        </w:tc>
        <w:tc>
          <w:tcPr>
            <w:tcW w:w="2250" w:type="dxa"/>
            <w:vAlign w:val="center"/>
          </w:tcPr>
          <w:p w14:paraId="365778D0"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108</w:t>
            </w:r>
            <w:r w:rsidRPr="00F0547A">
              <w:rPr>
                <w:rFonts w:ascii="Times New Roman" w:eastAsia="Times New Roman" w:hAnsi="Times New Roman" w:cs="Times New Roman"/>
                <w:color w:val="000000"/>
                <w:sz w:val="20"/>
                <w:szCs w:val="20"/>
                <w:vertAlign w:val="superscript"/>
              </w:rPr>
              <w:t>3</w:t>
            </w:r>
          </w:p>
        </w:tc>
        <w:tc>
          <w:tcPr>
            <w:tcW w:w="2250" w:type="dxa"/>
            <w:shd w:val="clear" w:color="auto" w:fill="auto"/>
            <w:noWrap/>
            <w:vAlign w:val="center"/>
            <w:hideMark/>
          </w:tcPr>
          <w:p w14:paraId="54C29276"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r>
      <w:tr w:rsidR="0094725E" w:rsidRPr="00F0547A" w14:paraId="3E129BB8" w14:textId="77777777" w:rsidTr="0094725E">
        <w:trPr>
          <w:trHeight w:val="93"/>
        </w:trPr>
        <w:tc>
          <w:tcPr>
            <w:tcW w:w="3600" w:type="dxa"/>
            <w:shd w:val="clear" w:color="auto" w:fill="auto"/>
            <w:noWrap/>
            <w:vAlign w:val="center"/>
            <w:hideMark/>
          </w:tcPr>
          <w:p w14:paraId="1F87C9B6" w14:textId="1BD7DC68"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Lime (</w:t>
            </w:r>
            <w:r w:rsidR="00736B0A" w:rsidRPr="00F0547A">
              <w:rPr>
                <w:rFonts w:ascii="Times New Roman" w:eastAsia="Times New Roman" w:hAnsi="Times New Roman" w:cs="Times New Roman"/>
                <w:color w:val="000000"/>
                <w:sz w:val="20"/>
                <w:szCs w:val="20"/>
              </w:rPr>
              <w:t xml:space="preserve">metric </w:t>
            </w:r>
            <w:r w:rsidRPr="00F0547A">
              <w:rPr>
                <w:rFonts w:ascii="Times New Roman" w:eastAsia="Times New Roman" w:hAnsi="Times New Roman" w:cs="Times New Roman"/>
                <w:color w:val="000000"/>
                <w:sz w:val="20"/>
                <w:szCs w:val="20"/>
              </w:rPr>
              <w:t xml:space="preserve">ton </w:t>
            </w:r>
            <w:r w:rsidR="00736B0A" w:rsidRPr="00F0547A">
              <w:rPr>
                <w:rFonts w:ascii="Times New Roman" w:eastAsia="Times New Roman" w:hAnsi="Times New Roman" w:cs="Times New Roman"/>
                <w:color w:val="000000"/>
                <w:sz w:val="20"/>
                <w:szCs w:val="20"/>
              </w:rPr>
              <w:t xml:space="preserve">/ </w:t>
            </w:r>
            <w:r w:rsidRPr="00F0547A">
              <w:rPr>
                <w:rFonts w:ascii="Times New Roman" w:eastAsia="Times New Roman" w:hAnsi="Times New Roman" w:cs="Times New Roman"/>
                <w:color w:val="000000"/>
                <w:sz w:val="20"/>
                <w:szCs w:val="20"/>
              </w:rPr>
              <w:t>ha)</w:t>
            </w:r>
          </w:p>
        </w:tc>
        <w:tc>
          <w:tcPr>
            <w:tcW w:w="2250" w:type="dxa"/>
          </w:tcPr>
          <w:p w14:paraId="37520902"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61306CEA"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19CF2906"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1.5</w:t>
            </w:r>
          </w:p>
        </w:tc>
        <w:tc>
          <w:tcPr>
            <w:tcW w:w="2250" w:type="dxa"/>
            <w:vAlign w:val="center"/>
          </w:tcPr>
          <w:p w14:paraId="3B6580C1" w14:textId="090917C6" w:rsidR="0094725E" w:rsidRPr="00F0547A" w:rsidRDefault="00736B0A"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1.5</w:t>
            </w:r>
          </w:p>
        </w:tc>
        <w:tc>
          <w:tcPr>
            <w:tcW w:w="2250" w:type="dxa"/>
            <w:shd w:val="clear" w:color="auto" w:fill="auto"/>
            <w:noWrap/>
            <w:vAlign w:val="center"/>
            <w:hideMark/>
          </w:tcPr>
          <w:p w14:paraId="40094115"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r>
      <w:tr w:rsidR="0094725E" w:rsidRPr="00F0547A" w14:paraId="3BC42163" w14:textId="77777777" w:rsidTr="0094725E">
        <w:trPr>
          <w:trHeight w:val="93"/>
        </w:trPr>
        <w:tc>
          <w:tcPr>
            <w:tcW w:w="3600" w:type="dxa"/>
            <w:shd w:val="clear" w:color="auto" w:fill="auto"/>
            <w:noWrap/>
            <w:vAlign w:val="center"/>
            <w:hideMark/>
          </w:tcPr>
          <w:p w14:paraId="6AECBA8E"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Investment in watering system (US$)</w:t>
            </w:r>
          </w:p>
        </w:tc>
        <w:tc>
          <w:tcPr>
            <w:tcW w:w="2250" w:type="dxa"/>
          </w:tcPr>
          <w:p w14:paraId="16BDDC30"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0CB4E7FF"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1334CADA"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6B56BCEC"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shd w:val="clear" w:color="auto" w:fill="auto"/>
            <w:noWrap/>
            <w:vAlign w:val="center"/>
            <w:hideMark/>
          </w:tcPr>
          <w:p w14:paraId="799A9E9F" w14:textId="4A89C9C7" w:rsidR="0094725E" w:rsidRPr="00F0547A" w:rsidRDefault="002C7304"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r w:rsidR="0094725E" w:rsidRPr="00F0547A">
              <w:rPr>
                <w:rFonts w:ascii="Times New Roman" w:eastAsia="Times New Roman" w:hAnsi="Times New Roman" w:cs="Times New Roman"/>
                <w:color w:val="000000"/>
                <w:sz w:val="20"/>
                <w:szCs w:val="20"/>
              </w:rPr>
              <w:t>4</w:t>
            </w:r>
            <w:r w:rsidRPr="00F0547A">
              <w:rPr>
                <w:rFonts w:ascii="Times New Roman" w:eastAsia="Times New Roman" w:hAnsi="Times New Roman" w:cs="Times New Roman"/>
                <w:color w:val="000000"/>
                <w:sz w:val="20"/>
                <w:szCs w:val="20"/>
              </w:rPr>
              <w:t>,</w:t>
            </w:r>
            <w:r w:rsidR="0094725E" w:rsidRPr="00F0547A">
              <w:rPr>
                <w:rFonts w:ascii="Times New Roman" w:eastAsia="Times New Roman" w:hAnsi="Times New Roman" w:cs="Times New Roman"/>
                <w:color w:val="000000"/>
                <w:sz w:val="20"/>
                <w:szCs w:val="20"/>
              </w:rPr>
              <w:t>208</w:t>
            </w:r>
          </w:p>
        </w:tc>
      </w:tr>
      <w:tr w:rsidR="0094725E" w:rsidRPr="00F0547A" w14:paraId="35AD07C8" w14:textId="77777777" w:rsidTr="0094725E">
        <w:trPr>
          <w:trHeight w:val="93"/>
        </w:trPr>
        <w:tc>
          <w:tcPr>
            <w:tcW w:w="3600" w:type="dxa"/>
            <w:shd w:val="clear" w:color="auto" w:fill="auto"/>
            <w:noWrap/>
            <w:vAlign w:val="center"/>
            <w:hideMark/>
          </w:tcPr>
          <w:p w14:paraId="6E41B4E5"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Maximum annual irrigation (mm)</w:t>
            </w:r>
          </w:p>
        </w:tc>
        <w:tc>
          <w:tcPr>
            <w:tcW w:w="2250" w:type="dxa"/>
          </w:tcPr>
          <w:p w14:paraId="69C59E8A"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5D5FFCF5"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46782143"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09A0F484"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shd w:val="clear" w:color="auto" w:fill="auto"/>
            <w:noWrap/>
            <w:vAlign w:val="center"/>
            <w:hideMark/>
          </w:tcPr>
          <w:p w14:paraId="7ED11203"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10</w:t>
            </w:r>
          </w:p>
        </w:tc>
      </w:tr>
      <w:tr w:rsidR="0094725E" w:rsidRPr="00F0547A" w14:paraId="56BEBB39" w14:textId="77777777" w:rsidTr="0094725E">
        <w:trPr>
          <w:trHeight w:val="93"/>
        </w:trPr>
        <w:tc>
          <w:tcPr>
            <w:tcW w:w="3600" w:type="dxa"/>
            <w:shd w:val="clear" w:color="auto" w:fill="auto"/>
            <w:noWrap/>
            <w:vAlign w:val="center"/>
            <w:hideMark/>
          </w:tcPr>
          <w:p w14:paraId="4A1065E3" w14:textId="3C3FE7DE"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Watering (day</w:t>
            </w:r>
            <w:r w:rsidR="00903F75" w:rsidRPr="00F0547A">
              <w:rPr>
                <w:rFonts w:ascii="Times New Roman" w:eastAsia="Times New Roman" w:hAnsi="Times New Roman" w:cs="Times New Roman"/>
                <w:color w:val="000000"/>
                <w:sz w:val="20"/>
                <w:szCs w:val="20"/>
              </w:rPr>
              <w:t>s</w:t>
            </w:r>
            <w:r w:rsidRPr="00F0547A">
              <w:rPr>
                <w:rFonts w:ascii="Times New Roman" w:eastAsia="Times New Roman" w:hAnsi="Times New Roman" w:cs="Times New Roman"/>
                <w:color w:val="000000"/>
                <w:sz w:val="20"/>
                <w:szCs w:val="20"/>
              </w:rPr>
              <w:t xml:space="preserve"> </w:t>
            </w:r>
            <w:r w:rsidR="00736B0A" w:rsidRPr="00F0547A">
              <w:rPr>
                <w:rFonts w:ascii="Times New Roman" w:eastAsia="Times New Roman" w:hAnsi="Times New Roman" w:cs="Times New Roman"/>
                <w:color w:val="000000"/>
                <w:sz w:val="20"/>
                <w:szCs w:val="20"/>
              </w:rPr>
              <w:t xml:space="preserve">/ </w:t>
            </w:r>
            <w:r w:rsidRPr="00F0547A">
              <w:rPr>
                <w:rFonts w:ascii="Times New Roman" w:eastAsia="Times New Roman" w:hAnsi="Times New Roman" w:cs="Times New Roman"/>
                <w:color w:val="000000"/>
                <w:sz w:val="20"/>
                <w:szCs w:val="20"/>
              </w:rPr>
              <w:t>week)</w:t>
            </w:r>
          </w:p>
        </w:tc>
        <w:tc>
          <w:tcPr>
            <w:tcW w:w="2250" w:type="dxa"/>
          </w:tcPr>
          <w:p w14:paraId="72219452"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0D440C59"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069A5DDF"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6B0FD594"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shd w:val="clear" w:color="auto" w:fill="auto"/>
            <w:noWrap/>
            <w:vAlign w:val="center"/>
            <w:hideMark/>
          </w:tcPr>
          <w:p w14:paraId="598176FD"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3</w:t>
            </w:r>
          </w:p>
        </w:tc>
      </w:tr>
      <w:tr w:rsidR="0094725E" w:rsidRPr="00F0547A" w14:paraId="22F03388" w14:textId="77777777" w:rsidTr="0094725E">
        <w:trPr>
          <w:trHeight w:val="93"/>
        </w:trPr>
        <w:tc>
          <w:tcPr>
            <w:tcW w:w="3600" w:type="dxa"/>
            <w:shd w:val="clear" w:color="auto" w:fill="auto"/>
            <w:noWrap/>
            <w:vAlign w:val="center"/>
            <w:hideMark/>
          </w:tcPr>
          <w:p w14:paraId="6E216873" w14:textId="77777777" w:rsidR="0094725E" w:rsidRPr="00F0547A" w:rsidRDefault="0094725E" w:rsidP="0094725E">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Grazing period (months)</w:t>
            </w:r>
          </w:p>
        </w:tc>
        <w:tc>
          <w:tcPr>
            <w:tcW w:w="2250" w:type="dxa"/>
          </w:tcPr>
          <w:p w14:paraId="12B0EF74"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12</w:t>
            </w:r>
          </w:p>
        </w:tc>
        <w:tc>
          <w:tcPr>
            <w:tcW w:w="2250" w:type="dxa"/>
            <w:vAlign w:val="center"/>
          </w:tcPr>
          <w:p w14:paraId="28DEE95E"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12</w:t>
            </w:r>
          </w:p>
        </w:tc>
        <w:tc>
          <w:tcPr>
            <w:tcW w:w="2250" w:type="dxa"/>
            <w:vAlign w:val="center"/>
          </w:tcPr>
          <w:p w14:paraId="0AAB85C8"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12</w:t>
            </w:r>
          </w:p>
        </w:tc>
        <w:tc>
          <w:tcPr>
            <w:tcW w:w="2250" w:type="dxa"/>
            <w:vAlign w:val="center"/>
          </w:tcPr>
          <w:p w14:paraId="7137F9D5"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6</w:t>
            </w:r>
          </w:p>
        </w:tc>
        <w:tc>
          <w:tcPr>
            <w:tcW w:w="2250" w:type="dxa"/>
            <w:shd w:val="clear" w:color="auto" w:fill="auto"/>
            <w:noWrap/>
            <w:vAlign w:val="center"/>
            <w:hideMark/>
          </w:tcPr>
          <w:p w14:paraId="0B7858B8"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12</w:t>
            </w:r>
          </w:p>
        </w:tc>
      </w:tr>
      <w:tr w:rsidR="0094725E" w:rsidRPr="00F0547A" w14:paraId="73B02A92" w14:textId="77777777" w:rsidTr="0094725E">
        <w:trPr>
          <w:trHeight w:val="93"/>
        </w:trPr>
        <w:tc>
          <w:tcPr>
            <w:tcW w:w="3600" w:type="dxa"/>
            <w:shd w:val="clear" w:color="auto" w:fill="auto"/>
            <w:noWrap/>
            <w:vAlign w:val="center"/>
          </w:tcPr>
          <w:p w14:paraId="73F5B415" w14:textId="103D7291" w:rsidR="0094725E" w:rsidRPr="00F0547A" w:rsidRDefault="0094725E" w:rsidP="0094725E">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Concentrated feed (kg </w:t>
            </w:r>
            <w:r w:rsidRPr="00F0547A">
              <w:rPr>
                <w:rFonts w:ascii="Times New Roman" w:hAnsi="Times New Roman" w:cs="Times New Roman"/>
                <w:sz w:val="20"/>
                <w:szCs w:val="20"/>
              </w:rPr>
              <w:t xml:space="preserve">DM </w:t>
            </w:r>
            <w:r w:rsidR="00736B0A" w:rsidRPr="00F0547A">
              <w:rPr>
                <w:rFonts w:ascii="Times New Roman" w:hAnsi="Times New Roman" w:cs="Times New Roman"/>
                <w:sz w:val="20"/>
                <w:szCs w:val="20"/>
              </w:rPr>
              <w:t xml:space="preserve">/ </w:t>
            </w:r>
            <w:r w:rsidRPr="00F0547A">
              <w:rPr>
                <w:rFonts w:ascii="Times New Roman" w:hAnsi="Times New Roman" w:cs="Times New Roman"/>
                <w:sz w:val="20"/>
                <w:szCs w:val="20"/>
              </w:rPr>
              <w:t xml:space="preserve">head </w:t>
            </w:r>
            <w:r w:rsidR="00736B0A" w:rsidRPr="00F0547A">
              <w:rPr>
                <w:rFonts w:ascii="Times New Roman" w:hAnsi="Times New Roman" w:cs="Times New Roman"/>
                <w:sz w:val="20"/>
                <w:szCs w:val="20"/>
              </w:rPr>
              <w:t xml:space="preserve">/ </w:t>
            </w:r>
            <w:r w:rsidRPr="00F0547A">
              <w:rPr>
                <w:rFonts w:ascii="Times New Roman" w:hAnsi="Times New Roman" w:cs="Times New Roman"/>
                <w:sz w:val="20"/>
                <w:szCs w:val="20"/>
              </w:rPr>
              <w:t>day)</w:t>
            </w:r>
            <w:r w:rsidRPr="00F0547A">
              <w:rPr>
                <w:rFonts w:ascii="Times New Roman" w:eastAsia="Times New Roman" w:hAnsi="Times New Roman" w:cs="Times New Roman"/>
                <w:color w:val="000000"/>
                <w:sz w:val="20"/>
                <w:szCs w:val="20"/>
                <w:vertAlign w:val="superscript"/>
              </w:rPr>
              <w:t>4</w:t>
            </w:r>
          </w:p>
        </w:tc>
        <w:tc>
          <w:tcPr>
            <w:tcW w:w="2250" w:type="dxa"/>
          </w:tcPr>
          <w:p w14:paraId="340A7501"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10376615"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3853E861"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0606A649"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c>
          <w:tcPr>
            <w:tcW w:w="2250" w:type="dxa"/>
            <w:shd w:val="clear" w:color="auto" w:fill="auto"/>
            <w:noWrap/>
            <w:vAlign w:val="center"/>
          </w:tcPr>
          <w:p w14:paraId="4825F837"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p>
        </w:tc>
      </w:tr>
      <w:tr w:rsidR="0094725E" w:rsidRPr="00F0547A" w14:paraId="3ADC9F04" w14:textId="77777777" w:rsidTr="0094725E">
        <w:trPr>
          <w:trHeight w:val="93"/>
        </w:trPr>
        <w:tc>
          <w:tcPr>
            <w:tcW w:w="3600" w:type="dxa"/>
            <w:shd w:val="clear" w:color="auto" w:fill="auto"/>
            <w:noWrap/>
            <w:vAlign w:val="center"/>
          </w:tcPr>
          <w:p w14:paraId="485E2603" w14:textId="77777777" w:rsidR="0094725E" w:rsidRPr="00F0547A" w:rsidRDefault="0094725E" w:rsidP="0094725E">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Corn grain</w:t>
            </w:r>
          </w:p>
        </w:tc>
        <w:tc>
          <w:tcPr>
            <w:tcW w:w="2250" w:type="dxa"/>
          </w:tcPr>
          <w:p w14:paraId="5EE52E69" w14:textId="25ADA906" w:rsidR="0094725E" w:rsidRPr="00F0547A" w:rsidRDefault="009D74A7"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1.25</w:t>
            </w:r>
          </w:p>
        </w:tc>
        <w:tc>
          <w:tcPr>
            <w:tcW w:w="2250" w:type="dxa"/>
          </w:tcPr>
          <w:p w14:paraId="19324C83"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Pr>
          <w:p w14:paraId="39ADF350"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Pr>
          <w:p w14:paraId="615C26F7"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shd w:val="clear" w:color="auto" w:fill="auto"/>
            <w:noWrap/>
          </w:tcPr>
          <w:p w14:paraId="274FC8F1"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r>
      <w:tr w:rsidR="0094725E" w:rsidRPr="00F0547A" w14:paraId="01EABBFF" w14:textId="77777777" w:rsidTr="0094725E">
        <w:trPr>
          <w:trHeight w:val="93"/>
        </w:trPr>
        <w:tc>
          <w:tcPr>
            <w:tcW w:w="3600" w:type="dxa"/>
            <w:shd w:val="clear" w:color="auto" w:fill="auto"/>
            <w:noWrap/>
            <w:vAlign w:val="center"/>
          </w:tcPr>
          <w:p w14:paraId="3CCD31A6" w14:textId="77777777" w:rsidR="0094725E" w:rsidRPr="00F0547A" w:rsidRDefault="0094725E" w:rsidP="0094725E">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Soybeans</w:t>
            </w:r>
          </w:p>
        </w:tc>
        <w:tc>
          <w:tcPr>
            <w:tcW w:w="2250" w:type="dxa"/>
          </w:tcPr>
          <w:p w14:paraId="26F674F0" w14:textId="264AC4BE" w:rsidR="0094725E" w:rsidRPr="00F0547A" w:rsidRDefault="009D74A7"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0.45</w:t>
            </w:r>
          </w:p>
        </w:tc>
        <w:tc>
          <w:tcPr>
            <w:tcW w:w="2250" w:type="dxa"/>
          </w:tcPr>
          <w:p w14:paraId="57F0E78A"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Pr>
          <w:p w14:paraId="4FEF767E"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Pr>
          <w:p w14:paraId="30A1A60D"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shd w:val="clear" w:color="auto" w:fill="auto"/>
            <w:noWrap/>
          </w:tcPr>
          <w:p w14:paraId="446C183D"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r>
      <w:tr w:rsidR="0094725E" w:rsidRPr="00F0547A" w14:paraId="58264B68" w14:textId="77777777" w:rsidTr="0094725E">
        <w:trPr>
          <w:trHeight w:val="93"/>
        </w:trPr>
        <w:tc>
          <w:tcPr>
            <w:tcW w:w="3600" w:type="dxa"/>
            <w:shd w:val="clear" w:color="auto" w:fill="auto"/>
            <w:noWrap/>
            <w:vAlign w:val="center"/>
          </w:tcPr>
          <w:p w14:paraId="253AE554" w14:textId="77777777" w:rsidR="0094725E" w:rsidRPr="00F0547A" w:rsidRDefault="0094725E" w:rsidP="0094725E">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Cottonseed</w:t>
            </w:r>
          </w:p>
        </w:tc>
        <w:tc>
          <w:tcPr>
            <w:tcW w:w="2250" w:type="dxa"/>
          </w:tcPr>
          <w:p w14:paraId="5F7C8A21" w14:textId="4D6317B4" w:rsidR="0094725E" w:rsidRPr="00F0547A" w:rsidRDefault="009D74A7"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0.2</w:t>
            </w:r>
          </w:p>
        </w:tc>
        <w:tc>
          <w:tcPr>
            <w:tcW w:w="2250" w:type="dxa"/>
          </w:tcPr>
          <w:p w14:paraId="47CBF0D3"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Pr>
          <w:p w14:paraId="75E2AA83"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Pr>
          <w:p w14:paraId="13B457F5"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shd w:val="clear" w:color="auto" w:fill="auto"/>
            <w:noWrap/>
          </w:tcPr>
          <w:p w14:paraId="089F08EE"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r>
      <w:tr w:rsidR="0094725E" w:rsidRPr="00F0547A" w14:paraId="3421497B" w14:textId="77777777" w:rsidTr="0094725E">
        <w:trPr>
          <w:trHeight w:val="93"/>
        </w:trPr>
        <w:tc>
          <w:tcPr>
            <w:tcW w:w="3600" w:type="dxa"/>
            <w:shd w:val="clear" w:color="auto" w:fill="auto"/>
            <w:noWrap/>
            <w:vAlign w:val="center"/>
          </w:tcPr>
          <w:p w14:paraId="5027B06B" w14:textId="77777777" w:rsidR="0094725E" w:rsidRPr="00F0547A" w:rsidRDefault="0094725E" w:rsidP="0094725E">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Minerals</w:t>
            </w:r>
            <w:r w:rsidRPr="00F0547A">
              <w:rPr>
                <w:rFonts w:ascii="Times New Roman" w:eastAsia="Times New Roman" w:hAnsi="Times New Roman" w:cs="Times New Roman"/>
                <w:sz w:val="20"/>
                <w:szCs w:val="20"/>
                <w:vertAlign w:val="superscript"/>
              </w:rPr>
              <w:t>4</w:t>
            </w:r>
          </w:p>
        </w:tc>
        <w:tc>
          <w:tcPr>
            <w:tcW w:w="2250" w:type="dxa"/>
          </w:tcPr>
          <w:p w14:paraId="1DA7D855" w14:textId="5C12A7C8" w:rsidR="0094725E" w:rsidRPr="00F0547A" w:rsidRDefault="009D74A7"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0.05</w:t>
            </w:r>
          </w:p>
        </w:tc>
        <w:tc>
          <w:tcPr>
            <w:tcW w:w="2250" w:type="dxa"/>
          </w:tcPr>
          <w:p w14:paraId="4B22F817"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Pr>
          <w:p w14:paraId="17946193"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tcPr>
          <w:p w14:paraId="3270085D"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shd w:val="clear" w:color="auto" w:fill="auto"/>
            <w:noWrap/>
          </w:tcPr>
          <w:p w14:paraId="0EFDA7F6"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r>
      <w:tr w:rsidR="0094725E" w:rsidRPr="00F0547A" w14:paraId="40429337" w14:textId="77777777" w:rsidTr="0094725E">
        <w:trPr>
          <w:trHeight w:val="93"/>
        </w:trPr>
        <w:tc>
          <w:tcPr>
            <w:tcW w:w="3600" w:type="dxa"/>
            <w:vMerge w:val="restart"/>
            <w:shd w:val="clear" w:color="auto" w:fill="auto"/>
            <w:noWrap/>
            <w:hideMark/>
          </w:tcPr>
          <w:p w14:paraId="79BD4C07" w14:textId="77777777" w:rsidR="008050AB"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Operation</w:t>
            </w:r>
            <w:r w:rsidR="008050AB" w:rsidRPr="00F0547A">
              <w:rPr>
                <w:rFonts w:ascii="Times New Roman" w:eastAsia="Times New Roman" w:hAnsi="Times New Roman" w:cs="Times New Roman"/>
                <w:color w:val="000000"/>
                <w:sz w:val="20"/>
                <w:szCs w:val="20"/>
              </w:rPr>
              <w:t>(s)</w:t>
            </w:r>
            <w:r w:rsidR="00903F75" w:rsidRPr="00F0547A">
              <w:rPr>
                <w:rFonts w:ascii="Times New Roman" w:eastAsia="Times New Roman" w:hAnsi="Times New Roman" w:cs="Times New Roman"/>
                <w:color w:val="000000"/>
                <w:sz w:val="20"/>
                <w:szCs w:val="20"/>
              </w:rPr>
              <w:t xml:space="preserve"> </w:t>
            </w:r>
          </w:p>
          <w:p w14:paraId="11524992" w14:textId="0CD75B05" w:rsidR="0094725E" w:rsidRPr="00F0547A" w:rsidRDefault="008050AB"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903F75" w:rsidRPr="00F0547A">
              <w:rPr>
                <w:rFonts w:ascii="Times New Roman" w:eastAsia="Times New Roman" w:hAnsi="Times New Roman" w:cs="Times New Roman"/>
                <w:color w:val="000000"/>
                <w:sz w:val="20"/>
                <w:szCs w:val="20"/>
              </w:rPr>
              <w:t>(</w:t>
            </w:r>
            <w:r w:rsidR="0094725E" w:rsidRPr="00F0547A">
              <w:rPr>
                <w:rFonts w:ascii="Times New Roman" w:eastAsia="Times New Roman" w:hAnsi="Times New Roman" w:cs="Times New Roman"/>
                <w:color w:val="000000"/>
                <w:sz w:val="20"/>
                <w:szCs w:val="20"/>
              </w:rPr>
              <w:t>Starting Date)</w:t>
            </w:r>
          </w:p>
        </w:tc>
        <w:tc>
          <w:tcPr>
            <w:tcW w:w="2250" w:type="dxa"/>
          </w:tcPr>
          <w:p w14:paraId="1CDD2BCD"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tc>
        <w:tc>
          <w:tcPr>
            <w:tcW w:w="2250" w:type="dxa"/>
            <w:vAlign w:val="center"/>
          </w:tcPr>
          <w:p w14:paraId="4B79622C" w14:textId="77777777"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Fertilizer appl</w:t>
            </w:r>
            <w:r w:rsidR="00903F75" w:rsidRPr="00F0547A">
              <w:rPr>
                <w:rFonts w:ascii="Times New Roman" w:eastAsia="Times New Roman" w:hAnsi="Times New Roman" w:cs="Times New Roman"/>
                <w:color w:val="000000"/>
                <w:sz w:val="20"/>
                <w:szCs w:val="20"/>
              </w:rPr>
              <w:t>ication</w:t>
            </w:r>
            <w:r w:rsidRPr="00F0547A">
              <w:rPr>
                <w:rFonts w:ascii="Times New Roman" w:eastAsia="Times New Roman" w:hAnsi="Times New Roman" w:cs="Times New Roman"/>
                <w:color w:val="000000"/>
                <w:sz w:val="20"/>
                <w:szCs w:val="20"/>
              </w:rPr>
              <w:t xml:space="preserve"> </w:t>
            </w:r>
            <w:r w:rsidR="00903F75" w:rsidRPr="00F0547A">
              <w:rPr>
                <w:rFonts w:ascii="Times New Roman" w:eastAsia="Times New Roman" w:hAnsi="Times New Roman" w:cs="Times New Roman"/>
                <w:color w:val="000000"/>
                <w:sz w:val="20"/>
                <w:szCs w:val="20"/>
              </w:rPr>
              <w:t>(</w:t>
            </w:r>
            <w:r w:rsidRPr="00F0547A">
              <w:rPr>
                <w:rFonts w:ascii="Times New Roman" w:eastAsia="Times New Roman" w:hAnsi="Times New Roman" w:cs="Times New Roman"/>
                <w:color w:val="000000"/>
                <w:sz w:val="20"/>
                <w:szCs w:val="20"/>
              </w:rPr>
              <w:t>December 20</w:t>
            </w:r>
            <w:r w:rsidR="00903F75" w:rsidRPr="00F0547A">
              <w:rPr>
                <w:rFonts w:ascii="Times New Roman" w:eastAsia="Times New Roman" w:hAnsi="Times New Roman" w:cs="Times New Roman"/>
                <w:color w:val="000000"/>
                <w:sz w:val="20"/>
                <w:szCs w:val="20"/>
              </w:rPr>
              <w:t>)</w:t>
            </w:r>
          </w:p>
          <w:p w14:paraId="6BE60F11" w14:textId="4779CE08" w:rsidR="00114904" w:rsidRPr="00F0547A" w:rsidRDefault="00114904" w:rsidP="0094725E">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5D4F0BCC" w14:textId="26E1F1E2"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Lime appl</w:t>
            </w:r>
            <w:r w:rsidR="00903F75" w:rsidRPr="00F0547A">
              <w:rPr>
                <w:rFonts w:ascii="Times New Roman" w:eastAsia="Times New Roman" w:hAnsi="Times New Roman" w:cs="Times New Roman"/>
                <w:color w:val="000000"/>
                <w:sz w:val="20"/>
                <w:szCs w:val="20"/>
              </w:rPr>
              <w:t>ication</w:t>
            </w:r>
            <w:r w:rsidRPr="00F0547A">
              <w:rPr>
                <w:rFonts w:ascii="Times New Roman" w:eastAsia="Times New Roman" w:hAnsi="Times New Roman" w:cs="Times New Roman"/>
                <w:color w:val="000000"/>
                <w:sz w:val="20"/>
                <w:szCs w:val="20"/>
              </w:rPr>
              <w:t xml:space="preserve"> </w:t>
            </w:r>
            <w:r w:rsidR="00903F75" w:rsidRPr="00F0547A">
              <w:rPr>
                <w:rFonts w:ascii="Times New Roman" w:eastAsia="Times New Roman" w:hAnsi="Times New Roman" w:cs="Times New Roman"/>
                <w:color w:val="000000"/>
                <w:sz w:val="20"/>
                <w:szCs w:val="20"/>
              </w:rPr>
              <w:t>(</w:t>
            </w:r>
            <w:r w:rsidRPr="00F0547A">
              <w:rPr>
                <w:rFonts w:ascii="Times New Roman" w:eastAsia="Times New Roman" w:hAnsi="Times New Roman" w:cs="Times New Roman"/>
                <w:color w:val="000000"/>
                <w:sz w:val="20"/>
                <w:szCs w:val="20"/>
              </w:rPr>
              <w:t>September 10</w:t>
            </w:r>
            <w:r w:rsidR="00903F75" w:rsidRPr="00F0547A">
              <w:rPr>
                <w:rFonts w:ascii="Times New Roman" w:eastAsia="Times New Roman" w:hAnsi="Times New Roman" w:cs="Times New Roman"/>
                <w:color w:val="000000"/>
                <w:sz w:val="20"/>
                <w:szCs w:val="20"/>
              </w:rPr>
              <w:t>)</w:t>
            </w:r>
          </w:p>
          <w:p w14:paraId="73DCF6D5" w14:textId="77777777" w:rsidR="00903F75" w:rsidRPr="00F0547A" w:rsidRDefault="00903F75" w:rsidP="0094725E">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3C846C73" w14:textId="31811808"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Lime application </w:t>
            </w:r>
            <w:r w:rsidR="00114904" w:rsidRPr="00F0547A">
              <w:rPr>
                <w:rFonts w:ascii="Times New Roman" w:eastAsia="Times New Roman" w:hAnsi="Times New Roman" w:cs="Times New Roman"/>
                <w:color w:val="000000"/>
                <w:sz w:val="20"/>
                <w:szCs w:val="20"/>
              </w:rPr>
              <w:t>(</w:t>
            </w:r>
            <w:r w:rsidRPr="00F0547A">
              <w:rPr>
                <w:rFonts w:ascii="Times New Roman" w:eastAsia="Times New Roman" w:hAnsi="Times New Roman" w:cs="Times New Roman"/>
                <w:color w:val="000000"/>
                <w:sz w:val="20"/>
                <w:szCs w:val="20"/>
              </w:rPr>
              <w:t>August 10</w:t>
            </w:r>
            <w:r w:rsidR="00114904" w:rsidRPr="00F0547A">
              <w:rPr>
                <w:rFonts w:ascii="Times New Roman" w:eastAsia="Times New Roman" w:hAnsi="Times New Roman" w:cs="Times New Roman"/>
                <w:color w:val="000000"/>
                <w:sz w:val="20"/>
                <w:szCs w:val="20"/>
              </w:rPr>
              <w:t>)</w:t>
            </w:r>
          </w:p>
          <w:p w14:paraId="7EF64CBA" w14:textId="77777777" w:rsidR="00903F75" w:rsidRPr="00F0547A" w:rsidRDefault="00903F75" w:rsidP="0094725E">
            <w:pPr>
              <w:tabs>
                <w:tab w:val="clear" w:pos="720"/>
              </w:tabs>
              <w:jc w:val="left"/>
              <w:rPr>
                <w:rFonts w:ascii="Times New Roman" w:eastAsia="Times New Roman" w:hAnsi="Times New Roman" w:cs="Times New Roman"/>
                <w:color w:val="000000"/>
                <w:sz w:val="20"/>
                <w:szCs w:val="20"/>
              </w:rPr>
            </w:pPr>
          </w:p>
        </w:tc>
        <w:tc>
          <w:tcPr>
            <w:tcW w:w="2250" w:type="dxa"/>
            <w:shd w:val="clear" w:color="auto" w:fill="auto"/>
            <w:noWrap/>
            <w:vAlign w:val="center"/>
            <w:hideMark/>
          </w:tcPr>
          <w:p w14:paraId="3F413B5D" w14:textId="58A4F5DF" w:rsidR="0094725E" w:rsidRPr="00F0547A" w:rsidRDefault="0094725E" w:rsidP="0094725E">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Fertilizer appl</w:t>
            </w:r>
            <w:r w:rsidR="00114904" w:rsidRPr="00F0547A">
              <w:rPr>
                <w:rFonts w:ascii="Times New Roman" w:eastAsia="Times New Roman" w:hAnsi="Times New Roman" w:cs="Times New Roman"/>
                <w:color w:val="000000"/>
                <w:sz w:val="20"/>
                <w:szCs w:val="20"/>
              </w:rPr>
              <w:t>ication (</w:t>
            </w:r>
            <w:r w:rsidRPr="00F0547A">
              <w:rPr>
                <w:rFonts w:ascii="Times New Roman" w:eastAsia="Times New Roman" w:hAnsi="Times New Roman" w:cs="Times New Roman"/>
                <w:color w:val="000000"/>
                <w:sz w:val="20"/>
                <w:szCs w:val="20"/>
              </w:rPr>
              <w:t>December 20</w:t>
            </w:r>
            <w:r w:rsidR="00114904" w:rsidRPr="00F0547A">
              <w:rPr>
                <w:rFonts w:ascii="Times New Roman" w:eastAsia="Times New Roman" w:hAnsi="Times New Roman" w:cs="Times New Roman"/>
                <w:color w:val="000000"/>
                <w:sz w:val="20"/>
                <w:szCs w:val="20"/>
              </w:rPr>
              <w:t>)</w:t>
            </w:r>
          </w:p>
          <w:p w14:paraId="49EA6572" w14:textId="77777777" w:rsidR="00903F75" w:rsidRPr="00F0547A" w:rsidRDefault="00903F75" w:rsidP="0094725E">
            <w:pPr>
              <w:tabs>
                <w:tab w:val="clear" w:pos="720"/>
              </w:tabs>
              <w:jc w:val="left"/>
              <w:rPr>
                <w:rFonts w:ascii="Times New Roman" w:eastAsia="Times New Roman" w:hAnsi="Times New Roman" w:cs="Times New Roman"/>
                <w:color w:val="000000"/>
                <w:sz w:val="20"/>
                <w:szCs w:val="20"/>
              </w:rPr>
            </w:pPr>
          </w:p>
        </w:tc>
      </w:tr>
      <w:tr w:rsidR="008050AB" w:rsidRPr="00F0547A" w14:paraId="33B3D91F" w14:textId="77777777" w:rsidTr="00F0772F">
        <w:trPr>
          <w:trHeight w:val="93"/>
        </w:trPr>
        <w:tc>
          <w:tcPr>
            <w:tcW w:w="3600" w:type="dxa"/>
            <w:vMerge/>
            <w:shd w:val="clear" w:color="auto" w:fill="auto"/>
            <w:noWrap/>
            <w:vAlign w:val="center"/>
            <w:hideMark/>
          </w:tcPr>
          <w:p w14:paraId="551685C9"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7E172D8A"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5A3B0A8F"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5C1763EF"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6B2F0D27"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03FCE0E1"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0861A198" w14:textId="377A5581"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7AB58C03" w14:textId="4083C293"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Incorporation (September 10)</w:t>
            </w:r>
          </w:p>
          <w:p w14:paraId="2480E890" w14:textId="72C819DD"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60D6FCCA" w14:textId="19CC48D0"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Incorporation</w:t>
            </w:r>
          </w:p>
          <w:p w14:paraId="30ED2E66"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(August 10)</w:t>
            </w:r>
          </w:p>
          <w:p w14:paraId="00669377" w14:textId="54386AA8"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tc>
        <w:tc>
          <w:tcPr>
            <w:tcW w:w="2250" w:type="dxa"/>
            <w:shd w:val="clear" w:color="auto" w:fill="auto"/>
            <w:noWrap/>
            <w:vAlign w:val="center"/>
            <w:hideMark/>
          </w:tcPr>
          <w:p w14:paraId="56877EEA"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271CAE00"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7A33E3B7"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r>
      <w:tr w:rsidR="008050AB" w:rsidRPr="00F0547A" w14:paraId="7162BB42" w14:textId="77777777" w:rsidTr="00F0772F">
        <w:trPr>
          <w:trHeight w:val="93"/>
        </w:trPr>
        <w:tc>
          <w:tcPr>
            <w:tcW w:w="3600" w:type="dxa"/>
            <w:vMerge/>
            <w:shd w:val="clear" w:color="auto" w:fill="auto"/>
            <w:noWrap/>
            <w:vAlign w:val="center"/>
            <w:hideMark/>
          </w:tcPr>
          <w:p w14:paraId="159D42DF" w14:textId="21C944CE"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2610E5E5"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715042C7"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4D1B18DD"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5251B4EB"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77461701"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2395A470" w14:textId="071882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2E9EB8BC" w14:textId="3E7A5CC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Fertilizer application (November 20)</w:t>
            </w:r>
          </w:p>
          <w:p w14:paraId="3ED22179"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59DE2F8B" w14:textId="7CACB1A6"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Herbicide spray</w:t>
            </w:r>
          </w:p>
          <w:p w14:paraId="4DE9632B" w14:textId="56EF94D8"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(October 15)</w:t>
            </w:r>
          </w:p>
          <w:p w14:paraId="1E5AEF0F" w14:textId="672D8406"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tc>
        <w:tc>
          <w:tcPr>
            <w:tcW w:w="2250" w:type="dxa"/>
            <w:shd w:val="clear" w:color="auto" w:fill="auto"/>
            <w:noWrap/>
            <w:vAlign w:val="center"/>
            <w:hideMark/>
          </w:tcPr>
          <w:p w14:paraId="124C0B6C"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0A5EE469"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2191CC99"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r>
      <w:tr w:rsidR="008050AB" w:rsidRPr="00F0547A" w14:paraId="1BD677AB" w14:textId="77777777" w:rsidTr="00F0772F">
        <w:trPr>
          <w:trHeight w:val="93"/>
        </w:trPr>
        <w:tc>
          <w:tcPr>
            <w:tcW w:w="3600" w:type="dxa"/>
            <w:vMerge/>
            <w:shd w:val="clear" w:color="auto" w:fill="auto"/>
            <w:noWrap/>
            <w:vAlign w:val="center"/>
            <w:hideMark/>
          </w:tcPr>
          <w:p w14:paraId="73B6BD39"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2F1EBC2A"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49255214"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p w14:paraId="4486236D"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36B8C5B6"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lastRenderedPageBreak/>
              <w:t>-</w:t>
            </w:r>
          </w:p>
          <w:p w14:paraId="69859B13"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p w14:paraId="6909DFD7" w14:textId="23968339"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16574FD7" w14:textId="483D3573"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lastRenderedPageBreak/>
              <w:t>Pasture seeding (November 20)</w:t>
            </w:r>
          </w:p>
          <w:p w14:paraId="3ADD33BE"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6D7431E8" w14:textId="5285B75E"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lastRenderedPageBreak/>
              <w:t>Soybean plant</w:t>
            </w:r>
          </w:p>
          <w:p w14:paraId="14D337FA" w14:textId="7C1AD49F"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(October 28)</w:t>
            </w:r>
          </w:p>
          <w:p w14:paraId="5316C46F"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shd w:val="clear" w:color="auto" w:fill="auto"/>
            <w:noWrap/>
            <w:vAlign w:val="center"/>
            <w:hideMark/>
          </w:tcPr>
          <w:p w14:paraId="756D5021"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lastRenderedPageBreak/>
              <w:t>-</w:t>
            </w:r>
          </w:p>
          <w:p w14:paraId="7DA806D5"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p w14:paraId="2B7AA9F2"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r>
      <w:tr w:rsidR="008050AB" w:rsidRPr="00F0547A" w14:paraId="39527D9F" w14:textId="77777777" w:rsidTr="00F0772F">
        <w:trPr>
          <w:trHeight w:val="93"/>
        </w:trPr>
        <w:tc>
          <w:tcPr>
            <w:tcW w:w="3600" w:type="dxa"/>
            <w:vMerge/>
            <w:shd w:val="clear" w:color="auto" w:fill="auto"/>
            <w:noWrap/>
            <w:vAlign w:val="center"/>
            <w:hideMark/>
          </w:tcPr>
          <w:p w14:paraId="0DB98AEE"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37CA934C"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71818FC4"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p w14:paraId="12754525"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22137B98"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6A38CBD3"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459B1E70"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p w14:paraId="3BBCF276"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6079335C" w14:textId="6034F21A"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2F85D158" w14:textId="6F3861EE"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Incorporation (November 20)</w:t>
            </w:r>
          </w:p>
          <w:p w14:paraId="3AB78D8A"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p w14:paraId="24B432A8" w14:textId="5A4812C0"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36DBA71B" w14:textId="5ACE09A4"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Pesticide spray 9 times</w:t>
            </w:r>
          </w:p>
          <w:p w14:paraId="5AAE7C5F"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(November 12 to February 10)</w:t>
            </w:r>
          </w:p>
          <w:p w14:paraId="30080F87" w14:textId="622B3B10"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shd w:val="clear" w:color="auto" w:fill="auto"/>
            <w:noWrap/>
            <w:vAlign w:val="center"/>
            <w:hideMark/>
          </w:tcPr>
          <w:p w14:paraId="321B1B88"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w:t>
            </w:r>
          </w:p>
          <w:p w14:paraId="54FBF783"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p w14:paraId="615344E3"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4048863C"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r>
      <w:tr w:rsidR="008050AB" w:rsidRPr="00F0547A" w14:paraId="11E52A28" w14:textId="77777777" w:rsidTr="00F0772F">
        <w:trPr>
          <w:trHeight w:val="209"/>
        </w:trPr>
        <w:tc>
          <w:tcPr>
            <w:tcW w:w="3600" w:type="dxa"/>
            <w:vMerge/>
            <w:shd w:val="clear" w:color="auto" w:fill="auto"/>
            <w:noWrap/>
            <w:vAlign w:val="center"/>
            <w:hideMark/>
          </w:tcPr>
          <w:p w14:paraId="2CA9FDBA" w14:textId="77777777" w:rsidR="008050AB" w:rsidRPr="00F0547A" w:rsidRDefault="008050AB" w:rsidP="008050AB">
            <w:pPr>
              <w:tabs>
                <w:tab w:val="clear" w:pos="720"/>
              </w:tabs>
              <w:jc w:val="left"/>
              <w:rPr>
                <w:rFonts w:ascii="Times New Roman" w:eastAsia="Times New Roman" w:hAnsi="Times New Roman" w:cs="Times New Roman"/>
                <w:color w:val="000000"/>
                <w:sz w:val="20"/>
                <w:szCs w:val="20"/>
              </w:rPr>
            </w:pPr>
          </w:p>
        </w:tc>
        <w:tc>
          <w:tcPr>
            <w:tcW w:w="2250" w:type="dxa"/>
            <w:vAlign w:val="center"/>
          </w:tcPr>
          <w:p w14:paraId="37EA687F" w14:textId="77777777" w:rsidR="008050AB" w:rsidRPr="00F0547A" w:rsidRDefault="008050AB" w:rsidP="008050AB">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w:t>
            </w:r>
          </w:p>
          <w:p w14:paraId="36B791A0"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3B5A7786"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10778E8E"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6AEB9629" w14:textId="77777777" w:rsidR="008050AB" w:rsidRPr="00F0547A" w:rsidRDefault="008050AB" w:rsidP="008050AB">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w:t>
            </w:r>
          </w:p>
          <w:p w14:paraId="22F66338"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4B6878D9"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55A4AA16"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4CC45234" w14:textId="77777777" w:rsidR="008050AB" w:rsidRPr="00F0547A" w:rsidRDefault="008050AB" w:rsidP="008050AB">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w:t>
            </w:r>
          </w:p>
          <w:p w14:paraId="22927B3F"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688ED802"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291DF94B"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vAlign w:val="center"/>
          </w:tcPr>
          <w:p w14:paraId="313CA370" w14:textId="15D749DB"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Soybean harvest &amp; pasture sowing</w:t>
            </w:r>
          </w:p>
          <w:p w14:paraId="2EBDB0A4" w14:textId="2B41523E" w:rsidR="008050AB" w:rsidRPr="00F0547A" w:rsidRDefault="008050AB" w:rsidP="008050AB">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(February 15)</w:t>
            </w:r>
          </w:p>
          <w:p w14:paraId="7DF169EA"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c>
          <w:tcPr>
            <w:tcW w:w="2250" w:type="dxa"/>
            <w:shd w:val="clear" w:color="auto" w:fill="auto"/>
            <w:noWrap/>
            <w:vAlign w:val="center"/>
            <w:hideMark/>
          </w:tcPr>
          <w:p w14:paraId="5286B2AC" w14:textId="77777777" w:rsidR="008050AB" w:rsidRPr="00F0547A" w:rsidRDefault="008050AB" w:rsidP="008050AB">
            <w:pPr>
              <w:tabs>
                <w:tab w:val="clear" w:pos="720"/>
              </w:tabs>
              <w:jc w:val="left"/>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w:t>
            </w:r>
          </w:p>
          <w:p w14:paraId="14815424"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4085B2E2"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p w14:paraId="317934A3" w14:textId="77777777" w:rsidR="008050AB" w:rsidRPr="00F0547A" w:rsidRDefault="008050AB" w:rsidP="008050AB">
            <w:pPr>
              <w:tabs>
                <w:tab w:val="clear" w:pos="720"/>
              </w:tabs>
              <w:jc w:val="left"/>
              <w:rPr>
                <w:rFonts w:ascii="Times New Roman" w:eastAsia="Times New Roman" w:hAnsi="Times New Roman" w:cs="Times New Roman"/>
                <w:sz w:val="20"/>
                <w:szCs w:val="20"/>
              </w:rPr>
            </w:pPr>
          </w:p>
        </w:tc>
      </w:tr>
    </w:tbl>
    <w:p w14:paraId="1F8F0B50" w14:textId="6AEC9D2D" w:rsidR="0094725E" w:rsidRPr="00F0547A" w:rsidRDefault="0094725E" w:rsidP="0094725E">
      <w:pPr>
        <w:rPr>
          <w:rStyle w:val="normaltextrun"/>
          <w:rFonts w:ascii="Times New Roman" w:hAnsi="Times New Roman" w:cs="Times New Roman"/>
          <w:sz w:val="20"/>
          <w:szCs w:val="20"/>
        </w:rPr>
      </w:pPr>
      <w:r w:rsidRPr="00F0547A">
        <w:rPr>
          <w:rFonts w:ascii="Times New Roman" w:hAnsi="Times New Roman" w:cs="Times New Roman"/>
          <w:sz w:val="20"/>
          <w:szCs w:val="20"/>
          <w:vertAlign w:val="superscript"/>
        </w:rPr>
        <w:t xml:space="preserve">1 </w:t>
      </w:r>
      <w:r w:rsidRPr="00F0547A">
        <w:rPr>
          <w:rStyle w:val="normaltextrun"/>
          <w:rFonts w:ascii="Times New Roman" w:hAnsi="Times New Roman" w:cs="Times New Roman"/>
          <w:sz w:val="20"/>
          <w:szCs w:val="20"/>
        </w:rPr>
        <w:t>Urea (45% N) was used as nitrogen source</w:t>
      </w:r>
    </w:p>
    <w:p w14:paraId="4DB1BA2D" w14:textId="29B45CCB" w:rsidR="0094725E" w:rsidRPr="00F0547A" w:rsidRDefault="0094725E" w:rsidP="0094725E">
      <w:pPr>
        <w:rPr>
          <w:rStyle w:val="normaltextrun"/>
          <w:rFonts w:ascii="Times New Roman" w:hAnsi="Times New Roman" w:cs="Times New Roman"/>
          <w:sz w:val="20"/>
          <w:szCs w:val="20"/>
        </w:rPr>
      </w:pPr>
      <w:r w:rsidRPr="00F0547A">
        <w:rPr>
          <w:rStyle w:val="normaltextrun"/>
          <w:rFonts w:ascii="Times New Roman" w:hAnsi="Times New Roman" w:cs="Times New Roman"/>
          <w:sz w:val="20"/>
          <w:szCs w:val="20"/>
          <w:vertAlign w:val="superscript"/>
        </w:rPr>
        <w:t xml:space="preserve">2 </w:t>
      </w:r>
      <w:r w:rsidR="00736B0A" w:rsidRPr="00F0547A">
        <w:rPr>
          <w:rStyle w:val="normaltextrun"/>
          <w:rFonts w:ascii="Times New Roman" w:hAnsi="Times New Roman" w:cs="Times New Roman"/>
          <w:sz w:val="20"/>
          <w:szCs w:val="20"/>
        </w:rPr>
        <w:t>Re-seeding pasture uses 120 kg/</w:t>
      </w:r>
      <w:r w:rsidR="00114904" w:rsidRPr="00F0547A">
        <w:rPr>
          <w:rStyle w:val="normaltextrun"/>
          <w:rFonts w:ascii="Times New Roman" w:hAnsi="Times New Roman" w:cs="Times New Roman"/>
          <w:sz w:val="20"/>
          <w:szCs w:val="20"/>
        </w:rPr>
        <w:t>ha of f</w:t>
      </w:r>
      <w:r w:rsidRPr="00F0547A">
        <w:rPr>
          <w:rStyle w:val="normaltextrun"/>
          <w:rFonts w:ascii="Times New Roman" w:hAnsi="Times New Roman" w:cs="Times New Roman"/>
          <w:sz w:val="20"/>
          <w:szCs w:val="20"/>
        </w:rPr>
        <w:t>ertiliz</w:t>
      </w:r>
      <w:r w:rsidR="00114904" w:rsidRPr="00F0547A">
        <w:rPr>
          <w:rStyle w:val="normaltextrun"/>
          <w:rFonts w:ascii="Times New Roman" w:hAnsi="Times New Roman" w:cs="Times New Roman"/>
          <w:sz w:val="20"/>
          <w:szCs w:val="20"/>
        </w:rPr>
        <w:t>er</w:t>
      </w:r>
      <w:r w:rsidRPr="00F0547A">
        <w:rPr>
          <w:rStyle w:val="normaltextrun"/>
          <w:rFonts w:ascii="Times New Roman" w:hAnsi="Times New Roman" w:cs="Times New Roman"/>
          <w:sz w:val="20"/>
          <w:szCs w:val="20"/>
        </w:rPr>
        <w:t xml:space="preserve"> with NPK </w:t>
      </w:r>
      <w:r w:rsidR="00114904" w:rsidRPr="00F0547A">
        <w:rPr>
          <w:rStyle w:val="normaltextrun"/>
          <w:rFonts w:ascii="Times New Roman" w:hAnsi="Times New Roman" w:cs="Times New Roman"/>
          <w:sz w:val="20"/>
          <w:szCs w:val="20"/>
        </w:rPr>
        <w:t>analysis of</w:t>
      </w:r>
      <w:r w:rsidR="00903F75" w:rsidRPr="00F0547A">
        <w:rPr>
          <w:rStyle w:val="normaltextrun"/>
          <w:rFonts w:ascii="Times New Roman" w:hAnsi="Times New Roman" w:cs="Times New Roman"/>
          <w:sz w:val="20"/>
          <w:szCs w:val="20"/>
        </w:rPr>
        <w:t xml:space="preserve"> </w:t>
      </w:r>
      <w:r w:rsidRPr="00F0547A">
        <w:rPr>
          <w:rStyle w:val="normaltextrun"/>
          <w:rFonts w:ascii="Times New Roman" w:hAnsi="Times New Roman" w:cs="Times New Roman"/>
          <w:sz w:val="20"/>
          <w:szCs w:val="20"/>
        </w:rPr>
        <w:t>6-30-6</w:t>
      </w:r>
      <w:r w:rsidR="00903F75" w:rsidRPr="00F0547A">
        <w:rPr>
          <w:rStyle w:val="normaltextrun"/>
          <w:rFonts w:ascii="Times New Roman" w:hAnsi="Times New Roman" w:cs="Times New Roman"/>
          <w:sz w:val="20"/>
          <w:szCs w:val="20"/>
        </w:rPr>
        <w:t>.</w:t>
      </w:r>
    </w:p>
    <w:p w14:paraId="36404071" w14:textId="01C95AA7" w:rsidR="0094725E" w:rsidRPr="00F0547A" w:rsidRDefault="0094725E" w:rsidP="0094725E">
      <w:pPr>
        <w:rPr>
          <w:rStyle w:val="normaltextrun"/>
          <w:rFonts w:ascii="Times New Roman" w:hAnsi="Times New Roman" w:cs="Times New Roman"/>
          <w:sz w:val="20"/>
          <w:szCs w:val="20"/>
        </w:rPr>
      </w:pPr>
      <w:r w:rsidRPr="00F0547A">
        <w:rPr>
          <w:rStyle w:val="normaltextrun"/>
          <w:rFonts w:ascii="Times New Roman" w:hAnsi="Times New Roman" w:cs="Times New Roman"/>
          <w:sz w:val="20"/>
          <w:szCs w:val="20"/>
          <w:vertAlign w:val="superscript"/>
        </w:rPr>
        <w:t xml:space="preserve">3 </w:t>
      </w:r>
      <w:r w:rsidRPr="00F0547A">
        <w:rPr>
          <w:rStyle w:val="normaltextrun"/>
          <w:rFonts w:ascii="Times New Roman" w:hAnsi="Times New Roman" w:cs="Times New Roman"/>
          <w:sz w:val="20"/>
          <w:szCs w:val="20"/>
        </w:rPr>
        <w:t>Soybean fertiliz</w:t>
      </w:r>
      <w:r w:rsidR="00114904" w:rsidRPr="00F0547A">
        <w:rPr>
          <w:rStyle w:val="normaltextrun"/>
          <w:rFonts w:ascii="Times New Roman" w:hAnsi="Times New Roman" w:cs="Times New Roman"/>
          <w:sz w:val="20"/>
          <w:szCs w:val="20"/>
        </w:rPr>
        <w:t>er</w:t>
      </w:r>
      <w:r w:rsidRPr="00F0547A">
        <w:rPr>
          <w:rStyle w:val="normaltextrun"/>
          <w:rFonts w:ascii="Times New Roman" w:hAnsi="Times New Roman" w:cs="Times New Roman"/>
          <w:sz w:val="20"/>
          <w:szCs w:val="20"/>
        </w:rPr>
        <w:t xml:space="preserve"> </w:t>
      </w:r>
      <w:r w:rsidR="00903F75" w:rsidRPr="00F0547A">
        <w:rPr>
          <w:rStyle w:val="normaltextrun"/>
          <w:rFonts w:ascii="Times New Roman" w:hAnsi="Times New Roman" w:cs="Times New Roman"/>
          <w:sz w:val="20"/>
          <w:szCs w:val="20"/>
        </w:rPr>
        <w:t xml:space="preserve">at plant </w:t>
      </w:r>
      <w:r w:rsidR="00EE5E06" w:rsidRPr="00F0547A">
        <w:rPr>
          <w:rStyle w:val="normaltextrun"/>
          <w:rFonts w:ascii="Times New Roman" w:hAnsi="Times New Roman" w:cs="Times New Roman"/>
          <w:sz w:val="20"/>
          <w:szCs w:val="20"/>
        </w:rPr>
        <w:t xml:space="preserve">of </w:t>
      </w:r>
      <w:r w:rsidR="00736B0A" w:rsidRPr="00F0547A">
        <w:rPr>
          <w:rStyle w:val="normaltextrun"/>
          <w:rFonts w:ascii="Times New Roman" w:hAnsi="Times New Roman" w:cs="Times New Roman"/>
          <w:sz w:val="20"/>
          <w:szCs w:val="20"/>
        </w:rPr>
        <w:t>300 kg/</w:t>
      </w:r>
      <w:r w:rsidR="00903F75" w:rsidRPr="00F0547A">
        <w:rPr>
          <w:rStyle w:val="normaltextrun"/>
          <w:rFonts w:ascii="Times New Roman" w:hAnsi="Times New Roman" w:cs="Times New Roman"/>
          <w:sz w:val="20"/>
          <w:szCs w:val="20"/>
        </w:rPr>
        <w:t>ha</w:t>
      </w:r>
      <w:r w:rsidRPr="00F0547A">
        <w:rPr>
          <w:rStyle w:val="normaltextrun"/>
          <w:rFonts w:ascii="Times New Roman" w:hAnsi="Times New Roman" w:cs="Times New Roman"/>
          <w:sz w:val="20"/>
          <w:szCs w:val="20"/>
        </w:rPr>
        <w:t xml:space="preserve"> </w:t>
      </w:r>
      <w:r w:rsidR="00EE5E06" w:rsidRPr="00F0547A">
        <w:rPr>
          <w:rStyle w:val="normaltextrun"/>
          <w:rFonts w:ascii="Times New Roman" w:hAnsi="Times New Roman" w:cs="Times New Roman"/>
          <w:sz w:val="20"/>
          <w:szCs w:val="20"/>
        </w:rPr>
        <w:t xml:space="preserve">with NPK analysis of </w:t>
      </w:r>
      <w:r w:rsidR="00152744" w:rsidRPr="00F0547A">
        <w:rPr>
          <w:rStyle w:val="normaltextrun"/>
          <w:rFonts w:ascii="Times New Roman" w:hAnsi="Times New Roman" w:cs="Times New Roman"/>
          <w:sz w:val="20"/>
          <w:szCs w:val="20"/>
        </w:rPr>
        <w:t>7-37-6,</w:t>
      </w:r>
      <w:r w:rsidRPr="00F0547A">
        <w:rPr>
          <w:rStyle w:val="normaltextrun"/>
          <w:rFonts w:ascii="Times New Roman" w:hAnsi="Times New Roman" w:cs="Times New Roman"/>
          <w:sz w:val="20"/>
          <w:szCs w:val="20"/>
        </w:rPr>
        <w:t xml:space="preserve"> </w:t>
      </w:r>
      <w:r w:rsidR="00903F75" w:rsidRPr="00F0547A">
        <w:rPr>
          <w:rStyle w:val="normaltextrun"/>
          <w:rFonts w:ascii="Times New Roman" w:hAnsi="Times New Roman" w:cs="Times New Roman"/>
          <w:sz w:val="20"/>
          <w:szCs w:val="20"/>
        </w:rPr>
        <w:t>using addition</w:t>
      </w:r>
      <w:r w:rsidR="00EE5E06" w:rsidRPr="00F0547A">
        <w:rPr>
          <w:rStyle w:val="normaltextrun"/>
          <w:rFonts w:ascii="Times New Roman" w:hAnsi="Times New Roman" w:cs="Times New Roman"/>
          <w:sz w:val="20"/>
          <w:szCs w:val="20"/>
        </w:rPr>
        <w:t>al side dress application</w:t>
      </w:r>
      <w:r w:rsidR="00903F75" w:rsidRPr="00F0547A">
        <w:rPr>
          <w:rStyle w:val="normaltextrun"/>
          <w:rFonts w:ascii="Times New Roman" w:hAnsi="Times New Roman" w:cs="Times New Roman"/>
          <w:sz w:val="20"/>
          <w:szCs w:val="20"/>
        </w:rPr>
        <w:t xml:space="preserve"> of </w:t>
      </w:r>
      <w:r w:rsidR="00736B0A" w:rsidRPr="00F0547A">
        <w:rPr>
          <w:rStyle w:val="normaltextrun"/>
          <w:rFonts w:ascii="Times New Roman" w:hAnsi="Times New Roman" w:cs="Times New Roman"/>
          <w:sz w:val="20"/>
          <w:szCs w:val="20"/>
        </w:rPr>
        <w:t>150 kg/</w:t>
      </w:r>
      <w:r w:rsidRPr="00F0547A">
        <w:rPr>
          <w:rStyle w:val="normaltextrun"/>
          <w:rFonts w:ascii="Times New Roman" w:hAnsi="Times New Roman" w:cs="Times New Roman"/>
          <w:sz w:val="20"/>
          <w:szCs w:val="20"/>
        </w:rPr>
        <w:t>ha</w:t>
      </w:r>
      <w:r w:rsidR="00903F75" w:rsidRPr="00F0547A">
        <w:rPr>
          <w:rStyle w:val="normaltextrun"/>
          <w:rFonts w:ascii="Times New Roman" w:hAnsi="Times New Roman" w:cs="Times New Roman"/>
          <w:sz w:val="20"/>
          <w:szCs w:val="20"/>
        </w:rPr>
        <w:t xml:space="preserve"> of </w:t>
      </w:r>
      <w:proofErr w:type="spellStart"/>
      <w:r w:rsidR="00903F75" w:rsidRPr="00F0547A">
        <w:rPr>
          <w:rStyle w:val="normaltextrun"/>
          <w:rFonts w:ascii="Times New Roman" w:hAnsi="Times New Roman" w:cs="Times New Roman"/>
          <w:sz w:val="20"/>
          <w:szCs w:val="20"/>
        </w:rPr>
        <w:t>KCl</w:t>
      </w:r>
      <w:proofErr w:type="spellEnd"/>
      <w:r w:rsidR="00EE5E06" w:rsidRPr="00F0547A">
        <w:rPr>
          <w:rStyle w:val="normaltextrun"/>
          <w:rFonts w:ascii="Times New Roman" w:hAnsi="Times New Roman" w:cs="Times New Roman"/>
          <w:sz w:val="20"/>
          <w:szCs w:val="20"/>
        </w:rPr>
        <w:t xml:space="preserve"> with analysis of 0-0-18 at about 50 days post plant</w:t>
      </w:r>
      <w:r w:rsidR="00903F75" w:rsidRPr="00F0547A">
        <w:rPr>
          <w:rStyle w:val="normaltextrun"/>
          <w:rFonts w:ascii="Times New Roman" w:hAnsi="Times New Roman" w:cs="Times New Roman"/>
          <w:sz w:val="20"/>
          <w:szCs w:val="20"/>
        </w:rPr>
        <w:t>.</w:t>
      </w:r>
    </w:p>
    <w:p w14:paraId="59F4FEB3" w14:textId="71310896" w:rsidR="0094725E" w:rsidRPr="00F0547A" w:rsidRDefault="0094725E" w:rsidP="0094725E">
      <w:pPr>
        <w:rPr>
          <w:rFonts w:ascii="Times New Roman" w:hAnsi="Times New Roman" w:cs="Times New Roman"/>
          <w:sz w:val="20"/>
          <w:szCs w:val="20"/>
        </w:rPr>
      </w:pPr>
      <w:r w:rsidRPr="00F0547A">
        <w:rPr>
          <w:rStyle w:val="normaltextrun"/>
          <w:rFonts w:ascii="Times New Roman" w:hAnsi="Times New Roman" w:cs="Times New Roman"/>
          <w:sz w:val="20"/>
          <w:szCs w:val="20"/>
          <w:vertAlign w:val="superscript"/>
        </w:rPr>
        <w:t>4</w:t>
      </w:r>
      <w:r w:rsidR="008050AB" w:rsidRPr="00F0547A">
        <w:rPr>
          <w:rStyle w:val="normaltextrun"/>
          <w:rFonts w:ascii="Times New Roman" w:hAnsi="Times New Roman" w:cs="Times New Roman"/>
          <w:sz w:val="20"/>
          <w:szCs w:val="20"/>
          <w:vertAlign w:val="superscript"/>
        </w:rPr>
        <w:t xml:space="preserve"> </w:t>
      </w:r>
      <w:r w:rsidRPr="00F0547A">
        <w:rPr>
          <w:rStyle w:val="normaltextrun"/>
          <w:rFonts w:ascii="Times New Roman" w:hAnsi="Times New Roman" w:cs="Times New Roman"/>
          <w:sz w:val="20"/>
          <w:szCs w:val="20"/>
        </w:rPr>
        <w:t>C</w:t>
      </w:r>
      <w:r w:rsidR="008050AB" w:rsidRPr="00F0547A">
        <w:rPr>
          <w:rStyle w:val="normaltextrun"/>
          <w:rFonts w:ascii="Times New Roman" w:hAnsi="Times New Roman" w:cs="Times New Roman"/>
          <w:sz w:val="20"/>
          <w:szCs w:val="20"/>
        </w:rPr>
        <w:t>oncentrated feed ration and minerals fed c</w:t>
      </w:r>
      <w:r w:rsidRPr="00F0547A">
        <w:rPr>
          <w:rStyle w:val="normaltextrun"/>
          <w:rFonts w:ascii="Times New Roman" w:hAnsi="Times New Roman" w:cs="Times New Roman"/>
          <w:sz w:val="20"/>
          <w:szCs w:val="20"/>
        </w:rPr>
        <w:t>alculate</w:t>
      </w:r>
      <w:r w:rsidR="008050AB" w:rsidRPr="00F0547A">
        <w:rPr>
          <w:rStyle w:val="normaltextrun"/>
          <w:rFonts w:ascii="Times New Roman" w:hAnsi="Times New Roman" w:cs="Times New Roman"/>
          <w:sz w:val="20"/>
          <w:szCs w:val="20"/>
        </w:rPr>
        <w:t>d</w:t>
      </w:r>
      <w:r w:rsidRPr="00F0547A">
        <w:rPr>
          <w:rStyle w:val="normaltextrun"/>
          <w:rFonts w:ascii="Times New Roman" w:hAnsi="Times New Roman" w:cs="Times New Roman"/>
          <w:sz w:val="20"/>
          <w:szCs w:val="20"/>
        </w:rPr>
        <w:t xml:space="preserve"> as average values over 3 years.</w:t>
      </w:r>
    </w:p>
    <w:p w14:paraId="194B9B9D" w14:textId="77777777" w:rsidR="0007027B" w:rsidRPr="00F0547A" w:rsidRDefault="0007027B" w:rsidP="0007027B">
      <w:pPr>
        <w:rPr>
          <w:rFonts w:ascii="Times New Roman" w:hAnsi="Times New Roman" w:cs="Times New Roman"/>
          <w:b/>
        </w:rPr>
      </w:pPr>
    </w:p>
    <w:p w14:paraId="5A8A0508" w14:textId="77777777" w:rsidR="008050AB" w:rsidRPr="00F0547A" w:rsidRDefault="008050AB" w:rsidP="0007027B">
      <w:pPr>
        <w:rPr>
          <w:rFonts w:ascii="Times New Roman" w:hAnsi="Times New Roman" w:cs="Times New Roman"/>
        </w:rPr>
      </w:pPr>
    </w:p>
    <w:p w14:paraId="0D4801A4" w14:textId="77777777" w:rsidR="008050AB" w:rsidRPr="00F0547A" w:rsidRDefault="008050AB" w:rsidP="0007027B">
      <w:pPr>
        <w:rPr>
          <w:rFonts w:ascii="Times New Roman" w:hAnsi="Times New Roman" w:cs="Times New Roman"/>
        </w:rPr>
      </w:pPr>
    </w:p>
    <w:p w14:paraId="5ABBCB7B" w14:textId="77777777" w:rsidR="008050AB" w:rsidRPr="00F0547A" w:rsidRDefault="008050AB" w:rsidP="0007027B">
      <w:pPr>
        <w:rPr>
          <w:rFonts w:ascii="Times New Roman" w:hAnsi="Times New Roman" w:cs="Times New Roman"/>
        </w:rPr>
      </w:pPr>
    </w:p>
    <w:p w14:paraId="5BC1B749" w14:textId="77777777" w:rsidR="008050AB" w:rsidRPr="00F0547A" w:rsidRDefault="008050AB" w:rsidP="0007027B">
      <w:pPr>
        <w:rPr>
          <w:rFonts w:ascii="Times New Roman" w:hAnsi="Times New Roman" w:cs="Times New Roman"/>
        </w:rPr>
      </w:pPr>
    </w:p>
    <w:p w14:paraId="621C9FC5" w14:textId="77777777" w:rsidR="00F37574" w:rsidRPr="00F0547A" w:rsidRDefault="00F37574" w:rsidP="0007027B">
      <w:pPr>
        <w:rPr>
          <w:rFonts w:ascii="Times New Roman" w:hAnsi="Times New Roman" w:cs="Times New Roman"/>
        </w:rPr>
      </w:pPr>
    </w:p>
    <w:p w14:paraId="1FD184A5" w14:textId="77777777" w:rsidR="00F37574" w:rsidRPr="00F0547A" w:rsidRDefault="00F37574" w:rsidP="0007027B">
      <w:pPr>
        <w:rPr>
          <w:rFonts w:ascii="Times New Roman" w:hAnsi="Times New Roman" w:cs="Times New Roman"/>
        </w:rPr>
      </w:pPr>
    </w:p>
    <w:p w14:paraId="171BDB5C" w14:textId="77777777" w:rsidR="00F37574" w:rsidRPr="00F0547A" w:rsidRDefault="00F37574" w:rsidP="0007027B">
      <w:pPr>
        <w:rPr>
          <w:rFonts w:ascii="Times New Roman" w:hAnsi="Times New Roman" w:cs="Times New Roman"/>
        </w:rPr>
      </w:pPr>
    </w:p>
    <w:p w14:paraId="07C26001" w14:textId="77777777" w:rsidR="00F37574" w:rsidRPr="00F0547A" w:rsidRDefault="00F37574" w:rsidP="0007027B">
      <w:pPr>
        <w:rPr>
          <w:rFonts w:ascii="Times New Roman" w:hAnsi="Times New Roman" w:cs="Times New Roman"/>
        </w:rPr>
      </w:pPr>
    </w:p>
    <w:p w14:paraId="6DE874E6" w14:textId="77777777" w:rsidR="00F37574" w:rsidRPr="00F0547A" w:rsidRDefault="00F37574" w:rsidP="0007027B">
      <w:pPr>
        <w:rPr>
          <w:rFonts w:ascii="Times New Roman" w:hAnsi="Times New Roman" w:cs="Times New Roman"/>
        </w:rPr>
      </w:pPr>
    </w:p>
    <w:p w14:paraId="4804ED86" w14:textId="77777777" w:rsidR="00F37574" w:rsidRPr="00F0547A" w:rsidRDefault="00F37574" w:rsidP="0007027B">
      <w:pPr>
        <w:rPr>
          <w:rFonts w:ascii="Times New Roman" w:hAnsi="Times New Roman" w:cs="Times New Roman"/>
        </w:rPr>
      </w:pPr>
    </w:p>
    <w:p w14:paraId="15DFF60F" w14:textId="77777777" w:rsidR="00F37574" w:rsidRPr="00F0547A" w:rsidRDefault="00F37574" w:rsidP="0007027B">
      <w:pPr>
        <w:rPr>
          <w:rFonts w:ascii="Times New Roman" w:hAnsi="Times New Roman" w:cs="Times New Roman"/>
        </w:rPr>
      </w:pPr>
    </w:p>
    <w:p w14:paraId="780D68F7" w14:textId="77777777" w:rsidR="00F37574" w:rsidRPr="00F0547A" w:rsidRDefault="00F37574" w:rsidP="0007027B">
      <w:pPr>
        <w:rPr>
          <w:rFonts w:ascii="Times New Roman" w:hAnsi="Times New Roman" w:cs="Times New Roman"/>
        </w:rPr>
      </w:pPr>
    </w:p>
    <w:p w14:paraId="39C6119A" w14:textId="77777777" w:rsidR="00F37574" w:rsidRPr="00F0547A" w:rsidRDefault="00F37574" w:rsidP="0007027B">
      <w:pPr>
        <w:rPr>
          <w:rFonts w:ascii="Times New Roman" w:hAnsi="Times New Roman" w:cs="Times New Roman"/>
        </w:rPr>
      </w:pPr>
    </w:p>
    <w:p w14:paraId="27D51BA5" w14:textId="77777777" w:rsidR="00F37574" w:rsidRPr="00F0547A" w:rsidRDefault="00F37574" w:rsidP="0007027B">
      <w:pPr>
        <w:rPr>
          <w:rFonts w:ascii="Times New Roman" w:hAnsi="Times New Roman" w:cs="Times New Roman"/>
        </w:rPr>
      </w:pPr>
    </w:p>
    <w:p w14:paraId="0287F5D1" w14:textId="77777777" w:rsidR="00F37574" w:rsidRPr="00F0547A" w:rsidRDefault="00F37574" w:rsidP="0007027B">
      <w:pPr>
        <w:rPr>
          <w:rFonts w:ascii="Times New Roman" w:hAnsi="Times New Roman" w:cs="Times New Roman"/>
        </w:rPr>
      </w:pPr>
    </w:p>
    <w:p w14:paraId="2D9D2437" w14:textId="77777777" w:rsidR="00F37574" w:rsidRPr="00F0547A" w:rsidRDefault="00F37574" w:rsidP="0007027B">
      <w:pPr>
        <w:rPr>
          <w:rFonts w:ascii="Times New Roman" w:hAnsi="Times New Roman" w:cs="Times New Roman"/>
        </w:rPr>
      </w:pPr>
    </w:p>
    <w:p w14:paraId="0E82D04A" w14:textId="77777777" w:rsidR="008050AB" w:rsidRPr="00F0547A" w:rsidRDefault="008050AB" w:rsidP="0007027B">
      <w:pPr>
        <w:rPr>
          <w:rFonts w:ascii="Times New Roman" w:hAnsi="Times New Roman" w:cs="Times New Roman"/>
        </w:rPr>
      </w:pPr>
    </w:p>
    <w:p w14:paraId="0391BBE7" w14:textId="77777777" w:rsidR="008050AB" w:rsidRPr="00F0547A" w:rsidRDefault="008050AB" w:rsidP="0007027B">
      <w:pPr>
        <w:rPr>
          <w:rFonts w:ascii="Times New Roman" w:hAnsi="Times New Roman" w:cs="Times New Roman"/>
        </w:rPr>
      </w:pPr>
    </w:p>
    <w:p w14:paraId="65A68816" w14:textId="06610C62" w:rsidR="00F712A3" w:rsidRPr="00F0547A" w:rsidRDefault="002333CA" w:rsidP="0007027B">
      <w:pPr>
        <w:rPr>
          <w:rFonts w:ascii="Times New Roman" w:hAnsi="Times New Roman" w:cs="Times New Roman"/>
        </w:rPr>
      </w:pPr>
      <w:r w:rsidRPr="00F0547A">
        <w:rPr>
          <w:rFonts w:ascii="Times New Roman" w:hAnsi="Times New Roman" w:cs="Times New Roman"/>
        </w:rPr>
        <w:lastRenderedPageBreak/>
        <w:t>Table S</w:t>
      </w:r>
      <w:r w:rsidR="002C4CA2" w:rsidRPr="00F0547A">
        <w:rPr>
          <w:rFonts w:ascii="Times New Roman" w:hAnsi="Times New Roman" w:cs="Times New Roman"/>
        </w:rPr>
        <w:t>4</w:t>
      </w:r>
      <w:r w:rsidRPr="00F0547A">
        <w:rPr>
          <w:rFonts w:ascii="Times New Roman" w:hAnsi="Times New Roman" w:cs="Times New Roman"/>
        </w:rPr>
        <w:t xml:space="preserve">. </w:t>
      </w:r>
      <w:r w:rsidR="00232527" w:rsidRPr="00F0547A">
        <w:rPr>
          <w:rFonts w:ascii="Times New Roman" w:hAnsi="Times New Roman" w:cs="Times New Roman"/>
        </w:rPr>
        <w:t xml:space="preserve">Crop-livestock </w:t>
      </w:r>
      <w:r w:rsidR="00204C3B" w:rsidRPr="00F0547A">
        <w:rPr>
          <w:rFonts w:ascii="Times New Roman" w:hAnsi="Times New Roman" w:cs="Times New Roman"/>
        </w:rPr>
        <w:t>production</w:t>
      </w:r>
      <w:r w:rsidRPr="00F0547A">
        <w:rPr>
          <w:rFonts w:ascii="Times New Roman" w:hAnsi="Times New Roman" w:cs="Times New Roman"/>
        </w:rPr>
        <w:t xml:space="preserve"> and economic indicators </w:t>
      </w:r>
      <w:r w:rsidR="0061273C" w:rsidRPr="00F0547A">
        <w:rPr>
          <w:rFonts w:ascii="Times New Roman" w:hAnsi="Times New Roman" w:cs="Times New Roman"/>
        </w:rPr>
        <w:t>for</w:t>
      </w:r>
      <w:r w:rsidRPr="00F0547A">
        <w:rPr>
          <w:rFonts w:ascii="Times New Roman" w:hAnsi="Times New Roman" w:cs="Times New Roman"/>
        </w:rPr>
        <w:t xml:space="preserve"> the cooperating farm</w:t>
      </w:r>
      <w:r w:rsidR="0061273C" w:rsidRPr="00F0547A">
        <w:rPr>
          <w:rFonts w:ascii="Times New Roman" w:hAnsi="Times New Roman" w:cs="Times New Roman"/>
        </w:rPr>
        <w:t xml:space="preserve"> in Mato Grosso, Brazil’s Amazon biome</w:t>
      </w:r>
      <w:r w:rsidRPr="00F0547A">
        <w:rPr>
          <w:rFonts w:ascii="Times New Roman" w:hAnsi="Times New Roman" w:cs="Times New Roman"/>
        </w:rPr>
        <w:t>.</w:t>
      </w:r>
    </w:p>
    <w:p w14:paraId="4C32C4ED" w14:textId="77777777" w:rsidR="008050AB" w:rsidRPr="00F0547A" w:rsidRDefault="008050AB" w:rsidP="0007027B">
      <w:pPr>
        <w:rPr>
          <w:rFonts w:ascii="Times New Roman" w:hAnsi="Times New Roman" w:cs="Times New Roman"/>
        </w:rPr>
      </w:pPr>
    </w:p>
    <w:tbl>
      <w:tblPr>
        <w:tblW w:w="9624" w:type="dxa"/>
        <w:tblLayout w:type="fixed"/>
        <w:tblLook w:val="04A0" w:firstRow="1" w:lastRow="0" w:firstColumn="1" w:lastColumn="0" w:noHBand="0" w:noVBand="1"/>
      </w:tblPr>
      <w:tblGrid>
        <w:gridCol w:w="3332"/>
        <w:gridCol w:w="2068"/>
        <w:gridCol w:w="1392"/>
        <w:gridCol w:w="1416"/>
        <w:gridCol w:w="1416"/>
      </w:tblGrid>
      <w:tr w:rsidR="00675E2D" w:rsidRPr="00F0547A" w14:paraId="1F02890E" w14:textId="77777777" w:rsidTr="00021197">
        <w:trPr>
          <w:trHeight w:val="73"/>
        </w:trPr>
        <w:tc>
          <w:tcPr>
            <w:tcW w:w="3332" w:type="dxa"/>
            <w:tcBorders>
              <w:top w:val="single" w:sz="8" w:space="0" w:color="auto"/>
              <w:left w:val="nil"/>
              <w:bottom w:val="single" w:sz="8" w:space="0" w:color="auto"/>
              <w:right w:val="nil"/>
            </w:tcBorders>
            <w:shd w:val="clear" w:color="auto" w:fill="auto"/>
            <w:noWrap/>
            <w:vAlign w:val="center"/>
            <w:hideMark/>
          </w:tcPr>
          <w:p w14:paraId="4B3C7B9A" w14:textId="534CF98F" w:rsidR="007255E0" w:rsidRPr="00F0547A" w:rsidRDefault="006674A0" w:rsidP="0007027B">
            <w:pPr>
              <w:tabs>
                <w:tab w:val="clear" w:pos="720"/>
              </w:tabs>
              <w:jc w:val="left"/>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bCs/>
                <w:color w:val="000000" w:themeColor="text1"/>
                <w:sz w:val="20"/>
                <w:szCs w:val="20"/>
              </w:rPr>
              <w:t>Budget Line Item</w:t>
            </w:r>
          </w:p>
        </w:tc>
        <w:tc>
          <w:tcPr>
            <w:tcW w:w="2068" w:type="dxa"/>
            <w:tcBorders>
              <w:top w:val="single" w:sz="8" w:space="0" w:color="auto"/>
              <w:left w:val="nil"/>
              <w:bottom w:val="single" w:sz="8" w:space="0" w:color="auto"/>
              <w:right w:val="nil"/>
            </w:tcBorders>
            <w:shd w:val="clear" w:color="auto" w:fill="auto"/>
            <w:noWrap/>
            <w:vAlign w:val="center"/>
            <w:hideMark/>
          </w:tcPr>
          <w:p w14:paraId="4889B586" w14:textId="54E238F3" w:rsidR="007255E0" w:rsidRPr="00F0547A" w:rsidRDefault="007255E0" w:rsidP="0007027B">
            <w:pPr>
              <w:tabs>
                <w:tab w:val="clear" w:pos="720"/>
              </w:tabs>
              <w:jc w:val="center"/>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bCs/>
                <w:color w:val="000000" w:themeColor="text1"/>
                <w:sz w:val="20"/>
                <w:szCs w:val="20"/>
              </w:rPr>
              <w:t>Unit</w:t>
            </w:r>
          </w:p>
        </w:tc>
        <w:tc>
          <w:tcPr>
            <w:tcW w:w="1392" w:type="dxa"/>
            <w:tcBorders>
              <w:top w:val="single" w:sz="8" w:space="0" w:color="auto"/>
              <w:left w:val="nil"/>
              <w:bottom w:val="single" w:sz="8" w:space="0" w:color="auto"/>
              <w:right w:val="nil"/>
            </w:tcBorders>
            <w:shd w:val="clear" w:color="auto" w:fill="auto"/>
            <w:noWrap/>
            <w:vAlign w:val="center"/>
            <w:hideMark/>
          </w:tcPr>
          <w:p w14:paraId="6605A0AE" w14:textId="3D03E8E1" w:rsidR="007255E0" w:rsidRPr="00F0547A" w:rsidRDefault="007255E0" w:rsidP="0063792D">
            <w:pPr>
              <w:tabs>
                <w:tab w:val="clear" w:pos="720"/>
              </w:tabs>
              <w:jc w:val="right"/>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color w:val="000000" w:themeColor="text1"/>
                <w:sz w:val="20"/>
                <w:szCs w:val="20"/>
              </w:rPr>
              <w:t xml:space="preserve"> 2015-2016 </w:t>
            </w:r>
          </w:p>
        </w:tc>
        <w:tc>
          <w:tcPr>
            <w:tcW w:w="1416" w:type="dxa"/>
            <w:tcBorders>
              <w:top w:val="single" w:sz="8" w:space="0" w:color="auto"/>
              <w:left w:val="nil"/>
              <w:bottom w:val="single" w:sz="8" w:space="0" w:color="auto"/>
              <w:right w:val="nil"/>
            </w:tcBorders>
            <w:shd w:val="clear" w:color="auto" w:fill="auto"/>
            <w:noWrap/>
            <w:vAlign w:val="center"/>
            <w:hideMark/>
          </w:tcPr>
          <w:p w14:paraId="00F22C99" w14:textId="44CD8CE1" w:rsidR="007255E0" w:rsidRPr="00F0547A" w:rsidRDefault="007255E0" w:rsidP="0063792D">
            <w:pPr>
              <w:tabs>
                <w:tab w:val="clear" w:pos="720"/>
              </w:tabs>
              <w:jc w:val="right"/>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color w:val="000000" w:themeColor="text1"/>
                <w:sz w:val="20"/>
                <w:szCs w:val="20"/>
              </w:rPr>
              <w:t xml:space="preserve"> 2016-2017 </w:t>
            </w:r>
          </w:p>
        </w:tc>
        <w:tc>
          <w:tcPr>
            <w:tcW w:w="1416" w:type="dxa"/>
            <w:tcBorders>
              <w:top w:val="single" w:sz="8" w:space="0" w:color="auto"/>
              <w:left w:val="nil"/>
              <w:bottom w:val="single" w:sz="8" w:space="0" w:color="auto"/>
              <w:right w:val="nil"/>
            </w:tcBorders>
            <w:shd w:val="clear" w:color="auto" w:fill="auto"/>
            <w:noWrap/>
            <w:vAlign w:val="center"/>
            <w:hideMark/>
          </w:tcPr>
          <w:p w14:paraId="65A5A6F2" w14:textId="1FFEE52C" w:rsidR="007255E0" w:rsidRPr="00F0547A" w:rsidRDefault="007255E0" w:rsidP="0063792D">
            <w:pPr>
              <w:tabs>
                <w:tab w:val="clear" w:pos="720"/>
              </w:tabs>
              <w:jc w:val="right"/>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color w:val="000000" w:themeColor="text1"/>
                <w:sz w:val="20"/>
                <w:szCs w:val="20"/>
              </w:rPr>
              <w:t xml:space="preserve"> 2017-2018 </w:t>
            </w:r>
          </w:p>
        </w:tc>
      </w:tr>
      <w:tr w:rsidR="00675E2D" w:rsidRPr="00F0547A" w14:paraId="2241478C" w14:textId="77777777" w:rsidTr="00021197">
        <w:trPr>
          <w:trHeight w:val="73"/>
        </w:trPr>
        <w:tc>
          <w:tcPr>
            <w:tcW w:w="3332" w:type="dxa"/>
            <w:vMerge w:val="restart"/>
            <w:tcBorders>
              <w:top w:val="nil"/>
              <w:left w:val="nil"/>
              <w:right w:val="nil"/>
            </w:tcBorders>
            <w:shd w:val="clear" w:color="auto" w:fill="auto"/>
            <w:noWrap/>
            <w:vAlign w:val="center"/>
            <w:hideMark/>
          </w:tcPr>
          <w:p w14:paraId="5110F2AA" w14:textId="77777777" w:rsidR="007255E0" w:rsidRPr="00F0547A" w:rsidRDefault="007255E0" w:rsidP="0007027B">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 xml:space="preserve">Total </w:t>
            </w:r>
            <w:r w:rsidR="00F712A3" w:rsidRPr="00F0547A">
              <w:rPr>
                <w:rFonts w:ascii="Times New Roman" w:eastAsia="Times New Roman" w:hAnsi="Times New Roman" w:cs="Times New Roman"/>
                <w:bCs/>
                <w:iCs/>
                <w:color w:val="000000" w:themeColor="text1"/>
                <w:sz w:val="20"/>
                <w:szCs w:val="20"/>
              </w:rPr>
              <w:t>a</w:t>
            </w:r>
            <w:r w:rsidRPr="00F0547A">
              <w:rPr>
                <w:rFonts w:ascii="Times New Roman" w:eastAsia="Times New Roman" w:hAnsi="Times New Roman" w:cs="Times New Roman"/>
                <w:bCs/>
                <w:iCs/>
                <w:color w:val="000000" w:themeColor="text1"/>
                <w:sz w:val="20"/>
                <w:szCs w:val="20"/>
              </w:rPr>
              <w:t>nnual production</w:t>
            </w:r>
          </w:p>
          <w:p w14:paraId="3F5095AF" w14:textId="3A1272C9" w:rsidR="007F55F0" w:rsidRPr="00F0547A" w:rsidRDefault="007F55F0" w:rsidP="0007027B">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231EE6ED" w14:textId="15A9D68A" w:rsidR="007255E0" w:rsidRPr="00F0547A" w:rsidRDefault="007F55F0" w:rsidP="0007027B">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k</w:t>
            </w:r>
            <w:r w:rsidR="007255E0" w:rsidRPr="00F0547A">
              <w:rPr>
                <w:rFonts w:ascii="Times New Roman" w:eastAsia="Times New Roman" w:hAnsi="Times New Roman" w:cs="Times New Roman"/>
                <w:color w:val="000000" w:themeColor="text1"/>
                <w:sz w:val="20"/>
                <w:szCs w:val="20"/>
              </w:rPr>
              <w:t xml:space="preserve">g </w:t>
            </w:r>
            <w:r w:rsidR="00AF0818" w:rsidRPr="00F0547A">
              <w:rPr>
                <w:rFonts w:ascii="Times New Roman" w:eastAsia="Times New Roman" w:hAnsi="Times New Roman" w:cs="Times New Roman"/>
                <w:color w:val="000000" w:themeColor="text1"/>
                <w:sz w:val="20"/>
                <w:szCs w:val="20"/>
              </w:rPr>
              <w:t xml:space="preserve">/ </w:t>
            </w:r>
            <w:r w:rsidR="007255E0" w:rsidRPr="00F0547A">
              <w:rPr>
                <w:rFonts w:ascii="Times New Roman" w:eastAsia="Times New Roman" w:hAnsi="Times New Roman" w:cs="Times New Roman"/>
                <w:color w:val="000000" w:themeColor="text1"/>
                <w:sz w:val="20"/>
                <w:szCs w:val="20"/>
              </w:rPr>
              <w:t xml:space="preserve">ha </w:t>
            </w:r>
            <w:r w:rsidR="00AF0818" w:rsidRPr="00F0547A">
              <w:rPr>
                <w:rFonts w:ascii="Times New Roman" w:eastAsia="Times New Roman" w:hAnsi="Times New Roman" w:cs="Times New Roman"/>
                <w:color w:val="000000" w:themeColor="text1"/>
                <w:sz w:val="20"/>
                <w:szCs w:val="20"/>
              </w:rPr>
              <w:t xml:space="preserve">/ </w:t>
            </w:r>
            <w:r w:rsidR="007255E0"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738DCE90" w14:textId="6D442EA3" w:rsidR="007255E0" w:rsidRPr="00F0547A" w:rsidRDefault="007255E0"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46</w:t>
            </w:r>
            <w:r w:rsidR="00675E2D" w:rsidRPr="00F0547A">
              <w:rPr>
                <w:rFonts w:ascii="Times New Roman" w:eastAsia="Times New Roman" w:hAnsi="Times New Roman" w:cs="Times New Roman"/>
                <w:color w:val="000000" w:themeColor="text1"/>
                <w:sz w:val="20"/>
                <w:szCs w:val="20"/>
              </w:rPr>
              <w:t>,</w:t>
            </w:r>
            <w:r w:rsidRPr="00F0547A">
              <w:rPr>
                <w:rFonts w:ascii="Times New Roman" w:eastAsia="Times New Roman" w:hAnsi="Times New Roman" w:cs="Times New Roman"/>
                <w:color w:val="000000" w:themeColor="text1"/>
                <w:sz w:val="20"/>
                <w:szCs w:val="20"/>
              </w:rPr>
              <w:t>695</w:t>
            </w:r>
          </w:p>
        </w:tc>
        <w:tc>
          <w:tcPr>
            <w:tcW w:w="1416" w:type="dxa"/>
            <w:tcBorders>
              <w:top w:val="nil"/>
              <w:left w:val="nil"/>
              <w:bottom w:val="nil"/>
              <w:right w:val="nil"/>
            </w:tcBorders>
            <w:shd w:val="clear" w:color="auto" w:fill="auto"/>
            <w:noWrap/>
            <w:vAlign w:val="center"/>
            <w:hideMark/>
          </w:tcPr>
          <w:p w14:paraId="223A5A8F" w14:textId="6DE6E683" w:rsidR="007255E0" w:rsidRPr="00F0547A" w:rsidRDefault="007255E0"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57</w:t>
            </w:r>
            <w:r w:rsidR="00675E2D" w:rsidRPr="00F0547A">
              <w:rPr>
                <w:rFonts w:ascii="Times New Roman" w:eastAsia="Times New Roman" w:hAnsi="Times New Roman" w:cs="Times New Roman"/>
                <w:color w:val="000000" w:themeColor="text1"/>
                <w:sz w:val="20"/>
                <w:szCs w:val="20"/>
              </w:rPr>
              <w:t>,</w:t>
            </w:r>
            <w:r w:rsidRPr="00F0547A">
              <w:rPr>
                <w:rFonts w:ascii="Times New Roman" w:eastAsia="Times New Roman" w:hAnsi="Times New Roman" w:cs="Times New Roman"/>
                <w:color w:val="000000" w:themeColor="text1"/>
                <w:sz w:val="20"/>
                <w:szCs w:val="20"/>
              </w:rPr>
              <w:t>747</w:t>
            </w:r>
          </w:p>
        </w:tc>
        <w:tc>
          <w:tcPr>
            <w:tcW w:w="1416" w:type="dxa"/>
            <w:tcBorders>
              <w:top w:val="nil"/>
              <w:left w:val="nil"/>
              <w:bottom w:val="nil"/>
              <w:right w:val="nil"/>
            </w:tcBorders>
            <w:shd w:val="clear" w:color="auto" w:fill="auto"/>
            <w:noWrap/>
            <w:vAlign w:val="center"/>
            <w:hideMark/>
          </w:tcPr>
          <w:p w14:paraId="33B0D753" w14:textId="3477853B" w:rsidR="007255E0" w:rsidRPr="00F0547A" w:rsidRDefault="007255E0"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54</w:t>
            </w:r>
            <w:r w:rsidR="00675E2D" w:rsidRPr="00F0547A">
              <w:rPr>
                <w:rFonts w:ascii="Times New Roman" w:eastAsia="Times New Roman" w:hAnsi="Times New Roman" w:cs="Times New Roman"/>
                <w:color w:val="000000" w:themeColor="text1"/>
                <w:sz w:val="20"/>
                <w:szCs w:val="20"/>
              </w:rPr>
              <w:t>,</w:t>
            </w:r>
            <w:r w:rsidRPr="00F0547A">
              <w:rPr>
                <w:rFonts w:ascii="Times New Roman" w:eastAsia="Times New Roman" w:hAnsi="Times New Roman" w:cs="Times New Roman"/>
                <w:color w:val="000000" w:themeColor="text1"/>
                <w:sz w:val="20"/>
                <w:szCs w:val="20"/>
              </w:rPr>
              <w:t>120</w:t>
            </w:r>
          </w:p>
        </w:tc>
      </w:tr>
      <w:tr w:rsidR="00675E2D" w:rsidRPr="00F0547A" w14:paraId="014B17B1" w14:textId="77777777" w:rsidTr="00021197">
        <w:trPr>
          <w:trHeight w:val="93"/>
        </w:trPr>
        <w:tc>
          <w:tcPr>
            <w:tcW w:w="3332" w:type="dxa"/>
            <w:vMerge/>
            <w:tcBorders>
              <w:left w:val="nil"/>
              <w:bottom w:val="nil"/>
              <w:right w:val="nil"/>
            </w:tcBorders>
            <w:shd w:val="clear" w:color="auto" w:fill="auto"/>
            <w:noWrap/>
            <w:vAlign w:val="center"/>
            <w:hideMark/>
          </w:tcPr>
          <w:p w14:paraId="79495D6C" w14:textId="11E8DACA" w:rsidR="007255E0" w:rsidRPr="00F0547A" w:rsidRDefault="007255E0" w:rsidP="0007027B">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110031EC" w14:textId="1723E251" w:rsidR="007255E0" w:rsidRPr="00F0547A" w:rsidRDefault="007255E0" w:rsidP="0007027B">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head </w:t>
            </w:r>
            <w:r w:rsidR="00AF0818"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AF0818"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4F87D43E" w14:textId="4A2C5A86" w:rsidR="007255E0" w:rsidRPr="00F0547A" w:rsidRDefault="00675E2D" w:rsidP="00675E2D">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0.95</w:t>
            </w:r>
          </w:p>
        </w:tc>
        <w:tc>
          <w:tcPr>
            <w:tcW w:w="1416" w:type="dxa"/>
            <w:tcBorders>
              <w:top w:val="nil"/>
              <w:left w:val="nil"/>
              <w:bottom w:val="nil"/>
              <w:right w:val="nil"/>
            </w:tcBorders>
            <w:shd w:val="clear" w:color="auto" w:fill="auto"/>
            <w:noWrap/>
            <w:vAlign w:val="center"/>
            <w:hideMark/>
          </w:tcPr>
          <w:p w14:paraId="28E6407E" w14:textId="10B96ADC" w:rsidR="007255E0" w:rsidRPr="00F0547A" w:rsidRDefault="007255E0" w:rsidP="00675E2D">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0.97</w:t>
            </w:r>
          </w:p>
        </w:tc>
        <w:tc>
          <w:tcPr>
            <w:tcW w:w="1416" w:type="dxa"/>
            <w:tcBorders>
              <w:top w:val="nil"/>
              <w:left w:val="nil"/>
              <w:bottom w:val="nil"/>
              <w:right w:val="nil"/>
            </w:tcBorders>
            <w:shd w:val="clear" w:color="auto" w:fill="auto"/>
            <w:noWrap/>
            <w:vAlign w:val="center"/>
            <w:hideMark/>
          </w:tcPr>
          <w:p w14:paraId="2444DFD1" w14:textId="3657BC2F" w:rsidR="007255E0" w:rsidRPr="00F0547A" w:rsidRDefault="007255E0" w:rsidP="00675E2D">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0.92</w:t>
            </w:r>
          </w:p>
        </w:tc>
      </w:tr>
      <w:tr w:rsidR="00675E2D" w:rsidRPr="00F0547A" w14:paraId="15CE2AA1" w14:textId="77777777" w:rsidTr="00021197">
        <w:trPr>
          <w:trHeight w:val="93"/>
        </w:trPr>
        <w:tc>
          <w:tcPr>
            <w:tcW w:w="3332" w:type="dxa"/>
            <w:tcBorders>
              <w:top w:val="nil"/>
              <w:left w:val="nil"/>
              <w:bottom w:val="nil"/>
              <w:right w:val="nil"/>
            </w:tcBorders>
            <w:shd w:val="clear" w:color="auto" w:fill="auto"/>
            <w:noWrap/>
            <w:vAlign w:val="center"/>
            <w:hideMark/>
          </w:tcPr>
          <w:p w14:paraId="38D88EB5" w14:textId="4FAF8702" w:rsidR="007F55F0" w:rsidRPr="00F0547A" w:rsidRDefault="007255E0" w:rsidP="0007027B">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Stocking rate</w:t>
            </w:r>
          </w:p>
        </w:tc>
        <w:tc>
          <w:tcPr>
            <w:tcW w:w="2068" w:type="dxa"/>
            <w:tcBorders>
              <w:top w:val="nil"/>
              <w:left w:val="nil"/>
              <w:bottom w:val="nil"/>
              <w:right w:val="nil"/>
            </w:tcBorders>
            <w:shd w:val="clear" w:color="auto" w:fill="auto"/>
            <w:noWrap/>
            <w:vAlign w:val="center"/>
            <w:hideMark/>
          </w:tcPr>
          <w:p w14:paraId="5CE9D270" w14:textId="3CC04C3E" w:rsidR="007255E0" w:rsidRPr="00F0547A" w:rsidRDefault="007255E0" w:rsidP="0007027B">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113B0747" w14:textId="25ED06F1" w:rsidR="007255E0" w:rsidRPr="00F0547A" w:rsidRDefault="007255E0" w:rsidP="00675E2D">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2.51</w:t>
            </w:r>
          </w:p>
        </w:tc>
        <w:tc>
          <w:tcPr>
            <w:tcW w:w="1416" w:type="dxa"/>
            <w:tcBorders>
              <w:top w:val="nil"/>
              <w:left w:val="nil"/>
              <w:bottom w:val="nil"/>
              <w:right w:val="nil"/>
            </w:tcBorders>
            <w:shd w:val="clear" w:color="auto" w:fill="auto"/>
            <w:noWrap/>
            <w:vAlign w:val="center"/>
            <w:hideMark/>
          </w:tcPr>
          <w:p w14:paraId="2092FA8C" w14:textId="53EF02AF" w:rsidR="007255E0" w:rsidRPr="00F0547A" w:rsidRDefault="007255E0" w:rsidP="00675E2D">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1.7</w:t>
            </w:r>
            <w:r w:rsidR="00675E2D" w:rsidRPr="00F0547A">
              <w:rPr>
                <w:rFonts w:ascii="Times New Roman" w:eastAsia="Times New Roman" w:hAnsi="Times New Roman" w:cs="Times New Roman"/>
                <w:color w:val="000000" w:themeColor="text1"/>
                <w:sz w:val="20"/>
                <w:szCs w:val="20"/>
              </w:rPr>
              <w:t>7</w:t>
            </w:r>
          </w:p>
        </w:tc>
        <w:tc>
          <w:tcPr>
            <w:tcW w:w="1416" w:type="dxa"/>
            <w:tcBorders>
              <w:top w:val="nil"/>
              <w:left w:val="nil"/>
              <w:bottom w:val="nil"/>
              <w:right w:val="nil"/>
            </w:tcBorders>
            <w:shd w:val="clear" w:color="auto" w:fill="auto"/>
            <w:noWrap/>
            <w:vAlign w:val="center"/>
            <w:hideMark/>
          </w:tcPr>
          <w:p w14:paraId="41A298D6" w14:textId="5024B045" w:rsidR="007255E0" w:rsidRPr="00F0547A" w:rsidRDefault="007255E0" w:rsidP="00675E2D">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1.56</w:t>
            </w:r>
          </w:p>
        </w:tc>
      </w:tr>
      <w:tr w:rsidR="001F0165" w:rsidRPr="00F0547A" w14:paraId="3084A747" w14:textId="77777777" w:rsidTr="00021197">
        <w:trPr>
          <w:trHeight w:val="93"/>
        </w:trPr>
        <w:tc>
          <w:tcPr>
            <w:tcW w:w="3332" w:type="dxa"/>
            <w:tcBorders>
              <w:top w:val="nil"/>
              <w:left w:val="nil"/>
              <w:bottom w:val="nil"/>
              <w:right w:val="nil"/>
            </w:tcBorders>
            <w:shd w:val="clear" w:color="auto" w:fill="auto"/>
            <w:noWrap/>
            <w:vAlign w:val="center"/>
          </w:tcPr>
          <w:p w14:paraId="7E3BF1D8" w14:textId="77777777" w:rsidR="001F0165" w:rsidRPr="00F0547A" w:rsidRDefault="001F0165" w:rsidP="0007027B">
            <w:pPr>
              <w:tabs>
                <w:tab w:val="clear" w:pos="720"/>
              </w:tabs>
              <w:jc w:val="left"/>
              <w:rPr>
                <w:rFonts w:ascii="Times New Roman" w:eastAsia="Times New Roman" w:hAnsi="Times New Roman" w:cs="Times New Roman"/>
                <w:bCs/>
                <w:iCs/>
                <w:color w:val="000000" w:themeColor="text1"/>
                <w:sz w:val="20"/>
                <w:szCs w:val="20"/>
              </w:rPr>
            </w:pPr>
          </w:p>
        </w:tc>
        <w:tc>
          <w:tcPr>
            <w:tcW w:w="2068" w:type="dxa"/>
            <w:tcBorders>
              <w:top w:val="nil"/>
              <w:left w:val="nil"/>
              <w:bottom w:val="nil"/>
              <w:right w:val="nil"/>
            </w:tcBorders>
            <w:shd w:val="clear" w:color="auto" w:fill="auto"/>
            <w:noWrap/>
            <w:vAlign w:val="center"/>
          </w:tcPr>
          <w:p w14:paraId="5CB9F9CB" w14:textId="77777777" w:rsidR="001F0165" w:rsidRPr="00F0547A" w:rsidRDefault="001F0165" w:rsidP="0007027B">
            <w:pPr>
              <w:tabs>
                <w:tab w:val="clear" w:pos="720"/>
              </w:tabs>
              <w:jc w:val="center"/>
              <w:rPr>
                <w:rFonts w:ascii="Times New Roman" w:eastAsia="Times New Roman" w:hAnsi="Times New Roman" w:cs="Times New Roman"/>
                <w:color w:val="000000" w:themeColor="text1"/>
                <w:sz w:val="20"/>
                <w:szCs w:val="20"/>
              </w:rPr>
            </w:pPr>
          </w:p>
        </w:tc>
        <w:tc>
          <w:tcPr>
            <w:tcW w:w="1392" w:type="dxa"/>
            <w:tcBorders>
              <w:top w:val="nil"/>
              <w:left w:val="nil"/>
              <w:bottom w:val="nil"/>
              <w:right w:val="nil"/>
            </w:tcBorders>
            <w:shd w:val="clear" w:color="auto" w:fill="auto"/>
            <w:noWrap/>
            <w:vAlign w:val="center"/>
          </w:tcPr>
          <w:p w14:paraId="65B0CED0" w14:textId="77777777" w:rsidR="001F0165" w:rsidRPr="00F0547A" w:rsidRDefault="001F0165" w:rsidP="00675E2D">
            <w:pPr>
              <w:tabs>
                <w:tab w:val="clear" w:pos="720"/>
              </w:tabs>
              <w:jc w:val="right"/>
              <w:rPr>
                <w:rFonts w:ascii="Times New Roman" w:eastAsia="Times New Roman" w:hAnsi="Times New Roman" w:cs="Times New Roman"/>
                <w:color w:val="000000" w:themeColor="text1"/>
                <w:sz w:val="20"/>
                <w:szCs w:val="20"/>
              </w:rPr>
            </w:pPr>
          </w:p>
        </w:tc>
        <w:tc>
          <w:tcPr>
            <w:tcW w:w="1416" w:type="dxa"/>
            <w:tcBorders>
              <w:top w:val="nil"/>
              <w:left w:val="nil"/>
              <w:bottom w:val="nil"/>
              <w:right w:val="nil"/>
            </w:tcBorders>
            <w:shd w:val="clear" w:color="auto" w:fill="auto"/>
            <w:noWrap/>
            <w:vAlign w:val="center"/>
          </w:tcPr>
          <w:p w14:paraId="4AFAFB3F" w14:textId="77777777" w:rsidR="001F0165" w:rsidRPr="00F0547A" w:rsidRDefault="001F0165" w:rsidP="00675E2D">
            <w:pPr>
              <w:tabs>
                <w:tab w:val="clear" w:pos="720"/>
              </w:tabs>
              <w:jc w:val="right"/>
              <w:rPr>
                <w:rFonts w:ascii="Times New Roman" w:eastAsia="Times New Roman" w:hAnsi="Times New Roman" w:cs="Times New Roman"/>
                <w:color w:val="000000" w:themeColor="text1"/>
                <w:sz w:val="20"/>
                <w:szCs w:val="20"/>
              </w:rPr>
            </w:pPr>
          </w:p>
        </w:tc>
        <w:tc>
          <w:tcPr>
            <w:tcW w:w="1416" w:type="dxa"/>
            <w:tcBorders>
              <w:top w:val="nil"/>
              <w:left w:val="nil"/>
              <w:bottom w:val="nil"/>
              <w:right w:val="nil"/>
            </w:tcBorders>
            <w:shd w:val="clear" w:color="auto" w:fill="auto"/>
            <w:noWrap/>
            <w:vAlign w:val="center"/>
          </w:tcPr>
          <w:p w14:paraId="19857921" w14:textId="77777777" w:rsidR="001F0165" w:rsidRPr="00F0547A" w:rsidRDefault="001F0165" w:rsidP="00675E2D">
            <w:pPr>
              <w:tabs>
                <w:tab w:val="clear" w:pos="720"/>
              </w:tabs>
              <w:jc w:val="right"/>
              <w:rPr>
                <w:rFonts w:ascii="Times New Roman" w:eastAsia="Times New Roman" w:hAnsi="Times New Roman" w:cs="Times New Roman"/>
                <w:color w:val="000000" w:themeColor="text1"/>
                <w:sz w:val="20"/>
                <w:szCs w:val="20"/>
              </w:rPr>
            </w:pPr>
          </w:p>
        </w:tc>
      </w:tr>
      <w:tr w:rsidR="001F0165" w:rsidRPr="00F0547A" w14:paraId="300C7955" w14:textId="77777777" w:rsidTr="00021197">
        <w:trPr>
          <w:trHeight w:val="93"/>
        </w:trPr>
        <w:tc>
          <w:tcPr>
            <w:tcW w:w="3332" w:type="dxa"/>
            <w:tcBorders>
              <w:top w:val="nil"/>
              <w:left w:val="nil"/>
              <w:right w:val="nil"/>
            </w:tcBorders>
            <w:shd w:val="clear" w:color="auto" w:fill="auto"/>
            <w:noWrap/>
            <w:vAlign w:val="center"/>
          </w:tcPr>
          <w:p w14:paraId="224DEB3C" w14:textId="0EB14213" w:rsidR="001F0165" w:rsidRPr="00F0547A" w:rsidRDefault="001F0165" w:rsidP="001F0165">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Income from replacement/total income</w:t>
            </w:r>
          </w:p>
        </w:tc>
        <w:tc>
          <w:tcPr>
            <w:tcW w:w="2068" w:type="dxa"/>
            <w:tcBorders>
              <w:top w:val="nil"/>
              <w:left w:val="nil"/>
              <w:bottom w:val="nil"/>
              <w:right w:val="nil"/>
            </w:tcBorders>
            <w:shd w:val="clear" w:color="auto" w:fill="auto"/>
            <w:noWrap/>
            <w:vAlign w:val="center"/>
          </w:tcPr>
          <w:p w14:paraId="22461512" w14:textId="414094B1" w:rsidR="001F0165" w:rsidRPr="00F0547A" w:rsidRDefault="001F0165" w:rsidP="001F0165">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w:t>
            </w:r>
          </w:p>
        </w:tc>
        <w:tc>
          <w:tcPr>
            <w:tcW w:w="1392" w:type="dxa"/>
            <w:tcBorders>
              <w:top w:val="nil"/>
              <w:left w:val="nil"/>
              <w:bottom w:val="nil"/>
              <w:right w:val="nil"/>
            </w:tcBorders>
            <w:shd w:val="clear" w:color="auto" w:fill="auto"/>
            <w:noWrap/>
            <w:vAlign w:val="center"/>
          </w:tcPr>
          <w:p w14:paraId="75A316D2" w14:textId="65951035"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23</w:t>
            </w:r>
          </w:p>
        </w:tc>
        <w:tc>
          <w:tcPr>
            <w:tcW w:w="1416" w:type="dxa"/>
            <w:tcBorders>
              <w:top w:val="nil"/>
              <w:left w:val="nil"/>
              <w:bottom w:val="nil"/>
              <w:right w:val="nil"/>
            </w:tcBorders>
            <w:shd w:val="clear" w:color="auto" w:fill="auto"/>
            <w:noWrap/>
            <w:vAlign w:val="center"/>
          </w:tcPr>
          <w:p w14:paraId="0CAF7AD7" w14:textId="229BAD27"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17</w:t>
            </w:r>
          </w:p>
        </w:tc>
        <w:tc>
          <w:tcPr>
            <w:tcW w:w="1416" w:type="dxa"/>
            <w:tcBorders>
              <w:top w:val="nil"/>
              <w:left w:val="nil"/>
              <w:bottom w:val="nil"/>
              <w:right w:val="nil"/>
            </w:tcBorders>
            <w:shd w:val="clear" w:color="auto" w:fill="auto"/>
            <w:noWrap/>
            <w:vAlign w:val="center"/>
          </w:tcPr>
          <w:p w14:paraId="43084A05" w14:textId="494E7A39"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8</w:t>
            </w:r>
          </w:p>
        </w:tc>
      </w:tr>
      <w:tr w:rsidR="001F0165" w:rsidRPr="00F0547A" w14:paraId="2691A0A0" w14:textId="77777777" w:rsidTr="00021197">
        <w:trPr>
          <w:trHeight w:val="93"/>
        </w:trPr>
        <w:tc>
          <w:tcPr>
            <w:tcW w:w="3332" w:type="dxa"/>
            <w:tcBorders>
              <w:top w:val="nil"/>
              <w:left w:val="nil"/>
              <w:right w:val="nil"/>
            </w:tcBorders>
            <w:shd w:val="clear" w:color="auto" w:fill="auto"/>
            <w:noWrap/>
            <w:vAlign w:val="center"/>
          </w:tcPr>
          <w:p w14:paraId="699791B6" w14:textId="62B3BA5E" w:rsidR="001F0165" w:rsidRPr="00F0547A" w:rsidRDefault="001F0165" w:rsidP="001F0165">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Income from stockers/total income</w:t>
            </w:r>
          </w:p>
        </w:tc>
        <w:tc>
          <w:tcPr>
            <w:tcW w:w="2068" w:type="dxa"/>
            <w:tcBorders>
              <w:top w:val="nil"/>
              <w:left w:val="nil"/>
              <w:bottom w:val="nil"/>
              <w:right w:val="nil"/>
            </w:tcBorders>
            <w:shd w:val="clear" w:color="auto" w:fill="auto"/>
            <w:noWrap/>
            <w:vAlign w:val="center"/>
          </w:tcPr>
          <w:p w14:paraId="76BDD92B" w14:textId="240183F0" w:rsidR="001F0165" w:rsidRPr="00F0547A" w:rsidRDefault="001F0165" w:rsidP="001F0165">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w:t>
            </w:r>
          </w:p>
        </w:tc>
        <w:tc>
          <w:tcPr>
            <w:tcW w:w="1392" w:type="dxa"/>
            <w:tcBorders>
              <w:top w:val="nil"/>
              <w:left w:val="nil"/>
              <w:bottom w:val="nil"/>
              <w:right w:val="nil"/>
            </w:tcBorders>
            <w:shd w:val="clear" w:color="auto" w:fill="auto"/>
            <w:noWrap/>
            <w:vAlign w:val="center"/>
          </w:tcPr>
          <w:p w14:paraId="6C412F98" w14:textId="692F5538"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37</w:t>
            </w:r>
          </w:p>
        </w:tc>
        <w:tc>
          <w:tcPr>
            <w:tcW w:w="1416" w:type="dxa"/>
            <w:tcBorders>
              <w:top w:val="nil"/>
              <w:left w:val="nil"/>
              <w:bottom w:val="nil"/>
              <w:right w:val="nil"/>
            </w:tcBorders>
            <w:shd w:val="clear" w:color="auto" w:fill="auto"/>
            <w:noWrap/>
            <w:vAlign w:val="center"/>
          </w:tcPr>
          <w:p w14:paraId="1BCBC67E" w14:textId="57E526AD"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25</w:t>
            </w:r>
          </w:p>
        </w:tc>
        <w:tc>
          <w:tcPr>
            <w:tcW w:w="1416" w:type="dxa"/>
            <w:tcBorders>
              <w:top w:val="nil"/>
              <w:left w:val="nil"/>
              <w:bottom w:val="nil"/>
              <w:right w:val="nil"/>
            </w:tcBorders>
            <w:shd w:val="clear" w:color="auto" w:fill="auto"/>
            <w:noWrap/>
            <w:vAlign w:val="center"/>
          </w:tcPr>
          <w:p w14:paraId="738A9561" w14:textId="0D0992D1"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27</w:t>
            </w:r>
          </w:p>
        </w:tc>
      </w:tr>
      <w:tr w:rsidR="001F0165" w:rsidRPr="00F0547A" w14:paraId="679F291F" w14:textId="77777777" w:rsidTr="00021197">
        <w:trPr>
          <w:trHeight w:val="93"/>
        </w:trPr>
        <w:tc>
          <w:tcPr>
            <w:tcW w:w="3332" w:type="dxa"/>
            <w:tcBorders>
              <w:top w:val="nil"/>
              <w:left w:val="nil"/>
              <w:right w:val="nil"/>
            </w:tcBorders>
            <w:shd w:val="clear" w:color="auto" w:fill="auto"/>
            <w:noWrap/>
            <w:vAlign w:val="center"/>
          </w:tcPr>
          <w:p w14:paraId="3BCBF3AA" w14:textId="435218D8" w:rsidR="001F0165" w:rsidRPr="00F0547A" w:rsidRDefault="001F0165" w:rsidP="001F0165">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Income from finishing/total income</w:t>
            </w:r>
          </w:p>
        </w:tc>
        <w:tc>
          <w:tcPr>
            <w:tcW w:w="2068" w:type="dxa"/>
            <w:tcBorders>
              <w:top w:val="nil"/>
              <w:left w:val="nil"/>
              <w:bottom w:val="nil"/>
              <w:right w:val="nil"/>
            </w:tcBorders>
            <w:shd w:val="clear" w:color="auto" w:fill="auto"/>
            <w:noWrap/>
            <w:vAlign w:val="center"/>
          </w:tcPr>
          <w:p w14:paraId="1A4F9CEC" w14:textId="3F8FE3CC" w:rsidR="001F0165" w:rsidRPr="00F0547A" w:rsidRDefault="001F0165" w:rsidP="001F0165">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w:t>
            </w:r>
          </w:p>
        </w:tc>
        <w:tc>
          <w:tcPr>
            <w:tcW w:w="1392" w:type="dxa"/>
            <w:tcBorders>
              <w:top w:val="nil"/>
              <w:left w:val="nil"/>
              <w:bottom w:val="nil"/>
              <w:right w:val="nil"/>
            </w:tcBorders>
            <w:shd w:val="clear" w:color="auto" w:fill="auto"/>
            <w:noWrap/>
            <w:vAlign w:val="center"/>
          </w:tcPr>
          <w:p w14:paraId="7B43CD3E" w14:textId="0E22CDF9"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39</w:t>
            </w:r>
          </w:p>
        </w:tc>
        <w:tc>
          <w:tcPr>
            <w:tcW w:w="1416" w:type="dxa"/>
            <w:tcBorders>
              <w:top w:val="nil"/>
              <w:left w:val="nil"/>
              <w:bottom w:val="nil"/>
              <w:right w:val="nil"/>
            </w:tcBorders>
            <w:shd w:val="clear" w:color="auto" w:fill="auto"/>
            <w:noWrap/>
            <w:vAlign w:val="center"/>
          </w:tcPr>
          <w:p w14:paraId="7325B69C" w14:textId="68447A29"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46</w:t>
            </w:r>
          </w:p>
        </w:tc>
        <w:tc>
          <w:tcPr>
            <w:tcW w:w="1416" w:type="dxa"/>
            <w:tcBorders>
              <w:top w:val="nil"/>
              <w:left w:val="nil"/>
              <w:bottom w:val="nil"/>
              <w:right w:val="nil"/>
            </w:tcBorders>
            <w:shd w:val="clear" w:color="auto" w:fill="auto"/>
            <w:noWrap/>
            <w:vAlign w:val="center"/>
          </w:tcPr>
          <w:p w14:paraId="08DB7EE1" w14:textId="260F5348"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44</w:t>
            </w:r>
          </w:p>
        </w:tc>
      </w:tr>
      <w:tr w:rsidR="001F0165" w:rsidRPr="00F0547A" w14:paraId="1B3055CF" w14:textId="77777777" w:rsidTr="001F0165">
        <w:trPr>
          <w:trHeight w:val="173"/>
        </w:trPr>
        <w:tc>
          <w:tcPr>
            <w:tcW w:w="3332" w:type="dxa"/>
            <w:tcBorders>
              <w:top w:val="nil"/>
              <w:left w:val="nil"/>
              <w:right w:val="nil"/>
            </w:tcBorders>
            <w:shd w:val="clear" w:color="auto" w:fill="auto"/>
            <w:noWrap/>
            <w:vAlign w:val="center"/>
          </w:tcPr>
          <w:p w14:paraId="5FF96A9E" w14:textId="34FAC993" w:rsidR="001F0165" w:rsidRPr="00F0547A" w:rsidRDefault="001F0165" w:rsidP="001F0165">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Other income/total income</w:t>
            </w:r>
            <w:r w:rsidRPr="00F0547A">
              <w:rPr>
                <w:rFonts w:ascii="Times New Roman" w:eastAsia="Times New Roman" w:hAnsi="Times New Roman" w:cs="Times New Roman"/>
                <w:bCs/>
                <w:iCs/>
                <w:color w:val="000000" w:themeColor="text1"/>
                <w:sz w:val="20"/>
                <w:szCs w:val="20"/>
                <w:vertAlign w:val="superscript"/>
              </w:rPr>
              <w:t>1</w:t>
            </w:r>
          </w:p>
        </w:tc>
        <w:tc>
          <w:tcPr>
            <w:tcW w:w="2068" w:type="dxa"/>
            <w:tcBorders>
              <w:top w:val="nil"/>
              <w:left w:val="nil"/>
              <w:bottom w:val="nil"/>
              <w:right w:val="nil"/>
            </w:tcBorders>
            <w:shd w:val="clear" w:color="auto" w:fill="auto"/>
            <w:noWrap/>
            <w:vAlign w:val="center"/>
          </w:tcPr>
          <w:p w14:paraId="7E7C1FDD" w14:textId="1413CCC5" w:rsidR="001F0165" w:rsidRPr="00F0547A" w:rsidRDefault="001F0165" w:rsidP="001F0165">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w:t>
            </w:r>
          </w:p>
        </w:tc>
        <w:tc>
          <w:tcPr>
            <w:tcW w:w="1392" w:type="dxa"/>
            <w:tcBorders>
              <w:top w:val="nil"/>
              <w:left w:val="nil"/>
              <w:bottom w:val="nil"/>
              <w:right w:val="nil"/>
            </w:tcBorders>
            <w:shd w:val="clear" w:color="auto" w:fill="auto"/>
            <w:noWrap/>
            <w:vAlign w:val="center"/>
          </w:tcPr>
          <w:p w14:paraId="7ADF53C6" w14:textId="56A3562A"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1</w:t>
            </w:r>
          </w:p>
        </w:tc>
        <w:tc>
          <w:tcPr>
            <w:tcW w:w="1416" w:type="dxa"/>
            <w:tcBorders>
              <w:top w:val="nil"/>
              <w:left w:val="nil"/>
              <w:bottom w:val="nil"/>
              <w:right w:val="nil"/>
            </w:tcBorders>
            <w:shd w:val="clear" w:color="auto" w:fill="auto"/>
            <w:noWrap/>
            <w:vAlign w:val="center"/>
          </w:tcPr>
          <w:p w14:paraId="649DC1BF" w14:textId="532D76BA"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12</w:t>
            </w:r>
          </w:p>
        </w:tc>
        <w:tc>
          <w:tcPr>
            <w:tcW w:w="1416" w:type="dxa"/>
            <w:tcBorders>
              <w:top w:val="nil"/>
              <w:left w:val="nil"/>
              <w:bottom w:val="nil"/>
              <w:right w:val="nil"/>
            </w:tcBorders>
            <w:shd w:val="clear" w:color="auto" w:fill="auto"/>
            <w:noWrap/>
            <w:vAlign w:val="center"/>
          </w:tcPr>
          <w:p w14:paraId="131EAF1B" w14:textId="1230A5E0" w:rsidR="001F0165" w:rsidRPr="00F0547A" w:rsidRDefault="001F0165" w:rsidP="001F0165">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21</w:t>
            </w:r>
          </w:p>
        </w:tc>
      </w:tr>
      <w:tr w:rsidR="001F0165" w:rsidRPr="00F0547A" w14:paraId="3A8D15F4" w14:textId="77777777" w:rsidTr="001F0165">
        <w:trPr>
          <w:trHeight w:val="173"/>
        </w:trPr>
        <w:tc>
          <w:tcPr>
            <w:tcW w:w="3332" w:type="dxa"/>
            <w:tcBorders>
              <w:top w:val="nil"/>
              <w:left w:val="nil"/>
              <w:right w:val="nil"/>
            </w:tcBorders>
            <w:shd w:val="clear" w:color="auto" w:fill="auto"/>
            <w:noWrap/>
            <w:vAlign w:val="center"/>
          </w:tcPr>
          <w:p w14:paraId="4450E015" w14:textId="77777777" w:rsidR="001F0165" w:rsidRPr="00F0547A" w:rsidRDefault="001F0165" w:rsidP="001F0165">
            <w:pPr>
              <w:tabs>
                <w:tab w:val="clear" w:pos="720"/>
              </w:tabs>
              <w:jc w:val="left"/>
              <w:rPr>
                <w:rFonts w:ascii="Times New Roman" w:eastAsia="Times New Roman" w:hAnsi="Times New Roman" w:cs="Times New Roman"/>
                <w:bCs/>
                <w:iCs/>
                <w:color w:val="000000" w:themeColor="text1"/>
                <w:sz w:val="20"/>
                <w:szCs w:val="20"/>
              </w:rPr>
            </w:pPr>
          </w:p>
        </w:tc>
        <w:tc>
          <w:tcPr>
            <w:tcW w:w="2068" w:type="dxa"/>
            <w:tcBorders>
              <w:top w:val="nil"/>
              <w:left w:val="nil"/>
              <w:bottom w:val="nil"/>
              <w:right w:val="nil"/>
            </w:tcBorders>
            <w:shd w:val="clear" w:color="auto" w:fill="auto"/>
            <w:noWrap/>
            <w:vAlign w:val="center"/>
          </w:tcPr>
          <w:p w14:paraId="6DB15C18" w14:textId="77777777" w:rsidR="001F0165" w:rsidRPr="00F0547A" w:rsidRDefault="001F0165" w:rsidP="001F0165">
            <w:pPr>
              <w:tabs>
                <w:tab w:val="clear" w:pos="720"/>
              </w:tabs>
              <w:jc w:val="center"/>
              <w:rPr>
                <w:rFonts w:ascii="Times New Roman" w:eastAsia="Times New Roman" w:hAnsi="Times New Roman" w:cs="Times New Roman"/>
                <w:color w:val="000000" w:themeColor="text1"/>
                <w:sz w:val="20"/>
                <w:szCs w:val="20"/>
              </w:rPr>
            </w:pPr>
          </w:p>
        </w:tc>
        <w:tc>
          <w:tcPr>
            <w:tcW w:w="1392" w:type="dxa"/>
            <w:tcBorders>
              <w:top w:val="nil"/>
              <w:left w:val="nil"/>
              <w:bottom w:val="nil"/>
              <w:right w:val="nil"/>
            </w:tcBorders>
            <w:shd w:val="clear" w:color="auto" w:fill="auto"/>
            <w:noWrap/>
            <w:vAlign w:val="center"/>
          </w:tcPr>
          <w:p w14:paraId="4826F616" w14:textId="77777777" w:rsidR="001F0165" w:rsidRPr="00F0547A" w:rsidRDefault="001F0165" w:rsidP="001F0165">
            <w:pPr>
              <w:tabs>
                <w:tab w:val="clear" w:pos="720"/>
              </w:tabs>
              <w:jc w:val="right"/>
              <w:rPr>
                <w:rFonts w:ascii="Times New Roman" w:eastAsia="Times New Roman" w:hAnsi="Times New Roman" w:cs="Times New Roman"/>
                <w:color w:val="000000" w:themeColor="text1"/>
                <w:sz w:val="20"/>
                <w:szCs w:val="20"/>
              </w:rPr>
            </w:pPr>
          </w:p>
        </w:tc>
        <w:tc>
          <w:tcPr>
            <w:tcW w:w="1416" w:type="dxa"/>
            <w:tcBorders>
              <w:top w:val="nil"/>
              <w:left w:val="nil"/>
              <w:bottom w:val="nil"/>
              <w:right w:val="nil"/>
            </w:tcBorders>
            <w:shd w:val="clear" w:color="auto" w:fill="auto"/>
            <w:noWrap/>
            <w:vAlign w:val="center"/>
          </w:tcPr>
          <w:p w14:paraId="19BB7D17" w14:textId="77777777" w:rsidR="001F0165" w:rsidRPr="00F0547A" w:rsidRDefault="001F0165" w:rsidP="001F0165">
            <w:pPr>
              <w:tabs>
                <w:tab w:val="clear" w:pos="720"/>
              </w:tabs>
              <w:jc w:val="right"/>
              <w:rPr>
                <w:rFonts w:ascii="Times New Roman" w:eastAsia="Times New Roman" w:hAnsi="Times New Roman" w:cs="Times New Roman"/>
                <w:color w:val="000000" w:themeColor="text1"/>
                <w:sz w:val="20"/>
                <w:szCs w:val="20"/>
              </w:rPr>
            </w:pPr>
          </w:p>
        </w:tc>
        <w:tc>
          <w:tcPr>
            <w:tcW w:w="1416" w:type="dxa"/>
            <w:tcBorders>
              <w:top w:val="nil"/>
              <w:left w:val="nil"/>
              <w:bottom w:val="nil"/>
              <w:right w:val="nil"/>
            </w:tcBorders>
            <w:shd w:val="clear" w:color="auto" w:fill="auto"/>
            <w:noWrap/>
            <w:vAlign w:val="center"/>
          </w:tcPr>
          <w:p w14:paraId="48BA9FB1" w14:textId="77777777" w:rsidR="001F0165" w:rsidRPr="00F0547A" w:rsidRDefault="001F0165" w:rsidP="001F0165">
            <w:pPr>
              <w:tabs>
                <w:tab w:val="clear" w:pos="720"/>
              </w:tabs>
              <w:jc w:val="right"/>
              <w:rPr>
                <w:rFonts w:ascii="Times New Roman" w:eastAsia="Times New Roman" w:hAnsi="Times New Roman" w:cs="Times New Roman"/>
                <w:color w:val="000000" w:themeColor="text1"/>
                <w:sz w:val="20"/>
                <w:szCs w:val="20"/>
              </w:rPr>
            </w:pPr>
          </w:p>
        </w:tc>
      </w:tr>
      <w:tr w:rsidR="00C0571D" w:rsidRPr="00F0547A" w14:paraId="24AD48C0" w14:textId="77777777" w:rsidTr="00021197">
        <w:trPr>
          <w:trHeight w:val="93"/>
        </w:trPr>
        <w:tc>
          <w:tcPr>
            <w:tcW w:w="3332" w:type="dxa"/>
            <w:vMerge w:val="restart"/>
            <w:tcBorders>
              <w:top w:val="nil"/>
              <w:left w:val="nil"/>
              <w:right w:val="nil"/>
            </w:tcBorders>
            <w:shd w:val="clear" w:color="auto" w:fill="auto"/>
            <w:noWrap/>
            <w:vAlign w:val="center"/>
            <w:hideMark/>
          </w:tcPr>
          <w:p w14:paraId="570648A7" w14:textId="457D71E8" w:rsidR="00C0571D" w:rsidRPr="00F0547A" w:rsidRDefault="00C0571D" w:rsidP="0007027B">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Total</w:t>
            </w:r>
            <w:r w:rsidR="00D20C03" w:rsidRPr="00F0547A">
              <w:rPr>
                <w:rFonts w:ascii="Times New Roman" w:eastAsia="Times New Roman" w:hAnsi="Times New Roman" w:cs="Times New Roman"/>
                <w:bCs/>
                <w:iCs/>
                <w:color w:val="000000" w:themeColor="text1"/>
                <w:sz w:val="20"/>
                <w:szCs w:val="20"/>
              </w:rPr>
              <w:t xml:space="preserve"> revenue</w:t>
            </w:r>
            <w:r w:rsidR="00A44232" w:rsidRPr="00F0547A">
              <w:rPr>
                <w:rFonts w:ascii="Times New Roman" w:eastAsia="Times New Roman" w:hAnsi="Times New Roman" w:cs="Times New Roman"/>
                <w:bCs/>
                <w:iCs/>
                <w:color w:val="000000" w:themeColor="text1"/>
                <w:sz w:val="20"/>
                <w:szCs w:val="20"/>
              </w:rPr>
              <w:t xml:space="preserve"> (TR)</w:t>
            </w:r>
          </w:p>
          <w:p w14:paraId="1B83B57D" w14:textId="17F2BBA4" w:rsidR="007F55F0" w:rsidRPr="00F0547A" w:rsidRDefault="007F55F0" w:rsidP="0007027B">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06B4F291" w14:textId="2C9989CE" w:rsidR="00C0571D" w:rsidRPr="00F0547A" w:rsidRDefault="00C0571D" w:rsidP="0007027B">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66CA4AF6" w14:textId="5CF58C2E"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Pr="00F0547A">
              <w:rPr>
                <w:rFonts w:ascii="Times New Roman" w:eastAsia="Times New Roman" w:hAnsi="Times New Roman" w:cs="Times New Roman"/>
                <w:color w:val="000000"/>
                <w:sz w:val="20"/>
                <w:szCs w:val="20"/>
              </w:rPr>
              <w:t>378</w:t>
            </w:r>
          </w:p>
        </w:tc>
        <w:tc>
          <w:tcPr>
            <w:tcW w:w="1416" w:type="dxa"/>
            <w:tcBorders>
              <w:top w:val="nil"/>
              <w:left w:val="nil"/>
              <w:bottom w:val="nil"/>
              <w:right w:val="nil"/>
            </w:tcBorders>
            <w:shd w:val="clear" w:color="auto" w:fill="auto"/>
            <w:noWrap/>
            <w:vAlign w:val="center"/>
            <w:hideMark/>
          </w:tcPr>
          <w:p w14:paraId="79AAB899" w14:textId="364EC3E7"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Pr="00F0547A">
              <w:rPr>
                <w:rFonts w:ascii="Times New Roman" w:eastAsia="Times New Roman" w:hAnsi="Times New Roman" w:cs="Times New Roman"/>
                <w:color w:val="000000"/>
                <w:sz w:val="20"/>
                <w:szCs w:val="20"/>
              </w:rPr>
              <w:t xml:space="preserve">450 </w:t>
            </w:r>
          </w:p>
        </w:tc>
        <w:tc>
          <w:tcPr>
            <w:tcW w:w="1416" w:type="dxa"/>
            <w:tcBorders>
              <w:top w:val="nil"/>
              <w:left w:val="nil"/>
              <w:bottom w:val="nil"/>
              <w:right w:val="nil"/>
            </w:tcBorders>
            <w:shd w:val="clear" w:color="auto" w:fill="auto"/>
            <w:noWrap/>
            <w:vAlign w:val="center"/>
            <w:hideMark/>
          </w:tcPr>
          <w:p w14:paraId="2578C1BD" w14:textId="61393E2F"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Pr="00F0547A">
              <w:rPr>
                <w:rFonts w:ascii="Times New Roman" w:eastAsia="Times New Roman" w:hAnsi="Times New Roman" w:cs="Times New Roman"/>
                <w:color w:val="000000"/>
                <w:sz w:val="20"/>
                <w:szCs w:val="20"/>
              </w:rPr>
              <w:t xml:space="preserve">497 </w:t>
            </w:r>
          </w:p>
        </w:tc>
      </w:tr>
      <w:tr w:rsidR="00C0571D" w:rsidRPr="00F0547A" w14:paraId="2738F3AD" w14:textId="77777777" w:rsidTr="00021197">
        <w:trPr>
          <w:trHeight w:val="93"/>
        </w:trPr>
        <w:tc>
          <w:tcPr>
            <w:tcW w:w="3332" w:type="dxa"/>
            <w:vMerge/>
            <w:tcBorders>
              <w:left w:val="nil"/>
              <w:bottom w:val="nil"/>
              <w:right w:val="nil"/>
            </w:tcBorders>
            <w:shd w:val="clear" w:color="auto" w:fill="auto"/>
            <w:noWrap/>
            <w:vAlign w:val="center"/>
            <w:hideMark/>
          </w:tcPr>
          <w:p w14:paraId="26CCC678" w14:textId="27218A71" w:rsidR="00C0571D" w:rsidRPr="00F0547A" w:rsidRDefault="00C0571D" w:rsidP="0007027B">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62808912" w14:textId="288910A5" w:rsidR="00C0571D" w:rsidRPr="00F0547A" w:rsidRDefault="00C0571D" w:rsidP="0007027B">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78176681" w14:textId="2CFDA8C5"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w:t>
            </w:r>
            <w:r w:rsidR="007F55F0" w:rsidRPr="00F0547A">
              <w:rPr>
                <w:rFonts w:ascii="Times New Roman" w:eastAsia="Times New Roman" w:hAnsi="Times New Roman" w:cs="Times New Roman"/>
                <w:color w:val="000000" w:themeColor="text1"/>
                <w:sz w:val="20"/>
                <w:szCs w:val="20"/>
              </w:rPr>
              <w:t>$</w:t>
            </w:r>
            <w:r w:rsidR="007B53AE" w:rsidRPr="00F0547A">
              <w:rPr>
                <w:rFonts w:ascii="Times New Roman" w:eastAsia="Times New Roman" w:hAnsi="Times New Roman" w:cs="Times New Roman"/>
                <w:color w:val="000000" w:themeColor="text1"/>
                <w:sz w:val="20"/>
                <w:szCs w:val="20"/>
              </w:rPr>
              <w:t>150</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hideMark/>
          </w:tcPr>
          <w:p w14:paraId="34C46371" w14:textId="26B5D5A6"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w:t>
            </w:r>
            <w:r w:rsidR="007F55F0" w:rsidRPr="00F0547A">
              <w:rPr>
                <w:rFonts w:ascii="Times New Roman" w:eastAsia="Times New Roman" w:hAnsi="Times New Roman" w:cs="Times New Roman"/>
                <w:color w:val="000000" w:themeColor="text1"/>
                <w:sz w:val="20"/>
                <w:szCs w:val="20"/>
              </w:rPr>
              <w:t>$</w:t>
            </w:r>
            <w:r w:rsidR="007B53AE" w:rsidRPr="00F0547A">
              <w:rPr>
                <w:rFonts w:ascii="Times New Roman" w:eastAsia="Times New Roman" w:hAnsi="Times New Roman" w:cs="Times New Roman"/>
                <w:color w:val="000000" w:themeColor="text1"/>
                <w:sz w:val="20"/>
                <w:szCs w:val="20"/>
              </w:rPr>
              <w:t>254</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hideMark/>
          </w:tcPr>
          <w:p w14:paraId="6D27B433" w14:textId="403DD394"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w:t>
            </w:r>
            <w:r w:rsidR="007F55F0" w:rsidRPr="00F0547A">
              <w:rPr>
                <w:rFonts w:ascii="Times New Roman" w:eastAsia="Times New Roman" w:hAnsi="Times New Roman" w:cs="Times New Roman"/>
                <w:color w:val="000000" w:themeColor="text1"/>
                <w:sz w:val="20"/>
                <w:szCs w:val="20"/>
              </w:rPr>
              <w:t>$</w:t>
            </w:r>
            <w:r w:rsidR="007B53AE" w:rsidRPr="00F0547A">
              <w:rPr>
                <w:rFonts w:ascii="Times New Roman" w:eastAsia="Times New Roman" w:hAnsi="Times New Roman" w:cs="Times New Roman"/>
                <w:color w:val="000000" w:themeColor="text1"/>
                <w:sz w:val="20"/>
                <w:szCs w:val="20"/>
              </w:rPr>
              <w:t>318</w:t>
            </w:r>
            <w:r w:rsidRPr="00F0547A">
              <w:rPr>
                <w:rFonts w:ascii="Times New Roman" w:eastAsia="Times New Roman" w:hAnsi="Times New Roman" w:cs="Times New Roman"/>
                <w:color w:val="000000" w:themeColor="text1"/>
                <w:sz w:val="20"/>
                <w:szCs w:val="20"/>
              </w:rPr>
              <w:t xml:space="preserve"> </w:t>
            </w:r>
          </w:p>
        </w:tc>
      </w:tr>
      <w:tr w:rsidR="00C0571D" w:rsidRPr="00F0547A" w14:paraId="4332FAD2" w14:textId="77777777" w:rsidTr="00021197">
        <w:trPr>
          <w:trHeight w:val="93"/>
        </w:trPr>
        <w:tc>
          <w:tcPr>
            <w:tcW w:w="3332" w:type="dxa"/>
            <w:vMerge w:val="restart"/>
            <w:tcBorders>
              <w:top w:val="nil"/>
              <w:left w:val="nil"/>
              <w:right w:val="nil"/>
            </w:tcBorders>
            <w:shd w:val="clear" w:color="auto" w:fill="auto"/>
            <w:noWrap/>
            <w:vAlign w:val="center"/>
            <w:hideMark/>
          </w:tcPr>
          <w:p w14:paraId="554919AB" w14:textId="77324F1A" w:rsidR="00C0571D" w:rsidRPr="00F0547A" w:rsidRDefault="00C0571D" w:rsidP="0007027B">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Variable cost</w:t>
            </w:r>
            <w:r w:rsidR="00A44232" w:rsidRPr="00F0547A">
              <w:rPr>
                <w:rFonts w:ascii="Times New Roman" w:eastAsia="Times New Roman" w:hAnsi="Times New Roman" w:cs="Times New Roman"/>
                <w:bCs/>
                <w:iCs/>
                <w:color w:val="000000" w:themeColor="text1"/>
                <w:sz w:val="20"/>
                <w:szCs w:val="20"/>
              </w:rPr>
              <w:t xml:space="preserve"> (VC)</w:t>
            </w:r>
          </w:p>
          <w:p w14:paraId="1AA4E197" w14:textId="19248DE4" w:rsidR="007F55F0" w:rsidRPr="00F0547A" w:rsidRDefault="007F55F0" w:rsidP="0007027B">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3BC1C6FD" w14:textId="2C6D8165" w:rsidR="00C0571D" w:rsidRPr="00F0547A" w:rsidRDefault="00C0571D" w:rsidP="0007027B">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000000" w:fill="auto"/>
            <w:noWrap/>
            <w:vAlign w:val="center"/>
            <w:hideMark/>
          </w:tcPr>
          <w:p w14:paraId="13FBAE3B" w14:textId="6A4DDEC8"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00922601" w:rsidRPr="00F0547A">
              <w:rPr>
                <w:rFonts w:ascii="Times New Roman" w:eastAsia="Times New Roman" w:hAnsi="Times New Roman" w:cs="Times New Roman"/>
                <w:color w:val="000000"/>
                <w:sz w:val="20"/>
                <w:szCs w:val="20"/>
              </w:rPr>
              <w:t>3</w:t>
            </w:r>
            <w:r w:rsidR="007B53AE" w:rsidRPr="00F0547A">
              <w:rPr>
                <w:rFonts w:ascii="Times New Roman" w:eastAsia="Times New Roman" w:hAnsi="Times New Roman" w:cs="Times New Roman"/>
                <w:color w:val="000000"/>
                <w:sz w:val="20"/>
                <w:szCs w:val="20"/>
              </w:rPr>
              <w:t>95</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3957CA80" w14:textId="2E2945E6"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007B53AE" w:rsidRPr="00F0547A">
              <w:rPr>
                <w:rFonts w:ascii="Times New Roman" w:eastAsia="Times New Roman" w:hAnsi="Times New Roman" w:cs="Times New Roman"/>
                <w:color w:val="000000"/>
                <w:sz w:val="20"/>
                <w:szCs w:val="20"/>
              </w:rPr>
              <w:t>400</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78006BC2" w14:textId="33B31E90" w:rsidR="00C0571D" w:rsidRPr="00F0547A" w:rsidRDefault="00C0571D"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00965662" w:rsidRPr="00F0547A">
              <w:rPr>
                <w:rFonts w:ascii="Times New Roman" w:eastAsia="Times New Roman" w:hAnsi="Times New Roman" w:cs="Times New Roman"/>
                <w:color w:val="000000"/>
                <w:sz w:val="20"/>
                <w:szCs w:val="20"/>
              </w:rPr>
              <w:t>3</w:t>
            </w:r>
            <w:r w:rsidR="007B53AE" w:rsidRPr="00F0547A">
              <w:rPr>
                <w:rFonts w:ascii="Times New Roman" w:eastAsia="Times New Roman" w:hAnsi="Times New Roman" w:cs="Times New Roman"/>
                <w:color w:val="000000"/>
                <w:sz w:val="20"/>
                <w:szCs w:val="20"/>
              </w:rPr>
              <w:t>88</w:t>
            </w:r>
            <w:r w:rsidRPr="00F0547A">
              <w:rPr>
                <w:rFonts w:ascii="Times New Roman" w:eastAsia="Times New Roman" w:hAnsi="Times New Roman" w:cs="Times New Roman"/>
                <w:color w:val="000000"/>
                <w:sz w:val="20"/>
                <w:szCs w:val="20"/>
              </w:rPr>
              <w:t xml:space="preserve"> </w:t>
            </w:r>
          </w:p>
        </w:tc>
      </w:tr>
      <w:tr w:rsidR="00F1158E" w:rsidRPr="00F0547A" w14:paraId="0E8C2BBC" w14:textId="77777777" w:rsidTr="00021197">
        <w:trPr>
          <w:trHeight w:val="93"/>
        </w:trPr>
        <w:tc>
          <w:tcPr>
            <w:tcW w:w="3332" w:type="dxa"/>
            <w:vMerge/>
            <w:tcBorders>
              <w:left w:val="nil"/>
              <w:bottom w:val="nil"/>
              <w:right w:val="nil"/>
            </w:tcBorders>
            <w:shd w:val="clear" w:color="auto" w:fill="auto"/>
            <w:noWrap/>
            <w:vAlign w:val="center"/>
            <w:hideMark/>
          </w:tcPr>
          <w:p w14:paraId="15CD222F" w14:textId="1E2030DE" w:rsidR="00F1158E" w:rsidRPr="00F0547A" w:rsidRDefault="00F1158E" w:rsidP="0007027B">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4E0A86A0" w14:textId="6B00BED5" w:rsidR="00F1158E" w:rsidRPr="00F0547A" w:rsidRDefault="00F1158E" w:rsidP="0007027B">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04DB930D" w14:textId="065D153D" w:rsidR="00F1158E" w:rsidRPr="00F0547A" w:rsidRDefault="00F1158E"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007B53AE" w:rsidRPr="00F0547A">
              <w:rPr>
                <w:rFonts w:ascii="Times New Roman" w:eastAsia="Times New Roman" w:hAnsi="Times New Roman" w:cs="Times New Roman"/>
                <w:color w:val="000000"/>
                <w:sz w:val="20"/>
                <w:szCs w:val="20"/>
              </w:rPr>
              <w:t>157</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76A514EA" w14:textId="26E7BE3D" w:rsidR="00F1158E" w:rsidRPr="00F0547A" w:rsidRDefault="00F1158E"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00965662" w:rsidRPr="00F0547A">
              <w:rPr>
                <w:rFonts w:ascii="Times New Roman" w:eastAsia="Times New Roman" w:hAnsi="Times New Roman" w:cs="Times New Roman"/>
                <w:color w:val="000000"/>
                <w:sz w:val="20"/>
                <w:szCs w:val="20"/>
              </w:rPr>
              <w:t>2</w:t>
            </w:r>
            <w:r w:rsidR="007B53AE" w:rsidRPr="00F0547A">
              <w:rPr>
                <w:rFonts w:ascii="Times New Roman" w:eastAsia="Times New Roman" w:hAnsi="Times New Roman" w:cs="Times New Roman"/>
                <w:color w:val="000000"/>
                <w:sz w:val="20"/>
                <w:szCs w:val="20"/>
              </w:rPr>
              <w:t>26</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362041E1" w14:textId="5F027BBD" w:rsidR="00F1158E" w:rsidRPr="00F0547A" w:rsidRDefault="00F1158E" w:rsidP="0007027B">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7F55F0" w:rsidRPr="00F0547A">
              <w:rPr>
                <w:rFonts w:ascii="Times New Roman" w:eastAsia="Times New Roman" w:hAnsi="Times New Roman" w:cs="Times New Roman"/>
                <w:color w:val="000000"/>
                <w:sz w:val="20"/>
                <w:szCs w:val="20"/>
              </w:rPr>
              <w:t>$</w:t>
            </w:r>
            <w:r w:rsidR="007B53AE" w:rsidRPr="00F0547A">
              <w:rPr>
                <w:rFonts w:ascii="Times New Roman" w:eastAsia="Times New Roman" w:hAnsi="Times New Roman" w:cs="Times New Roman"/>
                <w:color w:val="000000"/>
                <w:sz w:val="20"/>
                <w:szCs w:val="20"/>
              </w:rPr>
              <w:t>2</w:t>
            </w:r>
            <w:r w:rsidR="00965662" w:rsidRPr="00F0547A">
              <w:rPr>
                <w:rFonts w:ascii="Times New Roman" w:eastAsia="Times New Roman" w:hAnsi="Times New Roman" w:cs="Times New Roman"/>
                <w:color w:val="000000"/>
                <w:sz w:val="20"/>
                <w:szCs w:val="20"/>
              </w:rPr>
              <w:t>4</w:t>
            </w:r>
            <w:r w:rsidR="007B53AE" w:rsidRPr="00F0547A">
              <w:rPr>
                <w:rFonts w:ascii="Times New Roman" w:eastAsia="Times New Roman" w:hAnsi="Times New Roman" w:cs="Times New Roman"/>
                <w:color w:val="000000"/>
                <w:sz w:val="20"/>
                <w:szCs w:val="20"/>
              </w:rPr>
              <w:t>8</w:t>
            </w:r>
            <w:r w:rsidRPr="00F0547A">
              <w:rPr>
                <w:rFonts w:ascii="Times New Roman" w:eastAsia="Times New Roman" w:hAnsi="Times New Roman" w:cs="Times New Roman"/>
                <w:color w:val="000000"/>
                <w:sz w:val="20"/>
                <w:szCs w:val="20"/>
              </w:rPr>
              <w:t xml:space="preserve"> </w:t>
            </w:r>
          </w:p>
        </w:tc>
      </w:tr>
      <w:tr w:rsidR="007F55F0" w:rsidRPr="00F0547A" w14:paraId="3208A0E5" w14:textId="77777777" w:rsidTr="00021197">
        <w:trPr>
          <w:trHeight w:val="93"/>
        </w:trPr>
        <w:tc>
          <w:tcPr>
            <w:tcW w:w="3332" w:type="dxa"/>
            <w:tcBorders>
              <w:left w:val="nil"/>
              <w:bottom w:val="nil"/>
              <w:right w:val="nil"/>
            </w:tcBorders>
            <w:shd w:val="clear" w:color="auto" w:fill="auto"/>
            <w:noWrap/>
            <w:vAlign w:val="center"/>
          </w:tcPr>
          <w:p w14:paraId="106E7999" w14:textId="0D1FAA03"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bCs/>
                <w:iCs/>
                <w:color w:val="000000" w:themeColor="text1"/>
                <w:sz w:val="20"/>
                <w:szCs w:val="20"/>
              </w:rPr>
              <w:t>Fixed cost</w:t>
            </w:r>
            <w:r w:rsidR="00A44232" w:rsidRPr="00F0547A">
              <w:rPr>
                <w:rFonts w:ascii="Times New Roman" w:eastAsia="Times New Roman" w:hAnsi="Times New Roman" w:cs="Times New Roman"/>
                <w:bCs/>
                <w:iCs/>
                <w:color w:val="000000" w:themeColor="text1"/>
                <w:sz w:val="20"/>
                <w:szCs w:val="20"/>
              </w:rPr>
              <w:t xml:space="preserve"> (FC)</w:t>
            </w:r>
          </w:p>
        </w:tc>
        <w:tc>
          <w:tcPr>
            <w:tcW w:w="2068" w:type="dxa"/>
            <w:tcBorders>
              <w:top w:val="nil"/>
              <w:left w:val="nil"/>
              <w:bottom w:val="nil"/>
              <w:right w:val="nil"/>
            </w:tcBorders>
            <w:shd w:val="clear" w:color="auto" w:fill="auto"/>
            <w:noWrap/>
            <w:vAlign w:val="center"/>
          </w:tcPr>
          <w:p w14:paraId="793B8BB7" w14:textId="67E2739F"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tcPr>
          <w:p w14:paraId="7C6BE0F7" w14:textId="7259A45B" w:rsidR="007F55F0" w:rsidRPr="00F0547A" w:rsidRDefault="007F55F0" w:rsidP="007F55F0">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w:t>
            </w:r>
            <w:r w:rsidR="00444163" w:rsidRPr="00F0547A">
              <w:rPr>
                <w:rFonts w:ascii="Times New Roman" w:eastAsia="Times New Roman" w:hAnsi="Times New Roman" w:cs="Times New Roman"/>
                <w:color w:val="000000" w:themeColor="text1"/>
                <w:sz w:val="20"/>
                <w:szCs w:val="20"/>
              </w:rPr>
              <w:t>$78</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tcPr>
          <w:p w14:paraId="51A25CBD" w14:textId="16B0CA82" w:rsidR="007F55F0" w:rsidRPr="00F0547A" w:rsidRDefault="007F55F0" w:rsidP="007F55F0">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w:t>
            </w:r>
            <w:r w:rsidR="002A1D21" w:rsidRPr="00F0547A">
              <w:rPr>
                <w:rFonts w:ascii="Times New Roman" w:eastAsia="Times New Roman" w:hAnsi="Times New Roman" w:cs="Times New Roman"/>
                <w:color w:val="000000" w:themeColor="text1"/>
                <w:sz w:val="20"/>
                <w:szCs w:val="20"/>
              </w:rPr>
              <w:t>$</w:t>
            </w:r>
            <w:r w:rsidR="00444163" w:rsidRPr="00F0547A">
              <w:rPr>
                <w:rFonts w:ascii="Times New Roman" w:eastAsia="Times New Roman" w:hAnsi="Times New Roman" w:cs="Times New Roman"/>
                <w:color w:val="000000" w:themeColor="text1"/>
                <w:sz w:val="20"/>
                <w:szCs w:val="20"/>
              </w:rPr>
              <w:t>77</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tcPr>
          <w:p w14:paraId="5CCCA5FC" w14:textId="3F058113" w:rsidR="007F55F0" w:rsidRPr="00F0547A" w:rsidRDefault="007F55F0" w:rsidP="007F55F0">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w:t>
            </w:r>
            <w:r w:rsidR="002A1D21" w:rsidRPr="00F0547A">
              <w:rPr>
                <w:rFonts w:ascii="Times New Roman" w:eastAsia="Times New Roman" w:hAnsi="Times New Roman" w:cs="Times New Roman"/>
                <w:color w:val="000000" w:themeColor="text1"/>
                <w:sz w:val="20"/>
                <w:szCs w:val="20"/>
              </w:rPr>
              <w:t>$</w:t>
            </w:r>
            <w:r w:rsidR="00444163" w:rsidRPr="00F0547A">
              <w:rPr>
                <w:rFonts w:ascii="Times New Roman" w:eastAsia="Times New Roman" w:hAnsi="Times New Roman" w:cs="Times New Roman"/>
                <w:color w:val="000000" w:themeColor="text1"/>
                <w:sz w:val="20"/>
                <w:szCs w:val="20"/>
              </w:rPr>
              <w:t>80</w:t>
            </w:r>
            <w:r w:rsidRPr="00F0547A">
              <w:rPr>
                <w:rFonts w:ascii="Times New Roman" w:eastAsia="Times New Roman" w:hAnsi="Times New Roman" w:cs="Times New Roman"/>
                <w:color w:val="000000" w:themeColor="text1"/>
                <w:sz w:val="20"/>
                <w:szCs w:val="20"/>
              </w:rPr>
              <w:t xml:space="preserve"> </w:t>
            </w:r>
          </w:p>
        </w:tc>
      </w:tr>
      <w:tr w:rsidR="007F55F0" w:rsidRPr="00F0547A" w14:paraId="22870237" w14:textId="77777777" w:rsidTr="00021197">
        <w:trPr>
          <w:trHeight w:val="93"/>
        </w:trPr>
        <w:tc>
          <w:tcPr>
            <w:tcW w:w="3332" w:type="dxa"/>
            <w:tcBorders>
              <w:left w:val="nil"/>
              <w:bottom w:val="nil"/>
              <w:right w:val="nil"/>
            </w:tcBorders>
            <w:shd w:val="clear" w:color="auto" w:fill="auto"/>
            <w:noWrap/>
            <w:vAlign w:val="center"/>
          </w:tcPr>
          <w:p w14:paraId="10113DB2" w14:textId="77777777"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tcPr>
          <w:p w14:paraId="00789A9A" w14:textId="7F7C1164"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tcPr>
          <w:p w14:paraId="2DCFBD9E" w14:textId="0EC5AAB5" w:rsidR="007F55F0" w:rsidRPr="00F0547A" w:rsidRDefault="007F55F0" w:rsidP="007F55F0">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w:t>
            </w:r>
            <w:r w:rsidR="00444163" w:rsidRPr="00F0547A">
              <w:rPr>
                <w:rFonts w:ascii="Times New Roman" w:eastAsia="Times New Roman" w:hAnsi="Times New Roman" w:cs="Times New Roman"/>
                <w:color w:val="000000" w:themeColor="text1"/>
                <w:sz w:val="20"/>
                <w:szCs w:val="20"/>
              </w:rPr>
              <w:t>3</w:t>
            </w:r>
            <w:r w:rsidR="00DA65C9" w:rsidRPr="00F0547A">
              <w:rPr>
                <w:rFonts w:ascii="Times New Roman" w:eastAsia="Times New Roman" w:hAnsi="Times New Roman" w:cs="Times New Roman"/>
                <w:color w:val="000000" w:themeColor="text1"/>
                <w:sz w:val="20"/>
                <w:szCs w:val="20"/>
              </w:rPr>
              <w:t>1</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tcPr>
          <w:p w14:paraId="15AA2EAB" w14:textId="11448D1C" w:rsidR="007F55F0" w:rsidRPr="00F0547A" w:rsidRDefault="007F55F0" w:rsidP="007F55F0">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w:t>
            </w:r>
            <w:r w:rsidR="002A1D21" w:rsidRPr="00F0547A">
              <w:rPr>
                <w:rFonts w:ascii="Times New Roman" w:eastAsia="Times New Roman" w:hAnsi="Times New Roman" w:cs="Times New Roman"/>
                <w:color w:val="000000" w:themeColor="text1"/>
                <w:sz w:val="20"/>
                <w:szCs w:val="20"/>
              </w:rPr>
              <w:t>$</w:t>
            </w:r>
            <w:r w:rsidR="00444163" w:rsidRPr="00F0547A">
              <w:rPr>
                <w:rFonts w:ascii="Times New Roman" w:eastAsia="Times New Roman" w:hAnsi="Times New Roman" w:cs="Times New Roman"/>
                <w:color w:val="000000" w:themeColor="text1"/>
                <w:sz w:val="20"/>
                <w:szCs w:val="20"/>
              </w:rPr>
              <w:t>44</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tcPr>
          <w:p w14:paraId="3CCD140D" w14:textId="5886A420" w:rsidR="007F55F0" w:rsidRPr="00F0547A" w:rsidRDefault="007F55F0" w:rsidP="007F55F0">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w:t>
            </w:r>
            <w:r w:rsidR="002A1D21" w:rsidRPr="00F0547A">
              <w:rPr>
                <w:rFonts w:ascii="Times New Roman" w:eastAsia="Times New Roman" w:hAnsi="Times New Roman" w:cs="Times New Roman"/>
                <w:color w:val="000000" w:themeColor="text1"/>
                <w:sz w:val="20"/>
                <w:szCs w:val="20"/>
              </w:rPr>
              <w:t>$</w:t>
            </w:r>
            <w:r w:rsidR="00444163" w:rsidRPr="00F0547A">
              <w:rPr>
                <w:rFonts w:ascii="Times New Roman" w:eastAsia="Times New Roman" w:hAnsi="Times New Roman" w:cs="Times New Roman"/>
                <w:color w:val="000000" w:themeColor="text1"/>
                <w:sz w:val="20"/>
                <w:szCs w:val="20"/>
              </w:rPr>
              <w:t>5</w:t>
            </w:r>
            <w:r w:rsidR="002A1D21" w:rsidRPr="00F0547A">
              <w:rPr>
                <w:rFonts w:ascii="Times New Roman" w:eastAsia="Times New Roman" w:hAnsi="Times New Roman" w:cs="Times New Roman"/>
                <w:color w:val="000000" w:themeColor="text1"/>
                <w:sz w:val="20"/>
                <w:szCs w:val="20"/>
              </w:rPr>
              <w:t>1</w:t>
            </w:r>
            <w:r w:rsidRPr="00F0547A">
              <w:rPr>
                <w:rFonts w:ascii="Times New Roman" w:eastAsia="Times New Roman" w:hAnsi="Times New Roman" w:cs="Times New Roman"/>
                <w:color w:val="000000" w:themeColor="text1"/>
                <w:sz w:val="20"/>
                <w:szCs w:val="20"/>
              </w:rPr>
              <w:t xml:space="preserve"> </w:t>
            </w:r>
          </w:p>
        </w:tc>
      </w:tr>
      <w:tr w:rsidR="007F55F0" w:rsidRPr="00F0547A" w14:paraId="6E8457ED" w14:textId="77777777" w:rsidTr="00021197">
        <w:trPr>
          <w:trHeight w:val="93"/>
        </w:trPr>
        <w:tc>
          <w:tcPr>
            <w:tcW w:w="3332" w:type="dxa"/>
            <w:vMerge w:val="restart"/>
            <w:tcBorders>
              <w:top w:val="nil"/>
              <w:left w:val="nil"/>
              <w:right w:val="nil"/>
            </w:tcBorders>
            <w:shd w:val="clear" w:color="auto" w:fill="auto"/>
            <w:noWrap/>
            <w:vAlign w:val="center"/>
            <w:hideMark/>
          </w:tcPr>
          <w:p w14:paraId="706AA1C4" w14:textId="6D505D0C" w:rsidR="007F55F0" w:rsidRPr="00F0547A" w:rsidRDefault="007F55F0" w:rsidP="007F55F0">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 xml:space="preserve">Total </w:t>
            </w:r>
            <w:r w:rsidR="002A1D21" w:rsidRPr="00F0547A">
              <w:rPr>
                <w:rFonts w:ascii="Times New Roman" w:eastAsia="Times New Roman" w:hAnsi="Times New Roman" w:cs="Times New Roman"/>
                <w:bCs/>
                <w:iCs/>
                <w:color w:val="000000" w:themeColor="text1"/>
                <w:sz w:val="20"/>
                <w:szCs w:val="20"/>
              </w:rPr>
              <w:t>cost</w:t>
            </w:r>
            <w:r w:rsidR="00A44232" w:rsidRPr="00F0547A">
              <w:rPr>
                <w:rFonts w:ascii="Times New Roman" w:eastAsia="Times New Roman" w:hAnsi="Times New Roman" w:cs="Times New Roman"/>
                <w:bCs/>
                <w:iCs/>
                <w:color w:val="000000" w:themeColor="text1"/>
                <w:sz w:val="20"/>
                <w:szCs w:val="20"/>
              </w:rPr>
              <w:t xml:space="preserve"> (TC)</w:t>
            </w:r>
          </w:p>
          <w:p w14:paraId="5E772363" w14:textId="70CA4D94"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4EFFEE36" w14:textId="1459D979"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4B6278D7" w14:textId="4DA9B626"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$472 </w:t>
            </w:r>
          </w:p>
        </w:tc>
        <w:tc>
          <w:tcPr>
            <w:tcW w:w="1416" w:type="dxa"/>
            <w:tcBorders>
              <w:top w:val="nil"/>
              <w:left w:val="nil"/>
              <w:bottom w:val="nil"/>
              <w:right w:val="nil"/>
            </w:tcBorders>
            <w:shd w:val="clear" w:color="auto" w:fill="auto"/>
            <w:noWrap/>
            <w:vAlign w:val="center"/>
            <w:hideMark/>
          </w:tcPr>
          <w:p w14:paraId="1BC2A72D" w14:textId="3F421F1C"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$477 </w:t>
            </w:r>
          </w:p>
        </w:tc>
        <w:tc>
          <w:tcPr>
            <w:tcW w:w="1416" w:type="dxa"/>
            <w:tcBorders>
              <w:top w:val="nil"/>
              <w:left w:val="nil"/>
              <w:bottom w:val="nil"/>
              <w:right w:val="nil"/>
            </w:tcBorders>
            <w:shd w:val="clear" w:color="auto" w:fill="auto"/>
            <w:noWrap/>
            <w:vAlign w:val="center"/>
            <w:hideMark/>
          </w:tcPr>
          <w:p w14:paraId="15941F60" w14:textId="37B18A01"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$468 </w:t>
            </w:r>
          </w:p>
        </w:tc>
      </w:tr>
      <w:tr w:rsidR="007F55F0" w:rsidRPr="00F0547A" w14:paraId="130D2D75" w14:textId="77777777" w:rsidTr="00021197">
        <w:trPr>
          <w:trHeight w:val="93"/>
        </w:trPr>
        <w:tc>
          <w:tcPr>
            <w:tcW w:w="3332" w:type="dxa"/>
            <w:vMerge/>
            <w:tcBorders>
              <w:left w:val="nil"/>
              <w:bottom w:val="nil"/>
              <w:right w:val="nil"/>
            </w:tcBorders>
            <w:shd w:val="clear" w:color="auto" w:fill="auto"/>
            <w:noWrap/>
            <w:vAlign w:val="center"/>
            <w:hideMark/>
          </w:tcPr>
          <w:p w14:paraId="662E05D3" w14:textId="187A5352"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03183661" w14:textId="1364705D"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52EAE50E" w14:textId="5B618C26"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188</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18621E4F" w14:textId="43693AC0"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270</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07318D7A" w14:textId="2F1FC0F0"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299</w:t>
            </w:r>
            <w:r w:rsidRPr="00F0547A">
              <w:rPr>
                <w:rFonts w:ascii="Times New Roman" w:eastAsia="Times New Roman" w:hAnsi="Times New Roman" w:cs="Times New Roman"/>
                <w:color w:val="000000"/>
                <w:sz w:val="20"/>
                <w:szCs w:val="20"/>
              </w:rPr>
              <w:t xml:space="preserve"> </w:t>
            </w:r>
          </w:p>
        </w:tc>
      </w:tr>
      <w:tr w:rsidR="007F55F0" w:rsidRPr="00F0547A" w14:paraId="09B5C55D" w14:textId="77777777" w:rsidTr="00021197">
        <w:trPr>
          <w:trHeight w:val="93"/>
        </w:trPr>
        <w:tc>
          <w:tcPr>
            <w:tcW w:w="3332" w:type="dxa"/>
            <w:vMerge w:val="restart"/>
            <w:tcBorders>
              <w:top w:val="nil"/>
              <w:left w:val="nil"/>
              <w:right w:val="nil"/>
            </w:tcBorders>
            <w:shd w:val="clear" w:color="auto" w:fill="auto"/>
            <w:noWrap/>
            <w:vAlign w:val="center"/>
            <w:hideMark/>
          </w:tcPr>
          <w:p w14:paraId="45CCC494" w14:textId="23ED4EDA" w:rsidR="007F55F0" w:rsidRPr="00F0547A" w:rsidRDefault="007F55F0" w:rsidP="007F55F0">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 xml:space="preserve">Total </w:t>
            </w:r>
            <w:r w:rsidR="002A1D21" w:rsidRPr="00F0547A">
              <w:rPr>
                <w:rFonts w:ascii="Times New Roman" w:eastAsia="Times New Roman" w:hAnsi="Times New Roman" w:cs="Times New Roman"/>
                <w:bCs/>
                <w:iCs/>
                <w:color w:val="000000" w:themeColor="text1"/>
                <w:sz w:val="20"/>
                <w:szCs w:val="20"/>
              </w:rPr>
              <w:t xml:space="preserve">adjusted </w:t>
            </w:r>
            <w:r w:rsidRPr="00F0547A">
              <w:rPr>
                <w:rFonts w:ascii="Times New Roman" w:eastAsia="Times New Roman" w:hAnsi="Times New Roman" w:cs="Times New Roman"/>
                <w:bCs/>
                <w:iCs/>
                <w:color w:val="000000" w:themeColor="text1"/>
                <w:sz w:val="20"/>
                <w:szCs w:val="20"/>
              </w:rPr>
              <w:t>cost</w:t>
            </w:r>
            <w:r w:rsidR="00A44232" w:rsidRPr="00F0547A">
              <w:rPr>
                <w:rFonts w:ascii="Times New Roman" w:eastAsia="Times New Roman" w:hAnsi="Times New Roman" w:cs="Times New Roman"/>
                <w:bCs/>
                <w:iCs/>
                <w:color w:val="000000" w:themeColor="text1"/>
                <w:sz w:val="20"/>
                <w:szCs w:val="20"/>
              </w:rPr>
              <w:t xml:space="preserve"> (TAC)</w:t>
            </w:r>
          </w:p>
          <w:p w14:paraId="11A76372" w14:textId="68BA37FC"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2CB330D5" w14:textId="20F2DC64"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71651D8A" w14:textId="299F2B5F" w:rsidR="007F55F0" w:rsidRPr="00F0547A" w:rsidRDefault="007F55F0" w:rsidP="000C03A8">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566</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4F2B1FE2" w14:textId="06812B38" w:rsidR="007F55F0" w:rsidRPr="00F0547A" w:rsidRDefault="007F55F0" w:rsidP="000C03A8">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555</w:t>
            </w:r>
          </w:p>
        </w:tc>
        <w:tc>
          <w:tcPr>
            <w:tcW w:w="1416" w:type="dxa"/>
            <w:tcBorders>
              <w:top w:val="nil"/>
              <w:left w:val="nil"/>
              <w:bottom w:val="nil"/>
              <w:right w:val="nil"/>
            </w:tcBorders>
            <w:shd w:val="clear" w:color="auto" w:fill="auto"/>
            <w:noWrap/>
            <w:vAlign w:val="center"/>
            <w:hideMark/>
          </w:tcPr>
          <w:p w14:paraId="4472F88B" w14:textId="6CF2CAF9" w:rsidR="007F55F0" w:rsidRPr="00F0547A" w:rsidRDefault="007F55F0" w:rsidP="000C03A8">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543</w:t>
            </w:r>
          </w:p>
        </w:tc>
      </w:tr>
      <w:tr w:rsidR="007F55F0" w:rsidRPr="00F0547A" w14:paraId="5F423475" w14:textId="77777777" w:rsidTr="00021197">
        <w:trPr>
          <w:trHeight w:val="93"/>
        </w:trPr>
        <w:tc>
          <w:tcPr>
            <w:tcW w:w="3332" w:type="dxa"/>
            <w:vMerge/>
            <w:tcBorders>
              <w:left w:val="nil"/>
              <w:bottom w:val="nil"/>
              <w:right w:val="nil"/>
            </w:tcBorders>
            <w:shd w:val="clear" w:color="auto" w:fill="auto"/>
            <w:noWrap/>
            <w:vAlign w:val="center"/>
            <w:hideMark/>
          </w:tcPr>
          <w:p w14:paraId="1D614499" w14:textId="72DBB3B4"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5FAF38A4" w14:textId="5A0F8253"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601CE51C" w14:textId="4FD8A234" w:rsidR="007F55F0" w:rsidRPr="00F0547A" w:rsidRDefault="007F55F0" w:rsidP="000C03A8">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225</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4F8E54D6" w14:textId="15308B0B" w:rsidR="007F55F0" w:rsidRPr="00F0547A" w:rsidRDefault="007F55F0" w:rsidP="000C03A8">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314</w:t>
            </w:r>
            <w:r w:rsidRPr="00F0547A">
              <w:rPr>
                <w:rFonts w:ascii="Times New Roman" w:eastAsia="Times New Roman" w:hAnsi="Times New Roman" w:cs="Times New Roman"/>
                <w:color w:val="000000"/>
                <w:sz w:val="20"/>
                <w:szCs w:val="20"/>
              </w:rPr>
              <w:t xml:space="preserve"> </w:t>
            </w:r>
          </w:p>
        </w:tc>
        <w:tc>
          <w:tcPr>
            <w:tcW w:w="1416" w:type="dxa"/>
            <w:tcBorders>
              <w:top w:val="nil"/>
              <w:left w:val="nil"/>
              <w:bottom w:val="nil"/>
              <w:right w:val="nil"/>
            </w:tcBorders>
            <w:shd w:val="clear" w:color="auto" w:fill="auto"/>
            <w:noWrap/>
            <w:vAlign w:val="center"/>
            <w:hideMark/>
          </w:tcPr>
          <w:p w14:paraId="225984A3" w14:textId="6D5B8544" w:rsidR="007F55F0" w:rsidRPr="00F0547A" w:rsidRDefault="007F55F0" w:rsidP="000C03A8">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w:t>
            </w:r>
            <w:r w:rsidR="000C03A8" w:rsidRPr="00F0547A">
              <w:rPr>
                <w:rFonts w:ascii="Times New Roman" w:eastAsia="Times New Roman" w:hAnsi="Times New Roman" w:cs="Times New Roman"/>
                <w:color w:val="000000"/>
                <w:sz w:val="20"/>
                <w:szCs w:val="20"/>
              </w:rPr>
              <w:t>348</w:t>
            </w:r>
            <w:r w:rsidRPr="00F0547A">
              <w:rPr>
                <w:rFonts w:ascii="Times New Roman" w:eastAsia="Times New Roman" w:hAnsi="Times New Roman" w:cs="Times New Roman"/>
                <w:color w:val="000000"/>
                <w:sz w:val="20"/>
                <w:szCs w:val="20"/>
              </w:rPr>
              <w:t xml:space="preserve"> </w:t>
            </w:r>
          </w:p>
        </w:tc>
      </w:tr>
      <w:tr w:rsidR="007F55F0" w:rsidRPr="00F0547A" w14:paraId="4B0915FA" w14:textId="77777777" w:rsidTr="00021197">
        <w:trPr>
          <w:trHeight w:val="93"/>
        </w:trPr>
        <w:tc>
          <w:tcPr>
            <w:tcW w:w="3332" w:type="dxa"/>
            <w:vMerge w:val="restart"/>
            <w:tcBorders>
              <w:top w:val="nil"/>
              <w:left w:val="nil"/>
              <w:right w:val="nil"/>
            </w:tcBorders>
            <w:shd w:val="clear" w:color="auto" w:fill="auto"/>
            <w:noWrap/>
            <w:vAlign w:val="center"/>
            <w:hideMark/>
          </w:tcPr>
          <w:p w14:paraId="67C6A07A" w14:textId="22B36544" w:rsidR="007F55F0" w:rsidRPr="00F0547A" w:rsidRDefault="007F55F0" w:rsidP="007F55F0">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Return over variable costs</w:t>
            </w:r>
            <w:r w:rsidR="00A44232" w:rsidRPr="00F0547A">
              <w:rPr>
                <w:rFonts w:ascii="Times New Roman" w:eastAsia="Times New Roman" w:hAnsi="Times New Roman" w:cs="Times New Roman"/>
                <w:bCs/>
                <w:iCs/>
                <w:color w:val="000000" w:themeColor="text1"/>
                <w:sz w:val="20"/>
                <w:szCs w:val="20"/>
              </w:rPr>
              <w:t xml:space="preserve"> (ROVC)</w:t>
            </w:r>
          </w:p>
          <w:p w14:paraId="0647196B" w14:textId="1C0F0853"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4C9A1F68" w14:textId="520F9315"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4FB3B491" w14:textId="6FE3AEEA"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$1</w:t>
            </w:r>
            <w:r w:rsidR="00D20C03" w:rsidRPr="00F0547A">
              <w:rPr>
                <w:rFonts w:ascii="Times New Roman" w:eastAsia="Times New Roman" w:hAnsi="Times New Roman" w:cs="Times New Roman"/>
                <w:color w:val="000000" w:themeColor="text1"/>
                <w:sz w:val="20"/>
                <w:szCs w:val="20"/>
              </w:rPr>
              <w:t>7</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hideMark/>
          </w:tcPr>
          <w:p w14:paraId="3C230C12" w14:textId="0DCFC546"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$50 </w:t>
            </w:r>
          </w:p>
        </w:tc>
        <w:tc>
          <w:tcPr>
            <w:tcW w:w="1416" w:type="dxa"/>
            <w:tcBorders>
              <w:top w:val="nil"/>
              <w:left w:val="nil"/>
              <w:bottom w:val="nil"/>
              <w:right w:val="nil"/>
            </w:tcBorders>
            <w:shd w:val="clear" w:color="auto" w:fill="auto"/>
            <w:noWrap/>
            <w:vAlign w:val="center"/>
            <w:hideMark/>
          </w:tcPr>
          <w:p w14:paraId="2792EFDF" w14:textId="6DFB88C5"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$109 </w:t>
            </w:r>
          </w:p>
        </w:tc>
      </w:tr>
      <w:tr w:rsidR="007F55F0" w:rsidRPr="00F0547A" w14:paraId="2F1058FF" w14:textId="77777777" w:rsidTr="00021197">
        <w:trPr>
          <w:trHeight w:val="93"/>
        </w:trPr>
        <w:tc>
          <w:tcPr>
            <w:tcW w:w="3332" w:type="dxa"/>
            <w:vMerge/>
            <w:tcBorders>
              <w:left w:val="nil"/>
              <w:bottom w:val="nil"/>
              <w:right w:val="nil"/>
            </w:tcBorders>
            <w:shd w:val="clear" w:color="auto" w:fill="auto"/>
            <w:noWrap/>
            <w:vAlign w:val="center"/>
            <w:hideMark/>
          </w:tcPr>
          <w:p w14:paraId="369CFB1A" w14:textId="3E206CE5"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76372DC9" w14:textId="1CAD52CA"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3DE47573" w14:textId="177AA99D"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w:t>
            </w:r>
            <w:r w:rsidR="00D20C03" w:rsidRPr="00F0547A">
              <w:rPr>
                <w:rFonts w:ascii="Times New Roman" w:eastAsia="Times New Roman" w:hAnsi="Times New Roman" w:cs="Times New Roman"/>
                <w:color w:val="000000" w:themeColor="text1"/>
                <w:sz w:val="20"/>
                <w:szCs w:val="20"/>
              </w:rPr>
              <w:t>7</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hideMark/>
          </w:tcPr>
          <w:p w14:paraId="007A9951" w14:textId="322C906C"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$28 </w:t>
            </w:r>
          </w:p>
        </w:tc>
        <w:tc>
          <w:tcPr>
            <w:tcW w:w="1416" w:type="dxa"/>
            <w:tcBorders>
              <w:top w:val="nil"/>
              <w:left w:val="nil"/>
              <w:bottom w:val="nil"/>
              <w:right w:val="nil"/>
            </w:tcBorders>
            <w:shd w:val="clear" w:color="auto" w:fill="auto"/>
            <w:noWrap/>
            <w:vAlign w:val="center"/>
            <w:hideMark/>
          </w:tcPr>
          <w:p w14:paraId="7A587869" w14:textId="0826AE77"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$70 </w:t>
            </w:r>
          </w:p>
        </w:tc>
      </w:tr>
      <w:tr w:rsidR="007F55F0" w:rsidRPr="00F0547A" w14:paraId="04D06561" w14:textId="77777777" w:rsidTr="00021197">
        <w:trPr>
          <w:trHeight w:val="93"/>
        </w:trPr>
        <w:tc>
          <w:tcPr>
            <w:tcW w:w="3332" w:type="dxa"/>
            <w:vMerge w:val="restart"/>
            <w:tcBorders>
              <w:top w:val="nil"/>
              <w:left w:val="nil"/>
              <w:right w:val="nil"/>
            </w:tcBorders>
            <w:shd w:val="clear" w:color="auto" w:fill="auto"/>
            <w:noWrap/>
            <w:vAlign w:val="center"/>
            <w:hideMark/>
          </w:tcPr>
          <w:p w14:paraId="4A076946" w14:textId="4C61621D" w:rsidR="007F55F0" w:rsidRPr="00F0547A" w:rsidRDefault="007F55F0" w:rsidP="007F55F0">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Net farm income</w:t>
            </w:r>
            <w:r w:rsidR="00A44232" w:rsidRPr="00F0547A">
              <w:rPr>
                <w:rFonts w:ascii="Times New Roman" w:eastAsia="Times New Roman" w:hAnsi="Times New Roman" w:cs="Times New Roman"/>
                <w:bCs/>
                <w:iCs/>
                <w:color w:val="000000" w:themeColor="text1"/>
                <w:sz w:val="20"/>
                <w:szCs w:val="20"/>
              </w:rPr>
              <w:t xml:space="preserve"> (NFI)</w:t>
            </w:r>
          </w:p>
          <w:p w14:paraId="3583C5F6" w14:textId="4A0DD00D"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269C3AC3" w14:textId="0E7CE6A9"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528713D2" w14:textId="74CB81B3"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-$9</w:t>
            </w:r>
            <w:r w:rsidR="00984366" w:rsidRPr="00F0547A">
              <w:rPr>
                <w:rFonts w:ascii="Times New Roman" w:eastAsia="Times New Roman" w:hAnsi="Times New Roman" w:cs="Times New Roman"/>
                <w:color w:val="000000" w:themeColor="text1"/>
                <w:sz w:val="20"/>
                <w:szCs w:val="20"/>
              </w:rPr>
              <w:t>5</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hideMark/>
          </w:tcPr>
          <w:p w14:paraId="231035FC" w14:textId="19B4E3F6"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-$27 </w:t>
            </w:r>
          </w:p>
        </w:tc>
        <w:tc>
          <w:tcPr>
            <w:tcW w:w="1416" w:type="dxa"/>
            <w:tcBorders>
              <w:top w:val="nil"/>
              <w:left w:val="nil"/>
              <w:bottom w:val="nil"/>
              <w:right w:val="nil"/>
            </w:tcBorders>
            <w:shd w:val="clear" w:color="auto" w:fill="auto"/>
            <w:noWrap/>
            <w:vAlign w:val="center"/>
            <w:hideMark/>
          </w:tcPr>
          <w:p w14:paraId="3FF3BE18" w14:textId="1BA200DD"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w:t>
            </w:r>
            <w:r w:rsidR="00984366" w:rsidRPr="00F0547A">
              <w:rPr>
                <w:rFonts w:ascii="Times New Roman" w:eastAsia="Times New Roman" w:hAnsi="Times New Roman" w:cs="Times New Roman"/>
                <w:color w:val="000000" w:themeColor="text1"/>
                <w:sz w:val="20"/>
                <w:szCs w:val="20"/>
              </w:rPr>
              <w:t>30</w:t>
            </w:r>
            <w:r w:rsidRPr="00F0547A">
              <w:rPr>
                <w:rFonts w:ascii="Times New Roman" w:eastAsia="Times New Roman" w:hAnsi="Times New Roman" w:cs="Times New Roman"/>
                <w:color w:val="000000" w:themeColor="text1"/>
                <w:sz w:val="20"/>
                <w:szCs w:val="20"/>
              </w:rPr>
              <w:t xml:space="preserve"> </w:t>
            </w:r>
          </w:p>
        </w:tc>
      </w:tr>
      <w:tr w:rsidR="007F55F0" w:rsidRPr="00F0547A" w14:paraId="331145D3" w14:textId="77777777" w:rsidTr="00021197">
        <w:trPr>
          <w:trHeight w:val="93"/>
        </w:trPr>
        <w:tc>
          <w:tcPr>
            <w:tcW w:w="3332" w:type="dxa"/>
            <w:vMerge/>
            <w:tcBorders>
              <w:left w:val="nil"/>
              <w:bottom w:val="nil"/>
              <w:right w:val="nil"/>
            </w:tcBorders>
            <w:shd w:val="clear" w:color="auto" w:fill="auto"/>
            <w:noWrap/>
            <w:vAlign w:val="center"/>
            <w:hideMark/>
          </w:tcPr>
          <w:p w14:paraId="49CDF8BA" w14:textId="0D6F0905"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11FC1A7D" w14:textId="4A5A4035"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0F90E5FC" w14:textId="4BD296F5"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-$3</w:t>
            </w:r>
            <w:r w:rsidR="00984366" w:rsidRPr="00F0547A">
              <w:rPr>
                <w:rFonts w:ascii="Times New Roman" w:eastAsia="Times New Roman" w:hAnsi="Times New Roman" w:cs="Times New Roman"/>
                <w:color w:val="000000" w:themeColor="text1"/>
                <w:sz w:val="20"/>
                <w:szCs w:val="20"/>
              </w:rPr>
              <w:t>8</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hideMark/>
          </w:tcPr>
          <w:p w14:paraId="44D3AD58" w14:textId="7BB19021"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-$15 </w:t>
            </w:r>
          </w:p>
        </w:tc>
        <w:tc>
          <w:tcPr>
            <w:tcW w:w="1416" w:type="dxa"/>
            <w:tcBorders>
              <w:top w:val="nil"/>
              <w:left w:val="nil"/>
              <w:bottom w:val="nil"/>
              <w:right w:val="nil"/>
            </w:tcBorders>
            <w:shd w:val="clear" w:color="auto" w:fill="auto"/>
            <w:noWrap/>
            <w:vAlign w:val="center"/>
            <w:hideMark/>
          </w:tcPr>
          <w:p w14:paraId="07ADD6AC" w14:textId="5FA87007"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$19 </w:t>
            </w:r>
          </w:p>
        </w:tc>
      </w:tr>
      <w:tr w:rsidR="007F55F0" w:rsidRPr="00F0547A" w14:paraId="6837AAA5" w14:textId="77777777" w:rsidTr="00021197">
        <w:trPr>
          <w:trHeight w:val="93"/>
        </w:trPr>
        <w:tc>
          <w:tcPr>
            <w:tcW w:w="3332" w:type="dxa"/>
            <w:vMerge w:val="restart"/>
            <w:tcBorders>
              <w:top w:val="nil"/>
              <w:left w:val="nil"/>
              <w:right w:val="nil"/>
            </w:tcBorders>
            <w:shd w:val="clear" w:color="auto" w:fill="auto"/>
            <w:noWrap/>
            <w:vAlign w:val="center"/>
            <w:hideMark/>
          </w:tcPr>
          <w:p w14:paraId="195E6D10" w14:textId="38130E1A" w:rsidR="007F55F0" w:rsidRPr="00F0547A" w:rsidRDefault="00DA65C9" w:rsidP="007F55F0">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Net p</w:t>
            </w:r>
            <w:r w:rsidR="007F55F0" w:rsidRPr="00F0547A">
              <w:rPr>
                <w:rFonts w:ascii="Times New Roman" w:eastAsia="Times New Roman" w:hAnsi="Times New Roman" w:cs="Times New Roman"/>
                <w:bCs/>
                <w:iCs/>
                <w:color w:val="000000" w:themeColor="text1"/>
                <w:sz w:val="20"/>
                <w:szCs w:val="20"/>
              </w:rPr>
              <w:t>rofit</w:t>
            </w:r>
            <w:r w:rsidR="00A44232" w:rsidRPr="00F0547A">
              <w:rPr>
                <w:rFonts w:ascii="Times New Roman" w:eastAsia="Times New Roman" w:hAnsi="Times New Roman" w:cs="Times New Roman"/>
                <w:bCs/>
                <w:iCs/>
                <w:color w:val="000000" w:themeColor="text1"/>
                <w:sz w:val="20"/>
                <w:szCs w:val="20"/>
              </w:rPr>
              <w:t xml:space="preserve"> (NP)</w:t>
            </w:r>
          </w:p>
          <w:p w14:paraId="11874D3C" w14:textId="568AAEFE"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bCs/>
                <w:iCs/>
                <w:color w:val="000000" w:themeColor="text1"/>
                <w:sz w:val="20"/>
                <w:szCs w:val="20"/>
              </w:rPr>
              <w:t xml:space="preserve"> </w:t>
            </w:r>
          </w:p>
        </w:tc>
        <w:tc>
          <w:tcPr>
            <w:tcW w:w="2068" w:type="dxa"/>
            <w:tcBorders>
              <w:top w:val="nil"/>
              <w:left w:val="nil"/>
              <w:bottom w:val="nil"/>
              <w:right w:val="nil"/>
            </w:tcBorders>
            <w:shd w:val="clear" w:color="auto" w:fill="auto"/>
            <w:noWrap/>
            <w:vAlign w:val="center"/>
            <w:hideMark/>
          </w:tcPr>
          <w:p w14:paraId="47B44A2D" w14:textId="40B95C6A"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ha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6A8E6CEC" w14:textId="17DBFC31"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-$188 </w:t>
            </w:r>
          </w:p>
        </w:tc>
        <w:tc>
          <w:tcPr>
            <w:tcW w:w="1416" w:type="dxa"/>
            <w:tcBorders>
              <w:top w:val="nil"/>
              <w:left w:val="nil"/>
              <w:bottom w:val="nil"/>
              <w:right w:val="nil"/>
            </w:tcBorders>
            <w:shd w:val="clear" w:color="auto" w:fill="auto"/>
            <w:noWrap/>
            <w:vAlign w:val="center"/>
            <w:hideMark/>
          </w:tcPr>
          <w:p w14:paraId="74F58BFF" w14:textId="55FF3B5C"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-$10</w:t>
            </w:r>
            <w:r w:rsidR="00984366" w:rsidRPr="00F0547A">
              <w:rPr>
                <w:rFonts w:ascii="Times New Roman" w:eastAsia="Times New Roman" w:hAnsi="Times New Roman" w:cs="Times New Roman"/>
                <w:color w:val="000000" w:themeColor="text1"/>
                <w:sz w:val="20"/>
                <w:szCs w:val="20"/>
              </w:rPr>
              <w:t>5</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hideMark/>
          </w:tcPr>
          <w:p w14:paraId="0B08B5EB" w14:textId="3A671F74"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-$4</w:t>
            </w:r>
            <w:r w:rsidR="00984366" w:rsidRPr="00F0547A">
              <w:rPr>
                <w:rFonts w:ascii="Times New Roman" w:eastAsia="Times New Roman" w:hAnsi="Times New Roman" w:cs="Times New Roman"/>
                <w:color w:val="000000" w:themeColor="text1"/>
                <w:sz w:val="20"/>
                <w:szCs w:val="20"/>
              </w:rPr>
              <w:t>6</w:t>
            </w:r>
            <w:r w:rsidRPr="00F0547A">
              <w:rPr>
                <w:rFonts w:ascii="Times New Roman" w:eastAsia="Times New Roman" w:hAnsi="Times New Roman" w:cs="Times New Roman"/>
                <w:color w:val="000000" w:themeColor="text1"/>
                <w:sz w:val="20"/>
                <w:szCs w:val="20"/>
              </w:rPr>
              <w:t xml:space="preserve"> </w:t>
            </w:r>
          </w:p>
        </w:tc>
      </w:tr>
      <w:tr w:rsidR="007F55F0" w:rsidRPr="00F0547A" w14:paraId="7F57B832" w14:textId="77777777" w:rsidTr="00021197">
        <w:trPr>
          <w:trHeight w:val="93"/>
        </w:trPr>
        <w:tc>
          <w:tcPr>
            <w:tcW w:w="3332" w:type="dxa"/>
            <w:vMerge/>
            <w:tcBorders>
              <w:left w:val="nil"/>
              <w:bottom w:val="nil"/>
              <w:right w:val="nil"/>
            </w:tcBorders>
            <w:shd w:val="clear" w:color="auto" w:fill="auto"/>
            <w:noWrap/>
            <w:vAlign w:val="center"/>
            <w:hideMark/>
          </w:tcPr>
          <w:p w14:paraId="3A9A7793" w14:textId="19948B62" w:rsidR="007F55F0" w:rsidRPr="00F0547A" w:rsidRDefault="007F55F0" w:rsidP="007F55F0">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789B1B97" w14:textId="658A58C5" w:rsidR="007F55F0" w:rsidRPr="00F0547A" w:rsidRDefault="007F55F0" w:rsidP="007F55F0">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US$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 xml:space="preserve">head </w:t>
            </w:r>
            <w:r w:rsidR="00736B0A" w:rsidRPr="00F0547A">
              <w:rPr>
                <w:rFonts w:ascii="Times New Roman" w:eastAsia="Times New Roman" w:hAnsi="Times New Roman" w:cs="Times New Roman"/>
                <w:color w:val="000000" w:themeColor="text1"/>
                <w:sz w:val="20"/>
                <w:szCs w:val="20"/>
              </w:rPr>
              <w:t xml:space="preserve">/ </w:t>
            </w:r>
            <w:r w:rsidRPr="00F0547A">
              <w:rPr>
                <w:rFonts w:ascii="Times New Roman" w:eastAsia="Times New Roman" w:hAnsi="Times New Roman" w:cs="Times New Roman"/>
                <w:color w:val="000000" w:themeColor="text1"/>
                <w:sz w:val="20"/>
                <w:szCs w:val="20"/>
              </w:rPr>
              <w:t>year</w:t>
            </w:r>
          </w:p>
        </w:tc>
        <w:tc>
          <w:tcPr>
            <w:tcW w:w="1392" w:type="dxa"/>
            <w:tcBorders>
              <w:top w:val="nil"/>
              <w:left w:val="nil"/>
              <w:bottom w:val="nil"/>
              <w:right w:val="nil"/>
            </w:tcBorders>
            <w:shd w:val="clear" w:color="auto" w:fill="auto"/>
            <w:noWrap/>
            <w:vAlign w:val="center"/>
            <w:hideMark/>
          </w:tcPr>
          <w:p w14:paraId="717E73F4" w14:textId="0F9A8619"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-$7</w:t>
            </w:r>
            <w:r w:rsidR="00984366" w:rsidRPr="00F0547A">
              <w:rPr>
                <w:rFonts w:ascii="Times New Roman" w:eastAsia="Times New Roman" w:hAnsi="Times New Roman" w:cs="Times New Roman"/>
                <w:color w:val="000000" w:themeColor="text1"/>
                <w:sz w:val="20"/>
                <w:szCs w:val="20"/>
              </w:rPr>
              <w:t>5</w:t>
            </w:r>
            <w:r w:rsidRPr="00F0547A">
              <w:rPr>
                <w:rFonts w:ascii="Times New Roman" w:eastAsia="Times New Roman" w:hAnsi="Times New Roman" w:cs="Times New Roman"/>
                <w:color w:val="000000" w:themeColor="text1"/>
                <w:sz w:val="20"/>
                <w:szCs w:val="20"/>
              </w:rPr>
              <w:t xml:space="preserve"> </w:t>
            </w:r>
          </w:p>
        </w:tc>
        <w:tc>
          <w:tcPr>
            <w:tcW w:w="1416" w:type="dxa"/>
            <w:tcBorders>
              <w:top w:val="nil"/>
              <w:left w:val="nil"/>
              <w:bottom w:val="nil"/>
              <w:right w:val="nil"/>
            </w:tcBorders>
            <w:shd w:val="clear" w:color="auto" w:fill="auto"/>
            <w:noWrap/>
            <w:vAlign w:val="center"/>
            <w:hideMark/>
          </w:tcPr>
          <w:p w14:paraId="1B333A79" w14:textId="40C0A3CB"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-$59 </w:t>
            </w:r>
          </w:p>
        </w:tc>
        <w:tc>
          <w:tcPr>
            <w:tcW w:w="1416" w:type="dxa"/>
            <w:tcBorders>
              <w:top w:val="nil"/>
              <w:left w:val="nil"/>
              <w:bottom w:val="nil"/>
              <w:right w:val="nil"/>
            </w:tcBorders>
            <w:shd w:val="clear" w:color="auto" w:fill="auto"/>
            <w:noWrap/>
            <w:vAlign w:val="center"/>
            <w:hideMark/>
          </w:tcPr>
          <w:p w14:paraId="1756FDEA" w14:textId="25CC1C34" w:rsidR="007F55F0" w:rsidRPr="00F0547A" w:rsidRDefault="007F55F0" w:rsidP="007F55F0">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-$29 </w:t>
            </w:r>
          </w:p>
        </w:tc>
      </w:tr>
      <w:tr w:rsidR="007F55F0" w:rsidRPr="00F0547A" w14:paraId="046AE39E" w14:textId="77777777" w:rsidTr="00021197">
        <w:trPr>
          <w:trHeight w:val="93"/>
        </w:trPr>
        <w:tc>
          <w:tcPr>
            <w:tcW w:w="3332" w:type="dxa"/>
            <w:tcBorders>
              <w:left w:val="nil"/>
              <w:bottom w:val="single" w:sz="4" w:space="0" w:color="auto"/>
              <w:right w:val="nil"/>
            </w:tcBorders>
            <w:shd w:val="clear" w:color="auto" w:fill="auto"/>
            <w:noWrap/>
            <w:vAlign w:val="center"/>
          </w:tcPr>
          <w:p w14:paraId="5AB1783E" w14:textId="77777777" w:rsidR="007F55F0" w:rsidRPr="00F0547A" w:rsidRDefault="007F55F0" w:rsidP="007F55F0">
            <w:pPr>
              <w:tabs>
                <w:tab w:val="clear" w:pos="720"/>
              </w:tabs>
              <w:jc w:val="left"/>
              <w:rPr>
                <w:rFonts w:ascii="Times New Roman" w:eastAsia="Times New Roman" w:hAnsi="Times New Roman" w:cs="Times New Roman"/>
                <w:bCs/>
                <w:iCs/>
                <w:color w:val="000000" w:themeColor="text1"/>
                <w:sz w:val="18"/>
                <w:szCs w:val="18"/>
              </w:rPr>
            </w:pPr>
          </w:p>
        </w:tc>
        <w:tc>
          <w:tcPr>
            <w:tcW w:w="2068" w:type="dxa"/>
            <w:tcBorders>
              <w:top w:val="nil"/>
              <w:left w:val="nil"/>
              <w:bottom w:val="single" w:sz="4" w:space="0" w:color="auto"/>
              <w:right w:val="nil"/>
            </w:tcBorders>
            <w:shd w:val="clear" w:color="auto" w:fill="auto"/>
            <w:noWrap/>
            <w:vAlign w:val="center"/>
          </w:tcPr>
          <w:p w14:paraId="655EBE02" w14:textId="77777777" w:rsidR="007F55F0" w:rsidRPr="00F0547A" w:rsidRDefault="007F55F0" w:rsidP="007F55F0">
            <w:pPr>
              <w:tabs>
                <w:tab w:val="clear" w:pos="720"/>
              </w:tabs>
              <w:jc w:val="center"/>
              <w:rPr>
                <w:rFonts w:ascii="Times New Roman" w:eastAsia="Times New Roman" w:hAnsi="Times New Roman" w:cs="Times New Roman"/>
                <w:color w:val="000000" w:themeColor="text1"/>
                <w:sz w:val="18"/>
                <w:szCs w:val="18"/>
              </w:rPr>
            </w:pPr>
          </w:p>
        </w:tc>
        <w:tc>
          <w:tcPr>
            <w:tcW w:w="1392" w:type="dxa"/>
            <w:tcBorders>
              <w:top w:val="nil"/>
              <w:left w:val="nil"/>
              <w:bottom w:val="single" w:sz="4" w:space="0" w:color="auto"/>
              <w:right w:val="nil"/>
            </w:tcBorders>
            <w:shd w:val="clear" w:color="auto" w:fill="auto"/>
            <w:noWrap/>
            <w:vAlign w:val="center"/>
          </w:tcPr>
          <w:p w14:paraId="7EAC4A9C" w14:textId="77777777" w:rsidR="007F55F0" w:rsidRPr="00F0547A" w:rsidRDefault="007F55F0" w:rsidP="007F55F0">
            <w:pPr>
              <w:tabs>
                <w:tab w:val="clear" w:pos="720"/>
              </w:tabs>
              <w:jc w:val="right"/>
              <w:rPr>
                <w:rFonts w:ascii="Times New Roman" w:eastAsia="Times New Roman" w:hAnsi="Times New Roman" w:cs="Times New Roman"/>
                <w:color w:val="000000" w:themeColor="text1"/>
                <w:sz w:val="18"/>
                <w:szCs w:val="18"/>
              </w:rPr>
            </w:pPr>
          </w:p>
        </w:tc>
        <w:tc>
          <w:tcPr>
            <w:tcW w:w="1416" w:type="dxa"/>
            <w:tcBorders>
              <w:top w:val="nil"/>
              <w:left w:val="nil"/>
              <w:bottom w:val="single" w:sz="4" w:space="0" w:color="auto"/>
              <w:right w:val="nil"/>
            </w:tcBorders>
            <w:shd w:val="clear" w:color="auto" w:fill="auto"/>
            <w:noWrap/>
            <w:vAlign w:val="center"/>
          </w:tcPr>
          <w:p w14:paraId="32B7347D" w14:textId="77777777" w:rsidR="007F55F0" w:rsidRPr="00F0547A" w:rsidRDefault="007F55F0" w:rsidP="007F55F0">
            <w:pPr>
              <w:tabs>
                <w:tab w:val="clear" w:pos="720"/>
              </w:tabs>
              <w:jc w:val="right"/>
              <w:rPr>
                <w:rFonts w:ascii="Times New Roman" w:eastAsia="Times New Roman" w:hAnsi="Times New Roman" w:cs="Times New Roman"/>
                <w:color w:val="000000" w:themeColor="text1"/>
                <w:sz w:val="18"/>
                <w:szCs w:val="18"/>
              </w:rPr>
            </w:pPr>
          </w:p>
        </w:tc>
        <w:tc>
          <w:tcPr>
            <w:tcW w:w="1416" w:type="dxa"/>
            <w:tcBorders>
              <w:top w:val="nil"/>
              <w:left w:val="nil"/>
              <w:bottom w:val="single" w:sz="4" w:space="0" w:color="auto"/>
              <w:right w:val="nil"/>
            </w:tcBorders>
            <w:shd w:val="clear" w:color="auto" w:fill="auto"/>
            <w:noWrap/>
            <w:vAlign w:val="center"/>
          </w:tcPr>
          <w:p w14:paraId="396575F4" w14:textId="77777777" w:rsidR="007F55F0" w:rsidRPr="00F0547A" w:rsidRDefault="007F55F0" w:rsidP="007F55F0">
            <w:pPr>
              <w:tabs>
                <w:tab w:val="clear" w:pos="720"/>
              </w:tabs>
              <w:jc w:val="right"/>
              <w:rPr>
                <w:rFonts w:ascii="Times New Roman" w:eastAsia="Times New Roman" w:hAnsi="Times New Roman" w:cs="Times New Roman"/>
                <w:color w:val="000000" w:themeColor="text1"/>
                <w:sz w:val="18"/>
                <w:szCs w:val="18"/>
              </w:rPr>
            </w:pPr>
          </w:p>
        </w:tc>
      </w:tr>
    </w:tbl>
    <w:p w14:paraId="1D42C49B" w14:textId="2A802B36" w:rsidR="00A12540" w:rsidRPr="00F0547A" w:rsidRDefault="002333CA" w:rsidP="0007027B">
      <w:pPr>
        <w:rPr>
          <w:rFonts w:ascii="Times New Roman" w:hAnsi="Times New Roman" w:cs="Times New Roman"/>
          <w:sz w:val="20"/>
          <w:szCs w:val="20"/>
        </w:rPr>
      </w:pPr>
      <w:r w:rsidRPr="00F0547A">
        <w:rPr>
          <w:rFonts w:ascii="Times New Roman" w:hAnsi="Times New Roman" w:cs="Times New Roman"/>
          <w:sz w:val="20"/>
          <w:szCs w:val="20"/>
          <w:vertAlign w:val="superscript"/>
        </w:rPr>
        <w:t>1</w:t>
      </w:r>
      <w:r w:rsidR="0061273C" w:rsidRPr="00F0547A">
        <w:rPr>
          <w:rFonts w:ascii="Times New Roman" w:hAnsi="Times New Roman" w:cs="Times New Roman"/>
          <w:sz w:val="20"/>
          <w:szCs w:val="20"/>
          <w:vertAlign w:val="superscript"/>
        </w:rPr>
        <w:t xml:space="preserve"> </w:t>
      </w:r>
      <w:r w:rsidRPr="00F0547A">
        <w:rPr>
          <w:rFonts w:ascii="Times New Roman" w:hAnsi="Times New Roman" w:cs="Times New Roman"/>
          <w:sz w:val="20"/>
          <w:szCs w:val="20"/>
        </w:rPr>
        <w:t>Other incomes refers to incomes from crop sold and machinery sold</w:t>
      </w:r>
      <w:r w:rsidR="009310F3" w:rsidRPr="00F0547A">
        <w:rPr>
          <w:rFonts w:ascii="Times New Roman" w:hAnsi="Times New Roman" w:cs="Times New Roman"/>
          <w:sz w:val="20"/>
          <w:szCs w:val="20"/>
        </w:rPr>
        <w:t xml:space="preserve"> that represents 1% of other incomes in the 3</w:t>
      </w:r>
      <w:r w:rsidR="009310F3" w:rsidRPr="00F0547A">
        <w:rPr>
          <w:rFonts w:ascii="Times New Roman" w:hAnsi="Times New Roman" w:cs="Times New Roman"/>
          <w:sz w:val="20"/>
          <w:szCs w:val="20"/>
          <w:vertAlign w:val="superscript"/>
        </w:rPr>
        <w:t>rd</w:t>
      </w:r>
      <w:r w:rsidR="009310F3" w:rsidRPr="00F0547A">
        <w:rPr>
          <w:rFonts w:ascii="Times New Roman" w:hAnsi="Times New Roman" w:cs="Times New Roman"/>
          <w:sz w:val="20"/>
          <w:szCs w:val="20"/>
        </w:rPr>
        <w:t xml:space="preserve"> year</w:t>
      </w:r>
      <w:r w:rsidRPr="00F0547A">
        <w:rPr>
          <w:rFonts w:ascii="Times New Roman" w:hAnsi="Times New Roman" w:cs="Times New Roman"/>
          <w:sz w:val="20"/>
          <w:szCs w:val="20"/>
        </w:rPr>
        <w:t>.</w:t>
      </w:r>
    </w:p>
    <w:p w14:paraId="77FE20F8" w14:textId="77777777" w:rsidR="00A12540" w:rsidRPr="00F0547A" w:rsidRDefault="00A12540" w:rsidP="0007027B">
      <w:pPr>
        <w:rPr>
          <w:rFonts w:ascii="Times New Roman" w:hAnsi="Times New Roman" w:cs="Times New Roman"/>
          <w:b/>
        </w:rPr>
      </w:pPr>
    </w:p>
    <w:p w14:paraId="1E33A2A2" w14:textId="77777777" w:rsidR="0061273C" w:rsidRPr="00F0547A" w:rsidRDefault="0061273C" w:rsidP="0007027B">
      <w:pPr>
        <w:rPr>
          <w:rFonts w:ascii="Times New Roman" w:hAnsi="Times New Roman" w:cs="Times New Roman"/>
        </w:rPr>
      </w:pPr>
    </w:p>
    <w:p w14:paraId="5DA95EE0" w14:textId="77777777" w:rsidR="0061273C" w:rsidRPr="00F0547A" w:rsidRDefault="0061273C" w:rsidP="0007027B">
      <w:pPr>
        <w:rPr>
          <w:rFonts w:ascii="Times New Roman" w:hAnsi="Times New Roman" w:cs="Times New Roman"/>
        </w:rPr>
      </w:pPr>
    </w:p>
    <w:p w14:paraId="48FF53CF" w14:textId="77777777" w:rsidR="0061273C" w:rsidRPr="00F0547A" w:rsidRDefault="0061273C" w:rsidP="0007027B">
      <w:pPr>
        <w:rPr>
          <w:rFonts w:ascii="Times New Roman" w:hAnsi="Times New Roman" w:cs="Times New Roman"/>
        </w:rPr>
      </w:pPr>
    </w:p>
    <w:p w14:paraId="190C5072" w14:textId="77777777" w:rsidR="0061273C" w:rsidRPr="00F0547A" w:rsidRDefault="0061273C" w:rsidP="0007027B">
      <w:pPr>
        <w:rPr>
          <w:rFonts w:ascii="Times New Roman" w:hAnsi="Times New Roman" w:cs="Times New Roman"/>
        </w:rPr>
      </w:pPr>
    </w:p>
    <w:p w14:paraId="17546CEB" w14:textId="609C8429" w:rsidR="00F712A3" w:rsidRPr="00F0547A" w:rsidRDefault="002333CA" w:rsidP="0007027B">
      <w:pPr>
        <w:rPr>
          <w:rFonts w:ascii="Times New Roman" w:hAnsi="Times New Roman" w:cs="Times New Roman"/>
        </w:rPr>
      </w:pPr>
      <w:r w:rsidRPr="00F0547A">
        <w:rPr>
          <w:rFonts w:ascii="Times New Roman" w:hAnsi="Times New Roman" w:cs="Times New Roman"/>
        </w:rPr>
        <w:lastRenderedPageBreak/>
        <w:t>Table</w:t>
      </w:r>
      <w:r w:rsidR="003A42E2" w:rsidRPr="00F0547A">
        <w:rPr>
          <w:rFonts w:ascii="Times New Roman" w:hAnsi="Times New Roman" w:cs="Times New Roman"/>
        </w:rPr>
        <w:t xml:space="preserve"> S</w:t>
      </w:r>
      <w:r w:rsidR="002C4CA2" w:rsidRPr="00F0547A">
        <w:rPr>
          <w:rFonts w:ascii="Times New Roman" w:hAnsi="Times New Roman" w:cs="Times New Roman"/>
        </w:rPr>
        <w:t>5</w:t>
      </w:r>
      <w:r w:rsidR="003A42E2" w:rsidRPr="00F0547A">
        <w:rPr>
          <w:rFonts w:ascii="Times New Roman" w:hAnsi="Times New Roman" w:cs="Times New Roman"/>
        </w:rPr>
        <w:t xml:space="preserve">. </w:t>
      </w:r>
      <w:r w:rsidR="002773B4" w:rsidRPr="00F0547A">
        <w:rPr>
          <w:rFonts w:ascii="Times New Roman" w:hAnsi="Times New Roman" w:cs="Times New Roman"/>
        </w:rPr>
        <w:t>C</w:t>
      </w:r>
      <w:r w:rsidR="00AF5B10" w:rsidRPr="00F0547A">
        <w:rPr>
          <w:rFonts w:ascii="Times New Roman" w:hAnsi="Times New Roman" w:cs="Times New Roman"/>
        </w:rPr>
        <w:t xml:space="preserve">rop-livestock </w:t>
      </w:r>
      <w:r w:rsidR="003A42E2" w:rsidRPr="00F0547A">
        <w:rPr>
          <w:rFonts w:ascii="Times New Roman" w:hAnsi="Times New Roman" w:cs="Times New Roman"/>
        </w:rPr>
        <w:t>production cost</w:t>
      </w:r>
      <w:r w:rsidR="002773B4" w:rsidRPr="00F0547A">
        <w:rPr>
          <w:rFonts w:ascii="Times New Roman" w:hAnsi="Times New Roman" w:cs="Times New Roman"/>
        </w:rPr>
        <w:t>s</w:t>
      </w:r>
      <w:r w:rsidR="003A42E2" w:rsidRPr="00F0547A">
        <w:rPr>
          <w:rFonts w:ascii="Times New Roman" w:hAnsi="Times New Roman" w:cs="Times New Roman"/>
        </w:rPr>
        <w:t xml:space="preserve"> from cooperating farm</w:t>
      </w:r>
      <w:r w:rsidR="002773B4" w:rsidRPr="00F0547A">
        <w:rPr>
          <w:rFonts w:ascii="Times New Roman" w:hAnsi="Times New Roman" w:cs="Times New Roman"/>
        </w:rPr>
        <w:t xml:space="preserve"> in Mato Grosso, Brazil’s Amazon biome</w:t>
      </w:r>
      <w:r w:rsidR="003A42E2" w:rsidRPr="00F0547A">
        <w:rPr>
          <w:rFonts w:ascii="Times New Roman" w:hAnsi="Times New Roman" w:cs="Times New Roman"/>
        </w:rPr>
        <w:t>.</w:t>
      </w:r>
    </w:p>
    <w:p w14:paraId="4590E015" w14:textId="77777777" w:rsidR="0061273C" w:rsidRPr="00F0547A" w:rsidRDefault="0061273C" w:rsidP="0007027B">
      <w:pPr>
        <w:rPr>
          <w:rFonts w:ascii="Times New Roman" w:hAnsi="Times New Roman" w:cs="Times New Roman"/>
        </w:rPr>
      </w:pPr>
    </w:p>
    <w:tbl>
      <w:tblPr>
        <w:tblW w:w="4843" w:type="pct"/>
        <w:tblLayout w:type="fixed"/>
        <w:tblLook w:val="04A0" w:firstRow="1" w:lastRow="0" w:firstColumn="1" w:lastColumn="0" w:noHBand="0" w:noVBand="1"/>
      </w:tblPr>
      <w:tblGrid>
        <w:gridCol w:w="3783"/>
        <w:gridCol w:w="1645"/>
        <w:gridCol w:w="1629"/>
        <w:gridCol w:w="1645"/>
        <w:gridCol w:w="1629"/>
        <w:gridCol w:w="1629"/>
        <w:gridCol w:w="1616"/>
      </w:tblGrid>
      <w:tr w:rsidR="00AF5B10" w:rsidRPr="00F0547A" w14:paraId="0E9137EE" w14:textId="77777777" w:rsidTr="00B32498">
        <w:trPr>
          <w:trHeight w:val="83"/>
        </w:trPr>
        <w:tc>
          <w:tcPr>
            <w:tcW w:w="1393" w:type="pct"/>
            <w:tcBorders>
              <w:top w:val="single" w:sz="4" w:space="0" w:color="auto"/>
              <w:left w:val="nil"/>
              <w:bottom w:val="nil"/>
              <w:right w:val="nil"/>
            </w:tcBorders>
            <w:shd w:val="clear" w:color="000000" w:fill="FFFFFF"/>
            <w:noWrap/>
            <w:vAlign w:val="center"/>
            <w:hideMark/>
          </w:tcPr>
          <w:p w14:paraId="3921EFBA"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6" w:type="pct"/>
            <w:tcBorders>
              <w:top w:val="single" w:sz="4" w:space="0" w:color="auto"/>
              <w:left w:val="nil"/>
              <w:bottom w:val="nil"/>
              <w:right w:val="nil"/>
            </w:tcBorders>
            <w:shd w:val="clear" w:color="000000" w:fill="FFFFFF"/>
            <w:vAlign w:val="center"/>
            <w:hideMark/>
          </w:tcPr>
          <w:p w14:paraId="65F68C2F" w14:textId="10A30BDE" w:rsidR="002333CA" w:rsidRPr="00F0547A" w:rsidRDefault="003A42E2" w:rsidP="00F0772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2015-</w:t>
            </w:r>
            <w:r w:rsidR="002333CA" w:rsidRPr="00F0547A">
              <w:rPr>
                <w:rFonts w:ascii="Times New Roman" w:eastAsia="Times New Roman" w:hAnsi="Times New Roman" w:cs="Times New Roman"/>
                <w:b/>
                <w:bCs/>
                <w:color w:val="000000"/>
                <w:sz w:val="18"/>
                <w:szCs w:val="20"/>
              </w:rPr>
              <w:t>16</w:t>
            </w:r>
          </w:p>
        </w:tc>
        <w:tc>
          <w:tcPr>
            <w:tcW w:w="600" w:type="pct"/>
            <w:tcBorders>
              <w:top w:val="single" w:sz="4" w:space="0" w:color="auto"/>
              <w:left w:val="nil"/>
              <w:bottom w:val="nil"/>
              <w:right w:val="nil"/>
            </w:tcBorders>
            <w:shd w:val="clear" w:color="000000" w:fill="FFFFFF"/>
            <w:vAlign w:val="center"/>
            <w:hideMark/>
          </w:tcPr>
          <w:p w14:paraId="3E6CCA34" w14:textId="46B8EC2C" w:rsidR="002333CA" w:rsidRPr="00F0547A" w:rsidRDefault="003A42E2" w:rsidP="00F0772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2016-</w:t>
            </w:r>
            <w:r w:rsidR="002333CA" w:rsidRPr="00F0547A">
              <w:rPr>
                <w:rFonts w:ascii="Times New Roman" w:eastAsia="Times New Roman" w:hAnsi="Times New Roman" w:cs="Times New Roman"/>
                <w:b/>
                <w:bCs/>
                <w:color w:val="000000"/>
                <w:sz w:val="18"/>
                <w:szCs w:val="20"/>
              </w:rPr>
              <w:t>17</w:t>
            </w:r>
          </w:p>
        </w:tc>
        <w:tc>
          <w:tcPr>
            <w:tcW w:w="606" w:type="pct"/>
            <w:tcBorders>
              <w:top w:val="single" w:sz="4" w:space="0" w:color="auto"/>
              <w:left w:val="nil"/>
              <w:bottom w:val="nil"/>
              <w:right w:val="single" w:sz="4" w:space="0" w:color="auto"/>
            </w:tcBorders>
            <w:shd w:val="clear" w:color="000000" w:fill="FFFFFF"/>
            <w:vAlign w:val="center"/>
            <w:hideMark/>
          </w:tcPr>
          <w:p w14:paraId="6E9612A4" w14:textId="37C7597E" w:rsidR="002333CA" w:rsidRPr="00F0547A" w:rsidRDefault="003A42E2" w:rsidP="00F0772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2017-</w:t>
            </w:r>
            <w:r w:rsidR="002333CA" w:rsidRPr="00F0547A">
              <w:rPr>
                <w:rFonts w:ascii="Times New Roman" w:eastAsia="Times New Roman" w:hAnsi="Times New Roman" w:cs="Times New Roman"/>
                <w:b/>
                <w:bCs/>
                <w:color w:val="000000"/>
                <w:sz w:val="18"/>
                <w:szCs w:val="20"/>
              </w:rPr>
              <w:t>18</w:t>
            </w:r>
          </w:p>
        </w:tc>
        <w:tc>
          <w:tcPr>
            <w:tcW w:w="600" w:type="pct"/>
            <w:tcBorders>
              <w:top w:val="single" w:sz="4" w:space="0" w:color="auto"/>
              <w:left w:val="nil"/>
              <w:bottom w:val="nil"/>
              <w:right w:val="nil"/>
            </w:tcBorders>
            <w:shd w:val="clear" w:color="000000" w:fill="FFFFFF"/>
            <w:vAlign w:val="center"/>
            <w:hideMark/>
          </w:tcPr>
          <w:p w14:paraId="0E56110C" w14:textId="1FB6C4DD" w:rsidR="002333CA" w:rsidRPr="00F0547A" w:rsidRDefault="003A42E2" w:rsidP="00F0772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2015-</w:t>
            </w:r>
            <w:r w:rsidR="002333CA" w:rsidRPr="00F0547A">
              <w:rPr>
                <w:rFonts w:ascii="Times New Roman" w:eastAsia="Times New Roman" w:hAnsi="Times New Roman" w:cs="Times New Roman"/>
                <w:b/>
                <w:bCs/>
                <w:color w:val="000000"/>
                <w:sz w:val="18"/>
                <w:szCs w:val="20"/>
              </w:rPr>
              <w:t>16</w:t>
            </w:r>
          </w:p>
        </w:tc>
        <w:tc>
          <w:tcPr>
            <w:tcW w:w="600" w:type="pct"/>
            <w:tcBorders>
              <w:top w:val="single" w:sz="4" w:space="0" w:color="auto"/>
              <w:left w:val="nil"/>
              <w:bottom w:val="nil"/>
              <w:right w:val="nil"/>
            </w:tcBorders>
            <w:shd w:val="clear" w:color="000000" w:fill="FFFFFF"/>
            <w:vAlign w:val="center"/>
            <w:hideMark/>
          </w:tcPr>
          <w:p w14:paraId="16D8A964" w14:textId="1C1B4512" w:rsidR="002333CA" w:rsidRPr="00F0547A" w:rsidRDefault="003A42E2" w:rsidP="00F0772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2016-</w:t>
            </w:r>
            <w:r w:rsidR="002333CA" w:rsidRPr="00F0547A">
              <w:rPr>
                <w:rFonts w:ascii="Times New Roman" w:eastAsia="Times New Roman" w:hAnsi="Times New Roman" w:cs="Times New Roman"/>
                <w:b/>
                <w:bCs/>
                <w:color w:val="000000"/>
                <w:sz w:val="18"/>
                <w:szCs w:val="20"/>
              </w:rPr>
              <w:t>17</w:t>
            </w:r>
          </w:p>
        </w:tc>
        <w:tc>
          <w:tcPr>
            <w:tcW w:w="595" w:type="pct"/>
            <w:tcBorders>
              <w:top w:val="single" w:sz="4" w:space="0" w:color="auto"/>
              <w:left w:val="nil"/>
              <w:bottom w:val="nil"/>
              <w:right w:val="nil"/>
            </w:tcBorders>
            <w:shd w:val="clear" w:color="000000" w:fill="FFFFFF"/>
            <w:vAlign w:val="center"/>
            <w:hideMark/>
          </w:tcPr>
          <w:p w14:paraId="10E7255E" w14:textId="7BE6A8A4" w:rsidR="002333CA" w:rsidRPr="00F0547A" w:rsidRDefault="003A42E2" w:rsidP="00F0772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2017-</w:t>
            </w:r>
            <w:r w:rsidR="002333CA" w:rsidRPr="00F0547A">
              <w:rPr>
                <w:rFonts w:ascii="Times New Roman" w:eastAsia="Times New Roman" w:hAnsi="Times New Roman" w:cs="Times New Roman"/>
                <w:b/>
                <w:bCs/>
                <w:color w:val="000000"/>
                <w:sz w:val="18"/>
                <w:szCs w:val="20"/>
              </w:rPr>
              <w:t>18</w:t>
            </w:r>
          </w:p>
        </w:tc>
      </w:tr>
      <w:tr w:rsidR="00AF5B10" w:rsidRPr="00F0547A" w14:paraId="28E021E9" w14:textId="77777777" w:rsidTr="00B32498">
        <w:trPr>
          <w:trHeight w:val="93"/>
        </w:trPr>
        <w:tc>
          <w:tcPr>
            <w:tcW w:w="1393" w:type="pct"/>
            <w:tcBorders>
              <w:top w:val="nil"/>
              <w:left w:val="nil"/>
              <w:bottom w:val="single" w:sz="4" w:space="0" w:color="auto"/>
              <w:right w:val="nil"/>
            </w:tcBorders>
            <w:shd w:val="clear" w:color="000000" w:fill="FFFFFF"/>
            <w:vAlign w:val="center"/>
            <w:hideMark/>
          </w:tcPr>
          <w:p w14:paraId="741B6273" w14:textId="5C7736D3" w:rsidR="002333CA" w:rsidRPr="00F0547A" w:rsidRDefault="0061273C"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Budget Line Item</w:t>
            </w:r>
          </w:p>
        </w:tc>
        <w:tc>
          <w:tcPr>
            <w:tcW w:w="1812" w:type="pct"/>
            <w:gridSpan w:val="3"/>
            <w:tcBorders>
              <w:top w:val="nil"/>
              <w:left w:val="nil"/>
              <w:bottom w:val="single" w:sz="4" w:space="0" w:color="auto"/>
              <w:right w:val="single" w:sz="4" w:space="0" w:color="000000"/>
            </w:tcBorders>
            <w:shd w:val="clear" w:color="000000" w:fill="FFFFFF"/>
            <w:vAlign w:val="center"/>
            <w:hideMark/>
          </w:tcPr>
          <w:p w14:paraId="599CD06F" w14:textId="001CE543" w:rsidR="002333CA" w:rsidRPr="00F0547A" w:rsidRDefault="0061273C" w:rsidP="00F0772F">
            <w:pPr>
              <w:tabs>
                <w:tab w:val="clear" w:pos="720"/>
              </w:tabs>
              <w:jc w:val="right"/>
              <w:rPr>
                <w:rFonts w:ascii="Times New Roman" w:eastAsia="Times New Roman" w:hAnsi="Times New Roman" w:cs="Times New Roman"/>
                <w:bCs/>
                <w:color w:val="000000"/>
                <w:sz w:val="20"/>
                <w:szCs w:val="20"/>
              </w:rPr>
            </w:pPr>
            <w:r w:rsidRPr="00F0547A">
              <w:rPr>
                <w:rFonts w:ascii="Times New Roman" w:eastAsia="Times New Roman" w:hAnsi="Times New Roman" w:cs="Times New Roman"/>
                <w:bCs/>
                <w:color w:val="000000"/>
                <w:sz w:val="20"/>
                <w:szCs w:val="20"/>
              </w:rPr>
              <w:t xml:space="preserve"> ------------------------ </w:t>
            </w:r>
            <w:r w:rsidR="002333CA" w:rsidRPr="00F0547A">
              <w:rPr>
                <w:rFonts w:ascii="Times New Roman" w:eastAsia="Times New Roman" w:hAnsi="Times New Roman" w:cs="Times New Roman"/>
                <w:bCs/>
                <w:color w:val="000000"/>
                <w:sz w:val="20"/>
                <w:szCs w:val="20"/>
              </w:rPr>
              <w:t xml:space="preserve">US$ </w:t>
            </w:r>
            <w:r w:rsidR="00736B0A" w:rsidRPr="00F0547A">
              <w:rPr>
                <w:rFonts w:ascii="Times New Roman" w:eastAsia="Times New Roman" w:hAnsi="Times New Roman" w:cs="Times New Roman"/>
                <w:bCs/>
                <w:color w:val="000000"/>
                <w:sz w:val="20"/>
                <w:szCs w:val="20"/>
              </w:rPr>
              <w:t xml:space="preserve">/ </w:t>
            </w:r>
            <w:r w:rsidR="002333CA" w:rsidRPr="00F0547A">
              <w:rPr>
                <w:rFonts w:ascii="Times New Roman" w:eastAsia="Times New Roman" w:hAnsi="Times New Roman" w:cs="Times New Roman"/>
                <w:bCs/>
                <w:color w:val="000000"/>
                <w:sz w:val="20"/>
                <w:szCs w:val="20"/>
              </w:rPr>
              <w:t>ha</w:t>
            </w:r>
            <w:r w:rsidR="00736B0A" w:rsidRPr="00F0547A">
              <w:rPr>
                <w:rFonts w:ascii="Times New Roman" w:eastAsia="Times New Roman" w:hAnsi="Times New Roman" w:cs="Times New Roman"/>
                <w:bCs/>
                <w:color w:val="000000"/>
                <w:sz w:val="20"/>
                <w:szCs w:val="20"/>
                <w:vertAlign w:val="superscript"/>
              </w:rPr>
              <w:t xml:space="preserve"> </w:t>
            </w:r>
            <w:r w:rsidRPr="00F0547A">
              <w:rPr>
                <w:rFonts w:ascii="Times New Roman" w:eastAsia="Times New Roman" w:hAnsi="Times New Roman" w:cs="Times New Roman"/>
                <w:bCs/>
                <w:color w:val="000000"/>
                <w:sz w:val="20"/>
                <w:szCs w:val="20"/>
              </w:rPr>
              <w:t>------------------------</w:t>
            </w:r>
          </w:p>
        </w:tc>
        <w:tc>
          <w:tcPr>
            <w:tcW w:w="1795" w:type="pct"/>
            <w:gridSpan w:val="3"/>
            <w:tcBorders>
              <w:top w:val="nil"/>
              <w:left w:val="nil"/>
              <w:bottom w:val="single" w:sz="4" w:space="0" w:color="auto"/>
              <w:right w:val="nil"/>
            </w:tcBorders>
            <w:shd w:val="clear" w:color="000000" w:fill="FFFFFF"/>
            <w:vAlign w:val="center"/>
            <w:hideMark/>
          </w:tcPr>
          <w:p w14:paraId="6FF5197F" w14:textId="165DBAB6" w:rsidR="002333CA" w:rsidRPr="00F0547A" w:rsidRDefault="0061273C" w:rsidP="00F0772F">
            <w:pPr>
              <w:tabs>
                <w:tab w:val="clear" w:pos="720"/>
              </w:tabs>
              <w:jc w:val="right"/>
              <w:rPr>
                <w:rFonts w:ascii="Times New Roman" w:eastAsia="Times New Roman" w:hAnsi="Times New Roman" w:cs="Times New Roman"/>
                <w:bCs/>
                <w:color w:val="000000"/>
                <w:sz w:val="20"/>
                <w:szCs w:val="20"/>
              </w:rPr>
            </w:pPr>
            <w:r w:rsidRPr="00F0547A">
              <w:rPr>
                <w:rFonts w:ascii="Times New Roman" w:eastAsia="Times New Roman" w:hAnsi="Times New Roman" w:cs="Times New Roman"/>
                <w:bCs/>
                <w:color w:val="000000"/>
                <w:sz w:val="20"/>
                <w:szCs w:val="20"/>
              </w:rPr>
              <w:t xml:space="preserve">------------------------ </w:t>
            </w:r>
            <w:r w:rsidR="002333CA" w:rsidRPr="00F0547A">
              <w:rPr>
                <w:rFonts w:ascii="Times New Roman" w:eastAsia="Times New Roman" w:hAnsi="Times New Roman" w:cs="Times New Roman"/>
                <w:bCs/>
                <w:color w:val="000000"/>
                <w:sz w:val="20"/>
                <w:szCs w:val="20"/>
              </w:rPr>
              <w:t xml:space="preserve">US$ </w:t>
            </w:r>
            <w:r w:rsidR="00736B0A" w:rsidRPr="00F0547A">
              <w:rPr>
                <w:rFonts w:ascii="Times New Roman" w:eastAsia="Times New Roman" w:hAnsi="Times New Roman" w:cs="Times New Roman"/>
                <w:bCs/>
                <w:color w:val="000000"/>
                <w:sz w:val="20"/>
                <w:szCs w:val="20"/>
              </w:rPr>
              <w:t xml:space="preserve">/ </w:t>
            </w:r>
            <w:r w:rsidR="002333CA" w:rsidRPr="00F0547A">
              <w:rPr>
                <w:rFonts w:ascii="Times New Roman" w:eastAsia="Times New Roman" w:hAnsi="Times New Roman" w:cs="Times New Roman"/>
                <w:bCs/>
                <w:color w:val="000000"/>
                <w:sz w:val="20"/>
                <w:szCs w:val="20"/>
              </w:rPr>
              <w:t>head</w:t>
            </w:r>
            <w:r w:rsidRPr="00F0547A">
              <w:rPr>
                <w:rFonts w:ascii="Times New Roman" w:eastAsia="Times New Roman" w:hAnsi="Times New Roman" w:cs="Times New Roman"/>
                <w:bCs/>
                <w:color w:val="000000"/>
                <w:sz w:val="20"/>
                <w:szCs w:val="20"/>
                <w:vertAlign w:val="superscript"/>
              </w:rPr>
              <w:t xml:space="preserve"> </w:t>
            </w:r>
            <w:r w:rsidRPr="00F0547A">
              <w:rPr>
                <w:rFonts w:ascii="Times New Roman" w:eastAsia="Times New Roman" w:hAnsi="Times New Roman" w:cs="Times New Roman"/>
                <w:bCs/>
                <w:color w:val="000000"/>
                <w:sz w:val="20"/>
                <w:szCs w:val="20"/>
              </w:rPr>
              <w:t>------------------------</w:t>
            </w:r>
          </w:p>
        </w:tc>
      </w:tr>
      <w:tr w:rsidR="00AF5B10" w:rsidRPr="00F0547A" w14:paraId="462061CE" w14:textId="77777777" w:rsidTr="00B32498">
        <w:trPr>
          <w:trHeight w:val="83"/>
        </w:trPr>
        <w:tc>
          <w:tcPr>
            <w:tcW w:w="1393" w:type="pct"/>
            <w:tcBorders>
              <w:top w:val="nil"/>
              <w:left w:val="nil"/>
              <w:bottom w:val="nil"/>
              <w:right w:val="nil"/>
            </w:tcBorders>
            <w:shd w:val="clear" w:color="000000" w:fill="FFFFFF"/>
            <w:noWrap/>
            <w:vAlign w:val="center"/>
            <w:hideMark/>
          </w:tcPr>
          <w:p w14:paraId="3981BC64" w14:textId="04438F74" w:rsidR="002333CA" w:rsidRPr="00F0547A" w:rsidRDefault="002333CA" w:rsidP="00E80884">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1. </w:t>
            </w:r>
            <w:r w:rsidR="00E80884" w:rsidRPr="00F0547A">
              <w:rPr>
                <w:rFonts w:ascii="Times New Roman" w:eastAsia="Times New Roman" w:hAnsi="Times New Roman" w:cs="Times New Roman"/>
                <w:b/>
                <w:bCs/>
                <w:color w:val="000000"/>
                <w:sz w:val="20"/>
                <w:szCs w:val="20"/>
              </w:rPr>
              <w:t>Total revenue (TR)</w:t>
            </w:r>
          </w:p>
        </w:tc>
        <w:tc>
          <w:tcPr>
            <w:tcW w:w="606" w:type="pct"/>
            <w:tcBorders>
              <w:top w:val="nil"/>
              <w:left w:val="nil"/>
              <w:bottom w:val="nil"/>
              <w:right w:val="nil"/>
            </w:tcBorders>
            <w:shd w:val="clear" w:color="000000" w:fill="FFFFFF"/>
            <w:noWrap/>
            <w:vAlign w:val="center"/>
            <w:hideMark/>
          </w:tcPr>
          <w:p w14:paraId="41250C83"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455DE2AB"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6" w:type="pct"/>
            <w:tcBorders>
              <w:top w:val="nil"/>
              <w:left w:val="nil"/>
              <w:bottom w:val="nil"/>
              <w:right w:val="single" w:sz="4" w:space="0" w:color="auto"/>
            </w:tcBorders>
            <w:shd w:val="clear" w:color="000000" w:fill="FFFFFF"/>
            <w:noWrap/>
            <w:vAlign w:val="center"/>
            <w:hideMark/>
          </w:tcPr>
          <w:p w14:paraId="3DCD953C"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12E2F3D8"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27B15F2A"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595" w:type="pct"/>
            <w:tcBorders>
              <w:top w:val="nil"/>
              <w:left w:val="nil"/>
              <w:bottom w:val="nil"/>
              <w:right w:val="nil"/>
            </w:tcBorders>
            <w:shd w:val="clear" w:color="000000" w:fill="FFFFFF"/>
            <w:noWrap/>
            <w:vAlign w:val="center"/>
            <w:hideMark/>
          </w:tcPr>
          <w:p w14:paraId="5A9CA2DA"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r>
      <w:tr w:rsidR="00AF5B10" w:rsidRPr="00F0547A" w14:paraId="7F24579A" w14:textId="77777777" w:rsidTr="00B32498">
        <w:trPr>
          <w:trHeight w:val="93"/>
        </w:trPr>
        <w:tc>
          <w:tcPr>
            <w:tcW w:w="1393" w:type="pct"/>
            <w:tcBorders>
              <w:top w:val="nil"/>
              <w:left w:val="nil"/>
              <w:bottom w:val="nil"/>
              <w:right w:val="nil"/>
            </w:tcBorders>
            <w:shd w:val="clear" w:color="000000" w:fill="FFFFFF"/>
            <w:noWrap/>
            <w:vAlign w:val="center"/>
            <w:hideMark/>
          </w:tcPr>
          <w:p w14:paraId="63550928" w14:textId="6475B21B"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Animals sold</w:t>
            </w:r>
          </w:p>
        </w:tc>
        <w:tc>
          <w:tcPr>
            <w:tcW w:w="606" w:type="pct"/>
            <w:tcBorders>
              <w:top w:val="nil"/>
              <w:left w:val="nil"/>
              <w:bottom w:val="nil"/>
              <w:right w:val="nil"/>
            </w:tcBorders>
            <w:shd w:val="clear" w:color="000000" w:fill="FFFFFF"/>
            <w:noWrap/>
            <w:vAlign w:val="center"/>
            <w:hideMark/>
          </w:tcPr>
          <w:p w14:paraId="504D1DE5" w14:textId="375F363E"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$229.56 </w:t>
            </w:r>
          </w:p>
        </w:tc>
        <w:tc>
          <w:tcPr>
            <w:tcW w:w="600" w:type="pct"/>
            <w:tcBorders>
              <w:top w:val="nil"/>
              <w:left w:val="nil"/>
              <w:bottom w:val="nil"/>
              <w:right w:val="nil"/>
            </w:tcBorders>
            <w:shd w:val="clear" w:color="000000" w:fill="FFFFFF"/>
            <w:noWrap/>
            <w:vAlign w:val="center"/>
            <w:hideMark/>
          </w:tcPr>
          <w:p w14:paraId="3980B647" w14:textId="764A6A83"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$115.15 </w:t>
            </w:r>
          </w:p>
        </w:tc>
        <w:tc>
          <w:tcPr>
            <w:tcW w:w="606" w:type="pct"/>
            <w:tcBorders>
              <w:top w:val="nil"/>
              <w:left w:val="nil"/>
              <w:bottom w:val="nil"/>
              <w:right w:val="single" w:sz="4" w:space="0" w:color="auto"/>
            </w:tcBorders>
            <w:shd w:val="clear" w:color="000000" w:fill="FFFFFF"/>
            <w:noWrap/>
            <w:vAlign w:val="center"/>
            <w:hideMark/>
          </w:tcPr>
          <w:p w14:paraId="19DDA4B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$79.80 </w:t>
            </w:r>
          </w:p>
        </w:tc>
        <w:tc>
          <w:tcPr>
            <w:tcW w:w="600" w:type="pct"/>
            <w:tcBorders>
              <w:top w:val="nil"/>
              <w:left w:val="nil"/>
              <w:bottom w:val="nil"/>
              <w:right w:val="nil"/>
            </w:tcBorders>
            <w:shd w:val="clear" w:color="000000" w:fill="FFFFFF"/>
            <w:noWrap/>
            <w:vAlign w:val="center"/>
            <w:hideMark/>
          </w:tcPr>
          <w:p w14:paraId="670437D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$91.38 </w:t>
            </w:r>
          </w:p>
        </w:tc>
        <w:tc>
          <w:tcPr>
            <w:tcW w:w="600" w:type="pct"/>
            <w:tcBorders>
              <w:top w:val="nil"/>
              <w:left w:val="nil"/>
              <w:bottom w:val="nil"/>
              <w:right w:val="nil"/>
            </w:tcBorders>
            <w:shd w:val="clear" w:color="000000" w:fill="FFFFFF"/>
            <w:noWrap/>
            <w:vAlign w:val="center"/>
            <w:hideMark/>
          </w:tcPr>
          <w:p w14:paraId="27E065D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$65.10 </w:t>
            </w:r>
          </w:p>
        </w:tc>
        <w:tc>
          <w:tcPr>
            <w:tcW w:w="595" w:type="pct"/>
            <w:tcBorders>
              <w:top w:val="nil"/>
              <w:left w:val="nil"/>
              <w:bottom w:val="nil"/>
              <w:right w:val="nil"/>
            </w:tcBorders>
            <w:shd w:val="clear" w:color="000000" w:fill="FFFFFF"/>
            <w:noWrap/>
            <w:vAlign w:val="center"/>
            <w:hideMark/>
          </w:tcPr>
          <w:p w14:paraId="66AFBE4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$51.10 </w:t>
            </w:r>
          </w:p>
        </w:tc>
      </w:tr>
      <w:tr w:rsidR="00AF5B10" w:rsidRPr="00F0547A" w14:paraId="716F6F84" w14:textId="77777777" w:rsidTr="00B32498">
        <w:trPr>
          <w:trHeight w:val="93"/>
        </w:trPr>
        <w:tc>
          <w:tcPr>
            <w:tcW w:w="1393" w:type="pct"/>
            <w:tcBorders>
              <w:top w:val="nil"/>
              <w:left w:val="nil"/>
              <w:bottom w:val="nil"/>
              <w:right w:val="nil"/>
            </w:tcBorders>
            <w:shd w:val="clear" w:color="000000" w:fill="FFFFFF"/>
            <w:noWrap/>
            <w:vAlign w:val="center"/>
            <w:hideMark/>
          </w:tcPr>
          <w:p w14:paraId="3041A1A9" w14:textId="00CC0FCD"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Slaughtered animals</w:t>
            </w:r>
          </w:p>
        </w:tc>
        <w:tc>
          <w:tcPr>
            <w:tcW w:w="606" w:type="pct"/>
            <w:tcBorders>
              <w:top w:val="nil"/>
              <w:left w:val="nil"/>
              <w:bottom w:val="nil"/>
              <w:right w:val="nil"/>
            </w:tcBorders>
            <w:shd w:val="clear" w:color="000000" w:fill="FFFFFF"/>
            <w:noWrap/>
            <w:vAlign w:val="center"/>
            <w:hideMark/>
          </w:tcPr>
          <w:p w14:paraId="60E3ADD4" w14:textId="31C56B89"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$145.05 </w:t>
            </w:r>
          </w:p>
        </w:tc>
        <w:tc>
          <w:tcPr>
            <w:tcW w:w="600" w:type="pct"/>
            <w:tcBorders>
              <w:top w:val="nil"/>
              <w:left w:val="nil"/>
              <w:bottom w:val="nil"/>
              <w:right w:val="nil"/>
            </w:tcBorders>
            <w:shd w:val="clear" w:color="000000" w:fill="FFFFFF"/>
            <w:noWrap/>
            <w:vAlign w:val="center"/>
            <w:hideMark/>
          </w:tcPr>
          <w:p w14:paraId="19908B44" w14:textId="1C8760E1"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$280.47 </w:t>
            </w:r>
          </w:p>
        </w:tc>
        <w:tc>
          <w:tcPr>
            <w:tcW w:w="606" w:type="pct"/>
            <w:tcBorders>
              <w:top w:val="nil"/>
              <w:left w:val="nil"/>
              <w:bottom w:val="nil"/>
              <w:right w:val="single" w:sz="4" w:space="0" w:color="auto"/>
            </w:tcBorders>
            <w:shd w:val="clear" w:color="000000" w:fill="FFFFFF"/>
            <w:noWrap/>
            <w:vAlign w:val="center"/>
            <w:hideMark/>
          </w:tcPr>
          <w:p w14:paraId="593B5CB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$311.72 </w:t>
            </w:r>
          </w:p>
        </w:tc>
        <w:tc>
          <w:tcPr>
            <w:tcW w:w="600" w:type="pct"/>
            <w:tcBorders>
              <w:top w:val="nil"/>
              <w:left w:val="nil"/>
              <w:bottom w:val="nil"/>
              <w:right w:val="nil"/>
            </w:tcBorders>
            <w:shd w:val="clear" w:color="000000" w:fill="FFFFFF"/>
            <w:noWrap/>
            <w:vAlign w:val="center"/>
            <w:hideMark/>
          </w:tcPr>
          <w:p w14:paraId="5561788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$57.74 </w:t>
            </w:r>
          </w:p>
        </w:tc>
        <w:tc>
          <w:tcPr>
            <w:tcW w:w="600" w:type="pct"/>
            <w:tcBorders>
              <w:top w:val="nil"/>
              <w:left w:val="nil"/>
              <w:bottom w:val="nil"/>
              <w:right w:val="nil"/>
            </w:tcBorders>
            <w:shd w:val="clear" w:color="000000" w:fill="FFFFFF"/>
            <w:noWrap/>
            <w:vAlign w:val="center"/>
            <w:hideMark/>
          </w:tcPr>
          <w:p w14:paraId="1758CF66" w14:textId="5DF5D1B9"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$158.57 </w:t>
            </w:r>
          </w:p>
        </w:tc>
        <w:tc>
          <w:tcPr>
            <w:tcW w:w="595" w:type="pct"/>
            <w:tcBorders>
              <w:top w:val="nil"/>
              <w:left w:val="nil"/>
              <w:bottom w:val="nil"/>
              <w:right w:val="nil"/>
            </w:tcBorders>
            <w:shd w:val="clear" w:color="000000" w:fill="FFFFFF"/>
            <w:noWrap/>
            <w:vAlign w:val="center"/>
            <w:hideMark/>
          </w:tcPr>
          <w:p w14:paraId="45192A10" w14:textId="55833B91"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$199.60 </w:t>
            </w:r>
          </w:p>
        </w:tc>
      </w:tr>
      <w:tr w:rsidR="00AF5B10" w:rsidRPr="00F0547A" w14:paraId="2C0FAA1E" w14:textId="77777777" w:rsidTr="00B32498">
        <w:trPr>
          <w:trHeight w:val="93"/>
        </w:trPr>
        <w:tc>
          <w:tcPr>
            <w:tcW w:w="1393" w:type="pct"/>
            <w:tcBorders>
              <w:top w:val="nil"/>
              <w:left w:val="nil"/>
              <w:bottom w:val="nil"/>
              <w:right w:val="nil"/>
            </w:tcBorders>
            <w:shd w:val="clear" w:color="000000" w:fill="FFFFFF"/>
            <w:noWrap/>
            <w:vAlign w:val="center"/>
            <w:hideMark/>
          </w:tcPr>
          <w:p w14:paraId="5B1614A3" w14:textId="7C7FE037"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Other incomes</w:t>
            </w:r>
          </w:p>
        </w:tc>
        <w:tc>
          <w:tcPr>
            <w:tcW w:w="606" w:type="pct"/>
            <w:tcBorders>
              <w:top w:val="nil"/>
              <w:left w:val="nil"/>
              <w:bottom w:val="nil"/>
              <w:right w:val="nil"/>
            </w:tcBorders>
            <w:shd w:val="clear" w:color="000000" w:fill="FFFFFF"/>
            <w:noWrap/>
            <w:vAlign w:val="center"/>
            <w:hideMark/>
          </w:tcPr>
          <w:p w14:paraId="79228A74"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$3.06 </w:t>
            </w:r>
          </w:p>
        </w:tc>
        <w:tc>
          <w:tcPr>
            <w:tcW w:w="600" w:type="pct"/>
            <w:tcBorders>
              <w:top w:val="nil"/>
              <w:left w:val="nil"/>
              <w:bottom w:val="nil"/>
              <w:right w:val="nil"/>
            </w:tcBorders>
            <w:shd w:val="clear" w:color="000000" w:fill="FFFFFF"/>
            <w:noWrap/>
            <w:vAlign w:val="center"/>
            <w:hideMark/>
          </w:tcPr>
          <w:p w14:paraId="3D266AC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$54.47 </w:t>
            </w:r>
          </w:p>
        </w:tc>
        <w:tc>
          <w:tcPr>
            <w:tcW w:w="606" w:type="pct"/>
            <w:tcBorders>
              <w:top w:val="nil"/>
              <w:left w:val="nil"/>
              <w:bottom w:val="nil"/>
              <w:right w:val="single" w:sz="4" w:space="0" w:color="auto"/>
            </w:tcBorders>
            <w:shd w:val="clear" w:color="000000" w:fill="FFFFFF"/>
            <w:noWrap/>
            <w:vAlign w:val="center"/>
            <w:hideMark/>
          </w:tcPr>
          <w:p w14:paraId="05DBC1E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$105.85 </w:t>
            </w:r>
          </w:p>
        </w:tc>
        <w:tc>
          <w:tcPr>
            <w:tcW w:w="600" w:type="pct"/>
            <w:tcBorders>
              <w:top w:val="nil"/>
              <w:left w:val="nil"/>
              <w:bottom w:val="nil"/>
              <w:right w:val="nil"/>
            </w:tcBorders>
            <w:shd w:val="clear" w:color="000000" w:fill="FFFFFF"/>
            <w:noWrap/>
            <w:vAlign w:val="center"/>
            <w:hideMark/>
          </w:tcPr>
          <w:p w14:paraId="5AAA20F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$1.22 </w:t>
            </w:r>
          </w:p>
        </w:tc>
        <w:tc>
          <w:tcPr>
            <w:tcW w:w="600" w:type="pct"/>
            <w:tcBorders>
              <w:top w:val="nil"/>
              <w:left w:val="nil"/>
              <w:bottom w:val="nil"/>
              <w:right w:val="nil"/>
            </w:tcBorders>
            <w:shd w:val="clear" w:color="000000" w:fill="FFFFFF"/>
            <w:noWrap/>
            <w:vAlign w:val="center"/>
            <w:hideMark/>
          </w:tcPr>
          <w:p w14:paraId="4BC08FF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$30.80 </w:t>
            </w:r>
          </w:p>
        </w:tc>
        <w:tc>
          <w:tcPr>
            <w:tcW w:w="595" w:type="pct"/>
            <w:tcBorders>
              <w:top w:val="nil"/>
              <w:left w:val="nil"/>
              <w:bottom w:val="nil"/>
              <w:right w:val="nil"/>
            </w:tcBorders>
            <w:shd w:val="clear" w:color="000000" w:fill="FFFFFF"/>
            <w:noWrap/>
            <w:vAlign w:val="center"/>
            <w:hideMark/>
          </w:tcPr>
          <w:p w14:paraId="355F821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$67.78 </w:t>
            </w:r>
          </w:p>
        </w:tc>
      </w:tr>
      <w:tr w:rsidR="00AF5B10" w:rsidRPr="00F0547A" w14:paraId="2E9C906F" w14:textId="77777777" w:rsidTr="00B32498">
        <w:trPr>
          <w:trHeight w:val="93"/>
        </w:trPr>
        <w:tc>
          <w:tcPr>
            <w:tcW w:w="1393" w:type="pct"/>
            <w:tcBorders>
              <w:top w:val="nil"/>
              <w:left w:val="nil"/>
              <w:bottom w:val="single" w:sz="4" w:space="0" w:color="auto"/>
              <w:right w:val="nil"/>
            </w:tcBorders>
            <w:shd w:val="clear" w:color="000000" w:fill="FFFFFF"/>
            <w:noWrap/>
            <w:vAlign w:val="center"/>
            <w:hideMark/>
          </w:tcPr>
          <w:p w14:paraId="6FFE05FB" w14:textId="647F1DFB"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Total </w:t>
            </w:r>
            <w:r w:rsidR="00E80884" w:rsidRPr="00F0547A">
              <w:rPr>
                <w:rFonts w:ascii="Times New Roman" w:eastAsia="Times New Roman" w:hAnsi="Times New Roman" w:cs="Times New Roman"/>
                <w:b/>
                <w:bCs/>
                <w:color w:val="000000"/>
                <w:sz w:val="20"/>
                <w:szCs w:val="20"/>
              </w:rPr>
              <w:t>revenue</w:t>
            </w:r>
          </w:p>
        </w:tc>
        <w:tc>
          <w:tcPr>
            <w:tcW w:w="606" w:type="pct"/>
            <w:tcBorders>
              <w:top w:val="nil"/>
              <w:left w:val="nil"/>
              <w:bottom w:val="single" w:sz="4" w:space="0" w:color="auto"/>
              <w:right w:val="nil"/>
            </w:tcBorders>
            <w:shd w:val="clear" w:color="000000" w:fill="FFFFFF"/>
            <w:noWrap/>
            <w:vAlign w:val="center"/>
            <w:hideMark/>
          </w:tcPr>
          <w:p w14:paraId="7F385A27" w14:textId="2B474DB3"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$377.67 </w:t>
            </w:r>
          </w:p>
        </w:tc>
        <w:tc>
          <w:tcPr>
            <w:tcW w:w="600" w:type="pct"/>
            <w:tcBorders>
              <w:top w:val="nil"/>
              <w:left w:val="nil"/>
              <w:bottom w:val="single" w:sz="4" w:space="0" w:color="auto"/>
              <w:right w:val="nil"/>
            </w:tcBorders>
            <w:shd w:val="clear" w:color="000000" w:fill="FFFFFF"/>
            <w:noWrap/>
            <w:vAlign w:val="center"/>
            <w:hideMark/>
          </w:tcPr>
          <w:p w14:paraId="2FE780A2" w14:textId="109CEBDB"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$450.09 </w:t>
            </w:r>
          </w:p>
        </w:tc>
        <w:tc>
          <w:tcPr>
            <w:tcW w:w="606" w:type="pct"/>
            <w:tcBorders>
              <w:top w:val="nil"/>
              <w:left w:val="nil"/>
              <w:bottom w:val="single" w:sz="4" w:space="0" w:color="auto"/>
              <w:right w:val="single" w:sz="4" w:space="0" w:color="auto"/>
            </w:tcBorders>
            <w:shd w:val="clear" w:color="000000" w:fill="FFFFFF"/>
            <w:noWrap/>
            <w:vAlign w:val="center"/>
            <w:hideMark/>
          </w:tcPr>
          <w:p w14:paraId="5F3E8112" w14:textId="3F615241"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$497.3</w:t>
            </w:r>
            <w:r w:rsidR="0081151F" w:rsidRPr="00F0547A">
              <w:rPr>
                <w:rFonts w:ascii="Times New Roman" w:eastAsia="Times New Roman" w:hAnsi="Times New Roman" w:cs="Times New Roman"/>
                <w:b/>
                <w:bCs/>
                <w:color w:val="000000"/>
                <w:sz w:val="20"/>
                <w:szCs w:val="20"/>
              </w:rPr>
              <w:t>7</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single" w:sz="4" w:space="0" w:color="auto"/>
              <w:right w:val="nil"/>
            </w:tcBorders>
            <w:shd w:val="clear" w:color="000000" w:fill="FFFFFF"/>
            <w:noWrap/>
            <w:vAlign w:val="center"/>
            <w:hideMark/>
          </w:tcPr>
          <w:p w14:paraId="7BEA6E8B" w14:textId="3318050A"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$150.34 </w:t>
            </w:r>
          </w:p>
        </w:tc>
        <w:tc>
          <w:tcPr>
            <w:tcW w:w="600" w:type="pct"/>
            <w:tcBorders>
              <w:top w:val="nil"/>
              <w:left w:val="nil"/>
              <w:bottom w:val="single" w:sz="4" w:space="0" w:color="auto"/>
              <w:right w:val="nil"/>
            </w:tcBorders>
            <w:shd w:val="clear" w:color="000000" w:fill="FFFFFF"/>
            <w:noWrap/>
            <w:vAlign w:val="center"/>
            <w:hideMark/>
          </w:tcPr>
          <w:p w14:paraId="6B9FD6FC" w14:textId="39E64C84"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$254.47 </w:t>
            </w:r>
          </w:p>
        </w:tc>
        <w:tc>
          <w:tcPr>
            <w:tcW w:w="595" w:type="pct"/>
            <w:tcBorders>
              <w:top w:val="nil"/>
              <w:left w:val="nil"/>
              <w:bottom w:val="single" w:sz="4" w:space="0" w:color="auto"/>
              <w:right w:val="nil"/>
            </w:tcBorders>
            <w:shd w:val="clear" w:color="000000" w:fill="FFFFFF"/>
            <w:noWrap/>
            <w:vAlign w:val="center"/>
            <w:hideMark/>
          </w:tcPr>
          <w:p w14:paraId="6E077190" w14:textId="5133D3B2"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$318.48 </w:t>
            </w:r>
          </w:p>
        </w:tc>
      </w:tr>
      <w:tr w:rsidR="00AF5B10" w:rsidRPr="00F0547A" w14:paraId="2BF7E308" w14:textId="77777777" w:rsidTr="00B32498">
        <w:trPr>
          <w:trHeight w:val="83"/>
        </w:trPr>
        <w:tc>
          <w:tcPr>
            <w:tcW w:w="1393" w:type="pct"/>
            <w:tcBorders>
              <w:top w:val="nil"/>
              <w:left w:val="nil"/>
              <w:bottom w:val="nil"/>
              <w:right w:val="nil"/>
            </w:tcBorders>
            <w:shd w:val="clear" w:color="000000" w:fill="FFFFFF"/>
            <w:noWrap/>
            <w:vAlign w:val="center"/>
            <w:hideMark/>
          </w:tcPr>
          <w:p w14:paraId="475DB430"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2. Production costs</w:t>
            </w:r>
          </w:p>
        </w:tc>
        <w:tc>
          <w:tcPr>
            <w:tcW w:w="606" w:type="pct"/>
            <w:tcBorders>
              <w:top w:val="nil"/>
              <w:left w:val="nil"/>
              <w:bottom w:val="nil"/>
              <w:right w:val="nil"/>
            </w:tcBorders>
            <w:shd w:val="clear" w:color="000000" w:fill="FFFFFF"/>
            <w:noWrap/>
            <w:vAlign w:val="center"/>
            <w:hideMark/>
          </w:tcPr>
          <w:p w14:paraId="70D66250"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6B867ED6"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6" w:type="pct"/>
            <w:tcBorders>
              <w:top w:val="nil"/>
              <w:left w:val="nil"/>
              <w:bottom w:val="nil"/>
              <w:right w:val="single" w:sz="4" w:space="0" w:color="auto"/>
            </w:tcBorders>
            <w:shd w:val="clear" w:color="000000" w:fill="FFFFFF"/>
            <w:noWrap/>
            <w:vAlign w:val="center"/>
            <w:hideMark/>
          </w:tcPr>
          <w:p w14:paraId="21BCC79D"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62428CDA"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2E227797"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595" w:type="pct"/>
            <w:tcBorders>
              <w:top w:val="nil"/>
              <w:left w:val="nil"/>
              <w:bottom w:val="nil"/>
              <w:right w:val="nil"/>
            </w:tcBorders>
            <w:shd w:val="clear" w:color="000000" w:fill="FFFFFF"/>
            <w:noWrap/>
            <w:vAlign w:val="center"/>
            <w:hideMark/>
          </w:tcPr>
          <w:p w14:paraId="7B52A103"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r>
      <w:tr w:rsidR="00AF5B10" w:rsidRPr="00F0547A" w14:paraId="12F62432" w14:textId="77777777" w:rsidTr="00B32498">
        <w:trPr>
          <w:trHeight w:val="93"/>
        </w:trPr>
        <w:tc>
          <w:tcPr>
            <w:tcW w:w="1393" w:type="pct"/>
            <w:tcBorders>
              <w:top w:val="nil"/>
              <w:left w:val="nil"/>
              <w:bottom w:val="nil"/>
              <w:right w:val="nil"/>
            </w:tcBorders>
            <w:shd w:val="clear" w:color="000000" w:fill="FFFFFF"/>
            <w:noWrap/>
            <w:vAlign w:val="center"/>
            <w:hideMark/>
          </w:tcPr>
          <w:p w14:paraId="5FCD75F5" w14:textId="4BADCD6E" w:rsidR="002333CA" w:rsidRPr="00F0547A" w:rsidRDefault="00724D81"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w:t>
            </w:r>
            <w:r w:rsidR="002333CA" w:rsidRPr="00F0547A">
              <w:rPr>
                <w:rFonts w:ascii="Times New Roman" w:eastAsia="Times New Roman" w:hAnsi="Times New Roman" w:cs="Times New Roman"/>
                <w:b/>
                <w:bCs/>
                <w:color w:val="000000"/>
                <w:sz w:val="20"/>
                <w:szCs w:val="20"/>
              </w:rPr>
              <w:t>2.1 Variable costs (VC)</w:t>
            </w:r>
          </w:p>
        </w:tc>
        <w:tc>
          <w:tcPr>
            <w:tcW w:w="606" w:type="pct"/>
            <w:tcBorders>
              <w:top w:val="nil"/>
              <w:left w:val="nil"/>
              <w:bottom w:val="nil"/>
              <w:right w:val="nil"/>
            </w:tcBorders>
            <w:shd w:val="clear" w:color="000000" w:fill="FFFFFF"/>
            <w:noWrap/>
            <w:vAlign w:val="center"/>
            <w:hideMark/>
          </w:tcPr>
          <w:p w14:paraId="68331FDA"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0C59E4F6"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6" w:type="pct"/>
            <w:tcBorders>
              <w:top w:val="nil"/>
              <w:left w:val="nil"/>
              <w:bottom w:val="nil"/>
              <w:right w:val="single" w:sz="4" w:space="0" w:color="auto"/>
            </w:tcBorders>
            <w:shd w:val="clear" w:color="000000" w:fill="FFFFFF"/>
            <w:noWrap/>
            <w:vAlign w:val="center"/>
            <w:hideMark/>
          </w:tcPr>
          <w:p w14:paraId="6FB16105"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02E3EABE"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7CB11A1E"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595" w:type="pct"/>
            <w:tcBorders>
              <w:top w:val="nil"/>
              <w:left w:val="nil"/>
              <w:bottom w:val="nil"/>
              <w:right w:val="nil"/>
            </w:tcBorders>
            <w:shd w:val="clear" w:color="000000" w:fill="FFFFFF"/>
            <w:noWrap/>
            <w:vAlign w:val="center"/>
            <w:hideMark/>
          </w:tcPr>
          <w:p w14:paraId="3143D95A"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r>
      <w:tr w:rsidR="00AF5B10" w:rsidRPr="00F0547A" w14:paraId="75A8C565" w14:textId="77777777" w:rsidTr="00B32498">
        <w:trPr>
          <w:trHeight w:val="93"/>
        </w:trPr>
        <w:tc>
          <w:tcPr>
            <w:tcW w:w="1393" w:type="pct"/>
            <w:tcBorders>
              <w:top w:val="nil"/>
              <w:left w:val="nil"/>
              <w:bottom w:val="nil"/>
              <w:right w:val="nil"/>
            </w:tcBorders>
            <w:shd w:val="clear" w:color="000000" w:fill="FFFFFF"/>
            <w:noWrap/>
            <w:vAlign w:val="center"/>
            <w:hideMark/>
          </w:tcPr>
          <w:p w14:paraId="07D7451E" w14:textId="2020CDD5"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Labor</w:t>
            </w:r>
          </w:p>
        </w:tc>
        <w:tc>
          <w:tcPr>
            <w:tcW w:w="606" w:type="pct"/>
            <w:tcBorders>
              <w:top w:val="nil"/>
              <w:left w:val="nil"/>
              <w:bottom w:val="nil"/>
              <w:right w:val="nil"/>
            </w:tcBorders>
            <w:shd w:val="clear" w:color="000000" w:fill="FFFFFF"/>
            <w:noWrap/>
            <w:vAlign w:val="center"/>
            <w:hideMark/>
          </w:tcPr>
          <w:p w14:paraId="68835727" w14:textId="063B9482"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$143.29 </w:t>
            </w:r>
          </w:p>
        </w:tc>
        <w:tc>
          <w:tcPr>
            <w:tcW w:w="600" w:type="pct"/>
            <w:tcBorders>
              <w:top w:val="nil"/>
              <w:left w:val="nil"/>
              <w:bottom w:val="nil"/>
              <w:right w:val="nil"/>
            </w:tcBorders>
            <w:shd w:val="clear" w:color="000000" w:fill="FFFFFF"/>
            <w:noWrap/>
            <w:vAlign w:val="center"/>
            <w:hideMark/>
          </w:tcPr>
          <w:p w14:paraId="11B36968" w14:textId="7FB3D409"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$128.32 </w:t>
            </w:r>
          </w:p>
        </w:tc>
        <w:tc>
          <w:tcPr>
            <w:tcW w:w="606" w:type="pct"/>
            <w:tcBorders>
              <w:top w:val="nil"/>
              <w:left w:val="nil"/>
              <w:bottom w:val="nil"/>
              <w:right w:val="single" w:sz="4" w:space="0" w:color="auto"/>
            </w:tcBorders>
            <w:shd w:val="clear" w:color="000000" w:fill="FFFFFF"/>
            <w:noWrap/>
            <w:vAlign w:val="center"/>
            <w:hideMark/>
          </w:tcPr>
          <w:p w14:paraId="2ADF866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$137.62 </w:t>
            </w:r>
          </w:p>
        </w:tc>
        <w:tc>
          <w:tcPr>
            <w:tcW w:w="600" w:type="pct"/>
            <w:tcBorders>
              <w:top w:val="nil"/>
              <w:left w:val="nil"/>
              <w:bottom w:val="nil"/>
              <w:right w:val="nil"/>
            </w:tcBorders>
            <w:shd w:val="clear" w:color="000000" w:fill="FFFFFF"/>
            <w:noWrap/>
            <w:vAlign w:val="center"/>
            <w:hideMark/>
          </w:tcPr>
          <w:p w14:paraId="5C33420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$57.04 </w:t>
            </w:r>
          </w:p>
        </w:tc>
        <w:tc>
          <w:tcPr>
            <w:tcW w:w="600" w:type="pct"/>
            <w:tcBorders>
              <w:top w:val="nil"/>
              <w:left w:val="nil"/>
              <w:bottom w:val="nil"/>
              <w:right w:val="nil"/>
            </w:tcBorders>
            <w:shd w:val="clear" w:color="000000" w:fill="FFFFFF"/>
            <w:noWrap/>
            <w:vAlign w:val="center"/>
            <w:hideMark/>
          </w:tcPr>
          <w:p w14:paraId="3578097D"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$72.54 </w:t>
            </w:r>
          </w:p>
        </w:tc>
        <w:tc>
          <w:tcPr>
            <w:tcW w:w="595" w:type="pct"/>
            <w:tcBorders>
              <w:top w:val="nil"/>
              <w:left w:val="nil"/>
              <w:bottom w:val="nil"/>
              <w:right w:val="nil"/>
            </w:tcBorders>
            <w:shd w:val="clear" w:color="000000" w:fill="FFFFFF"/>
            <w:noWrap/>
            <w:vAlign w:val="center"/>
            <w:hideMark/>
          </w:tcPr>
          <w:p w14:paraId="5910D42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$88.12 </w:t>
            </w:r>
          </w:p>
        </w:tc>
      </w:tr>
      <w:tr w:rsidR="00AF5B10" w:rsidRPr="00F0547A" w14:paraId="286F8F3C" w14:textId="77777777" w:rsidTr="00B32498">
        <w:trPr>
          <w:trHeight w:val="93"/>
        </w:trPr>
        <w:tc>
          <w:tcPr>
            <w:tcW w:w="1393" w:type="pct"/>
            <w:tcBorders>
              <w:top w:val="nil"/>
              <w:left w:val="nil"/>
              <w:bottom w:val="nil"/>
              <w:right w:val="nil"/>
            </w:tcBorders>
            <w:shd w:val="clear" w:color="000000" w:fill="FFFFFF"/>
            <w:noWrap/>
            <w:vAlign w:val="center"/>
            <w:hideMark/>
          </w:tcPr>
          <w:p w14:paraId="66A9A7FA" w14:textId="2CB42DAE"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Grass reseeding</w:t>
            </w:r>
          </w:p>
        </w:tc>
        <w:tc>
          <w:tcPr>
            <w:tcW w:w="606" w:type="pct"/>
            <w:tcBorders>
              <w:top w:val="nil"/>
              <w:left w:val="nil"/>
              <w:bottom w:val="nil"/>
              <w:right w:val="nil"/>
            </w:tcBorders>
            <w:shd w:val="clear" w:color="000000" w:fill="FFFFFF"/>
            <w:noWrap/>
            <w:vAlign w:val="center"/>
            <w:hideMark/>
          </w:tcPr>
          <w:p w14:paraId="159E1E6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$4.73 </w:t>
            </w:r>
          </w:p>
        </w:tc>
        <w:tc>
          <w:tcPr>
            <w:tcW w:w="600" w:type="pct"/>
            <w:tcBorders>
              <w:top w:val="nil"/>
              <w:left w:val="nil"/>
              <w:bottom w:val="nil"/>
              <w:right w:val="nil"/>
            </w:tcBorders>
            <w:shd w:val="clear" w:color="000000" w:fill="FFFFFF"/>
            <w:noWrap/>
            <w:vAlign w:val="center"/>
            <w:hideMark/>
          </w:tcPr>
          <w:p w14:paraId="6E02180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$2.97 </w:t>
            </w:r>
          </w:p>
        </w:tc>
        <w:tc>
          <w:tcPr>
            <w:tcW w:w="606" w:type="pct"/>
            <w:tcBorders>
              <w:top w:val="nil"/>
              <w:left w:val="nil"/>
              <w:bottom w:val="nil"/>
              <w:right w:val="single" w:sz="4" w:space="0" w:color="auto"/>
            </w:tcBorders>
            <w:shd w:val="clear" w:color="000000" w:fill="FFFFFF"/>
            <w:noWrap/>
            <w:vAlign w:val="center"/>
            <w:hideMark/>
          </w:tcPr>
          <w:p w14:paraId="6161D6D5" w14:textId="0EF36F4C"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   </w:t>
            </w:r>
          </w:p>
        </w:tc>
        <w:tc>
          <w:tcPr>
            <w:tcW w:w="600" w:type="pct"/>
            <w:tcBorders>
              <w:top w:val="nil"/>
              <w:left w:val="nil"/>
              <w:bottom w:val="nil"/>
              <w:right w:val="nil"/>
            </w:tcBorders>
            <w:shd w:val="clear" w:color="000000" w:fill="FFFFFF"/>
            <w:noWrap/>
            <w:vAlign w:val="center"/>
            <w:hideMark/>
          </w:tcPr>
          <w:p w14:paraId="017B8C10"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$1.88 </w:t>
            </w:r>
          </w:p>
        </w:tc>
        <w:tc>
          <w:tcPr>
            <w:tcW w:w="600" w:type="pct"/>
            <w:tcBorders>
              <w:top w:val="nil"/>
              <w:left w:val="nil"/>
              <w:bottom w:val="nil"/>
              <w:right w:val="nil"/>
            </w:tcBorders>
            <w:shd w:val="clear" w:color="000000" w:fill="FFFFFF"/>
            <w:noWrap/>
            <w:vAlign w:val="center"/>
            <w:hideMark/>
          </w:tcPr>
          <w:p w14:paraId="7BB8FDC0"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$1.68 </w:t>
            </w:r>
          </w:p>
        </w:tc>
        <w:tc>
          <w:tcPr>
            <w:tcW w:w="595" w:type="pct"/>
            <w:tcBorders>
              <w:top w:val="nil"/>
              <w:left w:val="nil"/>
              <w:bottom w:val="nil"/>
              <w:right w:val="nil"/>
            </w:tcBorders>
            <w:shd w:val="clear" w:color="000000" w:fill="FFFFFF"/>
            <w:noWrap/>
            <w:vAlign w:val="center"/>
            <w:hideMark/>
          </w:tcPr>
          <w:p w14:paraId="02EBBAF2" w14:textId="2C0171A8"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   </w:t>
            </w:r>
          </w:p>
        </w:tc>
      </w:tr>
      <w:tr w:rsidR="00AF5B10" w:rsidRPr="00F0547A" w14:paraId="64B4B734" w14:textId="77777777" w:rsidTr="00B32498">
        <w:trPr>
          <w:trHeight w:val="93"/>
        </w:trPr>
        <w:tc>
          <w:tcPr>
            <w:tcW w:w="1393" w:type="pct"/>
            <w:tcBorders>
              <w:top w:val="nil"/>
              <w:left w:val="nil"/>
              <w:bottom w:val="nil"/>
              <w:right w:val="nil"/>
            </w:tcBorders>
            <w:shd w:val="clear" w:color="000000" w:fill="FFFFFF"/>
            <w:noWrap/>
            <w:vAlign w:val="center"/>
            <w:hideMark/>
          </w:tcPr>
          <w:p w14:paraId="5AD6C8EA" w14:textId="2073D885"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Pasture maintenance</w:t>
            </w:r>
          </w:p>
        </w:tc>
        <w:tc>
          <w:tcPr>
            <w:tcW w:w="606" w:type="pct"/>
            <w:tcBorders>
              <w:top w:val="nil"/>
              <w:left w:val="nil"/>
              <w:bottom w:val="nil"/>
              <w:right w:val="nil"/>
            </w:tcBorders>
            <w:shd w:val="clear" w:color="000000" w:fill="FFFFFF"/>
            <w:noWrap/>
            <w:vAlign w:val="center"/>
            <w:hideMark/>
          </w:tcPr>
          <w:p w14:paraId="7CE69AD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$14.87 </w:t>
            </w:r>
          </w:p>
        </w:tc>
        <w:tc>
          <w:tcPr>
            <w:tcW w:w="600" w:type="pct"/>
            <w:tcBorders>
              <w:top w:val="nil"/>
              <w:left w:val="nil"/>
              <w:bottom w:val="nil"/>
              <w:right w:val="nil"/>
            </w:tcBorders>
            <w:shd w:val="clear" w:color="000000" w:fill="FFFFFF"/>
            <w:noWrap/>
            <w:vAlign w:val="center"/>
            <w:hideMark/>
          </w:tcPr>
          <w:p w14:paraId="35CFF2A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$11.24 </w:t>
            </w:r>
          </w:p>
        </w:tc>
        <w:tc>
          <w:tcPr>
            <w:tcW w:w="606" w:type="pct"/>
            <w:tcBorders>
              <w:top w:val="nil"/>
              <w:left w:val="nil"/>
              <w:bottom w:val="nil"/>
              <w:right w:val="single" w:sz="4" w:space="0" w:color="auto"/>
            </w:tcBorders>
            <w:shd w:val="clear" w:color="000000" w:fill="FFFFFF"/>
            <w:noWrap/>
            <w:vAlign w:val="center"/>
            <w:hideMark/>
          </w:tcPr>
          <w:p w14:paraId="059D50A2"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$2.25 </w:t>
            </w:r>
          </w:p>
        </w:tc>
        <w:tc>
          <w:tcPr>
            <w:tcW w:w="600" w:type="pct"/>
            <w:tcBorders>
              <w:top w:val="nil"/>
              <w:left w:val="nil"/>
              <w:bottom w:val="nil"/>
              <w:right w:val="nil"/>
            </w:tcBorders>
            <w:shd w:val="clear" w:color="000000" w:fill="FFFFFF"/>
            <w:noWrap/>
            <w:vAlign w:val="center"/>
            <w:hideMark/>
          </w:tcPr>
          <w:p w14:paraId="7F2B076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$5.92 </w:t>
            </w:r>
          </w:p>
        </w:tc>
        <w:tc>
          <w:tcPr>
            <w:tcW w:w="600" w:type="pct"/>
            <w:tcBorders>
              <w:top w:val="nil"/>
              <w:left w:val="nil"/>
              <w:bottom w:val="nil"/>
              <w:right w:val="nil"/>
            </w:tcBorders>
            <w:shd w:val="clear" w:color="000000" w:fill="FFFFFF"/>
            <w:noWrap/>
            <w:vAlign w:val="center"/>
            <w:hideMark/>
          </w:tcPr>
          <w:p w14:paraId="30C7EF3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$6.35 </w:t>
            </w:r>
          </w:p>
        </w:tc>
        <w:tc>
          <w:tcPr>
            <w:tcW w:w="595" w:type="pct"/>
            <w:tcBorders>
              <w:top w:val="nil"/>
              <w:left w:val="nil"/>
              <w:bottom w:val="nil"/>
              <w:right w:val="nil"/>
            </w:tcBorders>
            <w:shd w:val="clear" w:color="000000" w:fill="FFFFFF"/>
            <w:noWrap/>
            <w:vAlign w:val="center"/>
            <w:hideMark/>
          </w:tcPr>
          <w:p w14:paraId="01318B2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$1.44 </w:t>
            </w:r>
          </w:p>
        </w:tc>
      </w:tr>
      <w:tr w:rsidR="00AF5B10" w:rsidRPr="00F0547A" w14:paraId="7248A201" w14:textId="77777777" w:rsidTr="00B32498">
        <w:trPr>
          <w:trHeight w:val="93"/>
        </w:trPr>
        <w:tc>
          <w:tcPr>
            <w:tcW w:w="1393" w:type="pct"/>
            <w:tcBorders>
              <w:top w:val="nil"/>
              <w:left w:val="nil"/>
              <w:bottom w:val="nil"/>
              <w:right w:val="nil"/>
            </w:tcBorders>
            <w:shd w:val="clear" w:color="000000" w:fill="FFFFFF"/>
            <w:noWrap/>
            <w:vAlign w:val="center"/>
            <w:hideMark/>
          </w:tcPr>
          <w:p w14:paraId="03E523C8" w14:textId="2E59C8A0"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Crop costs</w:t>
            </w:r>
          </w:p>
        </w:tc>
        <w:tc>
          <w:tcPr>
            <w:tcW w:w="606" w:type="pct"/>
            <w:tcBorders>
              <w:top w:val="nil"/>
              <w:left w:val="nil"/>
              <w:bottom w:val="nil"/>
              <w:right w:val="nil"/>
            </w:tcBorders>
            <w:shd w:val="clear" w:color="000000" w:fill="FFFFFF"/>
            <w:noWrap/>
            <w:vAlign w:val="center"/>
            <w:hideMark/>
          </w:tcPr>
          <w:p w14:paraId="089A5F1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$21.53 </w:t>
            </w:r>
          </w:p>
        </w:tc>
        <w:tc>
          <w:tcPr>
            <w:tcW w:w="600" w:type="pct"/>
            <w:tcBorders>
              <w:top w:val="nil"/>
              <w:left w:val="nil"/>
              <w:bottom w:val="nil"/>
              <w:right w:val="nil"/>
            </w:tcBorders>
            <w:shd w:val="clear" w:color="000000" w:fill="FFFFFF"/>
            <w:noWrap/>
            <w:vAlign w:val="center"/>
            <w:hideMark/>
          </w:tcPr>
          <w:p w14:paraId="253EA802"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$69.72 </w:t>
            </w:r>
          </w:p>
        </w:tc>
        <w:tc>
          <w:tcPr>
            <w:tcW w:w="606" w:type="pct"/>
            <w:tcBorders>
              <w:top w:val="nil"/>
              <w:left w:val="nil"/>
              <w:bottom w:val="nil"/>
              <w:right w:val="single" w:sz="4" w:space="0" w:color="auto"/>
            </w:tcBorders>
            <w:shd w:val="clear" w:color="000000" w:fill="FFFFFF"/>
            <w:noWrap/>
            <w:vAlign w:val="center"/>
            <w:hideMark/>
          </w:tcPr>
          <w:p w14:paraId="6FC0267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$79.04 </w:t>
            </w:r>
          </w:p>
        </w:tc>
        <w:tc>
          <w:tcPr>
            <w:tcW w:w="600" w:type="pct"/>
            <w:tcBorders>
              <w:top w:val="nil"/>
              <w:left w:val="nil"/>
              <w:bottom w:val="nil"/>
              <w:right w:val="nil"/>
            </w:tcBorders>
            <w:shd w:val="clear" w:color="000000" w:fill="FFFFFF"/>
            <w:noWrap/>
            <w:vAlign w:val="center"/>
            <w:hideMark/>
          </w:tcPr>
          <w:p w14:paraId="3990D05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$8.57 </w:t>
            </w:r>
          </w:p>
        </w:tc>
        <w:tc>
          <w:tcPr>
            <w:tcW w:w="600" w:type="pct"/>
            <w:tcBorders>
              <w:top w:val="nil"/>
              <w:left w:val="nil"/>
              <w:bottom w:val="nil"/>
              <w:right w:val="nil"/>
            </w:tcBorders>
            <w:shd w:val="clear" w:color="000000" w:fill="FFFFFF"/>
            <w:noWrap/>
            <w:vAlign w:val="center"/>
            <w:hideMark/>
          </w:tcPr>
          <w:p w14:paraId="03947DA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$39.42 </w:t>
            </w:r>
          </w:p>
        </w:tc>
        <w:tc>
          <w:tcPr>
            <w:tcW w:w="595" w:type="pct"/>
            <w:tcBorders>
              <w:top w:val="nil"/>
              <w:left w:val="nil"/>
              <w:bottom w:val="nil"/>
              <w:right w:val="nil"/>
            </w:tcBorders>
            <w:shd w:val="clear" w:color="000000" w:fill="FFFFFF"/>
            <w:noWrap/>
            <w:vAlign w:val="center"/>
            <w:hideMark/>
          </w:tcPr>
          <w:p w14:paraId="72A6564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$50.61 </w:t>
            </w:r>
          </w:p>
        </w:tc>
      </w:tr>
      <w:tr w:rsidR="00AF5B10" w:rsidRPr="00F0547A" w14:paraId="3F74E387" w14:textId="77777777" w:rsidTr="00B32498">
        <w:trPr>
          <w:trHeight w:val="93"/>
        </w:trPr>
        <w:tc>
          <w:tcPr>
            <w:tcW w:w="1393" w:type="pct"/>
            <w:tcBorders>
              <w:top w:val="nil"/>
              <w:left w:val="nil"/>
              <w:bottom w:val="nil"/>
              <w:right w:val="nil"/>
            </w:tcBorders>
            <w:shd w:val="clear" w:color="000000" w:fill="FFFFFF"/>
            <w:noWrap/>
            <w:vAlign w:val="center"/>
            <w:hideMark/>
          </w:tcPr>
          <w:p w14:paraId="677BF3D3" w14:textId="3B772A78"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Irrigation cost</w:t>
            </w:r>
          </w:p>
        </w:tc>
        <w:tc>
          <w:tcPr>
            <w:tcW w:w="606" w:type="pct"/>
            <w:tcBorders>
              <w:top w:val="nil"/>
              <w:left w:val="nil"/>
              <w:bottom w:val="nil"/>
              <w:right w:val="nil"/>
            </w:tcBorders>
            <w:shd w:val="clear" w:color="000000" w:fill="FFFFFF"/>
            <w:noWrap/>
            <w:vAlign w:val="center"/>
            <w:hideMark/>
          </w:tcPr>
          <w:p w14:paraId="1945E26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$19.06 </w:t>
            </w:r>
          </w:p>
        </w:tc>
        <w:tc>
          <w:tcPr>
            <w:tcW w:w="600" w:type="pct"/>
            <w:tcBorders>
              <w:top w:val="nil"/>
              <w:left w:val="nil"/>
              <w:bottom w:val="nil"/>
              <w:right w:val="nil"/>
            </w:tcBorders>
            <w:shd w:val="clear" w:color="000000" w:fill="FFFFFF"/>
            <w:noWrap/>
            <w:vAlign w:val="center"/>
            <w:hideMark/>
          </w:tcPr>
          <w:p w14:paraId="290B9A2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$23.07 </w:t>
            </w:r>
          </w:p>
        </w:tc>
        <w:tc>
          <w:tcPr>
            <w:tcW w:w="606" w:type="pct"/>
            <w:tcBorders>
              <w:top w:val="nil"/>
              <w:left w:val="nil"/>
              <w:bottom w:val="nil"/>
              <w:right w:val="single" w:sz="4" w:space="0" w:color="auto"/>
            </w:tcBorders>
            <w:shd w:val="clear" w:color="000000" w:fill="FFFFFF"/>
            <w:noWrap/>
            <w:vAlign w:val="center"/>
            <w:hideMark/>
          </w:tcPr>
          <w:p w14:paraId="3D26ADD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$20.81 </w:t>
            </w:r>
          </w:p>
        </w:tc>
        <w:tc>
          <w:tcPr>
            <w:tcW w:w="600" w:type="pct"/>
            <w:tcBorders>
              <w:top w:val="nil"/>
              <w:left w:val="nil"/>
              <w:bottom w:val="nil"/>
              <w:right w:val="nil"/>
            </w:tcBorders>
            <w:shd w:val="clear" w:color="000000" w:fill="FFFFFF"/>
            <w:noWrap/>
            <w:vAlign w:val="center"/>
            <w:hideMark/>
          </w:tcPr>
          <w:p w14:paraId="0FE8678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$7.59 </w:t>
            </w:r>
          </w:p>
        </w:tc>
        <w:tc>
          <w:tcPr>
            <w:tcW w:w="600" w:type="pct"/>
            <w:tcBorders>
              <w:top w:val="nil"/>
              <w:left w:val="nil"/>
              <w:bottom w:val="nil"/>
              <w:right w:val="nil"/>
            </w:tcBorders>
            <w:shd w:val="clear" w:color="000000" w:fill="FFFFFF"/>
            <w:noWrap/>
            <w:vAlign w:val="center"/>
            <w:hideMark/>
          </w:tcPr>
          <w:p w14:paraId="61D96084"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$13.04 </w:t>
            </w:r>
          </w:p>
        </w:tc>
        <w:tc>
          <w:tcPr>
            <w:tcW w:w="595" w:type="pct"/>
            <w:tcBorders>
              <w:top w:val="nil"/>
              <w:left w:val="nil"/>
              <w:bottom w:val="nil"/>
              <w:right w:val="nil"/>
            </w:tcBorders>
            <w:shd w:val="clear" w:color="000000" w:fill="FFFFFF"/>
            <w:noWrap/>
            <w:vAlign w:val="center"/>
            <w:hideMark/>
          </w:tcPr>
          <w:p w14:paraId="6B588F0D"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$13.33 </w:t>
            </w:r>
          </w:p>
        </w:tc>
      </w:tr>
      <w:tr w:rsidR="00AF5B10" w:rsidRPr="00F0547A" w14:paraId="4D499026" w14:textId="77777777" w:rsidTr="00B32498">
        <w:trPr>
          <w:trHeight w:val="93"/>
        </w:trPr>
        <w:tc>
          <w:tcPr>
            <w:tcW w:w="1393" w:type="pct"/>
            <w:tcBorders>
              <w:top w:val="nil"/>
              <w:left w:val="nil"/>
              <w:bottom w:val="nil"/>
              <w:right w:val="nil"/>
            </w:tcBorders>
            <w:shd w:val="clear" w:color="000000" w:fill="FFFFFF"/>
            <w:noWrap/>
            <w:vAlign w:val="center"/>
            <w:hideMark/>
          </w:tcPr>
          <w:p w14:paraId="02498AFD" w14:textId="6C4E9792"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Grain feed</w:t>
            </w:r>
          </w:p>
        </w:tc>
        <w:tc>
          <w:tcPr>
            <w:tcW w:w="606" w:type="pct"/>
            <w:tcBorders>
              <w:top w:val="nil"/>
              <w:left w:val="nil"/>
              <w:bottom w:val="nil"/>
              <w:right w:val="nil"/>
            </w:tcBorders>
            <w:shd w:val="clear" w:color="000000" w:fill="FFFFFF"/>
            <w:noWrap/>
            <w:vAlign w:val="center"/>
            <w:hideMark/>
          </w:tcPr>
          <w:p w14:paraId="5A65B05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$41.79 </w:t>
            </w:r>
          </w:p>
        </w:tc>
        <w:tc>
          <w:tcPr>
            <w:tcW w:w="600" w:type="pct"/>
            <w:tcBorders>
              <w:top w:val="nil"/>
              <w:left w:val="nil"/>
              <w:bottom w:val="nil"/>
              <w:right w:val="nil"/>
            </w:tcBorders>
            <w:shd w:val="clear" w:color="000000" w:fill="FFFFFF"/>
            <w:noWrap/>
            <w:vAlign w:val="center"/>
            <w:hideMark/>
          </w:tcPr>
          <w:p w14:paraId="0A2A44A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$29.27 </w:t>
            </w:r>
          </w:p>
        </w:tc>
        <w:tc>
          <w:tcPr>
            <w:tcW w:w="606" w:type="pct"/>
            <w:tcBorders>
              <w:top w:val="nil"/>
              <w:left w:val="nil"/>
              <w:bottom w:val="nil"/>
              <w:right w:val="single" w:sz="4" w:space="0" w:color="auto"/>
            </w:tcBorders>
            <w:shd w:val="clear" w:color="000000" w:fill="FFFFFF"/>
            <w:noWrap/>
            <w:vAlign w:val="center"/>
            <w:hideMark/>
          </w:tcPr>
          <w:p w14:paraId="1297DB9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$46.40 </w:t>
            </w:r>
          </w:p>
        </w:tc>
        <w:tc>
          <w:tcPr>
            <w:tcW w:w="600" w:type="pct"/>
            <w:tcBorders>
              <w:top w:val="nil"/>
              <w:left w:val="nil"/>
              <w:bottom w:val="nil"/>
              <w:right w:val="nil"/>
            </w:tcBorders>
            <w:shd w:val="clear" w:color="000000" w:fill="FFFFFF"/>
            <w:noWrap/>
            <w:vAlign w:val="center"/>
            <w:hideMark/>
          </w:tcPr>
          <w:p w14:paraId="66CFD01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$16.63 </w:t>
            </w:r>
          </w:p>
        </w:tc>
        <w:tc>
          <w:tcPr>
            <w:tcW w:w="600" w:type="pct"/>
            <w:tcBorders>
              <w:top w:val="nil"/>
              <w:left w:val="nil"/>
              <w:bottom w:val="nil"/>
              <w:right w:val="nil"/>
            </w:tcBorders>
            <w:shd w:val="clear" w:color="000000" w:fill="FFFFFF"/>
            <w:noWrap/>
            <w:vAlign w:val="center"/>
            <w:hideMark/>
          </w:tcPr>
          <w:p w14:paraId="4D6E46C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$16.55 </w:t>
            </w:r>
          </w:p>
        </w:tc>
        <w:tc>
          <w:tcPr>
            <w:tcW w:w="595" w:type="pct"/>
            <w:tcBorders>
              <w:top w:val="nil"/>
              <w:left w:val="nil"/>
              <w:bottom w:val="nil"/>
              <w:right w:val="nil"/>
            </w:tcBorders>
            <w:shd w:val="clear" w:color="000000" w:fill="FFFFFF"/>
            <w:noWrap/>
            <w:vAlign w:val="center"/>
            <w:hideMark/>
          </w:tcPr>
          <w:p w14:paraId="1A9E7DB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$29.71 </w:t>
            </w:r>
          </w:p>
        </w:tc>
      </w:tr>
      <w:tr w:rsidR="00AF5B10" w:rsidRPr="00F0547A" w14:paraId="7FDBCB19" w14:textId="77777777" w:rsidTr="00B32498">
        <w:trPr>
          <w:trHeight w:val="93"/>
        </w:trPr>
        <w:tc>
          <w:tcPr>
            <w:tcW w:w="1393" w:type="pct"/>
            <w:tcBorders>
              <w:top w:val="nil"/>
              <w:left w:val="nil"/>
              <w:bottom w:val="nil"/>
              <w:right w:val="nil"/>
            </w:tcBorders>
            <w:shd w:val="clear" w:color="000000" w:fill="FFFFFF"/>
            <w:noWrap/>
            <w:vAlign w:val="center"/>
            <w:hideMark/>
          </w:tcPr>
          <w:p w14:paraId="1A2BE443" w14:textId="65530103"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Mineral cost</w:t>
            </w:r>
          </w:p>
        </w:tc>
        <w:tc>
          <w:tcPr>
            <w:tcW w:w="606" w:type="pct"/>
            <w:tcBorders>
              <w:top w:val="nil"/>
              <w:left w:val="nil"/>
              <w:bottom w:val="nil"/>
              <w:right w:val="nil"/>
            </w:tcBorders>
            <w:shd w:val="clear" w:color="000000" w:fill="FFFFFF"/>
            <w:noWrap/>
            <w:vAlign w:val="center"/>
            <w:hideMark/>
          </w:tcPr>
          <w:p w14:paraId="20E0ABB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$14.44 </w:t>
            </w:r>
          </w:p>
        </w:tc>
        <w:tc>
          <w:tcPr>
            <w:tcW w:w="600" w:type="pct"/>
            <w:tcBorders>
              <w:top w:val="nil"/>
              <w:left w:val="nil"/>
              <w:bottom w:val="nil"/>
              <w:right w:val="nil"/>
            </w:tcBorders>
            <w:shd w:val="clear" w:color="000000" w:fill="FFFFFF"/>
            <w:noWrap/>
            <w:vAlign w:val="center"/>
            <w:hideMark/>
          </w:tcPr>
          <w:p w14:paraId="662963D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$13.04 </w:t>
            </w:r>
          </w:p>
        </w:tc>
        <w:tc>
          <w:tcPr>
            <w:tcW w:w="606" w:type="pct"/>
            <w:tcBorders>
              <w:top w:val="nil"/>
              <w:left w:val="nil"/>
              <w:bottom w:val="nil"/>
              <w:right w:val="single" w:sz="4" w:space="0" w:color="auto"/>
            </w:tcBorders>
            <w:shd w:val="clear" w:color="000000" w:fill="FFFFFF"/>
            <w:noWrap/>
            <w:vAlign w:val="center"/>
            <w:hideMark/>
          </w:tcPr>
          <w:p w14:paraId="5CE87524"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$8.96 </w:t>
            </w:r>
          </w:p>
        </w:tc>
        <w:tc>
          <w:tcPr>
            <w:tcW w:w="600" w:type="pct"/>
            <w:tcBorders>
              <w:top w:val="nil"/>
              <w:left w:val="nil"/>
              <w:bottom w:val="nil"/>
              <w:right w:val="nil"/>
            </w:tcBorders>
            <w:shd w:val="clear" w:color="000000" w:fill="FFFFFF"/>
            <w:noWrap/>
            <w:vAlign w:val="center"/>
            <w:hideMark/>
          </w:tcPr>
          <w:p w14:paraId="5CE2C2D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$5.75 </w:t>
            </w:r>
          </w:p>
        </w:tc>
        <w:tc>
          <w:tcPr>
            <w:tcW w:w="600" w:type="pct"/>
            <w:tcBorders>
              <w:top w:val="nil"/>
              <w:left w:val="nil"/>
              <w:bottom w:val="nil"/>
              <w:right w:val="nil"/>
            </w:tcBorders>
            <w:shd w:val="clear" w:color="000000" w:fill="FFFFFF"/>
            <w:noWrap/>
            <w:vAlign w:val="center"/>
            <w:hideMark/>
          </w:tcPr>
          <w:p w14:paraId="0259870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$7.37 </w:t>
            </w:r>
          </w:p>
        </w:tc>
        <w:tc>
          <w:tcPr>
            <w:tcW w:w="595" w:type="pct"/>
            <w:tcBorders>
              <w:top w:val="nil"/>
              <w:left w:val="nil"/>
              <w:bottom w:val="nil"/>
              <w:right w:val="nil"/>
            </w:tcBorders>
            <w:shd w:val="clear" w:color="000000" w:fill="FFFFFF"/>
            <w:noWrap/>
            <w:vAlign w:val="center"/>
            <w:hideMark/>
          </w:tcPr>
          <w:p w14:paraId="3F9CDD1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$5.74 </w:t>
            </w:r>
          </w:p>
        </w:tc>
      </w:tr>
      <w:tr w:rsidR="00AF5B10" w:rsidRPr="00F0547A" w14:paraId="4FD4E483" w14:textId="77777777" w:rsidTr="00B32498">
        <w:trPr>
          <w:trHeight w:val="93"/>
        </w:trPr>
        <w:tc>
          <w:tcPr>
            <w:tcW w:w="1393" w:type="pct"/>
            <w:tcBorders>
              <w:top w:val="nil"/>
              <w:left w:val="nil"/>
              <w:bottom w:val="nil"/>
              <w:right w:val="nil"/>
            </w:tcBorders>
            <w:shd w:val="clear" w:color="000000" w:fill="FFFFFF"/>
            <w:noWrap/>
            <w:vAlign w:val="center"/>
            <w:hideMark/>
          </w:tcPr>
          <w:p w14:paraId="2E0B70F3" w14:textId="7636A5A1"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Medicines</w:t>
            </w:r>
          </w:p>
        </w:tc>
        <w:tc>
          <w:tcPr>
            <w:tcW w:w="606" w:type="pct"/>
            <w:tcBorders>
              <w:top w:val="nil"/>
              <w:left w:val="nil"/>
              <w:bottom w:val="nil"/>
              <w:right w:val="nil"/>
            </w:tcBorders>
            <w:shd w:val="clear" w:color="000000" w:fill="FFFFFF"/>
            <w:noWrap/>
            <w:vAlign w:val="center"/>
            <w:hideMark/>
          </w:tcPr>
          <w:p w14:paraId="07F8DF4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$4.31 </w:t>
            </w:r>
          </w:p>
        </w:tc>
        <w:tc>
          <w:tcPr>
            <w:tcW w:w="600" w:type="pct"/>
            <w:tcBorders>
              <w:top w:val="nil"/>
              <w:left w:val="nil"/>
              <w:bottom w:val="nil"/>
              <w:right w:val="nil"/>
            </w:tcBorders>
            <w:shd w:val="clear" w:color="000000" w:fill="FFFFFF"/>
            <w:noWrap/>
            <w:vAlign w:val="center"/>
            <w:hideMark/>
          </w:tcPr>
          <w:p w14:paraId="719AD88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$4.62 </w:t>
            </w:r>
          </w:p>
        </w:tc>
        <w:tc>
          <w:tcPr>
            <w:tcW w:w="606" w:type="pct"/>
            <w:tcBorders>
              <w:top w:val="nil"/>
              <w:left w:val="nil"/>
              <w:bottom w:val="nil"/>
              <w:right w:val="single" w:sz="4" w:space="0" w:color="auto"/>
            </w:tcBorders>
            <w:shd w:val="clear" w:color="000000" w:fill="FFFFFF"/>
            <w:noWrap/>
            <w:vAlign w:val="center"/>
            <w:hideMark/>
          </w:tcPr>
          <w:p w14:paraId="5C7160D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$3.90 </w:t>
            </w:r>
          </w:p>
        </w:tc>
        <w:tc>
          <w:tcPr>
            <w:tcW w:w="600" w:type="pct"/>
            <w:tcBorders>
              <w:top w:val="nil"/>
              <w:left w:val="nil"/>
              <w:bottom w:val="nil"/>
              <w:right w:val="nil"/>
            </w:tcBorders>
            <w:shd w:val="clear" w:color="000000" w:fill="FFFFFF"/>
            <w:noWrap/>
            <w:vAlign w:val="center"/>
            <w:hideMark/>
          </w:tcPr>
          <w:p w14:paraId="049C57E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$1.72 </w:t>
            </w:r>
          </w:p>
        </w:tc>
        <w:tc>
          <w:tcPr>
            <w:tcW w:w="600" w:type="pct"/>
            <w:tcBorders>
              <w:top w:val="nil"/>
              <w:left w:val="nil"/>
              <w:bottom w:val="nil"/>
              <w:right w:val="nil"/>
            </w:tcBorders>
            <w:shd w:val="clear" w:color="000000" w:fill="FFFFFF"/>
            <w:noWrap/>
            <w:vAlign w:val="center"/>
            <w:hideMark/>
          </w:tcPr>
          <w:p w14:paraId="7CE4AC7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$2.61 </w:t>
            </w:r>
          </w:p>
        </w:tc>
        <w:tc>
          <w:tcPr>
            <w:tcW w:w="595" w:type="pct"/>
            <w:tcBorders>
              <w:top w:val="nil"/>
              <w:left w:val="nil"/>
              <w:bottom w:val="nil"/>
              <w:right w:val="nil"/>
            </w:tcBorders>
            <w:shd w:val="clear" w:color="000000" w:fill="FFFFFF"/>
            <w:noWrap/>
            <w:vAlign w:val="center"/>
            <w:hideMark/>
          </w:tcPr>
          <w:p w14:paraId="6BB9BEAD"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$2.50 </w:t>
            </w:r>
          </w:p>
        </w:tc>
      </w:tr>
      <w:tr w:rsidR="00AF5B10" w:rsidRPr="00F0547A" w14:paraId="37391FBF" w14:textId="77777777" w:rsidTr="00B32498">
        <w:trPr>
          <w:trHeight w:val="93"/>
        </w:trPr>
        <w:tc>
          <w:tcPr>
            <w:tcW w:w="1393" w:type="pct"/>
            <w:tcBorders>
              <w:top w:val="nil"/>
              <w:left w:val="nil"/>
              <w:bottom w:val="nil"/>
              <w:right w:val="nil"/>
            </w:tcBorders>
            <w:shd w:val="clear" w:color="000000" w:fill="FFFFFF"/>
            <w:noWrap/>
            <w:vAlign w:val="center"/>
            <w:hideMark/>
          </w:tcPr>
          <w:p w14:paraId="354F648F" w14:textId="0593FABB"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Artificial insemination - AI</w:t>
            </w:r>
          </w:p>
        </w:tc>
        <w:tc>
          <w:tcPr>
            <w:tcW w:w="606" w:type="pct"/>
            <w:tcBorders>
              <w:top w:val="nil"/>
              <w:left w:val="nil"/>
              <w:bottom w:val="nil"/>
              <w:right w:val="nil"/>
            </w:tcBorders>
            <w:shd w:val="clear" w:color="000000" w:fill="FFFFFF"/>
            <w:noWrap/>
            <w:vAlign w:val="center"/>
            <w:hideMark/>
          </w:tcPr>
          <w:p w14:paraId="41D19C2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$3.06 </w:t>
            </w:r>
          </w:p>
        </w:tc>
        <w:tc>
          <w:tcPr>
            <w:tcW w:w="600" w:type="pct"/>
            <w:tcBorders>
              <w:top w:val="nil"/>
              <w:left w:val="nil"/>
              <w:bottom w:val="nil"/>
              <w:right w:val="nil"/>
            </w:tcBorders>
            <w:shd w:val="clear" w:color="000000" w:fill="FFFFFF"/>
            <w:noWrap/>
            <w:vAlign w:val="center"/>
            <w:hideMark/>
          </w:tcPr>
          <w:p w14:paraId="2160C56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$0.97 </w:t>
            </w:r>
          </w:p>
        </w:tc>
        <w:tc>
          <w:tcPr>
            <w:tcW w:w="606" w:type="pct"/>
            <w:tcBorders>
              <w:top w:val="nil"/>
              <w:left w:val="nil"/>
              <w:bottom w:val="nil"/>
              <w:right w:val="single" w:sz="4" w:space="0" w:color="auto"/>
            </w:tcBorders>
            <w:shd w:val="clear" w:color="000000" w:fill="FFFFFF"/>
            <w:noWrap/>
            <w:vAlign w:val="center"/>
            <w:hideMark/>
          </w:tcPr>
          <w:p w14:paraId="188211E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$1.89 </w:t>
            </w:r>
          </w:p>
        </w:tc>
        <w:tc>
          <w:tcPr>
            <w:tcW w:w="600" w:type="pct"/>
            <w:tcBorders>
              <w:top w:val="nil"/>
              <w:left w:val="nil"/>
              <w:bottom w:val="nil"/>
              <w:right w:val="nil"/>
            </w:tcBorders>
            <w:shd w:val="clear" w:color="000000" w:fill="FFFFFF"/>
            <w:noWrap/>
            <w:vAlign w:val="center"/>
            <w:hideMark/>
          </w:tcPr>
          <w:p w14:paraId="50F6A78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$1.22 </w:t>
            </w:r>
          </w:p>
        </w:tc>
        <w:tc>
          <w:tcPr>
            <w:tcW w:w="600" w:type="pct"/>
            <w:tcBorders>
              <w:top w:val="nil"/>
              <w:left w:val="nil"/>
              <w:bottom w:val="nil"/>
              <w:right w:val="nil"/>
            </w:tcBorders>
            <w:shd w:val="clear" w:color="000000" w:fill="FFFFFF"/>
            <w:noWrap/>
            <w:vAlign w:val="center"/>
            <w:hideMark/>
          </w:tcPr>
          <w:p w14:paraId="2186F97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$0.55 </w:t>
            </w:r>
          </w:p>
        </w:tc>
        <w:tc>
          <w:tcPr>
            <w:tcW w:w="595" w:type="pct"/>
            <w:tcBorders>
              <w:top w:val="nil"/>
              <w:left w:val="nil"/>
              <w:bottom w:val="nil"/>
              <w:right w:val="nil"/>
            </w:tcBorders>
            <w:shd w:val="clear" w:color="000000" w:fill="FFFFFF"/>
            <w:noWrap/>
            <w:vAlign w:val="center"/>
            <w:hideMark/>
          </w:tcPr>
          <w:p w14:paraId="521CD58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$1.21 </w:t>
            </w:r>
          </w:p>
        </w:tc>
      </w:tr>
      <w:tr w:rsidR="00AF5B10" w:rsidRPr="00F0547A" w14:paraId="591B9988" w14:textId="77777777" w:rsidTr="00B32498">
        <w:trPr>
          <w:trHeight w:val="93"/>
        </w:trPr>
        <w:tc>
          <w:tcPr>
            <w:tcW w:w="1393" w:type="pct"/>
            <w:tcBorders>
              <w:top w:val="nil"/>
              <w:left w:val="nil"/>
              <w:bottom w:val="nil"/>
              <w:right w:val="nil"/>
            </w:tcBorders>
            <w:shd w:val="clear" w:color="000000" w:fill="FFFFFF"/>
            <w:noWrap/>
            <w:vAlign w:val="center"/>
            <w:hideMark/>
          </w:tcPr>
          <w:p w14:paraId="2583AB98" w14:textId="55A6C1A5"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Corral materials</w:t>
            </w:r>
          </w:p>
        </w:tc>
        <w:tc>
          <w:tcPr>
            <w:tcW w:w="606" w:type="pct"/>
            <w:tcBorders>
              <w:top w:val="nil"/>
              <w:left w:val="nil"/>
              <w:bottom w:val="nil"/>
              <w:right w:val="nil"/>
            </w:tcBorders>
            <w:shd w:val="clear" w:color="000000" w:fill="FFFFFF"/>
            <w:noWrap/>
            <w:vAlign w:val="center"/>
            <w:hideMark/>
          </w:tcPr>
          <w:p w14:paraId="475AAB74"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$3.51 </w:t>
            </w:r>
          </w:p>
        </w:tc>
        <w:tc>
          <w:tcPr>
            <w:tcW w:w="600" w:type="pct"/>
            <w:tcBorders>
              <w:top w:val="nil"/>
              <w:left w:val="nil"/>
              <w:bottom w:val="nil"/>
              <w:right w:val="nil"/>
            </w:tcBorders>
            <w:shd w:val="clear" w:color="000000" w:fill="FFFFFF"/>
            <w:noWrap/>
            <w:vAlign w:val="center"/>
            <w:hideMark/>
          </w:tcPr>
          <w:p w14:paraId="7C7054A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$1.72 </w:t>
            </w:r>
          </w:p>
        </w:tc>
        <w:tc>
          <w:tcPr>
            <w:tcW w:w="606" w:type="pct"/>
            <w:tcBorders>
              <w:top w:val="nil"/>
              <w:left w:val="nil"/>
              <w:bottom w:val="nil"/>
              <w:right w:val="single" w:sz="4" w:space="0" w:color="auto"/>
            </w:tcBorders>
            <w:shd w:val="clear" w:color="000000" w:fill="FFFFFF"/>
            <w:noWrap/>
            <w:vAlign w:val="center"/>
            <w:hideMark/>
          </w:tcPr>
          <w:p w14:paraId="7C6DABB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$2.17 </w:t>
            </w:r>
          </w:p>
        </w:tc>
        <w:tc>
          <w:tcPr>
            <w:tcW w:w="600" w:type="pct"/>
            <w:tcBorders>
              <w:top w:val="nil"/>
              <w:left w:val="nil"/>
              <w:bottom w:val="nil"/>
              <w:right w:val="nil"/>
            </w:tcBorders>
            <w:shd w:val="clear" w:color="000000" w:fill="FFFFFF"/>
            <w:noWrap/>
            <w:vAlign w:val="center"/>
            <w:hideMark/>
          </w:tcPr>
          <w:p w14:paraId="16618C4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$1.40 </w:t>
            </w:r>
          </w:p>
        </w:tc>
        <w:tc>
          <w:tcPr>
            <w:tcW w:w="600" w:type="pct"/>
            <w:tcBorders>
              <w:top w:val="nil"/>
              <w:left w:val="nil"/>
              <w:bottom w:val="nil"/>
              <w:right w:val="nil"/>
            </w:tcBorders>
            <w:shd w:val="clear" w:color="000000" w:fill="FFFFFF"/>
            <w:noWrap/>
            <w:vAlign w:val="center"/>
            <w:hideMark/>
          </w:tcPr>
          <w:p w14:paraId="374F894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$0.97 </w:t>
            </w:r>
          </w:p>
        </w:tc>
        <w:tc>
          <w:tcPr>
            <w:tcW w:w="595" w:type="pct"/>
            <w:tcBorders>
              <w:top w:val="nil"/>
              <w:left w:val="nil"/>
              <w:bottom w:val="nil"/>
              <w:right w:val="nil"/>
            </w:tcBorders>
            <w:shd w:val="clear" w:color="000000" w:fill="FFFFFF"/>
            <w:noWrap/>
            <w:vAlign w:val="center"/>
            <w:hideMark/>
          </w:tcPr>
          <w:p w14:paraId="01529B4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$1.39 </w:t>
            </w:r>
          </w:p>
        </w:tc>
      </w:tr>
      <w:tr w:rsidR="00AF5B10" w:rsidRPr="00F0547A" w14:paraId="576BCBE5" w14:textId="77777777" w:rsidTr="00B32498">
        <w:trPr>
          <w:trHeight w:val="93"/>
        </w:trPr>
        <w:tc>
          <w:tcPr>
            <w:tcW w:w="1393" w:type="pct"/>
            <w:tcBorders>
              <w:top w:val="nil"/>
              <w:left w:val="nil"/>
              <w:bottom w:val="nil"/>
              <w:right w:val="nil"/>
            </w:tcBorders>
            <w:shd w:val="clear" w:color="000000" w:fill="FFFFFF"/>
            <w:noWrap/>
            <w:vAlign w:val="center"/>
            <w:hideMark/>
          </w:tcPr>
          <w:p w14:paraId="12DDCCBA" w14:textId="69E5BB22"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Energy and fuel</w:t>
            </w:r>
          </w:p>
        </w:tc>
        <w:tc>
          <w:tcPr>
            <w:tcW w:w="606" w:type="pct"/>
            <w:tcBorders>
              <w:top w:val="nil"/>
              <w:left w:val="nil"/>
              <w:bottom w:val="nil"/>
              <w:right w:val="nil"/>
            </w:tcBorders>
            <w:shd w:val="clear" w:color="000000" w:fill="FFFFFF"/>
            <w:noWrap/>
            <w:vAlign w:val="center"/>
            <w:hideMark/>
          </w:tcPr>
          <w:p w14:paraId="6203C41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$13.37 </w:t>
            </w:r>
          </w:p>
        </w:tc>
        <w:tc>
          <w:tcPr>
            <w:tcW w:w="600" w:type="pct"/>
            <w:tcBorders>
              <w:top w:val="nil"/>
              <w:left w:val="nil"/>
              <w:bottom w:val="nil"/>
              <w:right w:val="nil"/>
            </w:tcBorders>
            <w:shd w:val="clear" w:color="000000" w:fill="FFFFFF"/>
            <w:noWrap/>
            <w:vAlign w:val="center"/>
            <w:hideMark/>
          </w:tcPr>
          <w:p w14:paraId="4586ECB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$13.07 </w:t>
            </w:r>
          </w:p>
        </w:tc>
        <w:tc>
          <w:tcPr>
            <w:tcW w:w="606" w:type="pct"/>
            <w:tcBorders>
              <w:top w:val="nil"/>
              <w:left w:val="nil"/>
              <w:bottom w:val="nil"/>
              <w:right w:val="single" w:sz="4" w:space="0" w:color="auto"/>
            </w:tcBorders>
            <w:shd w:val="clear" w:color="000000" w:fill="FFFFFF"/>
            <w:noWrap/>
            <w:vAlign w:val="center"/>
            <w:hideMark/>
          </w:tcPr>
          <w:p w14:paraId="64331492"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$11.83 </w:t>
            </w:r>
          </w:p>
        </w:tc>
        <w:tc>
          <w:tcPr>
            <w:tcW w:w="600" w:type="pct"/>
            <w:tcBorders>
              <w:top w:val="nil"/>
              <w:left w:val="nil"/>
              <w:bottom w:val="nil"/>
              <w:right w:val="nil"/>
            </w:tcBorders>
            <w:shd w:val="clear" w:color="000000" w:fill="FFFFFF"/>
            <w:noWrap/>
            <w:vAlign w:val="center"/>
            <w:hideMark/>
          </w:tcPr>
          <w:p w14:paraId="16A90FD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$5.32 </w:t>
            </w:r>
          </w:p>
        </w:tc>
        <w:tc>
          <w:tcPr>
            <w:tcW w:w="600" w:type="pct"/>
            <w:tcBorders>
              <w:top w:val="nil"/>
              <w:left w:val="nil"/>
              <w:bottom w:val="nil"/>
              <w:right w:val="nil"/>
            </w:tcBorders>
            <w:shd w:val="clear" w:color="000000" w:fill="FFFFFF"/>
            <w:noWrap/>
            <w:vAlign w:val="center"/>
            <w:hideMark/>
          </w:tcPr>
          <w:p w14:paraId="6ED0722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$7.39 </w:t>
            </w:r>
          </w:p>
        </w:tc>
        <w:tc>
          <w:tcPr>
            <w:tcW w:w="595" w:type="pct"/>
            <w:tcBorders>
              <w:top w:val="nil"/>
              <w:left w:val="nil"/>
              <w:bottom w:val="nil"/>
              <w:right w:val="nil"/>
            </w:tcBorders>
            <w:shd w:val="clear" w:color="000000" w:fill="FFFFFF"/>
            <w:noWrap/>
            <w:vAlign w:val="center"/>
            <w:hideMark/>
          </w:tcPr>
          <w:p w14:paraId="4DB943D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$7.57 </w:t>
            </w:r>
          </w:p>
        </w:tc>
      </w:tr>
      <w:tr w:rsidR="00AF5B10" w:rsidRPr="00F0547A" w14:paraId="33505C51" w14:textId="77777777" w:rsidTr="00B32498">
        <w:trPr>
          <w:trHeight w:val="93"/>
        </w:trPr>
        <w:tc>
          <w:tcPr>
            <w:tcW w:w="1393" w:type="pct"/>
            <w:tcBorders>
              <w:top w:val="nil"/>
              <w:left w:val="nil"/>
              <w:bottom w:val="nil"/>
              <w:right w:val="nil"/>
            </w:tcBorders>
            <w:shd w:val="clear" w:color="000000" w:fill="FFFFFF"/>
            <w:noWrap/>
            <w:vAlign w:val="center"/>
            <w:hideMark/>
          </w:tcPr>
          <w:p w14:paraId="5D79ECA7" w14:textId="28376F43"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Technical assistance</w:t>
            </w:r>
          </w:p>
        </w:tc>
        <w:tc>
          <w:tcPr>
            <w:tcW w:w="606" w:type="pct"/>
            <w:tcBorders>
              <w:top w:val="nil"/>
              <w:left w:val="nil"/>
              <w:bottom w:val="nil"/>
              <w:right w:val="nil"/>
            </w:tcBorders>
            <w:shd w:val="clear" w:color="000000" w:fill="FFFFFF"/>
            <w:noWrap/>
            <w:vAlign w:val="center"/>
            <w:hideMark/>
          </w:tcPr>
          <w:p w14:paraId="2978A20E"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$7.04 </w:t>
            </w:r>
          </w:p>
        </w:tc>
        <w:tc>
          <w:tcPr>
            <w:tcW w:w="600" w:type="pct"/>
            <w:tcBorders>
              <w:top w:val="nil"/>
              <w:left w:val="nil"/>
              <w:bottom w:val="nil"/>
              <w:right w:val="nil"/>
            </w:tcBorders>
            <w:shd w:val="clear" w:color="000000" w:fill="FFFFFF"/>
            <w:noWrap/>
            <w:vAlign w:val="center"/>
            <w:hideMark/>
          </w:tcPr>
          <w:p w14:paraId="13EDAF5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$5.65 </w:t>
            </w:r>
          </w:p>
        </w:tc>
        <w:tc>
          <w:tcPr>
            <w:tcW w:w="606" w:type="pct"/>
            <w:tcBorders>
              <w:top w:val="nil"/>
              <w:left w:val="nil"/>
              <w:bottom w:val="nil"/>
              <w:right w:val="single" w:sz="4" w:space="0" w:color="auto"/>
            </w:tcBorders>
            <w:shd w:val="clear" w:color="000000" w:fill="FFFFFF"/>
            <w:noWrap/>
            <w:vAlign w:val="center"/>
            <w:hideMark/>
          </w:tcPr>
          <w:p w14:paraId="206C04D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$5.43 </w:t>
            </w:r>
          </w:p>
        </w:tc>
        <w:tc>
          <w:tcPr>
            <w:tcW w:w="600" w:type="pct"/>
            <w:tcBorders>
              <w:top w:val="nil"/>
              <w:left w:val="nil"/>
              <w:bottom w:val="nil"/>
              <w:right w:val="nil"/>
            </w:tcBorders>
            <w:shd w:val="clear" w:color="000000" w:fill="FFFFFF"/>
            <w:noWrap/>
            <w:vAlign w:val="center"/>
            <w:hideMark/>
          </w:tcPr>
          <w:p w14:paraId="6B030924"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$2.80 </w:t>
            </w:r>
          </w:p>
        </w:tc>
        <w:tc>
          <w:tcPr>
            <w:tcW w:w="600" w:type="pct"/>
            <w:tcBorders>
              <w:top w:val="nil"/>
              <w:left w:val="nil"/>
              <w:bottom w:val="nil"/>
              <w:right w:val="nil"/>
            </w:tcBorders>
            <w:shd w:val="clear" w:color="000000" w:fill="FFFFFF"/>
            <w:noWrap/>
            <w:vAlign w:val="center"/>
            <w:hideMark/>
          </w:tcPr>
          <w:p w14:paraId="6E82A422"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$3.19 </w:t>
            </w:r>
          </w:p>
        </w:tc>
        <w:tc>
          <w:tcPr>
            <w:tcW w:w="595" w:type="pct"/>
            <w:tcBorders>
              <w:top w:val="nil"/>
              <w:left w:val="nil"/>
              <w:bottom w:val="nil"/>
              <w:right w:val="nil"/>
            </w:tcBorders>
            <w:shd w:val="clear" w:color="000000" w:fill="FFFFFF"/>
            <w:noWrap/>
            <w:vAlign w:val="center"/>
            <w:hideMark/>
          </w:tcPr>
          <w:p w14:paraId="24DFA882"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$3.48 </w:t>
            </w:r>
          </w:p>
        </w:tc>
      </w:tr>
      <w:tr w:rsidR="00AF5B10" w:rsidRPr="00F0547A" w14:paraId="7BAFFA56" w14:textId="77777777" w:rsidTr="00B32498">
        <w:trPr>
          <w:trHeight w:val="93"/>
        </w:trPr>
        <w:tc>
          <w:tcPr>
            <w:tcW w:w="1393" w:type="pct"/>
            <w:tcBorders>
              <w:top w:val="nil"/>
              <w:left w:val="nil"/>
              <w:bottom w:val="nil"/>
              <w:right w:val="nil"/>
            </w:tcBorders>
            <w:shd w:val="clear" w:color="000000" w:fill="FFFFFF"/>
            <w:noWrap/>
            <w:vAlign w:val="center"/>
            <w:hideMark/>
          </w:tcPr>
          <w:p w14:paraId="2CF26824" w14:textId="6E302A02" w:rsidR="002333CA" w:rsidRPr="00F0547A" w:rsidRDefault="00724D81" w:rsidP="00414C27">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414C27" w:rsidRPr="00F0547A">
              <w:rPr>
                <w:rFonts w:ascii="Times New Roman" w:eastAsia="Times New Roman" w:hAnsi="Times New Roman" w:cs="Times New Roman"/>
                <w:color w:val="000000"/>
                <w:sz w:val="20"/>
                <w:szCs w:val="20"/>
              </w:rPr>
              <w:t>Beef and beef transport taxes</w:t>
            </w:r>
          </w:p>
        </w:tc>
        <w:tc>
          <w:tcPr>
            <w:tcW w:w="606" w:type="pct"/>
            <w:tcBorders>
              <w:top w:val="nil"/>
              <w:left w:val="nil"/>
              <w:bottom w:val="nil"/>
              <w:right w:val="nil"/>
            </w:tcBorders>
            <w:shd w:val="clear" w:color="000000" w:fill="FFFFFF"/>
            <w:noWrap/>
            <w:vAlign w:val="center"/>
            <w:hideMark/>
          </w:tcPr>
          <w:p w14:paraId="6A920950"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$24.85 </w:t>
            </w:r>
          </w:p>
        </w:tc>
        <w:tc>
          <w:tcPr>
            <w:tcW w:w="600" w:type="pct"/>
            <w:tcBorders>
              <w:top w:val="nil"/>
              <w:left w:val="nil"/>
              <w:bottom w:val="nil"/>
              <w:right w:val="nil"/>
            </w:tcBorders>
            <w:shd w:val="clear" w:color="000000" w:fill="FFFFFF"/>
            <w:noWrap/>
            <w:vAlign w:val="center"/>
            <w:hideMark/>
          </w:tcPr>
          <w:p w14:paraId="7F7C32E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$18.80 </w:t>
            </w:r>
          </w:p>
        </w:tc>
        <w:tc>
          <w:tcPr>
            <w:tcW w:w="606" w:type="pct"/>
            <w:tcBorders>
              <w:top w:val="nil"/>
              <w:left w:val="nil"/>
              <w:bottom w:val="nil"/>
              <w:right w:val="single" w:sz="4" w:space="0" w:color="auto"/>
            </w:tcBorders>
            <w:shd w:val="clear" w:color="000000" w:fill="FFFFFF"/>
            <w:noWrap/>
            <w:vAlign w:val="center"/>
            <w:hideMark/>
          </w:tcPr>
          <w:p w14:paraId="5AB9B6E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$18.08 </w:t>
            </w:r>
          </w:p>
        </w:tc>
        <w:tc>
          <w:tcPr>
            <w:tcW w:w="600" w:type="pct"/>
            <w:tcBorders>
              <w:top w:val="nil"/>
              <w:left w:val="nil"/>
              <w:bottom w:val="nil"/>
              <w:right w:val="nil"/>
            </w:tcBorders>
            <w:shd w:val="clear" w:color="000000" w:fill="FFFFFF"/>
            <w:noWrap/>
            <w:vAlign w:val="center"/>
            <w:hideMark/>
          </w:tcPr>
          <w:p w14:paraId="21A9FCC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$9.89 </w:t>
            </w:r>
          </w:p>
        </w:tc>
        <w:tc>
          <w:tcPr>
            <w:tcW w:w="600" w:type="pct"/>
            <w:tcBorders>
              <w:top w:val="nil"/>
              <w:left w:val="nil"/>
              <w:bottom w:val="nil"/>
              <w:right w:val="nil"/>
            </w:tcBorders>
            <w:shd w:val="clear" w:color="000000" w:fill="FFFFFF"/>
            <w:noWrap/>
            <w:vAlign w:val="center"/>
            <w:hideMark/>
          </w:tcPr>
          <w:p w14:paraId="11524D3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$10.63 </w:t>
            </w:r>
          </w:p>
        </w:tc>
        <w:tc>
          <w:tcPr>
            <w:tcW w:w="595" w:type="pct"/>
            <w:tcBorders>
              <w:top w:val="nil"/>
              <w:left w:val="nil"/>
              <w:bottom w:val="nil"/>
              <w:right w:val="nil"/>
            </w:tcBorders>
            <w:shd w:val="clear" w:color="000000" w:fill="FFFFFF"/>
            <w:noWrap/>
            <w:vAlign w:val="center"/>
            <w:hideMark/>
          </w:tcPr>
          <w:p w14:paraId="1D69B77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$11.57 </w:t>
            </w:r>
          </w:p>
        </w:tc>
      </w:tr>
      <w:tr w:rsidR="00AF5B10" w:rsidRPr="00F0547A" w14:paraId="05835CB0" w14:textId="77777777" w:rsidTr="00B32498">
        <w:trPr>
          <w:trHeight w:val="93"/>
        </w:trPr>
        <w:tc>
          <w:tcPr>
            <w:tcW w:w="1393" w:type="pct"/>
            <w:tcBorders>
              <w:top w:val="nil"/>
              <w:left w:val="nil"/>
              <w:bottom w:val="nil"/>
              <w:right w:val="nil"/>
            </w:tcBorders>
            <w:shd w:val="clear" w:color="000000" w:fill="FFFFFF"/>
            <w:noWrap/>
            <w:vAlign w:val="center"/>
            <w:hideMark/>
          </w:tcPr>
          <w:p w14:paraId="2923B898" w14:textId="0AD3338D"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Administrative cost</w:t>
            </w:r>
          </w:p>
        </w:tc>
        <w:tc>
          <w:tcPr>
            <w:tcW w:w="606" w:type="pct"/>
            <w:tcBorders>
              <w:top w:val="nil"/>
              <w:left w:val="nil"/>
              <w:bottom w:val="nil"/>
              <w:right w:val="nil"/>
            </w:tcBorders>
            <w:shd w:val="clear" w:color="000000" w:fill="FFFFFF"/>
            <w:noWrap/>
            <w:vAlign w:val="center"/>
            <w:hideMark/>
          </w:tcPr>
          <w:p w14:paraId="5A6D62B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$16.93 </w:t>
            </w:r>
          </w:p>
        </w:tc>
        <w:tc>
          <w:tcPr>
            <w:tcW w:w="600" w:type="pct"/>
            <w:tcBorders>
              <w:top w:val="nil"/>
              <w:left w:val="nil"/>
              <w:bottom w:val="nil"/>
              <w:right w:val="nil"/>
            </w:tcBorders>
            <w:shd w:val="clear" w:color="000000" w:fill="FFFFFF"/>
            <w:noWrap/>
            <w:vAlign w:val="center"/>
            <w:hideMark/>
          </w:tcPr>
          <w:p w14:paraId="31716CA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$12.49 </w:t>
            </w:r>
          </w:p>
        </w:tc>
        <w:tc>
          <w:tcPr>
            <w:tcW w:w="606" w:type="pct"/>
            <w:tcBorders>
              <w:top w:val="nil"/>
              <w:left w:val="nil"/>
              <w:bottom w:val="nil"/>
              <w:right w:val="single" w:sz="4" w:space="0" w:color="auto"/>
            </w:tcBorders>
            <w:shd w:val="clear" w:color="000000" w:fill="FFFFFF"/>
            <w:noWrap/>
            <w:vAlign w:val="center"/>
            <w:hideMark/>
          </w:tcPr>
          <w:p w14:paraId="6762693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$9.36 </w:t>
            </w:r>
          </w:p>
        </w:tc>
        <w:tc>
          <w:tcPr>
            <w:tcW w:w="600" w:type="pct"/>
            <w:tcBorders>
              <w:top w:val="nil"/>
              <w:left w:val="nil"/>
              <w:bottom w:val="nil"/>
              <w:right w:val="nil"/>
            </w:tcBorders>
            <w:shd w:val="clear" w:color="000000" w:fill="FFFFFF"/>
            <w:noWrap/>
            <w:vAlign w:val="center"/>
            <w:hideMark/>
          </w:tcPr>
          <w:p w14:paraId="456BF478"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$6.74 </w:t>
            </w:r>
          </w:p>
        </w:tc>
        <w:tc>
          <w:tcPr>
            <w:tcW w:w="600" w:type="pct"/>
            <w:tcBorders>
              <w:top w:val="nil"/>
              <w:left w:val="nil"/>
              <w:bottom w:val="nil"/>
              <w:right w:val="nil"/>
            </w:tcBorders>
            <w:shd w:val="clear" w:color="000000" w:fill="FFFFFF"/>
            <w:noWrap/>
            <w:vAlign w:val="center"/>
            <w:hideMark/>
          </w:tcPr>
          <w:p w14:paraId="598E78F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$7.06 </w:t>
            </w:r>
          </w:p>
        </w:tc>
        <w:tc>
          <w:tcPr>
            <w:tcW w:w="595" w:type="pct"/>
            <w:tcBorders>
              <w:top w:val="nil"/>
              <w:left w:val="nil"/>
              <w:bottom w:val="nil"/>
              <w:right w:val="nil"/>
            </w:tcBorders>
            <w:shd w:val="clear" w:color="000000" w:fill="FFFFFF"/>
            <w:noWrap/>
            <w:vAlign w:val="center"/>
            <w:hideMark/>
          </w:tcPr>
          <w:p w14:paraId="49C429C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$6.00 </w:t>
            </w:r>
          </w:p>
        </w:tc>
      </w:tr>
      <w:tr w:rsidR="00AF5B10" w:rsidRPr="00F0547A" w14:paraId="6057B087" w14:textId="77777777" w:rsidTr="00B32498">
        <w:trPr>
          <w:trHeight w:val="93"/>
        </w:trPr>
        <w:tc>
          <w:tcPr>
            <w:tcW w:w="1393" w:type="pct"/>
            <w:tcBorders>
              <w:top w:val="nil"/>
              <w:left w:val="nil"/>
              <w:bottom w:val="nil"/>
              <w:right w:val="nil"/>
            </w:tcBorders>
            <w:shd w:val="clear" w:color="000000" w:fill="FFFFFF"/>
            <w:vAlign w:val="center"/>
            <w:hideMark/>
          </w:tcPr>
          <w:p w14:paraId="1B87718E" w14:textId="41C87522"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Machines &amp; improvements maintenance</w:t>
            </w:r>
          </w:p>
        </w:tc>
        <w:tc>
          <w:tcPr>
            <w:tcW w:w="606" w:type="pct"/>
            <w:tcBorders>
              <w:top w:val="nil"/>
              <w:left w:val="nil"/>
              <w:bottom w:val="nil"/>
              <w:right w:val="nil"/>
            </w:tcBorders>
            <w:shd w:val="clear" w:color="000000" w:fill="FFFFFF"/>
            <w:noWrap/>
            <w:vAlign w:val="center"/>
            <w:hideMark/>
          </w:tcPr>
          <w:p w14:paraId="361C0F1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$33.37 </w:t>
            </w:r>
          </w:p>
        </w:tc>
        <w:tc>
          <w:tcPr>
            <w:tcW w:w="600" w:type="pct"/>
            <w:tcBorders>
              <w:top w:val="nil"/>
              <w:left w:val="nil"/>
              <w:bottom w:val="nil"/>
              <w:right w:val="nil"/>
            </w:tcBorders>
            <w:shd w:val="clear" w:color="000000" w:fill="FFFFFF"/>
            <w:noWrap/>
            <w:vAlign w:val="center"/>
            <w:hideMark/>
          </w:tcPr>
          <w:p w14:paraId="6D7C535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$23.19 </w:t>
            </w:r>
          </w:p>
        </w:tc>
        <w:tc>
          <w:tcPr>
            <w:tcW w:w="606" w:type="pct"/>
            <w:tcBorders>
              <w:top w:val="nil"/>
              <w:left w:val="nil"/>
              <w:bottom w:val="nil"/>
              <w:right w:val="single" w:sz="4" w:space="0" w:color="auto"/>
            </w:tcBorders>
            <w:shd w:val="clear" w:color="000000" w:fill="FFFFFF"/>
            <w:noWrap/>
            <w:vAlign w:val="center"/>
            <w:hideMark/>
          </w:tcPr>
          <w:p w14:paraId="55959328"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$14.90 </w:t>
            </w:r>
          </w:p>
        </w:tc>
        <w:tc>
          <w:tcPr>
            <w:tcW w:w="600" w:type="pct"/>
            <w:tcBorders>
              <w:top w:val="nil"/>
              <w:left w:val="nil"/>
              <w:bottom w:val="nil"/>
              <w:right w:val="nil"/>
            </w:tcBorders>
            <w:shd w:val="clear" w:color="000000" w:fill="FFFFFF"/>
            <w:noWrap/>
            <w:vAlign w:val="center"/>
            <w:hideMark/>
          </w:tcPr>
          <w:p w14:paraId="663B570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$13.29 </w:t>
            </w:r>
          </w:p>
        </w:tc>
        <w:tc>
          <w:tcPr>
            <w:tcW w:w="600" w:type="pct"/>
            <w:tcBorders>
              <w:top w:val="nil"/>
              <w:left w:val="nil"/>
              <w:bottom w:val="nil"/>
              <w:right w:val="nil"/>
            </w:tcBorders>
            <w:shd w:val="clear" w:color="000000" w:fill="FFFFFF"/>
            <w:noWrap/>
            <w:vAlign w:val="center"/>
            <w:hideMark/>
          </w:tcPr>
          <w:p w14:paraId="0D874852"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$13.11 </w:t>
            </w:r>
          </w:p>
        </w:tc>
        <w:tc>
          <w:tcPr>
            <w:tcW w:w="595" w:type="pct"/>
            <w:tcBorders>
              <w:top w:val="nil"/>
              <w:left w:val="nil"/>
              <w:bottom w:val="nil"/>
              <w:right w:val="nil"/>
            </w:tcBorders>
            <w:shd w:val="clear" w:color="000000" w:fill="FFFFFF"/>
            <w:noWrap/>
            <w:vAlign w:val="center"/>
            <w:hideMark/>
          </w:tcPr>
          <w:p w14:paraId="19EE26E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$9.54 </w:t>
            </w:r>
          </w:p>
        </w:tc>
      </w:tr>
      <w:tr w:rsidR="00AF5B10" w:rsidRPr="00F0547A" w14:paraId="0356796B" w14:textId="77777777" w:rsidTr="00B32498">
        <w:trPr>
          <w:trHeight w:val="93"/>
        </w:trPr>
        <w:tc>
          <w:tcPr>
            <w:tcW w:w="1393" w:type="pct"/>
            <w:tcBorders>
              <w:top w:val="nil"/>
              <w:left w:val="nil"/>
              <w:bottom w:val="nil"/>
              <w:right w:val="nil"/>
            </w:tcBorders>
            <w:shd w:val="clear" w:color="000000" w:fill="FFFFFF"/>
            <w:noWrap/>
            <w:vAlign w:val="center"/>
            <w:hideMark/>
          </w:tcPr>
          <w:p w14:paraId="1F1C1CDD" w14:textId="1EEE44ED"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Rent cost</w:t>
            </w:r>
          </w:p>
        </w:tc>
        <w:tc>
          <w:tcPr>
            <w:tcW w:w="606" w:type="pct"/>
            <w:tcBorders>
              <w:top w:val="nil"/>
              <w:left w:val="nil"/>
              <w:bottom w:val="nil"/>
              <w:right w:val="nil"/>
            </w:tcBorders>
            <w:shd w:val="clear" w:color="000000" w:fill="FFFFFF"/>
            <w:noWrap/>
            <w:vAlign w:val="center"/>
            <w:hideMark/>
          </w:tcPr>
          <w:p w14:paraId="148BFA64"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$19.77 </w:t>
            </w:r>
          </w:p>
        </w:tc>
        <w:tc>
          <w:tcPr>
            <w:tcW w:w="600" w:type="pct"/>
            <w:tcBorders>
              <w:top w:val="nil"/>
              <w:left w:val="nil"/>
              <w:bottom w:val="nil"/>
              <w:right w:val="nil"/>
            </w:tcBorders>
            <w:shd w:val="clear" w:color="000000" w:fill="FFFFFF"/>
            <w:noWrap/>
            <w:vAlign w:val="center"/>
            <w:hideMark/>
          </w:tcPr>
          <w:p w14:paraId="5911995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$28.23 </w:t>
            </w:r>
          </w:p>
        </w:tc>
        <w:tc>
          <w:tcPr>
            <w:tcW w:w="606" w:type="pct"/>
            <w:tcBorders>
              <w:top w:val="nil"/>
              <w:left w:val="nil"/>
              <w:bottom w:val="nil"/>
              <w:right w:val="single" w:sz="4" w:space="0" w:color="auto"/>
            </w:tcBorders>
            <w:shd w:val="clear" w:color="000000" w:fill="FFFFFF"/>
            <w:noWrap/>
            <w:vAlign w:val="center"/>
            <w:hideMark/>
          </w:tcPr>
          <w:p w14:paraId="133424E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$16.86 </w:t>
            </w:r>
          </w:p>
        </w:tc>
        <w:tc>
          <w:tcPr>
            <w:tcW w:w="600" w:type="pct"/>
            <w:tcBorders>
              <w:top w:val="nil"/>
              <w:left w:val="nil"/>
              <w:bottom w:val="nil"/>
              <w:right w:val="nil"/>
            </w:tcBorders>
            <w:shd w:val="clear" w:color="000000" w:fill="FFFFFF"/>
            <w:noWrap/>
            <w:vAlign w:val="center"/>
            <w:hideMark/>
          </w:tcPr>
          <w:p w14:paraId="52786F4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$7.87 </w:t>
            </w:r>
          </w:p>
        </w:tc>
        <w:tc>
          <w:tcPr>
            <w:tcW w:w="600" w:type="pct"/>
            <w:tcBorders>
              <w:top w:val="nil"/>
              <w:left w:val="nil"/>
              <w:bottom w:val="nil"/>
              <w:right w:val="nil"/>
            </w:tcBorders>
            <w:shd w:val="clear" w:color="000000" w:fill="FFFFFF"/>
            <w:noWrap/>
            <w:vAlign w:val="center"/>
            <w:hideMark/>
          </w:tcPr>
          <w:p w14:paraId="7152144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$15.96 </w:t>
            </w:r>
          </w:p>
        </w:tc>
        <w:tc>
          <w:tcPr>
            <w:tcW w:w="595" w:type="pct"/>
            <w:tcBorders>
              <w:top w:val="nil"/>
              <w:left w:val="nil"/>
              <w:bottom w:val="nil"/>
              <w:right w:val="nil"/>
            </w:tcBorders>
            <w:shd w:val="clear" w:color="000000" w:fill="FFFFFF"/>
            <w:noWrap/>
            <w:vAlign w:val="center"/>
            <w:hideMark/>
          </w:tcPr>
          <w:p w14:paraId="74E153BD"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$10.80 </w:t>
            </w:r>
          </w:p>
        </w:tc>
      </w:tr>
      <w:tr w:rsidR="00AF5B10" w:rsidRPr="00F0547A" w14:paraId="5E9801EB" w14:textId="77777777" w:rsidTr="00B32498">
        <w:trPr>
          <w:trHeight w:val="93"/>
        </w:trPr>
        <w:tc>
          <w:tcPr>
            <w:tcW w:w="1393" w:type="pct"/>
            <w:tcBorders>
              <w:top w:val="nil"/>
              <w:left w:val="nil"/>
              <w:bottom w:val="nil"/>
              <w:right w:val="nil"/>
            </w:tcBorders>
            <w:shd w:val="clear" w:color="000000" w:fill="FFFFFF"/>
            <w:noWrap/>
            <w:vAlign w:val="center"/>
            <w:hideMark/>
          </w:tcPr>
          <w:p w14:paraId="277CA5CF" w14:textId="093DFD1D"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Feed - not grains</w:t>
            </w:r>
          </w:p>
        </w:tc>
        <w:tc>
          <w:tcPr>
            <w:tcW w:w="606" w:type="pct"/>
            <w:tcBorders>
              <w:top w:val="nil"/>
              <w:left w:val="nil"/>
              <w:bottom w:val="nil"/>
              <w:right w:val="nil"/>
            </w:tcBorders>
            <w:shd w:val="clear" w:color="000000" w:fill="FFFFFF"/>
            <w:noWrap/>
            <w:vAlign w:val="center"/>
            <w:hideMark/>
          </w:tcPr>
          <w:p w14:paraId="73F1C8EB" w14:textId="4E71F29A"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   </w:t>
            </w:r>
          </w:p>
        </w:tc>
        <w:tc>
          <w:tcPr>
            <w:tcW w:w="600" w:type="pct"/>
            <w:tcBorders>
              <w:top w:val="nil"/>
              <w:left w:val="nil"/>
              <w:bottom w:val="nil"/>
              <w:right w:val="nil"/>
            </w:tcBorders>
            <w:shd w:val="clear" w:color="000000" w:fill="FFFFFF"/>
            <w:noWrap/>
            <w:vAlign w:val="center"/>
            <w:hideMark/>
          </w:tcPr>
          <w:p w14:paraId="1DB5CD98"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$6.43 </w:t>
            </w:r>
          </w:p>
        </w:tc>
        <w:tc>
          <w:tcPr>
            <w:tcW w:w="606" w:type="pct"/>
            <w:tcBorders>
              <w:top w:val="nil"/>
              <w:left w:val="nil"/>
              <w:bottom w:val="nil"/>
              <w:right w:val="single" w:sz="4" w:space="0" w:color="auto"/>
            </w:tcBorders>
            <w:shd w:val="clear" w:color="000000" w:fill="FFFFFF"/>
            <w:noWrap/>
            <w:vAlign w:val="center"/>
            <w:hideMark/>
          </w:tcPr>
          <w:p w14:paraId="629CFB2F" w14:textId="0474DD1C"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   </w:t>
            </w:r>
          </w:p>
        </w:tc>
        <w:tc>
          <w:tcPr>
            <w:tcW w:w="600" w:type="pct"/>
            <w:tcBorders>
              <w:top w:val="nil"/>
              <w:left w:val="nil"/>
              <w:bottom w:val="nil"/>
              <w:right w:val="nil"/>
            </w:tcBorders>
            <w:shd w:val="clear" w:color="000000" w:fill="FFFFFF"/>
            <w:noWrap/>
            <w:vAlign w:val="center"/>
            <w:hideMark/>
          </w:tcPr>
          <w:p w14:paraId="3B5D3867" w14:textId="12532283"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   </w:t>
            </w:r>
          </w:p>
        </w:tc>
        <w:tc>
          <w:tcPr>
            <w:tcW w:w="600" w:type="pct"/>
            <w:tcBorders>
              <w:top w:val="nil"/>
              <w:left w:val="nil"/>
              <w:bottom w:val="nil"/>
              <w:right w:val="nil"/>
            </w:tcBorders>
            <w:shd w:val="clear" w:color="000000" w:fill="FFFFFF"/>
            <w:noWrap/>
            <w:vAlign w:val="center"/>
            <w:hideMark/>
          </w:tcPr>
          <w:p w14:paraId="0249AAB4"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$3.64 </w:t>
            </w:r>
          </w:p>
        </w:tc>
        <w:tc>
          <w:tcPr>
            <w:tcW w:w="595" w:type="pct"/>
            <w:tcBorders>
              <w:top w:val="nil"/>
              <w:left w:val="nil"/>
              <w:bottom w:val="nil"/>
              <w:right w:val="nil"/>
            </w:tcBorders>
            <w:shd w:val="clear" w:color="000000" w:fill="FFFFFF"/>
            <w:noWrap/>
            <w:vAlign w:val="center"/>
            <w:hideMark/>
          </w:tcPr>
          <w:p w14:paraId="5F26625A" w14:textId="1A5FBCEE"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   </w:t>
            </w:r>
          </w:p>
        </w:tc>
      </w:tr>
      <w:tr w:rsidR="00AF5B10" w:rsidRPr="00F0547A" w14:paraId="6D2A4312" w14:textId="77777777" w:rsidTr="00B32498">
        <w:trPr>
          <w:trHeight w:val="93"/>
        </w:trPr>
        <w:tc>
          <w:tcPr>
            <w:tcW w:w="1393" w:type="pct"/>
            <w:tcBorders>
              <w:top w:val="nil"/>
              <w:left w:val="nil"/>
              <w:bottom w:val="nil"/>
              <w:right w:val="nil"/>
            </w:tcBorders>
            <w:shd w:val="clear" w:color="000000" w:fill="FFFFFF"/>
            <w:noWrap/>
            <w:vAlign w:val="center"/>
            <w:hideMark/>
          </w:tcPr>
          <w:p w14:paraId="088E8272" w14:textId="60D67290"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Transport cost</w:t>
            </w:r>
          </w:p>
        </w:tc>
        <w:tc>
          <w:tcPr>
            <w:tcW w:w="606" w:type="pct"/>
            <w:tcBorders>
              <w:top w:val="nil"/>
              <w:left w:val="nil"/>
              <w:bottom w:val="nil"/>
              <w:right w:val="nil"/>
            </w:tcBorders>
            <w:shd w:val="clear" w:color="000000" w:fill="FFFFFF"/>
            <w:noWrap/>
            <w:vAlign w:val="center"/>
            <w:hideMark/>
          </w:tcPr>
          <w:p w14:paraId="5E2EFC5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$8.71 </w:t>
            </w:r>
          </w:p>
        </w:tc>
        <w:tc>
          <w:tcPr>
            <w:tcW w:w="600" w:type="pct"/>
            <w:tcBorders>
              <w:top w:val="nil"/>
              <w:left w:val="nil"/>
              <w:bottom w:val="nil"/>
              <w:right w:val="nil"/>
            </w:tcBorders>
            <w:shd w:val="clear" w:color="000000" w:fill="FFFFFF"/>
            <w:noWrap/>
            <w:vAlign w:val="center"/>
            <w:hideMark/>
          </w:tcPr>
          <w:p w14:paraId="4B94A1C0"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$7.40 </w:t>
            </w:r>
          </w:p>
        </w:tc>
        <w:tc>
          <w:tcPr>
            <w:tcW w:w="606" w:type="pct"/>
            <w:tcBorders>
              <w:top w:val="nil"/>
              <w:left w:val="nil"/>
              <w:bottom w:val="nil"/>
              <w:right w:val="single" w:sz="4" w:space="0" w:color="auto"/>
            </w:tcBorders>
            <w:shd w:val="clear" w:color="000000" w:fill="FFFFFF"/>
            <w:noWrap/>
            <w:vAlign w:val="center"/>
            <w:hideMark/>
          </w:tcPr>
          <w:p w14:paraId="200E296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$8.41 </w:t>
            </w:r>
          </w:p>
        </w:tc>
        <w:tc>
          <w:tcPr>
            <w:tcW w:w="600" w:type="pct"/>
            <w:tcBorders>
              <w:top w:val="nil"/>
              <w:left w:val="nil"/>
              <w:bottom w:val="nil"/>
              <w:right w:val="nil"/>
            </w:tcBorders>
            <w:shd w:val="clear" w:color="000000" w:fill="FFFFFF"/>
            <w:noWrap/>
            <w:vAlign w:val="center"/>
            <w:hideMark/>
          </w:tcPr>
          <w:p w14:paraId="5A57286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$3.47 </w:t>
            </w:r>
          </w:p>
        </w:tc>
        <w:tc>
          <w:tcPr>
            <w:tcW w:w="600" w:type="pct"/>
            <w:tcBorders>
              <w:top w:val="nil"/>
              <w:left w:val="nil"/>
              <w:bottom w:val="nil"/>
              <w:right w:val="nil"/>
            </w:tcBorders>
            <w:shd w:val="clear" w:color="000000" w:fill="FFFFFF"/>
            <w:noWrap/>
            <w:vAlign w:val="center"/>
            <w:hideMark/>
          </w:tcPr>
          <w:p w14:paraId="5CB635B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$4.19 </w:t>
            </w:r>
          </w:p>
        </w:tc>
        <w:tc>
          <w:tcPr>
            <w:tcW w:w="595" w:type="pct"/>
            <w:tcBorders>
              <w:top w:val="nil"/>
              <w:left w:val="nil"/>
              <w:bottom w:val="nil"/>
              <w:right w:val="nil"/>
            </w:tcBorders>
            <w:shd w:val="clear" w:color="000000" w:fill="FFFFFF"/>
            <w:noWrap/>
            <w:vAlign w:val="center"/>
            <w:hideMark/>
          </w:tcPr>
          <w:p w14:paraId="5538553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$5.39 </w:t>
            </w:r>
          </w:p>
        </w:tc>
      </w:tr>
      <w:tr w:rsidR="00AF5B10" w:rsidRPr="00F0547A" w14:paraId="2AAB5C43" w14:textId="77777777" w:rsidTr="00B32498">
        <w:trPr>
          <w:trHeight w:val="93"/>
        </w:trPr>
        <w:tc>
          <w:tcPr>
            <w:tcW w:w="1393" w:type="pct"/>
            <w:tcBorders>
              <w:top w:val="nil"/>
              <w:left w:val="nil"/>
              <w:bottom w:val="single" w:sz="4" w:space="0" w:color="auto"/>
              <w:right w:val="nil"/>
            </w:tcBorders>
            <w:shd w:val="clear" w:color="000000" w:fill="FFFFFF"/>
            <w:noWrap/>
            <w:vAlign w:val="center"/>
            <w:hideMark/>
          </w:tcPr>
          <w:p w14:paraId="095C01CD" w14:textId="11F44F77" w:rsidR="002333CA" w:rsidRPr="00F0547A" w:rsidRDefault="00724D81"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w:t>
            </w:r>
            <w:r w:rsidR="002333CA" w:rsidRPr="00F0547A">
              <w:rPr>
                <w:rFonts w:ascii="Times New Roman" w:eastAsia="Times New Roman" w:hAnsi="Times New Roman" w:cs="Times New Roman"/>
                <w:b/>
                <w:bCs/>
                <w:color w:val="000000"/>
                <w:sz w:val="20"/>
                <w:szCs w:val="20"/>
              </w:rPr>
              <w:t xml:space="preserve">Total </w:t>
            </w:r>
            <w:r w:rsidR="00F712A3" w:rsidRPr="00F0547A">
              <w:rPr>
                <w:rFonts w:ascii="Times New Roman" w:eastAsia="Times New Roman" w:hAnsi="Times New Roman" w:cs="Times New Roman"/>
                <w:b/>
                <w:bCs/>
                <w:color w:val="000000"/>
                <w:sz w:val="20"/>
                <w:szCs w:val="20"/>
              </w:rPr>
              <w:t>v</w:t>
            </w:r>
            <w:r w:rsidR="002333CA" w:rsidRPr="00F0547A">
              <w:rPr>
                <w:rFonts w:ascii="Times New Roman" w:eastAsia="Times New Roman" w:hAnsi="Times New Roman" w:cs="Times New Roman"/>
                <w:b/>
                <w:bCs/>
                <w:color w:val="000000"/>
                <w:sz w:val="20"/>
                <w:szCs w:val="20"/>
              </w:rPr>
              <w:t xml:space="preserve">ariable </w:t>
            </w:r>
            <w:r w:rsidR="00F712A3" w:rsidRPr="00F0547A">
              <w:rPr>
                <w:rFonts w:ascii="Times New Roman" w:eastAsia="Times New Roman" w:hAnsi="Times New Roman" w:cs="Times New Roman"/>
                <w:b/>
                <w:bCs/>
                <w:color w:val="000000"/>
                <w:sz w:val="20"/>
                <w:szCs w:val="20"/>
              </w:rPr>
              <w:t>c</w:t>
            </w:r>
            <w:r w:rsidR="002333CA" w:rsidRPr="00F0547A">
              <w:rPr>
                <w:rFonts w:ascii="Times New Roman" w:eastAsia="Times New Roman" w:hAnsi="Times New Roman" w:cs="Times New Roman"/>
                <w:b/>
                <w:bCs/>
                <w:color w:val="000000"/>
                <w:sz w:val="20"/>
                <w:szCs w:val="20"/>
              </w:rPr>
              <w:t>ost</w:t>
            </w:r>
          </w:p>
        </w:tc>
        <w:tc>
          <w:tcPr>
            <w:tcW w:w="606" w:type="pct"/>
            <w:tcBorders>
              <w:top w:val="nil"/>
              <w:left w:val="nil"/>
              <w:bottom w:val="single" w:sz="4" w:space="0" w:color="auto"/>
              <w:right w:val="nil"/>
            </w:tcBorders>
            <w:shd w:val="clear" w:color="000000" w:fill="FFFFFF"/>
            <w:noWrap/>
            <w:vAlign w:val="center"/>
            <w:hideMark/>
          </w:tcPr>
          <w:p w14:paraId="29BDDD7B" w14:textId="631A8B8D"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$394.6</w:t>
            </w:r>
            <w:r w:rsidR="00F139C7" w:rsidRPr="00F0547A">
              <w:rPr>
                <w:rFonts w:ascii="Times New Roman" w:eastAsia="Times New Roman" w:hAnsi="Times New Roman" w:cs="Times New Roman"/>
                <w:b/>
                <w:bCs/>
                <w:color w:val="000000"/>
                <w:sz w:val="20"/>
                <w:szCs w:val="20"/>
              </w:rPr>
              <w:t>3</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single" w:sz="4" w:space="0" w:color="auto"/>
              <w:right w:val="nil"/>
            </w:tcBorders>
            <w:shd w:val="clear" w:color="000000" w:fill="FFFFFF"/>
            <w:noWrap/>
            <w:vAlign w:val="center"/>
            <w:hideMark/>
          </w:tcPr>
          <w:p w14:paraId="73E68083" w14:textId="7A76C6B6"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$400.</w:t>
            </w:r>
            <w:r w:rsidR="00F139C7" w:rsidRPr="00F0547A">
              <w:rPr>
                <w:rFonts w:ascii="Times New Roman" w:eastAsia="Times New Roman" w:hAnsi="Times New Roman" w:cs="Times New Roman"/>
                <w:b/>
                <w:bCs/>
                <w:color w:val="000000"/>
                <w:sz w:val="20"/>
                <w:szCs w:val="20"/>
              </w:rPr>
              <w:t>20</w:t>
            </w:r>
            <w:r w:rsidRPr="00F0547A">
              <w:rPr>
                <w:rFonts w:ascii="Times New Roman" w:eastAsia="Times New Roman" w:hAnsi="Times New Roman" w:cs="Times New Roman"/>
                <w:b/>
                <w:bCs/>
                <w:color w:val="000000"/>
                <w:sz w:val="20"/>
                <w:szCs w:val="20"/>
              </w:rPr>
              <w:t xml:space="preserve"> </w:t>
            </w:r>
          </w:p>
        </w:tc>
        <w:tc>
          <w:tcPr>
            <w:tcW w:w="606" w:type="pct"/>
            <w:tcBorders>
              <w:top w:val="nil"/>
              <w:left w:val="nil"/>
              <w:bottom w:val="single" w:sz="4" w:space="0" w:color="auto"/>
              <w:right w:val="single" w:sz="4" w:space="0" w:color="auto"/>
            </w:tcBorders>
            <w:shd w:val="clear" w:color="000000" w:fill="FFFFFF"/>
            <w:noWrap/>
            <w:vAlign w:val="center"/>
            <w:hideMark/>
          </w:tcPr>
          <w:p w14:paraId="6CDD10B5" w14:textId="4F5D0B9B"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$387.9</w:t>
            </w:r>
            <w:r w:rsidR="00F139C7" w:rsidRPr="00F0547A">
              <w:rPr>
                <w:rFonts w:ascii="Times New Roman" w:eastAsia="Times New Roman" w:hAnsi="Times New Roman" w:cs="Times New Roman"/>
                <w:b/>
                <w:bCs/>
                <w:color w:val="000000"/>
                <w:sz w:val="20"/>
                <w:szCs w:val="20"/>
              </w:rPr>
              <w:t>1</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single" w:sz="4" w:space="0" w:color="auto"/>
              <w:right w:val="nil"/>
            </w:tcBorders>
            <w:shd w:val="clear" w:color="000000" w:fill="FFFFFF"/>
            <w:noWrap/>
            <w:vAlign w:val="center"/>
            <w:hideMark/>
          </w:tcPr>
          <w:p w14:paraId="77D6D7FA" w14:textId="23A010A9"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$157.</w:t>
            </w:r>
            <w:r w:rsidR="00F139C7" w:rsidRPr="00F0547A">
              <w:rPr>
                <w:rFonts w:ascii="Times New Roman" w:eastAsia="Times New Roman" w:hAnsi="Times New Roman" w:cs="Times New Roman"/>
                <w:b/>
                <w:bCs/>
                <w:color w:val="000000"/>
                <w:sz w:val="20"/>
                <w:szCs w:val="20"/>
              </w:rPr>
              <w:t>10</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single" w:sz="4" w:space="0" w:color="auto"/>
              <w:right w:val="nil"/>
            </w:tcBorders>
            <w:shd w:val="clear" w:color="000000" w:fill="FFFFFF"/>
            <w:noWrap/>
            <w:vAlign w:val="center"/>
            <w:hideMark/>
          </w:tcPr>
          <w:p w14:paraId="08288524" w14:textId="229D9860"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$226.25 </w:t>
            </w:r>
          </w:p>
        </w:tc>
        <w:tc>
          <w:tcPr>
            <w:tcW w:w="595" w:type="pct"/>
            <w:tcBorders>
              <w:top w:val="nil"/>
              <w:left w:val="nil"/>
              <w:bottom w:val="single" w:sz="4" w:space="0" w:color="auto"/>
              <w:right w:val="nil"/>
            </w:tcBorders>
            <w:shd w:val="clear" w:color="000000" w:fill="FFFFFF"/>
            <w:noWrap/>
            <w:vAlign w:val="center"/>
            <w:hideMark/>
          </w:tcPr>
          <w:p w14:paraId="1588582C" w14:textId="2FCAA40D"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$248.40 </w:t>
            </w:r>
          </w:p>
        </w:tc>
      </w:tr>
      <w:tr w:rsidR="00AF5B10" w:rsidRPr="00F0547A" w14:paraId="096FB817" w14:textId="77777777" w:rsidTr="00B32498">
        <w:trPr>
          <w:trHeight w:val="83"/>
        </w:trPr>
        <w:tc>
          <w:tcPr>
            <w:tcW w:w="1393" w:type="pct"/>
            <w:tcBorders>
              <w:top w:val="nil"/>
              <w:left w:val="nil"/>
              <w:bottom w:val="nil"/>
              <w:right w:val="nil"/>
            </w:tcBorders>
            <w:shd w:val="clear" w:color="000000" w:fill="FFFFFF"/>
            <w:noWrap/>
            <w:vAlign w:val="center"/>
            <w:hideMark/>
          </w:tcPr>
          <w:p w14:paraId="0AFF4CBC" w14:textId="181314FA" w:rsidR="002333CA" w:rsidRPr="00F0547A" w:rsidRDefault="00724D81" w:rsidP="00F712A3">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w:t>
            </w:r>
            <w:r w:rsidR="004562E1" w:rsidRPr="00F0547A">
              <w:rPr>
                <w:rFonts w:ascii="Times New Roman" w:eastAsia="Times New Roman" w:hAnsi="Times New Roman" w:cs="Times New Roman"/>
                <w:b/>
                <w:bCs/>
                <w:color w:val="000000"/>
                <w:sz w:val="20"/>
                <w:szCs w:val="20"/>
              </w:rPr>
              <w:t>2.2 F</w:t>
            </w:r>
            <w:r w:rsidR="00632880" w:rsidRPr="00F0547A">
              <w:rPr>
                <w:rFonts w:ascii="Times New Roman" w:eastAsia="Times New Roman" w:hAnsi="Times New Roman" w:cs="Times New Roman"/>
                <w:b/>
                <w:bCs/>
                <w:color w:val="000000"/>
                <w:sz w:val="20"/>
                <w:szCs w:val="20"/>
              </w:rPr>
              <w:t xml:space="preserve">ixed </w:t>
            </w:r>
            <w:r w:rsidR="00F712A3" w:rsidRPr="00F0547A">
              <w:rPr>
                <w:rFonts w:ascii="Times New Roman" w:eastAsia="Times New Roman" w:hAnsi="Times New Roman" w:cs="Times New Roman"/>
                <w:b/>
                <w:bCs/>
                <w:color w:val="000000"/>
                <w:sz w:val="20"/>
                <w:szCs w:val="20"/>
              </w:rPr>
              <w:t>c</w:t>
            </w:r>
            <w:r w:rsidR="002333CA" w:rsidRPr="00F0547A">
              <w:rPr>
                <w:rFonts w:ascii="Times New Roman" w:eastAsia="Times New Roman" w:hAnsi="Times New Roman" w:cs="Times New Roman"/>
                <w:b/>
                <w:bCs/>
                <w:color w:val="000000"/>
                <w:sz w:val="20"/>
                <w:szCs w:val="20"/>
              </w:rPr>
              <w:t>ost (</w:t>
            </w:r>
            <w:r w:rsidR="00632880" w:rsidRPr="00F0547A">
              <w:rPr>
                <w:rFonts w:ascii="Times New Roman" w:eastAsia="Times New Roman" w:hAnsi="Times New Roman" w:cs="Times New Roman"/>
                <w:b/>
                <w:bCs/>
                <w:color w:val="000000"/>
                <w:sz w:val="20"/>
                <w:szCs w:val="20"/>
              </w:rPr>
              <w:t>F</w:t>
            </w:r>
            <w:r w:rsidR="00F712A3" w:rsidRPr="00F0547A">
              <w:rPr>
                <w:rFonts w:ascii="Times New Roman" w:eastAsia="Times New Roman" w:hAnsi="Times New Roman" w:cs="Times New Roman"/>
                <w:b/>
                <w:bCs/>
                <w:color w:val="000000"/>
                <w:sz w:val="20"/>
                <w:szCs w:val="20"/>
              </w:rPr>
              <w:t>C</w:t>
            </w:r>
            <w:r w:rsidR="002333CA" w:rsidRPr="00F0547A">
              <w:rPr>
                <w:rFonts w:ascii="Times New Roman" w:eastAsia="Times New Roman" w:hAnsi="Times New Roman" w:cs="Times New Roman"/>
                <w:b/>
                <w:bCs/>
                <w:color w:val="000000"/>
                <w:sz w:val="20"/>
                <w:szCs w:val="20"/>
              </w:rPr>
              <w:t>)</w:t>
            </w:r>
            <w:r w:rsidR="00262A5E" w:rsidRPr="00F0547A">
              <w:rPr>
                <w:rFonts w:eastAsia="Times New Roman"/>
                <w:bCs/>
                <w:sz w:val="20"/>
                <w:szCs w:val="20"/>
                <w:vertAlign w:val="superscript"/>
              </w:rPr>
              <w:t>1</w:t>
            </w:r>
          </w:p>
        </w:tc>
        <w:tc>
          <w:tcPr>
            <w:tcW w:w="606" w:type="pct"/>
            <w:tcBorders>
              <w:top w:val="nil"/>
              <w:left w:val="nil"/>
              <w:bottom w:val="nil"/>
              <w:right w:val="nil"/>
            </w:tcBorders>
            <w:shd w:val="clear" w:color="000000" w:fill="FFFFFF"/>
            <w:noWrap/>
            <w:vAlign w:val="center"/>
            <w:hideMark/>
          </w:tcPr>
          <w:p w14:paraId="7F2F8C54"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5E277005"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6" w:type="pct"/>
            <w:tcBorders>
              <w:top w:val="nil"/>
              <w:left w:val="nil"/>
              <w:bottom w:val="nil"/>
              <w:right w:val="single" w:sz="4" w:space="0" w:color="auto"/>
            </w:tcBorders>
            <w:shd w:val="clear" w:color="000000" w:fill="FFFFFF"/>
            <w:noWrap/>
            <w:vAlign w:val="center"/>
            <w:hideMark/>
          </w:tcPr>
          <w:p w14:paraId="2A01533F"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0FE37327"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23C55BC9"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595" w:type="pct"/>
            <w:tcBorders>
              <w:top w:val="nil"/>
              <w:left w:val="nil"/>
              <w:bottom w:val="nil"/>
              <w:right w:val="nil"/>
            </w:tcBorders>
            <w:shd w:val="clear" w:color="000000" w:fill="FFFFFF"/>
            <w:noWrap/>
            <w:vAlign w:val="center"/>
            <w:hideMark/>
          </w:tcPr>
          <w:p w14:paraId="655F05D5"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r>
      <w:tr w:rsidR="00AF5B10" w:rsidRPr="00F0547A" w14:paraId="098DC8B2" w14:textId="77777777" w:rsidTr="00B32498">
        <w:trPr>
          <w:trHeight w:val="93"/>
        </w:trPr>
        <w:tc>
          <w:tcPr>
            <w:tcW w:w="1393" w:type="pct"/>
            <w:tcBorders>
              <w:top w:val="nil"/>
              <w:left w:val="nil"/>
              <w:bottom w:val="nil"/>
              <w:right w:val="nil"/>
            </w:tcBorders>
            <w:shd w:val="clear" w:color="000000" w:fill="FFFFFF"/>
            <w:vAlign w:val="center"/>
            <w:hideMark/>
          </w:tcPr>
          <w:p w14:paraId="74AB5B3F" w14:textId="785B9FFF"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 xml:space="preserve">Improvement </w:t>
            </w:r>
            <w:r w:rsidR="0061273C" w:rsidRPr="00F0547A">
              <w:rPr>
                <w:rFonts w:ascii="Times New Roman" w:eastAsia="Times New Roman" w:hAnsi="Times New Roman" w:cs="Times New Roman"/>
                <w:color w:val="000000"/>
                <w:sz w:val="20"/>
                <w:szCs w:val="20"/>
              </w:rPr>
              <w:t>d</w:t>
            </w:r>
            <w:r w:rsidR="002333CA" w:rsidRPr="00F0547A">
              <w:rPr>
                <w:rFonts w:ascii="Times New Roman" w:eastAsia="Times New Roman" w:hAnsi="Times New Roman" w:cs="Times New Roman"/>
                <w:color w:val="000000"/>
                <w:sz w:val="20"/>
                <w:szCs w:val="20"/>
              </w:rPr>
              <w:t>epreciation</w:t>
            </w:r>
          </w:p>
        </w:tc>
        <w:tc>
          <w:tcPr>
            <w:tcW w:w="606" w:type="pct"/>
            <w:tcBorders>
              <w:top w:val="nil"/>
              <w:left w:val="nil"/>
              <w:bottom w:val="nil"/>
              <w:right w:val="nil"/>
            </w:tcBorders>
            <w:shd w:val="clear" w:color="000000" w:fill="FFFFFF"/>
            <w:noWrap/>
            <w:vAlign w:val="center"/>
            <w:hideMark/>
          </w:tcPr>
          <w:p w14:paraId="6CD878D2"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$25.72 </w:t>
            </w:r>
          </w:p>
        </w:tc>
        <w:tc>
          <w:tcPr>
            <w:tcW w:w="600" w:type="pct"/>
            <w:tcBorders>
              <w:top w:val="nil"/>
              <w:left w:val="nil"/>
              <w:bottom w:val="nil"/>
              <w:right w:val="nil"/>
            </w:tcBorders>
            <w:shd w:val="clear" w:color="000000" w:fill="FFFFFF"/>
            <w:noWrap/>
            <w:vAlign w:val="center"/>
            <w:hideMark/>
          </w:tcPr>
          <w:p w14:paraId="479FF0B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$24.22 </w:t>
            </w:r>
          </w:p>
        </w:tc>
        <w:tc>
          <w:tcPr>
            <w:tcW w:w="606" w:type="pct"/>
            <w:tcBorders>
              <w:top w:val="nil"/>
              <w:left w:val="nil"/>
              <w:bottom w:val="nil"/>
              <w:right w:val="single" w:sz="4" w:space="0" w:color="auto"/>
            </w:tcBorders>
            <w:shd w:val="clear" w:color="000000" w:fill="FFFFFF"/>
            <w:noWrap/>
            <w:vAlign w:val="center"/>
            <w:hideMark/>
          </w:tcPr>
          <w:p w14:paraId="5DE2BA5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$24.22 </w:t>
            </w:r>
          </w:p>
        </w:tc>
        <w:tc>
          <w:tcPr>
            <w:tcW w:w="600" w:type="pct"/>
            <w:tcBorders>
              <w:top w:val="nil"/>
              <w:left w:val="nil"/>
              <w:bottom w:val="nil"/>
              <w:right w:val="nil"/>
            </w:tcBorders>
            <w:shd w:val="clear" w:color="000000" w:fill="FFFFFF"/>
            <w:noWrap/>
            <w:vAlign w:val="center"/>
            <w:hideMark/>
          </w:tcPr>
          <w:p w14:paraId="5E140408"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$10.24 </w:t>
            </w:r>
          </w:p>
        </w:tc>
        <w:tc>
          <w:tcPr>
            <w:tcW w:w="600" w:type="pct"/>
            <w:tcBorders>
              <w:top w:val="nil"/>
              <w:left w:val="nil"/>
              <w:bottom w:val="nil"/>
              <w:right w:val="nil"/>
            </w:tcBorders>
            <w:shd w:val="clear" w:color="000000" w:fill="FFFFFF"/>
            <w:noWrap/>
            <w:vAlign w:val="center"/>
            <w:hideMark/>
          </w:tcPr>
          <w:p w14:paraId="40EB91F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$13.69 </w:t>
            </w:r>
          </w:p>
        </w:tc>
        <w:tc>
          <w:tcPr>
            <w:tcW w:w="595" w:type="pct"/>
            <w:tcBorders>
              <w:top w:val="nil"/>
              <w:left w:val="nil"/>
              <w:bottom w:val="nil"/>
              <w:right w:val="nil"/>
            </w:tcBorders>
            <w:shd w:val="clear" w:color="000000" w:fill="FFFFFF"/>
            <w:noWrap/>
            <w:vAlign w:val="center"/>
            <w:hideMark/>
          </w:tcPr>
          <w:p w14:paraId="284C135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$15.51 </w:t>
            </w:r>
          </w:p>
        </w:tc>
      </w:tr>
      <w:tr w:rsidR="00AF5B10" w:rsidRPr="00F0547A" w14:paraId="3E46ADCB" w14:textId="77777777" w:rsidTr="00B32498">
        <w:trPr>
          <w:trHeight w:val="93"/>
        </w:trPr>
        <w:tc>
          <w:tcPr>
            <w:tcW w:w="1393" w:type="pct"/>
            <w:tcBorders>
              <w:top w:val="nil"/>
              <w:left w:val="nil"/>
              <w:bottom w:val="nil"/>
              <w:right w:val="nil"/>
            </w:tcBorders>
            <w:shd w:val="clear" w:color="000000" w:fill="FFFFFF"/>
            <w:noWrap/>
            <w:vAlign w:val="center"/>
            <w:hideMark/>
          </w:tcPr>
          <w:p w14:paraId="1F5905F8" w14:textId="24B1CE71"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 xml:space="preserve">Machines </w:t>
            </w:r>
            <w:r w:rsidR="0061273C" w:rsidRPr="00F0547A">
              <w:rPr>
                <w:rFonts w:ascii="Times New Roman" w:eastAsia="Times New Roman" w:hAnsi="Times New Roman" w:cs="Times New Roman"/>
                <w:color w:val="000000"/>
                <w:sz w:val="20"/>
                <w:szCs w:val="20"/>
              </w:rPr>
              <w:t>d</w:t>
            </w:r>
            <w:r w:rsidR="002333CA" w:rsidRPr="00F0547A">
              <w:rPr>
                <w:rFonts w:ascii="Times New Roman" w:eastAsia="Times New Roman" w:hAnsi="Times New Roman" w:cs="Times New Roman"/>
                <w:color w:val="000000"/>
                <w:sz w:val="20"/>
                <w:szCs w:val="20"/>
              </w:rPr>
              <w:t>epreciation</w:t>
            </w:r>
          </w:p>
        </w:tc>
        <w:tc>
          <w:tcPr>
            <w:tcW w:w="606" w:type="pct"/>
            <w:tcBorders>
              <w:top w:val="nil"/>
              <w:left w:val="nil"/>
              <w:bottom w:val="nil"/>
              <w:right w:val="nil"/>
            </w:tcBorders>
            <w:shd w:val="clear" w:color="000000" w:fill="FFFFFF"/>
            <w:noWrap/>
            <w:vAlign w:val="center"/>
            <w:hideMark/>
          </w:tcPr>
          <w:p w14:paraId="3546C280"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$27.31 </w:t>
            </w:r>
          </w:p>
        </w:tc>
        <w:tc>
          <w:tcPr>
            <w:tcW w:w="600" w:type="pct"/>
            <w:tcBorders>
              <w:top w:val="nil"/>
              <w:left w:val="nil"/>
              <w:bottom w:val="nil"/>
              <w:right w:val="nil"/>
            </w:tcBorders>
            <w:shd w:val="clear" w:color="000000" w:fill="FFFFFF"/>
            <w:noWrap/>
            <w:vAlign w:val="center"/>
            <w:hideMark/>
          </w:tcPr>
          <w:p w14:paraId="76A0864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$25.53 </w:t>
            </w:r>
          </w:p>
        </w:tc>
        <w:tc>
          <w:tcPr>
            <w:tcW w:w="606" w:type="pct"/>
            <w:tcBorders>
              <w:top w:val="nil"/>
              <w:left w:val="nil"/>
              <w:bottom w:val="nil"/>
              <w:right w:val="single" w:sz="4" w:space="0" w:color="auto"/>
            </w:tcBorders>
            <w:shd w:val="clear" w:color="000000" w:fill="FFFFFF"/>
            <w:noWrap/>
            <w:vAlign w:val="center"/>
            <w:hideMark/>
          </w:tcPr>
          <w:p w14:paraId="074D6E6D"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$31.91 </w:t>
            </w:r>
          </w:p>
        </w:tc>
        <w:tc>
          <w:tcPr>
            <w:tcW w:w="600" w:type="pct"/>
            <w:tcBorders>
              <w:top w:val="nil"/>
              <w:left w:val="nil"/>
              <w:bottom w:val="nil"/>
              <w:right w:val="nil"/>
            </w:tcBorders>
            <w:shd w:val="clear" w:color="000000" w:fill="FFFFFF"/>
            <w:noWrap/>
            <w:vAlign w:val="center"/>
            <w:hideMark/>
          </w:tcPr>
          <w:p w14:paraId="40920A7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$10.87 </w:t>
            </w:r>
          </w:p>
        </w:tc>
        <w:tc>
          <w:tcPr>
            <w:tcW w:w="600" w:type="pct"/>
            <w:tcBorders>
              <w:top w:val="nil"/>
              <w:left w:val="nil"/>
              <w:bottom w:val="nil"/>
              <w:right w:val="nil"/>
            </w:tcBorders>
            <w:shd w:val="clear" w:color="000000" w:fill="FFFFFF"/>
            <w:noWrap/>
            <w:vAlign w:val="center"/>
            <w:hideMark/>
          </w:tcPr>
          <w:p w14:paraId="3DA839E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$14.43 </w:t>
            </w:r>
          </w:p>
        </w:tc>
        <w:tc>
          <w:tcPr>
            <w:tcW w:w="595" w:type="pct"/>
            <w:tcBorders>
              <w:top w:val="nil"/>
              <w:left w:val="nil"/>
              <w:bottom w:val="nil"/>
              <w:right w:val="nil"/>
            </w:tcBorders>
            <w:shd w:val="clear" w:color="000000" w:fill="FFFFFF"/>
            <w:noWrap/>
            <w:vAlign w:val="center"/>
            <w:hideMark/>
          </w:tcPr>
          <w:p w14:paraId="79C2B92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$20.43 </w:t>
            </w:r>
          </w:p>
        </w:tc>
      </w:tr>
      <w:tr w:rsidR="00AF5B10" w:rsidRPr="00F0547A" w14:paraId="1B563253" w14:textId="77777777" w:rsidTr="00B32498">
        <w:trPr>
          <w:trHeight w:val="93"/>
        </w:trPr>
        <w:tc>
          <w:tcPr>
            <w:tcW w:w="1393" w:type="pct"/>
            <w:tcBorders>
              <w:top w:val="nil"/>
              <w:left w:val="nil"/>
              <w:bottom w:val="nil"/>
              <w:right w:val="nil"/>
            </w:tcBorders>
            <w:shd w:val="clear" w:color="000000" w:fill="FFFFFF"/>
            <w:noWrap/>
            <w:vAlign w:val="center"/>
            <w:hideMark/>
          </w:tcPr>
          <w:p w14:paraId="3886124C" w14:textId="29831620"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 xml:space="preserve">Pasture </w:t>
            </w:r>
            <w:r w:rsidR="0061273C" w:rsidRPr="00F0547A">
              <w:rPr>
                <w:rFonts w:ascii="Times New Roman" w:eastAsia="Times New Roman" w:hAnsi="Times New Roman" w:cs="Times New Roman"/>
                <w:color w:val="000000"/>
                <w:sz w:val="20"/>
                <w:szCs w:val="20"/>
              </w:rPr>
              <w:t>d</w:t>
            </w:r>
            <w:r w:rsidR="002333CA" w:rsidRPr="00F0547A">
              <w:rPr>
                <w:rFonts w:ascii="Times New Roman" w:eastAsia="Times New Roman" w:hAnsi="Times New Roman" w:cs="Times New Roman"/>
                <w:color w:val="000000"/>
                <w:sz w:val="20"/>
                <w:szCs w:val="20"/>
              </w:rPr>
              <w:t>epreciation</w:t>
            </w:r>
          </w:p>
        </w:tc>
        <w:tc>
          <w:tcPr>
            <w:tcW w:w="606" w:type="pct"/>
            <w:tcBorders>
              <w:top w:val="nil"/>
              <w:left w:val="nil"/>
              <w:bottom w:val="nil"/>
              <w:right w:val="nil"/>
            </w:tcBorders>
            <w:shd w:val="clear" w:color="000000" w:fill="FFFFFF"/>
            <w:noWrap/>
            <w:vAlign w:val="center"/>
            <w:hideMark/>
          </w:tcPr>
          <w:p w14:paraId="0A78C761"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$24.80 </w:t>
            </w:r>
          </w:p>
        </w:tc>
        <w:tc>
          <w:tcPr>
            <w:tcW w:w="600" w:type="pct"/>
            <w:tcBorders>
              <w:top w:val="nil"/>
              <w:left w:val="nil"/>
              <w:bottom w:val="nil"/>
              <w:right w:val="nil"/>
            </w:tcBorders>
            <w:shd w:val="clear" w:color="000000" w:fill="FFFFFF"/>
            <w:noWrap/>
            <w:vAlign w:val="center"/>
            <w:hideMark/>
          </w:tcPr>
          <w:p w14:paraId="56857894"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$27.26 </w:t>
            </w:r>
          </w:p>
        </w:tc>
        <w:tc>
          <w:tcPr>
            <w:tcW w:w="606" w:type="pct"/>
            <w:tcBorders>
              <w:top w:val="nil"/>
              <w:left w:val="nil"/>
              <w:bottom w:val="nil"/>
              <w:right w:val="single" w:sz="4" w:space="0" w:color="auto"/>
            </w:tcBorders>
            <w:shd w:val="clear" w:color="000000" w:fill="FFFFFF"/>
            <w:noWrap/>
            <w:vAlign w:val="center"/>
            <w:hideMark/>
          </w:tcPr>
          <w:p w14:paraId="596FA34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$23.53 </w:t>
            </w:r>
          </w:p>
        </w:tc>
        <w:tc>
          <w:tcPr>
            <w:tcW w:w="600" w:type="pct"/>
            <w:tcBorders>
              <w:top w:val="nil"/>
              <w:left w:val="nil"/>
              <w:bottom w:val="nil"/>
              <w:right w:val="nil"/>
            </w:tcBorders>
            <w:shd w:val="clear" w:color="000000" w:fill="FFFFFF"/>
            <w:noWrap/>
            <w:vAlign w:val="center"/>
            <w:hideMark/>
          </w:tcPr>
          <w:p w14:paraId="2AD7A8A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$9.87 </w:t>
            </w:r>
          </w:p>
        </w:tc>
        <w:tc>
          <w:tcPr>
            <w:tcW w:w="600" w:type="pct"/>
            <w:tcBorders>
              <w:top w:val="nil"/>
              <w:left w:val="nil"/>
              <w:bottom w:val="nil"/>
              <w:right w:val="nil"/>
            </w:tcBorders>
            <w:shd w:val="clear" w:color="000000" w:fill="FFFFFF"/>
            <w:noWrap/>
            <w:vAlign w:val="center"/>
            <w:hideMark/>
          </w:tcPr>
          <w:p w14:paraId="2E6D9138"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$15.41 </w:t>
            </w:r>
          </w:p>
        </w:tc>
        <w:tc>
          <w:tcPr>
            <w:tcW w:w="595" w:type="pct"/>
            <w:tcBorders>
              <w:top w:val="nil"/>
              <w:left w:val="nil"/>
              <w:bottom w:val="nil"/>
              <w:right w:val="nil"/>
            </w:tcBorders>
            <w:shd w:val="clear" w:color="000000" w:fill="FFFFFF"/>
            <w:noWrap/>
            <w:vAlign w:val="center"/>
            <w:hideMark/>
          </w:tcPr>
          <w:p w14:paraId="3C68CB90"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$15.07 </w:t>
            </w:r>
          </w:p>
        </w:tc>
      </w:tr>
      <w:tr w:rsidR="00B32498" w:rsidRPr="00F0547A" w14:paraId="0FB1C853" w14:textId="77777777" w:rsidTr="00B32498">
        <w:trPr>
          <w:trHeight w:val="93"/>
        </w:trPr>
        <w:tc>
          <w:tcPr>
            <w:tcW w:w="1393" w:type="pct"/>
            <w:tcBorders>
              <w:top w:val="nil"/>
              <w:left w:val="nil"/>
              <w:bottom w:val="nil"/>
              <w:right w:val="nil"/>
            </w:tcBorders>
            <w:shd w:val="clear" w:color="000000" w:fill="FFFFFF"/>
            <w:noWrap/>
            <w:vAlign w:val="center"/>
          </w:tcPr>
          <w:p w14:paraId="224C4137" w14:textId="12EDBC8A" w:rsidR="00B32498" w:rsidRPr="00F0547A" w:rsidRDefault="00724D81" w:rsidP="00B32498">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w:t>
            </w:r>
            <w:r w:rsidR="00B32498" w:rsidRPr="00F0547A">
              <w:rPr>
                <w:rFonts w:ascii="Times New Roman" w:eastAsia="Times New Roman" w:hAnsi="Times New Roman" w:cs="Times New Roman"/>
                <w:b/>
                <w:bCs/>
                <w:color w:val="000000"/>
                <w:sz w:val="20"/>
                <w:szCs w:val="20"/>
              </w:rPr>
              <w:t>Total fixed cost</w:t>
            </w:r>
          </w:p>
        </w:tc>
        <w:tc>
          <w:tcPr>
            <w:tcW w:w="606" w:type="pct"/>
            <w:tcBorders>
              <w:top w:val="nil"/>
              <w:left w:val="nil"/>
              <w:bottom w:val="nil"/>
              <w:right w:val="nil"/>
            </w:tcBorders>
            <w:shd w:val="clear" w:color="000000" w:fill="FFFFFF"/>
            <w:noWrap/>
            <w:vAlign w:val="center"/>
          </w:tcPr>
          <w:p w14:paraId="626EAAED" w14:textId="64F359A0" w:rsidR="00B32498" w:rsidRPr="00F0547A" w:rsidRDefault="00B32498" w:rsidP="00B32498">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$77.83 </w:t>
            </w:r>
          </w:p>
        </w:tc>
        <w:tc>
          <w:tcPr>
            <w:tcW w:w="600" w:type="pct"/>
            <w:tcBorders>
              <w:top w:val="nil"/>
              <w:left w:val="nil"/>
              <w:bottom w:val="nil"/>
              <w:right w:val="nil"/>
            </w:tcBorders>
            <w:shd w:val="clear" w:color="000000" w:fill="FFFFFF"/>
            <w:noWrap/>
            <w:vAlign w:val="center"/>
          </w:tcPr>
          <w:p w14:paraId="4AA03F08" w14:textId="676FFDB2" w:rsidR="00B32498" w:rsidRPr="00F0547A" w:rsidRDefault="00B32498" w:rsidP="00B32498">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$77.01 </w:t>
            </w:r>
          </w:p>
        </w:tc>
        <w:tc>
          <w:tcPr>
            <w:tcW w:w="606" w:type="pct"/>
            <w:tcBorders>
              <w:top w:val="nil"/>
              <w:left w:val="nil"/>
              <w:bottom w:val="nil"/>
              <w:right w:val="single" w:sz="4" w:space="0" w:color="auto"/>
            </w:tcBorders>
            <w:shd w:val="clear" w:color="000000" w:fill="FFFFFF"/>
            <w:noWrap/>
            <w:vAlign w:val="center"/>
          </w:tcPr>
          <w:p w14:paraId="009EF631" w14:textId="128DF0DF" w:rsidR="00B32498" w:rsidRPr="00F0547A" w:rsidRDefault="00B32498" w:rsidP="00B32498">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$79.66 </w:t>
            </w:r>
          </w:p>
        </w:tc>
        <w:tc>
          <w:tcPr>
            <w:tcW w:w="600" w:type="pct"/>
            <w:tcBorders>
              <w:top w:val="nil"/>
              <w:left w:val="nil"/>
              <w:bottom w:val="nil"/>
              <w:right w:val="nil"/>
            </w:tcBorders>
            <w:shd w:val="clear" w:color="000000" w:fill="FFFFFF"/>
            <w:noWrap/>
            <w:vAlign w:val="center"/>
          </w:tcPr>
          <w:p w14:paraId="6D5778EF" w14:textId="44797B77" w:rsidR="00B32498" w:rsidRPr="00F0547A" w:rsidRDefault="00B32498" w:rsidP="00B32498">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$30.98 </w:t>
            </w:r>
          </w:p>
        </w:tc>
        <w:tc>
          <w:tcPr>
            <w:tcW w:w="600" w:type="pct"/>
            <w:tcBorders>
              <w:top w:val="nil"/>
              <w:left w:val="nil"/>
              <w:bottom w:val="nil"/>
              <w:right w:val="nil"/>
            </w:tcBorders>
            <w:shd w:val="clear" w:color="000000" w:fill="FFFFFF"/>
            <w:noWrap/>
            <w:vAlign w:val="center"/>
          </w:tcPr>
          <w:p w14:paraId="4FC75F70" w14:textId="56C7BFF0" w:rsidR="00B32498" w:rsidRPr="00F0547A" w:rsidRDefault="00B32498" w:rsidP="00B32498">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$43.53 </w:t>
            </w:r>
          </w:p>
        </w:tc>
        <w:tc>
          <w:tcPr>
            <w:tcW w:w="595" w:type="pct"/>
            <w:tcBorders>
              <w:top w:val="nil"/>
              <w:left w:val="nil"/>
              <w:bottom w:val="nil"/>
              <w:right w:val="nil"/>
            </w:tcBorders>
            <w:shd w:val="clear" w:color="000000" w:fill="FFFFFF"/>
            <w:noWrap/>
            <w:vAlign w:val="center"/>
          </w:tcPr>
          <w:p w14:paraId="2EA51F62" w14:textId="24ED2B8B" w:rsidR="00B32498" w:rsidRPr="00F0547A" w:rsidRDefault="00B32498" w:rsidP="00B32498">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$51.01 </w:t>
            </w:r>
          </w:p>
        </w:tc>
      </w:tr>
      <w:tr w:rsidR="00B32498" w:rsidRPr="00F0547A" w14:paraId="010905D4" w14:textId="77777777" w:rsidTr="00B32498">
        <w:trPr>
          <w:trHeight w:val="93"/>
        </w:trPr>
        <w:tc>
          <w:tcPr>
            <w:tcW w:w="1393" w:type="pct"/>
            <w:tcBorders>
              <w:top w:val="nil"/>
              <w:left w:val="nil"/>
              <w:bottom w:val="nil"/>
              <w:right w:val="nil"/>
            </w:tcBorders>
            <w:shd w:val="clear" w:color="000000" w:fill="FFFFFF"/>
            <w:noWrap/>
            <w:vAlign w:val="center"/>
          </w:tcPr>
          <w:p w14:paraId="5C6FFFD6" w14:textId="77777777" w:rsidR="00B32498" w:rsidRPr="00F0547A" w:rsidRDefault="00B32498" w:rsidP="00B32498">
            <w:pPr>
              <w:tabs>
                <w:tab w:val="clear" w:pos="720"/>
              </w:tabs>
              <w:jc w:val="left"/>
              <w:rPr>
                <w:rFonts w:ascii="Times New Roman" w:eastAsia="Times New Roman" w:hAnsi="Times New Roman" w:cs="Times New Roman"/>
                <w:b/>
                <w:bCs/>
                <w:color w:val="000000"/>
                <w:sz w:val="16"/>
                <w:szCs w:val="16"/>
              </w:rPr>
            </w:pPr>
          </w:p>
        </w:tc>
        <w:tc>
          <w:tcPr>
            <w:tcW w:w="606" w:type="pct"/>
            <w:tcBorders>
              <w:top w:val="nil"/>
              <w:left w:val="nil"/>
              <w:bottom w:val="nil"/>
              <w:right w:val="nil"/>
            </w:tcBorders>
            <w:shd w:val="clear" w:color="000000" w:fill="FFFFFF"/>
            <w:noWrap/>
            <w:vAlign w:val="center"/>
          </w:tcPr>
          <w:p w14:paraId="4FB6AE20" w14:textId="77777777" w:rsidR="00B32498" w:rsidRPr="00F0547A" w:rsidRDefault="00B32498" w:rsidP="00B32498">
            <w:pPr>
              <w:tabs>
                <w:tab w:val="clear" w:pos="720"/>
              </w:tabs>
              <w:jc w:val="right"/>
              <w:rPr>
                <w:rFonts w:ascii="Times New Roman" w:eastAsia="Times New Roman" w:hAnsi="Times New Roman" w:cs="Times New Roman"/>
                <w:b/>
                <w:bCs/>
                <w:color w:val="000000"/>
                <w:sz w:val="16"/>
                <w:szCs w:val="16"/>
              </w:rPr>
            </w:pPr>
          </w:p>
        </w:tc>
        <w:tc>
          <w:tcPr>
            <w:tcW w:w="600" w:type="pct"/>
            <w:tcBorders>
              <w:top w:val="nil"/>
              <w:left w:val="nil"/>
              <w:bottom w:val="nil"/>
              <w:right w:val="nil"/>
            </w:tcBorders>
            <w:shd w:val="clear" w:color="000000" w:fill="FFFFFF"/>
            <w:noWrap/>
            <w:vAlign w:val="center"/>
          </w:tcPr>
          <w:p w14:paraId="2E42E55B" w14:textId="77777777" w:rsidR="00B32498" w:rsidRPr="00F0547A" w:rsidRDefault="00B32498" w:rsidP="00B32498">
            <w:pPr>
              <w:tabs>
                <w:tab w:val="clear" w:pos="720"/>
              </w:tabs>
              <w:jc w:val="right"/>
              <w:rPr>
                <w:rFonts w:ascii="Times New Roman" w:eastAsia="Times New Roman" w:hAnsi="Times New Roman" w:cs="Times New Roman"/>
                <w:b/>
                <w:bCs/>
                <w:color w:val="000000"/>
                <w:sz w:val="16"/>
                <w:szCs w:val="16"/>
              </w:rPr>
            </w:pPr>
          </w:p>
        </w:tc>
        <w:tc>
          <w:tcPr>
            <w:tcW w:w="606" w:type="pct"/>
            <w:tcBorders>
              <w:top w:val="nil"/>
              <w:left w:val="nil"/>
              <w:bottom w:val="nil"/>
              <w:right w:val="single" w:sz="4" w:space="0" w:color="auto"/>
            </w:tcBorders>
            <w:shd w:val="clear" w:color="000000" w:fill="FFFFFF"/>
            <w:noWrap/>
            <w:vAlign w:val="center"/>
          </w:tcPr>
          <w:p w14:paraId="5765A4D5" w14:textId="77777777" w:rsidR="00B32498" w:rsidRPr="00F0547A" w:rsidRDefault="00B32498" w:rsidP="00B32498">
            <w:pPr>
              <w:tabs>
                <w:tab w:val="clear" w:pos="720"/>
              </w:tabs>
              <w:jc w:val="right"/>
              <w:rPr>
                <w:rFonts w:ascii="Times New Roman" w:eastAsia="Times New Roman" w:hAnsi="Times New Roman" w:cs="Times New Roman"/>
                <w:b/>
                <w:bCs/>
                <w:color w:val="000000"/>
                <w:sz w:val="16"/>
                <w:szCs w:val="16"/>
              </w:rPr>
            </w:pPr>
          </w:p>
        </w:tc>
        <w:tc>
          <w:tcPr>
            <w:tcW w:w="600" w:type="pct"/>
            <w:tcBorders>
              <w:top w:val="nil"/>
              <w:left w:val="nil"/>
              <w:bottom w:val="nil"/>
              <w:right w:val="nil"/>
            </w:tcBorders>
            <w:shd w:val="clear" w:color="000000" w:fill="FFFFFF"/>
            <w:noWrap/>
            <w:vAlign w:val="center"/>
          </w:tcPr>
          <w:p w14:paraId="717151DF" w14:textId="77777777" w:rsidR="00B32498" w:rsidRPr="00F0547A" w:rsidRDefault="00B32498" w:rsidP="00B32498">
            <w:pPr>
              <w:tabs>
                <w:tab w:val="clear" w:pos="720"/>
              </w:tabs>
              <w:jc w:val="right"/>
              <w:rPr>
                <w:rFonts w:ascii="Times New Roman" w:eastAsia="Times New Roman" w:hAnsi="Times New Roman" w:cs="Times New Roman"/>
                <w:b/>
                <w:bCs/>
                <w:color w:val="000000"/>
                <w:sz w:val="16"/>
                <w:szCs w:val="16"/>
              </w:rPr>
            </w:pPr>
          </w:p>
        </w:tc>
        <w:tc>
          <w:tcPr>
            <w:tcW w:w="600" w:type="pct"/>
            <w:tcBorders>
              <w:top w:val="nil"/>
              <w:left w:val="nil"/>
              <w:bottom w:val="nil"/>
              <w:right w:val="nil"/>
            </w:tcBorders>
            <w:shd w:val="clear" w:color="000000" w:fill="FFFFFF"/>
            <w:noWrap/>
            <w:vAlign w:val="center"/>
          </w:tcPr>
          <w:p w14:paraId="235ED7B1" w14:textId="77777777" w:rsidR="00B32498" w:rsidRPr="00F0547A" w:rsidRDefault="00B32498" w:rsidP="00B32498">
            <w:pPr>
              <w:tabs>
                <w:tab w:val="clear" w:pos="720"/>
              </w:tabs>
              <w:jc w:val="right"/>
              <w:rPr>
                <w:rFonts w:ascii="Times New Roman" w:eastAsia="Times New Roman" w:hAnsi="Times New Roman" w:cs="Times New Roman"/>
                <w:b/>
                <w:bCs/>
                <w:color w:val="000000"/>
                <w:sz w:val="16"/>
                <w:szCs w:val="16"/>
              </w:rPr>
            </w:pPr>
          </w:p>
        </w:tc>
        <w:tc>
          <w:tcPr>
            <w:tcW w:w="595" w:type="pct"/>
            <w:tcBorders>
              <w:top w:val="nil"/>
              <w:left w:val="nil"/>
              <w:bottom w:val="nil"/>
              <w:right w:val="nil"/>
            </w:tcBorders>
            <w:shd w:val="clear" w:color="000000" w:fill="FFFFFF"/>
            <w:noWrap/>
            <w:vAlign w:val="center"/>
          </w:tcPr>
          <w:p w14:paraId="08856890" w14:textId="77777777" w:rsidR="00B32498" w:rsidRPr="00F0547A" w:rsidRDefault="00B32498" w:rsidP="00B32498">
            <w:pPr>
              <w:tabs>
                <w:tab w:val="clear" w:pos="720"/>
              </w:tabs>
              <w:jc w:val="right"/>
              <w:rPr>
                <w:rFonts w:ascii="Times New Roman" w:eastAsia="Times New Roman" w:hAnsi="Times New Roman" w:cs="Times New Roman"/>
                <w:b/>
                <w:bCs/>
                <w:color w:val="000000"/>
                <w:sz w:val="16"/>
                <w:szCs w:val="16"/>
              </w:rPr>
            </w:pPr>
          </w:p>
        </w:tc>
      </w:tr>
      <w:tr w:rsidR="00AF5B10" w:rsidRPr="00F0547A" w14:paraId="51EF0200" w14:textId="77777777" w:rsidTr="00B32498">
        <w:trPr>
          <w:trHeight w:val="93"/>
        </w:trPr>
        <w:tc>
          <w:tcPr>
            <w:tcW w:w="1393" w:type="pct"/>
            <w:tcBorders>
              <w:top w:val="nil"/>
              <w:left w:val="nil"/>
              <w:bottom w:val="single" w:sz="4" w:space="0" w:color="auto"/>
              <w:right w:val="nil"/>
            </w:tcBorders>
            <w:shd w:val="clear" w:color="000000" w:fill="FFFFFF"/>
            <w:noWrap/>
            <w:vAlign w:val="center"/>
            <w:hideMark/>
          </w:tcPr>
          <w:p w14:paraId="54D559EA" w14:textId="282BE03E"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lastRenderedPageBreak/>
              <w:t>TOTAL CO</w:t>
            </w:r>
            <w:r w:rsidR="00F712A3" w:rsidRPr="00F0547A">
              <w:rPr>
                <w:rFonts w:ascii="Times New Roman" w:eastAsia="Times New Roman" w:hAnsi="Times New Roman" w:cs="Times New Roman"/>
                <w:b/>
                <w:bCs/>
                <w:color w:val="000000"/>
                <w:sz w:val="20"/>
                <w:szCs w:val="20"/>
              </w:rPr>
              <w:t>S</w:t>
            </w:r>
            <w:r w:rsidRPr="00F0547A">
              <w:rPr>
                <w:rFonts w:ascii="Times New Roman" w:eastAsia="Times New Roman" w:hAnsi="Times New Roman" w:cs="Times New Roman"/>
                <w:b/>
                <w:bCs/>
                <w:color w:val="000000"/>
                <w:sz w:val="20"/>
                <w:szCs w:val="20"/>
              </w:rPr>
              <w:t>T</w:t>
            </w:r>
            <w:r w:rsidR="00632880" w:rsidRPr="00F0547A">
              <w:rPr>
                <w:rFonts w:ascii="Times New Roman" w:eastAsia="Times New Roman" w:hAnsi="Times New Roman" w:cs="Times New Roman"/>
                <w:b/>
                <w:bCs/>
                <w:color w:val="000000"/>
                <w:sz w:val="20"/>
                <w:szCs w:val="20"/>
              </w:rPr>
              <w:t xml:space="preserve"> (TC)</w:t>
            </w:r>
          </w:p>
        </w:tc>
        <w:tc>
          <w:tcPr>
            <w:tcW w:w="606" w:type="pct"/>
            <w:tcBorders>
              <w:top w:val="nil"/>
              <w:left w:val="nil"/>
              <w:bottom w:val="single" w:sz="4" w:space="0" w:color="auto"/>
              <w:right w:val="nil"/>
            </w:tcBorders>
            <w:shd w:val="clear" w:color="000000" w:fill="FFFFFF"/>
            <w:noWrap/>
            <w:vAlign w:val="center"/>
            <w:hideMark/>
          </w:tcPr>
          <w:p w14:paraId="17E755F4" w14:textId="1A569B4D"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$4</w:t>
            </w:r>
            <w:r w:rsidR="00D44D41" w:rsidRPr="00F0547A">
              <w:rPr>
                <w:rFonts w:ascii="Times New Roman" w:eastAsia="Times New Roman" w:hAnsi="Times New Roman" w:cs="Times New Roman"/>
                <w:b/>
                <w:bCs/>
                <w:color w:val="000000"/>
                <w:sz w:val="20"/>
                <w:szCs w:val="20"/>
              </w:rPr>
              <w:t>7</w:t>
            </w:r>
            <w:r w:rsidRPr="00F0547A">
              <w:rPr>
                <w:rFonts w:ascii="Times New Roman" w:eastAsia="Times New Roman" w:hAnsi="Times New Roman" w:cs="Times New Roman"/>
                <w:b/>
                <w:bCs/>
                <w:color w:val="000000"/>
                <w:sz w:val="20"/>
                <w:szCs w:val="20"/>
              </w:rPr>
              <w:t>2.4</w:t>
            </w:r>
            <w:r w:rsidR="00D44D41" w:rsidRPr="00F0547A">
              <w:rPr>
                <w:rFonts w:ascii="Times New Roman" w:eastAsia="Times New Roman" w:hAnsi="Times New Roman" w:cs="Times New Roman"/>
                <w:b/>
                <w:bCs/>
                <w:color w:val="000000"/>
                <w:sz w:val="20"/>
                <w:szCs w:val="20"/>
              </w:rPr>
              <w:t>6</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single" w:sz="4" w:space="0" w:color="auto"/>
              <w:right w:val="nil"/>
            </w:tcBorders>
            <w:shd w:val="clear" w:color="000000" w:fill="FFFFFF"/>
            <w:noWrap/>
            <w:vAlign w:val="center"/>
            <w:hideMark/>
          </w:tcPr>
          <w:p w14:paraId="20D9335B" w14:textId="000FA03A"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$477.2</w:t>
            </w:r>
            <w:r w:rsidR="00D44D41" w:rsidRPr="00F0547A">
              <w:rPr>
                <w:rFonts w:ascii="Times New Roman" w:eastAsia="Times New Roman" w:hAnsi="Times New Roman" w:cs="Times New Roman"/>
                <w:b/>
                <w:bCs/>
                <w:color w:val="000000"/>
                <w:sz w:val="20"/>
                <w:szCs w:val="20"/>
              </w:rPr>
              <w:t>1</w:t>
            </w:r>
            <w:r w:rsidRPr="00F0547A">
              <w:rPr>
                <w:rFonts w:ascii="Times New Roman" w:eastAsia="Times New Roman" w:hAnsi="Times New Roman" w:cs="Times New Roman"/>
                <w:b/>
                <w:bCs/>
                <w:color w:val="000000"/>
                <w:sz w:val="20"/>
                <w:szCs w:val="20"/>
              </w:rPr>
              <w:t xml:space="preserve"> </w:t>
            </w:r>
          </w:p>
        </w:tc>
        <w:tc>
          <w:tcPr>
            <w:tcW w:w="606" w:type="pct"/>
            <w:tcBorders>
              <w:top w:val="nil"/>
              <w:left w:val="nil"/>
              <w:bottom w:val="single" w:sz="4" w:space="0" w:color="auto"/>
              <w:right w:val="single" w:sz="4" w:space="0" w:color="auto"/>
            </w:tcBorders>
            <w:shd w:val="clear" w:color="000000" w:fill="FFFFFF"/>
            <w:noWrap/>
            <w:vAlign w:val="center"/>
            <w:hideMark/>
          </w:tcPr>
          <w:p w14:paraId="4793E900" w14:textId="1772CEFD"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$467.5</w:t>
            </w:r>
            <w:r w:rsidR="00D44D41" w:rsidRPr="00F0547A">
              <w:rPr>
                <w:rFonts w:ascii="Times New Roman" w:eastAsia="Times New Roman" w:hAnsi="Times New Roman" w:cs="Times New Roman"/>
                <w:b/>
                <w:bCs/>
                <w:color w:val="000000"/>
                <w:sz w:val="20"/>
                <w:szCs w:val="20"/>
              </w:rPr>
              <w:t>7</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single" w:sz="4" w:space="0" w:color="auto"/>
              <w:right w:val="nil"/>
            </w:tcBorders>
            <w:shd w:val="clear" w:color="000000" w:fill="FFFFFF"/>
            <w:noWrap/>
            <w:vAlign w:val="center"/>
            <w:hideMark/>
          </w:tcPr>
          <w:p w14:paraId="105E6EA8" w14:textId="4C82C026" w:rsidR="002333CA" w:rsidRPr="00F0547A" w:rsidRDefault="002333CA" w:rsidP="00D44D41">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$188.0</w:t>
            </w:r>
            <w:r w:rsidR="00D44D41" w:rsidRPr="00F0547A">
              <w:rPr>
                <w:rFonts w:ascii="Times New Roman" w:eastAsia="Times New Roman" w:hAnsi="Times New Roman" w:cs="Times New Roman"/>
                <w:b/>
                <w:bCs/>
                <w:color w:val="000000"/>
                <w:sz w:val="20"/>
                <w:szCs w:val="20"/>
              </w:rPr>
              <w:t>8</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single" w:sz="4" w:space="0" w:color="auto"/>
              <w:right w:val="nil"/>
            </w:tcBorders>
            <w:shd w:val="clear" w:color="000000" w:fill="FFFFFF"/>
            <w:noWrap/>
            <w:vAlign w:val="center"/>
            <w:hideMark/>
          </w:tcPr>
          <w:p w14:paraId="11C7EBB7" w14:textId="32DC30C6"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$269.7</w:t>
            </w:r>
            <w:r w:rsidR="00D44D41" w:rsidRPr="00F0547A">
              <w:rPr>
                <w:rFonts w:ascii="Times New Roman" w:eastAsia="Times New Roman" w:hAnsi="Times New Roman" w:cs="Times New Roman"/>
                <w:b/>
                <w:bCs/>
                <w:color w:val="000000"/>
                <w:sz w:val="20"/>
                <w:szCs w:val="20"/>
              </w:rPr>
              <w:t>8</w:t>
            </w:r>
            <w:r w:rsidRPr="00F0547A">
              <w:rPr>
                <w:rFonts w:ascii="Times New Roman" w:eastAsia="Times New Roman" w:hAnsi="Times New Roman" w:cs="Times New Roman"/>
                <w:b/>
                <w:bCs/>
                <w:color w:val="000000"/>
                <w:sz w:val="20"/>
                <w:szCs w:val="20"/>
              </w:rPr>
              <w:t xml:space="preserve"> </w:t>
            </w:r>
          </w:p>
        </w:tc>
        <w:tc>
          <w:tcPr>
            <w:tcW w:w="595" w:type="pct"/>
            <w:tcBorders>
              <w:top w:val="nil"/>
              <w:left w:val="nil"/>
              <w:bottom w:val="single" w:sz="4" w:space="0" w:color="auto"/>
              <w:right w:val="nil"/>
            </w:tcBorders>
            <w:shd w:val="clear" w:color="000000" w:fill="FFFFFF"/>
            <w:noWrap/>
            <w:vAlign w:val="center"/>
            <w:hideMark/>
          </w:tcPr>
          <w:p w14:paraId="3DAA864D" w14:textId="339645A5"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$299.4</w:t>
            </w:r>
            <w:r w:rsidR="00D44D41" w:rsidRPr="00F0547A">
              <w:rPr>
                <w:rFonts w:ascii="Times New Roman" w:eastAsia="Times New Roman" w:hAnsi="Times New Roman" w:cs="Times New Roman"/>
                <w:b/>
                <w:bCs/>
                <w:color w:val="000000"/>
                <w:sz w:val="20"/>
                <w:szCs w:val="20"/>
              </w:rPr>
              <w:t>1</w:t>
            </w:r>
            <w:r w:rsidRPr="00F0547A">
              <w:rPr>
                <w:rFonts w:ascii="Times New Roman" w:eastAsia="Times New Roman" w:hAnsi="Times New Roman" w:cs="Times New Roman"/>
                <w:b/>
                <w:bCs/>
                <w:color w:val="000000"/>
                <w:sz w:val="20"/>
                <w:szCs w:val="20"/>
              </w:rPr>
              <w:t xml:space="preserve"> </w:t>
            </w:r>
          </w:p>
        </w:tc>
      </w:tr>
      <w:tr w:rsidR="00AF5B10" w:rsidRPr="00F0547A" w14:paraId="792B10F7" w14:textId="77777777" w:rsidTr="00B32498">
        <w:trPr>
          <w:trHeight w:val="83"/>
        </w:trPr>
        <w:tc>
          <w:tcPr>
            <w:tcW w:w="1393" w:type="pct"/>
            <w:tcBorders>
              <w:top w:val="nil"/>
              <w:left w:val="nil"/>
              <w:bottom w:val="nil"/>
              <w:right w:val="nil"/>
            </w:tcBorders>
            <w:shd w:val="clear" w:color="000000" w:fill="FFFFFF"/>
            <w:noWrap/>
            <w:vAlign w:val="center"/>
            <w:hideMark/>
          </w:tcPr>
          <w:p w14:paraId="592CA585" w14:textId="169194DB" w:rsidR="002333CA" w:rsidRPr="00F0547A" w:rsidRDefault="00724D81"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w:t>
            </w:r>
            <w:r w:rsidR="002333CA" w:rsidRPr="00F0547A">
              <w:rPr>
                <w:rFonts w:ascii="Times New Roman" w:eastAsia="Times New Roman" w:hAnsi="Times New Roman" w:cs="Times New Roman"/>
                <w:b/>
                <w:bCs/>
                <w:color w:val="000000"/>
                <w:sz w:val="20"/>
                <w:szCs w:val="20"/>
              </w:rPr>
              <w:t>2.3 Total</w:t>
            </w:r>
            <w:r w:rsidR="00EE5D4E" w:rsidRPr="00F0547A">
              <w:rPr>
                <w:rFonts w:ascii="Times New Roman" w:eastAsia="Times New Roman" w:hAnsi="Times New Roman" w:cs="Times New Roman"/>
                <w:b/>
                <w:bCs/>
                <w:color w:val="000000"/>
                <w:sz w:val="20"/>
                <w:szCs w:val="20"/>
              </w:rPr>
              <w:t xml:space="preserve"> capital remuneration</w:t>
            </w:r>
            <w:r w:rsidR="00F712A3" w:rsidRPr="00F0547A">
              <w:rPr>
                <w:rFonts w:ascii="Times New Roman" w:eastAsia="Times New Roman" w:hAnsi="Times New Roman" w:cs="Times New Roman"/>
                <w:b/>
                <w:bCs/>
                <w:color w:val="000000"/>
                <w:sz w:val="20"/>
                <w:szCs w:val="20"/>
              </w:rPr>
              <w:t xml:space="preserve"> c</w:t>
            </w:r>
            <w:r w:rsidR="002333CA" w:rsidRPr="00F0547A">
              <w:rPr>
                <w:rFonts w:ascii="Times New Roman" w:eastAsia="Times New Roman" w:hAnsi="Times New Roman" w:cs="Times New Roman"/>
                <w:b/>
                <w:bCs/>
                <w:color w:val="000000"/>
                <w:sz w:val="20"/>
                <w:szCs w:val="20"/>
              </w:rPr>
              <w:t>ost</w:t>
            </w:r>
          </w:p>
        </w:tc>
        <w:tc>
          <w:tcPr>
            <w:tcW w:w="606" w:type="pct"/>
            <w:tcBorders>
              <w:top w:val="nil"/>
              <w:left w:val="nil"/>
              <w:bottom w:val="nil"/>
              <w:right w:val="nil"/>
            </w:tcBorders>
            <w:shd w:val="clear" w:color="000000" w:fill="FFFFFF"/>
            <w:noWrap/>
            <w:vAlign w:val="center"/>
            <w:hideMark/>
          </w:tcPr>
          <w:p w14:paraId="20D6D242"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6C4CF9E0"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6" w:type="pct"/>
            <w:tcBorders>
              <w:top w:val="nil"/>
              <w:left w:val="nil"/>
              <w:bottom w:val="nil"/>
              <w:right w:val="single" w:sz="4" w:space="0" w:color="auto"/>
            </w:tcBorders>
            <w:shd w:val="clear" w:color="000000" w:fill="FFFFFF"/>
            <w:noWrap/>
            <w:vAlign w:val="center"/>
            <w:hideMark/>
          </w:tcPr>
          <w:p w14:paraId="601B06A7"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07DB0D50"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799A64F7"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595" w:type="pct"/>
            <w:tcBorders>
              <w:top w:val="nil"/>
              <w:left w:val="nil"/>
              <w:bottom w:val="nil"/>
              <w:right w:val="nil"/>
            </w:tcBorders>
            <w:shd w:val="clear" w:color="000000" w:fill="FFFFFF"/>
            <w:noWrap/>
            <w:vAlign w:val="center"/>
            <w:hideMark/>
          </w:tcPr>
          <w:p w14:paraId="33204CB2" w14:textId="77777777" w:rsidR="002333CA" w:rsidRPr="00F0547A" w:rsidRDefault="002333CA"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r>
      <w:tr w:rsidR="00AF5B10" w:rsidRPr="00F0547A" w14:paraId="60931865" w14:textId="77777777" w:rsidTr="00B32498">
        <w:trPr>
          <w:trHeight w:val="93"/>
        </w:trPr>
        <w:tc>
          <w:tcPr>
            <w:tcW w:w="1393" w:type="pct"/>
            <w:tcBorders>
              <w:top w:val="nil"/>
              <w:left w:val="nil"/>
              <w:bottom w:val="nil"/>
              <w:right w:val="nil"/>
            </w:tcBorders>
            <w:shd w:val="clear" w:color="000000" w:fill="FFFFFF"/>
            <w:vAlign w:val="center"/>
            <w:hideMark/>
          </w:tcPr>
          <w:p w14:paraId="2B2227B1" w14:textId="7A896F4D"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2333CA" w:rsidRPr="00F0547A">
              <w:rPr>
                <w:rFonts w:ascii="Times New Roman" w:eastAsia="Times New Roman" w:hAnsi="Times New Roman" w:cs="Times New Roman"/>
                <w:color w:val="000000"/>
                <w:sz w:val="20"/>
                <w:szCs w:val="20"/>
              </w:rPr>
              <w:t xml:space="preserve">Tied </w:t>
            </w:r>
            <w:r w:rsidR="0061273C" w:rsidRPr="00F0547A">
              <w:rPr>
                <w:rFonts w:ascii="Times New Roman" w:eastAsia="Times New Roman" w:hAnsi="Times New Roman" w:cs="Times New Roman"/>
                <w:color w:val="000000"/>
                <w:sz w:val="20"/>
                <w:szCs w:val="20"/>
              </w:rPr>
              <w:t>c</w:t>
            </w:r>
            <w:r w:rsidR="002333CA" w:rsidRPr="00F0547A">
              <w:rPr>
                <w:rFonts w:ascii="Times New Roman" w:eastAsia="Times New Roman" w:hAnsi="Times New Roman" w:cs="Times New Roman"/>
                <w:color w:val="000000"/>
                <w:sz w:val="20"/>
                <w:szCs w:val="20"/>
              </w:rPr>
              <w:t xml:space="preserve">apital </w:t>
            </w:r>
            <w:r w:rsidR="0061273C" w:rsidRPr="00F0547A">
              <w:rPr>
                <w:rFonts w:ascii="Times New Roman" w:eastAsia="Times New Roman" w:hAnsi="Times New Roman" w:cs="Times New Roman"/>
                <w:color w:val="000000"/>
                <w:sz w:val="20"/>
                <w:szCs w:val="20"/>
              </w:rPr>
              <w:t>r</w:t>
            </w:r>
            <w:r w:rsidR="002333CA" w:rsidRPr="00F0547A">
              <w:rPr>
                <w:rFonts w:ascii="Times New Roman" w:eastAsia="Times New Roman" w:hAnsi="Times New Roman" w:cs="Times New Roman"/>
                <w:color w:val="000000"/>
                <w:sz w:val="20"/>
                <w:szCs w:val="20"/>
              </w:rPr>
              <w:t xml:space="preserve">emuneration - </w:t>
            </w:r>
            <w:r w:rsidR="0061273C" w:rsidRPr="00F0547A">
              <w:rPr>
                <w:rFonts w:ascii="Times New Roman" w:eastAsia="Times New Roman" w:hAnsi="Times New Roman" w:cs="Times New Roman"/>
                <w:color w:val="000000"/>
                <w:sz w:val="20"/>
                <w:szCs w:val="20"/>
              </w:rPr>
              <w:t>I</w:t>
            </w:r>
            <w:r w:rsidR="002333CA" w:rsidRPr="00F0547A">
              <w:rPr>
                <w:rFonts w:ascii="Times New Roman" w:eastAsia="Times New Roman" w:hAnsi="Times New Roman" w:cs="Times New Roman"/>
                <w:color w:val="000000"/>
                <w:sz w:val="20"/>
                <w:szCs w:val="20"/>
              </w:rPr>
              <w:t>mprovements</w:t>
            </w:r>
          </w:p>
        </w:tc>
        <w:tc>
          <w:tcPr>
            <w:tcW w:w="606" w:type="pct"/>
            <w:tcBorders>
              <w:top w:val="nil"/>
              <w:left w:val="nil"/>
              <w:bottom w:val="nil"/>
              <w:right w:val="nil"/>
            </w:tcBorders>
            <w:shd w:val="clear" w:color="000000" w:fill="FFFFFF"/>
            <w:noWrap/>
            <w:vAlign w:val="center"/>
            <w:hideMark/>
          </w:tcPr>
          <w:p w14:paraId="5859785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$27.00 </w:t>
            </w:r>
          </w:p>
        </w:tc>
        <w:tc>
          <w:tcPr>
            <w:tcW w:w="600" w:type="pct"/>
            <w:tcBorders>
              <w:top w:val="nil"/>
              <w:left w:val="nil"/>
              <w:bottom w:val="nil"/>
              <w:right w:val="nil"/>
            </w:tcBorders>
            <w:shd w:val="clear" w:color="000000" w:fill="FFFFFF"/>
            <w:noWrap/>
            <w:vAlign w:val="center"/>
            <w:hideMark/>
          </w:tcPr>
          <w:p w14:paraId="7B6A363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$25.43 </w:t>
            </w:r>
          </w:p>
        </w:tc>
        <w:tc>
          <w:tcPr>
            <w:tcW w:w="606" w:type="pct"/>
            <w:tcBorders>
              <w:top w:val="nil"/>
              <w:left w:val="nil"/>
              <w:bottom w:val="nil"/>
              <w:right w:val="single" w:sz="4" w:space="0" w:color="auto"/>
            </w:tcBorders>
            <w:shd w:val="clear" w:color="000000" w:fill="FFFFFF"/>
            <w:noWrap/>
            <w:vAlign w:val="center"/>
            <w:hideMark/>
          </w:tcPr>
          <w:p w14:paraId="34AE8D9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$25.43 </w:t>
            </w:r>
          </w:p>
        </w:tc>
        <w:tc>
          <w:tcPr>
            <w:tcW w:w="600" w:type="pct"/>
            <w:tcBorders>
              <w:top w:val="nil"/>
              <w:left w:val="nil"/>
              <w:bottom w:val="nil"/>
              <w:right w:val="nil"/>
            </w:tcBorders>
            <w:shd w:val="clear" w:color="000000" w:fill="FFFFFF"/>
            <w:noWrap/>
            <w:vAlign w:val="center"/>
            <w:hideMark/>
          </w:tcPr>
          <w:p w14:paraId="277A7090"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$10.75 </w:t>
            </w:r>
          </w:p>
        </w:tc>
        <w:tc>
          <w:tcPr>
            <w:tcW w:w="600" w:type="pct"/>
            <w:tcBorders>
              <w:top w:val="nil"/>
              <w:left w:val="nil"/>
              <w:bottom w:val="nil"/>
              <w:right w:val="nil"/>
            </w:tcBorders>
            <w:shd w:val="clear" w:color="000000" w:fill="FFFFFF"/>
            <w:noWrap/>
            <w:vAlign w:val="center"/>
            <w:hideMark/>
          </w:tcPr>
          <w:p w14:paraId="1F3CF93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$14.38 </w:t>
            </w:r>
          </w:p>
        </w:tc>
        <w:tc>
          <w:tcPr>
            <w:tcW w:w="595" w:type="pct"/>
            <w:tcBorders>
              <w:top w:val="nil"/>
              <w:left w:val="nil"/>
              <w:bottom w:val="nil"/>
              <w:right w:val="nil"/>
            </w:tcBorders>
            <w:shd w:val="clear" w:color="000000" w:fill="FFFFFF"/>
            <w:noWrap/>
            <w:vAlign w:val="center"/>
            <w:hideMark/>
          </w:tcPr>
          <w:p w14:paraId="01316F9A"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$16.28 </w:t>
            </w:r>
          </w:p>
        </w:tc>
      </w:tr>
      <w:tr w:rsidR="00AF5B10" w:rsidRPr="00F0547A" w14:paraId="18FADA5B" w14:textId="77777777" w:rsidTr="00B32498">
        <w:trPr>
          <w:trHeight w:val="93"/>
        </w:trPr>
        <w:tc>
          <w:tcPr>
            <w:tcW w:w="1393" w:type="pct"/>
            <w:tcBorders>
              <w:top w:val="nil"/>
              <w:left w:val="nil"/>
              <w:bottom w:val="nil"/>
              <w:right w:val="nil"/>
            </w:tcBorders>
            <w:shd w:val="clear" w:color="000000" w:fill="FFFFFF"/>
            <w:vAlign w:val="center"/>
            <w:hideMark/>
          </w:tcPr>
          <w:p w14:paraId="061BD667" w14:textId="1B31F566"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61273C" w:rsidRPr="00F0547A">
              <w:rPr>
                <w:rFonts w:ascii="Times New Roman" w:eastAsia="Times New Roman" w:hAnsi="Times New Roman" w:cs="Times New Roman"/>
                <w:color w:val="000000"/>
                <w:sz w:val="20"/>
                <w:szCs w:val="20"/>
              </w:rPr>
              <w:t>Tied c</w:t>
            </w:r>
            <w:r w:rsidR="002333CA" w:rsidRPr="00F0547A">
              <w:rPr>
                <w:rFonts w:ascii="Times New Roman" w:eastAsia="Times New Roman" w:hAnsi="Times New Roman" w:cs="Times New Roman"/>
                <w:color w:val="000000"/>
                <w:sz w:val="20"/>
                <w:szCs w:val="20"/>
              </w:rPr>
              <w:t>ap</w:t>
            </w:r>
            <w:r w:rsidR="0061273C" w:rsidRPr="00F0547A">
              <w:rPr>
                <w:rFonts w:ascii="Times New Roman" w:eastAsia="Times New Roman" w:hAnsi="Times New Roman" w:cs="Times New Roman"/>
                <w:color w:val="000000"/>
                <w:sz w:val="20"/>
                <w:szCs w:val="20"/>
              </w:rPr>
              <w:t>ital r</w:t>
            </w:r>
            <w:r w:rsidR="002333CA" w:rsidRPr="00F0547A">
              <w:rPr>
                <w:rFonts w:ascii="Times New Roman" w:eastAsia="Times New Roman" w:hAnsi="Times New Roman" w:cs="Times New Roman"/>
                <w:color w:val="000000"/>
                <w:sz w:val="20"/>
                <w:szCs w:val="20"/>
              </w:rPr>
              <w:t>emuneration - Machines</w:t>
            </w:r>
          </w:p>
        </w:tc>
        <w:tc>
          <w:tcPr>
            <w:tcW w:w="606" w:type="pct"/>
            <w:tcBorders>
              <w:top w:val="nil"/>
              <w:left w:val="nil"/>
              <w:bottom w:val="nil"/>
              <w:right w:val="nil"/>
            </w:tcBorders>
            <w:shd w:val="clear" w:color="000000" w:fill="FFFFFF"/>
            <w:noWrap/>
            <w:vAlign w:val="center"/>
            <w:hideMark/>
          </w:tcPr>
          <w:p w14:paraId="74FCE81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$16.39 </w:t>
            </w:r>
          </w:p>
        </w:tc>
        <w:tc>
          <w:tcPr>
            <w:tcW w:w="600" w:type="pct"/>
            <w:tcBorders>
              <w:top w:val="nil"/>
              <w:left w:val="nil"/>
              <w:bottom w:val="nil"/>
              <w:right w:val="nil"/>
            </w:tcBorders>
            <w:shd w:val="clear" w:color="000000" w:fill="FFFFFF"/>
            <w:noWrap/>
            <w:vAlign w:val="center"/>
            <w:hideMark/>
          </w:tcPr>
          <w:p w14:paraId="2560767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$19.15 </w:t>
            </w:r>
          </w:p>
        </w:tc>
        <w:tc>
          <w:tcPr>
            <w:tcW w:w="606" w:type="pct"/>
            <w:tcBorders>
              <w:top w:val="nil"/>
              <w:left w:val="nil"/>
              <w:bottom w:val="nil"/>
              <w:right w:val="single" w:sz="4" w:space="0" w:color="auto"/>
            </w:tcBorders>
            <w:shd w:val="clear" w:color="000000" w:fill="FFFFFF"/>
            <w:noWrap/>
            <w:vAlign w:val="center"/>
            <w:hideMark/>
          </w:tcPr>
          <w:p w14:paraId="00ACE75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$19.15 </w:t>
            </w:r>
          </w:p>
        </w:tc>
        <w:tc>
          <w:tcPr>
            <w:tcW w:w="600" w:type="pct"/>
            <w:tcBorders>
              <w:top w:val="nil"/>
              <w:left w:val="nil"/>
              <w:bottom w:val="nil"/>
              <w:right w:val="nil"/>
            </w:tcBorders>
            <w:shd w:val="clear" w:color="000000" w:fill="FFFFFF"/>
            <w:noWrap/>
            <w:vAlign w:val="center"/>
            <w:hideMark/>
          </w:tcPr>
          <w:p w14:paraId="04335B4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$6.52 </w:t>
            </w:r>
          </w:p>
        </w:tc>
        <w:tc>
          <w:tcPr>
            <w:tcW w:w="600" w:type="pct"/>
            <w:tcBorders>
              <w:top w:val="nil"/>
              <w:left w:val="nil"/>
              <w:bottom w:val="nil"/>
              <w:right w:val="nil"/>
            </w:tcBorders>
            <w:shd w:val="clear" w:color="000000" w:fill="FFFFFF"/>
            <w:noWrap/>
            <w:vAlign w:val="center"/>
            <w:hideMark/>
          </w:tcPr>
          <w:p w14:paraId="4141A3D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$10.82 </w:t>
            </w:r>
          </w:p>
        </w:tc>
        <w:tc>
          <w:tcPr>
            <w:tcW w:w="595" w:type="pct"/>
            <w:tcBorders>
              <w:top w:val="nil"/>
              <w:left w:val="nil"/>
              <w:bottom w:val="nil"/>
              <w:right w:val="nil"/>
            </w:tcBorders>
            <w:shd w:val="clear" w:color="000000" w:fill="FFFFFF"/>
            <w:noWrap/>
            <w:vAlign w:val="center"/>
            <w:hideMark/>
          </w:tcPr>
          <w:p w14:paraId="0E3817EF"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$12.26 </w:t>
            </w:r>
          </w:p>
        </w:tc>
      </w:tr>
      <w:tr w:rsidR="00AF5B10" w:rsidRPr="00F0547A" w14:paraId="7D0BED31" w14:textId="77777777" w:rsidTr="00B32498">
        <w:trPr>
          <w:trHeight w:val="93"/>
        </w:trPr>
        <w:tc>
          <w:tcPr>
            <w:tcW w:w="1393" w:type="pct"/>
            <w:tcBorders>
              <w:top w:val="nil"/>
              <w:left w:val="nil"/>
              <w:bottom w:val="nil"/>
              <w:right w:val="nil"/>
            </w:tcBorders>
            <w:shd w:val="clear" w:color="000000" w:fill="FFFFFF"/>
            <w:vAlign w:val="center"/>
            <w:hideMark/>
          </w:tcPr>
          <w:p w14:paraId="6A97A72D" w14:textId="5E0F5A9B"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61273C" w:rsidRPr="00F0547A">
              <w:rPr>
                <w:rFonts w:ascii="Times New Roman" w:eastAsia="Times New Roman" w:hAnsi="Times New Roman" w:cs="Times New Roman"/>
                <w:color w:val="000000"/>
                <w:sz w:val="20"/>
                <w:szCs w:val="20"/>
              </w:rPr>
              <w:t>Tied capital r</w:t>
            </w:r>
            <w:r w:rsidR="002333CA" w:rsidRPr="00F0547A">
              <w:rPr>
                <w:rFonts w:ascii="Times New Roman" w:eastAsia="Times New Roman" w:hAnsi="Times New Roman" w:cs="Times New Roman"/>
                <w:color w:val="000000"/>
                <w:sz w:val="20"/>
                <w:szCs w:val="20"/>
              </w:rPr>
              <w:t>emuneration - Animals</w:t>
            </w:r>
          </w:p>
        </w:tc>
        <w:tc>
          <w:tcPr>
            <w:tcW w:w="606" w:type="pct"/>
            <w:tcBorders>
              <w:top w:val="nil"/>
              <w:left w:val="nil"/>
              <w:bottom w:val="nil"/>
              <w:right w:val="nil"/>
            </w:tcBorders>
            <w:shd w:val="clear" w:color="000000" w:fill="FFFFFF"/>
            <w:noWrap/>
            <w:vAlign w:val="center"/>
            <w:hideMark/>
          </w:tcPr>
          <w:p w14:paraId="56F56C8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$34.98 </w:t>
            </w:r>
          </w:p>
        </w:tc>
        <w:tc>
          <w:tcPr>
            <w:tcW w:w="600" w:type="pct"/>
            <w:tcBorders>
              <w:top w:val="nil"/>
              <w:left w:val="nil"/>
              <w:bottom w:val="nil"/>
              <w:right w:val="nil"/>
            </w:tcBorders>
            <w:shd w:val="clear" w:color="000000" w:fill="FFFFFF"/>
            <w:noWrap/>
            <w:vAlign w:val="center"/>
            <w:hideMark/>
          </w:tcPr>
          <w:p w14:paraId="205212B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$16.66 </w:t>
            </w:r>
          </w:p>
        </w:tc>
        <w:tc>
          <w:tcPr>
            <w:tcW w:w="606" w:type="pct"/>
            <w:tcBorders>
              <w:top w:val="nil"/>
              <w:left w:val="nil"/>
              <w:bottom w:val="nil"/>
              <w:right w:val="single" w:sz="4" w:space="0" w:color="auto"/>
            </w:tcBorders>
            <w:shd w:val="clear" w:color="000000" w:fill="FFFFFF"/>
            <w:noWrap/>
            <w:vAlign w:val="center"/>
            <w:hideMark/>
          </w:tcPr>
          <w:p w14:paraId="07A51136"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$16.66 </w:t>
            </w:r>
          </w:p>
        </w:tc>
        <w:tc>
          <w:tcPr>
            <w:tcW w:w="600" w:type="pct"/>
            <w:tcBorders>
              <w:top w:val="nil"/>
              <w:left w:val="nil"/>
              <w:bottom w:val="nil"/>
              <w:right w:val="nil"/>
            </w:tcBorders>
            <w:shd w:val="clear" w:color="000000" w:fill="FFFFFF"/>
            <w:noWrap/>
            <w:vAlign w:val="center"/>
            <w:hideMark/>
          </w:tcPr>
          <w:p w14:paraId="6291FB77"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$13.92 </w:t>
            </w:r>
          </w:p>
        </w:tc>
        <w:tc>
          <w:tcPr>
            <w:tcW w:w="600" w:type="pct"/>
            <w:tcBorders>
              <w:top w:val="nil"/>
              <w:left w:val="nil"/>
              <w:bottom w:val="nil"/>
              <w:right w:val="nil"/>
            </w:tcBorders>
            <w:shd w:val="clear" w:color="000000" w:fill="FFFFFF"/>
            <w:noWrap/>
            <w:vAlign w:val="center"/>
            <w:hideMark/>
          </w:tcPr>
          <w:p w14:paraId="1568DC9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$9.42 </w:t>
            </w:r>
          </w:p>
        </w:tc>
        <w:tc>
          <w:tcPr>
            <w:tcW w:w="595" w:type="pct"/>
            <w:tcBorders>
              <w:top w:val="nil"/>
              <w:left w:val="nil"/>
              <w:bottom w:val="nil"/>
              <w:right w:val="nil"/>
            </w:tcBorders>
            <w:shd w:val="clear" w:color="000000" w:fill="FFFFFF"/>
            <w:noWrap/>
            <w:vAlign w:val="center"/>
            <w:hideMark/>
          </w:tcPr>
          <w:p w14:paraId="72E2ACCB"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$10.67 </w:t>
            </w:r>
          </w:p>
        </w:tc>
      </w:tr>
      <w:tr w:rsidR="00AF5B10" w:rsidRPr="00F0547A" w14:paraId="2501B7AD" w14:textId="77777777" w:rsidTr="00B32498">
        <w:trPr>
          <w:trHeight w:val="93"/>
        </w:trPr>
        <w:tc>
          <w:tcPr>
            <w:tcW w:w="1393" w:type="pct"/>
            <w:tcBorders>
              <w:top w:val="nil"/>
              <w:left w:val="nil"/>
              <w:bottom w:val="nil"/>
              <w:right w:val="nil"/>
            </w:tcBorders>
            <w:shd w:val="clear" w:color="000000" w:fill="FFFFFF"/>
            <w:vAlign w:val="center"/>
            <w:hideMark/>
          </w:tcPr>
          <w:p w14:paraId="4D975DF9" w14:textId="7D7E033C" w:rsidR="002333CA" w:rsidRPr="00F0547A" w:rsidRDefault="00724D81" w:rsidP="002333CA">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w:t>
            </w:r>
            <w:r w:rsidR="0061273C" w:rsidRPr="00F0547A">
              <w:rPr>
                <w:rFonts w:ascii="Times New Roman" w:eastAsia="Times New Roman" w:hAnsi="Times New Roman" w:cs="Times New Roman"/>
                <w:color w:val="000000"/>
                <w:sz w:val="20"/>
                <w:szCs w:val="20"/>
              </w:rPr>
              <w:t>Tied capital r</w:t>
            </w:r>
            <w:r w:rsidR="002333CA" w:rsidRPr="00F0547A">
              <w:rPr>
                <w:rFonts w:ascii="Times New Roman" w:eastAsia="Times New Roman" w:hAnsi="Times New Roman" w:cs="Times New Roman"/>
                <w:color w:val="000000"/>
                <w:sz w:val="20"/>
                <w:szCs w:val="20"/>
              </w:rPr>
              <w:t>emuneration - Pasture</w:t>
            </w:r>
          </w:p>
        </w:tc>
        <w:tc>
          <w:tcPr>
            <w:tcW w:w="606" w:type="pct"/>
            <w:tcBorders>
              <w:top w:val="nil"/>
              <w:left w:val="nil"/>
              <w:bottom w:val="nil"/>
              <w:right w:val="nil"/>
            </w:tcBorders>
            <w:shd w:val="clear" w:color="000000" w:fill="FFFFFF"/>
            <w:noWrap/>
            <w:vAlign w:val="center"/>
            <w:hideMark/>
          </w:tcPr>
          <w:p w14:paraId="42FCE5F5"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$14.88 </w:t>
            </w:r>
          </w:p>
        </w:tc>
        <w:tc>
          <w:tcPr>
            <w:tcW w:w="600" w:type="pct"/>
            <w:tcBorders>
              <w:top w:val="nil"/>
              <w:left w:val="nil"/>
              <w:bottom w:val="nil"/>
              <w:right w:val="nil"/>
            </w:tcBorders>
            <w:shd w:val="clear" w:color="000000" w:fill="FFFFFF"/>
            <w:noWrap/>
            <w:vAlign w:val="center"/>
            <w:hideMark/>
          </w:tcPr>
          <w:p w14:paraId="7B0ED34C"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$16.36 </w:t>
            </w:r>
          </w:p>
        </w:tc>
        <w:tc>
          <w:tcPr>
            <w:tcW w:w="606" w:type="pct"/>
            <w:tcBorders>
              <w:top w:val="nil"/>
              <w:left w:val="nil"/>
              <w:bottom w:val="nil"/>
              <w:right w:val="single" w:sz="4" w:space="0" w:color="auto"/>
            </w:tcBorders>
            <w:shd w:val="clear" w:color="000000" w:fill="FFFFFF"/>
            <w:noWrap/>
            <w:vAlign w:val="center"/>
            <w:hideMark/>
          </w:tcPr>
          <w:p w14:paraId="02CD0F03"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$14.12 </w:t>
            </w:r>
          </w:p>
        </w:tc>
        <w:tc>
          <w:tcPr>
            <w:tcW w:w="600" w:type="pct"/>
            <w:tcBorders>
              <w:top w:val="nil"/>
              <w:left w:val="nil"/>
              <w:bottom w:val="nil"/>
              <w:right w:val="nil"/>
            </w:tcBorders>
            <w:shd w:val="clear" w:color="000000" w:fill="FFFFFF"/>
            <w:noWrap/>
            <w:vAlign w:val="center"/>
            <w:hideMark/>
          </w:tcPr>
          <w:p w14:paraId="0FC59812"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$5.92 </w:t>
            </w:r>
          </w:p>
        </w:tc>
        <w:tc>
          <w:tcPr>
            <w:tcW w:w="600" w:type="pct"/>
            <w:tcBorders>
              <w:top w:val="nil"/>
              <w:left w:val="nil"/>
              <w:bottom w:val="nil"/>
              <w:right w:val="nil"/>
            </w:tcBorders>
            <w:shd w:val="clear" w:color="000000" w:fill="FFFFFF"/>
            <w:noWrap/>
            <w:vAlign w:val="center"/>
            <w:hideMark/>
          </w:tcPr>
          <w:p w14:paraId="2A67A3F0"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$9.25 </w:t>
            </w:r>
          </w:p>
        </w:tc>
        <w:tc>
          <w:tcPr>
            <w:tcW w:w="595" w:type="pct"/>
            <w:tcBorders>
              <w:top w:val="nil"/>
              <w:left w:val="nil"/>
              <w:bottom w:val="nil"/>
              <w:right w:val="nil"/>
            </w:tcBorders>
            <w:shd w:val="clear" w:color="000000" w:fill="FFFFFF"/>
            <w:noWrap/>
            <w:vAlign w:val="center"/>
            <w:hideMark/>
          </w:tcPr>
          <w:p w14:paraId="6508FDE9" w14:textId="77777777" w:rsidR="002333CA" w:rsidRPr="00F0547A" w:rsidRDefault="002333CA" w:rsidP="002333CA">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$9.04 </w:t>
            </w:r>
          </w:p>
        </w:tc>
      </w:tr>
      <w:tr w:rsidR="00AF5B10" w:rsidRPr="00F0547A" w14:paraId="673BE430" w14:textId="77777777" w:rsidTr="00F0772F">
        <w:trPr>
          <w:trHeight w:val="93"/>
        </w:trPr>
        <w:tc>
          <w:tcPr>
            <w:tcW w:w="1393" w:type="pct"/>
            <w:tcBorders>
              <w:top w:val="nil"/>
              <w:left w:val="nil"/>
              <w:bottom w:val="nil"/>
              <w:right w:val="nil"/>
            </w:tcBorders>
            <w:shd w:val="clear" w:color="000000" w:fill="FFFFFF"/>
            <w:noWrap/>
            <w:vAlign w:val="center"/>
            <w:hideMark/>
          </w:tcPr>
          <w:p w14:paraId="4DF02E21" w14:textId="1610DC5F" w:rsidR="002333CA" w:rsidRPr="00F0547A" w:rsidRDefault="00724D81" w:rsidP="002333CA">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w:t>
            </w:r>
            <w:r w:rsidR="002333CA" w:rsidRPr="00F0547A">
              <w:rPr>
                <w:rFonts w:ascii="Times New Roman" w:eastAsia="Times New Roman" w:hAnsi="Times New Roman" w:cs="Times New Roman"/>
                <w:b/>
                <w:bCs/>
                <w:color w:val="000000"/>
                <w:sz w:val="20"/>
                <w:szCs w:val="20"/>
              </w:rPr>
              <w:t>T</w:t>
            </w:r>
            <w:r w:rsidR="00F712A3" w:rsidRPr="00F0547A">
              <w:rPr>
                <w:rFonts w:ascii="Times New Roman" w:eastAsia="Times New Roman" w:hAnsi="Times New Roman" w:cs="Times New Roman"/>
                <w:b/>
                <w:bCs/>
                <w:color w:val="000000"/>
                <w:sz w:val="20"/>
                <w:szCs w:val="20"/>
              </w:rPr>
              <w:t>otal</w:t>
            </w:r>
            <w:r w:rsidR="002333CA" w:rsidRPr="00F0547A">
              <w:rPr>
                <w:rFonts w:ascii="Times New Roman" w:eastAsia="Times New Roman" w:hAnsi="Times New Roman" w:cs="Times New Roman"/>
                <w:b/>
                <w:bCs/>
                <w:color w:val="000000"/>
                <w:sz w:val="20"/>
                <w:szCs w:val="20"/>
              </w:rPr>
              <w:t xml:space="preserve"> </w:t>
            </w:r>
            <w:r w:rsidR="00B86197" w:rsidRPr="00F0547A">
              <w:rPr>
                <w:rFonts w:ascii="Times New Roman" w:eastAsia="Times New Roman" w:hAnsi="Times New Roman" w:cs="Times New Roman"/>
                <w:b/>
                <w:bCs/>
                <w:color w:val="000000"/>
                <w:sz w:val="20"/>
                <w:szCs w:val="20"/>
              </w:rPr>
              <w:t xml:space="preserve">capital remuneration </w:t>
            </w:r>
            <w:r w:rsidR="00F712A3" w:rsidRPr="00F0547A">
              <w:rPr>
                <w:rFonts w:ascii="Times New Roman" w:eastAsia="Times New Roman" w:hAnsi="Times New Roman" w:cs="Times New Roman"/>
                <w:b/>
                <w:bCs/>
                <w:color w:val="000000"/>
                <w:sz w:val="20"/>
                <w:szCs w:val="20"/>
              </w:rPr>
              <w:t>cost</w:t>
            </w:r>
          </w:p>
        </w:tc>
        <w:tc>
          <w:tcPr>
            <w:tcW w:w="606" w:type="pct"/>
            <w:tcBorders>
              <w:top w:val="nil"/>
              <w:left w:val="nil"/>
              <w:bottom w:val="nil"/>
              <w:right w:val="nil"/>
            </w:tcBorders>
            <w:shd w:val="clear" w:color="000000" w:fill="FFFFFF"/>
            <w:noWrap/>
            <w:vAlign w:val="center"/>
            <w:hideMark/>
          </w:tcPr>
          <w:p w14:paraId="1226905E" w14:textId="3B011ECF"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w:t>
            </w:r>
            <w:r w:rsidR="00EE5D4E" w:rsidRPr="00F0547A">
              <w:rPr>
                <w:rFonts w:ascii="Times New Roman" w:eastAsia="Times New Roman" w:hAnsi="Times New Roman" w:cs="Times New Roman"/>
                <w:b/>
                <w:bCs/>
                <w:color w:val="000000"/>
                <w:sz w:val="20"/>
                <w:szCs w:val="20"/>
              </w:rPr>
              <w:t>93.25</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nil"/>
              <w:right w:val="nil"/>
            </w:tcBorders>
            <w:shd w:val="clear" w:color="000000" w:fill="FFFFFF"/>
            <w:noWrap/>
            <w:vAlign w:val="center"/>
            <w:hideMark/>
          </w:tcPr>
          <w:p w14:paraId="6C7D1A99" w14:textId="290749D9"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w:t>
            </w:r>
            <w:r w:rsidR="00EE5D4E" w:rsidRPr="00F0547A">
              <w:rPr>
                <w:rFonts w:ascii="Times New Roman" w:eastAsia="Times New Roman" w:hAnsi="Times New Roman" w:cs="Times New Roman"/>
                <w:b/>
                <w:bCs/>
                <w:color w:val="000000"/>
                <w:sz w:val="20"/>
                <w:szCs w:val="20"/>
              </w:rPr>
              <w:t>77.60</w:t>
            </w:r>
            <w:r w:rsidRPr="00F0547A">
              <w:rPr>
                <w:rFonts w:ascii="Times New Roman" w:eastAsia="Times New Roman" w:hAnsi="Times New Roman" w:cs="Times New Roman"/>
                <w:b/>
                <w:bCs/>
                <w:color w:val="000000"/>
                <w:sz w:val="20"/>
                <w:szCs w:val="20"/>
              </w:rPr>
              <w:t xml:space="preserve"> </w:t>
            </w:r>
          </w:p>
        </w:tc>
        <w:tc>
          <w:tcPr>
            <w:tcW w:w="606" w:type="pct"/>
            <w:tcBorders>
              <w:top w:val="nil"/>
              <w:left w:val="nil"/>
              <w:bottom w:val="nil"/>
              <w:right w:val="single" w:sz="4" w:space="0" w:color="auto"/>
            </w:tcBorders>
            <w:shd w:val="clear" w:color="000000" w:fill="FFFFFF"/>
            <w:noWrap/>
            <w:vAlign w:val="center"/>
            <w:hideMark/>
          </w:tcPr>
          <w:p w14:paraId="16723F1E" w14:textId="365E6C8C"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w:t>
            </w:r>
            <w:r w:rsidR="00EE5D4E" w:rsidRPr="00F0547A">
              <w:rPr>
                <w:rFonts w:ascii="Times New Roman" w:eastAsia="Times New Roman" w:hAnsi="Times New Roman" w:cs="Times New Roman"/>
                <w:b/>
                <w:bCs/>
                <w:color w:val="000000"/>
                <w:sz w:val="20"/>
                <w:szCs w:val="20"/>
              </w:rPr>
              <w:t>75.36</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nil"/>
              <w:right w:val="nil"/>
            </w:tcBorders>
            <w:shd w:val="clear" w:color="000000" w:fill="FFFFFF"/>
            <w:noWrap/>
            <w:vAlign w:val="center"/>
            <w:hideMark/>
          </w:tcPr>
          <w:p w14:paraId="37EC2C27" w14:textId="581B12BE"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w:t>
            </w:r>
            <w:r w:rsidR="00EE5D4E" w:rsidRPr="00F0547A">
              <w:rPr>
                <w:rFonts w:ascii="Times New Roman" w:eastAsia="Times New Roman" w:hAnsi="Times New Roman" w:cs="Times New Roman"/>
                <w:b/>
                <w:bCs/>
                <w:color w:val="000000"/>
                <w:sz w:val="20"/>
                <w:szCs w:val="20"/>
              </w:rPr>
              <w:t>37.11</w:t>
            </w:r>
            <w:r w:rsidRPr="00F0547A">
              <w:rPr>
                <w:rFonts w:ascii="Times New Roman" w:eastAsia="Times New Roman" w:hAnsi="Times New Roman" w:cs="Times New Roman"/>
                <w:b/>
                <w:bCs/>
                <w:color w:val="000000"/>
                <w:sz w:val="20"/>
                <w:szCs w:val="20"/>
              </w:rPr>
              <w:t xml:space="preserve"> </w:t>
            </w:r>
          </w:p>
        </w:tc>
        <w:tc>
          <w:tcPr>
            <w:tcW w:w="600" w:type="pct"/>
            <w:tcBorders>
              <w:top w:val="nil"/>
              <w:left w:val="nil"/>
              <w:bottom w:val="nil"/>
              <w:right w:val="nil"/>
            </w:tcBorders>
            <w:shd w:val="clear" w:color="000000" w:fill="FFFFFF"/>
            <w:noWrap/>
            <w:vAlign w:val="center"/>
            <w:hideMark/>
          </w:tcPr>
          <w:p w14:paraId="7A66AE3B" w14:textId="42173B43"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w:t>
            </w:r>
            <w:r w:rsidR="00EE5D4E" w:rsidRPr="00F0547A">
              <w:rPr>
                <w:rFonts w:ascii="Times New Roman" w:eastAsia="Times New Roman" w:hAnsi="Times New Roman" w:cs="Times New Roman"/>
                <w:b/>
                <w:bCs/>
                <w:color w:val="000000"/>
                <w:sz w:val="20"/>
                <w:szCs w:val="20"/>
              </w:rPr>
              <w:t>43.87</w:t>
            </w:r>
            <w:r w:rsidRPr="00F0547A">
              <w:rPr>
                <w:rFonts w:ascii="Times New Roman" w:eastAsia="Times New Roman" w:hAnsi="Times New Roman" w:cs="Times New Roman"/>
                <w:b/>
                <w:bCs/>
                <w:color w:val="000000"/>
                <w:sz w:val="20"/>
                <w:szCs w:val="20"/>
              </w:rPr>
              <w:t xml:space="preserve"> </w:t>
            </w:r>
          </w:p>
        </w:tc>
        <w:tc>
          <w:tcPr>
            <w:tcW w:w="595" w:type="pct"/>
            <w:tcBorders>
              <w:top w:val="nil"/>
              <w:left w:val="nil"/>
              <w:bottom w:val="nil"/>
              <w:right w:val="nil"/>
            </w:tcBorders>
            <w:shd w:val="clear" w:color="000000" w:fill="FFFFFF"/>
            <w:noWrap/>
            <w:vAlign w:val="center"/>
            <w:hideMark/>
          </w:tcPr>
          <w:p w14:paraId="5036F403" w14:textId="78E04504" w:rsidR="002333CA" w:rsidRPr="00F0547A" w:rsidRDefault="002333CA" w:rsidP="002333CA">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w:t>
            </w:r>
            <w:r w:rsidR="00EE5D4E" w:rsidRPr="00F0547A">
              <w:rPr>
                <w:rFonts w:ascii="Times New Roman" w:eastAsia="Times New Roman" w:hAnsi="Times New Roman" w:cs="Times New Roman"/>
                <w:b/>
                <w:bCs/>
                <w:color w:val="000000"/>
                <w:sz w:val="20"/>
                <w:szCs w:val="20"/>
              </w:rPr>
              <w:t>48.25</w:t>
            </w:r>
            <w:r w:rsidRPr="00F0547A">
              <w:rPr>
                <w:rFonts w:ascii="Times New Roman" w:eastAsia="Times New Roman" w:hAnsi="Times New Roman" w:cs="Times New Roman"/>
                <w:b/>
                <w:bCs/>
                <w:color w:val="000000"/>
                <w:sz w:val="20"/>
                <w:szCs w:val="20"/>
              </w:rPr>
              <w:t xml:space="preserve"> </w:t>
            </w:r>
          </w:p>
        </w:tc>
      </w:tr>
      <w:tr w:rsidR="00EE5D4E" w:rsidRPr="00F0547A" w14:paraId="19D5DF8F" w14:textId="77777777" w:rsidTr="00B32498">
        <w:trPr>
          <w:trHeight w:val="93"/>
        </w:trPr>
        <w:tc>
          <w:tcPr>
            <w:tcW w:w="1393" w:type="pct"/>
            <w:tcBorders>
              <w:top w:val="nil"/>
              <w:left w:val="nil"/>
              <w:bottom w:val="nil"/>
              <w:right w:val="nil"/>
            </w:tcBorders>
            <w:shd w:val="clear" w:color="000000" w:fill="FFFFFF"/>
            <w:noWrap/>
            <w:vAlign w:val="center"/>
          </w:tcPr>
          <w:p w14:paraId="2F387200" w14:textId="77777777" w:rsidR="00EE5D4E" w:rsidRPr="00F0547A" w:rsidRDefault="00EE5D4E" w:rsidP="002333CA">
            <w:pPr>
              <w:tabs>
                <w:tab w:val="clear" w:pos="720"/>
              </w:tabs>
              <w:jc w:val="left"/>
              <w:rPr>
                <w:rFonts w:ascii="Times New Roman" w:eastAsia="Times New Roman" w:hAnsi="Times New Roman" w:cs="Times New Roman"/>
                <w:b/>
                <w:bCs/>
                <w:color w:val="000000"/>
                <w:sz w:val="20"/>
                <w:szCs w:val="20"/>
              </w:rPr>
            </w:pPr>
          </w:p>
        </w:tc>
        <w:tc>
          <w:tcPr>
            <w:tcW w:w="606" w:type="pct"/>
            <w:tcBorders>
              <w:top w:val="nil"/>
              <w:left w:val="nil"/>
              <w:bottom w:val="nil"/>
              <w:right w:val="nil"/>
            </w:tcBorders>
            <w:shd w:val="clear" w:color="000000" w:fill="FFFFFF"/>
            <w:noWrap/>
            <w:vAlign w:val="center"/>
          </w:tcPr>
          <w:p w14:paraId="237A2858" w14:textId="77777777" w:rsidR="00EE5D4E" w:rsidRPr="00F0547A" w:rsidRDefault="00EE5D4E" w:rsidP="002333CA">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206A703E" w14:textId="77777777" w:rsidR="00EE5D4E" w:rsidRPr="00F0547A" w:rsidRDefault="00EE5D4E" w:rsidP="002333CA">
            <w:pPr>
              <w:tabs>
                <w:tab w:val="clear" w:pos="720"/>
              </w:tabs>
              <w:jc w:val="right"/>
              <w:rPr>
                <w:rFonts w:ascii="Times New Roman" w:eastAsia="Times New Roman" w:hAnsi="Times New Roman" w:cs="Times New Roman"/>
                <w:b/>
                <w:bCs/>
                <w:color w:val="000000"/>
                <w:sz w:val="20"/>
                <w:szCs w:val="20"/>
              </w:rPr>
            </w:pPr>
          </w:p>
        </w:tc>
        <w:tc>
          <w:tcPr>
            <w:tcW w:w="606" w:type="pct"/>
            <w:tcBorders>
              <w:top w:val="nil"/>
              <w:left w:val="nil"/>
              <w:bottom w:val="nil"/>
              <w:right w:val="single" w:sz="4" w:space="0" w:color="auto"/>
            </w:tcBorders>
            <w:shd w:val="clear" w:color="000000" w:fill="FFFFFF"/>
            <w:noWrap/>
            <w:vAlign w:val="center"/>
          </w:tcPr>
          <w:p w14:paraId="2E60BDCF" w14:textId="77777777" w:rsidR="00EE5D4E" w:rsidRPr="00F0547A" w:rsidRDefault="00EE5D4E" w:rsidP="002333CA">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505E8C62" w14:textId="77777777" w:rsidR="00EE5D4E" w:rsidRPr="00F0547A" w:rsidRDefault="00EE5D4E" w:rsidP="002333CA">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563C71CD" w14:textId="77777777" w:rsidR="00EE5D4E" w:rsidRPr="00F0547A" w:rsidRDefault="00EE5D4E" w:rsidP="002333CA">
            <w:pPr>
              <w:tabs>
                <w:tab w:val="clear" w:pos="720"/>
              </w:tabs>
              <w:jc w:val="right"/>
              <w:rPr>
                <w:rFonts w:ascii="Times New Roman" w:eastAsia="Times New Roman" w:hAnsi="Times New Roman" w:cs="Times New Roman"/>
                <w:b/>
                <w:bCs/>
                <w:color w:val="000000"/>
                <w:sz w:val="20"/>
                <w:szCs w:val="20"/>
              </w:rPr>
            </w:pPr>
          </w:p>
        </w:tc>
        <w:tc>
          <w:tcPr>
            <w:tcW w:w="595" w:type="pct"/>
            <w:tcBorders>
              <w:top w:val="nil"/>
              <w:left w:val="nil"/>
              <w:bottom w:val="nil"/>
              <w:right w:val="nil"/>
            </w:tcBorders>
            <w:shd w:val="clear" w:color="000000" w:fill="FFFFFF"/>
            <w:noWrap/>
            <w:vAlign w:val="center"/>
          </w:tcPr>
          <w:p w14:paraId="67E6BC62" w14:textId="77777777" w:rsidR="00EE5D4E" w:rsidRPr="00F0547A" w:rsidRDefault="00EE5D4E" w:rsidP="002333CA">
            <w:pPr>
              <w:tabs>
                <w:tab w:val="clear" w:pos="720"/>
              </w:tabs>
              <w:jc w:val="right"/>
              <w:rPr>
                <w:rFonts w:ascii="Times New Roman" w:eastAsia="Times New Roman" w:hAnsi="Times New Roman" w:cs="Times New Roman"/>
                <w:b/>
                <w:bCs/>
                <w:color w:val="000000"/>
                <w:sz w:val="20"/>
                <w:szCs w:val="20"/>
              </w:rPr>
            </w:pPr>
          </w:p>
        </w:tc>
      </w:tr>
      <w:tr w:rsidR="00EE5D4E" w:rsidRPr="00F0547A" w14:paraId="6E35DE11" w14:textId="77777777" w:rsidTr="00B32498">
        <w:trPr>
          <w:trHeight w:val="93"/>
        </w:trPr>
        <w:tc>
          <w:tcPr>
            <w:tcW w:w="1393" w:type="pct"/>
            <w:tcBorders>
              <w:top w:val="nil"/>
              <w:left w:val="nil"/>
              <w:bottom w:val="nil"/>
              <w:right w:val="nil"/>
            </w:tcBorders>
            <w:shd w:val="clear" w:color="000000" w:fill="FFFFFF"/>
            <w:noWrap/>
            <w:vAlign w:val="center"/>
          </w:tcPr>
          <w:p w14:paraId="7000D19C" w14:textId="10F8031E" w:rsidR="00EE5D4E" w:rsidRPr="00F0547A" w:rsidRDefault="00EE5D4E" w:rsidP="00EE5D4E">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Total adjusted cost (TAC)</w:t>
            </w:r>
          </w:p>
        </w:tc>
        <w:tc>
          <w:tcPr>
            <w:tcW w:w="606" w:type="pct"/>
            <w:tcBorders>
              <w:top w:val="nil"/>
              <w:left w:val="nil"/>
              <w:bottom w:val="nil"/>
              <w:right w:val="nil"/>
            </w:tcBorders>
            <w:shd w:val="clear" w:color="000000" w:fill="FFFFFF"/>
            <w:noWrap/>
            <w:vAlign w:val="center"/>
          </w:tcPr>
          <w:p w14:paraId="6A7649FA" w14:textId="6F3C6195" w:rsidR="00EE5D4E" w:rsidRPr="00F0547A" w:rsidRDefault="00EE5D4E" w:rsidP="00EE5D4E">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$565.71 </w:t>
            </w:r>
          </w:p>
        </w:tc>
        <w:tc>
          <w:tcPr>
            <w:tcW w:w="600" w:type="pct"/>
            <w:tcBorders>
              <w:top w:val="nil"/>
              <w:left w:val="nil"/>
              <w:bottom w:val="nil"/>
              <w:right w:val="nil"/>
            </w:tcBorders>
            <w:shd w:val="clear" w:color="000000" w:fill="FFFFFF"/>
            <w:noWrap/>
            <w:vAlign w:val="center"/>
          </w:tcPr>
          <w:p w14:paraId="5700E2D8" w14:textId="7064B433" w:rsidR="00EE5D4E" w:rsidRPr="00F0547A" w:rsidRDefault="00EE5D4E" w:rsidP="00EE5D4E">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$554.81 </w:t>
            </w:r>
          </w:p>
        </w:tc>
        <w:tc>
          <w:tcPr>
            <w:tcW w:w="606" w:type="pct"/>
            <w:tcBorders>
              <w:top w:val="nil"/>
              <w:left w:val="nil"/>
              <w:bottom w:val="nil"/>
              <w:right w:val="single" w:sz="4" w:space="0" w:color="auto"/>
            </w:tcBorders>
            <w:shd w:val="clear" w:color="000000" w:fill="FFFFFF"/>
            <w:noWrap/>
            <w:vAlign w:val="center"/>
          </w:tcPr>
          <w:p w14:paraId="580B6F4E" w14:textId="3C7510D0" w:rsidR="00EE5D4E" w:rsidRPr="00F0547A" w:rsidRDefault="00EE5D4E" w:rsidP="00EE5D4E">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$542.93 </w:t>
            </w:r>
          </w:p>
        </w:tc>
        <w:tc>
          <w:tcPr>
            <w:tcW w:w="600" w:type="pct"/>
            <w:tcBorders>
              <w:top w:val="nil"/>
              <w:left w:val="nil"/>
              <w:bottom w:val="nil"/>
              <w:right w:val="nil"/>
            </w:tcBorders>
            <w:shd w:val="clear" w:color="000000" w:fill="FFFFFF"/>
            <w:noWrap/>
            <w:vAlign w:val="center"/>
          </w:tcPr>
          <w:p w14:paraId="49B9E052" w14:textId="6B408AC7" w:rsidR="00EE5D4E" w:rsidRPr="00F0547A" w:rsidRDefault="00EE5D4E" w:rsidP="00EE5D4E">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$225.19 </w:t>
            </w:r>
          </w:p>
        </w:tc>
        <w:tc>
          <w:tcPr>
            <w:tcW w:w="600" w:type="pct"/>
            <w:tcBorders>
              <w:top w:val="nil"/>
              <w:left w:val="nil"/>
              <w:bottom w:val="nil"/>
              <w:right w:val="nil"/>
            </w:tcBorders>
            <w:shd w:val="clear" w:color="000000" w:fill="FFFFFF"/>
            <w:noWrap/>
            <w:vAlign w:val="center"/>
          </w:tcPr>
          <w:p w14:paraId="7ADF9396" w14:textId="4434D4E5" w:rsidR="00EE5D4E" w:rsidRPr="00F0547A" w:rsidRDefault="00EE5D4E" w:rsidP="00EE5D4E">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$313.65 </w:t>
            </w:r>
          </w:p>
        </w:tc>
        <w:tc>
          <w:tcPr>
            <w:tcW w:w="595" w:type="pct"/>
            <w:tcBorders>
              <w:top w:val="nil"/>
              <w:left w:val="nil"/>
              <w:bottom w:val="nil"/>
              <w:right w:val="nil"/>
            </w:tcBorders>
            <w:shd w:val="clear" w:color="000000" w:fill="FFFFFF"/>
            <w:noWrap/>
            <w:vAlign w:val="center"/>
          </w:tcPr>
          <w:p w14:paraId="6E2DCD9C" w14:textId="0E2D60E5" w:rsidR="00EE5D4E" w:rsidRPr="00F0547A" w:rsidRDefault="00EE5D4E" w:rsidP="00EE5D4E">
            <w:pPr>
              <w:tabs>
                <w:tab w:val="clear" w:pos="720"/>
              </w:tabs>
              <w:jc w:val="righ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$347.66 </w:t>
            </w:r>
          </w:p>
        </w:tc>
      </w:tr>
      <w:tr w:rsidR="00A44232" w:rsidRPr="00F0547A" w14:paraId="138B43CA" w14:textId="77777777" w:rsidTr="00B32498">
        <w:trPr>
          <w:trHeight w:val="93"/>
        </w:trPr>
        <w:tc>
          <w:tcPr>
            <w:tcW w:w="1393" w:type="pct"/>
            <w:tcBorders>
              <w:top w:val="nil"/>
              <w:left w:val="nil"/>
              <w:bottom w:val="nil"/>
              <w:right w:val="nil"/>
            </w:tcBorders>
            <w:shd w:val="clear" w:color="000000" w:fill="FFFFFF"/>
            <w:noWrap/>
            <w:vAlign w:val="center"/>
          </w:tcPr>
          <w:p w14:paraId="4F6E0FC9" w14:textId="77777777" w:rsidR="00A44232" w:rsidRPr="00F0547A" w:rsidRDefault="00A44232" w:rsidP="00EE5D4E">
            <w:pPr>
              <w:tabs>
                <w:tab w:val="clear" w:pos="720"/>
              </w:tabs>
              <w:jc w:val="left"/>
              <w:rPr>
                <w:rFonts w:ascii="Times New Roman" w:eastAsia="Times New Roman" w:hAnsi="Times New Roman" w:cs="Times New Roman"/>
                <w:b/>
                <w:bCs/>
                <w:color w:val="000000"/>
                <w:sz w:val="20"/>
                <w:szCs w:val="20"/>
              </w:rPr>
            </w:pPr>
          </w:p>
        </w:tc>
        <w:tc>
          <w:tcPr>
            <w:tcW w:w="606" w:type="pct"/>
            <w:tcBorders>
              <w:top w:val="nil"/>
              <w:left w:val="nil"/>
              <w:bottom w:val="nil"/>
              <w:right w:val="nil"/>
            </w:tcBorders>
            <w:shd w:val="clear" w:color="000000" w:fill="FFFFFF"/>
            <w:noWrap/>
            <w:vAlign w:val="center"/>
          </w:tcPr>
          <w:p w14:paraId="4C6060D8" w14:textId="77777777" w:rsidR="00A44232" w:rsidRPr="00F0547A" w:rsidRDefault="00A44232" w:rsidP="00EE5D4E">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28701B9B" w14:textId="77777777" w:rsidR="00A44232" w:rsidRPr="00F0547A" w:rsidRDefault="00A44232" w:rsidP="00EE5D4E">
            <w:pPr>
              <w:tabs>
                <w:tab w:val="clear" w:pos="720"/>
              </w:tabs>
              <w:jc w:val="right"/>
              <w:rPr>
                <w:rFonts w:ascii="Times New Roman" w:eastAsia="Times New Roman" w:hAnsi="Times New Roman" w:cs="Times New Roman"/>
                <w:b/>
                <w:bCs/>
                <w:color w:val="000000"/>
                <w:sz w:val="20"/>
                <w:szCs w:val="20"/>
              </w:rPr>
            </w:pPr>
          </w:p>
        </w:tc>
        <w:tc>
          <w:tcPr>
            <w:tcW w:w="606" w:type="pct"/>
            <w:tcBorders>
              <w:top w:val="nil"/>
              <w:left w:val="nil"/>
              <w:bottom w:val="nil"/>
              <w:right w:val="single" w:sz="4" w:space="0" w:color="auto"/>
            </w:tcBorders>
            <w:shd w:val="clear" w:color="000000" w:fill="FFFFFF"/>
            <w:noWrap/>
            <w:vAlign w:val="center"/>
          </w:tcPr>
          <w:p w14:paraId="6FDFDAAE" w14:textId="77777777" w:rsidR="00A44232" w:rsidRPr="00F0547A" w:rsidRDefault="00A44232" w:rsidP="00EE5D4E">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79D52916" w14:textId="77777777" w:rsidR="00A44232" w:rsidRPr="00F0547A" w:rsidRDefault="00A44232" w:rsidP="00EE5D4E">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01963625" w14:textId="77777777" w:rsidR="00A44232" w:rsidRPr="00F0547A" w:rsidRDefault="00A44232" w:rsidP="00EE5D4E">
            <w:pPr>
              <w:tabs>
                <w:tab w:val="clear" w:pos="720"/>
              </w:tabs>
              <w:jc w:val="right"/>
              <w:rPr>
                <w:rFonts w:ascii="Times New Roman" w:eastAsia="Times New Roman" w:hAnsi="Times New Roman" w:cs="Times New Roman"/>
                <w:b/>
                <w:bCs/>
                <w:color w:val="000000"/>
                <w:sz w:val="20"/>
                <w:szCs w:val="20"/>
              </w:rPr>
            </w:pPr>
          </w:p>
        </w:tc>
        <w:tc>
          <w:tcPr>
            <w:tcW w:w="595" w:type="pct"/>
            <w:tcBorders>
              <w:top w:val="nil"/>
              <w:left w:val="nil"/>
              <w:bottom w:val="nil"/>
              <w:right w:val="nil"/>
            </w:tcBorders>
            <w:shd w:val="clear" w:color="000000" w:fill="FFFFFF"/>
            <w:noWrap/>
            <w:vAlign w:val="center"/>
          </w:tcPr>
          <w:p w14:paraId="7AA7D45F" w14:textId="77777777" w:rsidR="00A44232" w:rsidRPr="00F0547A" w:rsidRDefault="00A44232" w:rsidP="00EE5D4E">
            <w:pPr>
              <w:tabs>
                <w:tab w:val="clear" w:pos="720"/>
              </w:tabs>
              <w:jc w:val="right"/>
              <w:rPr>
                <w:rFonts w:ascii="Times New Roman" w:eastAsia="Times New Roman" w:hAnsi="Times New Roman" w:cs="Times New Roman"/>
                <w:b/>
                <w:bCs/>
                <w:color w:val="000000"/>
                <w:sz w:val="20"/>
                <w:szCs w:val="20"/>
              </w:rPr>
            </w:pPr>
          </w:p>
        </w:tc>
      </w:tr>
      <w:tr w:rsidR="00A44232" w:rsidRPr="00F0547A" w14:paraId="6E26B375" w14:textId="77777777" w:rsidTr="00B32498">
        <w:trPr>
          <w:trHeight w:val="93"/>
        </w:trPr>
        <w:tc>
          <w:tcPr>
            <w:tcW w:w="1393" w:type="pct"/>
            <w:tcBorders>
              <w:top w:val="nil"/>
              <w:left w:val="nil"/>
              <w:bottom w:val="nil"/>
              <w:right w:val="nil"/>
            </w:tcBorders>
            <w:shd w:val="clear" w:color="000000" w:fill="FFFFFF"/>
            <w:noWrap/>
            <w:vAlign w:val="center"/>
          </w:tcPr>
          <w:p w14:paraId="60B46463" w14:textId="7B64C5D1" w:rsidR="00A44232" w:rsidRPr="00F0547A" w:rsidRDefault="00A44232" w:rsidP="00A44232">
            <w:pPr>
              <w:tabs>
                <w:tab w:val="clear" w:pos="720"/>
              </w:tabs>
              <w:jc w:val="left"/>
              <w:rPr>
                <w:rFonts w:ascii="Times New Roman" w:eastAsia="Times New Roman" w:hAnsi="Times New Roman" w:cs="Times New Roman"/>
                <w:b/>
                <w:bCs/>
                <w:color w:val="000000"/>
                <w:sz w:val="20"/>
                <w:szCs w:val="20"/>
              </w:rPr>
            </w:pPr>
            <w:r w:rsidRPr="00F0547A">
              <w:rPr>
                <w:b/>
                <w:bCs/>
                <w:color w:val="000000"/>
                <w:sz w:val="20"/>
                <w:szCs w:val="20"/>
              </w:rPr>
              <w:t>Return over variable costs (ROVC)</w:t>
            </w:r>
          </w:p>
        </w:tc>
        <w:tc>
          <w:tcPr>
            <w:tcW w:w="606" w:type="pct"/>
            <w:tcBorders>
              <w:top w:val="nil"/>
              <w:left w:val="nil"/>
              <w:bottom w:val="nil"/>
              <w:right w:val="nil"/>
            </w:tcBorders>
            <w:shd w:val="clear" w:color="000000" w:fill="FFFFFF"/>
            <w:noWrap/>
            <w:vAlign w:val="center"/>
          </w:tcPr>
          <w:p w14:paraId="037C192A" w14:textId="6405DEA1"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-$16.96</w:t>
            </w:r>
          </w:p>
        </w:tc>
        <w:tc>
          <w:tcPr>
            <w:tcW w:w="600" w:type="pct"/>
            <w:tcBorders>
              <w:top w:val="nil"/>
              <w:left w:val="nil"/>
              <w:bottom w:val="nil"/>
              <w:right w:val="nil"/>
            </w:tcBorders>
            <w:shd w:val="clear" w:color="000000" w:fill="FFFFFF"/>
            <w:noWrap/>
            <w:vAlign w:val="center"/>
          </w:tcPr>
          <w:p w14:paraId="4ADE02A6" w14:textId="503AC27E"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$49.89</w:t>
            </w:r>
          </w:p>
        </w:tc>
        <w:tc>
          <w:tcPr>
            <w:tcW w:w="606" w:type="pct"/>
            <w:tcBorders>
              <w:top w:val="nil"/>
              <w:left w:val="nil"/>
              <w:bottom w:val="nil"/>
              <w:right w:val="single" w:sz="4" w:space="0" w:color="auto"/>
            </w:tcBorders>
            <w:shd w:val="clear" w:color="000000" w:fill="FFFFFF"/>
            <w:noWrap/>
            <w:vAlign w:val="center"/>
          </w:tcPr>
          <w:p w14:paraId="42188275" w14:textId="79444D36"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$109.46</w:t>
            </w:r>
          </w:p>
        </w:tc>
        <w:tc>
          <w:tcPr>
            <w:tcW w:w="600" w:type="pct"/>
            <w:tcBorders>
              <w:top w:val="nil"/>
              <w:left w:val="nil"/>
              <w:bottom w:val="nil"/>
              <w:right w:val="nil"/>
            </w:tcBorders>
            <w:shd w:val="clear" w:color="000000" w:fill="FFFFFF"/>
            <w:noWrap/>
            <w:vAlign w:val="center"/>
          </w:tcPr>
          <w:p w14:paraId="4151886A" w14:textId="4C5310F8"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-$6.76</w:t>
            </w:r>
          </w:p>
        </w:tc>
        <w:tc>
          <w:tcPr>
            <w:tcW w:w="600" w:type="pct"/>
            <w:tcBorders>
              <w:top w:val="nil"/>
              <w:left w:val="nil"/>
              <w:bottom w:val="nil"/>
              <w:right w:val="nil"/>
            </w:tcBorders>
            <w:shd w:val="clear" w:color="000000" w:fill="FFFFFF"/>
            <w:noWrap/>
            <w:vAlign w:val="center"/>
          </w:tcPr>
          <w:p w14:paraId="6FEB100A" w14:textId="29BED9C7"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$28.22</w:t>
            </w:r>
          </w:p>
        </w:tc>
        <w:tc>
          <w:tcPr>
            <w:tcW w:w="595" w:type="pct"/>
            <w:tcBorders>
              <w:top w:val="nil"/>
              <w:left w:val="nil"/>
              <w:bottom w:val="nil"/>
              <w:right w:val="nil"/>
            </w:tcBorders>
            <w:shd w:val="clear" w:color="000000" w:fill="FFFFFF"/>
            <w:noWrap/>
            <w:vAlign w:val="center"/>
          </w:tcPr>
          <w:p w14:paraId="27D33F0E" w14:textId="19B57F69"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$70.08</w:t>
            </w:r>
          </w:p>
        </w:tc>
      </w:tr>
      <w:tr w:rsidR="00A44232" w:rsidRPr="00F0547A" w14:paraId="3A98DBC9" w14:textId="77777777" w:rsidTr="00B32498">
        <w:trPr>
          <w:trHeight w:val="93"/>
        </w:trPr>
        <w:tc>
          <w:tcPr>
            <w:tcW w:w="1393" w:type="pct"/>
            <w:tcBorders>
              <w:top w:val="nil"/>
              <w:left w:val="nil"/>
              <w:bottom w:val="nil"/>
              <w:right w:val="nil"/>
            </w:tcBorders>
            <w:shd w:val="clear" w:color="000000" w:fill="FFFFFF"/>
            <w:noWrap/>
            <w:vAlign w:val="center"/>
          </w:tcPr>
          <w:p w14:paraId="5DBF7242" w14:textId="62E5A9FF" w:rsidR="00A44232" w:rsidRPr="00F0547A" w:rsidRDefault="00A44232" w:rsidP="00A44232">
            <w:pPr>
              <w:tabs>
                <w:tab w:val="clear" w:pos="720"/>
              </w:tabs>
              <w:jc w:val="left"/>
              <w:rPr>
                <w:rFonts w:ascii="Times New Roman" w:eastAsia="Times New Roman" w:hAnsi="Times New Roman" w:cs="Times New Roman"/>
                <w:b/>
                <w:bCs/>
                <w:color w:val="000000"/>
                <w:sz w:val="20"/>
                <w:szCs w:val="20"/>
              </w:rPr>
            </w:pPr>
            <w:r w:rsidRPr="00F0547A">
              <w:rPr>
                <w:b/>
                <w:bCs/>
                <w:color w:val="000000"/>
                <w:sz w:val="20"/>
                <w:szCs w:val="20"/>
              </w:rPr>
              <w:t>Net farm income (NFI)</w:t>
            </w:r>
          </w:p>
        </w:tc>
        <w:tc>
          <w:tcPr>
            <w:tcW w:w="606" w:type="pct"/>
            <w:tcBorders>
              <w:top w:val="nil"/>
              <w:left w:val="nil"/>
              <w:bottom w:val="nil"/>
              <w:right w:val="nil"/>
            </w:tcBorders>
            <w:shd w:val="clear" w:color="000000" w:fill="FFFFFF"/>
            <w:noWrap/>
            <w:vAlign w:val="center"/>
          </w:tcPr>
          <w:p w14:paraId="148F3767" w14:textId="1FB78716"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-$94.79</w:t>
            </w:r>
          </w:p>
        </w:tc>
        <w:tc>
          <w:tcPr>
            <w:tcW w:w="600" w:type="pct"/>
            <w:tcBorders>
              <w:top w:val="nil"/>
              <w:left w:val="nil"/>
              <w:bottom w:val="nil"/>
              <w:right w:val="nil"/>
            </w:tcBorders>
            <w:shd w:val="clear" w:color="000000" w:fill="FFFFFF"/>
            <w:noWrap/>
            <w:vAlign w:val="center"/>
          </w:tcPr>
          <w:p w14:paraId="554D33B2" w14:textId="5EC61C99"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-$27.12</w:t>
            </w:r>
          </w:p>
        </w:tc>
        <w:tc>
          <w:tcPr>
            <w:tcW w:w="606" w:type="pct"/>
            <w:tcBorders>
              <w:top w:val="nil"/>
              <w:left w:val="nil"/>
              <w:bottom w:val="nil"/>
              <w:right w:val="single" w:sz="4" w:space="0" w:color="auto"/>
            </w:tcBorders>
            <w:shd w:val="clear" w:color="000000" w:fill="FFFFFF"/>
            <w:noWrap/>
            <w:vAlign w:val="center"/>
          </w:tcPr>
          <w:p w14:paraId="0DC5263C" w14:textId="71440FF7"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$29.80</w:t>
            </w:r>
          </w:p>
        </w:tc>
        <w:tc>
          <w:tcPr>
            <w:tcW w:w="600" w:type="pct"/>
            <w:tcBorders>
              <w:top w:val="nil"/>
              <w:left w:val="nil"/>
              <w:bottom w:val="nil"/>
              <w:right w:val="nil"/>
            </w:tcBorders>
            <w:shd w:val="clear" w:color="000000" w:fill="FFFFFF"/>
            <w:noWrap/>
            <w:vAlign w:val="center"/>
          </w:tcPr>
          <w:p w14:paraId="5F5874DB" w14:textId="5B2576A2"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-$37.74</w:t>
            </w:r>
          </w:p>
        </w:tc>
        <w:tc>
          <w:tcPr>
            <w:tcW w:w="600" w:type="pct"/>
            <w:tcBorders>
              <w:top w:val="nil"/>
              <w:left w:val="nil"/>
              <w:bottom w:val="nil"/>
              <w:right w:val="nil"/>
            </w:tcBorders>
            <w:shd w:val="clear" w:color="000000" w:fill="FFFFFF"/>
            <w:noWrap/>
            <w:vAlign w:val="center"/>
          </w:tcPr>
          <w:p w14:paraId="5F87E414" w14:textId="47450117"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-$15.31</w:t>
            </w:r>
          </w:p>
        </w:tc>
        <w:tc>
          <w:tcPr>
            <w:tcW w:w="595" w:type="pct"/>
            <w:tcBorders>
              <w:top w:val="nil"/>
              <w:left w:val="nil"/>
              <w:bottom w:val="nil"/>
              <w:right w:val="nil"/>
            </w:tcBorders>
            <w:shd w:val="clear" w:color="000000" w:fill="FFFFFF"/>
            <w:noWrap/>
            <w:vAlign w:val="center"/>
          </w:tcPr>
          <w:p w14:paraId="7B45AA07" w14:textId="3D4799D6"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$19.07</w:t>
            </w:r>
          </w:p>
        </w:tc>
      </w:tr>
      <w:tr w:rsidR="00A44232" w:rsidRPr="00F0547A" w14:paraId="1230D04B" w14:textId="77777777" w:rsidTr="00B32498">
        <w:trPr>
          <w:trHeight w:val="93"/>
        </w:trPr>
        <w:tc>
          <w:tcPr>
            <w:tcW w:w="1393" w:type="pct"/>
            <w:tcBorders>
              <w:top w:val="nil"/>
              <w:left w:val="nil"/>
              <w:bottom w:val="nil"/>
              <w:right w:val="nil"/>
            </w:tcBorders>
            <w:shd w:val="clear" w:color="000000" w:fill="FFFFFF"/>
            <w:noWrap/>
            <w:vAlign w:val="center"/>
          </w:tcPr>
          <w:p w14:paraId="153470A2" w14:textId="7EE56F58" w:rsidR="00A44232" w:rsidRPr="00F0547A" w:rsidRDefault="00A44232" w:rsidP="00A44232">
            <w:pPr>
              <w:tabs>
                <w:tab w:val="clear" w:pos="720"/>
              </w:tabs>
              <w:jc w:val="left"/>
              <w:rPr>
                <w:rFonts w:ascii="Times New Roman" w:eastAsia="Times New Roman" w:hAnsi="Times New Roman" w:cs="Times New Roman"/>
                <w:b/>
                <w:bCs/>
                <w:color w:val="000000"/>
                <w:sz w:val="20"/>
                <w:szCs w:val="20"/>
              </w:rPr>
            </w:pPr>
            <w:r w:rsidRPr="00F0547A">
              <w:rPr>
                <w:b/>
                <w:bCs/>
                <w:color w:val="000000"/>
                <w:sz w:val="20"/>
                <w:szCs w:val="20"/>
              </w:rPr>
              <w:t>Net profit (NP)</w:t>
            </w:r>
          </w:p>
        </w:tc>
        <w:tc>
          <w:tcPr>
            <w:tcW w:w="606" w:type="pct"/>
            <w:tcBorders>
              <w:top w:val="nil"/>
              <w:left w:val="nil"/>
              <w:bottom w:val="nil"/>
              <w:right w:val="nil"/>
            </w:tcBorders>
            <w:shd w:val="clear" w:color="000000" w:fill="FFFFFF"/>
            <w:noWrap/>
            <w:vAlign w:val="center"/>
          </w:tcPr>
          <w:p w14:paraId="17D1BCB0" w14:textId="42ED838C"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-$188.04</w:t>
            </w:r>
          </w:p>
        </w:tc>
        <w:tc>
          <w:tcPr>
            <w:tcW w:w="600" w:type="pct"/>
            <w:tcBorders>
              <w:top w:val="nil"/>
              <w:left w:val="nil"/>
              <w:bottom w:val="nil"/>
              <w:right w:val="nil"/>
            </w:tcBorders>
            <w:shd w:val="clear" w:color="000000" w:fill="FFFFFF"/>
            <w:noWrap/>
            <w:vAlign w:val="center"/>
          </w:tcPr>
          <w:p w14:paraId="64406A80" w14:textId="2CDC6003"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-$104.72</w:t>
            </w:r>
          </w:p>
        </w:tc>
        <w:tc>
          <w:tcPr>
            <w:tcW w:w="606" w:type="pct"/>
            <w:tcBorders>
              <w:top w:val="nil"/>
              <w:left w:val="nil"/>
              <w:bottom w:val="nil"/>
              <w:right w:val="single" w:sz="4" w:space="0" w:color="auto"/>
            </w:tcBorders>
            <w:shd w:val="clear" w:color="000000" w:fill="FFFFFF"/>
            <w:noWrap/>
            <w:vAlign w:val="center"/>
          </w:tcPr>
          <w:p w14:paraId="1642A40B" w14:textId="1D5C17E0"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-$45.56</w:t>
            </w:r>
          </w:p>
        </w:tc>
        <w:tc>
          <w:tcPr>
            <w:tcW w:w="600" w:type="pct"/>
            <w:tcBorders>
              <w:top w:val="nil"/>
              <w:left w:val="nil"/>
              <w:bottom w:val="nil"/>
              <w:right w:val="nil"/>
            </w:tcBorders>
            <w:shd w:val="clear" w:color="000000" w:fill="FFFFFF"/>
            <w:noWrap/>
            <w:vAlign w:val="center"/>
          </w:tcPr>
          <w:p w14:paraId="159BF0EC" w14:textId="710CBC78"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-$74.85</w:t>
            </w:r>
          </w:p>
        </w:tc>
        <w:tc>
          <w:tcPr>
            <w:tcW w:w="600" w:type="pct"/>
            <w:tcBorders>
              <w:top w:val="nil"/>
              <w:left w:val="nil"/>
              <w:bottom w:val="nil"/>
              <w:right w:val="nil"/>
            </w:tcBorders>
            <w:shd w:val="clear" w:color="000000" w:fill="FFFFFF"/>
            <w:noWrap/>
            <w:vAlign w:val="center"/>
          </w:tcPr>
          <w:p w14:paraId="1A7646AF" w14:textId="10A74E78"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-$59.18</w:t>
            </w:r>
          </w:p>
        </w:tc>
        <w:tc>
          <w:tcPr>
            <w:tcW w:w="595" w:type="pct"/>
            <w:tcBorders>
              <w:top w:val="nil"/>
              <w:left w:val="nil"/>
              <w:bottom w:val="nil"/>
              <w:right w:val="nil"/>
            </w:tcBorders>
            <w:shd w:val="clear" w:color="000000" w:fill="FFFFFF"/>
            <w:noWrap/>
            <w:vAlign w:val="center"/>
          </w:tcPr>
          <w:p w14:paraId="46825CD9" w14:textId="7D7A0345" w:rsidR="00A44232" w:rsidRPr="00F0547A" w:rsidRDefault="00A44232" w:rsidP="00A44232">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-$29.18</w:t>
            </w:r>
          </w:p>
        </w:tc>
      </w:tr>
      <w:tr w:rsidR="00B32498" w:rsidRPr="00F0547A" w14:paraId="5CBC25BD" w14:textId="77777777" w:rsidTr="00B32498">
        <w:trPr>
          <w:trHeight w:val="93"/>
        </w:trPr>
        <w:tc>
          <w:tcPr>
            <w:tcW w:w="1393" w:type="pct"/>
            <w:tcBorders>
              <w:top w:val="nil"/>
              <w:left w:val="nil"/>
              <w:bottom w:val="single" w:sz="4" w:space="0" w:color="auto"/>
              <w:right w:val="nil"/>
            </w:tcBorders>
            <w:shd w:val="clear" w:color="000000" w:fill="FFFFFF"/>
            <w:noWrap/>
            <w:vAlign w:val="center"/>
          </w:tcPr>
          <w:p w14:paraId="5A30AED0" w14:textId="77777777" w:rsidR="00B32498" w:rsidRPr="00F0547A" w:rsidRDefault="00B32498" w:rsidP="002333CA">
            <w:pPr>
              <w:tabs>
                <w:tab w:val="clear" w:pos="720"/>
              </w:tabs>
              <w:jc w:val="left"/>
              <w:rPr>
                <w:rFonts w:ascii="Times New Roman" w:eastAsia="Times New Roman" w:hAnsi="Times New Roman" w:cs="Times New Roman"/>
                <w:b/>
                <w:bCs/>
                <w:color w:val="000000"/>
                <w:sz w:val="20"/>
                <w:szCs w:val="20"/>
              </w:rPr>
            </w:pPr>
          </w:p>
        </w:tc>
        <w:tc>
          <w:tcPr>
            <w:tcW w:w="606" w:type="pct"/>
            <w:tcBorders>
              <w:top w:val="nil"/>
              <w:left w:val="nil"/>
              <w:bottom w:val="single" w:sz="4" w:space="0" w:color="auto"/>
              <w:right w:val="nil"/>
            </w:tcBorders>
            <w:shd w:val="clear" w:color="000000" w:fill="FFFFFF"/>
            <w:noWrap/>
            <w:vAlign w:val="center"/>
          </w:tcPr>
          <w:p w14:paraId="18AF4B24" w14:textId="77777777" w:rsidR="00B32498" w:rsidRPr="00F0547A" w:rsidRDefault="00B32498" w:rsidP="002333CA">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single" w:sz="4" w:space="0" w:color="auto"/>
              <w:right w:val="nil"/>
            </w:tcBorders>
            <w:shd w:val="clear" w:color="000000" w:fill="FFFFFF"/>
            <w:noWrap/>
            <w:vAlign w:val="center"/>
          </w:tcPr>
          <w:p w14:paraId="17E254EF" w14:textId="77777777" w:rsidR="00B32498" w:rsidRPr="00F0547A" w:rsidRDefault="00B32498" w:rsidP="002333CA">
            <w:pPr>
              <w:tabs>
                <w:tab w:val="clear" w:pos="720"/>
              </w:tabs>
              <w:jc w:val="right"/>
              <w:rPr>
                <w:rFonts w:ascii="Times New Roman" w:eastAsia="Times New Roman" w:hAnsi="Times New Roman" w:cs="Times New Roman"/>
                <w:b/>
                <w:bCs/>
                <w:color w:val="000000"/>
                <w:sz w:val="20"/>
                <w:szCs w:val="20"/>
              </w:rPr>
            </w:pPr>
          </w:p>
        </w:tc>
        <w:tc>
          <w:tcPr>
            <w:tcW w:w="606" w:type="pct"/>
            <w:tcBorders>
              <w:top w:val="nil"/>
              <w:left w:val="nil"/>
              <w:bottom w:val="single" w:sz="4" w:space="0" w:color="auto"/>
              <w:right w:val="single" w:sz="4" w:space="0" w:color="auto"/>
            </w:tcBorders>
            <w:shd w:val="clear" w:color="000000" w:fill="FFFFFF"/>
            <w:noWrap/>
            <w:vAlign w:val="center"/>
          </w:tcPr>
          <w:p w14:paraId="60E118C8" w14:textId="77777777" w:rsidR="00B32498" w:rsidRPr="00F0547A" w:rsidRDefault="00B32498" w:rsidP="002333CA">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single" w:sz="4" w:space="0" w:color="auto"/>
              <w:right w:val="nil"/>
            </w:tcBorders>
            <w:shd w:val="clear" w:color="000000" w:fill="FFFFFF"/>
            <w:noWrap/>
            <w:vAlign w:val="center"/>
          </w:tcPr>
          <w:p w14:paraId="3680A732" w14:textId="77777777" w:rsidR="00B32498" w:rsidRPr="00F0547A" w:rsidRDefault="00B32498" w:rsidP="002333CA">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single" w:sz="4" w:space="0" w:color="auto"/>
              <w:right w:val="nil"/>
            </w:tcBorders>
            <w:shd w:val="clear" w:color="000000" w:fill="FFFFFF"/>
            <w:noWrap/>
            <w:vAlign w:val="center"/>
          </w:tcPr>
          <w:p w14:paraId="009AEA48" w14:textId="77777777" w:rsidR="00B32498" w:rsidRPr="00F0547A" w:rsidRDefault="00B32498" w:rsidP="002333CA">
            <w:pPr>
              <w:tabs>
                <w:tab w:val="clear" w:pos="720"/>
              </w:tabs>
              <w:jc w:val="right"/>
              <w:rPr>
                <w:rFonts w:ascii="Times New Roman" w:eastAsia="Times New Roman" w:hAnsi="Times New Roman" w:cs="Times New Roman"/>
                <w:b/>
                <w:bCs/>
                <w:color w:val="000000"/>
                <w:sz w:val="20"/>
                <w:szCs w:val="20"/>
              </w:rPr>
            </w:pPr>
          </w:p>
        </w:tc>
        <w:tc>
          <w:tcPr>
            <w:tcW w:w="595" w:type="pct"/>
            <w:tcBorders>
              <w:top w:val="nil"/>
              <w:left w:val="nil"/>
              <w:bottom w:val="single" w:sz="4" w:space="0" w:color="auto"/>
              <w:right w:val="nil"/>
            </w:tcBorders>
            <w:shd w:val="clear" w:color="000000" w:fill="FFFFFF"/>
            <w:noWrap/>
            <w:vAlign w:val="center"/>
          </w:tcPr>
          <w:p w14:paraId="521A79B6" w14:textId="77777777" w:rsidR="00B32498" w:rsidRPr="00F0547A" w:rsidRDefault="00B32498" w:rsidP="002333CA">
            <w:pPr>
              <w:tabs>
                <w:tab w:val="clear" w:pos="720"/>
              </w:tabs>
              <w:jc w:val="right"/>
              <w:rPr>
                <w:rFonts w:ascii="Times New Roman" w:eastAsia="Times New Roman" w:hAnsi="Times New Roman" w:cs="Times New Roman"/>
                <w:b/>
                <w:bCs/>
                <w:color w:val="000000"/>
                <w:sz w:val="20"/>
                <w:szCs w:val="20"/>
              </w:rPr>
            </w:pPr>
          </w:p>
        </w:tc>
      </w:tr>
    </w:tbl>
    <w:p w14:paraId="09BD7C13" w14:textId="77777777" w:rsidR="00C87E5F" w:rsidRPr="00F0547A" w:rsidRDefault="00C87E5F" w:rsidP="00C87E5F">
      <w:pPr>
        <w:rPr>
          <w:rFonts w:eastAsia="Times New Roman"/>
          <w:bCs/>
          <w:sz w:val="20"/>
          <w:szCs w:val="20"/>
        </w:rPr>
      </w:pPr>
      <w:r w:rsidRPr="00F0547A">
        <w:rPr>
          <w:rFonts w:eastAsia="Times New Roman"/>
          <w:bCs/>
          <w:sz w:val="20"/>
          <w:szCs w:val="20"/>
          <w:vertAlign w:val="superscript"/>
        </w:rPr>
        <w:t xml:space="preserve">1 </w:t>
      </w:r>
      <w:r w:rsidRPr="00F0547A">
        <w:rPr>
          <w:rFonts w:eastAsia="Times New Roman"/>
          <w:bCs/>
          <w:sz w:val="20"/>
          <w:szCs w:val="20"/>
        </w:rPr>
        <w:t>Agricultural and farm land not included in fixed costs due to variable values per hectare.</w:t>
      </w:r>
    </w:p>
    <w:p w14:paraId="2DE9DB19" w14:textId="77777777" w:rsidR="0007027B" w:rsidRPr="00F0547A" w:rsidRDefault="0007027B" w:rsidP="0007027B">
      <w:pPr>
        <w:rPr>
          <w:rFonts w:ascii="Times New Roman" w:hAnsi="Times New Roman" w:cs="Times New Roman"/>
          <w:b/>
        </w:rPr>
      </w:pPr>
    </w:p>
    <w:p w14:paraId="5EC4C6AF" w14:textId="77777777" w:rsidR="00A44232" w:rsidRPr="00F0547A" w:rsidRDefault="00A44232" w:rsidP="00232527">
      <w:pPr>
        <w:rPr>
          <w:rFonts w:ascii="Times New Roman" w:hAnsi="Times New Roman" w:cs="Times New Roman"/>
        </w:rPr>
      </w:pPr>
    </w:p>
    <w:p w14:paraId="54AC0C57" w14:textId="77777777" w:rsidR="009857D7" w:rsidRPr="00F0547A" w:rsidRDefault="009857D7" w:rsidP="00232527">
      <w:pPr>
        <w:rPr>
          <w:rFonts w:ascii="Times New Roman" w:hAnsi="Times New Roman" w:cs="Times New Roman"/>
        </w:rPr>
      </w:pPr>
    </w:p>
    <w:p w14:paraId="374F9D83" w14:textId="77777777" w:rsidR="009857D7" w:rsidRPr="00F0547A" w:rsidRDefault="009857D7" w:rsidP="00232527">
      <w:pPr>
        <w:rPr>
          <w:rFonts w:ascii="Times New Roman" w:hAnsi="Times New Roman" w:cs="Times New Roman"/>
        </w:rPr>
      </w:pPr>
    </w:p>
    <w:p w14:paraId="3E3C688E" w14:textId="77777777" w:rsidR="009857D7" w:rsidRPr="00F0547A" w:rsidRDefault="009857D7" w:rsidP="00232527">
      <w:pPr>
        <w:rPr>
          <w:rFonts w:ascii="Times New Roman" w:hAnsi="Times New Roman" w:cs="Times New Roman"/>
        </w:rPr>
      </w:pPr>
    </w:p>
    <w:p w14:paraId="77E79D69" w14:textId="77777777" w:rsidR="009857D7" w:rsidRPr="00F0547A" w:rsidRDefault="009857D7" w:rsidP="00232527">
      <w:pPr>
        <w:rPr>
          <w:rFonts w:ascii="Times New Roman" w:hAnsi="Times New Roman" w:cs="Times New Roman"/>
        </w:rPr>
      </w:pPr>
    </w:p>
    <w:p w14:paraId="0F03E969" w14:textId="77777777" w:rsidR="009857D7" w:rsidRPr="00F0547A" w:rsidRDefault="009857D7" w:rsidP="00232527">
      <w:pPr>
        <w:rPr>
          <w:rFonts w:ascii="Times New Roman" w:hAnsi="Times New Roman" w:cs="Times New Roman"/>
        </w:rPr>
      </w:pPr>
    </w:p>
    <w:p w14:paraId="7C316756" w14:textId="77777777" w:rsidR="009857D7" w:rsidRPr="00F0547A" w:rsidRDefault="009857D7" w:rsidP="00232527">
      <w:pPr>
        <w:rPr>
          <w:rFonts w:ascii="Times New Roman" w:hAnsi="Times New Roman" w:cs="Times New Roman"/>
        </w:rPr>
      </w:pPr>
    </w:p>
    <w:p w14:paraId="2195DAF1" w14:textId="77777777" w:rsidR="009857D7" w:rsidRPr="00F0547A" w:rsidRDefault="009857D7" w:rsidP="00232527">
      <w:pPr>
        <w:rPr>
          <w:rFonts w:ascii="Times New Roman" w:hAnsi="Times New Roman" w:cs="Times New Roman"/>
        </w:rPr>
      </w:pPr>
    </w:p>
    <w:p w14:paraId="65119A55" w14:textId="77777777" w:rsidR="009857D7" w:rsidRPr="00F0547A" w:rsidRDefault="009857D7" w:rsidP="00232527">
      <w:pPr>
        <w:rPr>
          <w:rFonts w:ascii="Times New Roman" w:hAnsi="Times New Roman" w:cs="Times New Roman"/>
        </w:rPr>
      </w:pPr>
    </w:p>
    <w:p w14:paraId="66E1D389" w14:textId="77777777" w:rsidR="009857D7" w:rsidRPr="00F0547A" w:rsidRDefault="009857D7" w:rsidP="00232527">
      <w:pPr>
        <w:rPr>
          <w:rFonts w:ascii="Times New Roman" w:hAnsi="Times New Roman" w:cs="Times New Roman"/>
        </w:rPr>
      </w:pPr>
    </w:p>
    <w:p w14:paraId="52FF0020" w14:textId="77777777" w:rsidR="009857D7" w:rsidRPr="00F0547A" w:rsidRDefault="009857D7" w:rsidP="00232527">
      <w:pPr>
        <w:rPr>
          <w:rFonts w:ascii="Times New Roman" w:hAnsi="Times New Roman" w:cs="Times New Roman"/>
        </w:rPr>
      </w:pPr>
    </w:p>
    <w:p w14:paraId="3B6EDE1A" w14:textId="77777777" w:rsidR="009857D7" w:rsidRPr="00F0547A" w:rsidRDefault="009857D7" w:rsidP="00232527">
      <w:pPr>
        <w:rPr>
          <w:rFonts w:ascii="Times New Roman" w:hAnsi="Times New Roman" w:cs="Times New Roman"/>
        </w:rPr>
      </w:pPr>
    </w:p>
    <w:p w14:paraId="3ADE7EDC" w14:textId="77777777" w:rsidR="009857D7" w:rsidRPr="00F0547A" w:rsidRDefault="009857D7" w:rsidP="00232527">
      <w:pPr>
        <w:rPr>
          <w:rFonts w:ascii="Times New Roman" w:hAnsi="Times New Roman" w:cs="Times New Roman"/>
        </w:rPr>
      </w:pPr>
    </w:p>
    <w:p w14:paraId="77CAE335" w14:textId="77777777" w:rsidR="009857D7" w:rsidRPr="00F0547A" w:rsidRDefault="009857D7" w:rsidP="00232527">
      <w:pPr>
        <w:rPr>
          <w:rFonts w:ascii="Times New Roman" w:hAnsi="Times New Roman" w:cs="Times New Roman"/>
        </w:rPr>
      </w:pPr>
    </w:p>
    <w:p w14:paraId="69C13BB0" w14:textId="77777777" w:rsidR="009857D7" w:rsidRPr="00F0547A" w:rsidRDefault="009857D7" w:rsidP="00232527">
      <w:pPr>
        <w:rPr>
          <w:rFonts w:ascii="Times New Roman" w:hAnsi="Times New Roman" w:cs="Times New Roman"/>
        </w:rPr>
      </w:pPr>
    </w:p>
    <w:p w14:paraId="0166F0D4" w14:textId="77777777" w:rsidR="009857D7" w:rsidRPr="00F0547A" w:rsidRDefault="009857D7" w:rsidP="00232527">
      <w:pPr>
        <w:rPr>
          <w:rFonts w:ascii="Times New Roman" w:hAnsi="Times New Roman" w:cs="Times New Roman"/>
        </w:rPr>
      </w:pPr>
    </w:p>
    <w:p w14:paraId="306AC653" w14:textId="77777777" w:rsidR="009857D7" w:rsidRPr="00F0547A" w:rsidRDefault="009857D7" w:rsidP="00232527">
      <w:pPr>
        <w:rPr>
          <w:rFonts w:ascii="Times New Roman" w:hAnsi="Times New Roman" w:cs="Times New Roman"/>
        </w:rPr>
      </w:pPr>
    </w:p>
    <w:p w14:paraId="2BDC9321" w14:textId="78B22579" w:rsidR="00C95B4A" w:rsidRPr="00F0547A" w:rsidRDefault="00C95B4A" w:rsidP="00C95B4A">
      <w:pPr>
        <w:rPr>
          <w:rFonts w:ascii="Times New Roman" w:hAnsi="Times New Roman" w:cs="Times New Roman"/>
        </w:rPr>
      </w:pPr>
      <w:r w:rsidRPr="00F0547A">
        <w:rPr>
          <w:rFonts w:ascii="Times New Roman" w:hAnsi="Times New Roman" w:cs="Times New Roman"/>
        </w:rPr>
        <w:lastRenderedPageBreak/>
        <w:t>Table S</w:t>
      </w:r>
      <w:r w:rsidR="002C4CA2" w:rsidRPr="00F0547A">
        <w:rPr>
          <w:rFonts w:ascii="Times New Roman" w:hAnsi="Times New Roman" w:cs="Times New Roman"/>
        </w:rPr>
        <w:t>6</w:t>
      </w:r>
      <w:r w:rsidRPr="00F0547A">
        <w:rPr>
          <w:rFonts w:ascii="Times New Roman" w:hAnsi="Times New Roman" w:cs="Times New Roman"/>
        </w:rPr>
        <w:t>. Livestock production and economic indicators for the cooperating farm in Mato Grosso, Brazil’s Amazon biome.</w:t>
      </w:r>
    </w:p>
    <w:p w14:paraId="4805208B" w14:textId="77777777" w:rsidR="00C95B4A" w:rsidRPr="00F0547A" w:rsidRDefault="00C95B4A" w:rsidP="00C95B4A">
      <w:pPr>
        <w:rPr>
          <w:rFonts w:ascii="Times New Roman" w:hAnsi="Times New Roman" w:cs="Times New Roman"/>
          <w:b/>
          <w:sz w:val="20"/>
          <w:szCs w:val="20"/>
        </w:rPr>
      </w:pPr>
    </w:p>
    <w:tbl>
      <w:tblPr>
        <w:tblW w:w="9624" w:type="dxa"/>
        <w:tblLayout w:type="fixed"/>
        <w:tblLook w:val="04A0" w:firstRow="1" w:lastRow="0" w:firstColumn="1" w:lastColumn="0" w:noHBand="0" w:noVBand="1"/>
      </w:tblPr>
      <w:tblGrid>
        <w:gridCol w:w="3332"/>
        <w:gridCol w:w="2068"/>
        <w:gridCol w:w="1392"/>
        <w:gridCol w:w="1416"/>
        <w:gridCol w:w="1416"/>
      </w:tblGrid>
      <w:tr w:rsidR="00C95B4A" w:rsidRPr="00F0547A" w14:paraId="7600F921" w14:textId="77777777" w:rsidTr="00C87E5F">
        <w:trPr>
          <w:trHeight w:val="73"/>
        </w:trPr>
        <w:tc>
          <w:tcPr>
            <w:tcW w:w="3332" w:type="dxa"/>
            <w:tcBorders>
              <w:top w:val="single" w:sz="8" w:space="0" w:color="auto"/>
              <w:left w:val="nil"/>
              <w:bottom w:val="single" w:sz="8" w:space="0" w:color="auto"/>
              <w:right w:val="nil"/>
            </w:tcBorders>
            <w:shd w:val="clear" w:color="auto" w:fill="auto"/>
            <w:noWrap/>
            <w:vAlign w:val="center"/>
            <w:hideMark/>
          </w:tcPr>
          <w:p w14:paraId="07BE603F" w14:textId="77777777" w:rsidR="00C95B4A" w:rsidRPr="00F0547A" w:rsidRDefault="00C95B4A" w:rsidP="00C87E5F">
            <w:pPr>
              <w:tabs>
                <w:tab w:val="clear" w:pos="720"/>
              </w:tabs>
              <w:jc w:val="left"/>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bCs/>
                <w:color w:val="000000" w:themeColor="text1"/>
                <w:sz w:val="20"/>
                <w:szCs w:val="20"/>
              </w:rPr>
              <w:t>Indicators</w:t>
            </w:r>
          </w:p>
        </w:tc>
        <w:tc>
          <w:tcPr>
            <w:tcW w:w="2068" w:type="dxa"/>
            <w:tcBorders>
              <w:top w:val="single" w:sz="8" w:space="0" w:color="auto"/>
              <w:left w:val="nil"/>
              <w:bottom w:val="single" w:sz="8" w:space="0" w:color="auto"/>
              <w:right w:val="nil"/>
            </w:tcBorders>
            <w:shd w:val="clear" w:color="auto" w:fill="auto"/>
            <w:noWrap/>
            <w:vAlign w:val="center"/>
            <w:hideMark/>
          </w:tcPr>
          <w:p w14:paraId="2D7F0C02" w14:textId="77777777" w:rsidR="00C95B4A" w:rsidRPr="00F0547A" w:rsidRDefault="00C95B4A" w:rsidP="00C87E5F">
            <w:pPr>
              <w:tabs>
                <w:tab w:val="clear" w:pos="720"/>
              </w:tabs>
              <w:jc w:val="center"/>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bCs/>
                <w:color w:val="000000" w:themeColor="text1"/>
                <w:sz w:val="20"/>
                <w:szCs w:val="20"/>
              </w:rPr>
              <w:t>Unit</w:t>
            </w:r>
          </w:p>
        </w:tc>
        <w:tc>
          <w:tcPr>
            <w:tcW w:w="1392" w:type="dxa"/>
            <w:tcBorders>
              <w:top w:val="single" w:sz="8" w:space="0" w:color="auto"/>
              <w:left w:val="nil"/>
              <w:bottom w:val="single" w:sz="8" w:space="0" w:color="auto"/>
              <w:right w:val="nil"/>
            </w:tcBorders>
            <w:shd w:val="clear" w:color="auto" w:fill="auto"/>
            <w:noWrap/>
            <w:vAlign w:val="center"/>
            <w:hideMark/>
          </w:tcPr>
          <w:p w14:paraId="7DFC6843" w14:textId="77777777" w:rsidR="00C95B4A" w:rsidRPr="00F0547A" w:rsidRDefault="00C95B4A" w:rsidP="00C87E5F">
            <w:pPr>
              <w:tabs>
                <w:tab w:val="clear" w:pos="720"/>
              </w:tabs>
              <w:jc w:val="right"/>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color w:val="000000" w:themeColor="text1"/>
                <w:sz w:val="20"/>
                <w:szCs w:val="20"/>
              </w:rPr>
              <w:t xml:space="preserve"> 2015-2016 </w:t>
            </w:r>
          </w:p>
        </w:tc>
        <w:tc>
          <w:tcPr>
            <w:tcW w:w="1416" w:type="dxa"/>
            <w:tcBorders>
              <w:top w:val="single" w:sz="8" w:space="0" w:color="auto"/>
              <w:left w:val="nil"/>
              <w:bottom w:val="single" w:sz="8" w:space="0" w:color="auto"/>
              <w:right w:val="nil"/>
            </w:tcBorders>
            <w:shd w:val="clear" w:color="auto" w:fill="auto"/>
            <w:noWrap/>
            <w:vAlign w:val="center"/>
            <w:hideMark/>
          </w:tcPr>
          <w:p w14:paraId="5738D3BD" w14:textId="77777777" w:rsidR="00C95B4A" w:rsidRPr="00F0547A" w:rsidRDefault="00C95B4A" w:rsidP="00C87E5F">
            <w:pPr>
              <w:tabs>
                <w:tab w:val="clear" w:pos="720"/>
              </w:tabs>
              <w:jc w:val="right"/>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color w:val="000000" w:themeColor="text1"/>
                <w:sz w:val="20"/>
                <w:szCs w:val="20"/>
              </w:rPr>
              <w:t xml:space="preserve"> 2016-2017 </w:t>
            </w:r>
          </w:p>
        </w:tc>
        <w:tc>
          <w:tcPr>
            <w:tcW w:w="1416" w:type="dxa"/>
            <w:tcBorders>
              <w:top w:val="single" w:sz="8" w:space="0" w:color="auto"/>
              <w:left w:val="nil"/>
              <w:bottom w:val="single" w:sz="8" w:space="0" w:color="auto"/>
              <w:right w:val="nil"/>
            </w:tcBorders>
            <w:shd w:val="clear" w:color="auto" w:fill="auto"/>
            <w:noWrap/>
            <w:vAlign w:val="center"/>
            <w:hideMark/>
          </w:tcPr>
          <w:p w14:paraId="3A1FEE2D" w14:textId="77777777" w:rsidR="00C95B4A" w:rsidRPr="00F0547A" w:rsidRDefault="00C95B4A" w:rsidP="00C87E5F">
            <w:pPr>
              <w:tabs>
                <w:tab w:val="clear" w:pos="720"/>
              </w:tabs>
              <w:jc w:val="right"/>
              <w:rPr>
                <w:rFonts w:ascii="Times New Roman" w:eastAsia="Times New Roman" w:hAnsi="Times New Roman" w:cs="Times New Roman"/>
                <w:b/>
                <w:bCs/>
                <w:color w:val="000000" w:themeColor="text1"/>
                <w:sz w:val="20"/>
                <w:szCs w:val="20"/>
              </w:rPr>
            </w:pPr>
            <w:r w:rsidRPr="00F0547A">
              <w:rPr>
                <w:rFonts w:ascii="Times New Roman" w:eastAsia="Times New Roman" w:hAnsi="Times New Roman" w:cs="Times New Roman"/>
                <w:b/>
                <w:color w:val="000000" w:themeColor="text1"/>
                <w:sz w:val="20"/>
                <w:szCs w:val="20"/>
              </w:rPr>
              <w:t xml:space="preserve"> 2017-2018 </w:t>
            </w:r>
          </w:p>
        </w:tc>
      </w:tr>
      <w:tr w:rsidR="00C95B4A" w:rsidRPr="00F0547A" w14:paraId="07989ADD" w14:textId="77777777" w:rsidTr="00C87E5F">
        <w:trPr>
          <w:trHeight w:val="73"/>
        </w:trPr>
        <w:tc>
          <w:tcPr>
            <w:tcW w:w="3332" w:type="dxa"/>
            <w:vMerge w:val="restart"/>
            <w:tcBorders>
              <w:top w:val="nil"/>
              <w:left w:val="nil"/>
              <w:right w:val="nil"/>
            </w:tcBorders>
            <w:shd w:val="clear" w:color="auto" w:fill="auto"/>
            <w:noWrap/>
            <w:vAlign w:val="center"/>
            <w:hideMark/>
          </w:tcPr>
          <w:p w14:paraId="1E625D74"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Total annual production</w:t>
            </w:r>
          </w:p>
          <w:p w14:paraId="3EA7E55C"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4A16D96E"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kg / ha / year</w:t>
            </w:r>
          </w:p>
        </w:tc>
        <w:tc>
          <w:tcPr>
            <w:tcW w:w="1392" w:type="dxa"/>
            <w:tcBorders>
              <w:top w:val="nil"/>
              <w:left w:val="nil"/>
              <w:bottom w:val="nil"/>
              <w:right w:val="nil"/>
            </w:tcBorders>
            <w:shd w:val="clear" w:color="auto" w:fill="auto"/>
            <w:noWrap/>
            <w:vAlign w:val="center"/>
            <w:hideMark/>
          </w:tcPr>
          <w:p w14:paraId="69A03716"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46,695</w:t>
            </w:r>
          </w:p>
        </w:tc>
        <w:tc>
          <w:tcPr>
            <w:tcW w:w="1416" w:type="dxa"/>
            <w:tcBorders>
              <w:top w:val="nil"/>
              <w:left w:val="nil"/>
              <w:bottom w:val="nil"/>
              <w:right w:val="nil"/>
            </w:tcBorders>
            <w:shd w:val="clear" w:color="auto" w:fill="auto"/>
            <w:noWrap/>
            <w:vAlign w:val="center"/>
            <w:hideMark/>
          </w:tcPr>
          <w:p w14:paraId="426E36EF"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57,747</w:t>
            </w:r>
          </w:p>
        </w:tc>
        <w:tc>
          <w:tcPr>
            <w:tcW w:w="1416" w:type="dxa"/>
            <w:tcBorders>
              <w:top w:val="nil"/>
              <w:left w:val="nil"/>
              <w:bottom w:val="nil"/>
              <w:right w:val="nil"/>
            </w:tcBorders>
            <w:shd w:val="clear" w:color="auto" w:fill="auto"/>
            <w:noWrap/>
            <w:vAlign w:val="center"/>
            <w:hideMark/>
          </w:tcPr>
          <w:p w14:paraId="193E56E7"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54,120</w:t>
            </w:r>
          </w:p>
        </w:tc>
      </w:tr>
      <w:tr w:rsidR="00C95B4A" w:rsidRPr="00F0547A" w14:paraId="691AF0BD" w14:textId="77777777" w:rsidTr="00C87E5F">
        <w:trPr>
          <w:trHeight w:val="93"/>
        </w:trPr>
        <w:tc>
          <w:tcPr>
            <w:tcW w:w="3332" w:type="dxa"/>
            <w:vMerge/>
            <w:tcBorders>
              <w:left w:val="nil"/>
              <w:bottom w:val="nil"/>
              <w:right w:val="nil"/>
            </w:tcBorders>
            <w:shd w:val="clear" w:color="auto" w:fill="auto"/>
            <w:noWrap/>
            <w:vAlign w:val="center"/>
            <w:hideMark/>
          </w:tcPr>
          <w:p w14:paraId="0479B395"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4BEAFD72"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head / ha / year</w:t>
            </w:r>
          </w:p>
        </w:tc>
        <w:tc>
          <w:tcPr>
            <w:tcW w:w="1392" w:type="dxa"/>
            <w:tcBorders>
              <w:top w:val="nil"/>
              <w:left w:val="nil"/>
              <w:bottom w:val="nil"/>
              <w:right w:val="nil"/>
            </w:tcBorders>
            <w:shd w:val="clear" w:color="auto" w:fill="auto"/>
            <w:noWrap/>
            <w:vAlign w:val="center"/>
            <w:hideMark/>
          </w:tcPr>
          <w:p w14:paraId="1109DF99"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0.95</w:t>
            </w:r>
          </w:p>
        </w:tc>
        <w:tc>
          <w:tcPr>
            <w:tcW w:w="1416" w:type="dxa"/>
            <w:tcBorders>
              <w:top w:val="nil"/>
              <w:left w:val="nil"/>
              <w:bottom w:val="nil"/>
              <w:right w:val="nil"/>
            </w:tcBorders>
            <w:shd w:val="clear" w:color="auto" w:fill="auto"/>
            <w:noWrap/>
            <w:vAlign w:val="center"/>
            <w:hideMark/>
          </w:tcPr>
          <w:p w14:paraId="42D3BA9D"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0.97</w:t>
            </w:r>
          </w:p>
        </w:tc>
        <w:tc>
          <w:tcPr>
            <w:tcW w:w="1416" w:type="dxa"/>
            <w:tcBorders>
              <w:top w:val="nil"/>
              <w:left w:val="nil"/>
              <w:bottom w:val="nil"/>
              <w:right w:val="nil"/>
            </w:tcBorders>
            <w:shd w:val="clear" w:color="auto" w:fill="auto"/>
            <w:noWrap/>
            <w:vAlign w:val="center"/>
            <w:hideMark/>
          </w:tcPr>
          <w:p w14:paraId="4FAADE31"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0.92</w:t>
            </w:r>
          </w:p>
        </w:tc>
      </w:tr>
      <w:tr w:rsidR="00C95B4A" w:rsidRPr="00F0547A" w14:paraId="0702CB02" w14:textId="77777777" w:rsidTr="00C87E5F">
        <w:trPr>
          <w:trHeight w:val="93"/>
        </w:trPr>
        <w:tc>
          <w:tcPr>
            <w:tcW w:w="3332" w:type="dxa"/>
            <w:tcBorders>
              <w:top w:val="nil"/>
              <w:left w:val="nil"/>
              <w:bottom w:val="nil"/>
              <w:right w:val="nil"/>
            </w:tcBorders>
            <w:shd w:val="clear" w:color="auto" w:fill="auto"/>
            <w:noWrap/>
            <w:vAlign w:val="center"/>
            <w:hideMark/>
          </w:tcPr>
          <w:p w14:paraId="499274ED"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Stocking rate</w:t>
            </w:r>
          </w:p>
        </w:tc>
        <w:tc>
          <w:tcPr>
            <w:tcW w:w="2068" w:type="dxa"/>
            <w:tcBorders>
              <w:top w:val="nil"/>
              <w:left w:val="nil"/>
              <w:bottom w:val="nil"/>
              <w:right w:val="nil"/>
            </w:tcBorders>
            <w:shd w:val="clear" w:color="auto" w:fill="auto"/>
            <w:noWrap/>
            <w:vAlign w:val="center"/>
            <w:hideMark/>
          </w:tcPr>
          <w:p w14:paraId="129C8204"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head / ha / year</w:t>
            </w:r>
          </w:p>
        </w:tc>
        <w:tc>
          <w:tcPr>
            <w:tcW w:w="1392" w:type="dxa"/>
            <w:tcBorders>
              <w:top w:val="nil"/>
              <w:left w:val="nil"/>
              <w:bottom w:val="nil"/>
              <w:right w:val="nil"/>
            </w:tcBorders>
            <w:shd w:val="clear" w:color="auto" w:fill="auto"/>
            <w:noWrap/>
            <w:vAlign w:val="center"/>
            <w:hideMark/>
          </w:tcPr>
          <w:p w14:paraId="193485BC"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2.51</w:t>
            </w:r>
          </w:p>
        </w:tc>
        <w:tc>
          <w:tcPr>
            <w:tcW w:w="1416" w:type="dxa"/>
            <w:tcBorders>
              <w:top w:val="nil"/>
              <w:left w:val="nil"/>
              <w:bottom w:val="nil"/>
              <w:right w:val="nil"/>
            </w:tcBorders>
            <w:shd w:val="clear" w:color="auto" w:fill="auto"/>
            <w:noWrap/>
            <w:vAlign w:val="center"/>
            <w:hideMark/>
          </w:tcPr>
          <w:p w14:paraId="0EFB2C35"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1.77</w:t>
            </w:r>
          </w:p>
        </w:tc>
        <w:tc>
          <w:tcPr>
            <w:tcW w:w="1416" w:type="dxa"/>
            <w:tcBorders>
              <w:top w:val="nil"/>
              <w:left w:val="nil"/>
              <w:bottom w:val="nil"/>
              <w:right w:val="nil"/>
            </w:tcBorders>
            <w:shd w:val="clear" w:color="auto" w:fill="auto"/>
            <w:noWrap/>
            <w:vAlign w:val="center"/>
            <w:hideMark/>
          </w:tcPr>
          <w:p w14:paraId="54DB957D"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1.56</w:t>
            </w:r>
          </w:p>
        </w:tc>
      </w:tr>
      <w:tr w:rsidR="00C95B4A" w:rsidRPr="00F0547A" w14:paraId="6BDEBF47" w14:textId="77777777" w:rsidTr="00C87E5F">
        <w:trPr>
          <w:trHeight w:val="93"/>
        </w:trPr>
        <w:tc>
          <w:tcPr>
            <w:tcW w:w="3332" w:type="dxa"/>
            <w:tcBorders>
              <w:top w:val="nil"/>
              <w:left w:val="nil"/>
              <w:right w:val="nil"/>
            </w:tcBorders>
            <w:shd w:val="clear" w:color="auto" w:fill="auto"/>
            <w:noWrap/>
            <w:vAlign w:val="center"/>
          </w:tcPr>
          <w:p w14:paraId="1132C31A"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p>
        </w:tc>
        <w:tc>
          <w:tcPr>
            <w:tcW w:w="2068" w:type="dxa"/>
            <w:tcBorders>
              <w:top w:val="nil"/>
              <w:left w:val="nil"/>
              <w:bottom w:val="nil"/>
              <w:right w:val="nil"/>
            </w:tcBorders>
            <w:shd w:val="clear" w:color="auto" w:fill="auto"/>
            <w:noWrap/>
            <w:vAlign w:val="center"/>
          </w:tcPr>
          <w:p w14:paraId="637378D6"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p>
        </w:tc>
        <w:tc>
          <w:tcPr>
            <w:tcW w:w="1392" w:type="dxa"/>
            <w:tcBorders>
              <w:top w:val="nil"/>
              <w:left w:val="nil"/>
              <w:bottom w:val="nil"/>
              <w:right w:val="nil"/>
            </w:tcBorders>
            <w:shd w:val="clear" w:color="auto" w:fill="auto"/>
            <w:noWrap/>
            <w:vAlign w:val="center"/>
          </w:tcPr>
          <w:p w14:paraId="5FEF930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tcPr>
          <w:p w14:paraId="04E7E22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tcPr>
          <w:p w14:paraId="4EDC135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r>
      <w:tr w:rsidR="00C95B4A" w:rsidRPr="00F0547A" w14:paraId="21D86DBC" w14:textId="77777777" w:rsidTr="00C87E5F">
        <w:trPr>
          <w:trHeight w:val="93"/>
        </w:trPr>
        <w:tc>
          <w:tcPr>
            <w:tcW w:w="3332" w:type="dxa"/>
            <w:tcBorders>
              <w:top w:val="nil"/>
              <w:left w:val="nil"/>
              <w:right w:val="nil"/>
            </w:tcBorders>
            <w:shd w:val="clear" w:color="auto" w:fill="auto"/>
            <w:noWrap/>
            <w:vAlign w:val="center"/>
          </w:tcPr>
          <w:p w14:paraId="5B5CFC5B"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Income from replacement/total income</w:t>
            </w:r>
          </w:p>
        </w:tc>
        <w:tc>
          <w:tcPr>
            <w:tcW w:w="2068" w:type="dxa"/>
            <w:tcBorders>
              <w:top w:val="nil"/>
              <w:left w:val="nil"/>
              <w:bottom w:val="nil"/>
              <w:right w:val="nil"/>
            </w:tcBorders>
            <w:shd w:val="clear" w:color="auto" w:fill="auto"/>
            <w:noWrap/>
            <w:vAlign w:val="center"/>
          </w:tcPr>
          <w:p w14:paraId="194A08C0"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w:t>
            </w:r>
          </w:p>
        </w:tc>
        <w:tc>
          <w:tcPr>
            <w:tcW w:w="1392" w:type="dxa"/>
            <w:tcBorders>
              <w:top w:val="nil"/>
              <w:left w:val="nil"/>
              <w:bottom w:val="nil"/>
              <w:right w:val="nil"/>
            </w:tcBorders>
            <w:shd w:val="clear" w:color="auto" w:fill="auto"/>
            <w:noWrap/>
            <w:vAlign w:val="center"/>
          </w:tcPr>
          <w:p w14:paraId="483E717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24</w:t>
            </w:r>
          </w:p>
        </w:tc>
        <w:tc>
          <w:tcPr>
            <w:tcW w:w="1416" w:type="dxa"/>
            <w:tcBorders>
              <w:top w:val="nil"/>
              <w:left w:val="nil"/>
              <w:bottom w:val="nil"/>
              <w:right w:val="nil"/>
            </w:tcBorders>
            <w:shd w:val="clear" w:color="auto" w:fill="auto"/>
            <w:noWrap/>
            <w:vAlign w:val="center"/>
          </w:tcPr>
          <w:p w14:paraId="1E9483A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15</w:t>
            </w:r>
          </w:p>
        </w:tc>
        <w:tc>
          <w:tcPr>
            <w:tcW w:w="1416" w:type="dxa"/>
            <w:tcBorders>
              <w:top w:val="nil"/>
              <w:left w:val="nil"/>
              <w:bottom w:val="nil"/>
              <w:right w:val="nil"/>
            </w:tcBorders>
            <w:shd w:val="clear" w:color="auto" w:fill="auto"/>
            <w:noWrap/>
            <w:vAlign w:val="center"/>
          </w:tcPr>
          <w:p w14:paraId="428C77B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2</w:t>
            </w:r>
          </w:p>
        </w:tc>
      </w:tr>
      <w:tr w:rsidR="00C95B4A" w:rsidRPr="00F0547A" w14:paraId="669F7107" w14:textId="77777777" w:rsidTr="00C87E5F">
        <w:trPr>
          <w:trHeight w:val="93"/>
        </w:trPr>
        <w:tc>
          <w:tcPr>
            <w:tcW w:w="3332" w:type="dxa"/>
            <w:tcBorders>
              <w:top w:val="nil"/>
              <w:left w:val="nil"/>
              <w:right w:val="nil"/>
            </w:tcBorders>
            <w:shd w:val="clear" w:color="auto" w:fill="auto"/>
            <w:noWrap/>
            <w:vAlign w:val="center"/>
          </w:tcPr>
          <w:p w14:paraId="06F69420"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Income from stockers/total income</w:t>
            </w:r>
          </w:p>
        </w:tc>
        <w:tc>
          <w:tcPr>
            <w:tcW w:w="2068" w:type="dxa"/>
            <w:tcBorders>
              <w:top w:val="nil"/>
              <w:left w:val="nil"/>
              <w:bottom w:val="nil"/>
              <w:right w:val="nil"/>
            </w:tcBorders>
            <w:shd w:val="clear" w:color="auto" w:fill="auto"/>
            <w:noWrap/>
            <w:vAlign w:val="center"/>
          </w:tcPr>
          <w:p w14:paraId="3C9D4666"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w:t>
            </w:r>
          </w:p>
        </w:tc>
        <w:tc>
          <w:tcPr>
            <w:tcW w:w="1392" w:type="dxa"/>
            <w:tcBorders>
              <w:top w:val="nil"/>
              <w:left w:val="nil"/>
              <w:bottom w:val="nil"/>
              <w:right w:val="nil"/>
            </w:tcBorders>
            <w:shd w:val="clear" w:color="auto" w:fill="auto"/>
            <w:noWrap/>
            <w:vAlign w:val="center"/>
          </w:tcPr>
          <w:p w14:paraId="78A2886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37</w:t>
            </w:r>
          </w:p>
        </w:tc>
        <w:tc>
          <w:tcPr>
            <w:tcW w:w="1416" w:type="dxa"/>
            <w:tcBorders>
              <w:top w:val="nil"/>
              <w:left w:val="nil"/>
              <w:bottom w:val="nil"/>
              <w:right w:val="nil"/>
            </w:tcBorders>
            <w:shd w:val="clear" w:color="auto" w:fill="auto"/>
            <w:noWrap/>
            <w:vAlign w:val="center"/>
          </w:tcPr>
          <w:p w14:paraId="0E58A17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29</w:t>
            </w:r>
          </w:p>
        </w:tc>
        <w:tc>
          <w:tcPr>
            <w:tcW w:w="1416" w:type="dxa"/>
            <w:tcBorders>
              <w:top w:val="nil"/>
              <w:left w:val="nil"/>
              <w:bottom w:val="nil"/>
              <w:right w:val="nil"/>
            </w:tcBorders>
            <w:shd w:val="clear" w:color="auto" w:fill="auto"/>
            <w:noWrap/>
            <w:vAlign w:val="center"/>
          </w:tcPr>
          <w:p w14:paraId="7937A41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37</w:t>
            </w:r>
          </w:p>
        </w:tc>
      </w:tr>
      <w:tr w:rsidR="00C95B4A" w:rsidRPr="00F0547A" w14:paraId="752877B1" w14:textId="77777777" w:rsidTr="00C87E5F">
        <w:trPr>
          <w:trHeight w:val="93"/>
        </w:trPr>
        <w:tc>
          <w:tcPr>
            <w:tcW w:w="3332" w:type="dxa"/>
            <w:tcBorders>
              <w:top w:val="nil"/>
              <w:left w:val="nil"/>
              <w:right w:val="nil"/>
            </w:tcBorders>
            <w:shd w:val="clear" w:color="auto" w:fill="auto"/>
            <w:noWrap/>
            <w:vAlign w:val="center"/>
          </w:tcPr>
          <w:p w14:paraId="0DC015DA"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Income from finishing/total income</w:t>
            </w:r>
          </w:p>
        </w:tc>
        <w:tc>
          <w:tcPr>
            <w:tcW w:w="2068" w:type="dxa"/>
            <w:tcBorders>
              <w:top w:val="nil"/>
              <w:left w:val="nil"/>
              <w:bottom w:val="nil"/>
              <w:right w:val="nil"/>
            </w:tcBorders>
            <w:shd w:val="clear" w:color="auto" w:fill="auto"/>
            <w:noWrap/>
            <w:vAlign w:val="center"/>
          </w:tcPr>
          <w:p w14:paraId="1D130CC9"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w:t>
            </w:r>
          </w:p>
        </w:tc>
        <w:tc>
          <w:tcPr>
            <w:tcW w:w="1392" w:type="dxa"/>
            <w:tcBorders>
              <w:top w:val="nil"/>
              <w:left w:val="nil"/>
              <w:bottom w:val="nil"/>
              <w:right w:val="nil"/>
            </w:tcBorders>
            <w:shd w:val="clear" w:color="auto" w:fill="auto"/>
            <w:noWrap/>
            <w:vAlign w:val="center"/>
          </w:tcPr>
          <w:p w14:paraId="7EDE448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39</w:t>
            </w:r>
          </w:p>
        </w:tc>
        <w:tc>
          <w:tcPr>
            <w:tcW w:w="1416" w:type="dxa"/>
            <w:tcBorders>
              <w:top w:val="nil"/>
              <w:left w:val="nil"/>
              <w:bottom w:val="nil"/>
              <w:right w:val="nil"/>
            </w:tcBorders>
            <w:shd w:val="clear" w:color="auto" w:fill="auto"/>
            <w:noWrap/>
            <w:vAlign w:val="center"/>
          </w:tcPr>
          <w:p w14:paraId="2FF7A9C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56</w:t>
            </w:r>
          </w:p>
        </w:tc>
        <w:tc>
          <w:tcPr>
            <w:tcW w:w="1416" w:type="dxa"/>
            <w:tcBorders>
              <w:top w:val="nil"/>
              <w:left w:val="nil"/>
              <w:bottom w:val="nil"/>
              <w:right w:val="nil"/>
            </w:tcBorders>
            <w:shd w:val="clear" w:color="auto" w:fill="auto"/>
            <w:noWrap/>
            <w:vAlign w:val="center"/>
          </w:tcPr>
          <w:p w14:paraId="4B396D7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61</w:t>
            </w:r>
          </w:p>
        </w:tc>
      </w:tr>
      <w:tr w:rsidR="00C95B4A" w:rsidRPr="00F0547A" w14:paraId="66F91BD3" w14:textId="77777777" w:rsidTr="00C87E5F">
        <w:trPr>
          <w:trHeight w:val="93"/>
        </w:trPr>
        <w:tc>
          <w:tcPr>
            <w:tcW w:w="3332" w:type="dxa"/>
            <w:tcBorders>
              <w:top w:val="nil"/>
              <w:left w:val="nil"/>
              <w:right w:val="nil"/>
            </w:tcBorders>
            <w:shd w:val="clear" w:color="auto" w:fill="auto"/>
            <w:noWrap/>
            <w:vAlign w:val="center"/>
          </w:tcPr>
          <w:p w14:paraId="2C84B3DE"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p>
        </w:tc>
        <w:tc>
          <w:tcPr>
            <w:tcW w:w="2068" w:type="dxa"/>
            <w:tcBorders>
              <w:top w:val="nil"/>
              <w:left w:val="nil"/>
              <w:bottom w:val="nil"/>
              <w:right w:val="nil"/>
            </w:tcBorders>
            <w:shd w:val="clear" w:color="auto" w:fill="auto"/>
            <w:noWrap/>
            <w:vAlign w:val="center"/>
          </w:tcPr>
          <w:p w14:paraId="79F51B25"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p>
        </w:tc>
        <w:tc>
          <w:tcPr>
            <w:tcW w:w="1392" w:type="dxa"/>
            <w:tcBorders>
              <w:top w:val="nil"/>
              <w:left w:val="nil"/>
              <w:bottom w:val="nil"/>
              <w:right w:val="nil"/>
            </w:tcBorders>
            <w:shd w:val="clear" w:color="auto" w:fill="auto"/>
            <w:noWrap/>
            <w:vAlign w:val="center"/>
          </w:tcPr>
          <w:p w14:paraId="4B1F4FE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tcPr>
          <w:p w14:paraId="0B4A301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tcPr>
          <w:p w14:paraId="3824631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r>
      <w:tr w:rsidR="00C95B4A" w:rsidRPr="00F0547A" w14:paraId="58C09E35" w14:textId="77777777" w:rsidTr="00C87E5F">
        <w:trPr>
          <w:trHeight w:val="93"/>
        </w:trPr>
        <w:tc>
          <w:tcPr>
            <w:tcW w:w="3332" w:type="dxa"/>
            <w:vMerge w:val="restart"/>
            <w:tcBorders>
              <w:top w:val="nil"/>
              <w:left w:val="nil"/>
              <w:right w:val="nil"/>
            </w:tcBorders>
            <w:shd w:val="clear" w:color="auto" w:fill="auto"/>
            <w:noWrap/>
            <w:vAlign w:val="center"/>
            <w:hideMark/>
          </w:tcPr>
          <w:p w14:paraId="7DAD64A3"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Total Revenue (TR)</w:t>
            </w:r>
          </w:p>
          <w:p w14:paraId="7FFAAC22"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4EAA9C59"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ha / year</w:t>
            </w:r>
          </w:p>
        </w:tc>
        <w:tc>
          <w:tcPr>
            <w:tcW w:w="1392" w:type="dxa"/>
            <w:tcBorders>
              <w:top w:val="nil"/>
              <w:left w:val="nil"/>
              <w:bottom w:val="nil"/>
              <w:right w:val="nil"/>
            </w:tcBorders>
            <w:shd w:val="clear" w:color="auto" w:fill="auto"/>
            <w:noWrap/>
            <w:vAlign w:val="center"/>
            <w:hideMark/>
          </w:tcPr>
          <w:p w14:paraId="023CCFE3"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$378</w:t>
            </w:r>
          </w:p>
        </w:tc>
        <w:tc>
          <w:tcPr>
            <w:tcW w:w="1416" w:type="dxa"/>
            <w:tcBorders>
              <w:top w:val="nil"/>
              <w:left w:val="nil"/>
              <w:bottom w:val="nil"/>
              <w:right w:val="nil"/>
            </w:tcBorders>
            <w:shd w:val="clear" w:color="auto" w:fill="auto"/>
            <w:noWrap/>
            <w:vAlign w:val="center"/>
            <w:hideMark/>
          </w:tcPr>
          <w:p w14:paraId="71FFEADD"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$396 </w:t>
            </w:r>
          </w:p>
        </w:tc>
        <w:tc>
          <w:tcPr>
            <w:tcW w:w="1416" w:type="dxa"/>
            <w:tcBorders>
              <w:top w:val="nil"/>
              <w:left w:val="nil"/>
              <w:bottom w:val="nil"/>
              <w:right w:val="nil"/>
            </w:tcBorders>
            <w:shd w:val="clear" w:color="auto" w:fill="auto"/>
            <w:noWrap/>
            <w:vAlign w:val="center"/>
            <w:hideMark/>
          </w:tcPr>
          <w:p w14:paraId="01E2115C"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$401 </w:t>
            </w:r>
          </w:p>
        </w:tc>
      </w:tr>
      <w:tr w:rsidR="00C95B4A" w:rsidRPr="00F0547A" w14:paraId="5F69ADE4" w14:textId="77777777" w:rsidTr="00C87E5F">
        <w:trPr>
          <w:trHeight w:val="93"/>
        </w:trPr>
        <w:tc>
          <w:tcPr>
            <w:tcW w:w="3332" w:type="dxa"/>
            <w:vMerge/>
            <w:tcBorders>
              <w:left w:val="nil"/>
              <w:bottom w:val="nil"/>
              <w:right w:val="nil"/>
            </w:tcBorders>
            <w:shd w:val="clear" w:color="auto" w:fill="auto"/>
            <w:noWrap/>
            <w:vAlign w:val="center"/>
            <w:hideMark/>
          </w:tcPr>
          <w:p w14:paraId="70824267"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503A5085"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head / year</w:t>
            </w:r>
          </w:p>
        </w:tc>
        <w:tc>
          <w:tcPr>
            <w:tcW w:w="1392" w:type="dxa"/>
            <w:tcBorders>
              <w:top w:val="nil"/>
              <w:left w:val="nil"/>
              <w:bottom w:val="nil"/>
              <w:right w:val="nil"/>
            </w:tcBorders>
            <w:shd w:val="clear" w:color="auto" w:fill="auto"/>
            <w:noWrap/>
            <w:vAlign w:val="center"/>
            <w:hideMark/>
          </w:tcPr>
          <w:p w14:paraId="682FD5C1"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$150 </w:t>
            </w:r>
          </w:p>
        </w:tc>
        <w:tc>
          <w:tcPr>
            <w:tcW w:w="1416" w:type="dxa"/>
            <w:tcBorders>
              <w:top w:val="nil"/>
              <w:left w:val="nil"/>
              <w:bottom w:val="nil"/>
              <w:right w:val="nil"/>
            </w:tcBorders>
            <w:shd w:val="clear" w:color="auto" w:fill="auto"/>
            <w:noWrap/>
            <w:vAlign w:val="center"/>
            <w:hideMark/>
          </w:tcPr>
          <w:p w14:paraId="0E284C58"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$224 </w:t>
            </w:r>
          </w:p>
        </w:tc>
        <w:tc>
          <w:tcPr>
            <w:tcW w:w="1416" w:type="dxa"/>
            <w:tcBorders>
              <w:top w:val="nil"/>
              <w:left w:val="nil"/>
              <w:bottom w:val="nil"/>
              <w:right w:val="nil"/>
            </w:tcBorders>
            <w:shd w:val="clear" w:color="auto" w:fill="auto"/>
            <w:noWrap/>
            <w:vAlign w:val="center"/>
            <w:hideMark/>
          </w:tcPr>
          <w:p w14:paraId="3B058FC8"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$257 </w:t>
            </w:r>
          </w:p>
        </w:tc>
      </w:tr>
      <w:tr w:rsidR="00C95B4A" w:rsidRPr="00F0547A" w14:paraId="1FC64249" w14:textId="77777777" w:rsidTr="00C87E5F">
        <w:trPr>
          <w:trHeight w:val="93"/>
        </w:trPr>
        <w:tc>
          <w:tcPr>
            <w:tcW w:w="3332" w:type="dxa"/>
            <w:vMerge w:val="restart"/>
            <w:tcBorders>
              <w:top w:val="nil"/>
              <w:left w:val="nil"/>
              <w:right w:val="nil"/>
            </w:tcBorders>
            <w:shd w:val="clear" w:color="auto" w:fill="auto"/>
            <w:noWrap/>
            <w:vAlign w:val="center"/>
            <w:hideMark/>
          </w:tcPr>
          <w:p w14:paraId="7440F38B"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Variable cost (VC)</w:t>
            </w:r>
          </w:p>
          <w:p w14:paraId="7ACC1507"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024F9F5D"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ha / year</w:t>
            </w:r>
          </w:p>
        </w:tc>
        <w:tc>
          <w:tcPr>
            <w:tcW w:w="1392" w:type="dxa"/>
            <w:tcBorders>
              <w:top w:val="nil"/>
              <w:left w:val="nil"/>
              <w:bottom w:val="nil"/>
              <w:right w:val="nil"/>
            </w:tcBorders>
            <w:shd w:val="clear" w:color="000000" w:fill="auto"/>
            <w:noWrap/>
            <w:vAlign w:val="center"/>
            <w:hideMark/>
          </w:tcPr>
          <w:p w14:paraId="43A162F7"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$335 </w:t>
            </w:r>
          </w:p>
        </w:tc>
        <w:tc>
          <w:tcPr>
            <w:tcW w:w="1416" w:type="dxa"/>
            <w:tcBorders>
              <w:top w:val="nil"/>
              <w:left w:val="nil"/>
              <w:bottom w:val="nil"/>
              <w:right w:val="nil"/>
            </w:tcBorders>
            <w:shd w:val="clear" w:color="auto" w:fill="auto"/>
            <w:noWrap/>
            <w:vAlign w:val="center"/>
            <w:hideMark/>
          </w:tcPr>
          <w:p w14:paraId="215E6FB5"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$310 </w:t>
            </w:r>
          </w:p>
        </w:tc>
        <w:tc>
          <w:tcPr>
            <w:tcW w:w="1416" w:type="dxa"/>
            <w:tcBorders>
              <w:top w:val="nil"/>
              <w:left w:val="nil"/>
              <w:bottom w:val="nil"/>
              <w:right w:val="nil"/>
            </w:tcBorders>
            <w:shd w:val="clear" w:color="auto" w:fill="auto"/>
            <w:noWrap/>
            <w:vAlign w:val="center"/>
            <w:hideMark/>
          </w:tcPr>
          <w:p w14:paraId="3EF0324B"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$497 </w:t>
            </w:r>
          </w:p>
        </w:tc>
      </w:tr>
      <w:tr w:rsidR="00C95B4A" w:rsidRPr="00F0547A" w14:paraId="64CB4603" w14:textId="77777777" w:rsidTr="00C87E5F">
        <w:trPr>
          <w:trHeight w:val="93"/>
        </w:trPr>
        <w:tc>
          <w:tcPr>
            <w:tcW w:w="3332" w:type="dxa"/>
            <w:vMerge/>
            <w:tcBorders>
              <w:left w:val="nil"/>
              <w:bottom w:val="nil"/>
              <w:right w:val="nil"/>
            </w:tcBorders>
            <w:shd w:val="clear" w:color="auto" w:fill="auto"/>
            <w:noWrap/>
            <w:vAlign w:val="center"/>
            <w:hideMark/>
          </w:tcPr>
          <w:p w14:paraId="13E9B899"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085B8367"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head / year</w:t>
            </w:r>
          </w:p>
        </w:tc>
        <w:tc>
          <w:tcPr>
            <w:tcW w:w="1392" w:type="dxa"/>
            <w:tcBorders>
              <w:top w:val="nil"/>
              <w:left w:val="nil"/>
              <w:bottom w:val="nil"/>
              <w:right w:val="nil"/>
            </w:tcBorders>
            <w:shd w:val="clear" w:color="auto" w:fill="auto"/>
            <w:noWrap/>
            <w:vAlign w:val="center"/>
            <w:hideMark/>
          </w:tcPr>
          <w:p w14:paraId="39CCB446"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$140 </w:t>
            </w:r>
          </w:p>
        </w:tc>
        <w:tc>
          <w:tcPr>
            <w:tcW w:w="1416" w:type="dxa"/>
            <w:tcBorders>
              <w:top w:val="nil"/>
              <w:left w:val="nil"/>
              <w:bottom w:val="nil"/>
              <w:right w:val="nil"/>
            </w:tcBorders>
            <w:shd w:val="clear" w:color="auto" w:fill="auto"/>
            <w:noWrap/>
            <w:vAlign w:val="center"/>
            <w:hideMark/>
          </w:tcPr>
          <w:p w14:paraId="7D2CC18F"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$175 </w:t>
            </w:r>
          </w:p>
        </w:tc>
        <w:tc>
          <w:tcPr>
            <w:tcW w:w="1416" w:type="dxa"/>
            <w:tcBorders>
              <w:top w:val="nil"/>
              <w:left w:val="nil"/>
              <w:bottom w:val="nil"/>
              <w:right w:val="nil"/>
            </w:tcBorders>
            <w:shd w:val="clear" w:color="auto" w:fill="auto"/>
            <w:noWrap/>
            <w:vAlign w:val="center"/>
            <w:hideMark/>
          </w:tcPr>
          <w:p w14:paraId="390A8CE0"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$181 </w:t>
            </w:r>
          </w:p>
        </w:tc>
      </w:tr>
      <w:tr w:rsidR="00C95B4A" w:rsidRPr="00F0547A" w14:paraId="4FD0AA4B" w14:textId="77777777" w:rsidTr="00C87E5F">
        <w:trPr>
          <w:trHeight w:val="93"/>
        </w:trPr>
        <w:tc>
          <w:tcPr>
            <w:tcW w:w="3332" w:type="dxa"/>
            <w:tcBorders>
              <w:top w:val="nil"/>
              <w:left w:val="nil"/>
              <w:right w:val="nil"/>
            </w:tcBorders>
            <w:shd w:val="clear" w:color="auto" w:fill="auto"/>
            <w:noWrap/>
            <w:vAlign w:val="center"/>
          </w:tcPr>
          <w:p w14:paraId="6549DCB8"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Fixed cost (FC)</w:t>
            </w:r>
          </w:p>
        </w:tc>
        <w:tc>
          <w:tcPr>
            <w:tcW w:w="2068" w:type="dxa"/>
            <w:tcBorders>
              <w:top w:val="nil"/>
              <w:left w:val="nil"/>
              <w:bottom w:val="nil"/>
              <w:right w:val="nil"/>
            </w:tcBorders>
            <w:shd w:val="clear" w:color="auto" w:fill="auto"/>
            <w:noWrap/>
            <w:vAlign w:val="center"/>
          </w:tcPr>
          <w:p w14:paraId="5DA573CE"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ha / year</w:t>
            </w:r>
          </w:p>
        </w:tc>
        <w:tc>
          <w:tcPr>
            <w:tcW w:w="1392" w:type="dxa"/>
            <w:tcBorders>
              <w:top w:val="nil"/>
              <w:left w:val="nil"/>
              <w:bottom w:val="nil"/>
              <w:right w:val="nil"/>
            </w:tcBorders>
            <w:shd w:val="clear" w:color="auto" w:fill="auto"/>
            <w:noWrap/>
            <w:vAlign w:val="center"/>
          </w:tcPr>
          <w:p w14:paraId="2F58946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$70 </w:t>
            </w:r>
          </w:p>
        </w:tc>
        <w:tc>
          <w:tcPr>
            <w:tcW w:w="1416" w:type="dxa"/>
            <w:tcBorders>
              <w:top w:val="nil"/>
              <w:left w:val="nil"/>
              <w:bottom w:val="nil"/>
              <w:right w:val="nil"/>
            </w:tcBorders>
            <w:shd w:val="clear" w:color="auto" w:fill="auto"/>
            <w:noWrap/>
            <w:vAlign w:val="center"/>
          </w:tcPr>
          <w:p w14:paraId="74431DB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$70 </w:t>
            </w:r>
          </w:p>
        </w:tc>
        <w:tc>
          <w:tcPr>
            <w:tcW w:w="1416" w:type="dxa"/>
            <w:tcBorders>
              <w:top w:val="nil"/>
              <w:left w:val="nil"/>
              <w:bottom w:val="nil"/>
              <w:right w:val="nil"/>
            </w:tcBorders>
            <w:shd w:val="clear" w:color="auto" w:fill="auto"/>
            <w:noWrap/>
            <w:vAlign w:val="center"/>
          </w:tcPr>
          <w:p w14:paraId="4DD7186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$71 </w:t>
            </w:r>
          </w:p>
        </w:tc>
      </w:tr>
      <w:tr w:rsidR="00C95B4A" w:rsidRPr="00F0547A" w14:paraId="5E502425" w14:textId="77777777" w:rsidTr="00C87E5F">
        <w:trPr>
          <w:trHeight w:val="93"/>
        </w:trPr>
        <w:tc>
          <w:tcPr>
            <w:tcW w:w="3332" w:type="dxa"/>
            <w:tcBorders>
              <w:top w:val="nil"/>
              <w:left w:val="nil"/>
              <w:right w:val="nil"/>
            </w:tcBorders>
            <w:shd w:val="clear" w:color="auto" w:fill="auto"/>
            <w:noWrap/>
            <w:vAlign w:val="center"/>
          </w:tcPr>
          <w:p w14:paraId="1321EEE4"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p>
        </w:tc>
        <w:tc>
          <w:tcPr>
            <w:tcW w:w="2068" w:type="dxa"/>
            <w:tcBorders>
              <w:top w:val="nil"/>
              <w:left w:val="nil"/>
              <w:bottom w:val="nil"/>
              <w:right w:val="nil"/>
            </w:tcBorders>
            <w:shd w:val="clear" w:color="auto" w:fill="auto"/>
            <w:noWrap/>
            <w:vAlign w:val="center"/>
          </w:tcPr>
          <w:p w14:paraId="17D66D08"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head / year</w:t>
            </w:r>
          </w:p>
        </w:tc>
        <w:tc>
          <w:tcPr>
            <w:tcW w:w="1392" w:type="dxa"/>
            <w:tcBorders>
              <w:top w:val="nil"/>
              <w:left w:val="nil"/>
              <w:bottom w:val="nil"/>
              <w:right w:val="nil"/>
            </w:tcBorders>
            <w:shd w:val="clear" w:color="auto" w:fill="auto"/>
            <w:noWrap/>
            <w:vAlign w:val="center"/>
          </w:tcPr>
          <w:p w14:paraId="18219B5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$28 </w:t>
            </w:r>
          </w:p>
        </w:tc>
        <w:tc>
          <w:tcPr>
            <w:tcW w:w="1416" w:type="dxa"/>
            <w:tcBorders>
              <w:top w:val="nil"/>
              <w:left w:val="nil"/>
              <w:bottom w:val="nil"/>
              <w:right w:val="nil"/>
            </w:tcBorders>
            <w:shd w:val="clear" w:color="auto" w:fill="auto"/>
            <w:noWrap/>
            <w:vAlign w:val="center"/>
          </w:tcPr>
          <w:p w14:paraId="5C50D40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$40 </w:t>
            </w:r>
          </w:p>
        </w:tc>
        <w:tc>
          <w:tcPr>
            <w:tcW w:w="1416" w:type="dxa"/>
            <w:tcBorders>
              <w:top w:val="nil"/>
              <w:left w:val="nil"/>
              <w:bottom w:val="nil"/>
              <w:right w:val="nil"/>
            </w:tcBorders>
            <w:shd w:val="clear" w:color="auto" w:fill="auto"/>
            <w:noWrap/>
            <w:vAlign w:val="center"/>
          </w:tcPr>
          <w:p w14:paraId="23E3340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themeColor="text1"/>
                <w:sz w:val="20"/>
                <w:szCs w:val="20"/>
              </w:rPr>
              <w:t xml:space="preserve"> $45 </w:t>
            </w:r>
          </w:p>
        </w:tc>
      </w:tr>
      <w:tr w:rsidR="00C95B4A" w:rsidRPr="00F0547A" w14:paraId="5C4B3F52" w14:textId="77777777" w:rsidTr="00C87E5F">
        <w:trPr>
          <w:trHeight w:val="93"/>
        </w:trPr>
        <w:tc>
          <w:tcPr>
            <w:tcW w:w="3332" w:type="dxa"/>
            <w:vMerge w:val="restart"/>
            <w:tcBorders>
              <w:top w:val="nil"/>
              <w:left w:val="nil"/>
              <w:right w:val="nil"/>
            </w:tcBorders>
            <w:shd w:val="clear" w:color="auto" w:fill="auto"/>
            <w:noWrap/>
            <w:vAlign w:val="center"/>
            <w:hideMark/>
          </w:tcPr>
          <w:p w14:paraId="43878857"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Total cost (TC)</w:t>
            </w:r>
          </w:p>
          <w:p w14:paraId="418656D5"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59BE126D"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ha / year</w:t>
            </w:r>
          </w:p>
        </w:tc>
        <w:tc>
          <w:tcPr>
            <w:tcW w:w="1392" w:type="dxa"/>
            <w:tcBorders>
              <w:top w:val="nil"/>
              <w:left w:val="nil"/>
              <w:bottom w:val="nil"/>
              <w:right w:val="nil"/>
            </w:tcBorders>
            <w:shd w:val="clear" w:color="auto" w:fill="auto"/>
            <w:noWrap/>
            <w:vAlign w:val="center"/>
            <w:hideMark/>
          </w:tcPr>
          <w:p w14:paraId="6BD5D2C3"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$404 </w:t>
            </w:r>
          </w:p>
        </w:tc>
        <w:tc>
          <w:tcPr>
            <w:tcW w:w="1416" w:type="dxa"/>
            <w:tcBorders>
              <w:top w:val="nil"/>
              <w:left w:val="nil"/>
              <w:bottom w:val="nil"/>
              <w:right w:val="nil"/>
            </w:tcBorders>
            <w:shd w:val="clear" w:color="auto" w:fill="auto"/>
            <w:noWrap/>
            <w:vAlign w:val="center"/>
            <w:hideMark/>
          </w:tcPr>
          <w:p w14:paraId="050363A7"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$380 </w:t>
            </w:r>
          </w:p>
        </w:tc>
        <w:tc>
          <w:tcPr>
            <w:tcW w:w="1416" w:type="dxa"/>
            <w:tcBorders>
              <w:top w:val="nil"/>
              <w:left w:val="nil"/>
              <w:bottom w:val="nil"/>
              <w:right w:val="nil"/>
            </w:tcBorders>
            <w:shd w:val="clear" w:color="auto" w:fill="auto"/>
            <w:noWrap/>
            <w:vAlign w:val="center"/>
            <w:hideMark/>
          </w:tcPr>
          <w:p w14:paraId="6E12A4DA"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$354 </w:t>
            </w:r>
          </w:p>
        </w:tc>
      </w:tr>
      <w:tr w:rsidR="00C95B4A" w:rsidRPr="00F0547A" w14:paraId="2064DEF1" w14:textId="77777777" w:rsidTr="00C87E5F">
        <w:trPr>
          <w:trHeight w:val="93"/>
        </w:trPr>
        <w:tc>
          <w:tcPr>
            <w:tcW w:w="3332" w:type="dxa"/>
            <w:vMerge/>
            <w:tcBorders>
              <w:left w:val="nil"/>
              <w:bottom w:val="nil"/>
              <w:right w:val="nil"/>
            </w:tcBorders>
            <w:shd w:val="clear" w:color="auto" w:fill="auto"/>
            <w:noWrap/>
            <w:vAlign w:val="center"/>
            <w:hideMark/>
          </w:tcPr>
          <w:p w14:paraId="4DC91E01"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3790F7D0"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head / year</w:t>
            </w:r>
          </w:p>
        </w:tc>
        <w:tc>
          <w:tcPr>
            <w:tcW w:w="1392" w:type="dxa"/>
            <w:tcBorders>
              <w:top w:val="nil"/>
              <w:left w:val="nil"/>
              <w:bottom w:val="nil"/>
              <w:right w:val="nil"/>
            </w:tcBorders>
            <w:shd w:val="clear" w:color="auto" w:fill="auto"/>
            <w:noWrap/>
            <w:vAlign w:val="center"/>
            <w:hideMark/>
          </w:tcPr>
          <w:p w14:paraId="4F7FAC2C"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$168 </w:t>
            </w:r>
          </w:p>
        </w:tc>
        <w:tc>
          <w:tcPr>
            <w:tcW w:w="1416" w:type="dxa"/>
            <w:tcBorders>
              <w:top w:val="nil"/>
              <w:left w:val="nil"/>
              <w:bottom w:val="nil"/>
              <w:right w:val="nil"/>
            </w:tcBorders>
            <w:shd w:val="clear" w:color="auto" w:fill="auto"/>
            <w:noWrap/>
            <w:vAlign w:val="center"/>
            <w:hideMark/>
          </w:tcPr>
          <w:p w14:paraId="6FFCE401"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$215 </w:t>
            </w:r>
          </w:p>
        </w:tc>
        <w:tc>
          <w:tcPr>
            <w:tcW w:w="1416" w:type="dxa"/>
            <w:tcBorders>
              <w:top w:val="nil"/>
              <w:left w:val="nil"/>
              <w:bottom w:val="nil"/>
              <w:right w:val="nil"/>
            </w:tcBorders>
            <w:shd w:val="clear" w:color="auto" w:fill="auto"/>
            <w:noWrap/>
            <w:vAlign w:val="center"/>
            <w:hideMark/>
          </w:tcPr>
          <w:p w14:paraId="53C3FA44"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$227 </w:t>
            </w:r>
          </w:p>
        </w:tc>
      </w:tr>
      <w:tr w:rsidR="00C95B4A" w:rsidRPr="00F0547A" w14:paraId="7B01313C" w14:textId="77777777" w:rsidTr="00C87E5F">
        <w:trPr>
          <w:trHeight w:val="93"/>
        </w:trPr>
        <w:tc>
          <w:tcPr>
            <w:tcW w:w="3332" w:type="dxa"/>
            <w:vMerge w:val="restart"/>
            <w:tcBorders>
              <w:top w:val="nil"/>
              <w:left w:val="nil"/>
              <w:right w:val="nil"/>
            </w:tcBorders>
            <w:shd w:val="clear" w:color="auto" w:fill="auto"/>
            <w:noWrap/>
            <w:vAlign w:val="center"/>
            <w:hideMark/>
          </w:tcPr>
          <w:p w14:paraId="58C98E07"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Total adjusted cost (TAC)</w:t>
            </w:r>
          </w:p>
          <w:p w14:paraId="475A9183"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788D28CD"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ha / year</w:t>
            </w:r>
          </w:p>
        </w:tc>
        <w:tc>
          <w:tcPr>
            <w:tcW w:w="1392" w:type="dxa"/>
            <w:tcBorders>
              <w:top w:val="nil"/>
              <w:left w:val="nil"/>
              <w:bottom w:val="nil"/>
              <w:right w:val="nil"/>
            </w:tcBorders>
            <w:shd w:val="clear" w:color="auto" w:fill="auto"/>
            <w:noWrap/>
            <w:vAlign w:val="center"/>
            <w:hideMark/>
          </w:tcPr>
          <w:p w14:paraId="5A6334FC"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$492 </w:t>
            </w:r>
          </w:p>
        </w:tc>
        <w:tc>
          <w:tcPr>
            <w:tcW w:w="1416" w:type="dxa"/>
            <w:tcBorders>
              <w:top w:val="nil"/>
              <w:left w:val="nil"/>
              <w:bottom w:val="nil"/>
              <w:right w:val="nil"/>
            </w:tcBorders>
            <w:shd w:val="clear" w:color="auto" w:fill="auto"/>
            <w:noWrap/>
            <w:vAlign w:val="center"/>
            <w:hideMark/>
          </w:tcPr>
          <w:p w14:paraId="2AF492C5"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$452</w:t>
            </w:r>
          </w:p>
        </w:tc>
        <w:tc>
          <w:tcPr>
            <w:tcW w:w="1416" w:type="dxa"/>
            <w:tcBorders>
              <w:top w:val="nil"/>
              <w:left w:val="nil"/>
              <w:bottom w:val="nil"/>
              <w:right w:val="nil"/>
            </w:tcBorders>
            <w:shd w:val="clear" w:color="auto" w:fill="auto"/>
            <w:noWrap/>
            <w:vAlign w:val="center"/>
            <w:hideMark/>
          </w:tcPr>
          <w:p w14:paraId="03AF66A3"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$424</w:t>
            </w:r>
          </w:p>
        </w:tc>
      </w:tr>
      <w:tr w:rsidR="00C95B4A" w:rsidRPr="00F0547A" w14:paraId="4EE33CFC" w14:textId="77777777" w:rsidTr="00C87E5F">
        <w:trPr>
          <w:trHeight w:val="93"/>
        </w:trPr>
        <w:tc>
          <w:tcPr>
            <w:tcW w:w="3332" w:type="dxa"/>
            <w:vMerge/>
            <w:tcBorders>
              <w:left w:val="nil"/>
              <w:bottom w:val="nil"/>
              <w:right w:val="nil"/>
            </w:tcBorders>
            <w:shd w:val="clear" w:color="auto" w:fill="auto"/>
            <w:noWrap/>
            <w:vAlign w:val="center"/>
            <w:hideMark/>
          </w:tcPr>
          <w:p w14:paraId="77CAC993"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39A3F321"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head / year</w:t>
            </w:r>
          </w:p>
        </w:tc>
        <w:tc>
          <w:tcPr>
            <w:tcW w:w="1392" w:type="dxa"/>
            <w:tcBorders>
              <w:top w:val="nil"/>
              <w:left w:val="nil"/>
              <w:bottom w:val="nil"/>
              <w:right w:val="nil"/>
            </w:tcBorders>
            <w:shd w:val="clear" w:color="auto" w:fill="auto"/>
            <w:noWrap/>
            <w:vAlign w:val="center"/>
            <w:hideMark/>
          </w:tcPr>
          <w:p w14:paraId="61B31406"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$203 </w:t>
            </w:r>
          </w:p>
        </w:tc>
        <w:tc>
          <w:tcPr>
            <w:tcW w:w="1416" w:type="dxa"/>
            <w:tcBorders>
              <w:top w:val="nil"/>
              <w:left w:val="nil"/>
              <w:bottom w:val="nil"/>
              <w:right w:val="nil"/>
            </w:tcBorders>
            <w:shd w:val="clear" w:color="auto" w:fill="auto"/>
            <w:noWrap/>
            <w:vAlign w:val="center"/>
            <w:hideMark/>
          </w:tcPr>
          <w:p w14:paraId="2E141E9F"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$256 </w:t>
            </w:r>
          </w:p>
        </w:tc>
        <w:tc>
          <w:tcPr>
            <w:tcW w:w="1416" w:type="dxa"/>
            <w:tcBorders>
              <w:top w:val="nil"/>
              <w:left w:val="nil"/>
              <w:bottom w:val="nil"/>
              <w:right w:val="nil"/>
            </w:tcBorders>
            <w:shd w:val="clear" w:color="auto" w:fill="auto"/>
            <w:noWrap/>
            <w:vAlign w:val="center"/>
            <w:hideMark/>
          </w:tcPr>
          <w:p w14:paraId="54E77794"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sz w:val="20"/>
                <w:szCs w:val="20"/>
              </w:rPr>
              <w:t xml:space="preserve"> $272 </w:t>
            </w:r>
          </w:p>
        </w:tc>
      </w:tr>
      <w:tr w:rsidR="00C95B4A" w:rsidRPr="00F0547A" w14:paraId="2798CED5" w14:textId="77777777" w:rsidTr="00C87E5F">
        <w:trPr>
          <w:trHeight w:val="93"/>
        </w:trPr>
        <w:tc>
          <w:tcPr>
            <w:tcW w:w="3332" w:type="dxa"/>
            <w:vMerge w:val="restart"/>
            <w:tcBorders>
              <w:top w:val="nil"/>
              <w:left w:val="nil"/>
              <w:right w:val="nil"/>
            </w:tcBorders>
            <w:shd w:val="clear" w:color="auto" w:fill="auto"/>
            <w:noWrap/>
            <w:vAlign w:val="center"/>
            <w:hideMark/>
          </w:tcPr>
          <w:p w14:paraId="7EA76FAD"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Return over variable costs (ROVC)</w:t>
            </w:r>
          </w:p>
          <w:p w14:paraId="787441C5"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1F0C2192"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ha / year</w:t>
            </w:r>
          </w:p>
        </w:tc>
        <w:tc>
          <w:tcPr>
            <w:tcW w:w="1392" w:type="dxa"/>
            <w:tcBorders>
              <w:top w:val="nil"/>
              <w:left w:val="nil"/>
              <w:bottom w:val="nil"/>
              <w:right w:val="nil"/>
            </w:tcBorders>
            <w:shd w:val="clear" w:color="auto" w:fill="auto"/>
            <w:noWrap/>
            <w:vAlign w:val="center"/>
            <w:hideMark/>
          </w:tcPr>
          <w:p w14:paraId="2F70B362"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$43 </w:t>
            </w:r>
          </w:p>
        </w:tc>
        <w:tc>
          <w:tcPr>
            <w:tcW w:w="1416" w:type="dxa"/>
            <w:tcBorders>
              <w:top w:val="nil"/>
              <w:left w:val="nil"/>
              <w:bottom w:val="nil"/>
              <w:right w:val="nil"/>
            </w:tcBorders>
            <w:shd w:val="clear" w:color="auto" w:fill="auto"/>
            <w:noWrap/>
            <w:vAlign w:val="center"/>
            <w:hideMark/>
          </w:tcPr>
          <w:p w14:paraId="119E8C2C"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$86 </w:t>
            </w:r>
          </w:p>
        </w:tc>
        <w:tc>
          <w:tcPr>
            <w:tcW w:w="1416" w:type="dxa"/>
            <w:tcBorders>
              <w:top w:val="nil"/>
              <w:left w:val="nil"/>
              <w:bottom w:val="nil"/>
              <w:right w:val="nil"/>
            </w:tcBorders>
            <w:shd w:val="clear" w:color="auto" w:fill="auto"/>
            <w:noWrap/>
            <w:vAlign w:val="center"/>
            <w:hideMark/>
          </w:tcPr>
          <w:p w14:paraId="0A743819"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$118 </w:t>
            </w:r>
          </w:p>
        </w:tc>
      </w:tr>
      <w:tr w:rsidR="00C95B4A" w:rsidRPr="00F0547A" w14:paraId="463CC904" w14:textId="77777777" w:rsidTr="00C87E5F">
        <w:trPr>
          <w:trHeight w:val="93"/>
        </w:trPr>
        <w:tc>
          <w:tcPr>
            <w:tcW w:w="3332" w:type="dxa"/>
            <w:vMerge/>
            <w:tcBorders>
              <w:left w:val="nil"/>
              <w:bottom w:val="nil"/>
              <w:right w:val="nil"/>
            </w:tcBorders>
            <w:shd w:val="clear" w:color="auto" w:fill="auto"/>
            <w:noWrap/>
            <w:vAlign w:val="center"/>
            <w:hideMark/>
          </w:tcPr>
          <w:p w14:paraId="2C437A40"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33B5BDEC"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head / year</w:t>
            </w:r>
          </w:p>
        </w:tc>
        <w:tc>
          <w:tcPr>
            <w:tcW w:w="1392" w:type="dxa"/>
            <w:tcBorders>
              <w:top w:val="nil"/>
              <w:left w:val="nil"/>
              <w:bottom w:val="nil"/>
              <w:right w:val="nil"/>
            </w:tcBorders>
            <w:shd w:val="clear" w:color="auto" w:fill="auto"/>
            <w:noWrap/>
            <w:vAlign w:val="center"/>
            <w:hideMark/>
          </w:tcPr>
          <w:p w14:paraId="5E43C3F3"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$10 </w:t>
            </w:r>
          </w:p>
        </w:tc>
        <w:tc>
          <w:tcPr>
            <w:tcW w:w="1416" w:type="dxa"/>
            <w:tcBorders>
              <w:top w:val="nil"/>
              <w:left w:val="nil"/>
              <w:bottom w:val="nil"/>
              <w:right w:val="nil"/>
            </w:tcBorders>
            <w:shd w:val="clear" w:color="auto" w:fill="auto"/>
            <w:noWrap/>
            <w:vAlign w:val="center"/>
            <w:hideMark/>
          </w:tcPr>
          <w:p w14:paraId="68C12A79"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$49 </w:t>
            </w:r>
          </w:p>
        </w:tc>
        <w:tc>
          <w:tcPr>
            <w:tcW w:w="1416" w:type="dxa"/>
            <w:tcBorders>
              <w:top w:val="nil"/>
              <w:left w:val="nil"/>
              <w:bottom w:val="nil"/>
              <w:right w:val="nil"/>
            </w:tcBorders>
            <w:shd w:val="clear" w:color="auto" w:fill="auto"/>
            <w:noWrap/>
            <w:vAlign w:val="center"/>
            <w:hideMark/>
          </w:tcPr>
          <w:p w14:paraId="5587650F"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$75 </w:t>
            </w:r>
          </w:p>
        </w:tc>
      </w:tr>
      <w:tr w:rsidR="00C95B4A" w:rsidRPr="00F0547A" w14:paraId="624F1FC9" w14:textId="77777777" w:rsidTr="00C87E5F">
        <w:trPr>
          <w:trHeight w:val="93"/>
        </w:trPr>
        <w:tc>
          <w:tcPr>
            <w:tcW w:w="3332" w:type="dxa"/>
            <w:vMerge w:val="restart"/>
            <w:tcBorders>
              <w:top w:val="nil"/>
              <w:left w:val="nil"/>
              <w:right w:val="nil"/>
            </w:tcBorders>
            <w:shd w:val="clear" w:color="auto" w:fill="auto"/>
            <w:noWrap/>
            <w:vAlign w:val="center"/>
            <w:hideMark/>
          </w:tcPr>
          <w:p w14:paraId="24F86CC1"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Net farm income (NFI)</w:t>
            </w:r>
          </w:p>
          <w:p w14:paraId="6970FAD5"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2E53AB9A"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ha / year</w:t>
            </w:r>
          </w:p>
        </w:tc>
        <w:tc>
          <w:tcPr>
            <w:tcW w:w="1392" w:type="dxa"/>
            <w:tcBorders>
              <w:top w:val="nil"/>
              <w:left w:val="nil"/>
              <w:bottom w:val="nil"/>
              <w:right w:val="nil"/>
            </w:tcBorders>
            <w:shd w:val="clear" w:color="auto" w:fill="auto"/>
            <w:noWrap/>
            <w:vAlign w:val="center"/>
            <w:hideMark/>
          </w:tcPr>
          <w:p w14:paraId="5AEAEDD6"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-$27 </w:t>
            </w:r>
          </w:p>
        </w:tc>
        <w:tc>
          <w:tcPr>
            <w:tcW w:w="1416" w:type="dxa"/>
            <w:tcBorders>
              <w:top w:val="nil"/>
              <w:left w:val="nil"/>
              <w:bottom w:val="nil"/>
              <w:right w:val="nil"/>
            </w:tcBorders>
            <w:shd w:val="clear" w:color="auto" w:fill="auto"/>
            <w:noWrap/>
            <w:vAlign w:val="center"/>
            <w:hideMark/>
          </w:tcPr>
          <w:p w14:paraId="01B3221B"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$16 </w:t>
            </w:r>
          </w:p>
        </w:tc>
        <w:tc>
          <w:tcPr>
            <w:tcW w:w="1416" w:type="dxa"/>
            <w:tcBorders>
              <w:top w:val="nil"/>
              <w:left w:val="nil"/>
              <w:bottom w:val="nil"/>
              <w:right w:val="nil"/>
            </w:tcBorders>
            <w:shd w:val="clear" w:color="auto" w:fill="auto"/>
            <w:noWrap/>
            <w:vAlign w:val="center"/>
            <w:hideMark/>
          </w:tcPr>
          <w:p w14:paraId="503026D8"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$47 </w:t>
            </w:r>
          </w:p>
        </w:tc>
      </w:tr>
      <w:tr w:rsidR="00C95B4A" w:rsidRPr="00F0547A" w14:paraId="7FE746C0" w14:textId="77777777" w:rsidTr="00C87E5F">
        <w:trPr>
          <w:trHeight w:val="93"/>
        </w:trPr>
        <w:tc>
          <w:tcPr>
            <w:tcW w:w="3332" w:type="dxa"/>
            <w:vMerge/>
            <w:tcBorders>
              <w:left w:val="nil"/>
              <w:bottom w:val="nil"/>
              <w:right w:val="nil"/>
            </w:tcBorders>
            <w:shd w:val="clear" w:color="auto" w:fill="auto"/>
            <w:noWrap/>
            <w:vAlign w:val="center"/>
            <w:hideMark/>
          </w:tcPr>
          <w:p w14:paraId="10834168"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1670EF07"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head / year</w:t>
            </w:r>
          </w:p>
        </w:tc>
        <w:tc>
          <w:tcPr>
            <w:tcW w:w="1392" w:type="dxa"/>
            <w:tcBorders>
              <w:top w:val="nil"/>
              <w:left w:val="nil"/>
              <w:bottom w:val="nil"/>
              <w:right w:val="nil"/>
            </w:tcBorders>
            <w:shd w:val="clear" w:color="auto" w:fill="auto"/>
            <w:noWrap/>
            <w:vAlign w:val="center"/>
            <w:hideMark/>
          </w:tcPr>
          <w:p w14:paraId="058E9485"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-$17 </w:t>
            </w:r>
          </w:p>
        </w:tc>
        <w:tc>
          <w:tcPr>
            <w:tcW w:w="1416" w:type="dxa"/>
            <w:tcBorders>
              <w:top w:val="nil"/>
              <w:left w:val="nil"/>
              <w:bottom w:val="nil"/>
              <w:right w:val="nil"/>
            </w:tcBorders>
            <w:shd w:val="clear" w:color="auto" w:fill="auto"/>
            <w:noWrap/>
            <w:vAlign w:val="center"/>
            <w:hideMark/>
          </w:tcPr>
          <w:p w14:paraId="49E475E7"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$9 </w:t>
            </w:r>
          </w:p>
        </w:tc>
        <w:tc>
          <w:tcPr>
            <w:tcW w:w="1416" w:type="dxa"/>
            <w:tcBorders>
              <w:top w:val="nil"/>
              <w:left w:val="nil"/>
              <w:bottom w:val="nil"/>
              <w:right w:val="nil"/>
            </w:tcBorders>
            <w:shd w:val="clear" w:color="auto" w:fill="auto"/>
            <w:noWrap/>
            <w:vAlign w:val="center"/>
            <w:hideMark/>
          </w:tcPr>
          <w:p w14:paraId="5C8BF29D"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$30 </w:t>
            </w:r>
          </w:p>
        </w:tc>
      </w:tr>
      <w:tr w:rsidR="00C95B4A" w:rsidRPr="00F0547A" w14:paraId="300C8DEB" w14:textId="77777777" w:rsidTr="00C87E5F">
        <w:trPr>
          <w:trHeight w:val="93"/>
        </w:trPr>
        <w:tc>
          <w:tcPr>
            <w:tcW w:w="3332" w:type="dxa"/>
            <w:vMerge w:val="restart"/>
            <w:tcBorders>
              <w:top w:val="nil"/>
              <w:left w:val="nil"/>
              <w:right w:val="nil"/>
            </w:tcBorders>
            <w:shd w:val="clear" w:color="auto" w:fill="auto"/>
            <w:noWrap/>
            <w:vAlign w:val="center"/>
            <w:hideMark/>
          </w:tcPr>
          <w:p w14:paraId="66922C28"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20"/>
                <w:szCs w:val="20"/>
              </w:rPr>
            </w:pPr>
            <w:r w:rsidRPr="00F0547A">
              <w:rPr>
                <w:rFonts w:ascii="Times New Roman" w:eastAsia="Times New Roman" w:hAnsi="Times New Roman" w:cs="Times New Roman"/>
                <w:bCs/>
                <w:iCs/>
                <w:color w:val="000000" w:themeColor="text1"/>
                <w:sz w:val="20"/>
                <w:szCs w:val="20"/>
              </w:rPr>
              <w:t>Net profit (NP)</w:t>
            </w:r>
          </w:p>
          <w:p w14:paraId="10B4F6D7"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bCs/>
                <w:iCs/>
                <w:color w:val="000000" w:themeColor="text1"/>
                <w:sz w:val="20"/>
                <w:szCs w:val="20"/>
              </w:rPr>
              <w:t xml:space="preserve"> </w:t>
            </w:r>
          </w:p>
        </w:tc>
        <w:tc>
          <w:tcPr>
            <w:tcW w:w="2068" w:type="dxa"/>
            <w:tcBorders>
              <w:top w:val="nil"/>
              <w:left w:val="nil"/>
              <w:bottom w:val="nil"/>
              <w:right w:val="nil"/>
            </w:tcBorders>
            <w:shd w:val="clear" w:color="auto" w:fill="auto"/>
            <w:noWrap/>
            <w:vAlign w:val="center"/>
            <w:hideMark/>
          </w:tcPr>
          <w:p w14:paraId="096E56B3"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ha / year</w:t>
            </w:r>
          </w:p>
        </w:tc>
        <w:tc>
          <w:tcPr>
            <w:tcW w:w="1392" w:type="dxa"/>
            <w:tcBorders>
              <w:top w:val="nil"/>
              <w:left w:val="nil"/>
              <w:bottom w:val="nil"/>
              <w:right w:val="nil"/>
            </w:tcBorders>
            <w:shd w:val="clear" w:color="auto" w:fill="auto"/>
            <w:noWrap/>
            <w:vAlign w:val="center"/>
            <w:hideMark/>
          </w:tcPr>
          <w:p w14:paraId="6900B42B"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-$115 </w:t>
            </w:r>
          </w:p>
        </w:tc>
        <w:tc>
          <w:tcPr>
            <w:tcW w:w="1416" w:type="dxa"/>
            <w:tcBorders>
              <w:top w:val="nil"/>
              <w:left w:val="nil"/>
              <w:bottom w:val="nil"/>
              <w:right w:val="nil"/>
            </w:tcBorders>
            <w:shd w:val="clear" w:color="auto" w:fill="auto"/>
            <w:noWrap/>
            <w:vAlign w:val="center"/>
            <w:hideMark/>
          </w:tcPr>
          <w:p w14:paraId="5B0CB6BA"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-$57 </w:t>
            </w:r>
          </w:p>
        </w:tc>
        <w:tc>
          <w:tcPr>
            <w:tcW w:w="1416" w:type="dxa"/>
            <w:tcBorders>
              <w:top w:val="nil"/>
              <w:left w:val="nil"/>
              <w:bottom w:val="nil"/>
              <w:right w:val="nil"/>
            </w:tcBorders>
            <w:shd w:val="clear" w:color="auto" w:fill="auto"/>
            <w:noWrap/>
            <w:vAlign w:val="center"/>
            <w:hideMark/>
          </w:tcPr>
          <w:p w14:paraId="11CAE6FF"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-$23 </w:t>
            </w:r>
          </w:p>
        </w:tc>
      </w:tr>
      <w:tr w:rsidR="00C95B4A" w:rsidRPr="00F0547A" w14:paraId="6A49C006" w14:textId="77777777" w:rsidTr="00C87E5F">
        <w:trPr>
          <w:trHeight w:val="93"/>
        </w:trPr>
        <w:tc>
          <w:tcPr>
            <w:tcW w:w="3332" w:type="dxa"/>
            <w:vMerge/>
            <w:tcBorders>
              <w:left w:val="nil"/>
              <w:bottom w:val="nil"/>
              <w:right w:val="nil"/>
            </w:tcBorders>
            <w:shd w:val="clear" w:color="auto" w:fill="auto"/>
            <w:noWrap/>
            <w:vAlign w:val="center"/>
            <w:hideMark/>
          </w:tcPr>
          <w:p w14:paraId="6CAD3C92" w14:textId="77777777" w:rsidR="00C95B4A" w:rsidRPr="00F0547A" w:rsidRDefault="00C95B4A" w:rsidP="00C87E5F">
            <w:pPr>
              <w:tabs>
                <w:tab w:val="clear" w:pos="720"/>
              </w:tabs>
              <w:jc w:val="left"/>
              <w:rPr>
                <w:rFonts w:ascii="Times New Roman" w:eastAsia="Times New Roman" w:hAnsi="Times New Roman" w:cs="Times New Roman"/>
                <w:color w:val="000000" w:themeColor="text1"/>
                <w:sz w:val="20"/>
                <w:szCs w:val="20"/>
              </w:rPr>
            </w:pPr>
          </w:p>
        </w:tc>
        <w:tc>
          <w:tcPr>
            <w:tcW w:w="2068" w:type="dxa"/>
            <w:tcBorders>
              <w:top w:val="nil"/>
              <w:left w:val="nil"/>
              <w:bottom w:val="nil"/>
              <w:right w:val="nil"/>
            </w:tcBorders>
            <w:shd w:val="clear" w:color="auto" w:fill="auto"/>
            <w:noWrap/>
            <w:vAlign w:val="center"/>
            <w:hideMark/>
          </w:tcPr>
          <w:p w14:paraId="4CF9A2D3"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US$ / head / year</w:t>
            </w:r>
          </w:p>
        </w:tc>
        <w:tc>
          <w:tcPr>
            <w:tcW w:w="1392" w:type="dxa"/>
            <w:tcBorders>
              <w:top w:val="nil"/>
              <w:left w:val="nil"/>
              <w:bottom w:val="nil"/>
              <w:right w:val="nil"/>
            </w:tcBorders>
            <w:shd w:val="clear" w:color="auto" w:fill="auto"/>
            <w:noWrap/>
            <w:vAlign w:val="center"/>
            <w:hideMark/>
          </w:tcPr>
          <w:p w14:paraId="1FE8672D"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 -$52 </w:t>
            </w:r>
          </w:p>
        </w:tc>
        <w:tc>
          <w:tcPr>
            <w:tcW w:w="1416" w:type="dxa"/>
            <w:tcBorders>
              <w:top w:val="nil"/>
              <w:left w:val="nil"/>
              <w:bottom w:val="nil"/>
              <w:right w:val="nil"/>
            </w:tcBorders>
            <w:shd w:val="clear" w:color="auto" w:fill="auto"/>
            <w:noWrap/>
            <w:vAlign w:val="center"/>
            <w:hideMark/>
          </w:tcPr>
          <w:p w14:paraId="31CAD9C1"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-$32 </w:t>
            </w:r>
          </w:p>
        </w:tc>
        <w:tc>
          <w:tcPr>
            <w:tcW w:w="1416" w:type="dxa"/>
            <w:tcBorders>
              <w:top w:val="nil"/>
              <w:left w:val="nil"/>
              <w:bottom w:val="nil"/>
              <w:right w:val="nil"/>
            </w:tcBorders>
            <w:shd w:val="clear" w:color="auto" w:fill="auto"/>
            <w:noWrap/>
            <w:vAlign w:val="center"/>
            <w:hideMark/>
          </w:tcPr>
          <w:p w14:paraId="4E1081A0"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20"/>
                <w:szCs w:val="20"/>
              </w:rPr>
            </w:pPr>
            <w:r w:rsidRPr="00F0547A">
              <w:rPr>
                <w:rFonts w:ascii="Times New Roman" w:eastAsia="Times New Roman" w:hAnsi="Times New Roman" w:cs="Times New Roman"/>
                <w:color w:val="000000" w:themeColor="text1"/>
                <w:sz w:val="20"/>
                <w:szCs w:val="20"/>
              </w:rPr>
              <w:t xml:space="preserve">-$15 </w:t>
            </w:r>
          </w:p>
        </w:tc>
      </w:tr>
      <w:tr w:rsidR="00C95B4A" w:rsidRPr="00F0547A" w14:paraId="546BF668" w14:textId="77777777" w:rsidTr="00C87E5F">
        <w:trPr>
          <w:trHeight w:val="93"/>
        </w:trPr>
        <w:tc>
          <w:tcPr>
            <w:tcW w:w="3332" w:type="dxa"/>
            <w:tcBorders>
              <w:left w:val="nil"/>
              <w:bottom w:val="single" w:sz="4" w:space="0" w:color="auto"/>
              <w:right w:val="nil"/>
            </w:tcBorders>
            <w:shd w:val="clear" w:color="auto" w:fill="auto"/>
            <w:noWrap/>
            <w:vAlign w:val="center"/>
          </w:tcPr>
          <w:p w14:paraId="2A588B69" w14:textId="77777777" w:rsidR="00C95B4A" w:rsidRPr="00F0547A" w:rsidRDefault="00C95B4A" w:rsidP="00C87E5F">
            <w:pPr>
              <w:tabs>
                <w:tab w:val="clear" w:pos="720"/>
              </w:tabs>
              <w:jc w:val="left"/>
              <w:rPr>
                <w:rFonts w:ascii="Times New Roman" w:eastAsia="Times New Roman" w:hAnsi="Times New Roman" w:cs="Times New Roman"/>
                <w:bCs/>
                <w:iCs/>
                <w:color w:val="000000" w:themeColor="text1"/>
                <w:sz w:val="18"/>
                <w:szCs w:val="18"/>
              </w:rPr>
            </w:pPr>
          </w:p>
        </w:tc>
        <w:tc>
          <w:tcPr>
            <w:tcW w:w="2068" w:type="dxa"/>
            <w:tcBorders>
              <w:top w:val="nil"/>
              <w:left w:val="nil"/>
              <w:bottom w:val="single" w:sz="4" w:space="0" w:color="auto"/>
              <w:right w:val="nil"/>
            </w:tcBorders>
            <w:shd w:val="clear" w:color="auto" w:fill="auto"/>
            <w:noWrap/>
            <w:vAlign w:val="center"/>
          </w:tcPr>
          <w:p w14:paraId="21E8FDD5" w14:textId="77777777" w:rsidR="00C95B4A" w:rsidRPr="00F0547A" w:rsidRDefault="00C95B4A" w:rsidP="00C87E5F">
            <w:pPr>
              <w:tabs>
                <w:tab w:val="clear" w:pos="720"/>
              </w:tabs>
              <w:jc w:val="center"/>
              <w:rPr>
                <w:rFonts w:ascii="Times New Roman" w:eastAsia="Times New Roman" w:hAnsi="Times New Roman" w:cs="Times New Roman"/>
                <w:color w:val="000000" w:themeColor="text1"/>
                <w:sz w:val="18"/>
                <w:szCs w:val="18"/>
              </w:rPr>
            </w:pPr>
          </w:p>
        </w:tc>
        <w:tc>
          <w:tcPr>
            <w:tcW w:w="1392" w:type="dxa"/>
            <w:tcBorders>
              <w:top w:val="nil"/>
              <w:left w:val="nil"/>
              <w:bottom w:val="single" w:sz="4" w:space="0" w:color="auto"/>
              <w:right w:val="nil"/>
            </w:tcBorders>
            <w:shd w:val="clear" w:color="auto" w:fill="auto"/>
            <w:noWrap/>
            <w:vAlign w:val="center"/>
          </w:tcPr>
          <w:p w14:paraId="025EA12F"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18"/>
                <w:szCs w:val="18"/>
              </w:rPr>
            </w:pPr>
          </w:p>
        </w:tc>
        <w:tc>
          <w:tcPr>
            <w:tcW w:w="1416" w:type="dxa"/>
            <w:tcBorders>
              <w:top w:val="nil"/>
              <w:left w:val="nil"/>
              <w:bottom w:val="single" w:sz="4" w:space="0" w:color="auto"/>
              <w:right w:val="nil"/>
            </w:tcBorders>
            <w:shd w:val="clear" w:color="auto" w:fill="auto"/>
            <w:noWrap/>
            <w:vAlign w:val="center"/>
          </w:tcPr>
          <w:p w14:paraId="035A4286"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18"/>
                <w:szCs w:val="18"/>
              </w:rPr>
            </w:pPr>
          </w:p>
        </w:tc>
        <w:tc>
          <w:tcPr>
            <w:tcW w:w="1416" w:type="dxa"/>
            <w:tcBorders>
              <w:top w:val="nil"/>
              <w:left w:val="nil"/>
              <w:bottom w:val="single" w:sz="4" w:space="0" w:color="auto"/>
              <w:right w:val="nil"/>
            </w:tcBorders>
            <w:shd w:val="clear" w:color="auto" w:fill="auto"/>
            <w:noWrap/>
            <w:vAlign w:val="center"/>
          </w:tcPr>
          <w:p w14:paraId="38B6B5DF" w14:textId="77777777" w:rsidR="00C95B4A" w:rsidRPr="00F0547A" w:rsidRDefault="00C95B4A" w:rsidP="00C87E5F">
            <w:pPr>
              <w:tabs>
                <w:tab w:val="clear" w:pos="720"/>
              </w:tabs>
              <w:jc w:val="right"/>
              <w:rPr>
                <w:rFonts w:ascii="Times New Roman" w:eastAsia="Times New Roman" w:hAnsi="Times New Roman" w:cs="Times New Roman"/>
                <w:color w:val="000000" w:themeColor="text1"/>
                <w:sz w:val="18"/>
                <w:szCs w:val="18"/>
              </w:rPr>
            </w:pPr>
          </w:p>
        </w:tc>
      </w:tr>
    </w:tbl>
    <w:p w14:paraId="4CD8CC7F" w14:textId="77777777" w:rsidR="00C95B4A" w:rsidRPr="00F0547A" w:rsidRDefault="00C95B4A" w:rsidP="00C95B4A">
      <w:pPr>
        <w:rPr>
          <w:rFonts w:ascii="Times New Roman" w:hAnsi="Times New Roman" w:cs="Times New Roman"/>
        </w:rPr>
      </w:pPr>
    </w:p>
    <w:p w14:paraId="342A0060" w14:textId="77777777" w:rsidR="00C95B4A" w:rsidRPr="00F0547A" w:rsidRDefault="00C95B4A" w:rsidP="00C95B4A">
      <w:pPr>
        <w:rPr>
          <w:rFonts w:ascii="Times New Roman" w:hAnsi="Times New Roman" w:cs="Times New Roman"/>
        </w:rPr>
      </w:pPr>
    </w:p>
    <w:p w14:paraId="4A5D2D5A" w14:textId="77777777" w:rsidR="00C95B4A" w:rsidRPr="00F0547A" w:rsidRDefault="00C95B4A" w:rsidP="00C95B4A">
      <w:pPr>
        <w:rPr>
          <w:rFonts w:ascii="Times New Roman" w:hAnsi="Times New Roman" w:cs="Times New Roman"/>
        </w:rPr>
      </w:pPr>
    </w:p>
    <w:p w14:paraId="73A1C4A9" w14:textId="77777777" w:rsidR="00C95B4A" w:rsidRPr="00F0547A" w:rsidRDefault="00C95B4A" w:rsidP="00C95B4A">
      <w:pPr>
        <w:rPr>
          <w:rFonts w:ascii="Times New Roman" w:hAnsi="Times New Roman" w:cs="Times New Roman"/>
        </w:rPr>
      </w:pPr>
    </w:p>
    <w:p w14:paraId="200287F9" w14:textId="77777777" w:rsidR="00C95B4A" w:rsidRPr="00F0547A" w:rsidRDefault="00C95B4A" w:rsidP="00C95B4A">
      <w:pPr>
        <w:rPr>
          <w:rFonts w:ascii="Times New Roman" w:hAnsi="Times New Roman" w:cs="Times New Roman"/>
        </w:rPr>
      </w:pPr>
    </w:p>
    <w:p w14:paraId="1C27299C" w14:textId="77777777" w:rsidR="00C95B4A" w:rsidRPr="00F0547A" w:rsidRDefault="00C95B4A" w:rsidP="00C95B4A">
      <w:pPr>
        <w:rPr>
          <w:rFonts w:ascii="Times New Roman" w:hAnsi="Times New Roman" w:cs="Times New Roman"/>
        </w:rPr>
      </w:pPr>
    </w:p>
    <w:p w14:paraId="25740A75" w14:textId="77777777" w:rsidR="00C95B4A" w:rsidRPr="00F0547A" w:rsidRDefault="00C95B4A" w:rsidP="00C95B4A">
      <w:pPr>
        <w:rPr>
          <w:rFonts w:ascii="Times New Roman" w:hAnsi="Times New Roman" w:cs="Times New Roman"/>
        </w:rPr>
      </w:pPr>
    </w:p>
    <w:p w14:paraId="6FC1FA9A" w14:textId="3ED03A4D" w:rsidR="00C95B4A" w:rsidRPr="00F0547A" w:rsidRDefault="00C95B4A" w:rsidP="00C95B4A">
      <w:pPr>
        <w:rPr>
          <w:rFonts w:ascii="Times New Roman" w:hAnsi="Times New Roman" w:cs="Times New Roman"/>
        </w:rPr>
      </w:pPr>
      <w:r w:rsidRPr="00F0547A">
        <w:rPr>
          <w:rFonts w:ascii="Times New Roman" w:hAnsi="Times New Roman" w:cs="Times New Roman"/>
        </w:rPr>
        <w:lastRenderedPageBreak/>
        <w:t>Table S</w:t>
      </w:r>
      <w:r w:rsidR="002C4CA2" w:rsidRPr="00F0547A">
        <w:rPr>
          <w:rFonts w:ascii="Times New Roman" w:hAnsi="Times New Roman" w:cs="Times New Roman"/>
        </w:rPr>
        <w:t>7</w:t>
      </w:r>
      <w:r w:rsidRPr="00F0547A">
        <w:rPr>
          <w:rFonts w:ascii="Times New Roman" w:hAnsi="Times New Roman" w:cs="Times New Roman"/>
        </w:rPr>
        <w:t>. Livestock production costs for the cooperating farm in Mato Grosso, Brazil’s Amazon biome.</w:t>
      </w:r>
    </w:p>
    <w:p w14:paraId="7FB7C673" w14:textId="77777777" w:rsidR="00C95B4A" w:rsidRPr="00F0547A" w:rsidRDefault="00C95B4A" w:rsidP="00C95B4A">
      <w:pPr>
        <w:rPr>
          <w:rFonts w:ascii="Times New Roman" w:hAnsi="Times New Roman" w:cs="Times New Roman"/>
        </w:rPr>
      </w:pPr>
    </w:p>
    <w:tbl>
      <w:tblPr>
        <w:tblW w:w="4843" w:type="pct"/>
        <w:tblLayout w:type="fixed"/>
        <w:tblLook w:val="04A0" w:firstRow="1" w:lastRow="0" w:firstColumn="1" w:lastColumn="0" w:noHBand="0" w:noVBand="1"/>
      </w:tblPr>
      <w:tblGrid>
        <w:gridCol w:w="3783"/>
        <w:gridCol w:w="1645"/>
        <w:gridCol w:w="1629"/>
        <w:gridCol w:w="1645"/>
        <w:gridCol w:w="1629"/>
        <w:gridCol w:w="1629"/>
        <w:gridCol w:w="1616"/>
      </w:tblGrid>
      <w:tr w:rsidR="00C95B4A" w:rsidRPr="00F0547A" w14:paraId="41AD9DFF" w14:textId="77777777" w:rsidTr="00C87E5F">
        <w:trPr>
          <w:trHeight w:val="83"/>
        </w:trPr>
        <w:tc>
          <w:tcPr>
            <w:tcW w:w="1393" w:type="pct"/>
            <w:tcBorders>
              <w:top w:val="single" w:sz="4" w:space="0" w:color="auto"/>
              <w:left w:val="nil"/>
              <w:bottom w:val="nil"/>
              <w:right w:val="nil"/>
            </w:tcBorders>
            <w:shd w:val="clear" w:color="000000" w:fill="FFFFFF"/>
            <w:noWrap/>
            <w:vAlign w:val="center"/>
            <w:hideMark/>
          </w:tcPr>
          <w:p w14:paraId="4845282E"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6" w:type="pct"/>
            <w:tcBorders>
              <w:top w:val="single" w:sz="4" w:space="0" w:color="auto"/>
              <w:left w:val="nil"/>
              <w:bottom w:val="nil"/>
              <w:right w:val="nil"/>
            </w:tcBorders>
            <w:shd w:val="clear" w:color="000000" w:fill="FFFFFF"/>
            <w:vAlign w:val="center"/>
            <w:hideMark/>
          </w:tcPr>
          <w:p w14:paraId="20235709" w14:textId="77777777" w:rsidR="00C95B4A" w:rsidRPr="00F0547A" w:rsidRDefault="00C95B4A" w:rsidP="00C87E5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2015-16</w:t>
            </w:r>
          </w:p>
        </w:tc>
        <w:tc>
          <w:tcPr>
            <w:tcW w:w="600" w:type="pct"/>
            <w:tcBorders>
              <w:top w:val="single" w:sz="4" w:space="0" w:color="auto"/>
              <w:left w:val="nil"/>
              <w:bottom w:val="nil"/>
              <w:right w:val="nil"/>
            </w:tcBorders>
            <w:shd w:val="clear" w:color="000000" w:fill="FFFFFF"/>
            <w:vAlign w:val="center"/>
            <w:hideMark/>
          </w:tcPr>
          <w:p w14:paraId="06CEC472" w14:textId="77777777" w:rsidR="00C95B4A" w:rsidRPr="00F0547A" w:rsidRDefault="00C95B4A" w:rsidP="00C87E5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2016-17</w:t>
            </w:r>
          </w:p>
        </w:tc>
        <w:tc>
          <w:tcPr>
            <w:tcW w:w="606" w:type="pct"/>
            <w:tcBorders>
              <w:top w:val="single" w:sz="4" w:space="0" w:color="auto"/>
              <w:left w:val="nil"/>
              <w:bottom w:val="nil"/>
              <w:right w:val="single" w:sz="4" w:space="0" w:color="auto"/>
            </w:tcBorders>
            <w:shd w:val="clear" w:color="000000" w:fill="FFFFFF"/>
            <w:vAlign w:val="center"/>
            <w:hideMark/>
          </w:tcPr>
          <w:p w14:paraId="45530A87" w14:textId="77777777" w:rsidR="00C95B4A" w:rsidRPr="00F0547A" w:rsidRDefault="00C95B4A" w:rsidP="00C87E5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2017-18</w:t>
            </w:r>
          </w:p>
        </w:tc>
        <w:tc>
          <w:tcPr>
            <w:tcW w:w="600" w:type="pct"/>
            <w:tcBorders>
              <w:top w:val="single" w:sz="4" w:space="0" w:color="auto"/>
              <w:left w:val="nil"/>
              <w:bottom w:val="nil"/>
              <w:right w:val="nil"/>
            </w:tcBorders>
            <w:shd w:val="clear" w:color="000000" w:fill="FFFFFF"/>
            <w:vAlign w:val="center"/>
            <w:hideMark/>
          </w:tcPr>
          <w:p w14:paraId="1DC7B0F7" w14:textId="77777777" w:rsidR="00C95B4A" w:rsidRPr="00F0547A" w:rsidRDefault="00C95B4A" w:rsidP="00C87E5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2015-16</w:t>
            </w:r>
          </w:p>
        </w:tc>
        <w:tc>
          <w:tcPr>
            <w:tcW w:w="600" w:type="pct"/>
            <w:tcBorders>
              <w:top w:val="single" w:sz="4" w:space="0" w:color="auto"/>
              <w:left w:val="nil"/>
              <w:bottom w:val="nil"/>
              <w:right w:val="nil"/>
            </w:tcBorders>
            <w:shd w:val="clear" w:color="000000" w:fill="FFFFFF"/>
            <w:vAlign w:val="center"/>
            <w:hideMark/>
          </w:tcPr>
          <w:p w14:paraId="10DCB7FE" w14:textId="77777777" w:rsidR="00C95B4A" w:rsidRPr="00F0547A" w:rsidRDefault="00C95B4A" w:rsidP="00C87E5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2016-17</w:t>
            </w:r>
          </w:p>
        </w:tc>
        <w:tc>
          <w:tcPr>
            <w:tcW w:w="595" w:type="pct"/>
            <w:tcBorders>
              <w:top w:val="single" w:sz="4" w:space="0" w:color="auto"/>
              <w:left w:val="nil"/>
              <w:bottom w:val="nil"/>
              <w:right w:val="nil"/>
            </w:tcBorders>
            <w:shd w:val="clear" w:color="000000" w:fill="FFFFFF"/>
            <w:vAlign w:val="center"/>
            <w:hideMark/>
          </w:tcPr>
          <w:p w14:paraId="7E8B50F4" w14:textId="77777777" w:rsidR="00C95B4A" w:rsidRPr="00F0547A" w:rsidRDefault="00C95B4A" w:rsidP="00C87E5F">
            <w:pPr>
              <w:tabs>
                <w:tab w:val="clear" w:pos="720"/>
              </w:tabs>
              <w:jc w:val="right"/>
              <w:rPr>
                <w:rFonts w:ascii="Times New Roman" w:eastAsia="Times New Roman" w:hAnsi="Times New Roman" w:cs="Times New Roman"/>
                <w:b/>
                <w:bCs/>
                <w:color w:val="000000"/>
                <w:sz w:val="18"/>
                <w:szCs w:val="20"/>
              </w:rPr>
            </w:pPr>
            <w:r w:rsidRPr="00F0547A">
              <w:rPr>
                <w:rFonts w:ascii="Times New Roman" w:eastAsia="Times New Roman" w:hAnsi="Times New Roman" w:cs="Times New Roman"/>
                <w:b/>
                <w:bCs/>
                <w:color w:val="000000"/>
                <w:sz w:val="18"/>
                <w:szCs w:val="20"/>
              </w:rPr>
              <w:t>2017-18</w:t>
            </w:r>
          </w:p>
        </w:tc>
      </w:tr>
      <w:tr w:rsidR="00C95B4A" w:rsidRPr="00F0547A" w14:paraId="6937DF4C" w14:textId="77777777" w:rsidTr="00C87E5F">
        <w:trPr>
          <w:trHeight w:val="93"/>
        </w:trPr>
        <w:tc>
          <w:tcPr>
            <w:tcW w:w="1393" w:type="pct"/>
            <w:tcBorders>
              <w:top w:val="nil"/>
              <w:left w:val="nil"/>
              <w:bottom w:val="single" w:sz="4" w:space="0" w:color="auto"/>
              <w:right w:val="nil"/>
            </w:tcBorders>
            <w:shd w:val="clear" w:color="000000" w:fill="FFFFFF"/>
            <w:vAlign w:val="center"/>
            <w:hideMark/>
          </w:tcPr>
          <w:p w14:paraId="3C931521"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Budget Line Item</w:t>
            </w:r>
          </w:p>
        </w:tc>
        <w:tc>
          <w:tcPr>
            <w:tcW w:w="1812" w:type="pct"/>
            <w:gridSpan w:val="3"/>
            <w:tcBorders>
              <w:top w:val="nil"/>
              <w:left w:val="nil"/>
              <w:bottom w:val="single" w:sz="4" w:space="0" w:color="auto"/>
              <w:right w:val="single" w:sz="4" w:space="0" w:color="000000"/>
            </w:tcBorders>
            <w:shd w:val="clear" w:color="000000" w:fill="FFFFFF"/>
            <w:vAlign w:val="center"/>
            <w:hideMark/>
          </w:tcPr>
          <w:p w14:paraId="719E767E" w14:textId="77777777" w:rsidR="00C95B4A" w:rsidRPr="00F0547A" w:rsidRDefault="00C95B4A" w:rsidP="00C87E5F">
            <w:pPr>
              <w:tabs>
                <w:tab w:val="clear" w:pos="720"/>
              </w:tabs>
              <w:jc w:val="right"/>
              <w:rPr>
                <w:rFonts w:ascii="Times New Roman" w:eastAsia="Times New Roman" w:hAnsi="Times New Roman" w:cs="Times New Roman"/>
                <w:bCs/>
                <w:color w:val="000000"/>
                <w:sz w:val="20"/>
                <w:szCs w:val="20"/>
              </w:rPr>
            </w:pPr>
            <w:r w:rsidRPr="00F0547A">
              <w:rPr>
                <w:rFonts w:ascii="Times New Roman" w:eastAsia="Times New Roman" w:hAnsi="Times New Roman" w:cs="Times New Roman"/>
                <w:bCs/>
                <w:color w:val="000000"/>
                <w:sz w:val="20"/>
                <w:szCs w:val="20"/>
              </w:rPr>
              <w:t>------------------------ US$ / ha</w:t>
            </w:r>
            <w:r w:rsidRPr="00F0547A">
              <w:rPr>
                <w:rFonts w:ascii="Times New Roman" w:eastAsia="Times New Roman" w:hAnsi="Times New Roman" w:cs="Times New Roman"/>
                <w:bCs/>
                <w:color w:val="000000"/>
                <w:sz w:val="20"/>
                <w:szCs w:val="20"/>
                <w:vertAlign w:val="superscript"/>
              </w:rPr>
              <w:t xml:space="preserve"> </w:t>
            </w:r>
            <w:r w:rsidRPr="00F0547A">
              <w:rPr>
                <w:rFonts w:ascii="Times New Roman" w:eastAsia="Times New Roman" w:hAnsi="Times New Roman" w:cs="Times New Roman"/>
                <w:bCs/>
                <w:color w:val="000000"/>
                <w:sz w:val="20"/>
                <w:szCs w:val="20"/>
              </w:rPr>
              <w:t>------------------------</w:t>
            </w:r>
          </w:p>
        </w:tc>
        <w:tc>
          <w:tcPr>
            <w:tcW w:w="1795" w:type="pct"/>
            <w:gridSpan w:val="3"/>
            <w:tcBorders>
              <w:top w:val="nil"/>
              <w:left w:val="nil"/>
              <w:bottom w:val="single" w:sz="4" w:space="0" w:color="auto"/>
              <w:right w:val="nil"/>
            </w:tcBorders>
            <w:shd w:val="clear" w:color="000000" w:fill="FFFFFF"/>
            <w:vAlign w:val="center"/>
            <w:hideMark/>
          </w:tcPr>
          <w:p w14:paraId="6734A201" w14:textId="77777777" w:rsidR="00C95B4A" w:rsidRPr="00F0547A" w:rsidRDefault="00C95B4A" w:rsidP="00C87E5F">
            <w:pPr>
              <w:tabs>
                <w:tab w:val="clear" w:pos="720"/>
              </w:tabs>
              <w:jc w:val="right"/>
              <w:rPr>
                <w:rFonts w:ascii="Times New Roman" w:eastAsia="Times New Roman" w:hAnsi="Times New Roman" w:cs="Times New Roman"/>
                <w:bCs/>
                <w:color w:val="000000"/>
                <w:sz w:val="20"/>
                <w:szCs w:val="20"/>
              </w:rPr>
            </w:pPr>
            <w:r w:rsidRPr="00F0547A">
              <w:rPr>
                <w:rFonts w:ascii="Times New Roman" w:eastAsia="Times New Roman" w:hAnsi="Times New Roman" w:cs="Times New Roman"/>
                <w:bCs/>
                <w:color w:val="000000"/>
                <w:sz w:val="20"/>
                <w:szCs w:val="20"/>
              </w:rPr>
              <w:t>------------------------ US$ / head</w:t>
            </w:r>
            <w:r w:rsidRPr="00F0547A">
              <w:rPr>
                <w:rFonts w:ascii="Times New Roman" w:eastAsia="Times New Roman" w:hAnsi="Times New Roman" w:cs="Times New Roman"/>
                <w:bCs/>
                <w:color w:val="000000"/>
                <w:sz w:val="20"/>
                <w:szCs w:val="20"/>
                <w:vertAlign w:val="superscript"/>
              </w:rPr>
              <w:t xml:space="preserve"> </w:t>
            </w:r>
            <w:r w:rsidRPr="00F0547A">
              <w:rPr>
                <w:rFonts w:ascii="Times New Roman" w:eastAsia="Times New Roman" w:hAnsi="Times New Roman" w:cs="Times New Roman"/>
                <w:bCs/>
                <w:color w:val="000000"/>
                <w:sz w:val="20"/>
                <w:szCs w:val="20"/>
              </w:rPr>
              <w:t>------------------------</w:t>
            </w:r>
          </w:p>
        </w:tc>
      </w:tr>
      <w:tr w:rsidR="00C95B4A" w:rsidRPr="00F0547A" w14:paraId="5E7A05AA" w14:textId="77777777" w:rsidTr="00C87E5F">
        <w:trPr>
          <w:trHeight w:val="83"/>
        </w:trPr>
        <w:tc>
          <w:tcPr>
            <w:tcW w:w="1393" w:type="pct"/>
            <w:tcBorders>
              <w:top w:val="nil"/>
              <w:left w:val="nil"/>
              <w:bottom w:val="nil"/>
              <w:right w:val="nil"/>
            </w:tcBorders>
            <w:shd w:val="clear" w:color="000000" w:fill="FFFFFF"/>
            <w:noWrap/>
            <w:vAlign w:val="center"/>
            <w:hideMark/>
          </w:tcPr>
          <w:p w14:paraId="1F7E45C5"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1. Total revenue (TR)</w:t>
            </w:r>
          </w:p>
        </w:tc>
        <w:tc>
          <w:tcPr>
            <w:tcW w:w="606" w:type="pct"/>
            <w:tcBorders>
              <w:top w:val="nil"/>
              <w:left w:val="nil"/>
              <w:bottom w:val="nil"/>
              <w:right w:val="nil"/>
            </w:tcBorders>
            <w:shd w:val="clear" w:color="000000" w:fill="FFFFFF"/>
            <w:noWrap/>
            <w:vAlign w:val="center"/>
            <w:hideMark/>
          </w:tcPr>
          <w:p w14:paraId="4A476444"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2FDE6C68"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6" w:type="pct"/>
            <w:tcBorders>
              <w:top w:val="nil"/>
              <w:left w:val="nil"/>
              <w:bottom w:val="nil"/>
              <w:right w:val="single" w:sz="4" w:space="0" w:color="auto"/>
            </w:tcBorders>
            <w:shd w:val="clear" w:color="000000" w:fill="FFFFFF"/>
            <w:noWrap/>
            <w:vAlign w:val="center"/>
            <w:hideMark/>
          </w:tcPr>
          <w:p w14:paraId="02F1943F"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08D0ECC9"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600" w:type="pct"/>
            <w:tcBorders>
              <w:top w:val="nil"/>
              <w:left w:val="nil"/>
              <w:bottom w:val="nil"/>
              <w:right w:val="nil"/>
            </w:tcBorders>
            <w:shd w:val="clear" w:color="000000" w:fill="FFFFFF"/>
            <w:noWrap/>
            <w:vAlign w:val="center"/>
            <w:hideMark/>
          </w:tcPr>
          <w:p w14:paraId="5218A1D4"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c>
          <w:tcPr>
            <w:tcW w:w="595" w:type="pct"/>
            <w:tcBorders>
              <w:top w:val="nil"/>
              <w:left w:val="nil"/>
              <w:bottom w:val="nil"/>
              <w:right w:val="nil"/>
            </w:tcBorders>
            <w:shd w:val="clear" w:color="000000" w:fill="FFFFFF"/>
            <w:noWrap/>
            <w:vAlign w:val="center"/>
            <w:hideMark/>
          </w:tcPr>
          <w:p w14:paraId="16052570"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w:t>
            </w:r>
          </w:p>
        </w:tc>
      </w:tr>
      <w:tr w:rsidR="00C95B4A" w:rsidRPr="00F0547A" w14:paraId="4F5E4D9E" w14:textId="77777777" w:rsidTr="00C87E5F">
        <w:trPr>
          <w:trHeight w:val="93"/>
        </w:trPr>
        <w:tc>
          <w:tcPr>
            <w:tcW w:w="1393" w:type="pct"/>
            <w:tcBorders>
              <w:top w:val="nil"/>
              <w:left w:val="nil"/>
              <w:bottom w:val="nil"/>
              <w:right w:val="nil"/>
            </w:tcBorders>
            <w:shd w:val="clear" w:color="000000" w:fill="FFFFFF"/>
            <w:noWrap/>
            <w:vAlign w:val="center"/>
            <w:hideMark/>
          </w:tcPr>
          <w:p w14:paraId="0A382BA5"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Animals sold</w:t>
            </w:r>
          </w:p>
        </w:tc>
        <w:tc>
          <w:tcPr>
            <w:tcW w:w="606" w:type="pct"/>
            <w:tcBorders>
              <w:top w:val="nil"/>
              <w:left w:val="nil"/>
              <w:bottom w:val="nil"/>
              <w:right w:val="nil"/>
            </w:tcBorders>
            <w:shd w:val="clear" w:color="000000" w:fill="FFFFFF"/>
            <w:noWrap/>
            <w:vAlign w:val="bottom"/>
            <w:hideMark/>
          </w:tcPr>
          <w:p w14:paraId="27EF071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$229.56 </w:t>
            </w:r>
          </w:p>
        </w:tc>
        <w:tc>
          <w:tcPr>
            <w:tcW w:w="600" w:type="pct"/>
            <w:tcBorders>
              <w:top w:val="nil"/>
              <w:left w:val="nil"/>
              <w:bottom w:val="nil"/>
              <w:right w:val="nil"/>
            </w:tcBorders>
            <w:shd w:val="clear" w:color="000000" w:fill="FFFFFF"/>
            <w:noWrap/>
            <w:vAlign w:val="bottom"/>
            <w:hideMark/>
          </w:tcPr>
          <w:p w14:paraId="17F01FB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$115.15 </w:t>
            </w:r>
          </w:p>
        </w:tc>
        <w:tc>
          <w:tcPr>
            <w:tcW w:w="606" w:type="pct"/>
            <w:tcBorders>
              <w:top w:val="nil"/>
              <w:left w:val="nil"/>
              <w:bottom w:val="nil"/>
              <w:right w:val="single" w:sz="4" w:space="0" w:color="auto"/>
            </w:tcBorders>
            <w:shd w:val="clear" w:color="000000" w:fill="FFFFFF"/>
            <w:noWrap/>
            <w:vAlign w:val="bottom"/>
            <w:hideMark/>
          </w:tcPr>
          <w:p w14:paraId="71FDEDA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$79.80 </w:t>
            </w:r>
          </w:p>
        </w:tc>
        <w:tc>
          <w:tcPr>
            <w:tcW w:w="600" w:type="pct"/>
            <w:tcBorders>
              <w:top w:val="nil"/>
              <w:left w:val="nil"/>
              <w:bottom w:val="nil"/>
              <w:right w:val="nil"/>
            </w:tcBorders>
            <w:shd w:val="clear" w:color="000000" w:fill="FFFFFF"/>
            <w:noWrap/>
            <w:vAlign w:val="bottom"/>
            <w:hideMark/>
          </w:tcPr>
          <w:p w14:paraId="3592D34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$91.38 </w:t>
            </w:r>
          </w:p>
        </w:tc>
        <w:tc>
          <w:tcPr>
            <w:tcW w:w="600" w:type="pct"/>
            <w:tcBorders>
              <w:top w:val="nil"/>
              <w:left w:val="nil"/>
              <w:bottom w:val="nil"/>
              <w:right w:val="nil"/>
            </w:tcBorders>
            <w:shd w:val="clear" w:color="000000" w:fill="FFFFFF"/>
            <w:noWrap/>
            <w:vAlign w:val="bottom"/>
            <w:hideMark/>
          </w:tcPr>
          <w:p w14:paraId="5CC0C3E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$65.10 </w:t>
            </w:r>
          </w:p>
        </w:tc>
        <w:tc>
          <w:tcPr>
            <w:tcW w:w="595" w:type="pct"/>
            <w:tcBorders>
              <w:top w:val="nil"/>
              <w:left w:val="nil"/>
              <w:bottom w:val="nil"/>
              <w:right w:val="nil"/>
            </w:tcBorders>
            <w:shd w:val="clear" w:color="000000" w:fill="FFFFFF"/>
            <w:noWrap/>
            <w:vAlign w:val="bottom"/>
            <w:hideMark/>
          </w:tcPr>
          <w:p w14:paraId="6A29599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$51.10 </w:t>
            </w:r>
          </w:p>
        </w:tc>
      </w:tr>
      <w:tr w:rsidR="00C95B4A" w:rsidRPr="00F0547A" w14:paraId="2D3B853F" w14:textId="77777777" w:rsidTr="00C87E5F">
        <w:trPr>
          <w:trHeight w:val="93"/>
        </w:trPr>
        <w:tc>
          <w:tcPr>
            <w:tcW w:w="1393" w:type="pct"/>
            <w:tcBorders>
              <w:top w:val="nil"/>
              <w:left w:val="nil"/>
              <w:bottom w:val="nil"/>
              <w:right w:val="nil"/>
            </w:tcBorders>
            <w:shd w:val="clear" w:color="000000" w:fill="FFFFFF"/>
            <w:noWrap/>
            <w:vAlign w:val="center"/>
            <w:hideMark/>
          </w:tcPr>
          <w:p w14:paraId="6FD491D8"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Slaughtered animals</w:t>
            </w:r>
          </w:p>
        </w:tc>
        <w:tc>
          <w:tcPr>
            <w:tcW w:w="606" w:type="pct"/>
            <w:tcBorders>
              <w:top w:val="nil"/>
              <w:left w:val="nil"/>
              <w:bottom w:val="nil"/>
              <w:right w:val="nil"/>
            </w:tcBorders>
            <w:shd w:val="clear" w:color="000000" w:fill="FFFFFF"/>
            <w:noWrap/>
            <w:vAlign w:val="bottom"/>
            <w:hideMark/>
          </w:tcPr>
          <w:p w14:paraId="48EBF77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$145.05 </w:t>
            </w:r>
          </w:p>
        </w:tc>
        <w:tc>
          <w:tcPr>
            <w:tcW w:w="600" w:type="pct"/>
            <w:tcBorders>
              <w:top w:val="nil"/>
              <w:left w:val="nil"/>
              <w:bottom w:val="nil"/>
              <w:right w:val="nil"/>
            </w:tcBorders>
            <w:shd w:val="clear" w:color="000000" w:fill="FFFFFF"/>
            <w:noWrap/>
            <w:vAlign w:val="bottom"/>
            <w:hideMark/>
          </w:tcPr>
          <w:p w14:paraId="1F807A2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$280.47 </w:t>
            </w:r>
          </w:p>
        </w:tc>
        <w:tc>
          <w:tcPr>
            <w:tcW w:w="606" w:type="pct"/>
            <w:tcBorders>
              <w:top w:val="nil"/>
              <w:left w:val="nil"/>
              <w:bottom w:val="nil"/>
              <w:right w:val="single" w:sz="4" w:space="0" w:color="auto"/>
            </w:tcBorders>
            <w:shd w:val="clear" w:color="000000" w:fill="FFFFFF"/>
            <w:noWrap/>
            <w:vAlign w:val="bottom"/>
            <w:hideMark/>
          </w:tcPr>
          <w:p w14:paraId="1EDAE45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$311.72 </w:t>
            </w:r>
          </w:p>
        </w:tc>
        <w:tc>
          <w:tcPr>
            <w:tcW w:w="600" w:type="pct"/>
            <w:tcBorders>
              <w:top w:val="nil"/>
              <w:left w:val="nil"/>
              <w:bottom w:val="nil"/>
              <w:right w:val="nil"/>
            </w:tcBorders>
            <w:shd w:val="clear" w:color="000000" w:fill="FFFFFF"/>
            <w:noWrap/>
            <w:vAlign w:val="bottom"/>
            <w:hideMark/>
          </w:tcPr>
          <w:p w14:paraId="4E75A91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$57.74 </w:t>
            </w:r>
          </w:p>
        </w:tc>
        <w:tc>
          <w:tcPr>
            <w:tcW w:w="600" w:type="pct"/>
            <w:tcBorders>
              <w:top w:val="nil"/>
              <w:left w:val="nil"/>
              <w:bottom w:val="nil"/>
              <w:right w:val="nil"/>
            </w:tcBorders>
            <w:shd w:val="clear" w:color="000000" w:fill="FFFFFF"/>
            <w:noWrap/>
            <w:vAlign w:val="bottom"/>
            <w:hideMark/>
          </w:tcPr>
          <w:p w14:paraId="12E534B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$158.57 </w:t>
            </w:r>
          </w:p>
        </w:tc>
        <w:tc>
          <w:tcPr>
            <w:tcW w:w="595" w:type="pct"/>
            <w:tcBorders>
              <w:top w:val="nil"/>
              <w:left w:val="nil"/>
              <w:bottom w:val="nil"/>
              <w:right w:val="nil"/>
            </w:tcBorders>
            <w:shd w:val="clear" w:color="000000" w:fill="FFFFFF"/>
            <w:noWrap/>
            <w:vAlign w:val="bottom"/>
            <w:hideMark/>
          </w:tcPr>
          <w:p w14:paraId="7E2359D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$199.60 </w:t>
            </w:r>
          </w:p>
        </w:tc>
      </w:tr>
      <w:tr w:rsidR="00C95B4A" w:rsidRPr="00F0547A" w14:paraId="6B68EBC9" w14:textId="77777777" w:rsidTr="00C87E5F">
        <w:trPr>
          <w:trHeight w:val="93"/>
        </w:trPr>
        <w:tc>
          <w:tcPr>
            <w:tcW w:w="1393" w:type="pct"/>
            <w:tcBorders>
              <w:top w:val="nil"/>
              <w:left w:val="nil"/>
              <w:bottom w:val="nil"/>
              <w:right w:val="nil"/>
            </w:tcBorders>
            <w:shd w:val="clear" w:color="000000" w:fill="FFFFFF"/>
            <w:noWrap/>
            <w:vAlign w:val="center"/>
            <w:hideMark/>
          </w:tcPr>
          <w:p w14:paraId="5F73956E"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Other incomes</w:t>
            </w:r>
          </w:p>
        </w:tc>
        <w:tc>
          <w:tcPr>
            <w:tcW w:w="606" w:type="pct"/>
            <w:tcBorders>
              <w:top w:val="nil"/>
              <w:left w:val="nil"/>
              <w:bottom w:val="nil"/>
              <w:right w:val="nil"/>
            </w:tcBorders>
            <w:shd w:val="clear" w:color="000000" w:fill="FFFFFF"/>
            <w:noWrap/>
            <w:vAlign w:val="bottom"/>
          </w:tcPr>
          <w:p w14:paraId="70388B1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$3.06 </w:t>
            </w:r>
          </w:p>
        </w:tc>
        <w:tc>
          <w:tcPr>
            <w:tcW w:w="600" w:type="pct"/>
            <w:tcBorders>
              <w:top w:val="nil"/>
              <w:left w:val="nil"/>
              <w:bottom w:val="nil"/>
              <w:right w:val="nil"/>
            </w:tcBorders>
            <w:shd w:val="clear" w:color="000000" w:fill="FFFFFF"/>
            <w:noWrap/>
            <w:vAlign w:val="bottom"/>
          </w:tcPr>
          <w:p w14:paraId="443D651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$0.09 </w:t>
            </w:r>
          </w:p>
        </w:tc>
        <w:tc>
          <w:tcPr>
            <w:tcW w:w="606" w:type="pct"/>
            <w:tcBorders>
              <w:top w:val="nil"/>
              <w:left w:val="nil"/>
              <w:bottom w:val="nil"/>
              <w:right w:val="single" w:sz="4" w:space="0" w:color="auto"/>
            </w:tcBorders>
            <w:shd w:val="clear" w:color="000000" w:fill="FFFFFF"/>
            <w:noWrap/>
            <w:vAlign w:val="bottom"/>
          </w:tcPr>
          <w:p w14:paraId="025C454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$9.42 </w:t>
            </w:r>
          </w:p>
        </w:tc>
        <w:tc>
          <w:tcPr>
            <w:tcW w:w="600" w:type="pct"/>
            <w:tcBorders>
              <w:top w:val="nil"/>
              <w:left w:val="nil"/>
              <w:bottom w:val="nil"/>
              <w:right w:val="nil"/>
            </w:tcBorders>
            <w:shd w:val="clear" w:color="000000" w:fill="FFFFFF"/>
            <w:noWrap/>
            <w:vAlign w:val="bottom"/>
          </w:tcPr>
          <w:p w14:paraId="28DA7C6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$1.22 </w:t>
            </w:r>
          </w:p>
        </w:tc>
        <w:tc>
          <w:tcPr>
            <w:tcW w:w="600" w:type="pct"/>
            <w:tcBorders>
              <w:top w:val="nil"/>
              <w:left w:val="nil"/>
              <w:bottom w:val="nil"/>
              <w:right w:val="nil"/>
            </w:tcBorders>
            <w:shd w:val="clear" w:color="000000" w:fill="FFFFFF"/>
            <w:noWrap/>
            <w:vAlign w:val="bottom"/>
          </w:tcPr>
          <w:p w14:paraId="60E42DF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$0.05 </w:t>
            </w:r>
          </w:p>
        </w:tc>
        <w:tc>
          <w:tcPr>
            <w:tcW w:w="595" w:type="pct"/>
            <w:tcBorders>
              <w:top w:val="nil"/>
              <w:left w:val="nil"/>
              <w:bottom w:val="nil"/>
              <w:right w:val="nil"/>
            </w:tcBorders>
            <w:shd w:val="clear" w:color="000000" w:fill="FFFFFF"/>
            <w:noWrap/>
            <w:vAlign w:val="bottom"/>
          </w:tcPr>
          <w:p w14:paraId="2CC3B7A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$6.03 </w:t>
            </w:r>
          </w:p>
        </w:tc>
      </w:tr>
      <w:tr w:rsidR="00C95B4A" w:rsidRPr="00F0547A" w14:paraId="11FD0B84" w14:textId="77777777" w:rsidTr="00C87E5F">
        <w:trPr>
          <w:trHeight w:val="93"/>
        </w:trPr>
        <w:tc>
          <w:tcPr>
            <w:tcW w:w="1393" w:type="pct"/>
            <w:tcBorders>
              <w:top w:val="nil"/>
              <w:left w:val="nil"/>
              <w:bottom w:val="single" w:sz="4" w:space="0" w:color="auto"/>
              <w:right w:val="nil"/>
            </w:tcBorders>
            <w:shd w:val="clear" w:color="000000" w:fill="FFFFFF"/>
            <w:noWrap/>
            <w:vAlign w:val="center"/>
            <w:hideMark/>
          </w:tcPr>
          <w:p w14:paraId="332A7CB9"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Total revenue</w:t>
            </w:r>
          </w:p>
        </w:tc>
        <w:tc>
          <w:tcPr>
            <w:tcW w:w="606" w:type="pct"/>
            <w:tcBorders>
              <w:top w:val="nil"/>
              <w:left w:val="nil"/>
              <w:bottom w:val="single" w:sz="4" w:space="0" w:color="auto"/>
              <w:right w:val="nil"/>
            </w:tcBorders>
            <w:shd w:val="clear" w:color="000000" w:fill="FFFFFF"/>
            <w:noWrap/>
            <w:vAlign w:val="bottom"/>
          </w:tcPr>
          <w:p w14:paraId="7FFFA509" w14:textId="77777777" w:rsidR="00C95B4A" w:rsidRPr="00F0547A" w:rsidRDefault="00C95B4A" w:rsidP="00C87E5F">
            <w:pPr>
              <w:tabs>
                <w:tab w:val="clear" w:pos="720"/>
              </w:tabs>
              <w:jc w:val="righ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 xml:space="preserve"> $377.67 </w:t>
            </w:r>
          </w:p>
        </w:tc>
        <w:tc>
          <w:tcPr>
            <w:tcW w:w="600" w:type="pct"/>
            <w:tcBorders>
              <w:top w:val="nil"/>
              <w:left w:val="nil"/>
              <w:bottom w:val="single" w:sz="4" w:space="0" w:color="auto"/>
              <w:right w:val="nil"/>
            </w:tcBorders>
            <w:shd w:val="clear" w:color="000000" w:fill="FFFFFF"/>
            <w:noWrap/>
            <w:vAlign w:val="bottom"/>
          </w:tcPr>
          <w:p w14:paraId="0D6B56B0" w14:textId="77777777" w:rsidR="00C95B4A" w:rsidRPr="00F0547A" w:rsidRDefault="00C95B4A" w:rsidP="00C87E5F">
            <w:pPr>
              <w:tabs>
                <w:tab w:val="clear" w:pos="720"/>
              </w:tabs>
              <w:jc w:val="righ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 xml:space="preserve"> $395.71 </w:t>
            </w:r>
          </w:p>
        </w:tc>
        <w:tc>
          <w:tcPr>
            <w:tcW w:w="606" w:type="pct"/>
            <w:tcBorders>
              <w:top w:val="nil"/>
              <w:left w:val="nil"/>
              <w:bottom w:val="single" w:sz="4" w:space="0" w:color="auto"/>
              <w:right w:val="single" w:sz="4" w:space="0" w:color="auto"/>
            </w:tcBorders>
            <w:shd w:val="clear" w:color="000000" w:fill="FFFFFF"/>
            <w:noWrap/>
            <w:vAlign w:val="bottom"/>
          </w:tcPr>
          <w:p w14:paraId="69E960B2" w14:textId="77777777" w:rsidR="00C95B4A" w:rsidRPr="00F0547A" w:rsidRDefault="00C95B4A" w:rsidP="00C87E5F">
            <w:pPr>
              <w:tabs>
                <w:tab w:val="clear" w:pos="720"/>
              </w:tabs>
              <w:jc w:val="righ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 xml:space="preserve"> $400.94 </w:t>
            </w:r>
          </w:p>
        </w:tc>
        <w:tc>
          <w:tcPr>
            <w:tcW w:w="600" w:type="pct"/>
            <w:tcBorders>
              <w:top w:val="nil"/>
              <w:left w:val="nil"/>
              <w:bottom w:val="single" w:sz="4" w:space="0" w:color="auto"/>
              <w:right w:val="nil"/>
            </w:tcBorders>
            <w:shd w:val="clear" w:color="000000" w:fill="FFFFFF"/>
            <w:noWrap/>
            <w:vAlign w:val="bottom"/>
          </w:tcPr>
          <w:p w14:paraId="392F86CC" w14:textId="77777777" w:rsidR="00C95B4A" w:rsidRPr="00F0547A" w:rsidRDefault="00C95B4A" w:rsidP="00C87E5F">
            <w:pPr>
              <w:tabs>
                <w:tab w:val="clear" w:pos="720"/>
              </w:tabs>
              <w:jc w:val="righ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 xml:space="preserve"> $150.34 </w:t>
            </w:r>
          </w:p>
        </w:tc>
        <w:tc>
          <w:tcPr>
            <w:tcW w:w="600" w:type="pct"/>
            <w:tcBorders>
              <w:top w:val="nil"/>
              <w:left w:val="nil"/>
              <w:bottom w:val="single" w:sz="4" w:space="0" w:color="auto"/>
              <w:right w:val="nil"/>
            </w:tcBorders>
            <w:shd w:val="clear" w:color="000000" w:fill="FFFFFF"/>
            <w:noWrap/>
            <w:vAlign w:val="bottom"/>
          </w:tcPr>
          <w:p w14:paraId="6F531CCB" w14:textId="77777777" w:rsidR="00C95B4A" w:rsidRPr="00F0547A" w:rsidRDefault="00C95B4A" w:rsidP="00C87E5F">
            <w:pPr>
              <w:tabs>
                <w:tab w:val="clear" w:pos="720"/>
              </w:tabs>
              <w:jc w:val="righ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 xml:space="preserve"> $223.72 </w:t>
            </w:r>
          </w:p>
        </w:tc>
        <w:tc>
          <w:tcPr>
            <w:tcW w:w="595" w:type="pct"/>
            <w:tcBorders>
              <w:top w:val="nil"/>
              <w:left w:val="nil"/>
              <w:bottom w:val="single" w:sz="4" w:space="0" w:color="auto"/>
              <w:right w:val="nil"/>
            </w:tcBorders>
            <w:shd w:val="clear" w:color="000000" w:fill="FFFFFF"/>
            <w:noWrap/>
            <w:vAlign w:val="bottom"/>
          </w:tcPr>
          <w:p w14:paraId="62848C08" w14:textId="77777777" w:rsidR="00C95B4A" w:rsidRPr="00F0547A" w:rsidRDefault="00C95B4A" w:rsidP="00C87E5F">
            <w:pPr>
              <w:tabs>
                <w:tab w:val="clear" w:pos="720"/>
              </w:tabs>
              <w:jc w:val="righ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b/>
                <w:color w:val="000000"/>
                <w:sz w:val="20"/>
                <w:szCs w:val="20"/>
              </w:rPr>
              <w:t xml:space="preserve"> $256.73 </w:t>
            </w:r>
          </w:p>
        </w:tc>
      </w:tr>
      <w:tr w:rsidR="00C95B4A" w:rsidRPr="00F0547A" w14:paraId="32CEA285" w14:textId="77777777" w:rsidTr="00C87E5F">
        <w:trPr>
          <w:trHeight w:val="83"/>
        </w:trPr>
        <w:tc>
          <w:tcPr>
            <w:tcW w:w="1393" w:type="pct"/>
            <w:tcBorders>
              <w:top w:val="nil"/>
              <w:left w:val="nil"/>
              <w:bottom w:val="nil"/>
              <w:right w:val="nil"/>
            </w:tcBorders>
            <w:shd w:val="clear" w:color="000000" w:fill="FFFFFF"/>
            <w:noWrap/>
            <w:vAlign w:val="center"/>
            <w:hideMark/>
          </w:tcPr>
          <w:p w14:paraId="33AF7D0D"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2. Production costs</w:t>
            </w:r>
          </w:p>
        </w:tc>
        <w:tc>
          <w:tcPr>
            <w:tcW w:w="606" w:type="pct"/>
            <w:tcBorders>
              <w:top w:val="nil"/>
              <w:left w:val="nil"/>
              <w:bottom w:val="nil"/>
              <w:right w:val="nil"/>
            </w:tcBorders>
            <w:shd w:val="clear" w:color="000000" w:fill="FFFFFF"/>
            <w:noWrap/>
            <w:vAlign w:val="bottom"/>
          </w:tcPr>
          <w:p w14:paraId="6E5D3B1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09B15D6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6" w:type="pct"/>
            <w:tcBorders>
              <w:top w:val="nil"/>
              <w:left w:val="nil"/>
              <w:bottom w:val="nil"/>
              <w:right w:val="single" w:sz="4" w:space="0" w:color="auto"/>
            </w:tcBorders>
            <w:shd w:val="clear" w:color="000000" w:fill="FFFFFF"/>
            <w:noWrap/>
            <w:vAlign w:val="bottom"/>
          </w:tcPr>
          <w:p w14:paraId="745986D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2996F66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1F783AB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595" w:type="pct"/>
            <w:tcBorders>
              <w:top w:val="nil"/>
              <w:left w:val="nil"/>
              <w:bottom w:val="nil"/>
              <w:right w:val="nil"/>
            </w:tcBorders>
            <w:shd w:val="clear" w:color="000000" w:fill="FFFFFF"/>
            <w:noWrap/>
            <w:vAlign w:val="bottom"/>
          </w:tcPr>
          <w:p w14:paraId="6271622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r>
      <w:tr w:rsidR="00C95B4A" w:rsidRPr="00F0547A" w14:paraId="3066C6FF" w14:textId="77777777" w:rsidTr="00C87E5F">
        <w:trPr>
          <w:trHeight w:val="93"/>
        </w:trPr>
        <w:tc>
          <w:tcPr>
            <w:tcW w:w="1393" w:type="pct"/>
            <w:tcBorders>
              <w:top w:val="nil"/>
              <w:left w:val="nil"/>
              <w:bottom w:val="nil"/>
              <w:right w:val="nil"/>
            </w:tcBorders>
            <w:shd w:val="clear" w:color="000000" w:fill="FFFFFF"/>
            <w:noWrap/>
            <w:vAlign w:val="center"/>
            <w:hideMark/>
          </w:tcPr>
          <w:p w14:paraId="3C3D9EEF"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2.1 Variable costs (VC)</w:t>
            </w:r>
          </w:p>
        </w:tc>
        <w:tc>
          <w:tcPr>
            <w:tcW w:w="606" w:type="pct"/>
            <w:tcBorders>
              <w:top w:val="nil"/>
              <w:left w:val="nil"/>
              <w:bottom w:val="nil"/>
              <w:right w:val="nil"/>
            </w:tcBorders>
            <w:shd w:val="clear" w:color="000000" w:fill="FFFFFF"/>
            <w:noWrap/>
            <w:vAlign w:val="bottom"/>
          </w:tcPr>
          <w:p w14:paraId="23070FC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60F49CF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6" w:type="pct"/>
            <w:tcBorders>
              <w:top w:val="nil"/>
              <w:left w:val="nil"/>
              <w:bottom w:val="nil"/>
              <w:right w:val="single" w:sz="4" w:space="0" w:color="auto"/>
            </w:tcBorders>
            <w:shd w:val="clear" w:color="000000" w:fill="FFFFFF"/>
            <w:noWrap/>
            <w:vAlign w:val="bottom"/>
          </w:tcPr>
          <w:p w14:paraId="23372DA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16DF9C7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1B83371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595" w:type="pct"/>
            <w:tcBorders>
              <w:top w:val="nil"/>
              <w:left w:val="nil"/>
              <w:bottom w:val="nil"/>
              <w:right w:val="nil"/>
            </w:tcBorders>
            <w:shd w:val="clear" w:color="000000" w:fill="FFFFFF"/>
            <w:noWrap/>
            <w:vAlign w:val="bottom"/>
          </w:tcPr>
          <w:p w14:paraId="13E4178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r>
      <w:tr w:rsidR="00C95B4A" w:rsidRPr="00F0547A" w14:paraId="2F87C83C" w14:textId="77777777" w:rsidTr="00C87E5F">
        <w:trPr>
          <w:trHeight w:val="93"/>
        </w:trPr>
        <w:tc>
          <w:tcPr>
            <w:tcW w:w="1393" w:type="pct"/>
            <w:tcBorders>
              <w:top w:val="nil"/>
              <w:left w:val="nil"/>
              <w:bottom w:val="nil"/>
              <w:right w:val="nil"/>
            </w:tcBorders>
            <w:shd w:val="clear" w:color="000000" w:fill="FFFFFF"/>
            <w:noWrap/>
            <w:vAlign w:val="center"/>
            <w:hideMark/>
          </w:tcPr>
          <w:p w14:paraId="71ECE645"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Labor</w:t>
            </w:r>
          </w:p>
        </w:tc>
        <w:tc>
          <w:tcPr>
            <w:tcW w:w="606" w:type="pct"/>
            <w:tcBorders>
              <w:top w:val="nil"/>
              <w:left w:val="nil"/>
              <w:bottom w:val="nil"/>
              <w:right w:val="nil"/>
            </w:tcBorders>
            <w:shd w:val="clear" w:color="000000" w:fill="FFFFFF"/>
            <w:noWrap/>
            <w:vAlign w:val="center"/>
            <w:hideMark/>
          </w:tcPr>
          <w:p w14:paraId="284AE9C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$121.79 </w:t>
            </w:r>
          </w:p>
        </w:tc>
        <w:tc>
          <w:tcPr>
            <w:tcW w:w="600" w:type="pct"/>
            <w:tcBorders>
              <w:top w:val="nil"/>
              <w:left w:val="nil"/>
              <w:bottom w:val="nil"/>
              <w:right w:val="nil"/>
            </w:tcBorders>
            <w:shd w:val="clear" w:color="000000" w:fill="FFFFFF"/>
            <w:noWrap/>
            <w:vAlign w:val="bottom"/>
            <w:hideMark/>
          </w:tcPr>
          <w:p w14:paraId="5CF6D20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$107.77 </w:t>
            </w:r>
          </w:p>
        </w:tc>
        <w:tc>
          <w:tcPr>
            <w:tcW w:w="606" w:type="pct"/>
            <w:tcBorders>
              <w:top w:val="nil"/>
              <w:left w:val="nil"/>
              <w:bottom w:val="nil"/>
              <w:right w:val="single" w:sz="4" w:space="0" w:color="auto"/>
            </w:tcBorders>
            <w:shd w:val="clear" w:color="000000" w:fill="FFFFFF"/>
            <w:noWrap/>
            <w:vAlign w:val="bottom"/>
            <w:hideMark/>
          </w:tcPr>
          <w:p w14:paraId="03E5325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$112.02 </w:t>
            </w:r>
          </w:p>
        </w:tc>
        <w:tc>
          <w:tcPr>
            <w:tcW w:w="600" w:type="pct"/>
            <w:tcBorders>
              <w:top w:val="nil"/>
              <w:left w:val="nil"/>
              <w:bottom w:val="nil"/>
              <w:right w:val="nil"/>
            </w:tcBorders>
            <w:shd w:val="clear" w:color="000000" w:fill="FFFFFF"/>
            <w:noWrap/>
            <w:vAlign w:val="bottom"/>
            <w:hideMark/>
          </w:tcPr>
          <w:p w14:paraId="0AC9D40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$48.48 </w:t>
            </w:r>
          </w:p>
        </w:tc>
        <w:tc>
          <w:tcPr>
            <w:tcW w:w="600" w:type="pct"/>
            <w:tcBorders>
              <w:top w:val="nil"/>
              <w:left w:val="nil"/>
              <w:bottom w:val="nil"/>
              <w:right w:val="nil"/>
            </w:tcBorders>
            <w:shd w:val="clear" w:color="000000" w:fill="FFFFFF"/>
            <w:noWrap/>
            <w:vAlign w:val="bottom"/>
            <w:hideMark/>
          </w:tcPr>
          <w:p w14:paraId="7BD7095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$60.93 </w:t>
            </w:r>
          </w:p>
        </w:tc>
        <w:tc>
          <w:tcPr>
            <w:tcW w:w="595" w:type="pct"/>
            <w:tcBorders>
              <w:top w:val="nil"/>
              <w:left w:val="nil"/>
              <w:bottom w:val="nil"/>
              <w:right w:val="nil"/>
            </w:tcBorders>
            <w:shd w:val="clear" w:color="000000" w:fill="FFFFFF"/>
            <w:noWrap/>
            <w:vAlign w:val="bottom"/>
            <w:hideMark/>
          </w:tcPr>
          <w:p w14:paraId="038F67A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$71.73 </w:t>
            </w:r>
          </w:p>
        </w:tc>
      </w:tr>
      <w:tr w:rsidR="00C95B4A" w:rsidRPr="00F0547A" w14:paraId="7CFA8CA8" w14:textId="77777777" w:rsidTr="00C87E5F">
        <w:trPr>
          <w:trHeight w:val="93"/>
        </w:trPr>
        <w:tc>
          <w:tcPr>
            <w:tcW w:w="1393" w:type="pct"/>
            <w:tcBorders>
              <w:top w:val="nil"/>
              <w:left w:val="nil"/>
              <w:bottom w:val="nil"/>
              <w:right w:val="nil"/>
            </w:tcBorders>
            <w:shd w:val="clear" w:color="000000" w:fill="FFFFFF"/>
            <w:noWrap/>
            <w:vAlign w:val="center"/>
            <w:hideMark/>
          </w:tcPr>
          <w:p w14:paraId="07196E7B"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Grass reseeding</w:t>
            </w:r>
          </w:p>
        </w:tc>
        <w:tc>
          <w:tcPr>
            <w:tcW w:w="606" w:type="pct"/>
            <w:tcBorders>
              <w:top w:val="nil"/>
              <w:left w:val="nil"/>
              <w:bottom w:val="nil"/>
              <w:right w:val="nil"/>
            </w:tcBorders>
            <w:shd w:val="clear" w:color="000000" w:fill="FFFFFF"/>
            <w:noWrap/>
            <w:vAlign w:val="center"/>
            <w:hideMark/>
          </w:tcPr>
          <w:p w14:paraId="75B01F8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$4.73 </w:t>
            </w:r>
          </w:p>
        </w:tc>
        <w:tc>
          <w:tcPr>
            <w:tcW w:w="600" w:type="pct"/>
            <w:tcBorders>
              <w:top w:val="nil"/>
              <w:left w:val="nil"/>
              <w:bottom w:val="nil"/>
              <w:right w:val="nil"/>
            </w:tcBorders>
            <w:shd w:val="clear" w:color="000000" w:fill="FFFFFF"/>
            <w:noWrap/>
            <w:vAlign w:val="bottom"/>
            <w:hideMark/>
          </w:tcPr>
          <w:p w14:paraId="00B561E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$2.97 </w:t>
            </w:r>
          </w:p>
        </w:tc>
        <w:tc>
          <w:tcPr>
            <w:tcW w:w="606" w:type="pct"/>
            <w:tcBorders>
              <w:top w:val="nil"/>
              <w:left w:val="nil"/>
              <w:bottom w:val="nil"/>
              <w:right w:val="single" w:sz="4" w:space="0" w:color="auto"/>
            </w:tcBorders>
            <w:shd w:val="clear" w:color="000000" w:fill="FFFFFF"/>
            <w:noWrap/>
            <w:vAlign w:val="bottom"/>
            <w:hideMark/>
          </w:tcPr>
          <w:p w14:paraId="4979535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   </w:t>
            </w:r>
          </w:p>
        </w:tc>
        <w:tc>
          <w:tcPr>
            <w:tcW w:w="600" w:type="pct"/>
            <w:tcBorders>
              <w:top w:val="nil"/>
              <w:left w:val="nil"/>
              <w:bottom w:val="nil"/>
              <w:right w:val="nil"/>
            </w:tcBorders>
            <w:shd w:val="clear" w:color="000000" w:fill="FFFFFF"/>
            <w:noWrap/>
            <w:vAlign w:val="bottom"/>
            <w:hideMark/>
          </w:tcPr>
          <w:p w14:paraId="4E7F704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$1.88 </w:t>
            </w:r>
          </w:p>
        </w:tc>
        <w:tc>
          <w:tcPr>
            <w:tcW w:w="600" w:type="pct"/>
            <w:tcBorders>
              <w:top w:val="nil"/>
              <w:left w:val="nil"/>
              <w:bottom w:val="nil"/>
              <w:right w:val="nil"/>
            </w:tcBorders>
            <w:shd w:val="clear" w:color="000000" w:fill="FFFFFF"/>
            <w:noWrap/>
            <w:vAlign w:val="bottom"/>
            <w:hideMark/>
          </w:tcPr>
          <w:p w14:paraId="0A0304C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$1.68 </w:t>
            </w:r>
          </w:p>
        </w:tc>
        <w:tc>
          <w:tcPr>
            <w:tcW w:w="595" w:type="pct"/>
            <w:tcBorders>
              <w:top w:val="nil"/>
              <w:left w:val="nil"/>
              <w:bottom w:val="nil"/>
              <w:right w:val="nil"/>
            </w:tcBorders>
            <w:shd w:val="clear" w:color="000000" w:fill="FFFFFF"/>
            <w:noWrap/>
            <w:vAlign w:val="bottom"/>
            <w:hideMark/>
          </w:tcPr>
          <w:p w14:paraId="30DBD80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   </w:t>
            </w:r>
          </w:p>
        </w:tc>
      </w:tr>
      <w:tr w:rsidR="00C95B4A" w:rsidRPr="00F0547A" w14:paraId="5AC8C62E" w14:textId="77777777" w:rsidTr="00C87E5F">
        <w:trPr>
          <w:trHeight w:val="93"/>
        </w:trPr>
        <w:tc>
          <w:tcPr>
            <w:tcW w:w="1393" w:type="pct"/>
            <w:tcBorders>
              <w:top w:val="nil"/>
              <w:left w:val="nil"/>
              <w:bottom w:val="nil"/>
              <w:right w:val="nil"/>
            </w:tcBorders>
            <w:shd w:val="clear" w:color="000000" w:fill="FFFFFF"/>
            <w:noWrap/>
            <w:vAlign w:val="center"/>
            <w:hideMark/>
          </w:tcPr>
          <w:p w14:paraId="32F2F142"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Pasture maintenance</w:t>
            </w:r>
          </w:p>
        </w:tc>
        <w:tc>
          <w:tcPr>
            <w:tcW w:w="606" w:type="pct"/>
            <w:tcBorders>
              <w:top w:val="nil"/>
              <w:left w:val="nil"/>
              <w:bottom w:val="nil"/>
              <w:right w:val="nil"/>
            </w:tcBorders>
            <w:shd w:val="clear" w:color="000000" w:fill="FFFFFF"/>
            <w:noWrap/>
            <w:vAlign w:val="center"/>
            <w:hideMark/>
          </w:tcPr>
          <w:p w14:paraId="2D1E3DE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$14.87 </w:t>
            </w:r>
          </w:p>
        </w:tc>
        <w:tc>
          <w:tcPr>
            <w:tcW w:w="600" w:type="pct"/>
            <w:tcBorders>
              <w:top w:val="nil"/>
              <w:left w:val="nil"/>
              <w:bottom w:val="nil"/>
              <w:right w:val="nil"/>
            </w:tcBorders>
            <w:shd w:val="clear" w:color="000000" w:fill="FFFFFF"/>
            <w:noWrap/>
            <w:vAlign w:val="bottom"/>
            <w:hideMark/>
          </w:tcPr>
          <w:p w14:paraId="7C3A9BD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$11.24 </w:t>
            </w:r>
          </w:p>
        </w:tc>
        <w:tc>
          <w:tcPr>
            <w:tcW w:w="606" w:type="pct"/>
            <w:tcBorders>
              <w:top w:val="nil"/>
              <w:left w:val="nil"/>
              <w:bottom w:val="nil"/>
              <w:right w:val="single" w:sz="4" w:space="0" w:color="auto"/>
            </w:tcBorders>
            <w:shd w:val="clear" w:color="000000" w:fill="FFFFFF"/>
            <w:noWrap/>
            <w:vAlign w:val="bottom"/>
            <w:hideMark/>
          </w:tcPr>
          <w:p w14:paraId="6F7972C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$2.25 </w:t>
            </w:r>
          </w:p>
        </w:tc>
        <w:tc>
          <w:tcPr>
            <w:tcW w:w="600" w:type="pct"/>
            <w:tcBorders>
              <w:top w:val="nil"/>
              <w:left w:val="nil"/>
              <w:bottom w:val="nil"/>
              <w:right w:val="nil"/>
            </w:tcBorders>
            <w:shd w:val="clear" w:color="000000" w:fill="FFFFFF"/>
            <w:noWrap/>
            <w:vAlign w:val="bottom"/>
            <w:hideMark/>
          </w:tcPr>
          <w:p w14:paraId="213516E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$5.92 </w:t>
            </w:r>
          </w:p>
        </w:tc>
        <w:tc>
          <w:tcPr>
            <w:tcW w:w="600" w:type="pct"/>
            <w:tcBorders>
              <w:top w:val="nil"/>
              <w:left w:val="nil"/>
              <w:bottom w:val="nil"/>
              <w:right w:val="nil"/>
            </w:tcBorders>
            <w:shd w:val="clear" w:color="000000" w:fill="FFFFFF"/>
            <w:noWrap/>
            <w:vAlign w:val="bottom"/>
            <w:hideMark/>
          </w:tcPr>
          <w:p w14:paraId="0CBBA6C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$6.35 </w:t>
            </w:r>
          </w:p>
        </w:tc>
        <w:tc>
          <w:tcPr>
            <w:tcW w:w="595" w:type="pct"/>
            <w:tcBorders>
              <w:top w:val="nil"/>
              <w:left w:val="nil"/>
              <w:bottom w:val="nil"/>
              <w:right w:val="nil"/>
            </w:tcBorders>
            <w:shd w:val="clear" w:color="000000" w:fill="FFFFFF"/>
            <w:noWrap/>
            <w:vAlign w:val="bottom"/>
            <w:hideMark/>
          </w:tcPr>
          <w:p w14:paraId="15FB0A5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$1.44 </w:t>
            </w:r>
          </w:p>
        </w:tc>
      </w:tr>
      <w:tr w:rsidR="00C95B4A" w:rsidRPr="00F0547A" w14:paraId="22E87272" w14:textId="77777777" w:rsidTr="00C87E5F">
        <w:trPr>
          <w:trHeight w:val="93"/>
        </w:trPr>
        <w:tc>
          <w:tcPr>
            <w:tcW w:w="1393" w:type="pct"/>
            <w:tcBorders>
              <w:top w:val="nil"/>
              <w:left w:val="nil"/>
              <w:bottom w:val="nil"/>
              <w:right w:val="nil"/>
            </w:tcBorders>
            <w:shd w:val="clear" w:color="000000" w:fill="FFFFFF"/>
            <w:noWrap/>
            <w:vAlign w:val="center"/>
            <w:hideMark/>
          </w:tcPr>
          <w:p w14:paraId="6367C859"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Crop costs</w:t>
            </w:r>
          </w:p>
        </w:tc>
        <w:tc>
          <w:tcPr>
            <w:tcW w:w="606" w:type="pct"/>
            <w:tcBorders>
              <w:top w:val="nil"/>
              <w:left w:val="nil"/>
              <w:bottom w:val="nil"/>
              <w:right w:val="nil"/>
            </w:tcBorders>
            <w:shd w:val="clear" w:color="000000" w:fill="FFFFFF"/>
            <w:noWrap/>
            <w:vAlign w:val="center"/>
            <w:hideMark/>
          </w:tcPr>
          <w:p w14:paraId="1F7DDEE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 -   </w:t>
            </w:r>
          </w:p>
        </w:tc>
        <w:tc>
          <w:tcPr>
            <w:tcW w:w="600" w:type="pct"/>
            <w:tcBorders>
              <w:top w:val="nil"/>
              <w:left w:val="nil"/>
              <w:bottom w:val="nil"/>
              <w:right w:val="nil"/>
            </w:tcBorders>
            <w:shd w:val="clear" w:color="000000" w:fill="FFFFFF"/>
            <w:noWrap/>
            <w:vAlign w:val="bottom"/>
            <w:hideMark/>
          </w:tcPr>
          <w:p w14:paraId="3ADD960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   </w:t>
            </w:r>
          </w:p>
        </w:tc>
        <w:tc>
          <w:tcPr>
            <w:tcW w:w="606" w:type="pct"/>
            <w:tcBorders>
              <w:top w:val="nil"/>
              <w:left w:val="nil"/>
              <w:bottom w:val="nil"/>
              <w:right w:val="single" w:sz="4" w:space="0" w:color="auto"/>
            </w:tcBorders>
            <w:shd w:val="clear" w:color="000000" w:fill="FFFFFF"/>
            <w:noWrap/>
            <w:vAlign w:val="bottom"/>
            <w:hideMark/>
          </w:tcPr>
          <w:p w14:paraId="61D0FD9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   </w:t>
            </w:r>
          </w:p>
        </w:tc>
        <w:tc>
          <w:tcPr>
            <w:tcW w:w="600" w:type="pct"/>
            <w:tcBorders>
              <w:top w:val="nil"/>
              <w:left w:val="nil"/>
              <w:bottom w:val="nil"/>
              <w:right w:val="nil"/>
            </w:tcBorders>
            <w:shd w:val="clear" w:color="000000" w:fill="FFFFFF"/>
            <w:noWrap/>
            <w:vAlign w:val="bottom"/>
            <w:hideMark/>
          </w:tcPr>
          <w:p w14:paraId="299D06B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   </w:t>
            </w:r>
          </w:p>
        </w:tc>
        <w:tc>
          <w:tcPr>
            <w:tcW w:w="600" w:type="pct"/>
            <w:tcBorders>
              <w:top w:val="nil"/>
              <w:left w:val="nil"/>
              <w:bottom w:val="nil"/>
              <w:right w:val="nil"/>
            </w:tcBorders>
            <w:shd w:val="clear" w:color="000000" w:fill="FFFFFF"/>
            <w:noWrap/>
            <w:vAlign w:val="bottom"/>
            <w:hideMark/>
          </w:tcPr>
          <w:p w14:paraId="081735D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   </w:t>
            </w:r>
          </w:p>
        </w:tc>
        <w:tc>
          <w:tcPr>
            <w:tcW w:w="595" w:type="pct"/>
            <w:tcBorders>
              <w:top w:val="nil"/>
              <w:left w:val="nil"/>
              <w:bottom w:val="nil"/>
              <w:right w:val="nil"/>
            </w:tcBorders>
            <w:shd w:val="clear" w:color="000000" w:fill="FFFFFF"/>
            <w:noWrap/>
            <w:vAlign w:val="bottom"/>
            <w:hideMark/>
          </w:tcPr>
          <w:p w14:paraId="7D78EB5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   </w:t>
            </w:r>
          </w:p>
        </w:tc>
      </w:tr>
      <w:tr w:rsidR="00C95B4A" w:rsidRPr="00F0547A" w14:paraId="3CC463A4" w14:textId="77777777" w:rsidTr="00C87E5F">
        <w:trPr>
          <w:trHeight w:val="93"/>
        </w:trPr>
        <w:tc>
          <w:tcPr>
            <w:tcW w:w="1393" w:type="pct"/>
            <w:tcBorders>
              <w:top w:val="nil"/>
              <w:left w:val="nil"/>
              <w:bottom w:val="nil"/>
              <w:right w:val="nil"/>
            </w:tcBorders>
            <w:shd w:val="clear" w:color="000000" w:fill="FFFFFF"/>
            <w:noWrap/>
            <w:vAlign w:val="center"/>
            <w:hideMark/>
          </w:tcPr>
          <w:p w14:paraId="4A7B482B"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Irrigation cost</w:t>
            </w:r>
          </w:p>
        </w:tc>
        <w:tc>
          <w:tcPr>
            <w:tcW w:w="606" w:type="pct"/>
            <w:tcBorders>
              <w:top w:val="nil"/>
              <w:left w:val="nil"/>
              <w:bottom w:val="nil"/>
              <w:right w:val="nil"/>
            </w:tcBorders>
            <w:shd w:val="clear" w:color="000000" w:fill="FFFFFF"/>
            <w:noWrap/>
            <w:vAlign w:val="center"/>
            <w:hideMark/>
          </w:tcPr>
          <w:p w14:paraId="768C81C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$19.06 </w:t>
            </w:r>
          </w:p>
        </w:tc>
        <w:tc>
          <w:tcPr>
            <w:tcW w:w="600" w:type="pct"/>
            <w:tcBorders>
              <w:top w:val="nil"/>
              <w:left w:val="nil"/>
              <w:bottom w:val="nil"/>
              <w:right w:val="nil"/>
            </w:tcBorders>
            <w:shd w:val="clear" w:color="000000" w:fill="FFFFFF"/>
            <w:noWrap/>
            <w:vAlign w:val="bottom"/>
            <w:hideMark/>
          </w:tcPr>
          <w:p w14:paraId="075B4ED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$23.07 </w:t>
            </w:r>
          </w:p>
        </w:tc>
        <w:tc>
          <w:tcPr>
            <w:tcW w:w="606" w:type="pct"/>
            <w:tcBorders>
              <w:top w:val="nil"/>
              <w:left w:val="nil"/>
              <w:bottom w:val="nil"/>
              <w:right w:val="single" w:sz="4" w:space="0" w:color="auto"/>
            </w:tcBorders>
            <w:shd w:val="clear" w:color="000000" w:fill="FFFFFF"/>
            <w:noWrap/>
            <w:vAlign w:val="bottom"/>
            <w:hideMark/>
          </w:tcPr>
          <w:p w14:paraId="54EC53B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$20.81 </w:t>
            </w:r>
          </w:p>
        </w:tc>
        <w:tc>
          <w:tcPr>
            <w:tcW w:w="600" w:type="pct"/>
            <w:tcBorders>
              <w:top w:val="nil"/>
              <w:left w:val="nil"/>
              <w:bottom w:val="nil"/>
              <w:right w:val="nil"/>
            </w:tcBorders>
            <w:shd w:val="clear" w:color="000000" w:fill="FFFFFF"/>
            <w:noWrap/>
            <w:vAlign w:val="bottom"/>
            <w:hideMark/>
          </w:tcPr>
          <w:p w14:paraId="0954638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$7.59 </w:t>
            </w:r>
          </w:p>
        </w:tc>
        <w:tc>
          <w:tcPr>
            <w:tcW w:w="600" w:type="pct"/>
            <w:tcBorders>
              <w:top w:val="nil"/>
              <w:left w:val="nil"/>
              <w:bottom w:val="nil"/>
              <w:right w:val="nil"/>
            </w:tcBorders>
            <w:shd w:val="clear" w:color="000000" w:fill="FFFFFF"/>
            <w:noWrap/>
            <w:vAlign w:val="bottom"/>
            <w:hideMark/>
          </w:tcPr>
          <w:p w14:paraId="057A256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$13.04 </w:t>
            </w:r>
          </w:p>
        </w:tc>
        <w:tc>
          <w:tcPr>
            <w:tcW w:w="595" w:type="pct"/>
            <w:tcBorders>
              <w:top w:val="nil"/>
              <w:left w:val="nil"/>
              <w:bottom w:val="nil"/>
              <w:right w:val="nil"/>
            </w:tcBorders>
            <w:shd w:val="clear" w:color="000000" w:fill="FFFFFF"/>
            <w:noWrap/>
            <w:vAlign w:val="bottom"/>
            <w:hideMark/>
          </w:tcPr>
          <w:p w14:paraId="39F9BC9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$13.33 </w:t>
            </w:r>
          </w:p>
        </w:tc>
      </w:tr>
      <w:tr w:rsidR="00C95B4A" w:rsidRPr="00F0547A" w14:paraId="7F994806" w14:textId="77777777" w:rsidTr="00C87E5F">
        <w:trPr>
          <w:trHeight w:val="93"/>
        </w:trPr>
        <w:tc>
          <w:tcPr>
            <w:tcW w:w="1393" w:type="pct"/>
            <w:tcBorders>
              <w:top w:val="nil"/>
              <w:left w:val="nil"/>
              <w:bottom w:val="nil"/>
              <w:right w:val="nil"/>
            </w:tcBorders>
            <w:shd w:val="clear" w:color="000000" w:fill="FFFFFF"/>
            <w:noWrap/>
            <w:vAlign w:val="center"/>
            <w:hideMark/>
          </w:tcPr>
          <w:p w14:paraId="552F574E"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Grain feed</w:t>
            </w:r>
          </w:p>
        </w:tc>
        <w:tc>
          <w:tcPr>
            <w:tcW w:w="606" w:type="pct"/>
            <w:tcBorders>
              <w:top w:val="nil"/>
              <w:left w:val="nil"/>
              <w:bottom w:val="nil"/>
              <w:right w:val="nil"/>
            </w:tcBorders>
            <w:shd w:val="clear" w:color="000000" w:fill="FFFFFF"/>
            <w:noWrap/>
            <w:vAlign w:val="center"/>
            <w:hideMark/>
          </w:tcPr>
          <w:p w14:paraId="1435252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 -   </w:t>
            </w:r>
          </w:p>
        </w:tc>
        <w:tc>
          <w:tcPr>
            <w:tcW w:w="600" w:type="pct"/>
            <w:tcBorders>
              <w:top w:val="nil"/>
              <w:left w:val="nil"/>
              <w:bottom w:val="nil"/>
              <w:right w:val="nil"/>
            </w:tcBorders>
            <w:shd w:val="clear" w:color="000000" w:fill="FFFFFF"/>
            <w:noWrap/>
            <w:vAlign w:val="bottom"/>
            <w:hideMark/>
          </w:tcPr>
          <w:p w14:paraId="55E0010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$29.27 </w:t>
            </w:r>
          </w:p>
        </w:tc>
        <w:tc>
          <w:tcPr>
            <w:tcW w:w="606" w:type="pct"/>
            <w:tcBorders>
              <w:top w:val="nil"/>
              <w:left w:val="nil"/>
              <w:bottom w:val="nil"/>
              <w:right w:val="single" w:sz="4" w:space="0" w:color="auto"/>
            </w:tcBorders>
            <w:shd w:val="clear" w:color="000000" w:fill="FFFFFF"/>
            <w:noWrap/>
            <w:vAlign w:val="bottom"/>
            <w:hideMark/>
          </w:tcPr>
          <w:p w14:paraId="0D93F63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$46.40 </w:t>
            </w:r>
          </w:p>
        </w:tc>
        <w:tc>
          <w:tcPr>
            <w:tcW w:w="600" w:type="pct"/>
            <w:tcBorders>
              <w:top w:val="nil"/>
              <w:left w:val="nil"/>
              <w:bottom w:val="nil"/>
              <w:right w:val="nil"/>
            </w:tcBorders>
            <w:shd w:val="clear" w:color="000000" w:fill="FFFFFF"/>
            <w:noWrap/>
            <w:vAlign w:val="bottom"/>
            <w:hideMark/>
          </w:tcPr>
          <w:p w14:paraId="00591D7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$16.63 </w:t>
            </w:r>
          </w:p>
        </w:tc>
        <w:tc>
          <w:tcPr>
            <w:tcW w:w="600" w:type="pct"/>
            <w:tcBorders>
              <w:top w:val="nil"/>
              <w:left w:val="nil"/>
              <w:bottom w:val="nil"/>
              <w:right w:val="nil"/>
            </w:tcBorders>
            <w:shd w:val="clear" w:color="000000" w:fill="FFFFFF"/>
            <w:noWrap/>
            <w:vAlign w:val="bottom"/>
            <w:hideMark/>
          </w:tcPr>
          <w:p w14:paraId="75CCC36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$16.55 </w:t>
            </w:r>
          </w:p>
        </w:tc>
        <w:tc>
          <w:tcPr>
            <w:tcW w:w="595" w:type="pct"/>
            <w:tcBorders>
              <w:top w:val="nil"/>
              <w:left w:val="nil"/>
              <w:bottom w:val="nil"/>
              <w:right w:val="nil"/>
            </w:tcBorders>
            <w:shd w:val="clear" w:color="000000" w:fill="FFFFFF"/>
            <w:noWrap/>
            <w:vAlign w:val="bottom"/>
            <w:hideMark/>
          </w:tcPr>
          <w:p w14:paraId="4B726BA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$29.71 </w:t>
            </w:r>
          </w:p>
        </w:tc>
      </w:tr>
      <w:tr w:rsidR="00C95B4A" w:rsidRPr="00F0547A" w14:paraId="460E68D3" w14:textId="77777777" w:rsidTr="00C87E5F">
        <w:trPr>
          <w:trHeight w:val="93"/>
        </w:trPr>
        <w:tc>
          <w:tcPr>
            <w:tcW w:w="1393" w:type="pct"/>
            <w:tcBorders>
              <w:top w:val="nil"/>
              <w:left w:val="nil"/>
              <w:bottom w:val="nil"/>
              <w:right w:val="nil"/>
            </w:tcBorders>
            <w:shd w:val="clear" w:color="000000" w:fill="FFFFFF"/>
            <w:noWrap/>
            <w:vAlign w:val="center"/>
            <w:hideMark/>
          </w:tcPr>
          <w:p w14:paraId="366D0445"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Mineral cost</w:t>
            </w:r>
          </w:p>
        </w:tc>
        <w:tc>
          <w:tcPr>
            <w:tcW w:w="606" w:type="pct"/>
            <w:tcBorders>
              <w:top w:val="nil"/>
              <w:left w:val="nil"/>
              <w:bottom w:val="nil"/>
              <w:right w:val="nil"/>
            </w:tcBorders>
            <w:shd w:val="clear" w:color="000000" w:fill="FFFFFF"/>
            <w:noWrap/>
            <w:vAlign w:val="center"/>
            <w:hideMark/>
          </w:tcPr>
          <w:p w14:paraId="0F4988B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$41.79 </w:t>
            </w:r>
          </w:p>
        </w:tc>
        <w:tc>
          <w:tcPr>
            <w:tcW w:w="600" w:type="pct"/>
            <w:tcBorders>
              <w:top w:val="nil"/>
              <w:left w:val="nil"/>
              <w:bottom w:val="nil"/>
              <w:right w:val="nil"/>
            </w:tcBorders>
            <w:shd w:val="clear" w:color="000000" w:fill="FFFFFF"/>
            <w:noWrap/>
            <w:vAlign w:val="bottom"/>
            <w:hideMark/>
          </w:tcPr>
          <w:p w14:paraId="130F5A9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$13.04 </w:t>
            </w:r>
          </w:p>
        </w:tc>
        <w:tc>
          <w:tcPr>
            <w:tcW w:w="606" w:type="pct"/>
            <w:tcBorders>
              <w:top w:val="nil"/>
              <w:left w:val="nil"/>
              <w:bottom w:val="nil"/>
              <w:right w:val="single" w:sz="4" w:space="0" w:color="auto"/>
            </w:tcBorders>
            <w:shd w:val="clear" w:color="000000" w:fill="FFFFFF"/>
            <w:noWrap/>
            <w:vAlign w:val="bottom"/>
            <w:hideMark/>
          </w:tcPr>
          <w:p w14:paraId="4F12C82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$8.96 </w:t>
            </w:r>
          </w:p>
        </w:tc>
        <w:tc>
          <w:tcPr>
            <w:tcW w:w="600" w:type="pct"/>
            <w:tcBorders>
              <w:top w:val="nil"/>
              <w:left w:val="nil"/>
              <w:bottom w:val="nil"/>
              <w:right w:val="nil"/>
            </w:tcBorders>
            <w:shd w:val="clear" w:color="000000" w:fill="FFFFFF"/>
            <w:noWrap/>
            <w:vAlign w:val="bottom"/>
            <w:hideMark/>
          </w:tcPr>
          <w:p w14:paraId="1E94E7E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$5.75 </w:t>
            </w:r>
          </w:p>
        </w:tc>
        <w:tc>
          <w:tcPr>
            <w:tcW w:w="600" w:type="pct"/>
            <w:tcBorders>
              <w:top w:val="nil"/>
              <w:left w:val="nil"/>
              <w:bottom w:val="nil"/>
              <w:right w:val="nil"/>
            </w:tcBorders>
            <w:shd w:val="clear" w:color="000000" w:fill="FFFFFF"/>
            <w:noWrap/>
            <w:vAlign w:val="bottom"/>
            <w:hideMark/>
          </w:tcPr>
          <w:p w14:paraId="5190F55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$7.37 </w:t>
            </w:r>
          </w:p>
        </w:tc>
        <w:tc>
          <w:tcPr>
            <w:tcW w:w="595" w:type="pct"/>
            <w:tcBorders>
              <w:top w:val="nil"/>
              <w:left w:val="nil"/>
              <w:bottom w:val="nil"/>
              <w:right w:val="nil"/>
            </w:tcBorders>
            <w:shd w:val="clear" w:color="000000" w:fill="FFFFFF"/>
            <w:noWrap/>
            <w:vAlign w:val="bottom"/>
            <w:hideMark/>
          </w:tcPr>
          <w:p w14:paraId="4121BAF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$5.74 </w:t>
            </w:r>
          </w:p>
        </w:tc>
      </w:tr>
      <w:tr w:rsidR="00C95B4A" w:rsidRPr="00F0547A" w14:paraId="125B5571" w14:textId="77777777" w:rsidTr="00C87E5F">
        <w:trPr>
          <w:trHeight w:val="93"/>
        </w:trPr>
        <w:tc>
          <w:tcPr>
            <w:tcW w:w="1393" w:type="pct"/>
            <w:tcBorders>
              <w:top w:val="nil"/>
              <w:left w:val="nil"/>
              <w:bottom w:val="nil"/>
              <w:right w:val="nil"/>
            </w:tcBorders>
            <w:shd w:val="clear" w:color="000000" w:fill="FFFFFF"/>
            <w:noWrap/>
            <w:vAlign w:val="center"/>
            <w:hideMark/>
          </w:tcPr>
          <w:p w14:paraId="31D8515A"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Medicines</w:t>
            </w:r>
          </w:p>
        </w:tc>
        <w:tc>
          <w:tcPr>
            <w:tcW w:w="606" w:type="pct"/>
            <w:tcBorders>
              <w:top w:val="nil"/>
              <w:left w:val="nil"/>
              <w:bottom w:val="nil"/>
              <w:right w:val="nil"/>
            </w:tcBorders>
            <w:shd w:val="clear" w:color="000000" w:fill="FFFFFF"/>
            <w:noWrap/>
            <w:vAlign w:val="center"/>
            <w:hideMark/>
          </w:tcPr>
          <w:p w14:paraId="52B5B65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$14.44 </w:t>
            </w:r>
          </w:p>
        </w:tc>
        <w:tc>
          <w:tcPr>
            <w:tcW w:w="600" w:type="pct"/>
            <w:tcBorders>
              <w:top w:val="nil"/>
              <w:left w:val="nil"/>
              <w:bottom w:val="nil"/>
              <w:right w:val="nil"/>
            </w:tcBorders>
            <w:shd w:val="clear" w:color="000000" w:fill="FFFFFF"/>
            <w:noWrap/>
            <w:vAlign w:val="bottom"/>
            <w:hideMark/>
          </w:tcPr>
          <w:p w14:paraId="2021473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$4.62 </w:t>
            </w:r>
          </w:p>
        </w:tc>
        <w:tc>
          <w:tcPr>
            <w:tcW w:w="606" w:type="pct"/>
            <w:tcBorders>
              <w:top w:val="nil"/>
              <w:left w:val="nil"/>
              <w:bottom w:val="nil"/>
              <w:right w:val="single" w:sz="4" w:space="0" w:color="auto"/>
            </w:tcBorders>
            <w:shd w:val="clear" w:color="000000" w:fill="FFFFFF"/>
            <w:noWrap/>
            <w:vAlign w:val="bottom"/>
            <w:hideMark/>
          </w:tcPr>
          <w:p w14:paraId="37B56BA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$3.90 </w:t>
            </w:r>
          </w:p>
        </w:tc>
        <w:tc>
          <w:tcPr>
            <w:tcW w:w="600" w:type="pct"/>
            <w:tcBorders>
              <w:top w:val="nil"/>
              <w:left w:val="nil"/>
              <w:bottom w:val="nil"/>
              <w:right w:val="nil"/>
            </w:tcBorders>
            <w:shd w:val="clear" w:color="000000" w:fill="FFFFFF"/>
            <w:noWrap/>
            <w:vAlign w:val="bottom"/>
            <w:hideMark/>
          </w:tcPr>
          <w:p w14:paraId="45F0F19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$1.72 </w:t>
            </w:r>
          </w:p>
        </w:tc>
        <w:tc>
          <w:tcPr>
            <w:tcW w:w="600" w:type="pct"/>
            <w:tcBorders>
              <w:top w:val="nil"/>
              <w:left w:val="nil"/>
              <w:bottom w:val="nil"/>
              <w:right w:val="nil"/>
            </w:tcBorders>
            <w:shd w:val="clear" w:color="000000" w:fill="FFFFFF"/>
            <w:noWrap/>
            <w:vAlign w:val="bottom"/>
            <w:hideMark/>
          </w:tcPr>
          <w:p w14:paraId="4770FF9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$2.61 </w:t>
            </w:r>
          </w:p>
        </w:tc>
        <w:tc>
          <w:tcPr>
            <w:tcW w:w="595" w:type="pct"/>
            <w:tcBorders>
              <w:top w:val="nil"/>
              <w:left w:val="nil"/>
              <w:bottom w:val="nil"/>
              <w:right w:val="nil"/>
            </w:tcBorders>
            <w:shd w:val="clear" w:color="000000" w:fill="FFFFFF"/>
            <w:noWrap/>
            <w:vAlign w:val="bottom"/>
            <w:hideMark/>
          </w:tcPr>
          <w:p w14:paraId="550A974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$2.50 </w:t>
            </w:r>
          </w:p>
        </w:tc>
      </w:tr>
      <w:tr w:rsidR="00C95B4A" w:rsidRPr="00F0547A" w14:paraId="3A53DC2F" w14:textId="77777777" w:rsidTr="00C87E5F">
        <w:trPr>
          <w:trHeight w:val="93"/>
        </w:trPr>
        <w:tc>
          <w:tcPr>
            <w:tcW w:w="1393" w:type="pct"/>
            <w:tcBorders>
              <w:top w:val="nil"/>
              <w:left w:val="nil"/>
              <w:bottom w:val="nil"/>
              <w:right w:val="nil"/>
            </w:tcBorders>
            <w:shd w:val="clear" w:color="000000" w:fill="FFFFFF"/>
            <w:noWrap/>
            <w:vAlign w:val="center"/>
            <w:hideMark/>
          </w:tcPr>
          <w:p w14:paraId="54E99C2D"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Artificial insemination - AI</w:t>
            </w:r>
          </w:p>
        </w:tc>
        <w:tc>
          <w:tcPr>
            <w:tcW w:w="606" w:type="pct"/>
            <w:tcBorders>
              <w:top w:val="nil"/>
              <w:left w:val="nil"/>
              <w:bottom w:val="nil"/>
              <w:right w:val="nil"/>
            </w:tcBorders>
            <w:shd w:val="clear" w:color="000000" w:fill="FFFFFF"/>
            <w:noWrap/>
            <w:vAlign w:val="center"/>
            <w:hideMark/>
          </w:tcPr>
          <w:p w14:paraId="2119592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$4.31 </w:t>
            </w:r>
          </w:p>
        </w:tc>
        <w:tc>
          <w:tcPr>
            <w:tcW w:w="600" w:type="pct"/>
            <w:tcBorders>
              <w:top w:val="nil"/>
              <w:left w:val="nil"/>
              <w:bottom w:val="nil"/>
              <w:right w:val="nil"/>
            </w:tcBorders>
            <w:shd w:val="clear" w:color="000000" w:fill="FFFFFF"/>
            <w:noWrap/>
            <w:vAlign w:val="bottom"/>
            <w:hideMark/>
          </w:tcPr>
          <w:p w14:paraId="647E92E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$0.97 </w:t>
            </w:r>
          </w:p>
        </w:tc>
        <w:tc>
          <w:tcPr>
            <w:tcW w:w="606" w:type="pct"/>
            <w:tcBorders>
              <w:top w:val="nil"/>
              <w:left w:val="nil"/>
              <w:bottom w:val="nil"/>
              <w:right w:val="single" w:sz="4" w:space="0" w:color="auto"/>
            </w:tcBorders>
            <w:shd w:val="clear" w:color="000000" w:fill="FFFFFF"/>
            <w:noWrap/>
            <w:vAlign w:val="bottom"/>
            <w:hideMark/>
          </w:tcPr>
          <w:p w14:paraId="66D657F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$1.89 </w:t>
            </w:r>
          </w:p>
        </w:tc>
        <w:tc>
          <w:tcPr>
            <w:tcW w:w="600" w:type="pct"/>
            <w:tcBorders>
              <w:top w:val="nil"/>
              <w:left w:val="nil"/>
              <w:bottom w:val="nil"/>
              <w:right w:val="nil"/>
            </w:tcBorders>
            <w:shd w:val="clear" w:color="000000" w:fill="FFFFFF"/>
            <w:noWrap/>
            <w:vAlign w:val="bottom"/>
            <w:hideMark/>
          </w:tcPr>
          <w:p w14:paraId="47F8C95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$1.22 </w:t>
            </w:r>
          </w:p>
        </w:tc>
        <w:tc>
          <w:tcPr>
            <w:tcW w:w="600" w:type="pct"/>
            <w:tcBorders>
              <w:top w:val="nil"/>
              <w:left w:val="nil"/>
              <w:bottom w:val="nil"/>
              <w:right w:val="nil"/>
            </w:tcBorders>
            <w:shd w:val="clear" w:color="000000" w:fill="FFFFFF"/>
            <w:noWrap/>
            <w:vAlign w:val="bottom"/>
            <w:hideMark/>
          </w:tcPr>
          <w:p w14:paraId="2E4FD93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$0.55 </w:t>
            </w:r>
          </w:p>
        </w:tc>
        <w:tc>
          <w:tcPr>
            <w:tcW w:w="595" w:type="pct"/>
            <w:tcBorders>
              <w:top w:val="nil"/>
              <w:left w:val="nil"/>
              <w:bottom w:val="nil"/>
              <w:right w:val="nil"/>
            </w:tcBorders>
            <w:shd w:val="clear" w:color="000000" w:fill="FFFFFF"/>
            <w:noWrap/>
            <w:vAlign w:val="bottom"/>
            <w:hideMark/>
          </w:tcPr>
          <w:p w14:paraId="484C833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$1.21 </w:t>
            </w:r>
          </w:p>
        </w:tc>
      </w:tr>
      <w:tr w:rsidR="00C95B4A" w:rsidRPr="00F0547A" w14:paraId="58103D83" w14:textId="77777777" w:rsidTr="00C87E5F">
        <w:trPr>
          <w:trHeight w:val="93"/>
        </w:trPr>
        <w:tc>
          <w:tcPr>
            <w:tcW w:w="1393" w:type="pct"/>
            <w:tcBorders>
              <w:top w:val="nil"/>
              <w:left w:val="nil"/>
              <w:bottom w:val="nil"/>
              <w:right w:val="nil"/>
            </w:tcBorders>
            <w:shd w:val="clear" w:color="000000" w:fill="FFFFFF"/>
            <w:noWrap/>
            <w:vAlign w:val="center"/>
            <w:hideMark/>
          </w:tcPr>
          <w:p w14:paraId="3E32B7D0"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Corral materials</w:t>
            </w:r>
          </w:p>
        </w:tc>
        <w:tc>
          <w:tcPr>
            <w:tcW w:w="606" w:type="pct"/>
            <w:tcBorders>
              <w:top w:val="nil"/>
              <w:left w:val="nil"/>
              <w:bottom w:val="nil"/>
              <w:right w:val="nil"/>
            </w:tcBorders>
            <w:shd w:val="clear" w:color="000000" w:fill="FFFFFF"/>
            <w:noWrap/>
            <w:vAlign w:val="center"/>
            <w:hideMark/>
          </w:tcPr>
          <w:p w14:paraId="3AC27E0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$3.06 </w:t>
            </w:r>
          </w:p>
        </w:tc>
        <w:tc>
          <w:tcPr>
            <w:tcW w:w="600" w:type="pct"/>
            <w:tcBorders>
              <w:top w:val="nil"/>
              <w:left w:val="nil"/>
              <w:bottom w:val="nil"/>
              <w:right w:val="nil"/>
            </w:tcBorders>
            <w:shd w:val="clear" w:color="000000" w:fill="FFFFFF"/>
            <w:noWrap/>
            <w:vAlign w:val="bottom"/>
            <w:hideMark/>
          </w:tcPr>
          <w:p w14:paraId="5268C53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$1.72 </w:t>
            </w:r>
          </w:p>
        </w:tc>
        <w:tc>
          <w:tcPr>
            <w:tcW w:w="606" w:type="pct"/>
            <w:tcBorders>
              <w:top w:val="nil"/>
              <w:left w:val="nil"/>
              <w:bottom w:val="nil"/>
              <w:right w:val="single" w:sz="4" w:space="0" w:color="auto"/>
            </w:tcBorders>
            <w:shd w:val="clear" w:color="000000" w:fill="FFFFFF"/>
            <w:noWrap/>
            <w:vAlign w:val="bottom"/>
            <w:hideMark/>
          </w:tcPr>
          <w:p w14:paraId="18632C3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$2.17 </w:t>
            </w:r>
          </w:p>
        </w:tc>
        <w:tc>
          <w:tcPr>
            <w:tcW w:w="600" w:type="pct"/>
            <w:tcBorders>
              <w:top w:val="nil"/>
              <w:left w:val="nil"/>
              <w:bottom w:val="nil"/>
              <w:right w:val="nil"/>
            </w:tcBorders>
            <w:shd w:val="clear" w:color="000000" w:fill="FFFFFF"/>
            <w:noWrap/>
            <w:vAlign w:val="bottom"/>
            <w:hideMark/>
          </w:tcPr>
          <w:p w14:paraId="2FA52F2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$1.40 </w:t>
            </w:r>
          </w:p>
        </w:tc>
        <w:tc>
          <w:tcPr>
            <w:tcW w:w="600" w:type="pct"/>
            <w:tcBorders>
              <w:top w:val="nil"/>
              <w:left w:val="nil"/>
              <w:bottom w:val="nil"/>
              <w:right w:val="nil"/>
            </w:tcBorders>
            <w:shd w:val="clear" w:color="000000" w:fill="FFFFFF"/>
            <w:noWrap/>
            <w:vAlign w:val="bottom"/>
            <w:hideMark/>
          </w:tcPr>
          <w:p w14:paraId="6F0DA7F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$0.97 </w:t>
            </w:r>
          </w:p>
        </w:tc>
        <w:tc>
          <w:tcPr>
            <w:tcW w:w="595" w:type="pct"/>
            <w:tcBorders>
              <w:top w:val="nil"/>
              <w:left w:val="nil"/>
              <w:bottom w:val="nil"/>
              <w:right w:val="nil"/>
            </w:tcBorders>
            <w:shd w:val="clear" w:color="000000" w:fill="FFFFFF"/>
            <w:noWrap/>
            <w:vAlign w:val="bottom"/>
            <w:hideMark/>
          </w:tcPr>
          <w:p w14:paraId="79F21B5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$1.39 </w:t>
            </w:r>
          </w:p>
        </w:tc>
      </w:tr>
      <w:tr w:rsidR="00C95B4A" w:rsidRPr="00F0547A" w14:paraId="45902A18" w14:textId="77777777" w:rsidTr="00C87E5F">
        <w:trPr>
          <w:trHeight w:val="93"/>
        </w:trPr>
        <w:tc>
          <w:tcPr>
            <w:tcW w:w="1393" w:type="pct"/>
            <w:tcBorders>
              <w:top w:val="nil"/>
              <w:left w:val="nil"/>
              <w:bottom w:val="nil"/>
              <w:right w:val="nil"/>
            </w:tcBorders>
            <w:shd w:val="clear" w:color="000000" w:fill="FFFFFF"/>
            <w:noWrap/>
            <w:vAlign w:val="center"/>
            <w:hideMark/>
          </w:tcPr>
          <w:p w14:paraId="0214A123"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Energy and fuel</w:t>
            </w:r>
          </w:p>
        </w:tc>
        <w:tc>
          <w:tcPr>
            <w:tcW w:w="606" w:type="pct"/>
            <w:tcBorders>
              <w:top w:val="nil"/>
              <w:left w:val="nil"/>
              <w:bottom w:val="nil"/>
              <w:right w:val="nil"/>
            </w:tcBorders>
            <w:shd w:val="clear" w:color="000000" w:fill="FFFFFF"/>
            <w:noWrap/>
            <w:vAlign w:val="center"/>
            <w:hideMark/>
          </w:tcPr>
          <w:p w14:paraId="6C76675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$3.51 </w:t>
            </w:r>
          </w:p>
        </w:tc>
        <w:tc>
          <w:tcPr>
            <w:tcW w:w="600" w:type="pct"/>
            <w:tcBorders>
              <w:top w:val="nil"/>
              <w:left w:val="nil"/>
              <w:bottom w:val="nil"/>
              <w:right w:val="nil"/>
            </w:tcBorders>
            <w:shd w:val="clear" w:color="000000" w:fill="FFFFFF"/>
            <w:noWrap/>
            <w:vAlign w:val="bottom"/>
            <w:hideMark/>
          </w:tcPr>
          <w:p w14:paraId="1566AA0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$13.07 </w:t>
            </w:r>
          </w:p>
        </w:tc>
        <w:tc>
          <w:tcPr>
            <w:tcW w:w="606" w:type="pct"/>
            <w:tcBorders>
              <w:top w:val="nil"/>
              <w:left w:val="nil"/>
              <w:bottom w:val="nil"/>
              <w:right w:val="single" w:sz="4" w:space="0" w:color="auto"/>
            </w:tcBorders>
            <w:shd w:val="clear" w:color="000000" w:fill="FFFFFF"/>
            <w:noWrap/>
            <w:vAlign w:val="bottom"/>
            <w:hideMark/>
          </w:tcPr>
          <w:p w14:paraId="1E96AFD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$11.83 </w:t>
            </w:r>
          </w:p>
        </w:tc>
        <w:tc>
          <w:tcPr>
            <w:tcW w:w="600" w:type="pct"/>
            <w:tcBorders>
              <w:top w:val="nil"/>
              <w:left w:val="nil"/>
              <w:bottom w:val="nil"/>
              <w:right w:val="nil"/>
            </w:tcBorders>
            <w:shd w:val="clear" w:color="000000" w:fill="FFFFFF"/>
            <w:noWrap/>
            <w:vAlign w:val="bottom"/>
            <w:hideMark/>
          </w:tcPr>
          <w:p w14:paraId="15E4429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$5.32 </w:t>
            </w:r>
          </w:p>
        </w:tc>
        <w:tc>
          <w:tcPr>
            <w:tcW w:w="600" w:type="pct"/>
            <w:tcBorders>
              <w:top w:val="nil"/>
              <w:left w:val="nil"/>
              <w:bottom w:val="nil"/>
              <w:right w:val="nil"/>
            </w:tcBorders>
            <w:shd w:val="clear" w:color="000000" w:fill="FFFFFF"/>
            <w:noWrap/>
            <w:vAlign w:val="bottom"/>
            <w:hideMark/>
          </w:tcPr>
          <w:p w14:paraId="70DA736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$7.39 </w:t>
            </w:r>
          </w:p>
        </w:tc>
        <w:tc>
          <w:tcPr>
            <w:tcW w:w="595" w:type="pct"/>
            <w:tcBorders>
              <w:top w:val="nil"/>
              <w:left w:val="nil"/>
              <w:bottom w:val="nil"/>
              <w:right w:val="nil"/>
            </w:tcBorders>
            <w:shd w:val="clear" w:color="000000" w:fill="FFFFFF"/>
            <w:noWrap/>
            <w:vAlign w:val="bottom"/>
            <w:hideMark/>
          </w:tcPr>
          <w:p w14:paraId="07899E7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$7.57 </w:t>
            </w:r>
          </w:p>
        </w:tc>
      </w:tr>
      <w:tr w:rsidR="00C95B4A" w:rsidRPr="00F0547A" w14:paraId="03E0028A" w14:textId="77777777" w:rsidTr="00C87E5F">
        <w:trPr>
          <w:trHeight w:val="93"/>
        </w:trPr>
        <w:tc>
          <w:tcPr>
            <w:tcW w:w="1393" w:type="pct"/>
            <w:tcBorders>
              <w:top w:val="nil"/>
              <w:left w:val="nil"/>
              <w:bottom w:val="nil"/>
              <w:right w:val="nil"/>
            </w:tcBorders>
            <w:shd w:val="clear" w:color="000000" w:fill="FFFFFF"/>
            <w:noWrap/>
            <w:vAlign w:val="center"/>
            <w:hideMark/>
          </w:tcPr>
          <w:p w14:paraId="46ABBAC7"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Technical assistance</w:t>
            </w:r>
          </w:p>
        </w:tc>
        <w:tc>
          <w:tcPr>
            <w:tcW w:w="606" w:type="pct"/>
            <w:tcBorders>
              <w:top w:val="nil"/>
              <w:left w:val="nil"/>
              <w:bottom w:val="nil"/>
              <w:right w:val="nil"/>
            </w:tcBorders>
            <w:shd w:val="clear" w:color="000000" w:fill="FFFFFF"/>
            <w:noWrap/>
            <w:vAlign w:val="center"/>
            <w:hideMark/>
          </w:tcPr>
          <w:p w14:paraId="452938E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$13.37 </w:t>
            </w:r>
          </w:p>
        </w:tc>
        <w:tc>
          <w:tcPr>
            <w:tcW w:w="600" w:type="pct"/>
            <w:tcBorders>
              <w:top w:val="nil"/>
              <w:left w:val="nil"/>
              <w:bottom w:val="nil"/>
              <w:right w:val="nil"/>
            </w:tcBorders>
            <w:shd w:val="clear" w:color="000000" w:fill="FFFFFF"/>
            <w:noWrap/>
            <w:vAlign w:val="bottom"/>
            <w:hideMark/>
          </w:tcPr>
          <w:p w14:paraId="5978391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$5.65 </w:t>
            </w:r>
          </w:p>
        </w:tc>
        <w:tc>
          <w:tcPr>
            <w:tcW w:w="606" w:type="pct"/>
            <w:tcBorders>
              <w:top w:val="nil"/>
              <w:left w:val="nil"/>
              <w:bottom w:val="nil"/>
              <w:right w:val="single" w:sz="4" w:space="0" w:color="auto"/>
            </w:tcBorders>
            <w:shd w:val="clear" w:color="000000" w:fill="FFFFFF"/>
            <w:noWrap/>
            <w:vAlign w:val="bottom"/>
            <w:hideMark/>
          </w:tcPr>
          <w:p w14:paraId="74327B3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$5.43 </w:t>
            </w:r>
          </w:p>
        </w:tc>
        <w:tc>
          <w:tcPr>
            <w:tcW w:w="600" w:type="pct"/>
            <w:tcBorders>
              <w:top w:val="nil"/>
              <w:left w:val="nil"/>
              <w:bottom w:val="nil"/>
              <w:right w:val="nil"/>
            </w:tcBorders>
            <w:shd w:val="clear" w:color="000000" w:fill="FFFFFF"/>
            <w:noWrap/>
            <w:vAlign w:val="bottom"/>
            <w:hideMark/>
          </w:tcPr>
          <w:p w14:paraId="4FAE141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$2.80 </w:t>
            </w:r>
          </w:p>
        </w:tc>
        <w:tc>
          <w:tcPr>
            <w:tcW w:w="600" w:type="pct"/>
            <w:tcBorders>
              <w:top w:val="nil"/>
              <w:left w:val="nil"/>
              <w:bottom w:val="nil"/>
              <w:right w:val="nil"/>
            </w:tcBorders>
            <w:shd w:val="clear" w:color="000000" w:fill="FFFFFF"/>
            <w:noWrap/>
            <w:vAlign w:val="bottom"/>
            <w:hideMark/>
          </w:tcPr>
          <w:p w14:paraId="6444D2C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$3.19 </w:t>
            </w:r>
          </w:p>
        </w:tc>
        <w:tc>
          <w:tcPr>
            <w:tcW w:w="595" w:type="pct"/>
            <w:tcBorders>
              <w:top w:val="nil"/>
              <w:left w:val="nil"/>
              <w:bottom w:val="nil"/>
              <w:right w:val="nil"/>
            </w:tcBorders>
            <w:shd w:val="clear" w:color="000000" w:fill="FFFFFF"/>
            <w:noWrap/>
            <w:vAlign w:val="bottom"/>
            <w:hideMark/>
          </w:tcPr>
          <w:p w14:paraId="3F56E6C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$3.48 </w:t>
            </w:r>
          </w:p>
        </w:tc>
      </w:tr>
      <w:tr w:rsidR="00C95B4A" w:rsidRPr="00F0547A" w14:paraId="45AED5B0" w14:textId="77777777" w:rsidTr="00C87E5F">
        <w:trPr>
          <w:trHeight w:val="93"/>
        </w:trPr>
        <w:tc>
          <w:tcPr>
            <w:tcW w:w="1393" w:type="pct"/>
            <w:tcBorders>
              <w:top w:val="nil"/>
              <w:left w:val="nil"/>
              <w:bottom w:val="nil"/>
              <w:right w:val="nil"/>
            </w:tcBorders>
            <w:shd w:val="clear" w:color="000000" w:fill="FFFFFF"/>
            <w:noWrap/>
            <w:vAlign w:val="center"/>
            <w:hideMark/>
          </w:tcPr>
          <w:p w14:paraId="43CE1BFC"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Beef and beef transport taxes</w:t>
            </w:r>
          </w:p>
        </w:tc>
        <w:tc>
          <w:tcPr>
            <w:tcW w:w="606" w:type="pct"/>
            <w:tcBorders>
              <w:top w:val="nil"/>
              <w:left w:val="nil"/>
              <w:bottom w:val="nil"/>
              <w:right w:val="nil"/>
            </w:tcBorders>
            <w:shd w:val="clear" w:color="000000" w:fill="FFFFFF"/>
            <w:noWrap/>
            <w:vAlign w:val="center"/>
            <w:hideMark/>
          </w:tcPr>
          <w:p w14:paraId="551460B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$7.04 </w:t>
            </w:r>
          </w:p>
        </w:tc>
        <w:tc>
          <w:tcPr>
            <w:tcW w:w="600" w:type="pct"/>
            <w:tcBorders>
              <w:top w:val="nil"/>
              <w:left w:val="nil"/>
              <w:bottom w:val="nil"/>
              <w:right w:val="nil"/>
            </w:tcBorders>
            <w:shd w:val="clear" w:color="000000" w:fill="FFFFFF"/>
            <w:noWrap/>
            <w:vAlign w:val="bottom"/>
            <w:hideMark/>
          </w:tcPr>
          <w:p w14:paraId="09CE77D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$18.80 </w:t>
            </w:r>
          </w:p>
        </w:tc>
        <w:tc>
          <w:tcPr>
            <w:tcW w:w="606" w:type="pct"/>
            <w:tcBorders>
              <w:top w:val="nil"/>
              <w:left w:val="nil"/>
              <w:bottom w:val="nil"/>
              <w:right w:val="single" w:sz="4" w:space="0" w:color="auto"/>
            </w:tcBorders>
            <w:shd w:val="clear" w:color="000000" w:fill="FFFFFF"/>
            <w:noWrap/>
            <w:vAlign w:val="bottom"/>
            <w:hideMark/>
          </w:tcPr>
          <w:p w14:paraId="50D736A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$18.08 </w:t>
            </w:r>
          </w:p>
        </w:tc>
        <w:tc>
          <w:tcPr>
            <w:tcW w:w="600" w:type="pct"/>
            <w:tcBorders>
              <w:top w:val="nil"/>
              <w:left w:val="nil"/>
              <w:bottom w:val="nil"/>
              <w:right w:val="nil"/>
            </w:tcBorders>
            <w:shd w:val="clear" w:color="000000" w:fill="FFFFFF"/>
            <w:noWrap/>
            <w:vAlign w:val="bottom"/>
            <w:hideMark/>
          </w:tcPr>
          <w:p w14:paraId="6B58D1E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$9.89 </w:t>
            </w:r>
          </w:p>
        </w:tc>
        <w:tc>
          <w:tcPr>
            <w:tcW w:w="600" w:type="pct"/>
            <w:tcBorders>
              <w:top w:val="nil"/>
              <w:left w:val="nil"/>
              <w:bottom w:val="nil"/>
              <w:right w:val="nil"/>
            </w:tcBorders>
            <w:shd w:val="clear" w:color="000000" w:fill="FFFFFF"/>
            <w:noWrap/>
            <w:vAlign w:val="bottom"/>
            <w:hideMark/>
          </w:tcPr>
          <w:p w14:paraId="497962F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$10.63 </w:t>
            </w:r>
          </w:p>
        </w:tc>
        <w:tc>
          <w:tcPr>
            <w:tcW w:w="595" w:type="pct"/>
            <w:tcBorders>
              <w:top w:val="nil"/>
              <w:left w:val="nil"/>
              <w:bottom w:val="nil"/>
              <w:right w:val="nil"/>
            </w:tcBorders>
            <w:shd w:val="clear" w:color="000000" w:fill="FFFFFF"/>
            <w:noWrap/>
            <w:vAlign w:val="bottom"/>
            <w:hideMark/>
          </w:tcPr>
          <w:p w14:paraId="50D63B5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$11.57 </w:t>
            </w:r>
          </w:p>
        </w:tc>
      </w:tr>
      <w:tr w:rsidR="00C95B4A" w:rsidRPr="00F0547A" w14:paraId="6FABE70E" w14:textId="77777777" w:rsidTr="00C87E5F">
        <w:trPr>
          <w:trHeight w:val="93"/>
        </w:trPr>
        <w:tc>
          <w:tcPr>
            <w:tcW w:w="1393" w:type="pct"/>
            <w:tcBorders>
              <w:top w:val="nil"/>
              <w:left w:val="nil"/>
              <w:bottom w:val="nil"/>
              <w:right w:val="nil"/>
            </w:tcBorders>
            <w:shd w:val="clear" w:color="000000" w:fill="FFFFFF"/>
            <w:noWrap/>
            <w:vAlign w:val="center"/>
            <w:hideMark/>
          </w:tcPr>
          <w:p w14:paraId="5F48A869"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Administrative cost</w:t>
            </w:r>
          </w:p>
        </w:tc>
        <w:tc>
          <w:tcPr>
            <w:tcW w:w="606" w:type="pct"/>
            <w:tcBorders>
              <w:top w:val="nil"/>
              <w:left w:val="nil"/>
              <w:bottom w:val="nil"/>
              <w:right w:val="nil"/>
            </w:tcBorders>
            <w:shd w:val="clear" w:color="000000" w:fill="FFFFFF"/>
            <w:noWrap/>
            <w:vAlign w:val="center"/>
            <w:hideMark/>
          </w:tcPr>
          <w:p w14:paraId="0171BE6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$24.85 </w:t>
            </w:r>
          </w:p>
        </w:tc>
        <w:tc>
          <w:tcPr>
            <w:tcW w:w="600" w:type="pct"/>
            <w:tcBorders>
              <w:top w:val="nil"/>
              <w:left w:val="nil"/>
              <w:bottom w:val="nil"/>
              <w:right w:val="nil"/>
            </w:tcBorders>
            <w:shd w:val="clear" w:color="000000" w:fill="FFFFFF"/>
            <w:noWrap/>
            <w:vAlign w:val="bottom"/>
            <w:hideMark/>
          </w:tcPr>
          <w:p w14:paraId="03A3463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$12.49 </w:t>
            </w:r>
          </w:p>
        </w:tc>
        <w:tc>
          <w:tcPr>
            <w:tcW w:w="606" w:type="pct"/>
            <w:tcBorders>
              <w:top w:val="nil"/>
              <w:left w:val="nil"/>
              <w:bottom w:val="nil"/>
              <w:right w:val="single" w:sz="4" w:space="0" w:color="auto"/>
            </w:tcBorders>
            <w:shd w:val="clear" w:color="000000" w:fill="FFFFFF"/>
            <w:noWrap/>
            <w:vAlign w:val="bottom"/>
            <w:hideMark/>
          </w:tcPr>
          <w:p w14:paraId="29C9BE6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$9.36 </w:t>
            </w:r>
          </w:p>
        </w:tc>
        <w:tc>
          <w:tcPr>
            <w:tcW w:w="600" w:type="pct"/>
            <w:tcBorders>
              <w:top w:val="nil"/>
              <w:left w:val="nil"/>
              <w:bottom w:val="nil"/>
              <w:right w:val="nil"/>
            </w:tcBorders>
            <w:shd w:val="clear" w:color="000000" w:fill="FFFFFF"/>
            <w:noWrap/>
            <w:vAlign w:val="bottom"/>
            <w:hideMark/>
          </w:tcPr>
          <w:p w14:paraId="3B99E4D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$6.74 </w:t>
            </w:r>
          </w:p>
        </w:tc>
        <w:tc>
          <w:tcPr>
            <w:tcW w:w="600" w:type="pct"/>
            <w:tcBorders>
              <w:top w:val="nil"/>
              <w:left w:val="nil"/>
              <w:bottom w:val="nil"/>
              <w:right w:val="nil"/>
            </w:tcBorders>
            <w:shd w:val="clear" w:color="000000" w:fill="FFFFFF"/>
            <w:noWrap/>
            <w:vAlign w:val="bottom"/>
            <w:hideMark/>
          </w:tcPr>
          <w:p w14:paraId="19EC025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$7.06 </w:t>
            </w:r>
          </w:p>
        </w:tc>
        <w:tc>
          <w:tcPr>
            <w:tcW w:w="595" w:type="pct"/>
            <w:tcBorders>
              <w:top w:val="nil"/>
              <w:left w:val="nil"/>
              <w:bottom w:val="nil"/>
              <w:right w:val="nil"/>
            </w:tcBorders>
            <w:shd w:val="clear" w:color="000000" w:fill="FFFFFF"/>
            <w:noWrap/>
            <w:vAlign w:val="bottom"/>
            <w:hideMark/>
          </w:tcPr>
          <w:p w14:paraId="0E22FF6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$6.00 </w:t>
            </w:r>
          </w:p>
        </w:tc>
      </w:tr>
      <w:tr w:rsidR="00C95B4A" w:rsidRPr="00F0547A" w14:paraId="7113D6B3" w14:textId="77777777" w:rsidTr="00C87E5F">
        <w:trPr>
          <w:trHeight w:val="93"/>
        </w:trPr>
        <w:tc>
          <w:tcPr>
            <w:tcW w:w="1393" w:type="pct"/>
            <w:tcBorders>
              <w:top w:val="nil"/>
              <w:left w:val="nil"/>
              <w:bottom w:val="nil"/>
              <w:right w:val="nil"/>
            </w:tcBorders>
            <w:shd w:val="clear" w:color="000000" w:fill="FFFFFF"/>
            <w:vAlign w:val="center"/>
            <w:hideMark/>
          </w:tcPr>
          <w:p w14:paraId="30CBF47B"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Machines &amp; improvements maintenance</w:t>
            </w:r>
          </w:p>
        </w:tc>
        <w:tc>
          <w:tcPr>
            <w:tcW w:w="606" w:type="pct"/>
            <w:tcBorders>
              <w:top w:val="nil"/>
              <w:left w:val="nil"/>
              <w:bottom w:val="nil"/>
              <w:right w:val="nil"/>
            </w:tcBorders>
            <w:shd w:val="clear" w:color="000000" w:fill="FFFFFF"/>
            <w:noWrap/>
            <w:vAlign w:val="center"/>
            <w:hideMark/>
          </w:tcPr>
          <w:p w14:paraId="1B6ED7D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$33.37 </w:t>
            </w:r>
          </w:p>
        </w:tc>
        <w:tc>
          <w:tcPr>
            <w:tcW w:w="600" w:type="pct"/>
            <w:tcBorders>
              <w:top w:val="nil"/>
              <w:left w:val="nil"/>
              <w:bottom w:val="nil"/>
              <w:right w:val="nil"/>
            </w:tcBorders>
            <w:shd w:val="clear" w:color="000000" w:fill="FFFFFF"/>
            <w:noWrap/>
            <w:vAlign w:val="bottom"/>
            <w:hideMark/>
          </w:tcPr>
          <w:p w14:paraId="065B460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$23.19 </w:t>
            </w:r>
          </w:p>
        </w:tc>
        <w:tc>
          <w:tcPr>
            <w:tcW w:w="606" w:type="pct"/>
            <w:tcBorders>
              <w:top w:val="nil"/>
              <w:left w:val="nil"/>
              <w:bottom w:val="nil"/>
              <w:right w:val="single" w:sz="4" w:space="0" w:color="auto"/>
            </w:tcBorders>
            <w:shd w:val="clear" w:color="000000" w:fill="FFFFFF"/>
            <w:noWrap/>
            <w:vAlign w:val="bottom"/>
            <w:hideMark/>
          </w:tcPr>
          <w:p w14:paraId="769B064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$14.90 </w:t>
            </w:r>
          </w:p>
        </w:tc>
        <w:tc>
          <w:tcPr>
            <w:tcW w:w="600" w:type="pct"/>
            <w:tcBorders>
              <w:top w:val="nil"/>
              <w:left w:val="nil"/>
              <w:bottom w:val="nil"/>
              <w:right w:val="nil"/>
            </w:tcBorders>
            <w:shd w:val="clear" w:color="000000" w:fill="FFFFFF"/>
            <w:noWrap/>
            <w:vAlign w:val="bottom"/>
            <w:hideMark/>
          </w:tcPr>
          <w:p w14:paraId="344C124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$13.29 </w:t>
            </w:r>
          </w:p>
        </w:tc>
        <w:tc>
          <w:tcPr>
            <w:tcW w:w="600" w:type="pct"/>
            <w:tcBorders>
              <w:top w:val="nil"/>
              <w:left w:val="nil"/>
              <w:bottom w:val="nil"/>
              <w:right w:val="nil"/>
            </w:tcBorders>
            <w:shd w:val="clear" w:color="000000" w:fill="FFFFFF"/>
            <w:noWrap/>
            <w:vAlign w:val="bottom"/>
            <w:hideMark/>
          </w:tcPr>
          <w:p w14:paraId="6565204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$13.11 </w:t>
            </w:r>
          </w:p>
        </w:tc>
        <w:tc>
          <w:tcPr>
            <w:tcW w:w="595" w:type="pct"/>
            <w:tcBorders>
              <w:top w:val="nil"/>
              <w:left w:val="nil"/>
              <w:bottom w:val="nil"/>
              <w:right w:val="nil"/>
            </w:tcBorders>
            <w:shd w:val="clear" w:color="000000" w:fill="FFFFFF"/>
            <w:noWrap/>
            <w:vAlign w:val="bottom"/>
            <w:hideMark/>
          </w:tcPr>
          <w:p w14:paraId="739332E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$9.54 </w:t>
            </w:r>
          </w:p>
        </w:tc>
      </w:tr>
      <w:tr w:rsidR="00C95B4A" w:rsidRPr="00F0547A" w14:paraId="0DADFC66" w14:textId="77777777" w:rsidTr="00C87E5F">
        <w:trPr>
          <w:trHeight w:val="93"/>
        </w:trPr>
        <w:tc>
          <w:tcPr>
            <w:tcW w:w="1393" w:type="pct"/>
            <w:tcBorders>
              <w:top w:val="nil"/>
              <w:left w:val="nil"/>
              <w:bottom w:val="nil"/>
              <w:right w:val="nil"/>
            </w:tcBorders>
            <w:shd w:val="clear" w:color="000000" w:fill="FFFFFF"/>
            <w:noWrap/>
            <w:vAlign w:val="center"/>
            <w:hideMark/>
          </w:tcPr>
          <w:p w14:paraId="21207FB3"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Rent cost</w:t>
            </w:r>
          </w:p>
        </w:tc>
        <w:tc>
          <w:tcPr>
            <w:tcW w:w="606" w:type="pct"/>
            <w:tcBorders>
              <w:top w:val="nil"/>
              <w:left w:val="nil"/>
              <w:bottom w:val="nil"/>
              <w:right w:val="nil"/>
            </w:tcBorders>
            <w:shd w:val="clear" w:color="000000" w:fill="FFFFFF"/>
            <w:noWrap/>
            <w:vAlign w:val="center"/>
            <w:hideMark/>
          </w:tcPr>
          <w:p w14:paraId="76CFB47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$19.77 </w:t>
            </w:r>
          </w:p>
        </w:tc>
        <w:tc>
          <w:tcPr>
            <w:tcW w:w="600" w:type="pct"/>
            <w:tcBorders>
              <w:top w:val="nil"/>
              <w:left w:val="nil"/>
              <w:bottom w:val="nil"/>
              <w:right w:val="nil"/>
            </w:tcBorders>
            <w:shd w:val="clear" w:color="000000" w:fill="FFFFFF"/>
            <w:noWrap/>
            <w:vAlign w:val="bottom"/>
            <w:hideMark/>
          </w:tcPr>
          <w:p w14:paraId="194A38A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$28.23 </w:t>
            </w:r>
          </w:p>
        </w:tc>
        <w:tc>
          <w:tcPr>
            <w:tcW w:w="606" w:type="pct"/>
            <w:tcBorders>
              <w:top w:val="nil"/>
              <w:left w:val="nil"/>
              <w:bottom w:val="nil"/>
              <w:right w:val="single" w:sz="4" w:space="0" w:color="auto"/>
            </w:tcBorders>
            <w:shd w:val="clear" w:color="000000" w:fill="FFFFFF"/>
            <w:noWrap/>
            <w:vAlign w:val="bottom"/>
            <w:hideMark/>
          </w:tcPr>
          <w:p w14:paraId="4F6C443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$16.86 </w:t>
            </w:r>
          </w:p>
        </w:tc>
        <w:tc>
          <w:tcPr>
            <w:tcW w:w="600" w:type="pct"/>
            <w:tcBorders>
              <w:top w:val="nil"/>
              <w:left w:val="nil"/>
              <w:bottom w:val="nil"/>
              <w:right w:val="nil"/>
            </w:tcBorders>
            <w:shd w:val="clear" w:color="000000" w:fill="FFFFFF"/>
            <w:noWrap/>
            <w:vAlign w:val="bottom"/>
            <w:hideMark/>
          </w:tcPr>
          <w:p w14:paraId="078110B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$7.87 </w:t>
            </w:r>
          </w:p>
        </w:tc>
        <w:tc>
          <w:tcPr>
            <w:tcW w:w="600" w:type="pct"/>
            <w:tcBorders>
              <w:top w:val="nil"/>
              <w:left w:val="nil"/>
              <w:bottom w:val="nil"/>
              <w:right w:val="nil"/>
            </w:tcBorders>
            <w:shd w:val="clear" w:color="000000" w:fill="FFFFFF"/>
            <w:noWrap/>
            <w:vAlign w:val="bottom"/>
            <w:hideMark/>
          </w:tcPr>
          <w:p w14:paraId="7D6B6BE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$15.96 </w:t>
            </w:r>
          </w:p>
        </w:tc>
        <w:tc>
          <w:tcPr>
            <w:tcW w:w="595" w:type="pct"/>
            <w:tcBorders>
              <w:top w:val="nil"/>
              <w:left w:val="nil"/>
              <w:bottom w:val="nil"/>
              <w:right w:val="nil"/>
            </w:tcBorders>
            <w:shd w:val="clear" w:color="000000" w:fill="FFFFFF"/>
            <w:noWrap/>
            <w:vAlign w:val="bottom"/>
            <w:hideMark/>
          </w:tcPr>
          <w:p w14:paraId="1D16C5C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$10.80 </w:t>
            </w:r>
          </w:p>
        </w:tc>
      </w:tr>
      <w:tr w:rsidR="00C95B4A" w:rsidRPr="00F0547A" w14:paraId="0E0B2945" w14:textId="77777777" w:rsidTr="00C87E5F">
        <w:trPr>
          <w:trHeight w:val="93"/>
        </w:trPr>
        <w:tc>
          <w:tcPr>
            <w:tcW w:w="1393" w:type="pct"/>
            <w:tcBorders>
              <w:top w:val="nil"/>
              <w:left w:val="nil"/>
              <w:bottom w:val="nil"/>
              <w:right w:val="nil"/>
            </w:tcBorders>
            <w:shd w:val="clear" w:color="000000" w:fill="FFFFFF"/>
            <w:noWrap/>
            <w:vAlign w:val="center"/>
            <w:hideMark/>
          </w:tcPr>
          <w:p w14:paraId="66B882C2"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Feed - not grains</w:t>
            </w:r>
          </w:p>
        </w:tc>
        <w:tc>
          <w:tcPr>
            <w:tcW w:w="606" w:type="pct"/>
            <w:tcBorders>
              <w:top w:val="nil"/>
              <w:left w:val="nil"/>
              <w:bottom w:val="nil"/>
              <w:right w:val="nil"/>
            </w:tcBorders>
            <w:shd w:val="clear" w:color="000000" w:fill="FFFFFF"/>
            <w:noWrap/>
            <w:vAlign w:val="center"/>
            <w:hideMark/>
          </w:tcPr>
          <w:p w14:paraId="4F7D450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 -   </w:t>
            </w:r>
          </w:p>
        </w:tc>
        <w:tc>
          <w:tcPr>
            <w:tcW w:w="600" w:type="pct"/>
            <w:tcBorders>
              <w:top w:val="nil"/>
              <w:left w:val="nil"/>
              <w:bottom w:val="nil"/>
              <w:right w:val="nil"/>
            </w:tcBorders>
            <w:shd w:val="clear" w:color="000000" w:fill="FFFFFF"/>
            <w:noWrap/>
            <w:vAlign w:val="bottom"/>
            <w:hideMark/>
          </w:tcPr>
          <w:p w14:paraId="13CE4E1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$6.43 </w:t>
            </w:r>
          </w:p>
        </w:tc>
        <w:tc>
          <w:tcPr>
            <w:tcW w:w="606" w:type="pct"/>
            <w:tcBorders>
              <w:top w:val="nil"/>
              <w:left w:val="nil"/>
              <w:bottom w:val="nil"/>
              <w:right w:val="single" w:sz="4" w:space="0" w:color="auto"/>
            </w:tcBorders>
            <w:shd w:val="clear" w:color="000000" w:fill="FFFFFF"/>
            <w:noWrap/>
            <w:vAlign w:val="bottom"/>
            <w:hideMark/>
          </w:tcPr>
          <w:p w14:paraId="6C9606A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w:t>
            </w:r>
          </w:p>
        </w:tc>
        <w:tc>
          <w:tcPr>
            <w:tcW w:w="600" w:type="pct"/>
            <w:tcBorders>
              <w:top w:val="nil"/>
              <w:left w:val="nil"/>
              <w:bottom w:val="nil"/>
              <w:right w:val="nil"/>
            </w:tcBorders>
            <w:shd w:val="clear" w:color="000000" w:fill="FFFFFF"/>
            <w:noWrap/>
            <w:vAlign w:val="bottom"/>
            <w:hideMark/>
          </w:tcPr>
          <w:p w14:paraId="5289B65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   </w:t>
            </w:r>
          </w:p>
        </w:tc>
        <w:tc>
          <w:tcPr>
            <w:tcW w:w="600" w:type="pct"/>
            <w:tcBorders>
              <w:top w:val="nil"/>
              <w:left w:val="nil"/>
              <w:bottom w:val="nil"/>
              <w:right w:val="nil"/>
            </w:tcBorders>
            <w:shd w:val="clear" w:color="000000" w:fill="FFFFFF"/>
            <w:noWrap/>
            <w:vAlign w:val="bottom"/>
            <w:hideMark/>
          </w:tcPr>
          <w:p w14:paraId="08241B4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$3.64 </w:t>
            </w:r>
          </w:p>
        </w:tc>
        <w:tc>
          <w:tcPr>
            <w:tcW w:w="595" w:type="pct"/>
            <w:tcBorders>
              <w:top w:val="nil"/>
              <w:left w:val="nil"/>
              <w:bottom w:val="nil"/>
              <w:right w:val="nil"/>
            </w:tcBorders>
            <w:shd w:val="clear" w:color="000000" w:fill="FFFFFF"/>
            <w:noWrap/>
            <w:vAlign w:val="bottom"/>
            <w:hideMark/>
          </w:tcPr>
          <w:p w14:paraId="6C36D15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w:t>
            </w:r>
          </w:p>
        </w:tc>
      </w:tr>
      <w:tr w:rsidR="00C95B4A" w:rsidRPr="00F0547A" w14:paraId="10C3B2A8" w14:textId="77777777" w:rsidTr="00C87E5F">
        <w:trPr>
          <w:trHeight w:val="93"/>
        </w:trPr>
        <w:tc>
          <w:tcPr>
            <w:tcW w:w="1393" w:type="pct"/>
            <w:tcBorders>
              <w:top w:val="nil"/>
              <w:left w:val="nil"/>
              <w:bottom w:val="nil"/>
              <w:right w:val="nil"/>
            </w:tcBorders>
            <w:shd w:val="clear" w:color="000000" w:fill="FFFFFF"/>
            <w:noWrap/>
            <w:vAlign w:val="center"/>
            <w:hideMark/>
          </w:tcPr>
          <w:p w14:paraId="5D3AE400"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Transport cost</w:t>
            </w:r>
          </w:p>
        </w:tc>
        <w:tc>
          <w:tcPr>
            <w:tcW w:w="606" w:type="pct"/>
            <w:tcBorders>
              <w:top w:val="nil"/>
              <w:left w:val="nil"/>
              <w:bottom w:val="nil"/>
              <w:right w:val="nil"/>
            </w:tcBorders>
            <w:shd w:val="clear" w:color="000000" w:fill="FFFFFF"/>
            <w:noWrap/>
            <w:vAlign w:val="center"/>
            <w:hideMark/>
          </w:tcPr>
          <w:p w14:paraId="3749CD1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color w:val="000000"/>
                <w:sz w:val="20"/>
                <w:szCs w:val="20"/>
              </w:rPr>
              <w:t xml:space="preserve">$8.71 </w:t>
            </w:r>
          </w:p>
        </w:tc>
        <w:tc>
          <w:tcPr>
            <w:tcW w:w="600" w:type="pct"/>
            <w:tcBorders>
              <w:top w:val="nil"/>
              <w:left w:val="nil"/>
              <w:bottom w:val="nil"/>
              <w:right w:val="nil"/>
            </w:tcBorders>
            <w:shd w:val="clear" w:color="000000" w:fill="FFFFFF"/>
            <w:noWrap/>
            <w:vAlign w:val="bottom"/>
            <w:hideMark/>
          </w:tcPr>
          <w:p w14:paraId="254D8CD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$7.40 </w:t>
            </w:r>
          </w:p>
        </w:tc>
        <w:tc>
          <w:tcPr>
            <w:tcW w:w="606" w:type="pct"/>
            <w:tcBorders>
              <w:top w:val="nil"/>
              <w:left w:val="nil"/>
              <w:bottom w:val="nil"/>
              <w:right w:val="single" w:sz="4" w:space="0" w:color="auto"/>
            </w:tcBorders>
            <w:shd w:val="clear" w:color="000000" w:fill="FFFFFF"/>
            <w:noWrap/>
            <w:vAlign w:val="bottom"/>
            <w:hideMark/>
          </w:tcPr>
          <w:p w14:paraId="2B21421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$8.41 </w:t>
            </w:r>
          </w:p>
        </w:tc>
        <w:tc>
          <w:tcPr>
            <w:tcW w:w="600" w:type="pct"/>
            <w:tcBorders>
              <w:top w:val="nil"/>
              <w:left w:val="nil"/>
              <w:bottom w:val="nil"/>
              <w:right w:val="nil"/>
            </w:tcBorders>
            <w:shd w:val="clear" w:color="000000" w:fill="FFFFFF"/>
            <w:noWrap/>
            <w:vAlign w:val="bottom"/>
            <w:hideMark/>
          </w:tcPr>
          <w:p w14:paraId="35F13D5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$3.47 </w:t>
            </w:r>
          </w:p>
        </w:tc>
        <w:tc>
          <w:tcPr>
            <w:tcW w:w="600" w:type="pct"/>
            <w:tcBorders>
              <w:top w:val="nil"/>
              <w:left w:val="nil"/>
              <w:bottom w:val="nil"/>
              <w:right w:val="nil"/>
            </w:tcBorders>
            <w:shd w:val="clear" w:color="000000" w:fill="FFFFFF"/>
            <w:noWrap/>
            <w:vAlign w:val="bottom"/>
            <w:hideMark/>
          </w:tcPr>
          <w:p w14:paraId="02CB8D1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$4.19 </w:t>
            </w:r>
          </w:p>
        </w:tc>
        <w:tc>
          <w:tcPr>
            <w:tcW w:w="595" w:type="pct"/>
            <w:tcBorders>
              <w:top w:val="nil"/>
              <w:left w:val="nil"/>
              <w:bottom w:val="nil"/>
              <w:right w:val="nil"/>
            </w:tcBorders>
            <w:shd w:val="clear" w:color="000000" w:fill="FFFFFF"/>
            <w:noWrap/>
            <w:vAlign w:val="bottom"/>
            <w:hideMark/>
          </w:tcPr>
          <w:p w14:paraId="55F0C50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eastAsia="Times New Roman"/>
                <w:color w:val="000000"/>
                <w:sz w:val="20"/>
                <w:szCs w:val="20"/>
              </w:rPr>
              <w:t xml:space="preserve"> $5.39 </w:t>
            </w:r>
          </w:p>
        </w:tc>
      </w:tr>
      <w:tr w:rsidR="00C95B4A" w:rsidRPr="00F0547A" w14:paraId="0F9BF289" w14:textId="77777777" w:rsidTr="00C87E5F">
        <w:trPr>
          <w:trHeight w:val="93"/>
        </w:trPr>
        <w:tc>
          <w:tcPr>
            <w:tcW w:w="1393" w:type="pct"/>
            <w:tcBorders>
              <w:top w:val="nil"/>
              <w:left w:val="nil"/>
              <w:bottom w:val="single" w:sz="4" w:space="0" w:color="auto"/>
              <w:right w:val="nil"/>
            </w:tcBorders>
            <w:shd w:val="clear" w:color="000000" w:fill="FFFFFF"/>
            <w:noWrap/>
            <w:vAlign w:val="center"/>
            <w:hideMark/>
          </w:tcPr>
          <w:p w14:paraId="3EA98CFB"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Total variable cost</w:t>
            </w:r>
          </w:p>
        </w:tc>
        <w:tc>
          <w:tcPr>
            <w:tcW w:w="606" w:type="pct"/>
            <w:tcBorders>
              <w:top w:val="nil"/>
              <w:left w:val="nil"/>
              <w:bottom w:val="single" w:sz="4" w:space="0" w:color="auto"/>
              <w:right w:val="nil"/>
            </w:tcBorders>
            <w:shd w:val="clear" w:color="000000" w:fill="FFFFFF"/>
            <w:noWrap/>
            <w:vAlign w:val="center"/>
            <w:hideMark/>
          </w:tcPr>
          <w:p w14:paraId="09924AA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$334.67 </w:t>
            </w:r>
          </w:p>
        </w:tc>
        <w:tc>
          <w:tcPr>
            <w:tcW w:w="600" w:type="pct"/>
            <w:tcBorders>
              <w:top w:val="nil"/>
              <w:left w:val="nil"/>
              <w:bottom w:val="single" w:sz="4" w:space="0" w:color="auto"/>
              <w:right w:val="nil"/>
            </w:tcBorders>
            <w:shd w:val="clear" w:color="000000" w:fill="FFFFFF"/>
            <w:noWrap/>
            <w:vAlign w:val="center"/>
            <w:hideMark/>
          </w:tcPr>
          <w:p w14:paraId="4C45ED5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$309.93 </w:t>
            </w:r>
          </w:p>
        </w:tc>
        <w:tc>
          <w:tcPr>
            <w:tcW w:w="606" w:type="pct"/>
            <w:tcBorders>
              <w:top w:val="nil"/>
              <w:left w:val="nil"/>
              <w:bottom w:val="single" w:sz="4" w:space="0" w:color="auto"/>
              <w:right w:val="single" w:sz="4" w:space="0" w:color="auto"/>
            </w:tcBorders>
            <w:shd w:val="clear" w:color="000000" w:fill="FFFFFF"/>
            <w:noWrap/>
            <w:vAlign w:val="center"/>
            <w:hideMark/>
          </w:tcPr>
          <w:p w14:paraId="31AED6D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$283.27 </w:t>
            </w:r>
          </w:p>
        </w:tc>
        <w:tc>
          <w:tcPr>
            <w:tcW w:w="600" w:type="pct"/>
            <w:tcBorders>
              <w:top w:val="nil"/>
              <w:left w:val="nil"/>
              <w:bottom w:val="single" w:sz="4" w:space="0" w:color="auto"/>
              <w:right w:val="nil"/>
            </w:tcBorders>
            <w:shd w:val="clear" w:color="000000" w:fill="FFFFFF"/>
            <w:noWrap/>
            <w:vAlign w:val="center"/>
            <w:hideMark/>
          </w:tcPr>
          <w:p w14:paraId="1B74740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$139.97 </w:t>
            </w:r>
          </w:p>
        </w:tc>
        <w:tc>
          <w:tcPr>
            <w:tcW w:w="600" w:type="pct"/>
            <w:tcBorders>
              <w:top w:val="nil"/>
              <w:left w:val="nil"/>
              <w:bottom w:val="single" w:sz="4" w:space="0" w:color="auto"/>
              <w:right w:val="nil"/>
            </w:tcBorders>
            <w:shd w:val="clear" w:color="000000" w:fill="FFFFFF"/>
            <w:noWrap/>
            <w:vAlign w:val="center"/>
            <w:hideMark/>
          </w:tcPr>
          <w:p w14:paraId="5D93474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$175.22 </w:t>
            </w:r>
          </w:p>
        </w:tc>
        <w:tc>
          <w:tcPr>
            <w:tcW w:w="595" w:type="pct"/>
            <w:tcBorders>
              <w:top w:val="nil"/>
              <w:left w:val="nil"/>
              <w:bottom w:val="single" w:sz="4" w:space="0" w:color="auto"/>
              <w:right w:val="nil"/>
            </w:tcBorders>
            <w:shd w:val="clear" w:color="000000" w:fill="FFFFFF"/>
            <w:noWrap/>
            <w:vAlign w:val="center"/>
            <w:hideMark/>
          </w:tcPr>
          <w:p w14:paraId="7621F40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$181.40 </w:t>
            </w:r>
          </w:p>
        </w:tc>
      </w:tr>
      <w:tr w:rsidR="00C95B4A" w:rsidRPr="00F0547A" w14:paraId="0928E3F7" w14:textId="77777777" w:rsidTr="00C87E5F">
        <w:trPr>
          <w:trHeight w:val="83"/>
        </w:trPr>
        <w:tc>
          <w:tcPr>
            <w:tcW w:w="1393" w:type="pct"/>
            <w:tcBorders>
              <w:top w:val="nil"/>
              <w:left w:val="nil"/>
              <w:bottom w:val="nil"/>
              <w:right w:val="nil"/>
            </w:tcBorders>
            <w:shd w:val="clear" w:color="000000" w:fill="FFFFFF"/>
            <w:noWrap/>
            <w:vAlign w:val="center"/>
            <w:hideMark/>
          </w:tcPr>
          <w:p w14:paraId="6CB42F95" w14:textId="0C5C23D9"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2.2 Fixed cost (FC)</w:t>
            </w:r>
            <w:r w:rsidR="00C87E5F" w:rsidRPr="00F0547A">
              <w:rPr>
                <w:rFonts w:ascii="Times New Roman" w:eastAsia="Times New Roman" w:hAnsi="Times New Roman" w:cs="Times New Roman"/>
                <w:bCs/>
                <w:iCs/>
                <w:color w:val="000000" w:themeColor="text1"/>
                <w:sz w:val="20"/>
                <w:szCs w:val="20"/>
                <w:vertAlign w:val="superscript"/>
              </w:rPr>
              <w:t>1</w:t>
            </w:r>
          </w:p>
        </w:tc>
        <w:tc>
          <w:tcPr>
            <w:tcW w:w="606" w:type="pct"/>
            <w:tcBorders>
              <w:top w:val="nil"/>
              <w:left w:val="nil"/>
              <w:bottom w:val="nil"/>
              <w:right w:val="nil"/>
            </w:tcBorders>
            <w:shd w:val="clear" w:color="000000" w:fill="FFFFFF"/>
            <w:noWrap/>
            <w:vAlign w:val="bottom"/>
          </w:tcPr>
          <w:p w14:paraId="579261B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25BB634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6" w:type="pct"/>
            <w:tcBorders>
              <w:top w:val="nil"/>
              <w:left w:val="nil"/>
              <w:bottom w:val="nil"/>
              <w:right w:val="single" w:sz="4" w:space="0" w:color="auto"/>
            </w:tcBorders>
            <w:shd w:val="clear" w:color="000000" w:fill="FFFFFF"/>
            <w:noWrap/>
            <w:vAlign w:val="bottom"/>
          </w:tcPr>
          <w:p w14:paraId="20DB69D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1C77290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226EC56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595" w:type="pct"/>
            <w:tcBorders>
              <w:top w:val="nil"/>
              <w:left w:val="nil"/>
              <w:bottom w:val="nil"/>
              <w:right w:val="nil"/>
            </w:tcBorders>
            <w:shd w:val="clear" w:color="000000" w:fill="FFFFFF"/>
            <w:noWrap/>
            <w:vAlign w:val="bottom"/>
          </w:tcPr>
          <w:p w14:paraId="0E9870B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r>
      <w:tr w:rsidR="00C95B4A" w:rsidRPr="00F0547A" w14:paraId="3807ECB7" w14:textId="77777777" w:rsidTr="00C87E5F">
        <w:trPr>
          <w:trHeight w:val="93"/>
        </w:trPr>
        <w:tc>
          <w:tcPr>
            <w:tcW w:w="1393" w:type="pct"/>
            <w:tcBorders>
              <w:top w:val="nil"/>
              <w:left w:val="nil"/>
              <w:bottom w:val="nil"/>
              <w:right w:val="nil"/>
            </w:tcBorders>
            <w:shd w:val="clear" w:color="000000" w:fill="FFFFFF"/>
            <w:vAlign w:val="center"/>
            <w:hideMark/>
          </w:tcPr>
          <w:p w14:paraId="00BE3926"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Improvement depreciation</w:t>
            </w:r>
          </w:p>
        </w:tc>
        <w:tc>
          <w:tcPr>
            <w:tcW w:w="606" w:type="pct"/>
            <w:tcBorders>
              <w:top w:val="nil"/>
              <w:left w:val="nil"/>
              <w:bottom w:val="nil"/>
              <w:right w:val="nil"/>
            </w:tcBorders>
            <w:shd w:val="clear" w:color="000000" w:fill="FFFFFF"/>
            <w:noWrap/>
            <w:vAlign w:val="bottom"/>
            <w:hideMark/>
          </w:tcPr>
          <w:p w14:paraId="1CA3260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$25.72 </w:t>
            </w:r>
          </w:p>
        </w:tc>
        <w:tc>
          <w:tcPr>
            <w:tcW w:w="600" w:type="pct"/>
            <w:tcBorders>
              <w:top w:val="nil"/>
              <w:left w:val="nil"/>
              <w:bottom w:val="nil"/>
              <w:right w:val="nil"/>
            </w:tcBorders>
            <w:shd w:val="clear" w:color="000000" w:fill="FFFFFF"/>
            <w:noWrap/>
            <w:vAlign w:val="bottom"/>
            <w:hideMark/>
          </w:tcPr>
          <w:p w14:paraId="39F7598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$24.22 </w:t>
            </w:r>
          </w:p>
        </w:tc>
        <w:tc>
          <w:tcPr>
            <w:tcW w:w="606" w:type="pct"/>
            <w:tcBorders>
              <w:top w:val="nil"/>
              <w:left w:val="nil"/>
              <w:bottom w:val="nil"/>
              <w:right w:val="single" w:sz="4" w:space="0" w:color="auto"/>
            </w:tcBorders>
            <w:shd w:val="clear" w:color="000000" w:fill="FFFFFF"/>
            <w:noWrap/>
            <w:vAlign w:val="bottom"/>
            <w:hideMark/>
          </w:tcPr>
          <w:p w14:paraId="613253B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$24.22 </w:t>
            </w:r>
          </w:p>
        </w:tc>
        <w:tc>
          <w:tcPr>
            <w:tcW w:w="600" w:type="pct"/>
            <w:tcBorders>
              <w:top w:val="nil"/>
              <w:left w:val="nil"/>
              <w:bottom w:val="nil"/>
              <w:right w:val="nil"/>
            </w:tcBorders>
            <w:shd w:val="clear" w:color="000000" w:fill="FFFFFF"/>
            <w:noWrap/>
            <w:vAlign w:val="bottom"/>
            <w:hideMark/>
          </w:tcPr>
          <w:p w14:paraId="62C36AF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$10.24 </w:t>
            </w:r>
          </w:p>
        </w:tc>
        <w:tc>
          <w:tcPr>
            <w:tcW w:w="600" w:type="pct"/>
            <w:tcBorders>
              <w:top w:val="nil"/>
              <w:left w:val="nil"/>
              <w:bottom w:val="nil"/>
              <w:right w:val="nil"/>
            </w:tcBorders>
            <w:shd w:val="clear" w:color="000000" w:fill="FFFFFF"/>
            <w:noWrap/>
            <w:vAlign w:val="bottom"/>
            <w:hideMark/>
          </w:tcPr>
          <w:p w14:paraId="7DEADEB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$13.69 </w:t>
            </w:r>
          </w:p>
        </w:tc>
        <w:tc>
          <w:tcPr>
            <w:tcW w:w="595" w:type="pct"/>
            <w:tcBorders>
              <w:top w:val="nil"/>
              <w:left w:val="nil"/>
              <w:bottom w:val="nil"/>
              <w:right w:val="nil"/>
            </w:tcBorders>
            <w:shd w:val="clear" w:color="000000" w:fill="FFFFFF"/>
            <w:noWrap/>
            <w:vAlign w:val="bottom"/>
            <w:hideMark/>
          </w:tcPr>
          <w:p w14:paraId="366E142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$15.51 </w:t>
            </w:r>
          </w:p>
        </w:tc>
      </w:tr>
      <w:tr w:rsidR="00C95B4A" w:rsidRPr="00F0547A" w14:paraId="5A50DCC0" w14:textId="77777777" w:rsidTr="00C87E5F">
        <w:trPr>
          <w:trHeight w:val="93"/>
        </w:trPr>
        <w:tc>
          <w:tcPr>
            <w:tcW w:w="1393" w:type="pct"/>
            <w:tcBorders>
              <w:top w:val="nil"/>
              <w:left w:val="nil"/>
              <w:bottom w:val="nil"/>
              <w:right w:val="nil"/>
            </w:tcBorders>
            <w:shd w:val="clear" w:color="000000" w:fill="FFFFFF"/>
            <w:noWrap/>
            <w:vAlign w:val="center"/>
            <w:hideMark/>
          </w:tcPr>
          <w:p w14:paraId="23110C70"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Machines depreciation</w:t>
            </w:r>
          </w:p>
        </w:tc>
        <w:tc>
          <w:tcPr>
            <w:tcW w:w="606" w:type="pct"/>
            <w:tcBorders>
              <w:top w:val="nil"/>
              <w:left w:val="nil"/>
              <w:bottom w:val="nil"/>
              <w:right w:val="nil"/>
            </w:tcBorders>
            <w:shd w:val="clear" w:color="000000" w:fill="FFFFFF"/>
            <w:noWrap/>
            <w:vAlign w:val="bottom"/>
            <w:hideMark/>
          </w:tcPr>
          <w:p w14:paraId="6016E40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$19.00 </w:t>
            </w:r>
          </w:p>
        </w:tc>
        <w:tc>
          <w:tcPr>
            <w:tcW w:w="600" w:type="pct"/>
            <w:tcBorders>
              <w:top w:val="nil"/>
              <w:left w:val="nil"/>
              <w:bottom w:val="nil"/>
              <w:right w:val="nil"/>
            </w:tcBorders>
            <w:shd w:val="clear" w:color="000000" w:fill="FFFFFF"/>
            <w:noWrap/>
            <w:vAlign w:val="bottom"/>
            <w:hideMark/>
          </w:tcPr>
          <w:p w14:paraId="6935C07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$18.50 </w:t>
            </w:r>
          </w:p>
        </w:tc>
        <w:tc>
          <w:tcPr>
            <w:tcW w:w="606" w:type="pct"/>
            <w:tcBorders>
              <w:top w:val="nil"/>
              <w:left w:val="nil"/>
              <w:bottom w:val="nil"/>
              <w:right w:val="single" w:sz="4" w:space="0" w:color="auto"/>
            </w:tcBorders>
            <w:shd w:val="clear" w:color="000000" w:fill="FFFFFF"/>
            <w:noWrap/>
            <w:vAlign w:val="bottom"/>
            <w:hideMark/>
          </w:tcPr>
          <w:p w14:paraId="4E26A29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$23.13 </w:t>
            </w:r>
          </w:p>
        </w:tc>
        <w:tc>
          <w:tcPr>
            <w:tcW w:w="600" w:type="pct"/>
            <w:tcBorders>
              <w:top w:val="nil"/>
              <w:left w:val="nil"/>
              <w:bottom w:val="nil"/>
              <w:right w:val="nil"/>
            </w:tcBorders>
            <w:shd w:val="clear" w:color="000000" w:fill="FFFFFF"/>
            <w:noWrap/>
            <w:vAlign w:val="bottom"/>
            <w:hideMark/>
          </w:tcPr>
          <w:p w14:paraId="3B37C47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$7.56 </w:t>
            </w:r>
          </w:p>
        </w:tc>
        <w:tc>
          <w:tcPr>
            <w:tcW w:w="600" w:type="pct"/>
            <w:tcBorders>
              <w:top w:val="nil"/>
              <w:left w:val="nil"/>
              <w:bottom w:val="nil"/>
              <w:right w:val="nil"/>
            </w:tcBorders>
            <w:shd w:val="clear" w:color="000000" w:fill="FFFFFF"/>
            <w:noWrap/>
            <w:vAlign w:val="bottom"/>
            <w:hideMark/>
          </w:tcPr>
          <w:p w14:paraId="65789B4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$10.46 </w:t>
            </w:r>
          </w:p>
        </w:tc>
        <w:tc>
          <w:tcPr>
            <w:tcW w:w="595" w:type="pct"/>
            <w:tcBorders>
              <w:top w:val="nil"/>
              <w:left w:val="nil"/>
              <w:bottom w:val="nil"/>
              <w:right w:val="nil"/>
            </w:tcBorders>
            <w:shd w:val="clear" w:color="000000" w:fill="FFFFFF"/>
            <w:noWrap/>
            <w:vAlign w:val="bottom"/>
            <w:hideMark/>
          </w:tcPr>
          <w:p w14:paraId="5EEA371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$14.81 </w:t>
            </w:r>
          </w:p>
        </w:tc>
      </w:tr>
      <w:tr w:rsidR="00C95B4A" w:rsidRPr="00F0547A" w14:paraId="01B771FD" w14:textId="77777777" w:rsidTr="00C87E5F">
        <w:trPr>
          <w:trHeight w:val="93"/>
        </w:trPr>
        <w:tc>
          <w:tcPr>
            <w:tcW w:w="1393" w:type="pct"/>
            <w:tcBorders>
              <w:top w:val="nil"/>
              <w:left w:val="nil"/>
              <w:bottom w:val="nil"/>
              <w:right w:val="nil"/>
            </w:tcBorders>
            <w:shd w:val="clear" w:color="000000" w:fill="FFFFFF"/>
            <w:noWrap/>
            <w:vAlign w:val="center"/>
            <w:hideMark/>
          </w:tcPr>
          <w:p w14:paraId="6B3198B3"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Pasture depreciation</w:t>
            </w:r>
          </w:p>
        </w:tc>
        <w:tc>
          <w:tcPr>
            <w:tcW w:w="606" w:type="pct"/>
            <w:tcBorders>
              <w:top w:val="nil"/>
              <w:left w:val="nil"/>
              <w:bottom w:val="nil"/>
              <w:right w:val="nil"/>
            </w:tcBorders>
            <w:shd w:val="clear" w:color="000000" w:fill="FFFFFF"/>
            <w:noWrap/>
            <w:vAlign w:val="bottom"/>
            <w:hideMark/>
          </w:tcPr>
          <w:p w14:paraId="68BBFAE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$24.80 </w:t>
            </w:r>
          </w:p>
        </w:tc>
        <w:tc>
          <w:tcPr>
            <w:tcW w:w="600" w:type="pct"/>
            <w:tcBorders>
              <w:top w:val="nil"/>
              <w:left w:val="nil"/>
              <w:bottom w:val="nil"/>
              <w:right w:val="nil"/>
            </w:tcBorders>
            <w:shd w:val="clear" w:color="000000" w:fill="FFFFFF"/>
            <w:noWrap/>
            <w:vAlign w:val="bottom"/>
            <w:hideMark/>
          </w:tcPr>
          <w:p w14:paraId="0E95046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$27.26 </w:t>
            </w:r>
          </w:p>
        </w:tc>
        <w:tc>
          <w:tcPr>
            <w:tcW w:w="606" w:type="pct"/>
            <w:tcBorders>
              <w:top w:val="nil"/>
              <w:left w:val="nil"/>
              <w:bottom w:val="nil"/>
              <w:right w:val="single" w:sz="4" w:space="0" w:color="auto"/>
            </w:tcBorders>
            <w:shd w:val="clear" w:color="000000" w:fill="FFFFFF"/>
            <w:noWrap/>
            <w:vAlign w:val="bottom"/>
            <w:hideMark/>
          </w:tcPr>
          <w:p w14:paraId="05D5A0E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$23.53 </w:t>
            </w:r>
          </w:p>
        </w:tc>
        <w:tc>
          <w:tcPr>
            <w:tcW w:w="600" w:type="pct"/>
            <w:tcBorders>
              <w:top w:val="nil"/>
              <w:left w:val="nil"/>
              <w:bottom w:val="nil"/>
              <w:right w:val="nil"/>
            </w:tcBorders>
            <w:shd w:val="clear" w:color="000000" w:fill="FFFFFF"/>
            <w:noWrap/>
            <w:vAlign w:val="bottom"/>
            <w:hideMark/>
          </w:tcPr>
          <w:p w14:paraId="6F8AA97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$9.87 </w:t>
            </w:r>
          </w:p>
        </w:tc>
        <w:tc>
          <w:tcPr>
            <w:tcW w:w="600" w:type="pct"/>
            <w:tcBorders>
              <w:top w:val="nil"/>
              <w:left w:val="nil"/>
              <w:bottom w:val="nil"/>
              <w:right w:val="nil"/>
            </w:tcBorders>
            <w:shd w:val="clear" w:color="000000" w:fill="FFFFFF"/>
            <w:noWrap/>
            <w:vAlign w:val="bottom"/>
            <w:hideMark/>
          </w:tcPr>
          <w:p w14:paraId="359320A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$15.41 </w:t>
            </w:r>
          </w:p>
        </w:tc>
        <w:tc>
          <w:tcPr>
            <w:tcW w:w="595" w:type="pct"/>
            <w:tcBorders>
              <w:top w:val="nil"/>
              <w:left w:val="nil"/>
              <w:bottom w:val="nil"/>
              <w:right w:val="nil"/>
            </w:tcBorders>
            <w:shd w:val="clear" w:color="000000" w:fill="FFFFFF"/>
            <w:noWrap/>
            <w:vAlign w:val="bottom"/>
            <w:hideMark/>
          </w:tcPr>
          <w:p w14:paraId="68578C8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$15.07 </w:t>
            </w:r>
          </w:p>
        </w:tc>
      </w:tr>
      <w:tr w:rsidR="00C95B4A" w:rsidRPr="00F0547A" w14:paraId="7C768149" w14:textId="77777777" w:rsidTr="00C87E5F">
        <w:trPr>
          <w:trHeight w:val="93"/>
        </w:trPr>
        <w:tc>
          <w:tcPr>
            <w:tcW w:w="1393" w:type="pct"/>
            <w:tcBorders>
              <w:top w:val="nil"/>
              <w:left w:val="nil"/>
              <w:bottom w:val="nil"/>
              <w:right w:val="nil"/>
            </w:tcBorders>
            <w:shd w:val="clear" w:color="000000" w:fill="FFFFFF"/>
            <w:noWrap/>
            <w:vAlign w:val="center"/>
          </w:tcPr>
          <w:p w14:paraId="759CA0F1"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Total fixed cost</w:t>
            </w:r>
          </w:p>
        </w:tc>
        <w:tc>
          <w:tcPr>
            <w:tcW w:w="606" w:type="pct"/>
            <w:tcBorders>
              <w:top w:val="nil"/>
              <w:left w:val="nil"/>
              <w:bottom w:val="nil"/>
              <w:right w:val="nil"/>
            </w:tcBorders>
            <w:shd w:val="clear" w:color="000000" w:fill="FFFFFF"/>
            <w:noWrap/>
            <w:vAlign w:val="center"/>
          </w:tcPr>
          <w:p w14:paraId="14D739F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$69.52 </w:t>
            </w:r>
          </w:p>
        </w:tc>
        <w:tc>
          <w:tcPr>
            <w:tcW w:w="600" w:type="pct"/>
            <w:tcBorders>
              <w:top w:val="nil"/>
              <w:left w:val="nil"/>
              <w:bottom w:val="nil"/>
              <w:right w:val="nil"/>
            </w:tcBorders>
            <w:shd w:val="clear" w:color="000000" w:fill="FFFFFF"/>
            <w:noWrap/>
            <w:vAlign w:val="center"/>
          </w:tcPr>
          <w:p w14:paraId="1FD6647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$69.98 </w:t>
            </w:r>
          </w:p>
        </w:tc>
        <w:tc>
          <w:tcPr>
            <w:tcW w:w="606" w:type="pct"/>
            <w:tcBorders>
              <w:top w:val="nil"/>
              <w:left w:val="nil"/>
              <w:bottom w:val="nil"/>
              <w:right w:val="single" w:sz="4" w:space="0" w:color="auto"/>
            </w:tcBorders>
            <w:shd w:val="clear" w:color="000000" w:fill="FFFFFF"/>
            <w:noWrap/>
            <w:vAlign w:val="center"/>
          </w:tcPr>
          <w:p w14:paraId="7ED8C62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$70.88 </w:t>
            </w:r>
          </w:p>
        </w:tc>
        <w:tc>
          <w:tcPr>
            <w:tcW w:w="600" w:type="pct"/>
            <w:tcBorders>
              <w:top w:val="nil"/>
              <w:left w:val="nil"/>
              <w:bottom w:val="nil"/>
              <w:right w:val="nil"/>
            </w:tcBorders>
            <w:shd w:val="clear" w:color="000000" w:fill="FFFFFF"/>
            <w:noWrap/>
            <w:vAlign w:val="center"/>
          </w:tcPr>
          <w:p w14:paraId="5D36A45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$27.67 </w:t>
            </w:r>
          </w:p>
        </w:tc>
        <w:tc>
          <w:tcPr>
            <w:tcW w:w="600" w:type="pct"/>
            <w:tcBorders>
              <w:top w:val="nil"/>
              <w:left w:val="nil"/>
              <w:bottom w:val="nil"/>
              <w:right w:val="nil"/>
            </w:tcBorders>
            <w:shd w:val="clear" w:color="000000" w:fill="FFFFFF"/>
            <w:noWrap/>
            <w:vAlign w:val="center"/>
          </w:tcPr>
          <w:p w14:paraId="144BF6F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$39.56 </w:t>
            </w:r>
          </w:p>
        </w:tc>
        <w:tc>
          <w:tcPr>
            <w:tcW w:w="595" w:type="pct"/>
            <w:tcBorders>
              <w:top w:val="nil"/>
              <w:left w:val="nil"/>
              <w:bottom w:val="nil"/>
              <w:right w:val="nil"/>
            </w:tcBorders>
            <w:shd w:val="clear" w:color="000000" w:fill="FFFFFF"/>
            <w:noWrap/>
            <w:vAlign w:val="center"/>
          </w:tcPr>
          <w:p w14:paraId="414E85F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$45.39 </w:t>
            </w:r>
          </w:p>
        </w:tc>
      </w:tr>
      <w:tr w:rsidR="00C95B4A" w:rsidRPr="00F0547A" w14:paraId="5E756E18" w14:textId="77777777" w:rsidTr="00C87E5F">
        <w:trPr>
          <w:trHeight w:val="93"/>
        </w:trPr>
        <w:tc>
          <w:tcPr>
            <w:tcW w:w="1393" w:type="pct"/>
            <w:tcBorders>
              <w:top w:val="nil"/>
              <w:left w:val="nil"/>
              <w:bottom w:val="nil"/>
              <w:right w:val="nil"/>
            </w:tcBorders>
            <w:shd w:val="clear" w:color="000000" w:fill="FFFFFF"/>
            <w:noWrap/>
            <w:vAlign w:val="center"/>
          </w:tcPr>
          <w:p w14:paraId="694AD9EF"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p>
        </w:tc>
        <w:tc>
          <w:tcPr>
            <w:tcW w:w="606" w:type="pct"/>
            <w:tcBorders>
              <w:top w:val="nil"/>
              <w:left w:val="nil"/>
              <w:bottom w:val="nil"/>
              <w:right w:val="nil"/>
            </w:tcBorders>
            <w:shd w:val="clear" w:color="000000" w:fill="FFFFFF"/>
            <w:noWrap/>
            <w:vAlign w:val="bottom"/>
          </w:tcPr>
          <w:p w14:paraId="77978EF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0C53D40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6" w:type="pct"/>
            <w:tcBorders>
              <w:top w:val="nil"/>
              <w:left w:val="nil"/>
              <w:bottom w:val="nil"/>
              <w:right w:val="single" w:sz="4" w:space="0" w:color="auto"/>
            </w:tcBorders>
            <w:shd w:val="clear" w:color="000000" w:fill="FFFFFF"/>
            <w:noWrap/>
            <w:vAlign w:val="bottom"/>
          </w:tcPr>
          <w:p w14:paraId="06FAAD3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59D3330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1659618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595" w:type="pct"/>
            <w:tcBorders>
              <w:top w:val="nil"/>
              <w:left w:val="nil"/>
              <w:bottom w:val="nil"/>
              <w:right w:val="nil"/>
            </w:tcBorders>
            <w:shd w:val="clear" w:color="000000" w:fill="FFFFFF"/>
            <w:noWrap/>
            <w:vAlign w:val="bottom"/>
          </w:tcPr>
          <w:p w14:paraId="7DFFEEB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r>
      <w:tr w:rsidR="00C95B4A" w:rsidRPr="00F0547A" w14:paraId="71FA55DF" w14:textId="77777777" w:rsidTr="00C87E5F">
        <w:trPr>
          <w:trHeight w:val="93"/>
        </w:trPr>
        <w:tc>
          <w:tcPr>
            <w:tcW w:w="1393" w:type="pct"/>
            <w:tcBorders>
              <w:top w:val="nil"/>
              <w:left w:val="nil"/>
              <w:bottom w:val="single" w:sz="4" w:space="0" w:color="auto"/>
              <w:right w:val="nil"/>
            </w:tcBorders>
            <w:shd w:val="clear" w:color="000000" w:fill="FFFFFF"/>
            <w:noWrap/>
            <w:vAlign w:val="center"/>
            <w:hideMark/>
          </w:tcPr>
          <w:p w14:paraId="5A0D6E8D"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lastRenderedPageBreak/>
              <w:t>TOTAL COST (TC)</w:t>
            </w:r>
          </w:p>
        </w:tc>
        <w:tc>
          <w:tcPr>
            <w:tcW w:w="606" w:type="pct"/>
            <w:tcBorders>
              <w:top w:val="nil"/>
              <w:left w:val="nil"/>
              <w:bottom w:val="single" w:sz="4" w:space="0" w:color="auto"/>
              <w:right w:val="nil"/>
            </w:tcBorders>
            <w:shd w:val="clear" w:color="000000" w:fill="FFFFFF"/>
            <w:noWrap/>
            <w:vAlign w:val="center"/>
            <w:hideMark/>
          </w:tcPr>
          <w:p w14:paraId="5056FD4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$404.19 </w:t>
            </w:r>
          </w:p>
        </w:tc>
        <w:tc>
          <w:tcPr>
            <w:tcW w:w="600" w:type="pct"/>
            <w:tcBorders>
              <w:top w:val="nil"/>
              <w:left w:val="nil"/>
              <w:bottom w:val="single" w:sz="4" w:space="0" w:color="auto"/>
              <w:right w:val="nil"/>
            </w:tcBorders>
            <w:shd w:val="clear" w:color="000000" w:fill="FFFFFF"/>
            <w:noWrap/>
            <w:vAlign w:val="center"/>
            <w:hideMark/>
          </w:tcPr>
          <w:p w14:paraId="343F4F6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$379.91 </w:t>
            </w:r>
          </w:p>
        </w:tc>
        <w:tc>
          <w:tcPr>
            <w:tcW w:w="606" w:type="pct"/>
            <w:tcBorders>
              <w:top w:val="nil"/>
              <w:left w:val="nil"/>
              <w:bottom w:val="single" w:sz="4" w:space="0" w:color="auto"/>
              <w:right w:val="single" w:sz="4" w:space="0" w:color="auto"/>
            </w:tcBorders>
            <w:shd w:val="clear" w:color="000000" w:fill="FFFFFF"/>
            <w:noWrap/>
            <w:vAlign w:val="center"/>
            <w:hideMark/>
          </w:tcPr>
          <w:p w14:paraId="7BD60E9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$354.15 </w:t>
            </w:r>
          </w:p>
        </w:tc>
        <w:tc>
          <w:tcPr>
            <w:tcW w:w="600" w:type="pct"/>
            <w:tcBorders>
              <w:top w:val="nil"/>
              <w:left w:val="nil"/>
              <w:bottom w:val="single" w:sz="4" w:space="0" w:color="auto"/>
              <w:right w:val="nil"/>
            </w:tcBorders>
            <w:shd w:val="clear" w:color="000000" w:fill="FFFFFF"/>
            <w:noWrap/>
            <w:vAlign w:val="center"/>
            <w:hideMark/>
          </w:tcPr>
          <w:p w14:paraId="5DFB81F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$167.64 </w:t>
            </w:r>
          </w:p>
        </w:tc>
        <w:tc>
          <w:tcPr>
            <w:tcW w:w="600" w:type="pct"/>
            <w:tcBorders>
              <w:top w:val="nil"/>
              <w:left w:val="nil"/>
              <w:bottom w:val="single" w:sz="4" w:space="0" w:color="auto"/>
              <w:right w:val="nil"/>
            </w:tcBorders>
            <w:shd w:val="clear" w:color="000000" w:fill="FFFFFF"/>
            <w:noWrap/>
            <w:vAlign w:val="center"/>
            <w:hideMark/>
          </w:tcPr>
          <w:p w14:paraId="14B5ADF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$214.78 </w:t>
            </w:r>
          </w:p>
        </w:tc>
        <w:tc>
          <w:tcPr>
            <w:tcW w:w="595" w:type="pct"/>
            <w:tcBorders>
              <w:top w:val="nil"/>
              <w:left w:val="nil"/>
              <w:bottom w:val="single" w:sz="4" w:space="0" w:color="auto"/>
              <w:right w:val="nil"/>
            </w:tcBorders>
            <w:shd w:val="clear" w:color="000000" w:fill="FFFFFF"/>
            <w:noWrap/>
            <w:vAlign w:val="center"/>
            <w:hideMark/>
          </w:tcPr>
          <w:p w14:paraId="18E05A71"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$226.79 </w:t>
            </w:r>
          </w:p>
        </w:tc>
      </w:tr>
      <w:tr w:rsidR="00C95B4A" w:rsidRPr="00F0547A" w14:paraId="4642FDB0" w14:textId="77777777" w:rsidTr="00C87E5F">
        <w:trPr>
          <w:trHeight w:val="83"/>
        </w:trPr>
        <w:tc>
          <w:tcPr>
            <w:tcW w:w="1393" w:type="pct"/>
            <w:tcBorders>
              <w:top w:val="nil"/>
              <w:left w:val="nil"/>
              <w:bottom w:val="nil"/>
              <w:right w:val="nil"/>
            </w:tcBorders>
            <w:shd w:val="clear" w:color="000000" w:fill="FFFFFF"/>
            <w:noWrap/>
            <w:vAlign w:val="center"/>
            <w:hideMark/>
          </w:tcPr>
          <w:p w14:paraId="2BBD4E63"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 xml:space="preserve"> 2.3 Tied capital remuneration cost</w:t>
            </w:r>
          </w:p>
        </w:tc>
        <w:tc>
          <w:tcPr>
            <w:tcW w:w="606" w:type="pct"/>
            <w:tcBorders>
              <w:top w:val="nil"/>
              <w:left w:val="nil"/>
              <w:bottom w:val="nil"/>
              <w:right w:val="nil"/>
            </w:tcBorders>
            <w:shd w:val="clear" w:color="000000" w:fill="FFFFFF"/>
            <w:noWrap/>
            <w:vAlign w:val="bottom"/>
          </w:tcPr>
          <w:p w14:paraId="187507E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5CBCFDE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6" w:type="pct"/>
            <w:tcBorders>
              <w:top w:val="nil"/>
              <w:left w:val="nil"/>
              <w:bottom w:val="nil"/>
              <w:right w:val="single" w:sz="4" w:space="0" w:color="auto"/>
            </w:tcBorders>
            <w:shd w:val="clear" w:color="000000" w:fill="FFFFFF"/>
            <w:noWrap/>
            <w:vAlign w:val="bottom"/>
          </w:tcPr>
          <w:p w14:paraId="5964C68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0A220E4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578B7C3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595" w:type="pct"/>
            <w:tcBorders>
              <w:top w:val="nil"/>
              <w:left w:val="nil"/>
              <w:bottom w:val="nil"/>
              <w:right w:val="nil"/>
            </w:tcBorders>
            <w:shd w:val="clear" w:color="000000" w:fill="FFFFFF"/>
            <w:noWrap/>
            <w:vAlign w:val="bottom"/>
          </w:tcPr>
          <w:p w14:paraId="1D28EE1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r>
      <w:tr w:rsidR="00C95B4A" w:rsidRPr="00F0547A" w14:paraId="04F68B71" w14:textId="77777777" w:rsidTr="00C87E5F">
        <w:trPr>
          <w:trHeight w:val="93"/>
        </w:trPr>
        <w:tc>
          <w:tcPr>
            <w:tcW w:w="1393" w:type="pct"/>
            <w:tcBorders>
              <w:top w:val="nil"/>
              <w:left w:val="nil"/>
              <w:bottom w:val="nil"/>
              <w:right w:val="nil"/>
            </w:tcBorders>
            <w:shd w:val="clear" w:color="000000" w:fill="FFFFFF"/>
            <w:vAlign w:val="center"/>
            <w:hideMark/>
          </w:tcPr>
          <w:p w14:paraId="130B2327"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Tied capital remuneration - Improvements</w:t>
            </w:r>
          </w:p>
        </w:tc>
        <w:tc>
          <w:tcPr>
            <w:tcW w:w="606" w:type="pct"/>
            <w:tcBorders>
              <w:top w:val="nil"/>
              <w:left w:val="nil"/>
              <w:bottom w:val="nil"/>
              <w:right w:val="nil"/>
            </w:tcBorders>
            <w:shd w:val="clear" w:color="000000" w:fill="FFFFFF"/>
            <w:noWrap/>
            <w:vAlign w:val="bottom"/>
            <w:hideMark/>
          </w:tcPr>
          <w:p w14:paraId="2D505D5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$27.00 </w:t>
            </w:r>
          </w:p>
        </w:tc>
        <w:tc>
          <w:tcPr>
            <w:tcW w:w="600" w:type="pct"/>
            <w:tcBorders>
              <w:top w:val="nil"/>
              <w:left w:val="nil"/>
              <w:bottom w:val="nil"/>
              <w:right w:val="nil"/>
            </w:tcBorders>
            <w:shd w:val="clear" w:color="000000" w:fill="FFFFFF"/>
            <w:noWrap/>
            <w:vAlign w:val="bottom"/>
            <w:hideMark/>
          </w:tcPr>
          <w:p w14:paraId="7F18D792"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$25.43 </w:t>
            </w:r>
          </w:p>
        </w:tc>
        <w:tc>
          <w:tcPr>
            <w:tcW w:w="606" w:type="pct"/>
            <w:tcBorders>
              <w:top w:val="nil"/>
              <w:left w:val="nil"/>
              <w:bottom w:val="nil"/>
              <w:right w:val="single" w:sz="4" w:space="0" w:color="auto"/>
            </w:tcBorders>
            <w:shd w:val="clear" w:color="000000" w:fill="FFFFFF"/>
            <w:noWrap/>
            <w:vAlign w:val="bottom"/>
            <w:hideMark/>
          </w:tcPr>
          <w:p w14:paraId="7712F27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$25.43 </w:t>
            </w:r>
          </w:p>
        </w:tc>
        <w:tc>
          <w:tcPr>
            <w:tcW w:w="600" w:type="pct"/>
            <w:tcBorders>
              <w:top w:val="nil"/>
              <w:left w:val="nil"/>
              <w:bottom w:val="nil"/>
              <w:right w:val="nil"/>
            </w:tcBorders>
            <w:shd w:val="clear" w:color="000000" w:fill="FFFFFF"/>
            <w:noWrap/>
            <w:vAlign w:val="bottom"/>
            <w:hideMark/>
          </w:tcPr>
          <w:p w14:paraId="2CEDF91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$10.75 </w:t>
            </w:r>
          </w:p>
        </w:tc>
        <w:tc>
          <w:tcPr>
            <w:tcW w:w="600" w:type="pct"/>
            <w:tcBorders>
              <w:top w:val="nil"/>
              <w:left w:val="nil"/>
              <w:bottom w:val="nil"/>
              <w:right w:val="nil"/>
            </w:tcBorders>
            <w:shd w:val="clear" w:color="000000" w:fill="FFFFFF"/>
            <w:noWrap/>
            <w:vAlign w:val="bottom"/>
            <w:hideMark/>
          </w:tcPr>
          <w:p w14:paraId="407979B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$14.38 </w:t>
            </w:r>
          </w:p>
        </w:tc>
        <w:tc>
          <w:tcPr>
            <w:tcW w:w="595" w:type="pct"/>
            <w:tcBorders>
              <w:top w:val="nil"/>
              <w:left w:val="nil"/>
              <w:bottom w:val="nil"/>
              <w:right w:val="nil"/>
            </w:tcBorders>
            <w:shd w:val="clear" w:color="000000" w:fill="FFFFFF"/>
            <w:noWrap/>
            <w:vAlign w:val="bottom"/>
            <w:hideMark/>
          </w:tcPr>
          <w:p w14:paraId="0F3F283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$16.28 </w:t>
            </w:r>
          </w:p>
        </w:tc>
      </w:tr>
      <w:tr w:rsidR="00C95B4A" w:rsidRPr="00F0547A" w14:paraId="3C0DDD76" w14:textId="77777777" w:rsidTr="00C87E5F">
        <w:trPr>
          <w:trHeight w:val="93"/>
        </w:trPr>
        <w:tc>
          <w:tcPr>
            <w:tcW w:w="1393" w:type="pct"/>
            <w:tcBorders>
              <w:top w:val="nil"/>
              <w:left w:val="nil"/>
              <w:bottom w:val="nil"/>
              <w:right w:val="nil"/>
            </w:tcBorders>
            <w:shd w:val="clear" w:color="000000" w:fill="FFFFFF"/>
            <w:vAlign w:val="center"/>
            <w:hideMark/>
          </w:tcPr>
          <w:p w14:paraId="01503024"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Tied capital remuneration - Machines</w:t>
            </w:r>
          </w:p>
        </w:tc>
        <w:tc>
          <w:tcPr>
            <w:tcW w:w="606" w:type="pct"/>
            <w:tcBorders>
              <w:top w:val="nil"/>
              <w:left w:val="nil"/>
              <w:bottom w:val="nil"/>
              <w:right w:val="nil"/>
            </w:tcBorders>
            <w:shd w:val="clear" w:color="000000" w:fill="FFFFFF"/>
            <w:noWrap/>
            <w:vAlign w:val="bottom"/>
            <w:hideMark/>
          </w:tcPr>
          <w:p w14:paraId="7C53907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$11.40 </w:t>
            </w:r>
          </w:p>
        </w:tc>
        <w:tc>
          <w:tcPr>
            <w:tcW w:w="600" w:type="pct"/>
            <w:tcBorders>
              <w:top w:val="nil"/>
              <w:left w:val="nil"/>
              <w:bottom w:val="nil"/>
              <w:right w:val="nil"/>
            </w:tcBorders>
            <w:shd w:val="clear" w:color="000000" w:fill="FFFFFF"/>
            <w:noWrap/>
            <w:vAlign w:val="bottom"/>
            <w:hideMark/>
          </w:tcPr>
          <w:p w14:paraId="2CDB338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$13.88 </w:t>
            </w:r>
          </w:p>
        </w:tc>
        <w:tc>
          <w:tcPr>
            <w:tcW w:w="606" w:type="pct"/>
            <w:tcBorders>
              <w:top w:val="nil"/>
              <w:left w:val="nil"/>
              <w:bottom w:val="nil"/>
              <w:right w:val="single" w:sz="4" w:space="0" w:color="auto"/>
            </w:tcBorders>
            <w:shd w:val="clear" w:color="000000" w:fill="FFFFFF"/>
            <w:noWrap/>
            <w:vAlign w:val="bottom"/>
            <w:hideMark/>
          </w:tcPr>
          <w:p w14:paraId="70557E5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$13.88 </w:t>
            </w:r>
          </w:p>
        </w:tc>
        <w:tc>
          <w:tcPr>
            <w:tcW w:w="600" w:type="pct"/>
            <w:tcBorders>
              <w:top w:val="nil"/>
              <w:left w:val="nil"/>
              <w:bottom w:val="nil"/>
              <w:right w:val="nil"/>
            </w:tcBorders>
            <w:shd w:val="clear" w:color="000000" w:fill="FFFFFF"/>
            <w:noWrap/>
            <w:vAlign w:val="bottom"/>
            <w:hideMark/>
          </w:tcPr>
          <w:p w14:paraId="1ADBB7F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$4.54 </w:t>
            </w:r>
          </w:p>
        </w:tc>
        <w:tc>
          <w:tcPr>
            <w:tcW w:w="600" w:type="pct"/>
            <w:tcBorders>
              <w:top w:val="nil"/>
              <w:left w:val="nil"/>
              <w:bottom w:val="nil"/>
              <w:right w:val="nil"/>
            </w:tcBorders>
            <w:shd w:val="clear" w:color="000000" w:fill="FFFFFF"/>
            <w:noWrap/>
            <w:vAlign w:val="bottom"/>
            <w:hideMark/>
          </w:tcPr>
          <w:p w14:paraId="7A2CCCE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$7.85 </w:t>
            </w:r>
          </w:p>
        </w:tc>
        <w:tc>
          <w:tcPr>
            <w:tcW w:w="595" w:type="pct"/>
            <w:tcBorders>
              <w:top w:val="nil"/>
              <w:left w:val="nil"/>
              <w:bottom w:val="nil"/>
              <w:right w:val="nil"/>
            </w:tcBorders>
            <w:shd w:val="clear" w:color="000000" w:fill="FFFFFF"/>
            <w:noWrap/>
            <w:vAlign w:val="bottom"/>
            <w:hideMark/>
          </w:tcPr>
          <w:p w14:paraId="23BD9BC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$8.89 </w:t>
            </w:r>
          </w:p>
        </w:tc>
      </w:tr>
      <w:tr w:rsidR="00C95B4A" w:rsidRPr="00F0547A" w14:paraId="0444EF85" w14:textId="77777777" w:rsidTr="00C87E5F">
        <w:trPr>
          <w:trHeight w:val="93"/>
        </w:trPr>
        <w:tc>
          <w:tcPr>
            <w:tcW w:w="1393" w:type="pct"/>
            <w:tcBorders>
              <w:top w:val="nil"/>
              <w:left w:val="nil"/>
              <w:bottom w:val="nil"/>
              <w:right w:val="nil"/>
            </w:tcBorders>
            <w:shd w:val="clear" w:color="000000" w:fill="FFFFFF"/>
            <w:vAlign w:val="center"/>
            <w:hideMark/>
          </w:tcPr>
          <w:p w14:paraId="7AF5CC3C"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Tied capital remuneration - Animals</w:t>
            </w:r>
          </w:p>
        </w:tc>
        <w:tc>
          <w:tcPr>
            <w:tcW w:w="606" w:type="pct"/>
            <w:tcBorders>
              <w:top w:val="nil"/>
              <w:left w:val="nil"/>
              <w:bottom w:val="nil"/>
              <w:right w:val="nil"/>
            </w:tcBorders>
            <w:shd w:val="clear" w:color="000000" w:fill="FFFFFF"/>
            <w:noWrap/>
            <w:vAlign w:val="bottom"/>
            <w:hideMark/>
          </w:tcPr>
          <w:p w14:paraId="42A907D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$34.98 </w:t>
            </w:r>
          </w:p>
        </w:tc>
        <w:tc>
          <w:tcPr>
            <w:tcW w:w="600" w:type="pct"/>
            <w:tcBorders>
              <w:top w:val="nil"/>
              <w:left w:val="nil"/>
              <w:bottom w:val="nil"/>
              <w:right w:val="nil"/>
            </w:tcBorders>
            <w:shd w:val="clear" w:color="000000" w:fill="FFFFFF"/>
            <w:noWrap/>
            <w:vAlign w:val="bottom"/>
            <w:hideMark/>
          </w:tcPr>
          <w:p w14:paraId="699FA30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$16.66 </w:t>
            </w:r>
          </w:p>
        </w:tc>
        <w:tc>
          <w:tcPr>
            <w:tcW w:w="606" w:type="pct"/>
            <w:tcBorders>
              <w:top w:val="nil"/>
              <w:left w:val="nil"/>
              <w:bottom w:val="nil"/>
              <w:right w:val="single" w:sz="4" w:space="0" w:color="auto"/>
            </w:tcBorders>
            <w:shd w:val="clear" w:color="000000" w:fill="FFFFFF"/>
            <w:noWrap/>
            <w:vAlign w:val="bottom"/>
            <w:hideMark/>
          </w:tcPr>
          <w:p w14:paraId="2C3EBD3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$16.66 </w:t>
            </w:r>
          </w:p>
        </w:tc>
        <w:tc>
          <w:tcPr>
            <w:tcW w:w="600" w:type="pct"/>
            <w:tcBorders>
              <w:top w:val="nil"/>
              <w:left w:val="nil"/>
              <w:bottom w:val="nil"/>
              <w:right w:val="nil"/>
            </w:tcBorders>
            <w:shd w:val="clear" w:color="000000" w:fill="FFFFFF"/>
            <w:noWrap/>
            <w:vAlign w:val="bottom"/>
            <w:hideMark/>
          </w:tcPr>
          <w:p w14:paraId="7DED566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$13.92 </w:t>
            </w:r>
          </w:p>
        </w:tc>
        <w:tc>
          <w:tcPr>
            <w:tcW w:w="600" w:type="pct"/>
            <w:tcBorders>
              <w:top w:val="nil"/>
              <w:left w:val="nil"/>
              <w:bottom w:val="nil"/>
              <w:right w:val="nil"/>
            </w:tcBorders>
            <w:shd w:val="clear" w:color="000000" w:fill="FFFFFF"/>
            <w:noWrap/>
            <w:vAlign w:val="bottom"/>
            <w:hideMark/>
          </w:tcPr>
          <w:p w14:paraId="1519419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$9.42 </w:t>
            </w:r>
          </w:p>
        </w:tc>
        <w:tc>
          <w:tcPr>
            <w:tcW w:w="595" w:type="pct"/>
            <w:tcBorders>
              <w:top w:val="nil"/>
              <w:left w:val="nil"/>
              <w:bottom w:val="nil"/>
              <w:right w:val="nil"/>
            </w:tcBorders>
            <w:shd w:val="clear" w:color="000000" w:fill="FFFFFF"/>
            <w:noWrap/>
            <w:vAlign w:val="bottom"/>
            <w:hideMark/>
          </w:tcPr>
          <w:p w14:paraId="04F69F2B"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$10.67 </w:t>
            </w:r>
          </w:p>
        </w:tc>
      </w:tr>
      <w:tr w:rsidR="00C95B4A" w:rsidRPr="00F0547A" w14:paraId="6B6C5289" w14:textId="77777777" w:rsidTr="00C87E5F">
        <w:trPr>
          <w:trHeight w:val="93"/>
        </w:trPr>
        <w:tc>
          <w:tcPr>
            <w:tcW w:w="1393" w:type="pct"/>
            <w:tcBorders>
              <w:top w:val="nil"/>
              <w:left w:val="nil"/>
              <w:bottom w:val="nil"/>
              <w:right w:val="nil"/>
            </w:tcBorders>
            <w:shd w:val="clear" w:color="000000" w:fill="FFFFFF"/>
            <w:vAlign w:val="center"/>
            <w:hideMark/>
          </w:tcPr>
          <w:p w14:paraId="63A56BF3"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Tied capital remuneration - Pasture</w:t>
            </w:r>
          </w:p>
        </w:tc>
        <w:tc>
          <w:tcPr>
            <w:tcW w:w="606" w:type="pct"/>
            <w:tcBorders>
              <w:top w:val="nil"/>
              <w:left w:val="nil"/>
              <w:bottom w:val="nil"/>
              <w:right w:val="nil"/>
            </w:tcBorders>
            <w:shd w:val="clear" w:color="000000" w:fill="FFFFFF"/>
            <w:noWrap/>
            <w:vAlign w:val="bottom"/>
            <w:hideMark/>
          </w:tcPr>
          <w:p w14:paraId="5C2B30AD"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$14.88 </w:t>
            </w:r>
          </w:p>
        </w:tc>
        <w:tc>
          <w:tcPr>
            <w:tcW w:w="600" w:type="pct"/>
            <w:tcBorders>
              <w:top w:val="nil"/>
              <w:left w:val="nil"/>
              <w:bottom w:val="nil"/>
              <w:right w:val="nil"/>
            </w:tcBorders>
            <w:shd w:val="clear" w:color="000000" w:fill="FFFFFF"/>
            <w:noWrap/>
            <w:vAlign w:val="bottom"/>
            <w:hideMark/>
          </w:tcPr>
          <w:p w14:paraId="7FF7502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$16.36 </w:t>
            </w:r>
          </w:p>
        </w:tc>
        <w:tc>
          <w:tcPr>
            <w:tcW w:w="606" w:type="pct"/>
            <w:tcBorders>
              <w:top w:val="nil"/>
              <w:left w:val="nil"/>
              <w:bottom w:val="nil"/>
              <w:right w:val="single" w:sz="4" w:space="0" w:color="auto"/>
            </w:tcBorders>
            <w:shd w:val="clear" w:color="000000" w:fill="FFFFFF"/>
            <w:noWrap/>
            <w:vAlign w:val="bottom"/>
            <w:hideMark/>
          </w:tcPr>
          <w:p w14:paraId="4DCB23A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$14.12 </w:t>
            </w:r>
          </w:p>
        </w:tc>
        <w:tc>
          <w:tcPr>
            <w:tcW w:w="600" w:type="pct"/>
            <w:tcBorders>
              <w:top w:val="nil"/>
              <w:left w:val="nil"/>
              <w:bottom w:val="nil"/>
              <w:right w:val="nil"/>
            </w:tcBorders>
            <w:shd w:val="clear" w:color="000000" w:fill="FFFFFF"/>
            <w:noWrap/>
            <w:vAlign w:val="bottom"/>
            <w:hideMark/>
          </w:tcPr>
          <w:p w14:paraId="0523100A"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$5.92 </w:t>
            </w:r>
          </w:p>
        </w:tc>
        <w:tc>
          <w:tcPr>
            <w:tcW w:w="600" w:type="pct"/>
            <w:tcBorders>
              <w:top w:val="nil"/>
              <w:left w:val="nil"/>
              <w:bottom w:val="nil"/>
              <w:right w:val="nil"/>
            </w:tcBorders>
            <w:shd w:val="clear" w:color="000000" w:fill="FFFFFF"/>
            <w:noWrap/>
            <w:vAlign w:val="bottom"/>
            <w:hideMark/>
          </w:tcPr>
          <w:p w14:paraId="2D2B11B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$9.25 </w:t>
            </w:r>
          </w:p>
        </w:tc>
        <w:tc>
          <w:tcPr>
            <w:tcW w:w="595" w:type="pct"/>
            <w:tcBorders>
              <w:top w:val="nil"/>
              <w:left w:val="nil"/>
              <w:bottom w:val="nil"/>
              <w:right w:val="nil"/>
            </w:tcBorders>
            <w:shd w:val="clear" w:color="000000" w:fill="FFFFFF"/>
            <w:noWrap/>
            <w:vAlign w:val="bottom"/>
            <w:hideMark/>
          </w:tcPr>
          <w:p w14:paraId="6853A19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20"/>
                <w:szCs w:val="20"/>
              </w:rPr>
              <w:t xml:space="preserve"> $9.04 </w:t>
            </w:r>
          </w:p>
        </w:tc>
      </w:tr>
      <w:tr w:rsidR="00C95B4A" w:rsidRPr="00F0547A" w14:paraId="784E6068" w14:textId="77777777" w:rsidTr="00C87E5F">
        <w:trPr>
          <w:trHeight w:val="93"/>
        </w:trPr>
        <w:tc>
          <w:tcPr>
            <w:tcW w:w="1393" w:type="pct"/>
            <w:tcBorders>
              <w:top w:val="nil"/>
              <w:left w:val="nil"/>
              <w:bottom w:val="nil"/>
              <w:right w:val="nil"/>
            </w:tcBorders>
            <w:shd w:val="clear" w:color="000000" w:fill="FFFFFF"/>
            <w:vAlign w:val="center"/>
          </w:tcPr>
          <w:p w14:paraId="35A742B0"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Total capital remuneration cost</w:t>
            </w:r>
          </w:p>
        </w:tc>
        <w:tc>
          <w:tcPr>
            <w:tcW w:w="606" w:type="pct"/>
            <w:tcBorders>
              <w:top w:val="nil"/>
              <w:left w:val="nil"/>
              <w:bottom w:val="nil"/>
              <w:right w:val="nil"/>
            </w:tcBorders>
            <w:shd w:val="clear" w:color="000000" w:fill="FFFFFF"/>
            <w:noWrap/>
            <w:vAlign w:val="center"/>
          </w:tcPr>
          <w:p w14:paraId="6CB62995"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$88.26 </w:t>
            </w:r>
          </w:p>
        </w:tc>
        <w:tc>
          <w:tcPr>
            <w:tcW w:w="600" w:type="pct"/>
            <w:tcBorders>
              <w:top w:val="nil"/>
              <w:left w:val="nil"/>
              <w:bottom w:val="nil"/>
              <w:right w:val="nil"/>
            </w:tcBorders>
            <w:shd w:val="clear" w:color="000000" w:fill="FFFFFF"/>
            <w:noWrap/>
            <w:vAlign w:val="center"/>
          </w:tcPr>
          <w:p w14:paraId="23663C8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$72.33 </w:t>
            </w:r>
          </w:p>
        </w:tc>
        <w:tc>
          <w:tcPr>
            <w:tcW w:w="606" w:type="pct"/>
            <w:tcBorders>
              <w:top w:val="nil"/>
              <w:left w:val="nil"/>
              <w:bottom w:val="nil"/>
              <w:right w:val="single" w:sz="4" w:space="0" w:color="auto"/>
            </w:tcBorders>
            <w:shd w:val="clear" w:color="000000" w:fill="FFFFFF"/>
            <w:noWrap/>
            <w:vAlign w:val="center"/>
          </w:tcPr>
          <w:p w14:paraId="242DDE2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$70.09 </w:t>
            </w:r>
          </w:p>
        </w:tc>
        <w:tc>
          <w:tcPr>
            <w:tcW w:w="600" w:type="pct"/>
            <w:tcBorders>
              <w:top w:val="nil"/>
              <w:left w:val="nil"/>
              <w:bottom w:val="nil"/>
              <w:right w:val="nil"/>
            </w:tcBorders>
            <w:shd w:val="clear" w:color="000000" w:fill="FFFFFF"/>
            <w:noWrap/>
            <w:vAlign w:val="center"/>
          </w:tcPr>
          <w:p w14:paraId="0EAFDAA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$35.13 </w:t>
            </w:r>
          </w:p>
        </w:tc>
        <w:tc>
          <w:tcPr>
            <w:tcW w:w="600" w:type="pct"/>
            <w:tcBorders>
              <w:top w:val="nil"/>
              <w:left w:val="nil"/>
              <w:bottom w:val="nil"/>
              <w:right w:val="nil"/>
            </w:tcBorders>
            <w:shd w:val="clear" w:color="000000" w:fill="FFFFFF"/>
            <w:noWrap/>
            <w:vAlign w:val="center"/>
          </w:tcPr>
          <w:p w14:paraId="0B640EC4"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$40.90 </w:t>
            </w:r>
          </w:p>
        </w:tc>
        <w:tc>
          <w:tcPr>
            <w:tcW w:w="595" w:type="pct"/>
            <w:tcBorders>
              <w:top w:val="nil"/>
              <w:left w:val="nil"/>
              <w:bottom w:val="nil"/>
              <w:right w:val="nil"/>
            </w:tcBorders>
            <w:shd w:val="clear" w:color="000000" w:fill="FFFFFF"/>
            <w:noWrap/>
            <w:vAlign w:val="center"/>
          </w:tcPr>
          <w:p w14:paraId="18971D5E"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b/>
                <w:bCs/>
                <w:color w:val="000000"/>
                <w:sz w:val="20"/>
                <w:szCs w:val="20"/>
              </w:rPr>
              <w:t xml:space="preserve">$44.88 </w:t>
            </w:r>
          </w:p>
        </w:tc>
      </w:tr>
      <w:tr w:rsidR="00C95B4A" w:rsidRPr="00F0547A" w14:paraId="07F8A912" w14:textId="77777777" w:rsidTr="00C87E5F">
        <w:trPr>
          <w:trHeight w:val="93"/>
        </w:trPr>
        <w:tc>
          <w:tcPr>
            <w:tcW w:w="1393" w:type="pct"/>
            <w:tcBorders>
              <w:top w:val="nil"/>
              <w:left w:val="nil"/>
              <w:bottom w:val="nil"/>
              <w:right w:val="nil"/>
            </w:tcBorders>
            <w:shd w:val="clear" w:color="000000" w:fill="FFFFFF"/>
            <w:vAlign w:val="center"/>
          </w:tcPr>
          <w:p w14:paraId="71D57E00" w14:textId="77777777" w:rsidR="00C95B4A" w:rsidRPr="00F0547A" w:rsidRDefault="00C95B4A" w:rsidP="00C87E5F">
            <w:pPr>
              <w:tabs>
                <w:tab w:val="clear" w:pos="720"/>
              </w:tabs>
              <w:jc w:val="left"/>
              <w:rPr>
                <w:rFonts w:ascii="Times New Roman" w:eastAsia="Times New Roman" w:hAnsi="Times New Roman" w:cs="Times New Roman"/>
                <w:color w:val="000000"/>
                <w:sz w:val="20"/>
                <w:szCs w:val="20"/>
              </w:rPr>
            </w:pPr>
          </w:p>
        </w:tc>
        <w:tc>
          <w:tcPr>
            <w:tcW w:w="606" w:type="pct"/>
            <w:tcBorders>
              <w:top w:val="nil"/>
              <w:left w:val="nil"/>
              <w:bottom w:val="nil"/>
              <w:right w:val="nil"/>
            </w:tcBorders>
            <w:shd w:val="clear" w:color="000000" w:fill="FFFFFF"/>
            <w:noWrap/>
            <w:vAlign w:val="bottom"/>
          </w:tcPr>
          <w:p w14:paraId="264FA888"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59013DD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6" w:type="pct"/>
            <w:tcBorders>
              <w:top w:val="nil"/>
              <w:left w:val="nil"/>
              <w:bottom w:val="nil"/>
              <w:right w:val="single" w:sz="4" w:space="0" w:color="auto"/>
            </w:tcBorders>
            <w:shd w:val="clear" w:color="000000" w:fill="FFFFFF"/>
            <w:noWrap/>
            <w:vAlign w:val="bottom"/>
          </w:tcPr>
          <w:p w14:paraId="1FAEA2D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09AB1437"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600" w:type="pct"/>
            <w:tcBorders>
              <w:top w:val="nil"/>
              <w:left w:val="nil"/>
              <w:bottom w:val="nil"/>
              <w:right w:val="nil"/>
            </w:tcBorders>
            <w:shd w:val="clear" w:color="000000" w:fill="FFFFFF"/>
            <w:noWrap/>
            <w:vAlign w:val="bottom"/>
          </w:tcPr>
          <w:p w14:paraId="0333353C"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c>
          <w:tcPr>
            <w:tcW w:w="595" w:type="pct"/>
            <w:tcBorders>
              <w:top w:val="nil"/>
              <w:left w:val="nil"/>
              <w:bottom w:val="nil"/>
              <w:right w:val="nil"/>
            </w:tcBorders>
            <w:shd w:val="clear" w:color="000000" w:fill="FFFFFF"/>
            <w:noWrap/>
            <w:vAlign w:val="bottom"/>
          </w:tcPr>
          <w:p w14:paraId="5E8DFB90"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p>
        </w:tc>
      </w:tr>
      <w:tr w:rsidR="00C95B4A" w:rsidRPr="00F0547A" w14:paraId="370F7B25" w14:textId="77777777" w:rsidTr="00C87E5F">
        <w:trPr>
          <w:trHeight w:val="93"/>
        </w:trPr>
        <w:tc>
          <w:tcPr>
            <w:tcW w:w="1393" w:type="pct"/>
            <w:tcBorders>
              <w:top w:val="nil"/>
              <w:left w:val="nil"/>
              <w:bottom w:val="nil"/>
              <w:right w:val="nil"/>
            </w:tcBorders>
            <w:shd w:val="clear" w:color="000000" w:fill="FFFFFF"/>
            <w:noWrap/>
            <w:vAlign w:val="center"/>
            <w:hideMark/>
          </w:tcPr>
          <w:p w14:paraId="697AD547"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rFonts w:ascii="Times New Roman" w:eastAsia="Times New Roman" w:hAnsi="Times New Roman" w:cs="Times New Roman"/>
                <w:b/>
                <w:bCs/>
                <w:color w:val="000000"/>
                <w:sz w:val="20"/>
                <w:szCs w:val="20"/>
              </w:rPr>
              <w:t>Total adjusted cost (TAC)</w:t>
            </w:r>
          </w:p>
        </w:tc>
        <w:tc>
          <w:tcPr>
            <w:tcW w:w="606" w:type="pct"/>
            <w:tcBorders>
              <w:top w:val="nil"/>
              <w:left w:val="nil"/>
              <w:bottom w:val="nil"/>
              <w:right w:val="nil"/>
            </w:tcBorders>
            <w:shd w:val="clear" w:color="000000" w:fill="FFFFFF"/>
            <w:noWrap/>
            <w:vAlign w:val="center"/>
            <w:hideMark/>
          </w:tcPr>
          <w:p w14:paraId="2854F86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$492.45 </w:t>
            </w:r>
          </w:p>
        </w:tc>
        <w:tc>
          <w:tcPr>
            <w:tcW w:w="600" w:type="pct"/>
            <w:tcBorders>
              <w:top w:val="nil"/>
              <w:left w:val="nil"/>
              <w:bottom w:val="nil"/>
              <w:right w:val="nil"/>
            </w:tcBorders>
            <w:shd w:val="clear" w:color="000000" w:fill="FFFFFF"/>
            <w:noWrap/>
            <w:vAlign w:val="center"/>
            <w:hideMark/>
          </w:tcPr>
          <w:p w14:paraId="5ECA9209"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$452.24 </w:t>
            </w:r>
          </w:p>
        </w:tc>
        <w:tc>
          <w:tcPr>
            <w:tcW w:w="606" w:type="pct"/>
            <w:tcBorders>
              <w:top w:val="nil"/>
              <w:left w:val="nil"/>
              <w:bottom w:val="nil"/>
              <w:right w:val="single" w:sz="4" w:space="0" w:color="auto"/>
            </w:tcBorders>
            <w:shd w:val="clear" w:color="000000" w:fill="FFFFFF"/>
            <w:noWrap/>
            <w:vAlign w:val="center"/>
            <w:hideMark/>
          </w:tcPr>
          <w:p w14:paraId="1C513E76"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$424.24 </w:t>
            </w:r>
          </w:p>
        </w:tc>
        <w:tc>
          <w:tcPr>
            <w:tcW w:w="600" w:type="pct"/>
            <w:tcBorders>
              <w:top w:val="nil"/>
              <w:left w:val="nil"/>
              <w:bottom w:val="nil"/>
              <w:right w:val="nil"/>
            </w:tcBorders>
            <w:shd w:val="clear" w:color="000000" w:fill="FFFFFF"/>
            <w:noWrap/>
            <w:vAlign w:val="center"/>
            <w:hideMark/>
          </w:tcPr>
          <w:p w14:paraId="73D5EA8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$202.77 </w:t>
            </w:r>
          </w:p>
        </w:tc>
        <w:tc>
          <w:tcPr>
            <w:tcW w:w="600" w:type="pct"/>
            <w:tcBorders>
              <w:top w:val="nil"/>
              <w:left w:val="nil"/>
              <w:bottom w:val="nil"/>
              <w:right w:val="nil"/>
            </w:tcBorders>
            <w:shd w:val="clear" w:color="000000" w:fill="FFFFFF"/>
            <w:noWrap/>
            <w:vAlign w:val="center"/>
            <w:hideMark/>
          </w:tcPr>
          <w:p w14:paraId="7092A5E3"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$255.68 </w:t>
            </w:r>
          </w:p>
        </w:tc>
        <w:tc>
          <w:tcPr>
            <w:tcW w:w="595" w:type="pct"/>
            <w:tcBorders>
              <w:top w:val="nil"/>
              <w:left w:val="nil"/>
              <w:bottom w:val="nil"/>
              <w:right w:val="nil"/>
            </w:tcBorders>
            <w:shd w:val="clear" w:color="000000" w:fill="FFFFFF"/>
            <w:noWrap/>
            <w:vAlign w:val="center"/>
            <w:hideMark/>
          </w:tcPr>
          <w:p w14:paraId="44F2F0DF" w14:textId="77777777" w:rsidR="00C95B4A" w:rsidRPr="00F0547A" w:rsidRDefault="00C95B4A" w:rsidP="00C87E5F">
            <w:pPr>
              <w:tabs>
                <w:tab w:val="clear" w:pos="720"/>
              </w:tabs>
              <w:jc w:val="right"/>
              <w:rPr>
                <w:rFonts w:ascii="Times New Roman" w:eastAsia="Times New Roman" w:hAnsi="Times New Roman" w:cs="Times New Roman"/>
                <w:color w:val="000000"/>
                <w:sz w:val="20"/>
                <w:szCs w:val="20"/>
              </w:rPr>
            </w:pPr>
            <w:r w:rsidRPr="00F0547A">
              <w:rPr>
                <w:rFonts w:ascii="Times New Roman" w:eastAsia="Times New Roman" w:hAnsi="Times New Roman" w:cs="Times New Roman"/>
                <w:b/>
                <w:bCs/>
                <w:color w:val="000000"/>
                <w:sz w:val="20"/>
                <w:szCs w:val="20"/>
              </w:rPr>
              <w:t xml:space="preserve"> $271.67 </w:t>
            </w:r>
          </w:p>
        </w:tc>
      </w:tr>
      <w:tr w:rsidR="00C95B4A" w:rsidRPr="00F0547A" w14:paraId="7A2D6C79" w14:textId="77777777" w:rsidTr="00C87E5F">
        <w:trPr>
          <w:trHeight w:val="93"/>
        </w:trPr>
        <w:tc>
          <w:tcPr>
            <w:tcW w:w="1393" w:type="pct"/>
            <w:tcBorders>
              <w:top w:val="nil"/>
              <w:left w:val="nil"/>
              <w:bottom w:val="nil"/>
              <w:right w:val="nil"/>
            </w:tcBorders>
            <w:shd w:val="clear" w:color="000000" w:fill="FFFFFF"/>
            <w:noWrap/>
            <w:vAlign w:val="center"/>
          </w:tcPr>
          <w:p w14:paraId="67F41600"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p>
        </w:tc>
        <w:tc>
          <w:tcPr>
            <w:tcW w:w="606" w:type="pct"/>
            <w:tcBorders>
              <w:top w:val="nil"/>
              <w:left w:val="nil"/>
              <w:bottom w:val="nil"/>
              <w:right w:val="nil"/>
            </w:tcBorders>
            <w:shd w:val="clear" w:color="000000" w:fill="FFFFFF"/>
            <w:noWrap/>
            <w:vAlign w:val="center"/>
          </w:tcPr>
          <w:p w14:paraId="19FCFCDB"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197D24E5"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606" w:type="pct"/>
            <w:tcBorders>
              <w:top w:val="nil"/>
              <w:left w:val="nil"/>
              <w:bottom w:val="nil"/>
              <w:right w:val="single" w:sz="4" w:space="0" w:color="auto"/>
            </w:tcBorders>
            <w:shd w:val="clear" w:color="000000" w:fill="FFFFFF"/>
            <w:noWrap/>
            <w:vAlign w:val="center"/>
          </w:tcPr>
          <w:p w14:paraId="70FD15AB"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38352EF7"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nil"/>
              <w:right w:val="nil"/>
            </w:tcBorders>
            <w:shd w:val="clear" w:color="000000" w:fill="FFFFFF"/>
            <w:noWrap/>
            <w:vAlign w:val="center"/>
          </w:tcPr>
          <w:p w14:paraId="6B579EA8"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595" w:type="pct"/>
            <w:tcBorders>
              <w:top w:val="nil"/>
              <w:left w:val="nil"/>
              <w:bottom w:val="nil"/>
              <w:right w:val="nil"/>
            </w:tcBorders>
            <w:shd w:val="clear" w:color="000000" w:fill="FFFFFF"/>
            <w:noWrap/>
            <w:vAlign w:val="center"/>
          </w:tcPr>
          <w:p w14:paraId="1B6E8693"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r>
      <w:tr w:rsidR="00C95B4A" w:rsidRPr="00F0547A" w14:paraId="51E52888" w14:textId="77777777" w:rsidTr="00C87E5F">
        <w:trPr>
          <w:trHeight w:val="93"/>
        </w:trPr>
        <w:tc>
          <w:tcPr>
            <w:tcW w:w="1393" w:type="pct"/>
            <w:tcBorders>
              <w:top w:val="nil"/>
              <w:left w:val="nil"/>
              <w:bottom w:val="nil"/>
              <w:right w:val="nil"/>
            </w:tcBorders>
            <w:shd w:val="clear" w:color="000000" w:fill="FFFFFF"/>
            <w:noWrap/>
            <w:vAlign w:val="center"/>
          </w:tcPr>
          <w:p w14:paraId="3BA74B34"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b/>
                <w:bCs/>
                <w:color w:val="000000"/>
                <w:sz w:val="20"/>
                <w:szCs w:val="20"/>
              </w:rPr>
              <w:t>Return over variable costs (ROVC)</w:t>
            </w:r>
          </w:p>
        </w:tc>
        <w:tc>
          <w:tcPr>
            <w:tcW w:w="606" w:type="pct"/>
            <w:tcBorders>
              <w:top w:val="nil"/>
              <w:left w:val="nil"/>
              <w:bottom w:val="nil"/>
              <w:right w:val="nil"/>
            </w:tcBorders>
            <w:shd w:val="clear" w:color="000000" w:fill="FFFFFF"/>
            <w:noWrap/>
            <w:vAlign w:val="center"/>
          </w:tcPr>
          <w:p w14:paraId="1BFCDD70"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$43.00</w:t>
            </w:r>
          </w:p>
        </w:tc>
        <w:tc>
          <w:tcPr>
            <w:tcW w:w="600" w:type="pct"/>
            <w:tcBorders>
              <w:top w:val="nil"/>
              <w:left w:val="nil"/>
              <w:bottom w:val="nil"/>
              <w:right w:val="nil"/>
            </w:tcBorders>
            <w:shd w:val="clear" w:color="000000" w:fill="FFFFFF"/>
            <w:noWrap/>
            <w:vAlign w:val="center"/>
          </w:tcPr>
          <w:p w14:paraId="4EC7D978"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$85.78</w:t>
            </w:r>
          </w:p>
        </w:tc>
        <w:tc>
          <w:tcPr>
            <w:tcW w:w="606" w:type="pct"/>
            <w:tcBorders>
              <w:top w:val="nil"/>
              <w:left w:val="nil"/>
              <w:bottom w:val="nil"/>
              <w:right w:val="single" w:sz="4" w:space="0" w:color="auto"/>
            </w:tcBorders>
            <w:shd w:val="clear" w:color="000000" w:fill="FFFFFF"/>
            <w:noWrap/>
            <w:vAlign w:val="center"/>
          </w:tcPr>
          <w:p w14:paraId="63EEAAE1"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$117.67</w:t>
            </w:r>
          </w:p>
        </w:tc>
        <w:tc>
          <w:tcPr>
            <w:tcW w:w="600" w:type="pct"/>
            <w:tcBorders>
              <w:top w:val="nil"/>
              <w:left w:val="nil"/>
              <w:bottom w:val="nil"/>
              <w:right w:val="nil"/>
            </w:tcBorders>
            <w:shd w:val="clear" w:color="000000" w:fill="FFFFFF"/>
            <w:noWrap/>
            <w:vAlign w:val="center"/>
          </w:tcPr>
          <w:p w14:paraId="561E7538"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$10.37</w:t>
            </w:r>
          </w:p>
        </w:tc>
        <w:tc>
          <w:tcPr>
            <w:tcW w:w="600" w:type="pct"/>
            <w:tcBorders>
              <w:top w:val="nil"/>
              <w:left w:val="nil"/>
              <w:bottom w:val="nil"/>
              <w:right w:val="nil"/>
            </w:tcBorders>
            <w:shd w:val="clear" w:color="000000" w:fill="FFFFFF"/>
            <w:noWrap/>
            <w:vAlign w:val="center"/>
          </w:tcPr>
          <w:p w14:paraId="6983CC5E"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$48.50</w:t>
            </w:r>
          </w:p>
        </w:tc>
        <w:tc>
          <w:tcPr>
            <w:tcW w:w="595" w:type="pct"/>
            <w:tcBorders>
              <w:top w:val="nil"/>
              <w:left w:val="nil"/>
              <w:bottom w:val="nil"/>
              <w:right w:val="nil"/>
            </w:tcBorders>
            <w:shd w:val="clear" w:color="000000" w:fill="FFFFFF"/>
            <w:noWrap/>
            <w:vAlign w:val="center"/>
          </w:tcPr>
          <w:p w14:paraId="004428FD"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$75.33</w:t>
            </w:r>
          </w:p>
        </w:tc>
      </w:tr>
      <w:tr w:rsidR="00C95B4A" w:rsidRPr="00F0547A" w14:paraId="1537F10E" w14:textId="77777777" w:rsidTr="00C87E5F">
        <w:trPr>
          <w:trHeight w:val="93"/>
        </w:trPr>
        <w:tc>
          <w:tcPr>
            <w:tcW w:w="1393" w:type="pct"/>
            <w:tcBorders>
              <w:top w:val="nil"/>
              <w:left w:val="nil"/>
              <w:bottom w:val="nil"/>
              <w:right w:val="nil"/>
            </w:tcBorders>
            <w:shd w:val="clear" w:color="000000" w:fill="FFFFFF"/>
            <w:noWrap/>
            <w:vAlign w:val="center"/>
          </w:tcPr>
          <w:p w14:paraId="5F50D334"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b/>
                <w:bCs/>
                <w:color w:val="000000"/>
                <w:sz w:val="20"/>
                <w:szCs w:val="20"/>
              </w:rPr>
              <w:t>Net farm income (NFI)</w:t>
            </w:r>
          </w:p>
        </w:tc>
        <w:tc>
          <w:tcPr>
            <w:tcW w:w="606" w:type="pct"/>
            <w:tcBorders>
              <w:top w:val="nil"/>
              <w:left w:val="nil"/>
              <w:bottom w:val="nil"/>
              <w:right w:val="nil"/>
            </w:tcBorders>
            <w:shd w:val="clear" w:color="000000" w:fill="FFFFFF"/>
            <w:noWrap/>
            <w:vAlign w:val="center"/>
          </w:tcPr>
          <w:p w14:paraId="3AC36C66"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-$26.52</w:t>
            </w:r>
          </w:p>
        </w:tc>
        <w:tc>
          <w:tcPr>
            <w:tcW w:w="600" w:type="pct"/>
            <w:tcBorders>
              <w:top w:val="nil"/>
              <w:left w:val="nil"/>
              <w:bottom w:val="nil"/>
              <w:right w:val="nil"/>
            </w:tcBorders>
            <w:shd w:val="clear" w:color="000000" w:fill="FFFFFF"/>
            <w:noWrap/>
            <w:vAlign w:val="center"/>
          </w:tcPr>
          <w:p w14:paraId="76225E37"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$15.80</w:t>
            </w:r>
          </w:p>
        </w:tc>
        <w:tc>
          <w:tcPr>
            <w:tcW w:w="606" w:type="pct"/>
            <w:tcBorders>
              <w:top w:val="nil"/>
              <w:left w:val="nil"/>
              <w:bottom w:val="nil"/>
              <w:right w:val="single" w:sz="4" w:space="0" w:color="auto"/>
            </w:tcBorders>
            <w:shd w:val="clear" w:color="000000" w:fill="FFFFFF"/>
            <w:noWrap/>
            <w:vAlign w:val="center"/>
          </w:tcPr>
          <w:p w14:paraId="1F856A08"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$46.79</w:t>
            </w:r>
          </w:p>
        </w:tc>
        <w:tc>
          <w:tcPr>
            <w:tcW w:w="600" w:type="pct"/>
            <w:tcBorders>
              <w:top w:val="nil"/>
              <w:left w:val="nil"/>
              <w:bottom w:val="nil"/>
              <w:right w:val="nil"/>
            </w:tcBorders>
            <w:shd w:val="clear" w:color="000000" w:fill="FFFFFF"/>
            <w:noWrap/>
            <w:vAlign w:val="center"/>
          </w:tcPr>
          <w:p w14:paraId="5C4166BB"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-$17.30</w:t>
            </w:r>
          </w:p>
        </w:tc>
        <w:tc>
          <w:tcPr>
            <w:tcW w:w="600" w:type="pct"/>
            <w:tcBorders>
              <w:top w:val="nil"/>
              <w:left w:val="nil"/>
              <w:bottom w:val="nil"/>
              <w:right w:val="nil"/>
            </w:tcBorders>
            <w:shd w:val="clear" w:color="000000" w:fill="FFFFFF"/>
            <w:noWrap/>
            <w:vAlign w:val="center"/>
          </w:tcPr>
          <w:p w14:paraId="540F0C1E"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$8.94</w:t>
            </w:r>
          </w:p>
        </w:tc>
        <w:tc>
          <w:tcPr>
            <w:tcW w:w="595" w:type="pct"/>
            <w:tcBorders>
              <w:top w:val="nil"/>
              <w:left w:val="nil"/>
              <w:bottom w:val="nil"/>
              <w:right w:val="nil"/>
            </w:tcBorders>
            <w:shd w:val="clear" w:color="000000" w:fill="FFFFFF"/>
            <w:noWrap/>
            <w:vAlign w:val="center"/>
          </w:tcPr>
          <w:p w14:paraId="6050C239"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$29.94</w:t>
            </w:r>
          </w:p>
        </w:tc>
      </w:tr>
      <w:tr w:rsidR="00C95B4A" w:rsidRPr="00F0547A" w14:paraId="3E419289" w14:textId="77777777" w:rsidTr="00C87E5F">
        <w:trPr>
          <w:trHeight w:val="93"/>
        </w:trPr>
        <w:tc>
          <w:tcPr>
            <w:tcW w:w="1393" w:type="pct"/>
            <w:tcBorders>
              <w:top w:val="nil"/>
              <w:left w:val="nil"/>
              <w:bottom w:val="nil"/>
              <w:right w:val="nil"/>
            </w:tcBorders>
            <w:shd w:val="clear" w:color="000000" w:fill="FFFFFF"/>
            <w:noWrap/>
            <w:vAlign w:val="center"/>
          </w:tcPr>
          <w:p w14:paraId="1E277297"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r w:rsidRPr="00F0547A">
              <w:rPr>
                <w:b/>
                <w:bCs/>
                <w:color w:val="000000"/>
                <w:sz w:val="20"/>
                <w:szCs w:val="20"/>
              </w:rPr>
              <w:t>Net profit (NP)</w:t>
            </w:r>
          </w:p>
        </w:tc>
        <w:tc>
          <w:tcPr>
            <w:tcW w:w="606" w:type="pct"/>
            <w:tcBorders>
              <w:top w:val="nil"/>
              <w:left w:val="nil"/>
              <w:bottom w:val="nil"/>
              <w:right w:val="nil"/>
            </w:tcBorders>
            <w:shd w:val="clear" w:color="000000" w:fill="FFFFFF"/>
            <w:noWrap/>
            <w:vAlign w:val="center"/>
          </w:tcPr>
          <w:p w14:paraId="6A63CFCA"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-$114.78</w:t>
            </w:r>
          </w:p>
        </w:tc>
        <w:tc>
          <w:tcPr>
            <w:tcW w:w="600" w:type="pct"/>
            <w:tcBorders>
              <w:top w:val="nil"/>
              <w:left w:val="nil"/>
              <w:bottom w:val="nil"/>
              <w:right w:val="nil"/>
            </w:tcBorders>
            <w:shd w:val="clear" w:color="000000" w:fill="FFFFFF"/>
            <w:noWrap/>
            <w:vAlign w:val="center"/>
          </w:tcPr>
          <w:p w14:paraId="1227566C"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-$56.53</w:t>
            </w:r>
          </w:p>
        </w:tc>
        <w:tc>
          <w:tcPr>
            <w:tcW w:w="606" w:type="pct"/>
            <w:tcBorders>
              <w:top w:val="nil"/>
              <w:left w:val="nil"/>
              <w:bottom w:val="nil"/>
              <w:right w:val="single" w:sz="4" w:space="0" w:color="auto"/>
            </w:tcBorders>
            <w:shd w:val="clear" w:color="000000" w:fill="FFFFFF"/>
            <w:noWrap/>
            <w:vAlign w:val="center"/>
          </w:tcPr>
          <w:p w14:paraId="0A2B1F24"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-$23.30</w:t>
            </w:r>
          </w:p>
        </w:tc>
        <w:tc>
          <w:tcPr>
            <w:tcW w:w="600" w:type="pct"/>
            <w:tcBorders>
              <w:top w:val="nil"/>
              <w:left w:val="nil"/>
              <w:bottom w:val="nil"/>
              <w:right w:val="nil"/>
            </w:tcBorders>
            <w:shd w:val="clear" w:color="000000" w:fill="FFFFFF"/>
            <w:noWrap/>
            <w:vAlign w:val="center"/>
          </w:tcPr>
          <w:p w14:paraId="33565A82"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-$52.43</w:t>
            </w:r>
          </w:p>
        </w:tc>
        <w:tc>
          <w:tcPr>
            <w:tcW w:w="600" w:type="pct"/>
            <w:tcBorders>
              <w:top w:val="nil"/>
              <w:left w:val="nil"/>
              <w:bottom w:val="nil"/>
              <w:right w:val="nil"/>
            </w:tcBorders>
            <w:shd w:val="clear" w:color="000000" w:fill="FFFFFF"/>
            <w:noWrap/>
            <w:vAlign w:val="center"/>
          </w:tcPr>
          <w:p w14:paraId="12DAEA12"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-$31.96</w:t>
            </w:r>
          </w:p>
        </w:tc>
        <w:tc>
          <w:tcPr>
            <w:tcW w:w="595" w:type="pct"/>
            <w:tcBorders>
              <w:top w:val="nil"/>
              <w:left w:val="nil"/>
              <w:bottom w:val="nil"/>
              <w:right w:val="nil"/>
            </w:tcBorders>
            <w:shd w:val="clear" w:color="000000" w:fill="FFFFFF"/>
            <w:noWrap/>
            <w:vAlign w:val="center"/>
          </w:tcPr>
          <w:p w14:paraId="73527AE5"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r w:rsidRPr="00F0547A">
              <w:rPr>
                <w:b/>
                <w:bCs/>
                <w:color w:val="000000"/>
                <w:sz w:val="20"/>
                <w:szCs w:val="20"/>
              </w:rPr>
              <w:t>-$14.94</w:t>
            </w:r>
          </w:p>
        </w:tc>
      </w:tr>
      <w:tr w:rsidR="00C95B4A" w:rsidRPr="00F0547A" w14:paraId="3D92A618" w14:textId="77777777" w:rsidTr="00C87E5F">
        <w:trPr>
          <w:trHeight w:val="93"/>
        </w:trPr>
        <w:tc>
          <w:tcPr>
            <w:tcW w:w="1393" w:type="pct"/>
            <w:tcBorders>
              <w:top w:val="nil"/>
              <w:left w:val="nil"/>
              <w:bottom w:val="single" w:sz="4" w:space="0" w:color="auto"/>
              <w:right w:val="nil"/>
            </w:tcBorders>
            <w:shd w:val="clear" w:color="000000" w:fill="FFFFFF"/>
            <w:noWrap/>
            <w:vAlign w:val="center"/>
          </w:tcPr>
          <w:p w14:paraId="749F689C" w14:textId="77777777" w:rsidR="00C95B4A" w:rsidRPr="00F0547A" w:rsidRDefault="00C95B4A" w:rsidP="00C87E5F">
            <w:pPr>
              <w:tabs>
                <w:tab w:val="clear" w:pos="720"/>
              </w:tabs>
              <w:jc w:val="left"/>
              <w:rPr>
                <w:rFonts w:ascii="Times New Roman" w:eastAsia="Times New Roman" w:hAnsi="Times New Roman" w:cs="Times New Roman"/>
                <w:b/>
                <w:bCs/>
                <w:color w:val="000000"/>
                <w:sz w:val="20"/>
                <w:szCs w:val="20"/>
              </w:rPr>
            </w:pPr>
          </w:p>
        </w:tc>
        <w:tc>
          <w:tcPr>
            <w:tcW w:w="606" w:type="pct"/>
            <w:tcBorders>
              <w:top w:val="nil"/>
              <w:left w:val="nil"/>
              <w:bottom w:val="single" w:sz="4" w:space="0" w:color="auto"/>
              <w:right w:val="nil"/>
            </w:tcBorders>
            <w:shd w:val="clear" w:color="000000" w:fill="FFFFFF"/>
            <w:noWrap/>
            <w:vAlign w:val="center"/>
          </w:tcPr>
          <w:p w14:paraId="227D1685"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single" w:sz="4" w:space="0" w:color="auto"/>
              <w:right w:val="nil"/>
            </w:tcBorders>
            <w:shd w:val="clear" w:color="000000" w:fill="FFFFFF"/>
            <w:noWrap/>
            <w:vAlign w:val="center"/>
          </w:tcPr>
          <w:p w14:paraId="33D5AAE2"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606" w:type="pct"/>
            <w:tcBorders>
              <w:top w:val="nil"/>
              <w:left w:val="nil"/>
              <w:bottom w:val="single" w:sz="4" w:space="0" w:color="auto"/>
              <w:right w:val="single" w:sz="4" w:space="0" w:color="auto"/>
            </w:tcBorders>
            <w:shd w:val="clear" w:color="000000" w:fill="FFFFFF"/>
            <w:noWrap/>
            <w:vAlign w:val="center"/>
          </w:tcPr>
          <w:p w14:paraId="27096D48"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single" w:sz="4" w:space="0" w:color="auto"/>
              <w:right w:val="nil"/>
            </w:tcBorders>
            <w:shd w:val="clear" w:color="000000" w:fill="FFFFFF"/>
            <w:noWrap/>
            <w:vAlign w:val="center"/>
          </w:tcPr>
          <w:p w14:paraId="2FB21A14"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600" w:type="pct"/>
            <w:tcBorders>
              <w:top w:val="nil"/>
              <w:left w:val="nil"/>
              <w:bottom w:val="single" w:sz="4" w:space="0" w:color="auto"/>
              <w:right w:val="nil"/>
            </w:tcBorders>
            <w:shd w:val="clear" w:color="000000" w:fill="FFFFFF"/>
            <w:noWrap/>
            <w:vAlign w:val="center"/>
          </w:tcPr>
          <w:p w14:paraId="5E9F5093"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c>
          <w:tcPr>
            <w:tcW w:w="595" w:type="pct"/>
            <w:tcBorders>
              <w:top w:val="nil"/>
              <w:left w:val="nil"/>
              <w:bottom w:val="single" w:sz="4" w:space="0" w:color="auto"/>
              <w:right w:val="nil"/>
            </w:tcBorders>
            <w:shd w:val="clear" w:color="000000" w:fill="FFFFFF"/>
            <w:noWrap/>
            <w:vAlign w:val="center"/>
          </w:tcPr>
          <w:p w14:paraId="20E2F30B" w14:textId="77777777" w:rsidR="00C95B4A" w:rsidRPr="00F0547A" w:rsidRDefault="00C95B4A" w:rsidP="00C87E5F">
            <w:pPr>
              <w:tabs>
                <w:tab w:val="clear" w:pos="720"/>
              </w:tabs>
              <w:jc w:val="right"/>
              <w:rPr>
                <w:rFonts w:ascii="Times New Roman" w:eastAsia="Times New Roman" w:hAnsi="Times New Roman" w:cs="Times New Roman"/>
                <w:b/>
                <w:bCs/>
                <w:color w:val="000000"/>
                <w:sz w:val="20"/>
                <w:szCs w:val="20"/>
              </w:rPr>
            </w:pPr>
          </w:p>
        </w:tc>
      </w:tr>
    </w:tbl>
    <w:p w14:paraId="08E9FD60" w14:textId="3E8FAFEE" w:rsidR="00C87E5F" w:rsidRPr="00F0547A" w:rsidRDefault="00C87E5F" w:rsidP="00C87E5F">
      <w:pPr>
        <w:rPr>
          <w:rFonts w:eastAsia="Times New Roman"/>
          <w:bCs/>
          <w:sz w:val="20"/>
          <w:szCs w:val="20"/>
        </w:rPr>
      </w:pPr>
      <w:r w:rsidRPr="00F0547A">
        <w:rPr>
          <w:rFonts w:eastAsia="Times New Roman"/>
          <w:bCs/>
          <w:sz w:val="20"/>
          <w:szCs w:val="20"/>
          <w:vertAlign w:val="superscript"/>
        </w:rPr>
        <w:t xml:space="preserve">1 </w:t>
      </w:r>
      <w:r w:rsidRPr="00F0547A">
        <w:rPr>
          <w:rFonts w:eastAsia="Times New Roman"/>
          <w:bCs/>
          <w:sz w:val="20"/>
          <w:szCs w:val="20"/>
        </w:rPr>
        <w:t>Agricultural and farm land not included in fixed costs due to variable values per hectare.</w:t>
      </w:r>
    </w:p>
    <w:p w14:paraId="3DFAA9EE" w14:textId="77777777" w:rsidR="00C95B4A" w:rsidRPr="00F0547A" w:rsidRDefault="00C95B4A" w:rsidP="00C95B4A">
      <w:pPr>
        <w:rPr>
          <w:rFonts w:ascii="Times New Roman" w:hAnsi="Times New Roman" w:cs="Times New Roman"/>
        </w:rPr>
      </w:pPr>
    </w:p>
    <w:p w14:paraId="5455E6AD" w14:textId="77777777" w:rsidR="00C95B4A" w:rsidRPr="00F0547A" w:rsidRDefault="00C95B4A" w:rsidP="00C95B4A">
      <w:pPr>
        <w:rPr>
          <w:rFonts w:ascii="Times New Roman" w:hAnsi="Times New Roman" w:cs="Times New Roman"/>
        </w:rPr>
      </w:pPr>
    </w:p>
    <w:p w14:paraId="50F02BDC" w14:textId="77777777" w:rsidR="00C95B4A" w:rsidRPr="00F0547A" w:rsidRDefault="00C95B4A" w:rsidP="00232527">
      <w:pPr>
        <w:rPr>
          <w:rFonts w:ascii="Times New Roman" w:hAnsi="Times New Roman" w:cs="Times New Roman"/>
        </w:rPr>
      </w:pPr>
    </w:p>
    <w:p w14:paraId="6D5ED3AD" w14:textId="77777777" w:rsidR="00C95B4A" w:rsidRPr="00F0547A" w:rsidRDefault="00C95B4A" w:rsidP="00232527">
      <w:pPr>
        <w:rPr>
          <w:rFonts w:ascii="Times New Roman" w:hAnsi="Times New Roman" w:cs="Times New Roman"/>
        </w:rPr>
      </w:pPr>
    </w:p>
    <w:p w14:paraId="48CB810A" w14:textId="77777777" w:rsidR="00C95B4A" w:rsidRPr="00F0547A" w:rsidRDefault="00C95B4A" w:rsidP="0007027B">
      <w:pPr>
        <w:rPr>
          <w:rFonts w:ascii="Times New Roman" w:hAnsi="Times New Roman" w:cs="Times New Roman"/>
        </w:rPr>
      </w:pPr>
    </w:p>
    <w:p w14:paraId="791B64FB" w14:textId="77777777" w:rsidR="00C95B4A" w:rsidRPr="00F0547A" w:rsidRDefault="00C95B4A" w:rsidP="0007027B">
      <w:pPr>
        <w:rPr>
          <w:rFonts w:ascii="Times New Roman" w:hAnsi="Times New Roman" w:cs="Times New Roman"/>
        </w:rPr>
      </w:pPr>
    </w:p>
    <w:p w14:paraId="5155E7F8" w14:textId="77777777" w:rsidR="00C95B4A" w:rsidRPr="00F0547A" w:rsidRDefault="00C95B4A" w:rsidP="0007027B">
      <w:pPr>
        <w:rPr>
          <w:rFonts w:ascii="Times New Roman" w:hAnsi="Times New Roman" w:cs="Times New Roman"/>
        </w:rPr>
      </w:pPr>
    </w:p>
    <w:p w14:paraId="27D7ABEF" w14:textId="77777777" w:rsidR="00C95B4A" w:rsidRPr="00F0547A" w:rsidRDefault="00C95B4A" w:rsidP="0007027B">
      <w:pPr>
        <w:rPr>
          <w:rFonts w:ascii="Times New Roman" w:hAnsi="Times New Roman" w:cs="Times New Roman"/>
        </w:rPr>
      </w:pPr>
    </w:p>
    <w:p w14:paraId="24BC8B40" w14:textId="77777777" w:rsidR="00C95B4A" w:rsidRPr="00F0547A" w:rsidRDefault="00C95B4A" w:rsidP="0007027B">
      <w:pPr>
        <w:rPr>
          <w:rFonts w:ascii="Times New Roman" w:hAnsi="Times New Roman" w:cs="Times New Roman"/>
        </w:rPr>
      </w:pPr>
    </w:p>
    <w:p w14:paraId="35258475" w14:textId="77777777" w:rsidR="00C95B4A" w:rsidRPr="00F0547A" w:rsidRDefault="00C95B4A" w:rsidP="0007027B">
      <w:pPr>
        <w:rPr>
          <w:rFonts w:ascii="Times New Roman" w:hAnsi="Times New Roman" w:cs="Times New Roman"/>
        </w:rPr>
      </w:pPr>
    </w:p>
    <w:p w14:paraId="7D7A30BC" w14:textId="77777777" w:rsidR="00C95B4A" w:rsidRPr="00F0547A" w:rsidRDefault="00C95B4A" w:rsidP="0007027B">
      <w:pPr>
        <w:rPr>
          <w:rFonts w:ascii="Times New Roman" w:hAnsi="Times New Roman" w:cs="Times New Roman"/>
        </w:rPr>
      </w:pPr>
    </w:p>
    <w:p w14:paraId="47F217BD" w14:textId="77777777" w:rsidR="00C95B4A" w:rsidRPr="00F0547A" w:rsidRDefault="00C95B4A" w:rsidP="0007027B">
      <w:pPr>
        <w:rPr>
          <w:rFonts w:ascii="Times New Roman" w:hAnsi="Times New Roman" w:cs="Times New Roman"/>
        </w:rPr>
      </w:pPr>
    </w:p>
    <w:p w14:paraId="3877A64E" w14:textId="77777777" w:rsidR="00C95B4A" w:rsidRPr="00F0547A" w:rsidRDefault="00C95B4A" w:rsidP="0007027B">
      <w:pPr>
        <w:rPr>
          <w:rFonts w:ascii="Times New Roman" w:hAnsi="Times New Roman" w:cs="Times New Roman"/>
        </w:rPr>
      </w:pPr>
    </w:p>
    <w:p w14:paraId="151C8E62" w14:textId="77777777" w:rsidR="00C95B4A" w:rsidRPr="00F0547A" w:rsidRDefault="00C95B4A" w:rsidP="0007027B">
      <w:pPr>
        <w:rPr>
          <w:rFonts w:ascii="Times New Roman" w:hAnsi="Times New Roman" w:cs="Times New Roman"/>
        </w:rPr>
      </w:pPr>
    </w:p>
    <w:p w14:paraId="28186590" w14:textId="77777777" w:rsidR="00C95B4A" w:rsidRPr="00F0547A" w:rsidRDefault="00C95B4A" w:rsidP="0007027B">
      <w:pPr>
        <w:rPr>
          <w:rFonts w:ascii="Times New Roman" w:hAnsi="Times New Roman" w:cs="Times New Roman"/>
        </w:rPr>
      </w:pPr>
    </w:p>
    <w:p w14:paraId="09D713CF" w14:textId="77777777" w:rsidR="00C95B4A" w:rsidRPr="00F0547A" w:rsidRDefault="00C95B4A" w:rsidP="0007027B">
      <w:pPr>
        <w:rPr>
          <w:rFonts w:ascii="Times New Roman" w:hAnsi="Times New Roman" w:cs="Times New Roman"/>
        </w:rPr>
      </w:pPr>
    </w:p>
    <w:p w14:paraId="205BC315" w14:textId="77777777" w:rsidR="00C95B4A" w:rsidRPr="00F0547A" w:rsidRDefault="00C95B4A" w:rsidP="0007027B">
      <w:pPr>
        <w:rPr>
          <w:rFonts w:ascii="Times New Roman" w:hAnsi="Times New Roman" w:cs="Times New Roman"/>
        </w:rPr>
      </w:pPr>
    </w:p>
    <w:p w14:paraId="1A0136ED" w14:textId="77777777" w:rsidR="00C95B4A" w:rsidRPr="00F0547A" w:rsidRDefault="00C95B4A" w:rsidP="0007027B">
      <w:pPr>
        <w:rPr>
          <w:rFonts w:ascii="Times New Roman" w:hAnsi="Times New Roman" w:cs="Times New Roman"/>
        </w:rPr>
      </w:pPr>
    </w:p>
    <w:p w14:paraId="033DEE96" w14:textId="74D54789" w:rsidR="00177CEE" w:rsidRPr="00F0547A" w:rsidRDefault="00C95B4A" w:rsidP="0007027B">
      <w:pPr>
        <w:rPr>
          <w:rFonts w:ascii="Times New Roman" w:hAnsi="Times New Roman" w:cs="Times New Roman"/>
        </w:rPr>
      </w:pPr>
      <w:r w:rsidRPr="00F0547A">
        <w:rPr>
          <w:rFonts w:ascii="Times New Roman" w:hAnsi="Times New Roman" w:cs="Times New Roman"/>
        </w:rPr>
        <w:lastRenderedPageBreak/>
        <w:t>Table S</w:t>
      </w:r>
      <w:r w:rsidR="002C4CA2" w:rsidRPr="00F0547A">
        <w:rPr>
          <w:rFonts w:ascii="Times New Roman" w:hAnsi="Times New Roman" w:cs="Times New Roman"/>
        </w:rPr>
        <w:t>8</w:t>
      </w:r>
      <w:r w:rsidR="00177CEE" w:rsidRPr="00F0547A">
        <w:rPr>
          <w:rFonts w:ascii="Times New Roman" w:hAnsi="Times New Roman" w:cs="Times New Roman"/>
        </w:rPr>
        <w:t xml:space="preserve">. Summary of literature </w:t>
      </w:r>
      <w:r w:rsidR="009771B0" w:rsidRPr="00F0547A">
        <w:rPr>
          <w:rFonts w:ascii="Times New Roman" w:hAnsi="Times New Roman" w:cs="Times New Roman"/>
        </w:rPr>
        <w:t>indicators of s</w:t>
      </w:r>
      <w:r w:rsidR="00177CEE" w:rsidRPr="00F0547A">
        <w:rPr>
          <w:rFonts w:ascii="Times New Roman" w:hAnsi="Times New Roman" w:cs="Times New Roman"/>
        </w:rPr>
        <w:t xml:space="preserve">ustainable </w:t>
      </w:r>
      <w:r w:rsidR="00A44232" w:rsidRPr="00F0547A">
        <w:rPr>
          <w:rFonts w:ascii="Times New Roman" w:hAnsi="Times New Roman" w:cs="Times New Roman"/>
        </w:rPr>
        <w:t>a</w:t>
      </w:r>
      <w:r w:rsidR="00177CEE" w:rsidRPr="00F0547A">
        <w:rPr>
          <w:rFonts w:ascii="Times New Roman" w:hAnsi="Times New Roman" w:cs="Times New Roman"/>
        </w:rPr>
        <w:t xml:space="preserve">griculture </w:t>
      </w:r>
      <w:r w:rsidR="00A44232" w:rsidRPr="00F0547A">
        <w:rPr>
          <w:rFonts w:ascii="Times New Roman" w:hAnsi="Times New Roman" w:cs="Times New Roman"/>
        </w:rPr>
        <w:t>i</w:t>
      </w:r>
      <w:r w:rsidR="00177CEE" w:rsidRPr="00F0547A">
        <w:rPr>
          <w:rFonts w:ascii="Times New Roman" w:hAnsi="Times New Roman" w:cs="Times New Roman"/>
        </w:rPr>
        <w:t>ntensification practices</w:t>
      </w:r>
      <w:r w:rsidR="00A44232" w:rsidRPr="00F0547A">
        <w:rPr>
          <w:rFonts w:ascii="Times New Roman" w:hAnsi="Times New Roman" w:cs="Times New Roman"/>
        </w:rPr>
        <w:t xml:space="preserve"> in Brazil</w:t>
      </w:r>
      <w:r w:rsidR="00177CEE" w:rsidRPr="00F0547A">
        <w:rPr>
          <w:rFonts w:ascii="Times New Roman" w:hAnsi="Times New Roman" w:cs="Times New Roman"/>
        </w:rPr>
        <w:t>.</w:t>
      </w:r>
    </w:p>
    <w:p w14:paraId="22BF963F" w14:textId="77777777" w:rsidR="00A44232" w:rsidRPr="00F0547A" w:rsidRDefault="00A44232" w:rsidP="0007027B">
      <w:pPr>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2116"/>
        <w:gridCol w:w="1996"/>
        <w:gridCol w:w="2447"/>
        <w:gridCol w:w="3878"/>
        <w:gridCol w:w="2453"/>
        <w:gridCol w:w="1126"/>
      </w:tblGrid>
      <w:tr w:rsidR="00BB21EA" w:rsidRPr="00F0547A" w14:paraId="34E72739" w14:textId="77777777" w:rsidTr="00EF6377">
        <w:trPr>
          <w:trHeight w:val="280"/>
        </w:trPr>
        <w:tc>
          <w:tcPr>
            <w:tcW w:w="0" w:type="auto"/>
            <w:tcBorders>
              <w:top w:val="single" w:sz="4" w:space="0" w:color="auto"/>
              <w:bottom w:val="single" w:sz="4" w:space="0" w:color="auto"/>
            </w:tcBorders>
            <w:shd w:val="clear" w:color="auto" w:fill="auto"/>
            <w:noWrap/>
            <w:vAlign w:val="center"/>
            <w:hideMark/>
          </w:tcPr>
          <w:p w14:paraId="327F0334" w14:textId="15F0D658" w:rsidR="007633A0" w:rsidRPr="00F0547A" w:rsidRDefault="0026366A" w:rsidP="0026366A">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b/>
                <w:color w:val="000000"/>
                <w:sz w:val="18"/>
                <w:szCs w:val="18"/>
              </w:rPr>
              <w:t>Intensification Practice</w:t>
            </w:r>
          </w:p>
        </w:tc>
        <w:tc>
          <w:tcPr>
            <w:tcW w:w="0" w:type="auto"/>
            <w:tcBorders>
              <w:top w:val="single" w:sz="4" w:space="0" w:color="auto"/>
              <w:bottom w:val="single" w:sz="4" w:space="0" w:color="auto"/>
            </w:tcBorders>
            <w:shd w:val="clear" w:color="auto" w:fill="auto"/>
            <w:noWrap/>
            <w:vAlign w:val="center"/>
            <w:hideMark/>
          </w:tcPr>
          <w:p w14:paraId="4DAAABB2" w14:textId="632984A2" w:rsidR="007633A0" w:rsidRPr="00F0547A" w:rsidRDefault="007633A0" w:rsidP="005D1A28">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b/>
                <w:color w:val="000000"/>
                <w:sz w:val="18"/>
                <w:szCs w:val="18"/>
              </w:rPr>
              <w:t xml:space="preserve">Region </w:t>
            </w:r>
            <w:r w:rsidR="006B540F" w:rsidRPr="00F0547A">
              <w:rPr>
                <w:rFonts w:ascii="Times New Roman" w:eastAsia="Times New Roman" w:hAnsi="Times New Roman" w:cs="Times New Roman"/>
                <w:b/>
                <w:color w:val="000000"/>
                <w:sz w:val="18"/>
                <w:szCs w:val="18"/>
              </w:rPr>
              <w:t xml:space="preserve">&amp; </w:t>
            </w:r>
            <w:r w:rsidR="006B540F" w:rsidRPr="00F0547A">
              <w:rPr>
                <w:rFonts w:ascii="Times New Roman" w:eastAsia="Times New Roman" w:hAnsi="Times New Roman" w:cs="Times New Roman"/>
                <w:b/>
                <w:i/>
                <w:color w:val="000000"/>
                <w:sz w:val="18"/>
                <w:szCs w:val="18"/>
              </w:rPr>
              <w:t>Beef Species</w:t>
            </w:r>
          </w:p>
        </w:tc>
        <w:tc>
          <w:tcPr>
            <w:tcW w:w="0" w:type="auto"/>
            <w:tcBorders>
              <w:top w:val="single" w:sz="4" w:space="0" w:color="auto"/>
              <w:bottom w:val="single" w:sz="4" w:space="0" w:color="auto"/>
            </w:tcBorders>
            <w:shd w:val="clear" w:color="auto" w:fill="auto"/>
            <w:noWrap/>
            <w:vAlign w:val="center"/>
            <w:hideMark/>
          </w:tcPr>
          <w:p w14:paraId="2789A248" w14:textId="0A7FC62B" w:rsidR="007633A0" w:rsidRPr="00F0547A" w:rsidRDefault="009771B0" w:rsidP="005D1A28">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b/>
                <w:color w:val="000000"/>
                <w:sz w:val="18"/>
                <w:szCs w:val="18"/>
              </w:rPr>
              <w:t>Production Indicators</w:t>
            </w:r>
          </w:p>
        </w:tc>
        <w:tc>
          <w:tcPr>
            <w:tcW w:w="3878" w:type="dxa"/>
            <w:tcBorders>
              <w:top w:val="single" w:sz="4" w:space="0" w:color="auto"/>
              <w:bottom w:val="single" w:sz="4" w:space="0" w:color="auto"/>
            </w:tcBorders>
            <w:shd w:val="clear" w:color="auto" w:fill="auto"/>
            <w:noWrap/>
            <w:vAlign w:val="center"/>
            <w:hideMark/>
          </w:tcPr>
          <w:p w14:paraId="66237D18" w14:textId="046405F8" w:rsidR="007633A0" w:rsidRPr="00F0547A" w:rsidRDefault="007633A0" w:rsidP="005D1A28">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b/>
                <w:color w:val="000000"/>
                <w:sz w:val="18"/>
                <w:szCs w:val="18"/>
              </w:rPr>
              <w:t xml:space="preserve">Environmental </w:t>
            </w:r>
            <w:r w:rsidR="009771B0" w:rsidRPr="00F0547A">
              <w:rPr>
                <w:rFonts w:ascii="Times New Roman" w:eastAsia="Times New Roman" w:hAnsi="Times New Roman" w:cs="Times New Roman"/>
                <w:b/>
                <w:color w:val="000000"/>
                <w:sz w:val="18"/>
                <w:szCs w:val="18"/>
              </w:rPr>
              <w:t>Indicators</w:t>
            </w:r>
          </w:p>
        </w:tc>
        <w:tc>
          <w:tcPr>
            <w:tcW w:w="2453" w:type="dxa"/>
            <w:tcBorders>
              <w:top w:val="single" w:sz="4" w:space="0" w:color="auto"/>
              <w:bottom w:val="single" w:sz="4" w:space="0" w:color="auto"/>
            </w:tcBorders>
            <w:shd w:val="clear" w:color="auto" w:fill="auto"/>
            <w:noWrap/>
            <w:vAlign w:val="center"/>
            <w:hideMark/>
          </w:tcPr>
          <w:p w14:paraId="7A82F2DB" w14:textId="6760F30E" w:rsidR="007633A0" w:rsidRPr="00F0547A" w:rsidRDefault="007633A0" w:rsidP="005D1A28">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b/>
                <w:color w:val="000000"/>
                <w:sz w:val="18"/>
                <w:szCs w:val="18"/>
              </w:rPr>
              <w:t xml:space="preserve">Economic </w:t>
            </w:r>
            <w:r w:rsidR="009771B0" w:rsidRPr="00F0547A">
              <w:rPr>
                <w:rFonts w:ascii="Times New Roman" w:eastAsia="Times New Roman" w:hAnsi="Times New Roman" w:cs="Times New Roman"/>
                <w:b/>
                <w:color w:val="000000"/>
                <w:sz w:val="18"/>
                <w:szCs w:val="18"/>
              </w:rPr>
              <w:t>Indicators</w:t>
            </w:r>
          </w:p>
        </w:tc>
        <w:tc>
          <w:tcPr>
            <w:tcW w:w="1126" w:type="dxa"/>
            <w:tcBorders>
              <w:top w:val="single" w:sz="4" w:space="0" w:color="auto"/>
              <w:bottom w:val="single" w:sz="4" w:space="0" w:color="auto"/>
            </w:tcBorders>
            <w:shd w:val="clear" w:color="auto" w:fill="auto"/>
            <w:noWrap/>
            <w:vAlign w:val="center"/>
            <w:hideMark/>
          </w:tcPr>
          <w:p w14:paraId="0CABC667" w14:textId="77777777" w:rsidR="007633A0" w:rsidRPr="00F0547A" w:rsidRDefault="007633A0" w:rsidP="005D1A28">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b/>
                <w:color w:val="000000"/>
                <w:sz w:val="18"/>
                <w:szCs w:val="18"/>
              </w:rPr>
              <w:t xml:space="preserve">Reference </w:t>
            </w:r>
          </w:p>
        </w:tc>
      </w:tr>
      <w:tr w:rsidR="00BB21EA" w:rsidRPr="00F0547A" w14:paraId="7EDA8659" w14:textId="77777777" w:rsidTr="00EF6377">
        <w:trPr>
          <w:trHeight w:val="1387"/>
        </w:trPr>
        <w:tc>
          <w:tcPr>
            <w:tcW w:w="0" w:type="auto"/>
            <w:tcBorders>
              <w:top w:val="single" w:sz="4" w:space="0" w:color="auto"/>
              <w:bottom w:val="single" w:sz="4" w:space="0" w:color="FFFFFF" w:themeColor="background1"/>
            </w:tcBorders>
            <w:shd w:val="clear" w:color="auto" w:fill="auto"/>
            <w:vAlign w:val="center"/>
            <w:hideMark/>
          </w:tcPr>
          <w:p w14:paraId="577A6C51" w14:textId="2DE0F76D" w:rsidR="00D55815" w:rsidRPr="00F0547A" w:rsidRDefault="00D55815" w:rsidP="005D1A28">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Supplementation for cattle (grain</w:t>
            </w:r>
            <w:r w:rsidR="006B540F" w:rsidRPr="00F0547A">
              <w:rPr>
                <w:rFonts w:ascii="Times New Roman" w:eastAsia="Times New Roman" w:hAnsi="Times New Roman" w:cs="Times New Roman"/>
                <w:color w:val="000000"/>
                <w:sz w:val="18"/>
                <w:szCs w:val="18"/>
              </w:rPr>
              <w:t xml:space="preserve"> where &lt; 5% grain fed for every kg of cattle body weight</w:t>
            </w:r>
            <w:r w:rsidR="00906A9F" w:rsidRPr="00F0547A">
              <w:rPr>
                <w:rFonts w:ascii="Times New Roman" w:eastAsia="Times New Roman" w:hAnsi="Times New Roman" w:cs="Times New Roman"/>
                <w:color w:val="000000"/>
                <w:sz w:val="18"/>
                <w:szCs w:val="18"/>
              </w:rPr>
              <w:t xml:space="preserve"> or BW</w:t>
            </w:r>
            <w:r w:rsidRPr="00F0547A">
              <w:rPr>
                <w:rFonts w:ascii="Times New Roman" w:eastAsia="Times New Roman" w:hAnsi="Times New Roman" w:cs="Times New Roman"/>
                <w:color w:val="000000"/>
                <w:sz w:val="18"/>
                <w:szCs w:val="18"/>
              </w:rPr>
              <w:t>)</w:t>
            </w:r>
          </w:p>
          <w:p w14:paraId="70713E79" w14:textId="4376914E" w:rsidR="00D55815" w:rsidRPr="00F0547A" w:rsidRDefault="00D55815" w:rsidP="005D1A28">
            <w:pPr>
              <w:tabs>
                <w:tab w:val="clear" w:pos="720"/>
              </w:tabs>
              <w:jc w:val="left"/>
              <w:rPr>
                <w:rFonts w:ascii="Times New Roman" w:eastAsia="Times New Roman" w:hAnsi="Times New Roman" w:cs="Times New Roman"/>
                <w:color w:val="000000"/>
                <w:sz w:val="18"/>
                <w:szCs w:val="18"/>
              </w:rPr>
            </w:pPr>
          </w:p>
          <w:p w14:paraId="675A5543" w14:textId="77777777" w:rsidR="00D55815" w:rsidRPr="00F0547A" w:rsidRDefault="00D55815" w:rsidP="005D1A28">
            <w:pPr>
              <w:tabs>
                <w:tab w:val="clear" w:pos="720"/>
              </w:tabs>
              <w:jc w:val="left"/>
              <w:rPr>
                <w:rFonts w:ascii="Times New Roman" w:eastAsia="Times New Roman" w:hAnsi="Times New Roman" w:cs="Times New Roman"/>
                <w:color w:val="000000"/>
                <w:sz w:val="18"/>
                <w:szCs w:val="18"/>
              </w:rPr>
            </w:pPr>
          </w:p>
          <w:p w14:paraId="214609C5" w14:textId="77777777" w:rsidR="000A7208" w:rsidRPr="00F0547A" w:rsidRDefault="000A7208" w:rsidP="005D1A28">
            <w:pPr>
              <w:tabs>
                <w:tab w:val="clear" w:pos="720"/>
              </w:tabs>
              <w:jc w:val="left"/>
              <w:rPr>
                <w:rFonts w:ascii="Times New Roman" w:eastAsia="Times New Roman" w:hAnsi="Times New Roman" w:cs="Times New Roman"/>
                <w:color w:val="000000"/>
                <w:sz w:val="18"/>
                <w:szCs w:val="18"/>
              </w:rPr>
            </w:pPr>
          </w:p>
          <w:p w14:paraId="7C0BAF4D" w14:textId="77777777" w:rsidR="000A7208" w:rsidRPr="00F0547A" w:rsidRDefault="000A7208" w:rsidP="005D1A28">
            <w:pPr>
              <w:tabs>
                <w:tab w:val="clear" w:pos="720"/>
              </w:tabs>
              <w:jc w:val="left"/>
              <w:rPr>
                <w:rFonts w:ascii="Times New Roman" w:eastAsia="Times New Roman" w:hAnsi="Times New Roman" w:cs="Times New Roman"/>
                <w:color w:val="000000"/>
                <w:sz w:val="18"/>
                <w:szCs w:val="18"/>
              </w:rPr>
            </w:pPr>
          </w:p>
          <w:p w14:paraId="22D88C54" w14:textId="77777777" w:rsidR="000A7208" w:rsidRPr="00F0547A" w:rsidRDefault="000A7208" w:rsidP="005D1A28">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hideMark/>
          </w:tcPr>
          <w:p w14:paraId="58329C02" w14:textId="77777777" w:rsidR="009B34C0" w:rsidRPr="00F0547A" w:rsidRDefault="00D55815" w:rsidP="008E70B1">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Southern Brazil</w:t>
            </w:r>
            <w:r w:rsidR="004422F8" w:rsidRPr="00F0547A">
              <w:rPr>
                <w:rFonts w:ascii="Times New Roman" w:eastAsia="Times New Roman" w:hAnsi="Times New Roman" w:cs="Times New Roman"/>
                <w:color w:val="000000"/>
                <w:sz w:val="18"/>
                <w:szCs w:val="18"/>
                <w:lang w:val="pt-BR"/>
              </w:rPr>
              <w:t xml:space="preserve"> Pampas</w:t>
            </w:r>
            <w:r w:rsidRPr="00F0547A">
              <w:rPr>
                <w:rFonts w:ascii="Times New Roman" w:eastAsia="Times New Roman" w:hAnsi="Times New Roman" w:cs="Times New Roman"/>
                <w:color w:val="000000"/>
                <w:sz w:val="18"/>
                <w:szCs w:val="18"/>
                <w:lang w:val="pt-BR"/>
              </w:rPr>
              <w:t xml:space="preserve"> </w:t>
            </w:r>
          </w:p>
          <w:p w14:paraId="6F4A25E2" w14:textId="77777777" w:rsidR="000A7208" w:rsidRPr="00F0547A" w:rsidRDefault="00D55815" w:rsidP="008E70B1">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(Rio Grande do Sul state)</w:t>
            </w:r>
          </w:p>
          <w:p w14:paraId="0A9C30BD" w14:textId="77777777" w:rsidR="006B540F" w:rsidRPr="00F0547A" w:rsidRDefault="006B540F" w:rsidP="008E70B1">
            <w:pPr>
              <w:tabs>
                <w:tab w:val="clear" w:pos="720"/>
              </w:tabs>
              <w:jc w:val="left"/>
              <w:rPr>
                <w:rFonts w:ascii="Times New Roman" w:eastAsia="Times New Roman" w:hAnsi="Times New Roman" w:cs="Times New Roman"/>
                <w:color w:val="000000"/>
                <w:sz w:val="18"/>
                <w:szCs w:val="18"/>
                <w:lang w:val="pt-BR"/>
              </w:rPr>
            </w:pPr>
          </w:p>
          <w:p w14:paraId="0217839A" w14:textId="77777777" w:rsidR="006B540F" w:rsidRPr="00F0547A" w:rsidRDefault="006B540F" w:rsidP="008E70B1">
            <w:pPr>
              <w:tabs>
                <w:tab w:val="clear" w:pos="720"/>
              </w:tabs>
              <w:jc w:val="left"/>
              <w:rPr>
                <w:rFonts w:ascii="Times New Roman" w:eastAsia="Times New Roman" w:hAnsi="Times New Roman" w:cs="Times New Roman"/>
                <w:i/>
                <w:color w:val="000000"/>
                <w:sz w:val="18"/>
                <w:szCs w:val="18"/>
                <w:lang w:val="pt-BR"/>
              </w:rPr>
            </w:pPr>
            <w:r w:rsidRPr="00F0547A">
              <w:rPr>
                <w:rFonts w:ascii="Times New Roman" w:eastAsia="Times New Roman" w:hAnsi="Times New Roman" w:cs="Times New Roman"/>
                <w:i/>
                <w:color w:val="000000"/>
                <w:sz w:val="18"/>
                <w:szCs w:val="18"/>
                <w:lang w:val="pt-BR"/>
              </w:rPr>
              <w:t xml:space="preserve">Bos taurus </w:t>
            </w:r>
          </w:p>
          <w:p w14:paraId="688C2517" w14:textId="5B204F49" w:rsidR="006B540F" w:rsidRPr="00F0547A" w:rsidRDefault="006B540F" w:rsidP="008E70B1">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(Angus breed)</w:t>
            </w:r>
          </w:p>
        </w:tc>
        <w:tc>
          <w:tcPr>
            <w:tcW w:w="0" w:type="auto"/>
            <w:tcBorders>
              <w:top w:val="single" w:sz="4" w:space="0" w:color="auto"/>
              <w:bottom w:val="single" w:sz="4" w:space="0" w:color="auto"/>
            </w:tcBorders>
            <w:shd w:val="clear" w:color="auto" w:fill="auto"/>
            <w:hideMark/>
          </w:tcPr>
          <w:p w14:paraId="1F5A0F99" w14:textId="48D20EA3" w:rsidR="000A7208" w:rsidRPr="00F0547A" w:rsidRDefault="006B540F"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Animal production with grain 1.325% supplement</w:t>
            </w:r>
            <w:bookmarkStart w:id="0" w:name="_GoBack"/>
            <w:bookmarkEnd w:id="0"/>
            <w:r w:rsidRPr="00F0547A">
              <w:rPr>
                <w:rFonts w:ascii="Times New Roman" w:eastAsia="Times New Roman" w:hAnsi="Times New Roman" w:cs="Times New Roman"/>
                <w:color w:val="000000"/>
                <w:sz w:val="18"/>
                <w:szCs w:val="18"/>
              </w:rPr>
              <w:t>ation</w:t>
            </w:r>
            <w:r w:rsidR="00D55815" w:rsidRPr="00F0547A">
              <w:rPr>
                <w:rFonts w:ascii="Times New Roman" w:eastAsia="Times New Roman" w:hAnsi="Times New Roman" w:cs="Times New Roman"/>
                <w:color w:val="000000"/>
                <w:sz w:val="18"/>
                <w:szCs w:val="18"/>
              </w:rPr>
              <w:t xml:space="preserve"> was 7.9% greater than natural pasture</w:t>
            </w:r>
            <w:r w:rsidRPr="00F0547A">
              <w:rPr>
                <w:rFonts w:ascii="Times New Roman" w:eastAsia="Times New Roman" w:hAnsi="Times New Roman" w:cs="Times New Roman"/>
                <w:color w:val="000000"/>
                <w:sz w:val="18"/>
                <w:szCs w:val="18"/>
              </w:rPr>
              <w:t xml:space="preserve"> with 0.48 kg/</w:t>
            </w:r>
            <w:r w:rsidR="00AE7460" w:rsidRPr="00F0547A">
              <w:rPr>
                <w:rFonts w:ascii="Times New Roman" w:eastAsia="Times New Roman" w:hAnsi="Times New Roman" w:cs="Times New Roman"/>
                <w:color w:val="000000"/>
                <w:sz w:val="18"/>
                <w:szCs w:val="18"/>
              </w:rPr>
              <w:t>animal/</w:t>
            </w:r>
            <w:r w:rsidRPr="00F0547A">
              <w:rPr>
                <w:rFonts w:ascii="Times New Roman" w:eastAsia="Times New Roman" w:hAnsi="Times New Roman" w:cs="Times New Roman"/>
                <w:color w:val="000000"/>
                <w:sz w:val="18"/>
                <w:szCs w:val="18"/>
              </w:rPr>
              <w:t>day gain for native pasture with supplementation versus 0.44 kg/</w:t>
            </w:r>
            <w:r w:rsidR="00AE7460" w:rsidRPr="00F0547A">
              <w:rPr>
                <w:rFonts w:ascii="Times New Roman" w:eastAsia="Times New Roman" w:hAnsi="Times New Roman" w:cs="Times New Roman"/>
                <w:color w:val="000000"/>
                <w:sz w:val="18"/>
                <w:szCs w:val="18"/>
              </w:rPr>
              <w:t>animal/</w:t>
            </w:r>
            <w:r w:rsidRPr="00F0547A">
              <w:rPr>
                <w:rFonts w:ascii="Times New Roman" w:eastAsia="Times New Roman" w:hAnsi="Times New Roman" w:cs="Times New Roman"/>
                <w:color w:val="000000"/>
                <w:sz w:val="18"/>
                <w:szCs w:val="18"/>
              </w:rPr>
              <w:t>day gain with only native pasture</w:t>
            </w:r>
            <w:r w:rsidR="00D55815" w:rsidRPr="00F0547A">
              <w:rPr>
                <w:rFonts w:ascii="Times New Roman" w:eastAsia="Times New Roman" w:hAnsi="Times New Roman" w:cs="Times New Roman"/>
                <w:color w:val="000000"/>
                <w:sz w:val="18"/>
                <w:szCs w:val="18"/>
              </w:rPr>
              <w:t>.</w:t>
            </w:r>
          </w:p>
          <w:p w14:paraId="6377D47F" w14:textId="63D23EA4" w:rsidR="00911EF7" w:rsidRPr="00F0547A" w:rsidRDefault="00911EF7" w:rsidP="008E70B1">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auto"/>
            </w:tcBorders>
            <w:shd w:val="clear" w:color="auto" w:fill="auto"/>
            <w:hideMark/>
          </w:tcPr>
          <w:p w14:paraId="071FF09F" w14:textId="65A9F67A" w:rsidR="00D55815" w:rsidRPr="00F0547A" w:rsidRDefault="00F14705"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Greenhouse gas (</w:t>
            </w:r>
            <w:r w:rsidR="00D55815" w:rsidRPr="00F0547A">
              <w:rPr>
                <w:rFonts w:ascii="Times New Roman" w:eastAsia="Times New Roman" w:hAnsi="Times New Roman" w:cs="Times New Roman"/>
                <w:color w:val="000000"/>
                <w:sz w:val="18"/>
                <w:szCs w:val="18"/>
              </w:rPr>
              <w:t>GHG</w:t>
            </w:r>
            <w:r w:rsidRPr="00F0547A">
              <w:rPr>
                <w:rFonts w:ascii="Times New Roman" w:eastAsia="Times New Roman" w:hAnsi="Times New Roman" w:cs="Times New Roman"/>
                <w:color w:val="000000"/>
                <w:sz w:val="18"/>
                <w:szCs w:val="18"/>
              </w:rPr>
              <w:t>)</w:t>
            </w:r>
            <w:r w:rsidR="00D55815" w:rsidRPr="00F0547A">
              <w:rPr>
                <w:rFonts w:ascii="Times New Roman" w:eastAsia="Times New Roman" w:hAnsi="Times New Roman" w:cs="Times New Roman"/>
                <w:color w:val="000000"/>
                <w:sz w:val="18"/>
                <w:szCs w:val="18"/>
              </w:rPr>
              <w:t xml:space="preserve"> emission sources were enteric animal emissions, feed production, and the production of resource inputs. </w:t>
            </w:r>
            <w:r w:rsidR="00D55815" w:rsidRPr="00F0547A">
              <w:rPr>
                <w:rFonts w:ascii="Tahoma" w:eastAsia="Times New Roman" w:hAnsi="Tahoma" w:cs="Tahoma"/>
                <w:color w:val="000000"/>
                <w:sz w:val="18"/>
                <w:szCs w:val="18"/>
              </w:rPr>
              <w:t>﻿</w:t>
            </w:r>
            <w:r w:rsidR="000A7208" w:rsidRPr="00F0547A">
              <w:rPr>
                <w:rFonts w:ascii="Times New Roman" w:eastAsia="Times New Roman" w:hAnsi="Times New Roman" w:cs="Times New Roman"/>
                <w:color w:val="000000"/>
                <w:sz w:val="18"/>
                <w:szCs w:val="18"/>
              </w:rPr>
              <w:t>GHG (kg CO</w:t>
            </w:r>
            <w:r w:rsidR="000A7208" w:rsidRPr="00F0547A">
              <w:rPr>
                <w:rFonts w:ascii="Times New Roman" w:eastAsia="Times New Roman" w:hAnsi="Times New Roman" w:cs="Times New Roman"/>
                <w:color w:val="000000"/>
                <w:sz w:val="18"/>
                <w:szCs w:val="18"/>
                <w:vertAlign w:val="subscript"/>
              </w:rPr>
              <w:t>2</w:t>
            </w:r>
            <w:r w:rsidR="00694EBC" w:rsidRPr="00F0547A">
              <w:rPr>
                <w:rFonts w:ascii="Times New Roman" w:eastAsia="Times New Roman" w:hAnsi="Times New Roman" w:cs="Times New Roman"/>
                <w:color w:val="000000"/>
                <w:sz w:val="18"/>
                <w:szCs w:val="18"/>
                <w:vertAlign w:val="subscript"/>
              </w:rPr>
              <w:t xml:space="preserve"> </w:t>
            </w:r>
            <w:r w:rsidR="000A7208" w:rsidRPr="00F0547A">
              <w:rPr>
                <w:rFonts w:ascii="Times New Roman" w:eastAsia="Times New Roman" w:hAnsi="Times New Roman" w:cs="Times New Roman"/>
                <w:color w:val="000000"/>
                <w:sz w:val="18"/>
                <w:szCs w:val="18"/>
              </w:rPr>
              <w:t>eq</w:t>
            </w:r>
            <w:r w:rsidR="00694EBC" w:rsidRPr="00F0547A">
              <w:rPr>
                <w:rFonts w:ascii="Times New Roman" w:eastAsia="Times New Roman" w:hAnsi="Times New Roman" w:cs="Times New Roman"/>
                <w:color w:val="000000"/>
                <w:sz w:val="18"/>
                <w:szCs w:val="18"/>
              </w:rPr>
              <w:t>uivalent</w:t>
            </w:r>
            <w:r w:rsidR="000A7208" w:rsidRPr="00F0547A">
              <w:rPr>
                <w:rFonts w:ascii="Times New Roman" w:eastAsia="Times New Roman" w:hAnsi="Times New Roman" w:cs="Times New Roman"/>
                <w:color w:val="000000"/>
                <w:sz w:val="18"/>
                <w:szCs w:val="18"/>
              </w:rPr>
              <w:t>) per hectare was higher for grain supplement</w:t>
            </w:r>
            <w:r w:rsidRPr="00F0547A">
              <w:rPr>
                <w:rFonts w:ascii="Times New Roman" w:eastAsia="Times New Roman" w:hAnsi="Times New Roman" w:cs="Times New Roman"/>
                <w:color w:val="000000"/>
                <w:sz w:val="18"/>
                <w:szCs w:val="18"/>
              </w:rPr>
              <w:t xml:space="preserve">ation </w:t>
            </w:r>
            <w:r w:rsidR="000A7208" w:rsidRPr="00F0547A">
              <w:rPr>
                <w:rFonts w:ascii="Times New Roman" w:eastAsia="Times New Roman" w:hAnsi="Times New Roman" w:cs="Times New Roman"/>
                <w:color w:val="000000"/>
                <w:sz w:val="18"/>
                <w:szCs w:val="18"/>
              </w:rPr>
              <w:t>(2,591) than natural pasture (2,453).</w:t>
            </w:r>
          </w:p>
        </w:tc>
        <w:tc>
          <w:tcPr>
            <w:tcW w:w="2453" w:type="dxa"/>
            <w:tcBorders>
              <w:top w:val="single" w:sz="4" w:space="0" w:color="auto"/>
              <w:bottom w:val="single" w:sz="4" w:space="0" w:color="auto"/>
            </w:tcBorders>
            <w:shd w:val="clear" w:color="auto" w:fill="auto"/>
            <w:hideMark/>
          </w:tcPr>
          <w:p w14:paraId="6F5EA720" w14:textId="1F29ACBD" w:rsidR="000A7208" w:rsidRPr="00F0547A" w:rsidRDefault="005F4DFF" w:rsidP="006B540F">
            <w:pPr>
              <w:tabs>
                <w:tab w:val="clear" w:pos="720"/>
              </w:tabs>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w:t>
            </w:r>
            <w:r w:rsidR="006B540F" w:rsidRPr="00F0547A">
              <w:rPr>
                <w:rFonts w:ascii="Times New Roman" w:eastAsia="Times New Roman" w:hAnsi="Times New Roman" w:cs="Times New Roman"/>
                <w:color w:val="000000"/>
                <w:sz w:val="18"/>
                <w:szCs w:val="18"/>
              </w:rPr>
              <w:t>rain s</w:t>
            </w:r>
            <w:r w:rsidR="00D55815" w:rsidRPr="00F0547A">
              <w:rPr>
                <w:rFonts w:ascii="Times New Roman" w:eastAsia="Times New Roman" w:hAnsi="Times New Roman" w:cs="Times New Roman"/>
                <w:color w:val="000000"/>
                <w:sz w:val="18"/>
                <w:szCs w:val="18"/>
              </w:rPr>
              <w:t xml:space="preserve">upplementation </w:t>
            </w:r>
            <w:r w:rsidR="000A7208" w:rsidRPr="00F0547A">
              <w:rPr>
                <w:rFonts w:ascii="Times New Roman" w:eastAsia="Times New Roman" w:hAnsi="Times New Roman" w:cs="Times New Roman"/>
                <w:color w:val="000000"/>
                <w:sz w:val="18"/>
                <w:szCs w:val="18"/>
              </w:rPr>
              <w:t xml:space="preserve">was </w:t>
            </w:r>
            <w:r w:rsidR="006B540F" w:rsidRPr="00F0547A">
              <w:rPr>
                <w:rFonts w:ascii="Times New Roman" w:eastAsia="Times New Roman" w:hAnsi="Times New Roman" w:cs="Times New Roman"/>
                <w:color w:val="000000"/>
                <w:sz w:val="18"/>
                <w:szCs w:val="18"/>
              </w:rPr>
              <w:t>17% of total costs</w:t>
            </w:r>
            <w:r w:rsidR="000A7208" w:rsidRPr="00F0547A">
              <w:rPr>
                <w:rFonts w:ascii="Times New Roman" w:eastAsia="Times New Roman" w:hAnsi="Times New Roman" w:cs="Times New Roman"/>
                <w:color w:val="000000"/>
                <w:sz w:val="18"/>
                <w:szCs w:val="18"/>
              </w:rPr>
              <w:t xml:space="preserve"> with a net return 2% worse than natural pasture</w:t>
            </w:r>
            <w:r w:rsidR="006B540F" w:rsidRPr="00F0547A">
              <w:rPr>
                <w:rFonts w:ascii="Times New Roman" w:eastAsia="Times New Roman" w:hAnsi="Times New Roman" w:cs="Times New Roman"/>
                <w:color w:val="000000"/>
                <w:sz w:val="18"/>
                <w:szCs w:val="18"/>
              </w:rPr>
              <w:t xml:space="preserve"> ($99/ha versus $101/ha)</w:t>
            </w:r>
            <w:r w:rsidR="000A7208" w:rsidRPr="00F0547A">
              <w:rPr>
                <w:rFonts w:ascii="Times New Roman" w:eastAsia="Times New Roman" w:hAnsi="Times New Roman" w:cs="Times New Roman"/>
                <w:color w:val="000000"/>
                <w:sz w:val="18"/>
                <w:szCs w:val="18"/>
              </w:rPr>
              <w:t>.</w:t>
            </w:r>
            <w:r w:rsidR="00AC71CB" w:rsidRPr="00F0547A">
              <w:rPr>
                <w:rFonts w:ascii="Times New Roman" w:eastAsia="Times New Roman" w:hAnsi="Times New Roman" w:cs="Times New Roman"/>
                <w:color w:val="000000"/>
                <w:sz w:val="18"/>
                <w:szCs w:val="18"/>
              </w:rPr>
              <w:t xml:space="preserve"> Purchased feed for grain supplementation $22/ha.</w:t>
            </w:r>
          </w:p>
        </w:tc>
        <w:tc>
          <w:tcPr>
            <w:tcW w:w="1126" w:type="dxa"/>
            <w:tcBorders>
              <w:top w:val="single" w:sz="4" w:space="0" w:color="auto"/>
              <w:bottom w:val="single" w:sz="4" w:space="0" w:color="auto"/>
            </w:tcBorders>
            <w:shd w:val="clear" w:color="auto" w:fill="auto"/>
            <w:hideMark/>
          </w:tcPr>
          <w:p w14:paraId="1D3E6CA4" w14:textId="3FF060D3" w:rsidR="000A7208" w:rsidRPr="00F0547A" w:rsidRDefault="00D512F2" w:rsidP="00D512F2">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noProof/>
                <w:color w:val="000000"/>
                <w:sz w:val="18"/>
                <w:szCs w:val="18"/>
              </w:rPr>
              <w:t>Pereira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2018</w:t>
            </w:r>
            <w:r w:rsidR="00D55815" w:rsidRPr="00F0547A">
              <w:rPr>
                <w:rFonts w:ascii="Times New Roman" w:eastAsia="Times New Roman" w:hAnsi="Times New Roman" w:cs="Times New Roman"/>
                <w:color w:val="000000"/>
                <w:sz w:val="18"/>
                <w:szCs w:val="18"/>
              </w:rPr>
              <w:fldChar w:fldCharType="begin" w:fldLock="1"/>
            </w:r>
            <w:r w:rsidR="00CE7485" w:rsidRPr="00F0547A">
              <w:rPr>
                <w:rFonts w:ascii="Times New Roman" w:eastAsia="Times New Roman" w:hAnsi="Times New Roman" w:cs="Times New Roman"/>
                <w:color w:val="000000"/>
                <w:sz w:val="18"/>
                <w:szCs w:val="18"/>
              </w:rPr>
              <w:instrText>ADDIN CSL_CITATION {"citationItems":[{"id":"ITEM-1","itemData":{"DOI":"10.1016/j.agsy.2018.01.009","ISSN":"0308521X","abstract":"Profitability and environmental benefits of beef cattle raised on natural pasture or combined with soybean in tropical biomes need to be better evaluated. The objective of this research was to simulate and evaluate three common pastured beef grazing systems in southern Brazil, estimating profitability and the environmental impacts of carbon footprint (CF) measured as kg of CO2equivalent per kg of body weight produced (BWP), water footprint (kg of water used/kg of BWP) and energy footprint (MJ of energy used/kg of BWP) using the Integrated Farm System Model version 4.2. Simulations were run for Angus beef cattle raised on natural pasture (NP), natural pasture with low levels of grain supplementation (NPS), and NPS combined with soybean production (NPSC). Net animal weight produced (kg/ha/year) increased 7.9% for NPS and NPSC when compared with the NP system. Natural pasture production costs per hectare were lower (US$ 114) than that of NPS (US$ 126) and NPSC (US$ 233), while NP had a net return per hectare only 2% greater than NPS. Even though the gross income from animal sales was 5% higher in NPS than NP, the elevated cost of purchased feeds reduced net return per hectare. While costs were higher for NPSC, diversifying with soybean production, a high value commodity for cash sale, was profitable resulting in 44% and 47% greater net return per hectare than NP and NPS, respectively. Natural pasture with low supplementation (NPS) decreased CF by 2% when compared with NP due to faster weight gain from supplementation despite higher emissions from feed production. Furthermore, CF was also 6% lower for natural pasture combined with soybeans (NPSC) compared with NPS. However, the energy and water footprints and erosion increased with the greater use of both purchased feed and inputs required for feed and cash crop production. It can be challenging to increase beef cattle productivity and diversification to lower GHG emissions while minimizing water and energy use and soil erosion.","author":[{"dropping-particle":"","family":"Pereira","given":"Carolina H.","non-dropping-particle":"","parse-names":false,"suffix":""},{"dropping-particle":"","family":"Patino","given":"Harold O.","non-dropping-particle":"","parse-names":false,"suffix":""},{"dropping-particle":"","family":"Hoshide","given":"Aaron K.","non-dropping-particle":"","parse-names":false,"suffix":""},{"dropping-particle":"","family":"Abreu","given":"Daniel C.","non-dropping-particle":"","parse-names":false,"suffix":""},{"dropping-particle":"","family":"Alan Rotz","given":"C.","non-dropping-particle":"","parse-names":false,"suffix":""},{"dropping-particle":"","family":"Nabinger","given":"Carlos","non-dropping-particle":"","parse-names":false,"suffix":""}],"container-title":"Agricultural Systems","id":"ITEM-1","issue":"February","issued":{"date-parts":[["2018"]]},"page":"1-9","title":"Grazing supplementation and crop diversification benefits for southern Brazil beef: A case study","type":"article-journal","volume":"162"},"uris":["http://www.mendeley.com/documents/?uuid=83298242-35e5-4cde-8923-dbcc0c9234ba"]}],"mendeley":{"formattedCitation":"(Pereira et al. 2018b)","plainTextFormattedCitation":"(Pereira et al. 2018b)","previouslyFormattedCitation":"(Pereira et al. 2018b)"},"properties":{"noteIndex":0},"schema":"https://github.com/citation-style-language/schema/raw/master/csl-citation.json"}</w:instrText>
            </w:r>
            <w:r w:rsidR="00D55815" w:rsidRPr="00F0547A">
              <w:rPr>
                <w:rFonts w:ascii="Times New Roman" w:eastAsia="Times New Roman" w:hAnsi="Times New Roman" w:cs="Times New Roman"/>
                <w:color w:val="000000"/>
                <w:sz w:val="18"/>
                <w:szCs w:val="18"/>
              </w:rPr>
              <w:fldChar w:fldCharType="end"/>
            </w:r>
          </w:p>
        </w:tc>
      </w:tr>
      <w:tr w:rsidR="00BB21EA" w:rsidRPr="005F4DFF" w14:paraId="3398175E" w14:textId="77777777" w:rsidTr="00231A8C">
        <w:trPr>
          <w:trHeight w:val="1279"/>
        </w:trPr>
        <w:tc>
          <w:tcPr>
            <w:tcW w:w="0" w:type="auto"/>
            <w:tcBorders>
              <w:top w:val="single" w:sz="4" w:space="0" w:color="FFFFFF" w:themeColor="background1"/>
              <w:bottom w:val="single" w:sz="4" w:space="0" w:color="FFFFFF" w:themeColor="background1"/>
            </w:tcBorders>
            <w:shd w:val="clear" w:color="auto" w:fill="auto"/>
            <w:vAlign w:val="center"/>
          </w:tcPr>
          <w:p w14:paraId="2844B05F" w14:textId="77777777" w:rsidR="00EF6377" w:rsidRPr="00F0547A" w:rsidRDefault="00EF6377" w:rsidP="00EF6377">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FFFFFF" w:themeColor="background1"/>
            </w:tcBorders>
            <w:shd w:val="clear" w:color="auto" w:fill="auto"/>
          </w:tcPr>
          <w:p w14:paraId="3392F194" w14:textId="77777777" w:rsidR="00EF6377" w:rsidRPr="00F0547A" w:rsidRDefault="00EF6377" w:rsidP="00EF6377">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Mid-west Brazil </w:t>
            </w:r>
          </w:p>
          <w:p w14:paraId="34864546" w14:textId="77777777" w:rsidR="00231A8C" w:rsidRPr="00F0547A" w:rsidRDefault="00231A8C" w:rsidP="00EF6377">
            <w:pPr>
              <w:tabs>
                <w:tab w:val="clear" w:pos="720"/>
              </w:tabs>
              <w:jc w:val="left"/>
              <w:rPr>
                <w:rFonts w:ascii="Times New Roman" w:eastAsia="Times New Roman" w:hAnsi="Times New Roman" w:cs="Times New Roman"/>
                <w:color w:val="000000"/>
                <w:sz w:val="18"/>
                <w:szCs w:val="18"/>
              </w:rPr>
            </w:pPr>
          </w:p>
          <w:p w14:paraId="4085EB82" w14:textId="77777777" w:rsidR="00231A8C" w:rsidRPr="00F0547A" w:rsidRDefault="00231A8C" w:rsidP="00EF6377">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r w:rsidR="00EF6377" w:rsidRPr="00F0547A">
              <w:rPr>
                <w:rFonts w:ascii="Times New Roman" w:eastAsia="Times New Roman" w:hAnsi="Times New Roman" w:cs="Times New Roman"/>
                <w:color w:val="000000"/>
                <w:sz w:val="18"/>
                <w:szCs w:val="18"/>
              </w:rPr>
              <w:t>(Mato Grosso do</w:t>
            </w:r>
          </w:p>
          <w:p w14:paraId="10E59498" w14:textId="6A8B0CB8" w:rsidR="00EF6377" w:rsidRPr="00F0547A" w:rsidRDefault="00231A8C" w:rsidP="00EF6377">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r w:rsidR="00EF6377" w:rsidRPr="00F0547A">
              <w:rPr>
                <w:rFonts w:ascii="Times New Roman" w:eastAsia="Times New Roman" w:hAnsi="Times New Roman" w:cs="Times New Roman"/>
                <w:color w:val="000000"/>
                <w:sz w:val="18"/>
                <w:szCs w:val="18"/>
              </w:rPr>
              <w:t>Sul state)</w:t>
            </w:r>
          </w:p>
          <w:p w14:paraId="52823554" w14:textId="77777777" w:rsidR="00261443" w:rsidRPr="00F0547A" w:rsidRDefault="00261443" w:rsidP="00EF6377">
            <w:pPr>
              <w:tabs>
                <w:tab w:val="clear" w:pos="720"/>
              </w:tabs>
              <w:jc w:val="left"/>
              <w:rPr>
                <w:rFonts w:ascii="Times New Roman" w:eastAsia="Times New Roman" w:hAnsi="Times New Roman" w:cs="Times New Roman"/>
                <w:b/>
                <w:color w:val="000000"/>
                <w:sz w:val="18"/>
                <w:szCs w:val="18"/>
              </w:rPr>
            </w:pPr>
          </w:p>
          <w:p w14:paraId="09657928" w14:textId="7373EF1E" w:rsidR="00261443" w:rsidRPr="00F0547A" w:rsidRDefault="00231A8C" w:rsidP="00261443">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w:t>
            </w:r>
            <w:r w:rsidR="00261443" w:rsidRPr="00F0547A">
              <w:rPr>
                <w:rFonts w:ascii="Times New Roman" w:eastAsia="Times New Roman" w:hAnsi="Times New Roman" w:cs="Times New Roman"/>
                <w:i/>
                <w:color w:val="000000"/>
                <w:sz w:val="18"/>
                <w:szCs w:val="18"/>
              </w:rPr>
              <w:t xml:space="preserve">Bos indicus </w:t>
            </w:r>
            <w:r w:rsidR="00261443" w:rsidRPr="00F0547A">
              <w:rPr>
                <w:rFonts w:ascii="Times New Roman" w:eastAsia="Times New Roman" w:hAnsi="Times New Roman" w:cs="Times New Roman"/>
                <w:color w:val="000000"/>
                <w:sz w:val="18"/>
                <w:szCs w:val="18"/>
              </w:rPr>
              <w:t>/</w:t>
            </w:r>
          </w:p>
          <w:p w14:paraId="6844B480" w14:textId="41A950E7" w:rsidR="00261443" w:rsidRPr="00F0547A" w:rsidRDefault="00231A8C" w:rsidP="00261443">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w:t>
            </w:r>
            <w:proofErr w:type="spellStart"/>
            <w:r w:rsidR="00261443" w:rsidRPr="00F0547A">
              <w:rPr>
                <w:rFonts w:ascii="Times New Roman" w:eastAsia="Times New Roman" w:hAnsi="Times New Roman" w:cs="Times New Roman"/>
                <w:i/>
                <w:color w:val="000000"/>
                <w:sz w:val="18"/>
                <w:szCs w:val="18"/>
              </w:rPr>
              <w:t>Bos</w:t>
            </w:r>
            <w:proofErr w:type="spellEnd"/>
            <w:r w:rsidR="00261443" w:rsidRPr="00F0547A">
              <w:rPr>
                <w:rFonts w:ascii="Times New Roman" w:eastAsia="Times New Roman" w:hAnsi="Times New Roman" w:cs="Times New Roman"/>
                <w:i/>
                <w:color w:val="000000"/>
                <w:sz w:val="18"/>
                <w:szCs w:val="18"/>
              </w:rPr>
              <w:t xml:space="preserve"> </w:t>
            </w:r>
            <w:proofErr w:type="spellStart"/>
            <w:r w:rsidR="00261443" w:rsidRPr="00F0547A">
              <w:rPr>
                <w:rFonts w:ascii="Times New Roman" w:eastAsia="Times New Roman" w:hAnsi="Times New Roman" w:cs="Times New Roman"/>
                <w:i/>
                <w:color w:val="000000"/>
                <w:sz w:val="18"/>
                <w:szCs w:val="18"/>
              </w:rPr>
              <w:t>taurus</w:t>
            </w:r>
            <w:proofErr w:type="spellEnd"/>
            <w:r w:rsidR="00261443" w:rsidRPr="00F0547A">
              <w:rPr>
                <w:rFonts w:ascii="Times New Roman" w:eastAsia="Times New Roman" w:hAnsi="Times New Roman" w:cs="Times New Roman"/>
                <w:i/>
                <w:color w:val="000000"/>
                <w:sz w:val="18"/>
                <w:szCs w:val="18"/>
              </w:rPr>
              <w:t xml:space="preserve"> </w:t>
            </w:r>
            <w:r w:rsidR="00261443" w:rsidRPr="00F0547A">
              <w:rPr>
                <w:rFonts w:ascii="Times New Roman" w:eastAsia="Times New Roman" w:hAnsi="Times New Roman" w:cs="Times New Roman"/>
                <w:color w:val="000000"/>
                <w:sz w:val="18"/>
                <w:szCs w:val="18"/>
              </w:rPr>
              <w:t>cross</w:t>
            </w:r>
          </w:p>
          <w:p w14:paraId="446576E8" w14:textId="77777777" w:rsidR="00231A8C" w:rsidRPr="00F0547A" w:rsidRDefault="00231A8C" w:rsidP="00261443">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r w:rsidR="00261443" w:rsidRPr="00F0547A">
              <w:rPr>
                <w:rFonts w:ascii="Times New Roman" w:eastAsia="Times New Roman" w:hAnsi="Times New Roman" w:cs="Times New Roman"/>
                <w:color w:val="000000"/>
                <w:sz w:val="18"/>
                <w:szCs w:val="18"/>
              </w:rPr>
              <w:t>(</w:t>
            </w:r>
            <w:proofErr w:type="spellStart"/>
            <w:r w:rsidR="00261443" w:rsidRPr="00F0547A">
              <w:rPr>
                <w:rFonts w:ascii="Times New Roman" w:eastAsia="Times New Roman" w:hAnsi="Times New Roman" w:cs="Times New Roman"/>
                <w:color w:val="000000"/>
                <w:sz w:val="18"/>
                <w:szCs w:val="18"/>
              </w:rPr>
              <w:t>Nelore</w:t>
            </w:r>
            <w:proofErr w:type="spellEnd"/>
            <w:r w:rsidR="00261443" w:rsidRPr="00F0547A">
              <w:rPr>
                <w:rFonts w:ascii="Times New Roman" w:eastAsia="Times New Roman" w:hAnsi="Times New Roman" w:cs="Times New Roman"/>
                <w:color w:val="000000"/>
                <w:sz w:val="18"/>
                <w:szCs w:val="18"/>
              </w:rPr>
              <w:t xml:space="preserve"> cows with</w:t>
            </w:r>
          </w:p>
          <w:p w14:paraId="6E2EFD82" w14:textId="6750B7F0" w:rsidR="00261443" w:rsidRPr="00F0547A" w:rsidRDefault="00231A8C" w:rsidP="00261443">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r w:rsidR="00261443" w:rsidRPr="00F0547A">
              <w:rPr>
                <w:rFonts w:ascii="Times New Roman" w:eastAsia="Times New Roman" w:hAnsi="Times New Roman" w:cs="Times New Roman"/>
                <w:color w:val="000000"/>
                <w:sz w:val="18"/>
                <w:szCs w:val="18"/>
              </w:rPr>
              <w:t>Angus bulls)</w:t>
            </w:r>
          </w:p>
        </w:tc>
        <w:tc>
          <w:tcPr>
            <w:tcW w:w="0" w:type="auto"/>
            <w:tcBorders>
              <w:top w:val="single" w:sz="4" w:space="0" w:color="auto"/>
              <w:bottom w:val="single" w:sz="4" w:space="0" w:color="auto"/>
            </w:tcBorders>
            <w:shd w:val="clear" w:color="auto" w:fill="auto"/>
          </w:tcPr>
          <w:p w14:paraId="70FD8974" w14:textId="0B2A3103" w:rsidR="00EF6377" w:rsidRPr="00F0547A" w:rsidRDefault="005F4DFF" w:rsidP="00EF6377">
            <w:pPr>
              <w:tabs>
                <w:tab w:val="clear" w:pos="720"/>
              </w:tabs>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w:t>
            </w:r>
            <w:r w:rsidR="00E14DC9" w:rsidRPr="00F0547A">
              <w:rPr>
                <w:rFonts w:ascii="Times New Roman" w:eastAsia="Times New Roman" w:hAnsi="Times New Roman" w:cs="Times New Roman"/>
                <w:color w:val="000000"/>
                <w:sz w:val="18"/>
                <w:szCs w:val="18"/>
              </w:rPr>
              <w:t xml:space="preserve">rain 0.32% supplementation (14% protein ration during finishing from 20 to 26 months) had 17.5% greater cattle live weight production per hectare </w:t>
            </w:r>
            <w:r w:rsidR="00C01D7E" w:rsidRPr="00F0547A">
              <w:rPr>
                <w:rFonts w:ascii="Times New Roman" w:eastAsia="Times New Roman" w:hAnsi="Times New Roman" w:cs="Times New Roman"/>
                <w:color w:val="000000"/>
                <w:sz w:val="18"/>
                <w:szCs w:val="18"/>
              </w:rPr>
              <w:t>with ADG of 0.08 kg/animal/day compared to</w:t>
            </w:r>
            <w:r w:rsidR="00E14DC9" w:rsidRPr="00F0547A">
              <w:rPr>
                <w:rFonts w:ascii="Times New Roman" w:eastAsia="Times New Roman" w:hAnsi="Times New Roman" w:cs="Times New Roman"/>
                <w:color w:val="000000"/>
                <w:sz w:val="18"/>
                <w:szCs w:val="18"/>
              </w:rPr>
              <w:t xml:space="preserve"> extensive pasture with no grain supplementation where cattle slaughtered at 36 months</w:t>
            </w:r>
            <w:r w:rsidR="00C01D7E" w:rsidRPr="00F0547A">
              <w:rPr>
                <w:rFonts w:ascii="Times New Roman" w:eastAsia="Times New Roman" w:hAnsi="Times New Roman" w:cs="Times New Roman"/>
                <w:color w:val="000000"/>
                <w:sz w:val="18"/>
                <w:szCs w:val="18"/>
              </w:rPr>
              <w:t xml:space="preserve"> with ADG of 0.05 kg/animal/day</w:t>
            </w:r>
            <w:r w:rsidR="00E14DC9" w:rsidRPr="00F0547A">
              <w:rPr>
                <w:rFonts w:ascii="Times New Roman" w:eastAsia="Times New Roman" w:hAnsi="Times New Roman" w:cs="Times New Roman"/>
                <w:color w:val="000000"/>
                <w:sz w:val="18"/>
                <w:szCs w:val="18"/>
              </w:rPr>
              <w:t>.</w:t>
            </w:r>
          </w:p>
          <w:p w14:paraId="1BC04BA1" w14:textId="77777777" w:rsidR="00EF6377" w:rsidRPr="00F0547A" w:rsidRDefault="00EF6377" w:rsidP="00EF6377">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auto"/>
            </w:tcBorders>
            <w:shd w:val="clear" w:color="auto" w:fill="auto"/>
          </w:tcPr>
          <w:p w14:paraId="3B222C71" w14:textId="790C0CF9" w:rsidR="00EF6377" w:rsidRPr="00F0547A" w:rsidRDefault="00ED184F" w:rsidP="00EF6377">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The </w:t>
            </w:r>
            <w:r w:rsidR="00A931B5" w:rsidRPr="00F0547A">
              <w:rPr>
                <w:rFonts w:ascii="Times New Roman" w:eastAsia="Times New Roman" w:hAnsi="Times New Roman" w:cs="Times New Roman"/>
                <w:color w:val="000000"/>
                <w:sz w:val="18"/>
                <w:szCs w:val="18"/>
              </w:rPr>
              <w:t xml:space="preserve">grain supplementation </w:t>
            </w:r>
            <w:r w:rsidRPr="00F0547A">
              <w:rPr>
                <w:rFonts w:ascii="Times New Roman" w:eastAsia="Times New Roman" w:hAnsi="Times New Roman" w:cs="Times New Roman"/>
                <w:color w:val="000000"/>
                <w:sz w:val="18"/>
                <w:szCs w:val="18"/>
              </w:rPr>
              <w:t>system (25.1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w:t>
            </w:r>
            <w:r w:rsidR="00694EBC" w:rsidRPr="00F0547A">
              <w:rPr>
                <w:rFonts w:ascii="Times New Roman" w:eastAsia="Times New Roman" w:hAnsi="Times New Roman" w:cs="Times New Roman"/>
                <w:color w:val="000000"/>
                <w:sz w:val="18"/>
                <w:szCs w:val="18"/>
              </w:rPr>
              <w:t>/</w:t>
            </w:r>
            <w:r w:rsidRPr="00F0547A">
              <w:rPr>
                <w:rFonts w:ascii="Times New Roman" w:eastAsia="Times New Roman" w:hAnsi="Times New Roman" w:cs="Times New Roman"/>
                <w:color w:val="000000"/>
                <w:sz w:val="18"/>
                <w:szCs w:val="18"/>
              </w:rPr>
              <w:t>kg live weight</w:t>
            </w:r>
            <w:r w:rsidR="00487C3F" w:rsidRPr="00F0547A">
              <w:rPr>
                <w:rFonts w:ascii="Times New Roman" w:eastAsia="Times New Roman" w:hAnsi="Times New Roman" w:cs="Times New Roman"/>
                <w:color w:val="000000"/>
                <w:sz w:val="18"/>
                <w:szCs w:val="18"/>
              </w:rPr>
              <w:t xml:space="preserve"> or LW</w:t>
            </w:r>
            <w:r w:rsidRPr="00F0547A">
              <w:rPr>
                <w:rFonts w:ascii="Times New Roman" w:eastAsia="Times New Roman" w:hAnsi="Times New Roman" w:cs="Times New Roman"/>
                <w:color w:val="000000"/>
                <w:sz w:val="18"/>
                <w:szCs w:val="18"/>
              </w:rPr>
              <w:t xml:space="preserve">) had 11.31% lower carbon footprint </w:t>
            </w:r>
            <w:r w:rsidR="00A931B5" w:rsidRPr="00F0547A">
              <w:rPr>
                <w:rFonts w:ascii="Times New Roman" w:eastAsia="Times New Roman" w:hAnsi="Times New Roman" w:cs="Times New Roman"/>
                <w:color w:val="000000"/>
                <w:sz w:val="18"/>
                <w:szCs w:val="18"/>
              </w:rPr>
              <w:t xml:space="preserve">than the extensive pasture </w:t>
            </w:r>
            <w:r w:rsidRPr="00F0547A">
              <w:rPr>
                <w:rFonts w:ascii="Times New Roman" w:eastAsia="Times New Roman" w:hAnsi="Times New Roman" w:cs="Times New Roman"/>
                <w:color w:val="000000"/>
                <w:sz w:val="18"/>
                <w:szCs w:val="18"/>
              </w:rPr>
              <w:t>system (28.3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w:t>
            </w:r>
            <w:r w:rsidR="00694EBC" w:rsidRPr="00F0547A">
              <w:rPr>
                <w:rFonts w:ascii="Times New Roman" w:eastAsia="Times New Roman" w:hAnsi="Times New Roman" w:cs="Times New Roman"/>
                <w:color w:val="000000"/>
                <w:sz w:val="18"/>
                <w:szCs w:val="18"/>
              </w:rPr>
              <w:t>/</w:t>
            </w:r>
            <w:r w:rsidRPr="00F0547A">
              <w:rPr>
                <w:rFonts w:ascii="Times New Roman" w:eastAsia="Times New Roman" w:hAnsi="Times New Roman" w:cs="Times New Roman"/>
                <w:color w:val="000000"/>
                <w:sz w:val="18"/>
                <w:szCs w:val="18"/>
              </w:rPr>
              <w:t xml:space="preserve">kg </w:t>
            </w:r>
            <w:r w:rsidR="00487C3F" w:rsidRPr="00F0547A">
              <w:rPr>
                <w:rFonts w:ascii="Times New Roman" w:eastAsia="Times New Roman" w:hAnsi="Times New Roman" w:cs="Times New Roman"/>
                <w:color w:val="000000"/>
                <w:sz w:val="18"/>
                <w:szCs w:val="18"/>
              </w:rPr>
              <w:t>LW</w:t>
            </w:r>
            <w:r w:rsidRPr="00F0547A">
              <w:rPr>
                <w:rFonts w:ascii="Times New Roman" w:eastAsia="Times New Roman" w:hAnsi="Times New Roman" w:cs="Times New Roman"/>
                <w:color w:val="000000"/>
                <w:sz w:val="18"/>
                <w:szCs w:val="18"/>
              </w:rPr>
              <w:t>)</w:t>
            </w:r>
            <w:r w:rsidR="00EF6377" w:rsidRPr="00F0547A">
              <w:rPr>
                <w:rFonts w:ascii="Times New Roman" w:eastAsia="Times New Roman" w:hAnsi="Times New Roman" w:cs="Times New Roman"/>
                <w:color w:val="000000"/>
                <w:sz w:val="18"/>
                <w:szCs w:val="18"/>
              </w:rPr>
              <w:t>.</w:t>
            </w:r>
          </w:p>
        </w:tc>
        <w:tc>
          <w:tcPr>
            <w:tcW w:w="2453" w:type="dxa"/>
            <w:tcBorders>
              <w:top w:val="single" w:sz="4" w:space="0" w:color="auto"/>
              <w:bottom w:val="single" w:sz="4" w:space="0" w:color="auto"/>
            </w:tcBorders>
            <w:shd w:val="clear" w:color="auto" w:fill="auto"/>
          </w:tcPr>
          <w:p w14:paraId="290FB36F" w14:textId="52CD09C7" w:rsidR="00EF6377" w:rsidRPr="00F0547A" w:rsidRDefault="00FC792D" w:rsidP="00EF6377">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D</w:t>
            </w:r>
            <w:r w:rsidR="00A931B5" w:rsidRPr="00F0547A">
              <w:rPr>
                <w:rFonts w:ascii="Times New Roman" w:eastAsia="Times New Roman" w:hAnsi="Times New Roman" w:cs="Times New Roman"/>
                <w:color w:val="000000"/>
                <w:sz w:val="18"/>
                <w:szCs w:val="18"/>
              </w:rPr>
              <w:t xml:space="preserve">ifference in cost between (grain supplementation) and </w:t>
            </w:r>
            <w:r w:rsidRPr="00F0547A">
              <w:rPr>
                <w:rFonts w:ascii="Times New Roman" w:eastAsia="Times New Roman" w:hAnsi="Times New Roman" w:cs="Times New Roman"/>
                <w:color w:val="000000"/>
                <w:sz w:val="18"/>
                <w:szCs w:val="18"/>
              </w:rPr>
              <w:t>(extensive pastur</w:t>
            </w:r>
            <w:r w:rsidR="00D46574" w:rsidRPr="00F0547A">
              <w:rPr>
                <w:rFonts w:ascii="Times New Roman" w:eastAsia="Times New Roman" w:hAnsi="Times New Roman" w:cs="Times New Roman"/>
                <w:color w:val="000000"/>
                <w:sz w:val="18"/>
                <w:szCs w:val="18"/>
              </w:rPr>
              <w:t>e only) cattle systems is $68</w:t>
            </w:r>
            <w:r w:rsidRPr="00F0547A">
              <w:rPr>
                <w:rFonts w:ascii="Times New Roman" w:eastAsia="Times New Roman" w:hAnsi="Times New Roman" w:cs="Times New Roman"/>
                <w:color w:val="000000"/>
                <w:sz w:val="18"/>
                <w:szCs w:val="18"/>
              </w:rPr>
              <w:t>/ha.</w:t>
            </w:r>
          </w:p>
        </w:tc>
        <w:tc>
          <w:tcPr>
            <w:tcW w:w="1126" w:type="dxa"/>
            <w:tcBorders>
              <w:top w:val="single" w:sz="4" w:space="0" w:color="auto"/>
              <w:bottom w:val="single" w:sz="4" w:space="0" w:color="auto"/>
            </w:tcBorders>
            <w:shd w:val="clear" w:color="auto" w:fill="auto"/>
          </w:tcPr>
          <w:p w14:paraId="5A636EA2" w14:textId="03BF5ECA" w:rsidR="00EF6377" w:rsidRPr="00F0547A" w:rsidRDefault="00EF6377" w:rsidP="00EF6377">
            <w:pPr>
              <w:tabs>
                <w:tab w:val="clear" w:pos="720"/>
              </w:tabs>
              <w:jc w:val="left"/>
              <w:rPr>
                <w:rFonts w:ascii="Times New Roman" w:eastAsia="Times New Roman" w:hAnsi="Times New Roman" w:cs="Times New Roman"/>
                <w:noProof/>
                <w:color w:val="000000"/>
                <w:sz w:val="18"/>
                <w:szCs w:val="18"/>
                <w:lang w:val="pt-BR"/>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lang w:val="pt-BR"/>
              </w:rPr>
              <w:instrText>ADDIN CSL_CITATION {"citationItems":[{"id":"ITEM-1","itemData":{"DOI":"10.1504/IJESD.2017.10007706","ISSN":"1474-6778","abstract":"Livestock is considered as one of the sectors with the most potential for global warming due to the volume of greenhouse gas emission, mainly coming from animal enteric fermentation. Brazil is one of the main producers and exporters of beef in the world, with the main area of animal production in the Midwest region. Thus, the goal of this study is to identify GHG emissions from different beef production systems in the Midwest region. The methodology used was the environmental life-cycle assessment. Production system IV, with animal slaughter at 20 months old and 510 kg live weight, obtained the lowest greenhouse gas emissions per live weight kilogram, 15.5 kg CO2 eq. This procedure allows for reducing emissions per kg of live weight by 45% in relation to the base production system; the highest daily live weight gain reflected in greenhouse gas emissions reductions per kilogram of body weight. Production intensification strategies allow for higher daily live weight gain and increased yield per hectare, reducing greenhouse gas emissions. In addition, it reduces the need for new beef production areas. © 2017 Inderscience Enterprises Ltd.","author":[{"dropping-particle":"","family":"Talamini","given":"Edson","non-dropping-particle":"","parse-names":false,"suffix":""},{"dropping-particle":"","family":"Ruviaro","given":"Clandio Favarini","non-dropping-particle":"","parse-names":false,"suffix":""},{"dropping-particle":"","family":"Florindo","given":"Thiago José","non-dropping-particle":"","parse-names":false,"suffix":""},{"dropping-particle":"","family":"Florindo","given":"Giovanna Isabelle Bom De Medeiros","non-dropping-particle":"","parse-names":false,"suffix":""}],"container-title":"International Journal of Environment and Sustainable Development","id":"ITEM-1","issue":"4","issued":{"date-parts":[["2017"]]},"page":"379","title":"Improving feed efficiency as a strategy to reduce beef carbon footprint in the Brazilian Midwest region","type":"article-journal","volume":"16"},"uris":["http://www.mendeley.com/documents/?uuid=14335e3c-3236-482b-bdff-a3bc0872a9f7"]}],"mendeley":{"formattedCitation":"(Talamini et al. 2017)","manualFormatting":"Florindo et al. 2017","plainTextFormattedCitation":"(Talamini et al. 2017)","previouslyFormattedCitation":"(Talamini et al. 2017)"},"properties":{"noteIndex":0},"schema":"https://github.com/citation-style-language/schema/raw/master/csl-citation.json"}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lang w:val="pt-BR"/>
              </w:rPr>
              <w:t>Florindo et al.</w:t>
            </w:r>
            <w:r w:rsidR="004B0915" w:rsidRPr="00F0547A">
              <w:rPr>
                <w:rFonts w:ascii="Times New Roman" w:eastAsia="Times New Roman" w:hAnsi="Times New Roman" w:cs="Times New Roman"/>
                <w:noProof/>
                <w:color w:val="000000"/>
                <w:sz w:val="18"/>
                <w:szCs w:val="18"/>
                <w:lang w:val="pt-BR"/>
              </w:rPr>
              <w:t>,</w:t>
            </w:r>
            <w:r w:rsidRPr="00F0547A">
              <w:rPr>
                <w:rFonts w:ascii="Times New Roman" w:eastAsia="Times New Roman" w:hAnsi="Times New Roman" w:cs="Times New Roman"/>
                <w:noProof/>
                <w:color w:val="000000"/>
                <w:sz w:val="18"/>
                <w:szCs w:val="18"/>
                <w:lang w:val="pt-BR"/>
              </w:rPr>
              <w:t xml:space="preserve"> 2017</w:t>
            </w:r>
            <w:r w:rsidRPr="00F0547A">
              <w:rPr>
                <w:rFonts w:ascii="Times New Roman" w:eastAsia="Times New Roman" w:hAnsi="Times New Roman" w:cs="Times New Roman"/>
                <w:noProof/>
                <w:color w:val="000000"/>
                <w:sz w:val="18"/>
                <w:szCs w:val="18"/>
              </w:rPr>
              <w:fldChar w:fldCharType="end"/>
            </w:r>
            <w:r w:rsidRPr="00F0547A">
              <w:rPr>
                <w:rFonts w:ascii="Times New Roman" w:eastAsia="Times New Roman" w:hAnsi="Times New Roman" w:cs="Times New Roman"/>
                <w:noProof/>
                <w:color w:val="000000"/>
                <w:sz w:val="18"/>
                <w:szCs w:val="18"/>
                <w:lang w:val="pt-BR"/>
              </w:rPr>
              <w:t>a &amp; 2017b</w:t>
            </w:r>
          </w:p>
        </w:tc>
      </w:tr>
      <w:tr w:rsidR="00BB21EA" w:rsidRPr="00F0547A" w14:paraId="20895A4C" w14:textId="77777777" w:rsidTr="00231A8C">
        <w:trPr>
          <w:trHeight w:val="1279"/>
        </w:trPr>
        <w:tc>
          <w:tcPr>
            <w:tcW w:w="0" w:type="auto"/>
            <w:tcBorders>
              <w:top w:val="single" w:sz="4" w:space="0" w:color="FFFFFF" w:themeColor="background1"/>
              <w:bottom w:val="single" w:sz="4" w:space="0" w:color="FFFFFF" w:themeColor="background1"/>
            </w:tcBorders>
            <w:shd w:val="clear" w:color="auto" w:fill="auto"/>
            <w:vAlign w:val="center"/>
          </w:tcPr>
          <w:p w14:paraId="3506B58A" w14:textId="77777777" w:rsidR="00231A8C" w:rsidRPr="00F0547A" w:rsidRDefault="00231A8C" w:rsidP="00231A8C">
            <w:pPr>
              <w:tabs>
                <w:tab w:val="clear" w:pos="720"/>
              </w:tabs>
              <w:jc w:val="left"/>
              <w:rPr>
                <w:rFonts w:ascii="Times New Roman" w:eastAsia="Times New Roman" w:hAnsi="Times New Roman" w:cs="Times New Roman"/>
                <w:color w:val="000000"/>
                <w:sz w:val="18"/>
                <w:szCs w:val="18"/>
                <w:lang w:val="pt-BR"/>
              </w:rPr>
            </w:pPr>
          </w:p>
        </w:tc>
        <w:tc>
          <w:tcPr>
            <w:tcW w:w="0" w:type="auto"/>
            <w:tcBorders>
              <w:top w:val="single" w:sz="4" w:space="0" w:color="FFFFFF" w:themeColor="background1"/>
              <w:bottom w:val="single" w:sz="4" w:space="0" w:color="auto"/>
            </w:tcBorders>
            <w:shd w:val="clear" w:color="auto" w:fill="auto"/>
          </w:tcPr>
          <w:p w14:paraId="08466B41" w14:textId="7E43E0EC" w:rsidR="00231A8C" w:rsidRPr="00F0547A" w:rsidRDefault="00231A8C" w:rsidP="00231A8C">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lang w:val="pt-BR"/>
              </w:rPr>
              <w:t xml:space="preserve">       </w:t>
            </w:r>
            <w:proofErr w:type="spellStart"/>
            <w:r w:rsidRPr="00F0547A">
              <w:rPr>
                <w:rFonts w:ascii="Times New Roman" w:eastAsia="Times New Roman" w:hAnsi="Times New Roman" w:cs="Times New Roman"/>
                <w:color w:val="000000"/>
                <w:sz w:val="18"/>
                <w:szCs w:val="18"/>
              </w:rPr>
              <w:t>Cerrado</w:t>
            </w:r>
            <w:proofErr w:type="spellEnd"/>
            <w:r w:rsidRPr="00F0547A">
              <w:rPr>
                <w:rFonts w:ascii="Times New Roman" w:eastAsia="Times New Roman" w:hAnsi="Times New Roman" w:cs="Times New Roman"/>
                <w:color w:val="000000"/>
                <w:sz w:val="18"/>
                <w:szCs w:val="18"/>
              </w:rPr>
              <w:t xml:space="preserve"> biome</w:t>
            </w:r>
          </w:p>
          <w:p w14:paraId="108D4261" w14:textId="77777777" w:rsidR="00231A8C" w:rsidRPr="00F0547A" w:rsidRDefault="00231A8C" w:rsidP="00231A8C">
            <w:pPr>
              <w:tabs>
                <w:tab w:val="clear" w:pos="720"/>
              </w:tabs>
              <w:jc w:val="left"/>
              <w:rPr>
                <w:rFonts w:ascii="Times New Roman" w:eastAsia="Times New Roman" w:hAnsi="Times New Roman" w:cs="Times New Roman"/>
                <w:b/>
                <w:color w:val="000000"/>
                <w:sz w:val="18"/>
                <w:szCs w:val="18"/>
              </w:rPr>
            </w:pPr>
          </w:p>
          <w:p w14:paraId="16384BB2" w14:textId="0D18A6F0" w:rsidR="00231A8C" w:rsidRPr="00F0547A" w:rsidRDefault="00231A8C" w:rsidP="00231A8C">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Bos indicus </w:t>
            </w:r>
          </w:p>
          <w:p w14:paraId="08BCB7F2" w14:textId="05C8F991" w:rsidR="00231A8C" w:rsidRPr="00F0547A" w:rsidRDefault="00231A8C" w:rsidP="00231A8C">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crossbreeds</w:t>
            </w:r>
          </w:p>
          <w:p w14:paraId="4AE96EF1" w14:textId="77777777" w:rsidR="00231A8C" w:rsidRPr="00F0547A" w:rsidRDefault="00231A8C" w:rsidP="00231A8C">
            <w:pPr>
              <w:tabs>
                <w:tab w:val="clear" w:pos="720"/>
              </w:tabs>
              <w:jc w:val="left"/>
              <w:rPr>
                <w:rFonts w:ascii="Times New Roman" w:eastAsia="Times New Roman" w:hAnsi="Times New Roman" w:cs="Times New Roman"/>
                <w:b/>
                <w:color w:val="000000"/>
                <w:sz w:val="18"/>
                <w:szCs w:val="18"/>
              </w:rPr>
            </w:pPr>
          </w:p>
          <w:p w14:paraId="7851FDF2" w14:textId="77777777" w:rsidR="00231A8C" w:rsidRPr="00F0547A" w:rsidRDefault="00231A8C" w:rsidP="00231A8C">
            <w:pPr>
              <w:tabs>
                <w:tab w:val="clear" w:pos="720"/>
              </w:tabs>
              <w:jc w:val="left"/>
              <w:rPr>
                <w:rFonts w:ascii="Times New Roman" w:eastAsia="Times New Roman" w:hAnsi="Times New Roman" w:cs="Times New Roman"/>
                <w:b/>
                <w:color w:val="000000"/>
                <w:sz w:val="18"/>
                <w:szCs w:val="18"/>
              </w:rPr>
            </w:pPr>
          </w:p>
          <w:p w14:paraId="5D6F3856" w14:textId="77777777" w:rsidR="00231A8C" w:rsidRPr="00F0547A" w:rsidRDefault="00231A8C" w:rsidP="00231A8C">
            <w:pPr>
              <w:tabs>
                <w:tab w:val="clear" w:pos="720"/>
              </w:tabs>
              <w:jc w:val="left"/>
              <w:rPr>
                <w:rFonts w:ascii="Times New Roman" w:eastAsia="Times New Roman" w:hAnsi="Times New Roman" w:cs="Times New Roman"/>
                <w:color w:val="000000"/>
                <w:sz w:val="18"/>
                <w:szCs w:val="18"/>
                <w:lang w:val="pt-BR"/>
              </w:rPr>
            </w:pPr>
          </w:p>
        </w:tc>
        <w:tc>
          <w:tcPr>
            <w:tcW w:w="0" w:type="auto"/>
            <w:tcBorders>
              <w:top w:val="single" w:sz="4" w:space="0" w:color="auto"/>
              <w:bottom w:val="single" w:sz="4" w:space="0" w:color="auto"/>
            </w:tcBorders>
            <w:shd w:val="clear" w:color="auto" w:fill="auto"/>
          </w:tcPr>
          <w:p w14:paraId="7C882A6A" w14:textId="77777777" w:rsidR="00231A8C" w:rsidRPr="00F0547A" w:rsidRDefault="00231A8C" w:rsidP="00231A8C">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Area to produce 1 kg of carcass on a degraded pasture drops from 320 m</w:t>
            </w:r>
            <w:r w:rsidRPr="00F0547A">
              <w:rPr>
                <w:rFonts w:ascii="Times New Roman" w:eastAsia="Times New Roman" w:hAnsi="Times New Roman" w:cs="Times New Roman"/>
                <w:color w:val="000000"/>
                <w:sz w:val="18"/>
                <w:szCs w:val="18"/>
                <w:vertAlign w:val="superscript"/>
              </w:rPr>
              <w:t>2</w:t>
            </w:r>
            <w:r w:rsidRPr="00F0547A">
              <w:rPr>
                <w:rFonts w:ascii="Times New Roman" w:eastAsia="Times New Roman" w:hAnsi="Times New Roman" w:cs="Times New Roman"/>
                <w:color w:val="000000"/>
                <w:sz w:val="18"/>
                <w:szCs w:val="18"/>
              </w:rPr>
              <w:t xml:space="preserve"> to 45 m</w:t>
            </w:r>
            <w:r w:rsidRPr="00F0547A">
              <w:rPr>
                <w:rFonts w:ascii="Times New Roman" w:eastAsia="Times New Roman" w:hAnsi="Times New Roman" w:cs="Times New Roman"/>
                <w:color w:val="000000"/>
                <w:sz w:val="18"/>
                <w:szCs w:val="18"/>
                <w:vertAlign w:val="superscript"/>
              </w:rPr>
              <w:t>2</w:t>
            </w:r>
            <w:r w:rsidRPr="00F0547A">
              <w:rPr>
                <w:rFonts w:ascii="Times New Roman" w:eastAsia="Times New Roman" w:hAnsi="Times New Roman" w:cs="Times New Roman"/>
                <w:color w:val="000000"/>
                <w:sz w:val="18"/>
                <w:szCs w:val="18"/>
              </w:rPr>
              <w:t xml:space="preserve"> when using feed supplement-</w:t>
            </w:r>
            <w:proofErr w:type="spellStart"/>
            <w:r w:rsidRPr="00F0547A">
              <w:rPr>
                <w:rFonts w:ascii="Times New Roman" w:eastAsia="Times New Roman" w:hAnsi="Times New Roman" w:cs="Times New Roman"/>
                <w:color w:val="000000"/>
                <w:sz w:val="18"/>
                <w:szCs w:val="18"/>
              </w:rPr>
              <w:t>ation</w:t>
            </w:r>
            <w:proofErr w:type="spellEnd"/>
            <w:r w:rsidRPr="00F0547A">
              <w:rPr>
                <w:rFonts w:ascii="Times New Roman" w:eastAsia="Times New Roman" w:hAnsi="Times New Roman" w:cs="Times New Roman"/>
                <w:color w:val="000000"/>
                <w:sz w:val="18"/>
                <w:szCs w:val="18"/>
              </w:rPr>
              <w:t xml:space="preserve"> with total mixed ration (TMR), while beef yield increases from 31 to 221 kg carcass weight/ha. </w:t>
            </w:r>
          </w:p>
          <w:p w14:paraId="0ED126D8" w14:textId="77777777" w:rsidR="00231A8C" w:rsidRPr="00F0547A" w:rsidRDefault="00231A8C" w:rsidP="00231A8C">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auto"/>
            </w:tcBorders>
            <w:shd w:val="clear" w:color="auto" w:fill="auto"/>
          </w:tcPr>
          <w:p w14:paraId="08CBD9A7" w14:textId="0ED02E4E" w:rsidR="00231A8C" w:rsidRPr="00F0547A" w:rsidRDefault="00231A8C" w:rsidP="00231A8C">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CF decreased from 28.6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live weight (58.3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carcass weight) for degraded pasture to 15.6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live weight (29.4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carcass weight) for feed supplement-</w:t>
            </w:r>
            <w:proofErr w:type="spellStart"/>
            <w:r w:rsidRPr="00F0547A">
              <w:rPr>
                <w:rFonts w:ascii="Times New Roman" w:eastAsia="Times New Roman" w:hAnsi="Times New Roman" w:cs="Times New Roman"/>
                <w:color w:val="000000"/>
                <w:sz w:val="18"/>
                <w:szCs w:val="18"/>
              </w:rPr>
              <w:t>ation</w:t>
            </w:r>
            <w:proofErr w:type="spellEnd"/>
            <w:r w:rsidRPr="00F0547A">
              <w:rPr>
                <w:rFonts w:ascii="Times New Roman" w:eastAsia="Times New Roman" w:hAnsi="Times New Roman" w:cs="Times New Roman"/>
                <w:color w:val="000000"/>
                <w:sz w:val="18"/>
                <w:szCs w:val="18"/>
              </w:rPr>
              <w:t xml:space="preserve"> using TMR.</w:t>
            </w:r>
          </w:p>
        </w:tc>
        <w:tc>
          <w:tcPr>
            <w:tcW w:w="2453" w:type="dxa"/>
            <w:tcBorders>
              <w:top w:val="single" w:sz="4" w:space="0" w:color="auto"/>
              <w:bottom w:val="single" w:sz="4" w:space="0" w:color="auto"/>
            </w:tcBorders>
            <w:shd w:val="clear" w:color="auto" w:fill="auto"/>
          </w:tcPr>
          <w:p w14:paraId="0F69A374" w14:textId="638D1B4F" w:rsidR="00231A8C" w:rsidRPr="00F0547A" w:rsidRDefault="00231A8C" w:rsidP="00231A8C">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bottom w:val="single" w:sz="4" w:space="0" w:color="auto"/>
            </w:tcBorders>
            <w:shd w:val="clear" w:color="auto" w:fill="auto"/>
          </w:tcPr>
          <w:p w14:paraId="375D8FA6" w14:textId="5FA42095" w:rsidR="00231A8C" w:rsidRPr="00F0547A" w:rsidRDefault="00231A8C" w:rsidP="00231A8C">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{"citationItems":[{"id":"ITEM-1","itemData":{"DOI":"10.1016/j.agsy.2015.12.007","ISBN":"0308-521X","ISSN":"0308521X","abstract":"Brazil has the largest herd of beef cattle in the world, estimated at approximately 200 million animals. Production is predominantly pasture-based and low input and hence time to slaughter is long, which promotes high methane (CH4) emissions per kg of product. The objective of this study was to investigate the impact of increasing animal productivity using fertilizers, forage legumes, supplements and concentrates, on the emissions of greenhouse gases (GHGs) in five scenarios for beef production in Brazil. A life cycle analysis (LCA) approach, from birth of calves to mature animals ready for slaughter at the farm gate, was utilized using Tier 2 methodologies of the IPCC and the results expressed in equivalents of carbon dioxide (CO2eq) per kg of carcass produced. Fossil CO2emitted in the production of supplements, feeds and fertilizers was included using standard LCA techniques. The first four scenarios were based solely on cattle production on pasture, ranging from degraded Brachiaria pastures, through to a mixed legume/Brachiaria pasture and improved N-fertilized pastures of Guinea grass (Panicum maximum). Scenario 5 was the most intensive and was also based on an N-fertilized Guinea grass pasture, but with a 75-day finishing period in confinement with total mixed ration (TMR). Across the scenarios from 1 to 5 the increase in digestibility promoted a reduction in the forage intake per unit of animal weight gain and a concomitant reduction in CH4emissions. For the estimation of nitrous oxide (N2O) emissions from animal excreta, emission factors from a study in the Cerrado region were utilized which postulated lower emission from dung than from urine and much lower emissions in the long dry season in this region. The greatest impact of intensification of the beef production systems was a 7-fold reduction of the area necessary for production from 320 to 45m2/kg carcass. Carcass production increased from 43 to 65Mg per herd across the scenarios from 1 to 5, and total emissions per kg carcass were estimated to be reduced from 58.3 to 29.4kg CO2eq/kg carcass. Even though animal weight gain was lower in the mixed grass-legume scenario (3) than for the N-fertilized Guinea grass pastures (scenarios 4 and 5) GHG emissions per kg carcass were similar as the legume N2fixation input had no fossil-fuel cost. A large source of uncertainty for the construction of such LCAs was the lack of data for enteric CH4emissions from cattle grazing tropical forages.","author":[{"dropping-particle":"","family":"Cardoso","given":"Abmael S.","non-dropping-particle":"","parse-names":false,"suffix":""},{"dropping-particle":"","family":"Berndt","given":"Alexandre","non-dropping-particle":"","parse-names":false,"suffix":""},{"dropping-particle":"","family":"Leytem","given":"April","non-dropping-particle":"","parse-names":false,"suffix":""},{"dropping-particle":"","family":"Alves","given":"Bruno J.R.","non-dropping-particle":"","parse-names":false,"suffix":""},{"dropping-particle":"","family":"Carvalho","given":"Isabel das N.O.","non-dropping-particle":"de","parse-names":false,"suffix":""},{"dropping-particle":"","family":"Barros Soares","given":"Luis Henrique","non-dropping-particle":"de","parse-names":false,"suffix":""},{"dropping-particle":"","family":"Urquiaga","given":"Segundo","non-dropping-particle":"","parse-names":false,"suffix":""},{"dropping-particle":"","family":"Boddey","given":"Robert M.","non-dropping-particle":"","parse-names":false,"suffix":""}],"container-title":"Agricultural Systems","id":"ITEM-1","issued":{"date-parts":[["2016"]]},"page":"86-96","publisher":"Elsevier Ltd","title":"Impact of the intensification of beef production in Brazil on greenhouse gas emissions and land use","type":"article-journal","volume":"143"},"uris":["http://www.mendeley.com/documents/?uuid=ca269d6f-1e76-4af2-934d-cc3667901deb"]}],"mendeley":{"formattedCitation":"(Cardoso et al. 2016)","manualFormatting":"Cardoso et al. 2016","plainTextFormattedCitation":"(Cardoso et al. 2016)","previouslyFormattedCitation":"(Cardoso et al. 2016)"},"properties":{"noteIndex":0},"schema":"https://github.com/citation-style-language/schema/raw/master/csl-citation.json"}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Cardoso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2016</w:t>
            </w:r>
            <w:r w:rsidRPr="00F0547A">
              <w:rPr>
                <w:rFonts w:ascii="Times New Roman" w:eastAsia="Times New Roman" w:hAnsi="Times New Roman" w:cs="Times New Roman"/>
                <w:noProof/>
                <w:color w:val="000000"/>
                <w:sz w:val="18"/>
                <w:szCs w:val="18"/>
              </w:rPr>
              <w:fldChar w:fldCharType="end"/>
            </w:r>
          </w:p>
          <w:p w14:paraId="1B5CA701" w14:textId="77777777" w:rsidR="00231A8C" w:rsidRPr="00F0547A" w:rsidRDefault="00231A8C" w:rsidP="00231A8C">
            <w:pPr>
              <w:tabs>
                <w:tab w:val="clear" w:pos="720"/>
              </w:tabs>
              <w:jc w:val="left"/>
              <w:rPr>
                <w:rFonts w:ascii="Times New Roman" w:eastAsia="Times New Roman" w:hAnsi="Times New Roman" w:cs="Times New Roman"/>
                <w:noProof/>
                <w:color w:val="000000"/>
                <w:sz w:val="18"/>
                <w:szCs w:val="18"/>
              </w:rPr>
            </w:pPr>
          </w:p>
          <w:p w14:paraId="4C7F80B8" w14:textId="77777777" w:rsidR="00231A8C" w:rsidRPr="00F0547A" w:rsidRDefault="00231A8C" w:rsidP="00231A8C">
            <w:pPr>
              <w:tabs>
                <w:tab w:val="clear" w:pos="720"/>
              </w:tabs>
              <w:jc w:val="left"/>
              <w:rPr>
                <w:rFonts w:ascii="Times New Roman" w:eastAsia="Times New Roman" w:hAnsi="Times New Roman" w:cs="Times New Roman"/>
                <w:noProof/>
                <w:color w:val="000000"/>
                <w:sz w:val="18"/>
                <w:szCs w:val="18"/>
              </w:rPr>
            </w:pPr>
          </w:p>
          <w:p w14:paraId="5279E4E4" w14:textId="77777777" w:rsidR="00231A8C" w:rsidRPr="00F0547A" w:rsidRDefault="00231A8C" w:rsidP="00231A8C">
            <w:pPr>
              <w:tabs>
                <w:tab w:val="clear" w:pos="720"/>
              </w:tabs>
              <w:jc w:val="left"/>
              <w:rPr>
                <w:rFonts w:ascii="Times New Roman" w:eastAsia="Times New Roman" w:hAnsi="Times New Roman" w:cs="Times New Roman"/>
                <w:noProof/>
                <w:color w:val="000000"/>
                <w:sz w:val="18"/>
                <w:szCs w:val="18"/>
              </w:rPr>
            </w:pPr>
          </w:p>
          <w:p w14:paraId="294ED4B3" w14:textId="77777777" w:rsidR="00231A8C" w:rsidRPr="00F0547A" w:rsidRDefault="00231A8C" w:rsidP="00231A8C">
            <w:pPr>
              <w:tabs>
                <w:tab w:val="clear" w:pos="720"/>
              </w:tabs>
              <w:jc w:val="left"/>
              <w:rPr>
                <w:rFonts w:ascii="Times New Roman" w:eastAsia="Times New Roman" w:hAnsi="Times New Roman" w:cs="Times New Roman"/>
                <w:noProof/>
                <w:color w:val="000000"/>
                <w:sz w:val="18"/>
                <w:szCs w:val="18"/>
              </w:rPr>
            </w:pPr>
          </w:p>
          <w:p w14:paraId="62B04D10" w14:textId="77777777" w:rsidR="00231A8C" w:rsidRPr="00F0547A" w:rsidRDefault="00231A8C" w:rsidP="00231A8C">
            <w:pPr>
              <w:tabs>
                <w:tab w:val="clear" w:pos="720"/>
              </w:tabs>
              <w:jc w:val="left"/>
              <w:rPr>
                <w:rFonts w:ascii="Times New Roman" w:eastAsia="Times New Roman" w:hAnsi="Times New Roman" w:cs="Times New Roman"/>
                <w:noProof/>
                <w:color w:val="000000"/>
                <w:sz w:val="18"/>
                <w:szCs w:val="18"/>
              </w:rPr>
            </w:pPr>
          </w:p>
        </w:tc>
      </w:tr>
      <w:tr w:rsidR="00BB21EA" w:rsidRPr="00F0547A" w14:paraId="6AA3D200" w14:textId="77777777" w:rsidTr="00573DC1">
        <w:trPr>
          <w:trHeight w:val="613"/>
        </w:trPr>
        <w:tc>
          <w:tcPr>
            <w:tcW w:w="0" w:type="auto"/>
            <w:tcBorders>
              <w:top w:val="single" w:sz="4" w:space="0" w:color="FFFFFF" w:themeColor="background1"/>
              <w:bottom w:val="single" w:sz="4" w:space="0" w:color="FFFFFF" w:themeColor="background1"/>
            </w:tcBorders>
            <w:shd w:val="clear" w:color="auto" w:fill="auto"/>
            <w:vAlign w:val="center"/>
          </w:tcPr>
          <w:p w14:paraId="6AFEEDD2" w14:textId="77777777" w:rsidR="00A21784" w:rsidRPr="00F0547A" w:rsidRDefault="00A21784" w:rsidP="00A21784">
            <w:pPr>
              <w:tabs>
                <w:tab w:val="clear" w:pos="720"/>
              </w:tabs>
              <w:jc w:val="left"/>
              <w:rPr>
                <w:rFonts w:ascii="Times New Roman" w:eastAsia="Times New Roman" w:hAnsi="Times New Roman" w:cs="Times New Roman"/>
                <w:color w:val="000000"/>
                <w:sz w:val="18"/>
                <w:szCs w:val="18"/>
              </w:rPr>
            </w:pPr>
          </w:p>
          <w:p w14:paraId="50F67D30" w14:textId="77777777" w:rsidR="00A21784" w:rsidRPr="00F0547A" w:rsidRDefault="00A21784" w:rsidP="00A21784">
            <w:pPr>
              <w:tabs>
                <w:tab w:val="clear" w:pos="720"/>
              </w:tabs>
              <w:jc w:val="left"/>
              <w:rPr>
                <w:rFonts w:ascii="Times New Roman" w:eastAsia="Times New Roman" w:hAnsi="Times New Roman" w:cs="Times New Roman"/>
                <w:color w:val="000000"/>
                <w:sz w:val="18"/>
                <w:szCs w:val="18"/>
              </w:rPr>
            </w:pPr>
          </w:p>
          <w:p w14:paraId="1B2D7A93" w14:textId="77777777" w:rsidR="00A21784" w:rsidRPr="00F0547A" w:rsidRDefault="00A21784" w:rsidP="00A21784">
            <w:pPr>
              <w:tabs>
                <w:tab w:val="clear" w:pos="720"/>
              </w:tabs>
              <w:jc w:val="left"/>
              <w:rPr>
                <w:rFonts w:ascii="Times New Roman" w:eastAsia="Times New Roman" w:hAnsi="Times New Roman" w:cs="Times New Roman"/>
                <w:color w:val="000000"/>
                <w:sz w:val="18"/>
                <w:szCs w:val="18"/>
              </w:rPr>
            </w:pPr>
          </w:p>
          <w:p w14:paraId="3AC40E9A" w14:textId="77777777" w:rsidR="00A21784" w:rsidRPr="00F0547A" w:rsidRDefault="00A21784" w:rsidP="00A21784">
            <w:pPr>
              <w:tabs>
                <w:tab w:val="clear" w:pos="720"/>
              </w:tabs>
              <w:jc w:val="left"/>
              <w:rPr>
                <w:rFonts w:ascii="Times New Roman" w:eastAsia="Times New Roman" w:hAnsi="Times New Roman" w:cs="Times New Roman"/>
                <w:color w:val="000000"/>
                <w:sz w:val="18"/>
                <w:szCs w:val="18"/>
              </w:rPr>
            </w:pPr>
          </w:p>
          <w:p w14:paraId="32C0B929" w14:textId="77777777" w:rsidR="00A21784" w:rsidRPr="00F0547A" w:rsidRDefault="00A21784" w:rsidP="00A21784">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67CB646D" w14:textId="77777777" w:rsidR="009B34C0" w:rsidRPr="00F0547A" w:rsidRDefault="009B34C0" w:rsidP="00A2178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 xml:space="preserve">Southern Brazil </w:t>
            </w:r>
          </w:p>
          <w:p w14:paraId="6112E239" w14:textId="00D89786" w:rsidR="00A21784" w:rsidRPr="00F0547A" w:rsidRDefault="009B34C0" w:rsidP="00A2178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(Paraná s</w:t>
            </w:r>
            <w:r w:rsidR="00A21784" w:rsidRPr="00F0547A">
              <w:rPr>
                <w:rFonts w:ascii="Times New Roman" w:eastAsia="Times New Roman" w:hAnsi="Times New Roman" w:cs="Times New Roman"/>
                <w:color w:val="000000"/>
                <w:sz w:val="18"/>
                <w:szCs w:val="18"/>
              </w:rPr>
              <w:t>tate)</w:t>
            </w:r>
          </w:p>
          <w:p w14:paraId="1F34093D" w14:textId="77777777" w:rsidR="00780F98" w:rsidRPr="00F0547A" w:rsidRDefault="00780F98" w:rsidP="00A21784">
            <w:pPr>
              <w:tabs>
                <w:tab w:val="clear" w:pos="720"/>
              </w:tabs>
              <w:jc w:val="left"/>
              <w:rPr>
                <w:rFonts w:ascii="Times New Roman" w:eastAsia="Times New Roman" w:hAnsi="Times New Roman" w:cs="Times New Roman"/>
                <w:color w:val="000000"/>
                <w:sz w:val="18"/>
                <w:szCs w:val="18"/>
              </w:rPr>
            </w:pPr>
          </w:p>
          <w:p w14:paraId="520584CF" w14:textId="041BCF1E" w:rsidR="00780F98" w:rsidRPr="00F0547A" w:rsidRDefault="00780F98" w:rsidP="00780F98">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2A532029" w14:textId="32B94B2A" w:rsidR="00780F98" w:rsidRPr="00F0547A" w:rsidRDefault="00780F98" w:rsidP="00780F98">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268C3935" w14:textId="77777777" w:rsidR="00A21784" w:rsidRPr="00F0547A" w:rsidRDefault="00A21784" w:rsidP="00A21784">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41DCEC21" w14:textId="42B3375E" w:rsidR="00A21784" w:rsidRPr="00F0547A" w:rsidRDefault="00A21784" w:rsidP="00780F98">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 xml:space="preserve">Supplementation </w:t>
            </w:r>
            <w:r w:rsidR="00780F98" w:rsidRPr="00F0547A">
              <w:rPr>
                <w:rFonts w:ascii="Times New Roman" w:eastAsia="Times New Roman" w:hAnsi="Times New Roman" w:cs="Times New Roman"/>
                <w:color w:val="000000"/>
                <w:sz w:val="18"/>
                <w:szCs w:val="18"/>
              </w:rPr>
              <w:t xml:space="preserve">at 0.5% during dry season and 1% during rainy season </w:t>
            </w:r>
            <w:r w:rsidRPr="00F0547A">
              <w:rPr>
                <w:rFonts w:ascii="Times New Roman" w:eastAsia="Times New Roman" w:hAnsi="Times New Roman" w:cs="Times New Roman"/>
                <w:color w:val="000000"/>
                <w:sz w:val="18"/>
                <w:szCs w:val="18"/>
              </w:rPr>
              <w:t xml:space="preserve">increased the average daily </w:t>
            </w:r>
            <w:r w:rsidR="00BD753A" w:rsidRPr="00F0547A">
              <w:rPr>
                <w:rFonts w:ascii="Times New Roman" w:eastAsia="Times New Roman" w:hAnsi="Times New Roman" w:cs="Times New Roman"/>
                <w:color w:val="000000"/>
                <w:sz w:val="18"/>
                <w:szCs w:val="18"/>
              </w:rPr>
              <w:t xml:space="preserve">live-weight </w:t>
            </w:r>
            <w:r w:rsidRPr="00F0547A">
              <w:rPr>
                <w:rFonts w:ascii="Times New Roman" w:eastAsia="Times New Roman" w:hAnsi="Times New Roman" w:cs="Times New Roman"/>
                <w:color w:val="000000"/>
                <w:sz w:val="18"/>
                <w:szCs w:val="18"/>
              </w:rPr>
              <w:lastRenderedPageBreak/>
              <w:t xml:space="preserve">gain </w:t>
            </w:r>
            <w:r w:rsidR="00780F98" w:rsidRPr="00F0547A">
              <w:rPr>
                <w:rFonts w:ascii="Times New Roman" w:eastAsia="Times New Roman" w:hAnsi="Times New Roman" w:cs="Times New Roman"/>
                <w:color w:val="000000"/>
                <w:sz w:val="18"/>
                <w:szCs w:val="18"/>
              </w:rPr>
              <w:t xml:space="preserve">(ADG) </w:t>
            </w:r>
            <w:r w:rsidRPr="00F0547A">
              <w:rPr>
                <w:rFonts w:ascii="Times New Roman" w:eastAsia="Times New Roman" w:hAnsi="Times New Roman" w:cs="Times New Roman"/>
                <w:color w:val="000000"/>
                <w:sz w:val="18"/>
                <w:szCs w:val="18"/>
              </w:rPr>
              <w:t>of animals</w:t>
            </w:r>
            <w:r w:rsidR="00780F98" w:rsidRPr="00F0547A">
              <w:rPr>
                <w:rFonts w:ascii="Times New Roman" w:eastAsia="Times New Roman" w:hAnsi="Times New Roman" w:cs="Times New Roman"/>
                <w:color w:val="000000"/>
                <w:sz w:val="18"/>
                <w:szCs w:val="18"/>
              </w:rPr>
              <w:t xml:space="preserve"> (0.31 and 0.6 kg/</w:t>
            </w:r>
            <w:r w:rsidR="00AE7460" w:rsidRPr="00F0547A">
              <w:rPr>
                <w:rFonts w:ascii="Times New Roman" w:eastAsia="Times New Roman" w:hAnsi="Times New Roman" w:cs="Times New Roman"/>
                <w:color w:val="000000"/>
                <w:sz w:val="18"/>
                <w:szCs w:val="18"/>
              </w:rPr>
              <w:t>animal/</w:t>
            </w:r>
            <w:r w:rsidR="00780F98" w:rsidRPr="00F0547A">
              <w:rPr>
                <w:rFonts w:ascii="Times New Roman" w:eastAsia="Times New Roman" w:hAnsi="Times New Roman" w:cs="Times New Roman"/>
                <w:color w:val="000000"/>
                <w:sz w:val="18"/>
                <w:szCs w:val="18"/>
              </w:rPr>
              <w:t>day respectively)</w:t>
            </w:r>
            <w:r w:rsidRPr="00F0547A">
              <w:rPr>
                <w:rFonts w:ascii="Times New Roman" w:eastAsia="Times New Roman" w:hAnsi="Times New Roman" w:cs="Times New Roman"/>
                <w:color w:val="000000"/>
                <w:sz w:val="18"/>
                <w:szCs w:val="18"/>
              </w:rPr>
              <w:t xml:space="preserve">. </w:t>
            </w:r>
            <w:r w:rsidR="00780F98" w:rsidRPr="00F0547A">
              <w:rPr>
                <w:rFonts w:ascii="Times New Roman" w:eastAsia="Times New Roman" w:hAnsi="Times New Roman" w:cs="Times New Roman"/>
                <w:color w:val="000000"/>
                <w:sz w:val="18"/>
                <w:szCs w:val="18"/>
              </w:rPr>
              <w:t xml:space="preserve">ADG higher for </w:t>
            </w:r>
            <w:r w:rsidRPr="00F0547A">
              <w:rPr>
                <w:rFonts w:ascii="Times New Roman" w:eastAsia="Times New Roman" w:hAnsi="Times New Roman" w:cs="Times New Roman"/>
                <w:color w:val="000000"/>
                <w:sz w:val="18"/>
                <w:szCs w:val="18"/>
              </w:rPr>
              <w:t>c</w:t>
            </w:r>
            <w:r w:rsidR="00780F98" w:rsidRPr="00F0547A">
              <w:rPr>
                <w:rFonts w:ascii="Times New Roman" w:eastAsia="Times New Roman" w:hAnsi="Times New Roman" w:cs="Times New Roman"/>
                <w:color w:val="000000"/>
                <w:sz w:val="18"/>
                <w:szCs w:val="18"/>
              </w:rPr>
              <w:t xml:space="preserve">ross breed </w:t>
            </w:r>
            <w:proofErr w:type="spellStart"/>
            <w:r w:rsidR="00780F98" w:rsidRPr="00F0547A">
              <w:rPr>
                <w:rFonts w:ascii="Times New Roman" w:eastAsia="Times New Roman" w:hAnsi="Times New Roman" w:cs="Times New Roman"/>
                <w:color w:val="000000"/>
                <w:sz w:val="18"/>
                <w:szCs w:val="18"/>
              </w:rPr>
              <w:t>Nelore</w:t>
            </w:r>
            <w:proofErr w:type="spellEnd"/>
            <w:r w:rsidR="00780F98" w:rsidRPr="00F0547A">
              <w:rPr>
                <w:rFonts w:ascii="Times New Roman" w:eastAsia="Times New Roman" w:hAnsi="Times New Roman" w:cs="Times New Roman"/>
                <w:color w:val="000000"/>
                <w:sz w:val="18"/>
                <w:szCs w:val="18"/>
              </w:rPr>
              <w:t xml:space="preserve"> vs. Angus due to </w:t>
            </w:r>
            <w:r w:rsidRPr="00F0547A">
              <w:rPr>
                <w:rFonts w:ascii="Times New Roman" w:eastAsia="Times New Roman" w:hAnsi="Times New Roman" w:cs="Times New Roman"/>
                <w:color w:val="000000"/>
                <w:sz w:val="18"/>
                <w:szCs w:val="18"/>
              </w:rPr>
              <w:t>better feed conversion</w:t>
            </w:r>
            <w:r w:rsidR="00780F98" w:rsidRPr="00F0547A">
              <w:rPr>
                <w:rFonts w:ascii="Times New Roman" w:eastAsia="Times New Roman" w:hAnsi="Times New Roman" w:cs="Times New Roman"/>
                <w:color w:val="000000"/>
                <w:sz w:val="18"/>
                <w:szCs w:val="18"/>
              </w:rPr>
              <w:t xml:space="preserve"> and for males versus females.</w:t>
            </w:r>
          </w:p>
          <w:p w14:paraId="6C7B5B87" w14:textId="38834B32" w:rsidR="00906A9F" w:rsidRPr="00F0547A" w:rsidRDefault="00906A9F" w:rsidP="00780F98">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auto"/>
            </w:tcBorders>
            <w:shd w:val="clear" w:color="auto" w:fill="auto"/>
          </w:tcPr>
          <w:p w14:paraId="53732980" w14:textId="0B5DE646" w:rsidR="00A21784" w:rsidRPr="00F0547A" w:rsidRDefault="00A21784" w:rsidP="00A21784">
            <w:pPr>
              <w:tabs>
                <w:tab w:val="clear" w:pos="720"/>
              </w:tabs>
              <w:jc w:val="left"/>
              <w:rPr>
                <w:rFonts w:ascii="Times New Roman" w:eastAsia="Times New Roman" w:hAnsi="Times New Roman" w:cs="Times New Roman"/>
                <w:color w:val="000000"/>
                <w:sz w:val="20"/>
                <w:szCs w:val="18"/>
              </w:rPr>
            </w:pPr>
            <w:r w:rsidRPr="00F0547A">
              <w:rPr>
                <w:rFonts w:ascii="Times New Roman" w:eastAsia="Times New Roman" w:hAnsi="Times New Roman" w:cs="Times New Roman"/>
                <w:color w:val="000000"/>
                <w:sz w:val="18"/>
                <w:szCs w:val="18"/>
              </w:rPr>
              <w:lastRenderedPageBreak/>
              <w:t>n/a</w:t>
            </w:r>
          </w:p>
        </w:tc>
        <w:tc>
          <w:tcPr>
            <w:tcW w:w="2453" w:type="dxa"/>
            <w:tcBorders>
              <w:top w:val="single" w:sz="4" w:space="0" w:color="auto"/>
              <w:bottom w:val="single" w:sz="4" w:space="0" w:color="auto"/>
            </w:tcBorders>
            <w:shd w:val="clear" w:color="auto" w:fill="auto"/>
          </w:tcPr>
          <w:p w14:paraId="040BFD3A" w14:textId="3E8E2D15" w:rsidR="00A21784" w:rsidRPr="00F0547A" w:rsidRDefault="00A21784" w:rsidP="00A21784">
            <w:pPr>
              <w:tabs>
                <w:tab w:val="clear" w:pos="720"/>
              </w:tabs>
              <w:jc w:val="left"/>
              <w:rPr>
                <w:rFonts w:ascii="Times New Roman" w:eastAsia="Times New Roman" w:hAnsi="Times New Roman" w:cs="Times New Roman"/>
                <w:color w:val="000000"/>
                <w:sz w:val="20"/>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bottom w:val="single" w:sz="4" w:space="0" w:color="auto"/>
            </w:tcBorders>
            <w:shd w:val="clear" w:color="auto" w:fill="auto"/>
          </w:tcPr>
          <w:p w14:paraId="5AFE58DC" w14:textId="3682CC9F" w:rsidR="00A21784" w:rsidRPr="00F0547A" w:rsidRDefault="00A21784" w:rsidP="00A2178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{"citationItems":[{"id":"ITEM-1","itemData":{"DOI":"10.5433/1679-0359.2016v37n5p3277","ISSN":"16790359","abstract":"&lt;p&gt;The aim of this study was to evaluate the influence of genetic group, sex and level of protein-energy supplementation on the performance and carcass traitsultrasound prediction of weaned calves Nellore and crossbred animals ½ Nellore x ½ Aberdeen Angus. A completely randomized design in a factorial 2x2x2, were used, with two levels of protein-energy supplementation, two sex and two genetic groups. Fifty-six animals were used (28 Nellore and 28 crossbred ½ Nellore x ½ Aberdeen Angus), equally divided between males and females, maintained on grazing Brachiariabrizanthacv. Marandu and evaluated in three experimental periods: period 1 = protein-energy supplementation in the dry season; period 2 = protein-energy supplementation during the rainy season; period 3 = only mineral supplementation. In the dry season, they were supplemented with levels of 0.5 and 1% of body weight (BW) and in the rainy season with 0 and 1% BW. Dry matter intake (kg day-1, % BW, g kgBW0.75-1) was estimated. In vivo ultrasound measurements of carcass were: loin eye area (LEA), fat thickness (FT) and rump fat thickness (RFT). There was influence of genetic group and protein-energy supplementation levels on average daily gain (ADG) of animals in period 1 and 2 (P &amp;lt; 0.05). Sex affected the ADG only in period 2, and the males had 754 gday-1 and females, 582 g day-1. There was no interaction of genetic group x sex x supplementation level. At the end of the experimental period (end of period 3), it was found that male animals and crossbred animals ½ Nellore x ½ Aberdeen Angus had higher ADG (716 and 748 g day-1, respectively). The values of dry matter intake (DMI) were influenced by genetic group and sex, in all periods, verifying highest intake in crossbred animals ½ Nellore x ½ Aberdeen Angus, with better feed conversion for crossbred animals. Regarding ultrasound measurements taken on the carcass, the influence of sex on FT and RFT, it was observed, and the males showed higher values, 3.24 and 4.62 mm, respectively. LEA was influenced by protein-energy supplementation levels in the second period, herein animals receiving 1% of BW, showed higher values (56.04 cm2) than those receiving 0.5% of BW supplement (48.38 cm2). The use of protein-energy supplementation with 0.5% of BW in the dry season and 1% of BW in the rainy season, the best results of performance and contributes to larger loin eye area.&lt;/p&gt;","author":[{"dropping-particle":"","family":"Guerra","given":"Geisi Loures","non-dropping-particle":"","parse-names":false,"suffix":""},{"dropping-particle":"","family":"Mizubuti","given":"Ivone Yurika","non-dropping-particle":"","parse-names":false,"suffix":""},{"dropping-particle":"","family":"Azambuja Ribeiro","given":"Edson Luis","non-dropping-particle":"De","parse-names":false,"suffix":""},{"dropping-particle":"","family":"Prado-Calixto","given":"Odimári Pricila","non-dropping-particle":"","parse-names":false,"suffix":""},{"dropping-particle":"","family":"Dores Ferreira Da Silva","given":"Leandro","non-dropping-particle":"Das","parse-names":false,"suffix":""},{"dropping-particle":"","family":"Pereira","given":"Elzânia Sales","non-dropping-particle":"","parse-names":false,"suffix":""},{"dropping-particle":"","family":"Massaro","given":"Fernando Luiz","non-dropping-particle":"","parse-names":false,"suffix":""},{"dropping-particle":"","family":"Guerra","given":"Antonio Loures","non-dropping-particle":"","parse-names":false,"suffix":""},{"dropping-particle":"","family":"Fernandes","given":"Francisco","non-dropping-particle":"","parse-names":false,"suffix":""},{"dropping-particle":"","family":"Henz","given":"Éderson Luis","non-dropping-particle":"","parse-names":false,"suffix":""}],"container-title":"Semina:Ciencias Agrarias","id":"ITEM-1","issue":"5","issued":{"date-parts":[["2016"]]},"page":"3277-3292","title":"Supplementation of beef cattle grazing Brachiariabrizantha during the dry and rainy seasons: Performance and carcass ultrasound prediction","type":"article-journal","volume":"37"},"uris":["http://www.mendeley.com/documents/?uuid=c43b17ae-fe54-4e95-8d67-24e66a570264"]}],"mendeley":{"formattedCitation":"(Guerra et al. 2016)","manualFormatting":"Guerra et al. 2016","plainTextFormattedCitation":"(Guerra et al. 2016)","previouslyFormattedCitation":"(Guerra et al. 2016)"},"properties":{"noteIndex":0},"schema":"https://github.com/citation-style-language/schema/raw/master/csl-citation.json"}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Guerra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2016</w:t>
            </w:r>
            <w:r w:rsidRPr="00F0547A">
              <w:rPr>
                <w:rFonts w:ascii="Times New Roman" w:eastAsia="Times New Roman" w:hAnsi="Times New Roman" w:cs="Times New Roman"/>
                <w:noProof/>
                <w:color w:val="000000"/>
                <w:sz w:val="18"/>
                <w:szCs w:val="18"/>
              </w:rPr>
              <w:fldChar w:fldCharType="end"/>
            </w:r>
          </w:p>
        </w:tc>
      </w:tr>
      <w:tr w:rsidR="00BB21EA" w:rsidRPr="00F0547A" w14:paraId="48DB3537" w14:textId="77777777" w:rsidTr="00EF6377">
        <w:trPr>
          <w:trHeight w:val="1279"/>
        </w:trPr>
        <w:tc>
          <w:tcPr>
            <w:tcW w:w="0" w:type="auto"/>
            <w:tcBorders>
              <w:top w:val="single" w:sz="4" w:space="0" w:color="FFFFFF" w:themeColor="background1"/>
              <w:bottom w:val="single" w:sz="4" w:space="0" w:color="FFFFFF" w:themeColor="background1"/>
            </w:tcBorders>
            <w:shd w:val="clear" w:color="auto" w:fill="auto"/>
            <w:vAlign w:val="center"/>
          </w:tcPr>
          <w:p w14:paraId="25D7766D" w14:textId="77777777" w:rsidR="009D74A7" w:rsidRPr="00F0547A" w:rsidRDefault="009D74A7" w:rsidP="00256D3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31BF0231" w14:textId="77777777" w:rsidR="009D74A7" w:rsidRPr="00F0547A" w:rsidRDefault="009D74A7"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Southeast Brazil</w:t>
            </w:r>
          </w:p>
          <w:p w14:paraId="07C3CE7F" w14:textId="77777777" w:rsidR="00855DCA" w:rsidRPr="00F0547A" w:rsidRDefault="00855DCA" w:rsidP="008E70B1">
            <w:pPr>
              <w:tabs>
                <w:tab w:val="clear" w:pos="720"/>
              </w:tabs>
              <w:jc w:val="left"/>
              <w:rPr>
                <w:rFonts w:ascii="Times New Roman" w:eastAsia="Times New Roman" w:hAnsi="Times New Roman" w:cs="Times New Roman"/>
                <w:color w:val="000000"/>
                <w:sz w:val="18"/>
                <w:szCs w:val="18"/>
              </w:rPr>
            </w:pPr>
          </w:p>
          <w:p w14:paraId="7DD5968E" w14:textId="77777777" w:rsidR="00855DCA" w:rsidRPr="00F0547A" w:rsidRDefault="00855DCA" w:rsidP="00855DCA">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05FDBD2D" w14:textId="77777777" w:rsidR="00855DCA" w:rsidRPr="00F0547A" w:rsidRDefault="00855DCA" w:rsidP="00855DC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55E6F1CA" w14:textId="4391EFE1" w:rsidR="00855DCA" w:rsidRPr="00F0547A" w:rsidRDefault="00855DCA" w:rsidP="008E70B1">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779F36E5" w14:textId="6EC3A6A7" w:rsidR="009D74A7" w:rsidRPr="00F0547A" w:rsidRDefault="00906A9F"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ADG of 0.3 kg/</w:t>
            </w:r>
            <w:r w:rsidR="001E6B57" w:rsidRPr="00F0547A">
              <w:rPr>
                <w:rFonts w:ascii="Times New Roman" w:eastAsia="Times New Roman" w:hAnsi="Times New Roman" w:cs="Times New Roman"/>
                <w:color w:val="000000"/>
                <w:sz w:val="18"/>
                <w:szCs w:val="18"/>
              </w:rPr>
              <w:t>animal/</w:t>
            </w:r>
            <w:r w:rsidRPr="00F0547A">
              <w:rPr>
                <w:rFonts w:ascii="Times New Roman" w:eastAsia="Times New Roman" w:hAnsi="Times New Roman" w:cs="Times New Roman"/>
                <w:color w:val="000000"/>
                <w:sz w:val="18"/>
                <w:szCs w:val="18"/>
              </w:rPr>
              <w:t>day significantly higher at 40% versus 25% protein supple-mentation fed at only 0.3% of BW during early dry-to-rainy season transition (8/23 to 9/2)</w:t>
            </w:r>
            <w:r w:rsidR="009D74A7" w:rsidRPr="00F0547A">
              <w:rPr>
                <w:rFonts w:ascii="Times New Roman" w:eastAsia="Times New Roman" w:hAnsi="Times New Roman" w:cs="Times New Roman"/>
                <w:color w:val="000000"/>
                <w:sz w:val="18"/>
                <w:szCs w:val="18"/>
              </w:rPr>
              <w:t>.</w:t>
            </w:r>
          </w:p>
          <w:p w14:paraId="17D6A315" w14:textId="47F29F7A" w:rsidR="00906A9F" w:rsidRPr="00F0547A" w:rsidRDefault="00906A9F" w:rsidP="008E70B1">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auto"/>
            </w:tcBorders>
            <w:shd w:val="clear" w:color="auto" w:fill="auto"/>
          </w:tcPr>
          <w:p w14:paraId="203B2829" w14:textId="7336E533" w:rsidR="009D74A7" w:rsidRPr="00F0547A" w:rsidRDefault="009343D0" w:rsidP="008E70B1">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2453" w:type="dxa"/>
            <w:tcBorders>
              <w:top w:val="single" w:sz="4" w:space="0" w:color="auto"/>
              <w:bottom w:val="single" w:sz="4" w:space="0" w:color="auto"/>
            </w:tcBorders>
            <w:shd w:val="clear" w:color="auto" w:fill="auto"/>
          </w:tcPr>
          <w:p w14:paraId="188063F8" w14:textId="6DCE125F" w:rsidR="009D74A7" w:rsidRPr="00F0547A" w:rsidRDefault="009343D0" w:rsidP="008E70B1">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bottom w:val="single" w:sz="4" w:space="0" w:color="auto"/>
            </w:tcBorders>
            <w:shd w:val="clear" w:color="auto" w:fill="auto"/>
          </w:tcPr>
          <w:p w14:paraId="1087E7FB" w14:textId="52F0B718" w:rsidR="009D74A7" w:rsidRPr="00F0547A" w:rsidRDefault="00CE7485" w:rsidP="00CE748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00321C4D" w:rsidRPr="00F0547A">
              <w:rPr>
                <w:rFonts w:ascii="Times New Roman" w:eastAsia="Times New Roman" w:hAnsi="Times New Roman" w:cs="Times New Roman"/>
                <w:noProof/>
                <w:color w:val="000000"/>
                <w:sz w:val="18"/>
                <w:szCs w:val="18"/>
              </w:rPr>
              <w:instrText>ADDIN CSL_CITATION {"citationItems":[{"id":"ITEM-1","itemData":{"DOI":"10.1007/s11250-015-0925-1","ISSN":"15737438","author":[{"dropping-particle":"","family":"Fernandes","given":"Rodolfo Maciel","non-dropping-particle":"","parse-names":false,"suffix":""},{"dropping-particle":"de","family":"Almeida","given":"Chafic Mustafé","non-dropping-particle":"","parse-names":false,"suffix":""},{"dropping-particle":"","family":"Carvalho","given":"Bruna Caldas","non-dropping-particle":"","parse-names":false,"suffix":""},{"dropping-particle":"","family":"Neto","given":"João Alexandrino Alves","non-dropping-particle":"","parse-names":false,"suffix":""},{"dropping-particle":"","family":"Mota","given":"Verônica Aparecida Costa","non-dropping-particle":"","parse-names":false,"suffix":""},{"dropping-particle":"de","family":"Resende","given":"Flávio Dutra","non-dropping-particle":"","parse-names":false,"suffix":""},{"dropping-particle":"","family":"Siqueira","given":"Gustavo Rezende","non-dropping-particle":"","parse-names":false,"suffix":""}],"container-title":"Tropical Animal Health and Production","id":"ITEM-1","issue":"1","issued":{"date-parts":[["2016"]]},"page":"95-101","title":"Effect of supplementation of beef cattle with different protein levels and degradation rates during transition from the dry to rainy season","type":"article-journal","volume":"48"},"uris":["http://www.mendeley.com/documents/?uuid=0992986b-a9e5-4726-9406-98b475d1bc92"]}],"mendeley":{"formattedCitation":"(Fernandes et al. 2016)","manualFormatting":"Fernandes et al. 2016","plainTextFormattedCitation":"(Fernandes et al. 2016)","previouslyFormattedCitation":"(Fernandes et al. 2016)"},"properties":{"noteIndex":0},"schema":"https://github.com/citation-style-language/schema/raw/master/csl-citation.json"}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Fernandes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2016</w:t>
            </w:r>
            <w:r w:rsidRPr="00F0547A">
              <w:rPr>
                <w:rFonts w:ascii="Times New Roman" w:eastAsia="Times New Roman" w:hAnsi="Times New Roman" w:cs="Times New Roman"/>
                <w:noProof/>
                <w:color w:val="000000"/>
                <w:sz w:val="18"/>
                <w:szCs w:val="18"/>
              </w:rPr>
              <w:fldChar w:fldCharType="end"/>
            </w:r>
          </w:p>
        </w:tc>
      </w:tr>
      <w:tr w:rsidR="00BB21EA" w:rsidRPr="00F0547A" w14:paraId="6B54138B" w14:textId="77777777" w:rsidTr="00DD2D9E">
        <w:trPr>
          <w:trHeight w:val="1716"/>
        </w:trPr>
        <w:tc>
          <w:tcPr>
            <w:tcW w:w="0" w:type="auto"/>
            <w:tcBorders>
              <w:top w:val="nil"/>
            </w:tcBorders>
            <w:shd w:val="clear" w:color="auto" w:fill="auto"/>
            <w:vAlign w:val="center"/>
          </w:tcPr>
          <w:p w14:paraId="13CAE9FF" w14:textId="77777777" w:rsidR="00A931B5" w:rsidRPr="00F0547A" w:rsidRDefault="00A931B5" w:rsidP="007D10C8">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5DDF7E80" w14:textId="77777777" w:rsidR="00A931B5" w:rsidRPr="00F0547A" w:rsidRDefault="00A931B5" w:rsidP="008E70B1">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 xml:space="preserve">Southern Brazil Pampas </w:t>
            </w:r>
          </w:p>
          <w:p w14:paraId="7D506DDA" w14:textId="77777777" w:rsidR="00A931B5" w:rsidRPr="00F0547A" w:rsidRDefault="00A931B5" w:rsidP="008E70B1">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(Rio Grande do Sul state)</w:t>
            </w:r>
          </w:p>
          <w:p w14:paraId="11934C7E" w14:textId="77777777" w:rsidR="00A931B5" w:rsidRPr="00F0547A" w:rsidRDefault="00A931B5" w:rsidP="008E70B1">
            <w:pPr>
              <w:tabs>
                <w:tab w:val="clear" w:pos="720"/>
              </w:tabs>
              <w:jc w:val="left"/>
              <w:rPr>
                <w:rFonts w:ascii="Times New Roman" w:eastAsia="Times New Roman" w:hAnsi="Times New Roman" w:cs="Times New Roman"/>
                <w:color w:val="000000"/>
                <w:sz w:val="18"/>
                <w:szCs w:val="18"/>
                <w:lang w:val="pt-BR"/>
              </w:rPr>
            </w:pPr>
          </w:p>
          <w:p w14:paraId="5AEA40D5" w14:textId="77777777" w:rsidR="00A931B5" w:rsidRPr="00F0547A" w:rsidRDefault="00A931B5" w:rsidP="0027413D">
            <w:pPr>
              <w:tabs>
                <w:tab w:val="clear" w:pos="720"/>
              </w:tabs>
              <w:jc w:val="left"/>
              <w:rPr>
                <w:rFonts w:ascii="Times New Roman" w:eastAsia="Times New Roman" w:hAnsi="Times New Roman" w:cs="Times New Roman"/>
                <w:i/>
                <w:color w:val="000000"/>
                <w:sz w:val="18"/>
                <w:szCs w:val="18"/>
                <w:lang w:val="pt-BR"/>
              </w:rPr>
            </w:pPr>
            <w:r w:rsidRPr="00F0547A">
              <w:rPr>
                <w:rFonts w:ascii="Times New Roman" w:eastAsia="Times New Roman" w:hAnsi="Times New Roman" w:cs="Times New Roman"/>
                <w:i/>
                <w:color w:val="000000"/>
                <w:sz w:val="18"/>
                <w:szCs w:val="18"/>
                <w:lang w:val="pt-BR"/>
              </w:rPr>
              <w:t xml:space="preserve">Bos taurus </w:t>
            </w:r>
          </w:p>
          <w:p w14:paraId="6A7F85BF" w14:textId="3EFFC860" w:rsidR="00A931B5" w:rsidRPr="00F0547A" w:rsidRDefault="00A931B5" w:rsidP="0027413D">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(Angus breed)</w:t>
            </w:r>
          </w:p>
        </w:tc>
        <w:tc>
          <w:tcPr>
            <w:tcW w:w="0" w:type="auto"/>
            <w:tcBorders>
              <w:top w:val="single" w:sz="4" w:space="0" w:color="auto"/>
              <w:bottom w:val="single" w:sz="4" w:space="0" w:color="auto"/>
            </w:tcBorders>
            <w:shd w:val="clear" w:color="auto" w:fill="auto"/>
          </w:tcPr>
          <w:p w14:paraId="63AA0B4F" w14:textId="77777777" w:rsidR="00A931B5" w:rsidRPr="00F0547A" w:rsidRDefault="00A931B5"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ADG of native pasture with protein supplementation (0.65 kg/animal/day) and with protein-energy supplement-</w:t>
            </w:r>
            <w:proofErr w:type="spellStart"/>
            <w:r w:rsidRPr="00F0547A">
              <w:rPr>
                <w:rFonts w:ascii="Times New Roman" w:eastAsia="Times New Roman" w:hAnsi="Times New Roman" w:cs="Times New Roman"/>
                <w:color w:val="000000"/>
                <w:sz w:val="18"/>
                <w:szCs w:val="18"/>
              </w:rPr>
              <w:t>ation</w:t>
            </w:r>
            <w:proofErr w:type="spellEnd"/>
            <w:r w:rsidRPr="00F0547A">
              <w:rPr>
                <w:rFonts w:ascii="Times New Roman" w:eastAsia="Times New Roman" w:hAnsi="Times New Roman" w:cs="Times New Roman"/>
                <w:color w:val="000000"/>
                <w:sz w:val="18"/>
                <w:szCs w:val="18"/>
              </w:rPr>
              <w:t xml:space="preserve"> (0.84 kg/animal/day) greater than just native pasture alone (0.51 kg/animal/day).</w:t>
            </w:r>
          </w:p>
          <w:p w14:paraId="393ACD60" w14:textId="6CD14643" w:rsidR="00036329" w:rsidRPr="00F0547A" w:rsidRDefault="00036329" w:rsidP="008E70B1">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auto"/>
            </w:tcBorders>
            <w:shd w:val="clear" w:color="auto" w:fill="auto"/>
          </w:tcPr>
          <w:p w14:paraId="1FE59F50" w14:textId="7168E8EE" w:rsidR="00A931B5" w:rsidRPr="00F0547A" w:rsidRDefault="00A931B5" w:rsidP="00A931B5">
            <w:pPr>
              <w:widowControl w:val="0"/>
              <w:tabs>
                <w:tab w:val="clear" w:pos="720"/>
              </w:tabs>
              <w:autoSpaceDE w:val="0"/>
              <w:autoSpaceDN w:val="0"/>
              <w:adjustRightInd w:val="0"/>
              <w:spacing w:after="240"/>
              <w:jc w:val="left"/>
              <w:rPr>
                <w:sz w:val="18"/>
                <w:szCs w:val="18"/>
              </w:rPr>
            </w:pPr>
            <w:r w:rsidRPr="00F0547A">
              <w:rPr>
                <w:sz w:val="18"/>
                <w:szCs w:val="18"/>
              </w:rPr>
              <w:t xml:space="preserve">Carbon footprint </w:t>
            </w:r>
            <w:r w:rsidR="00751E32" w:rsidRPr="00F0547A">
              <w:rPr>
                <w:sz w:val="18"/>
                <w:szCs w:val="18"/>
              </w:rPr>
              <w:t>(</w:t>
            </w:r>
            <w:r w:rsidRPr="00F0547A">
              <w:rPr>
                <w:sz w:val="18"/>
                <w:szCs w:val="18"/>
              </w:rPr>
              <w:t>CF</w:t>
            </w:r>
            <w:r w:rsidR="00751E32" w:rsidRPr="00F0547A">
              <w:rPr>
                <w:sz w:val="18"/>
                <w:szCs w:val="18"/>
              </w:rPr>
              <w:t>)</w:t>
            </w:r>
            <w:r w:rsidRPr="00F0547A">
              <w:rPr>
                <w:sz w:val="18"/>
                <w:szCs w:val="18"/>
              </w:rPr>
              <w:t xml:space="preserve"> </w:t>
            </w:r>
            <w:r w:rsidR="00751E32" w:rsidRPr="00F0547A">
              <w:rPr>
                <w:sz w:val="18"/>
                <w:szCs w:val="18"/>
              </w:rPr>
              <w:t xml:space="preserve">is 22.2% to 45.4% </w:t>
            </w:r>
            <w:r w:rsidRPr="00F0547A">
              <w:rPr>
                <w:sz w:val="18"/>
                <w:szCs w:val="18"/>
              </w:rPr>
              <w:t xml:space="preserve">lower for </w:t>
            </w:r>
            <w:r w:rsidRPr="00F0547A">
              <w:rPr>
                <w:rFonts w:ascii="Times New Roman" w:eastAsia="Times New Roman" w:hAnsi="Times New Roman" w:cs="Times New Roman"/>
                <w:color w:val="000000"/>
                <w:sz w:val="18"/>
                <w:szCs w:val="18"/>
              </w:rPr>
              <w:t>native pasture with protein supplementation</w:t>
            </w:r>
            <w:r w:rsidRPr="00F0547A">
              <w:rPr>
                <w:sz w:val="18"/>
                <w:szCs w:val="18"/>
              </w:rPr>
              <w:t xml:space="preserve"> (</w:t>
            </w:r>
            <w:r w:rsidR="00036329" w:rsidRPr="00F0547A">
              <w:rPr>
                <w:sz w:val="18"/>
                <w:szCs w:val="18"/>
              </w:rPr>
              <w:t>28.9</w:t>
            </w:r>
            <w:r w:rsidRPr="00F0547A">
              <w:rPr>
                <w:sz w:val="18"/>
                <w:szCs w:val="18"/>
              </w:rPr>
              <w:t xml:space="preserve"> kg CO</w:t>
            </w:r>
            <w:r w:rsidRPr="00F0547A">
              <w:rPr>
                <w:rFonts w:ascii="Times New Roman" w:eastAsia="Times New Roman" w:hAnsi="Times New Roman" w:cs="Times New Roman"/>
                <w:color w:val="000000"/>
                <w:sz w:val="18"/>
                <w:szCs w:val="18"/>
                <w:vertAlign w:val="subscript"/>
              </w:rPr>
              <w:t>2</w:t>
            </w:r>
            <w:r w:rsidR="00487C3F" w:rsidRPr="00F0547A">
              <w:rPr>
                <w:sz w:val="18"/>
                <w:szCs w:val="18"/>
              </w:rPr>
              <w:t>equivalent/kg LW</w:t>
            </w:r>
            <w:r w:rsidRPr="00F0547A">
              <w:rPr>
                <w:sz w:val="18"/>
                <w:szCs w:val="18"/>
              </w:rPr>
              <w:t xml:space="preserve">) </w:t>
            </w:r>
            <w:r w:rsidRPr="00F0547A">
              <w:rPr>
                <w:rFonts w:ascii="Times New Roman" w:eastAsia="Times New Roman" w:hAnsi="Times New Roman" w:cs="Times New Roman"/>
                <w:color w:val="000000"/>
                <w:sz w:val="18"/>
                <w:szCs w:val="18"/>
              </w:rPr>
              <w:t>and with protein-energy supplementation (</w:t>
            </w:r>
            <w:r w:rsidR="00036329" w:rsidRPr="00F0547A">
              <w:rPr>
                <w:sz w:val="18"/>
                <w:szCs w:val="18"/>
              </w:rPr>
              <w:t>20.3</w:t>
            </w:r>
            <w:r w:rsidRPr="00F0547A">
              <w:rPr>
                <w:sz w:val="18"/>
                <w:szCs w:val="18"/>
              </w:rPr>
              <w:t xml:space="preserve"> kg CO</w:t>
            </w:r>
            <w:r w:rsidRPr="00F0547A">
              <w:rPr>
                <w:rFonts w:ascii="Times New Roman" w:eastAsia="Times New Roman" w:hAnsi="Times New Roman" w:cs="Times New Roman"/>
                <w:color w:val="000000"/>
                <w:sz w:val="18"/>
                <w:szCs w:val="18"/>
                <w:vertAlign w:val="subscript"/>
              </w:rPr>
              <w:t>2</w:t>
            </w:r>
            <w:r w:rsidR="00694EBC" w:rsidRPr="00F0547A">
              <w:rPr>
                <w:sz w:val="18"/>
                <w:szCs w:val="18"/>
              </w:rPr>
              <w:t>eq</w:t>
            </w:r>
            <w:r w:rsidR="00487C3F" w:rsidRPr="00F0547A">
              <w:rPr>
                <w:sz w:val="18"/>
                <w:szCs w:val="18"/>
              </w:rPr>
              <w:t>/kg LW</w:t>
            </w:r>
            <w:r w:rsidRPr="00F0547A">
              <w:rPr>
                <w:sz w:val="18"/>
                <w:szCs w:val="18"/>
              </w:rPr>
              <w:t xml:space="preserve">) compared to just native pasture alone </w:t>
            </w:r>
            <w:r w:rsidRPr="00F0547A">
              <w:rPr>
                <w:rFonts w:ascii="Times New Roman" w:eastAsia="Times New Roman" w:hAnsi="Times New Roman" w:cs="Times New Roman"/>
                <w:color w:val="000000"/>
                <w:sz w:val="18"/>
                <w:szCs w:val="18"/>
              </w:rPr>
              <w:t>(</w:t>
            </w:r>
            <w:r w:rsidR="00036329" w:rsidRPr="00F0547A">
              <w:rPr>
                <w:sz w:val="18"/>
                <w:szCs w:val="18"/>
              </w:rPr>
              <w:t>37.2</w:t>
            </w:r>
            <w:r w:rsidRPr="00F0547A">
              <w:rPr>
                <w:sz w:val="18"/>
                <w:szCs w:val="18"/>
              </w:rPr>
              <w:t xml:space="preserve"> kg CO</w:t>
            </w:r>
            <w:r w:rsidRPr="00F0547A">
              <w:rPr>
                <w:rFonts w:ascii="Times New Roman" w:eastAsia="Times New Roman" w:hAnsi="Times New Roman" w:cs="Times New Roman"/>
                <w:color w:val="000000"/>
                <w:sz w:val="18"/>
                <w:szCs w:val="18"/>
                <w:vertAlign w:val="subscript"/>
              </w:rPr>
              <w:t>2</w:t>
            </w:r>
            <w:r w:rsidR="00694EBC" w:rsidRPr="00F0547A">
              <w:rPr>
                <w:sz w:val="18"/>
                <w:szCs w:val="18"/>
              </w:rPr>
              <w:t>eq</w:t>
            </w:r>
            <w:r w:rsidR="00487C3F" w:rsidRPr="00F0547A">
              <w:rPr>
                <w:sz w:val="18"/>
                <w:szCs w:val="18"/>
              </w:rPr>
              <w:t>/kg LW</w:t>
            </w:r>
            <w:r w:rsidRPr="00F0547A">
              <w:rPr>
                <w:sz w:val="18"/>
                <w:szCs w:val="18"/>
              </w:rPr>
              <w:t>).</w:t>
            </w:r>
          </w:p>
        </w:tc>
        <w:tc>
          <w:tcPr>
            <w:tcW w:w="2453" w:type="dxa"/>
            <w:tcBorders>
              <w:top w:val="single" w:sz="4" w:space="0" w:color="auto"/>
              <w:bottom w:val="single" w:sz="4" w:space="0" w:color="auto"/>
            </w:tcBorders>
            <w:shd w:val="clear" w:color="auto" w:fill="auto"/>
          </w:tcPr>
          <w:p w14:paraId="5D9DDECB" w14:textId="1806733E" w:rsidR="00A931B5" w:rsidRPr="00F0547A" w:rsidRDefault="00D42E8D" w:rsidP="00D42E8D">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Total system </w:t>
            </w:r>
            <w:r w:rsidR="00036329" w:rsidRPr="00F0547A">
              <w:rPr>
                <w:rFonts w:ascii="Times New Roman" w:eastAsia="Times New Roman" w:hAnsi="Times New Roman" w:cs="Times New Roman"/>
                <w:color w:val="000000"/>
                <w:sz w:val="18"/>
                <w:szCs w:val="18"/>
              </w:rPr>
              <w:t xml:space="preserve">cost per </w:t>
            </w:r>
            <w:r w:rsidRPr="00F0547A">
              <w:rPr>
                <w:rFonts w:ascii="Times New Roman" w:eastAsia="Times New Roman" w:hAnsi="Times New Roman" w:cs="Times New Roman"/>
                <w:color w:val="000000"/>
                <w:sz w:val="18"/>
                <w:szCs w:val="18"/>
              </w:rPr>
              <w:t xml:space="preserve">area 8.8% to 10.7% lower for supplementation ($325 to $332/ha) compared to native pasture alone ($364/ha) due to shorter time to slaughter when using supplementation (16.8 to 21.7 months) versus just native pasture (27.6 months). </w:t>
            </w:r>
          </w:p>
          <w:p w14:paraId="471D85D2" w14:textId="3EAF13F8" w:rsidR="00D42E8D" w:rsidRPr="00F0547A" w:rsidRDefault="00D42E8D" w:rsidP="00D42E8D">
            <w:pPr>
              <w:tabs>
                <w:tab w:val="clear" w:pos="720"/>
              </w:tabs>
              <w:jc w:val="left"/>
              <w:rPr>
                <w:rFonts w:ascii="Times New Roman" w:eastAsia="Times New Roman" w:hAnsi="Times New Roman" w:cs="Times New Roman"/>
                <w:color w:val="000000"/>
                <w:sz w:val="18"/>
                <w:szCs w:val="18"/>
              </w:rPr>
            </w:pPr>
          </w:p>
        </w:tc>
        <w:tc>
          <w:tcPr>
            <w:tcW w:w="1126" w:type="dxa"/>
            <w:tcBorders>
              <w:top w:val="single" w:sz="4" w:space="0" w:color="auto"/>
              <w:bottom w:val="single" w:sz="4" w:space="0" w:color="auto"/>
            </w:tcBorders>
            <w:shd w:val="clear" w:color="auto" w:fill="auto"/>
          </w:tcPr>
          <w:p w14:paraId="52A3A740" w14:textId="77ACEA8F" w:rsidR="00A931B5" w:rsidRPr="00F0547A" w:rsidRDefault="00A931B5" w:rsidP="008E70B1">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author":[{"dropping-particle":"","family":"Favarini","given":"Clandio","non-dropping-particle":"","parse-names":false,"suffix":""},{"dropping-particle":"","family":"Ufgd","given":"Ruviaro","non-dropping-particle":"","parse-names":false,"suffix":""},{"dropping-particle":"","family":"Federal","given":"Universidade","non-dropping-particle":"","parse-names":false,"suffix":""},{"dropping-particle":"","family":"Do","given":"Grande","non-dropping-particle":"","parse-names":false,"suffix":""}],"id":"ITEM-1","issue":"APRIL 2014","issued":{"date-parts":[["2016"]]},"title":"Ruviaro_Carbon footprint_2014_JCLP.pdf","type":"article-journal"},"uris":["http://www.mendeley.com/documents/?uuid=fe31646b-62d1-490a-adc0-64561b4b0d60"]}],"mendeley":{"formattedCitation":"(Favarini et al. 2016)","manualFormatting":"Ruviaro et al. 2016","plainTextFormattedCitation":"(Favarini et al. 2016)","previouslyFormattedCitation":"(Favarini et al. 2016)"},"properties":{"noteIndex":0},"schema":"https://github.com/citation-style-language/schema/raw/master/csl-citation.json"}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Ruviaro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2016</w:t>
            </w:r>
            <w:r w:rsidRPr="00F0547A">
              <w:rPr>
                <w:rFonts w:ascii="Times New Roman" w:eastAsia="Times New Roman" w:hAnsi="Times New Roman" w:cs="Times New Roman"/>
                <w:noProof/>
                <w:color w:val="000000"/>
                <w:sz w:val="18"/>
                <w:szCs w:val="18"/>
              </w:rPr>
              <w:fldChar w:fldCharType="end"/>
            </w:r>
          </w:p>
        </w:tc>
      </w:tr>
      <w:tr w:rsidR="00BB21EA" w:rsidRPr="00F0547A" w14:paraId="7519CC42" w14:textId="77777777" w:rsidTr="00243805">
        <w:trPr>
          <w:trHeight w:val="613"/>
        </w:trPr>
        <w:tc>
          <w:tcPr>
            <w:tcW w:w="0" w:type="auto"/>
            <w:tcBorders>
              <w:top w:val="nil"/>
            </w:tcBorders>
            <w:shd w:val="clear" w:color="auto" w:fill="auto"/>
            <w:vAlign w:val="center"/>
          </w:tcPr>
          <w:p w14:paraId="697419F5" w14:textId="77777777" w:rsidR="00927243" w:rsidRPr="00F0547A" w:rsidRDefault="00927243" w:rsidP="00927243">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47EEC49D" w14:textId="77777777" w:rsidR="00927243" w:rsidRPr="00F0547A" w:rsidRDefault="00927243" w:rsidP="00927243">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Southern</w:t>
            </w:r>
          </w:p>
          <w:p w14:paraId="2DF99361" w14:textId="77777777" w:rsidR="00927243" w:rsidRPr="00F0547A" w:rsidRDefault="00927243" w:rsidP="00927243">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Brazil</w:t>
            </w:r>
          </w:p>
          <w:p w14:paraId="5A97A9A2" w14:textId="77777777" w:rsidR="00927243" w:rsidRPr="00F0547A" w:rsidRDefault="00927243" w:rsidP="00927243">
            <w:pPr>
              <w:tabs>
                <w:tab w:val="clear" w:pos="720"/>
              </w:tabs>
              <w:jc w:val="left"/>
              <w:rPr>
                <w:rFonts w:ascii="Times New Roman" w:eastAsia="Times New Roman" w:hAnsi="Times New Roman" w:cs="Times New Roman"/>
                <w:b/>
                <w:color w:val="000000"/>
                <w:sz w:val="18"/>
                <w:szCs w:val="18"/>
              </w:rPr>
            </w:pPr>
          </w:p>
          <w:p w14:paraId="2614B475" w14:textId="07538AF0" w:rsidR="00927243" w:rsidRPr="00F0547A" w:rsidRDefault="00927243" w:rsidP="00927243">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Temperate beef species</w:t>
            </w:r>
          </w:p>
        </w:tc>
        <w:tc>
          <w:tcPr>
            <w:tcW w:w="0" w:type="auto"/>
            <w:tcBorders>
              <w:top w:val="single" w:sz="4" w:space="0" w:color="auto"/>
              <w:bottom w:val="single" w:sz="4" w:space="0" w:color="auto"/>
            </w:tcBorders>
            <w:shd w:val="clear" w:color="auto" w:fill="auto"/>
          </w:tcPr>
          <w:p w14:paraId="035BB364" w14:textId="6328FA1D" w:rsidR="00B3353D" w:rsidRPr="00F0547A" w:rsidRDefault="004B0350" w:rsidP="00B3353D">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Cattle</w:t>
            </w:r>
            <w:r w:rsidR="00927243" w:rsidRPr="00F0547A">
              <w:rPr>
                <w:rFonts w:ascii="Times New Roman" w:eastAsia="Times New Roman" w:hAnsi="Times New Roman" w:cs="Times New Roman"/>
                <w:color w:val="000000"/>
                <w:sz w:val="18"/>
                <w:szCs w:val="18"/>
              </w:rPr>
              <w:t xml:space="preserve"> </w:t>
            </w:r>
            <w:r w:rsidRPr="00F0547A">
              <w:rPr>
                <w:rFonts w:ascii="Times New Roman" w:eastAsia="Times New Roman" w:hAnsi="Times New Roman" w:cs="Times New Roman"/>
                <w:color w:val="000000"/>
                <w:sz w:val="18"/>
                <w:szCs w:val="18"/>
              </w:rPr>
              <w:t xml:space="preserve">also </w:t>
            </w:r>
            <w:r w:rsidR="00927243" w:rsidRPr="00F0547A">
              <w:rPr>
                <w:rFonts w:ascii="Times New Roman" w:eastAsia="Times New Roman" w:hAnsi="Times New Roman" w:cs="Times New Roman"/>
                <w:color w:val="000000"/>
                <w:sz w:val="18"/>
                <w:szCs w:val="18"/>
              </w:rPr>
              <w:t>pastured on 2.4 t DM/</w:t>
            </w:r>
            <w:r w:rsidRPr="00F0547A">
              <w:rPr>
                <w:rFonts w:ascii="Times New Roman" w:eastAsia="Times New Roman" w:hAnsi="Times New Roman" w:cs="Times New Roman"/>
                <w:color w:val="000000"/>
                <w:sz w:val="18"/>
                <w:szCs w:val="18"/>
              </w:rPr>
              <w:t xml:space="preserve"> </w:t>
            </w:r>
            <w:r w:rsidR="00927243" w:rsidRPr="00F0547A">
              <w:rPr>
                <w:rFonts w:ascii="Times New Roman" w:eastAsia="Times New Roman" w:hAnsi="Times New Roman" w:cs="Times New Roman"/>
                <w:color w:val="000000"/>
                <w:sz w:val="18"/>
                <w:szCs w:val="18"/>
              </w:rPr>
              <w:t xml:space="preserve">ha soybean crop residues (CR) </w:t>
            </w:r>
            <w:r w:rsidR="00B3353D" w:rsidRPr="00F0547A">
              <w:rPr>
                <w:rFonts w:ascii="Times New Roman" w:eastAsia="Times New Roman" w:hAnsi="Times New Roman" w:cs="Times New Roman"/>
                <w:color w:val="000000"/>
                <w:sz w:val="18"/>
                <w:szCs w:val="18"/>
              </w:rPr>
              <w:t>and natural pasture (NP) had same ADG (</w:t>
            </w:r>
            <w:r w:rsidR="00927243" w:rsidRPr="00F0547A">
              <w:rPr>
                <w:rFonts w:ascii="Times New Roman" w:eastAsia="Times New Roman" w:hAnsi="Times New Roman" w:cs="Times New Roman"/>
                <w:color w:val="000000"/>
                <w:sz w:val="18"/>
                <w:szCs w:val="18"/>
              </w:rPr>
              <w:t>0.39 kg/animal/day</w:t>
            </w:r>
            <w:r w:rsidR="00B3353D" w:rsidRPr="00F0547A">
              <w:rPr>
                <w:rFonts w:ascii="Times New Roman" w:eastAsia="Times New Roman" w:hAnsi="Times New Roman" w:cs="Times New Roman"/>
                <w:color w:val="000000"/>
                <w:sz w:val="18"/>
                <w:szCs w:val="18"/>
              </w:rPr>
              <w:t>)</w:t>
            </w:r>
            <w:r w:rsidR="00927243" w:rsidRPr="00F0547A">
              <w:rPr>
                <w:rFonts w:ascii="Times New Roman" w:eastAsia="Times New Roman" w:hAnsi="Times New Roman" w:cs="Times New Roman"/>
                <w:color w:val="000000"/>
                <w:sz w:val="18"/>
                <w:szCs w:val="18"/>
              </w:rPr>
              <w:t xml:space="preserve">. </w:t>
            </w:r>
            <w:r w:rsidR="00B3353D" w:rsidRPr="00F0547A">
              <w:rPr>
                <w:rFonts w:ascii="Times New Roman" w:eastAsia="Times New Roman" w:hAnsi="Times New Roman" w:cs="Times New Roman"/>
                <w:color w:val="000000"/>
                <w:sz w:val="18"/>
                <w:szCs w:val="18"/>
              </w:rPr>
              <w:t xml:space="preserve">Feedlot (FL) feeding corn, soy, and sorghum at </w:t>
            </w:r>
            <w:r w:rsidRPr="00F0547A">
              <w:rPr>
                <w:rFonts w:ascii="Times New Roman" w:eastAsia="Times New Roman" w:hAnsi="Times New Roman" w:cs="Times New Roman"/>
                <w:color w:val="000000"/>
                <w:sz w:val="18"/>
                <w:szCs w:val="18"/>
              </w:rPr>
              <w:t>0.186 t DM</w:t>
            </w:r>
            <w:r w:rsidR="00B3353D" w:rsidRPr="00F0547A">
              <w:rPr>
                <w:rFonts w:ascii="Times New Roman" w:eastAsia="Times New Roman" w:hAnsi="Times New Roman" w:cs="Times New Roman"/>
                <w:color w:val="000000"/>
                <w:sz w:val="18"/>
                <w:szCs w:val="18"/>
              </w:rPr>
              <w:t xml:space="preserve">/animal/year </w:t>
            </w:r>
            <w:r w:rsidR="00F633A5" w:rsidRPr="00F0547A">
              <w:rPr>
                <w:rFonts w:ascii="Times New Roman" w:eastAsia="Times New Roman" w:hAnsi="Times New Roman" w:cs="Times New Roman"/>
                <w:color w:val="000000"/>
                <w:sz w:val="18"/>
                <w:szCs w:val="18"/>
              </w:rPr>
              <w:t xml:space="preserve">each </w:t>
            </w:r>
            <w:r w:rsidR="00B3353D" w:rsidRPr="00F0547A">
              <w:rPr>
                <w:rFonts w:ascii="Times New Roman" w:eastAsia="Times New Roman" w:hAnsi="Times New Roman" w:cs="Times New Roman"/>
                <w:color w:val="000000"/>
                <w:sz w:val="18"/>
                <w:szCs w:val="18"/>
              </w:rPr>
              <w:t xml:space="preserve">increased ADG to 0.59 kg/animal/day. </w:t>
            </w:r>
            <w:r w:rsidR="00927243" w:rsidRPr="00F0547A">
              <w:rPr>
                <w:rFonts w:ascii="Times New Roman" w:eastAsia="Times New Roman" w:hAnsi="Times New Roman" w:cs="Times New Roman"/>
                <w:color w:val="000000"/>
                <w:sz w:val="18"/>
                <w:szCs w:val="18"/>
              </w:rPr>
              <w:t>Beef yield</w:t>
            </w:r>
            <w:r w:rsidR="00B3353D" w:rsidRPr="00F0547A">
              <w:rPr>
                <w:rFonts w:ascii="Times New Roman" w:eastAsia="Times New Roman" w:hAnsi="Times New Roman" w:cs="Times New Roman"/>
                <w:color w:val="000000"/>
                <w:sz w:val="18"/>
                <w:szCs w:val="18"/>
              </w:rPr>
              <w:t>s</w:t>
            </w:r>
            <w:r w:rsidR="00927243" w:rsidRPr="00F0547A">
              <w:rPr>
                <w:rFonts w:ascii="Times New Roman" w:eastAsia="Times New Roman" w:hAnsi="Times New Roman" w:cs="Times New Roman"/>
                <w:color w:val="000000"/>
                <w:sz w:val="18"/>
                <w:szCs w:val="18"/>
              </w:rPr>
              <w:t xml:space="preserve"> </w:t>
            </w:r>
            <w:r w:rsidR="00B3353D" w:rsidRPr="00F0547A">
              <w:rPr>
                <w:rFonts w:ascii="Times New Roman" w:eastAsia="Times New Roman" w:hAnsi="Times New Roman" w:cs="Times New Roman"/>
                <w:color w:val="000000"/>
                <w:sz w:val="18"/>
                <w:szCs w:val="18"/>
              </w:rPr>
              <w:t>for CR</w:t>
            </w:r>
            <w:r w:rsidR="00927243" w:rsidRPr="00F0547A">
              <w:rPr>
                <w:rFonts w:ascii="Times New Roman" w:eastAsia="Times New Roman" w:hAnsi="Times New Roman" w:cs="Times New Roman"/>
                <w:color w:val="000000"/>
                <w:sz w:val="18"/>
                <w:szCs w:val="18"/>
              </w:rPr>
              <w:t xml:space="preserve"> </w:t>
            </w:r>
            <w:r w:rsidR="00B3353D" w:rsidRPr="00F0547A">
              <w:rPr>
                <w:rFonts w:ascii="Times New Roman" w:eastAsia="Times New Roman" w:hAnsi="Times New Roman" w:cs="Times New Roman"/>
                <w:color w:val="000000"/>
                <w:sz w:val="18"/>
                <w:szCs w:val="18"/>
              </w:rPr>
              <w:t>(43</w:t>
            </w:r>
            <w:r w:rsidR="00927243" w:rsidRPr="00F0547A">
              <w:rPr>
                <w:rFonts w:ascii="Times New Roman" w:eastAsia="Times New Roman" w:hAnsi="Times New Roman" w:cs="Times New Roman"/>
                <w:color w:val="000000"/>
                <w:sz w:val="18"/>
                <w:szCs w:val="18"/>
              </w:rPr>
              <w:t xml:space="preserve"> kg/ha/year</w:t>
            </w:r>
            <w:r w:rsidR="00B3353D" w:rsidRPr="00F0547A">
              <w:rPr>
                <w:rFonts w:ascii="Times New Roman" w:eastAsia="Times New Roman" w:hAnsi="Times New Roman" w:cs="Times New Roman"/>
                <w:color w:val="000000"/>
                <w:sz w:val="18"/>
                <w:szCs w:val="18"/>
              </w:rPr>
              <w:t>) lower and</w:t>
            </w:r>
            <w:r w:rsidRPr="00F0547A">
              <w:rPr>
                <w:rFonts w:ascii="Times New Roman" w:eastAsia="Times New Roman" w:hAnsi="Times New Roman" w:cs="Times New Roman"/>
                <w:color w:val="000000"/>
                <w:sz w:val="18"/>
                <w:szCs w:val="18"/>
              </w:rPr>
              <w:t xml:space="preserve"> for</w:t>
            </w:r>
            <w:r w:rsidR="00B3353D" w:rsidRPr="00F0547A">
              <w:rPr>
                <w:rFonts w:ascii="Times New Roman" w:eastAsia="Times New Roman" w:hAnsi="Times New Roman" w:cs="Times New Roman"/>
                <w:color w:val="000000"/>
                <w:sz w:val="18"/>
                <w:szCs w:val="18"/>
              </w:rPr>
              <w:t xml:space="preserve"> FL (62 kg/ha/year) </w:t>
            </w:r>
            <w:r w:rsidRPr="00F0547A">
              <w:rPr>
                <w:rFonts w:ascii="Times New Roman" w:eastAsia="Times New Roman" w:hAnsi="Times New Roman" w:cs="Times New Roman"/>
                <w:color w:val="000000"/>
                <w:sz w:val="18"/>
                <w:szCs w:val="18"/>
              </w:rPr>
              <w:t xml:space="preserve">higher </w:t>
            </w:r>
            <w:r w:rsidR="00B3353D" w:rsidRPr="00F0547A">
              <w:rPr>
                <w:rFonts w:ascii="Times New Roman" w:eastAsia="Times New Roman" w:hAnsi="Times New Roman" w:cs="Times New Roman"/>
                <w:color w:val="000000"/>
                <w:sz w:val="18"/>
                <w:szCs w:val="18"/>
              </w:rPr>
              <w:t>compared to</w:t>
            </w:r>
            <w:r w:rsidR="00927243" w:rsidRPr="00F0547A">
              <w:rPr>
                <w:rFonts w:ascii="Times New Roman" w:eastAsia="Times New Roman" w:hAnsi="Times New Roman" w:cs="Times New Roman"/>
                <w:color w:val="000000"/>
                <w:sz w:val="18"/>
                <w:szCs w:val="18"/>
              </w:rPr>
              <w:t xml:space="preserve"> </w:t>
            </w:r>
            <w:r w:rsidRPr="00F0547A">
              <w:rPr>
                <w:rFonts w:ascii="Times New Roman" w:eastAsia="Times New Roman" w:hAnsi="Times New Roman" w:cs="Times New Roman"/>
                <w:color w:val="000000"/>
                <w:sz w:val="18"/>
                <w:szCs w:val="18"/>
              </w:rPr>
              <w:t xml:space="preserve">just </w:t>
            </w:r>
            <w:r w:rsidR="00927243" w:rsidRPr="00F0547A">
              <w:rPr>
                <w:rFonts w:ascii="Times New Roman" w:eastAsia="Times New Roman" w:hAnsi="Times New Roman" w:cs="Times New Roman"/>
                <w:color w:val="000000"/>
                <w:sz w:val="18"/>
                <w:szCs w:val="18"/>
              </w:rPr>
              <w:t>NP (48 kg/ha/</w:t>
            </w:r>
            <w:r w:rsidRPr="00F0547A">
              <w:rPr>
                <w:rFonts w:ascii="Times New Roman" w:eastAsia="Times New Roman" w:hAnsi="Times New Roman" w:cs="Times New Roman"/>
                <w:color w:val="000000"/>
                <w:sz w:val="18"/>
                <w:szCs w:val="18"/>
              </w:rPr>
              <w:t xml:space="preserve"> </w:t>
            </w:r>
            <w:r w:rsidR="00927243" w:rsidRPr="00F0547A">
              <w:rPr>
                <w:rFonts w:ascii="Times New Roman" w:eastAsia="Times New Roman" w:hAnsi="Times New Roman" w:cs="Times New Roman"/>
                <w:color w:val="000000"/>
                <w:sz w:val="18"/>
                <w:szCs w:val="18"/>
              </w:rPr>
              <w:t>year)</w:t>
            </w:r>
            <w:r w:rsidRPr="00F0547A">
              <w:rPr>
                <w:rFonts w:ascii="Times New Roman" w:eastAsia="Times New Roman" w:hAnsi="Times New Roman" w:cs="Times New Roman"/>
                <w:color w:val="000000"/>
                <w:sz w:val="18"/>
                <w:szCs w:val="18"/>
              </w:rPr>
              <w:t xml:space="preserve"> alone</w:t>
            </w:r>
            <w:r w:rsidR="00243805" w:rsidRPr="00F0547A">
              <w:rPr>
                <w:rFonts w:ascii="Times New Roman" w:eastAsia="Times New Roman" w:hAnsi="Times New Roman" w:cs="Times New Roman"/>
                <w:color w:val="000000"/>
                <w:sz w:val="18"/>
                <w:szCs w:val="18"/>
              </w:rPr>
              <w:t>.</w:t>
            </w:r>
          </w:p>
        </w:tc>
        <w:tc>
          <w:tcPr>
            <w:tcW w:w="3878" w:type="dxa"/>
            <w:tcBorders>
              <w:top w:val="single" w:sz="4" w:space="0" w:color="auto"/>
              <w:bottom w:val="single" w:sz="4" w:space="0" w:color="auto"/>
            </w:tcBorders>
            <w:shd w:val="clear" w:color="auto" w:fill="auto"/>
          </w:tcPr>
          <w:p w14:paraId="1F020E41" w14:textId="77777777" w:rsidR="00927243" w:rsidRPr="00F0547A" w:rsidRDefault="00927243" w:rsidP="00927243">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The carbon footprint for CR (26.8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LW) was similar to NP (27.3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LW), while FL was lower (23.3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 xml:space="preserve">eq/kg LW). </w:t>
            </w:r>
          </w:p>
          <w:p w14:paraId="6FFDB05C" w14:textId="648CE4E5" w:rsidR="00927243" w:rsidRPr="00F0547A" w:rsidRDefault="00927243" w:rsidP="00927243">
            <w:pPr>
              <w:widowControl w:val="0"/>
              <w:tabs>
                <w:tab w:val="clear" w:pos="720"/>
              </w:tabs>
              <w:autoSpaceDE w:val="0"/>
              <w:autoSpaceDN w:val="0"/>
              <w:adjustRightInd w:val="0"/>
              <w:spacing w:after="240"/>
              <w:jc w:val="left"/>
              <w:rPr>
                <w:sz w:val="18"/>
                <w:szCs w:val="18"/>
              </w:rPr>
            </w:pPr>
          </w:p>
        </w:tc>
        <w:tc>
          <w:tcPr>
            <w:tcW w:w="2453" w:type="dxa"/>
            <w:tcBorders>
              <w:top w:val="single" w:sz="4" w:space="0" w:color="auto"/>
              <w:bottom w:val="single" w:sz="4" w:space="0" w:color="auto"/>
            </w:tcBorders>
            <w:shd w:val="clear" w:color="auto" w:fill="auto"/>
          </w:tcPr>
          <w:p w14:paraId="726399A1" w14:textId="17210152" w:rsidR="00927243" w:rsidRPr="00F0547A" w:rsidRDefault="00927243" w:rsidP="00927243">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Net farm income (NFI) increased from $81/ha for NP to $124/ha for CR (just NFI from cattle and not soybeans). Feedlot NFI was lower ($65/ha) than NP since concentrated feed costs were 41% of variable costs.</w:t>
            </w:r>
          </w:p>
        </w:tc>
        <w:tc>
          <w:tcPr>
            <w:tcW w:w="1126" w:type="dxa"/>
            <w:tcBorders>
              <w:top w:val="single" w:sz="4" w:space="0" w:color="auto"/>
              <w:bottom w:val="single" w:sz="4" w:space="0" w:color="auto"/>
            </w:tcBorders>
            <w:shd w:val="clear" w:color="auto" w:fill="auto"/>
          </w:tcPr>
          <w:p w14:paraId="72099804" w14:textId="431BCF06" w:rsidR="00927243" w:rsidRPr="00F0547A" w:rsidRDefault="00927243" w:rsidP="00927243">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b/>
                <w:noProof/>
                <w:color w:val="000000"/>
                <w:sz w:val="18"/>
                <w:szCs w:val="18"/>
              </w:rPr>
              <w:fldChar w:fldCharType="begin" w:fldLock="1"/>
            </w:r>
            <w:r w:rsidRPr="00F0547A">
              <w:rPr>
                <w:rFonts w:ascii="Times New Roman" w:eastAsia="Times New Roman" w:hAnsi="Times New Roman" w:cs="Times New Roman"/>
                <w:b/>
                <w:noProof/>
                <w:color w:val="000000"/>
                <w:sz w:val="18"/>
                <w:szCs w:val="18"/>
              </w:rPr>
              <w:instrText>ADDIN CSL_CITATION {"citationItems":[{"id":"ITEM-1","itemData":{"DOI":"10.1016/j.agsy.2016.04.003","ISBN":"0308-521X","ISSN":"0308521X","abstract":"Beef production is one of the contributors to emission of pollutants to the environment, and increasingly competes for natural resources. Beef producers can improve their environmental performance by adopting alternative feeding strategies. Adoption of alternative feeding strategies, however, might negatively impact farm profitability. The objective of this study was to evaluate the environmental and economic performance of four beef farming systems with different feeding strategies in southern Brazil: grazing on natural pasture (NP); grazing on improved pasture (IP); grazing on natural pasture and crop residues (CR); and grazing on natural pasture and feedlot fattening (FL). Environmental indicators used to compare these farming systems were global warming potential (GWP), fossil energy use, and land occupation per kilogram live weight (LW). Life cycle assessment (LCA) was used to quantify environmental indicators from cradle-to-farm gate. The indicator for economic performance was operating profit per farm. The IP system had lower GWP (18.7 kg CO2-eq.·kg-1LW) and land occupation (37 m2·kg-1LW) than other systems, whereas its fossil energy use (19.3 MJ·kg-1LW) was higher. CR had the highest operating profit (1,567,800 R$·farm-1) of the four systems, followed by the IP system (616,400 R$·farm-1). Operating profit in the CR system was mainly from crop production (88%). The GWP of the CR system (26.8 kg CO2-eq.·kg-1LW) was similar to the GWP of the NP system (27.3 kg CO2-eq.·kg-1LW). Operating profit of the FL system (148,100 R$·farm-1) was lower than in the NP system (184,400 R$·farm-1). The outcomes of this research suggest that IP is a promising system to improve GWP, land occupation, and operating profit, whereas CR has the potential to improve economic performance of whole farms in southern Brazil.","author":[{"dropping-particle":"","family":"Pashaei Kamali","given":"Farahnaz","non-dropping-particle":"","parse-names":false,"suffix":""},{"dropping-particle":"","family":"Linden","given":"Aart","non-dropping-particle":"van der","parse-names":false,"suffix":""},{"dropping-particle":"","family":"Meuwissen","given":"Miranda P.M.","non-dropping-particle":"","parse-names":false,"suffix":""},{"dropping-particle":"","family":"Malafaia","given":"Guilherme Cunha","non-dropping-particle":"","parse-names":false,"suffix":""},{"dropping-particle":"","family":"Oude Lansink","given":"Alfons G.J.M.","non-dropping-particle":"","parse-names":false,"suffix":""},{"dropping-particle":"","family":"Boer","given":"Imke J.M.","non-dropping-particle":"de","parse-names":false,"suffix":""}],"container-title":"Agricultural Systems","id":"ITEM-1","issue":"July","issued":{"date-parts":[["2016"]]},"page":"70-79","title":"Environmental and economic performance of beef farming systems with different feeding strategies in southern Brazil","type":"article-journal","volume":"146"},"uris":["http://www.mendeley.com/documents/?uuid=364e18e8-23fc-4fcb-818f-d8d5ea9498a8"]}],"mendeley":{"formattedCitation":"(Pashaei Kamali et al. 2016)","manualFormatting":"Pashaei Kamali et al. 2016","plainTextFormattedCitation":"(Pashaei Kamali et al. 2016)","previouslyFormattedCitation":"(Pashaei Kamali et al. 2016)"},"properties":{"noteIndex":0},"schema":"https://github.com/citation-style-language/schema/raw/master/csl-citation.json"}</w:instrText>
            </w:r>
            <w:r w:rsidRPr="00F0547A">
              <w:rPr>
                <w:rFonts w:ascii="Times New Roman" w:eastAsia="Times New Roman" w:hAnsi="Times New Roman" w:cs="Times New Roman"/>
                <w:b/>
                <w:noProof/>
                <w:color w:val="000000"/>
                <w:sz w:val="18"/>
                <w:szCs w:val="18"/>
              </w:rPr>
              <w:fldChar w:fldCharType="separate"/>
            </w:r>
            <w:r w:rsidRPr="00F0547A">
              <w:rPr>
                <w:rFonts w:ascii="Times New Roman" w:eastAsia="Times New Roman" w:hAnsi="Times New Roman" w:cs="Times New Roman"/>
                <w:noProof/>
                <w:color w:val="000000"/>
                <w:sz w:val="18"/>
                <w:szCs w:val="18"/>
              </w:rPr>
              <w:t>Pashaei Kamali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2016</w:t>
            </w:r>
            <w:r w:rsidRPr="00F0547A">
              <w:rPr>
                <w:rFonts w:ascii="Times New Roman" w:eastAsia="Times New Roman" w:hAnsi="Times New Roman" w:cs="Times New Roman"/>
                <w:noProof/>
                <w:color w:val="000000"/>
                <w:sz w:val="18"/>
                <w:szCs w:val="18"/>
              </w:rPr>
              <w:fldChar w:fldCharType="end"/>
            </w:r>
          </w:p>
        </w:tc>
      </w:tr>
      <w:tr w:rsidR="00BB21EA" w:rsidRPr="00F0547A" w14:paraId="436D9B16" w14:textId="77777777" w:rsidTr="00EF6377">
        <w:trPr>
          <w:trHeight w:val="190"/>
        </w:trPr>
        <w:tc>
          <w:tcPr>
            <w:tcW w:w="0" w:type="auto"/>
            <w:tcBorders>
              <w:top w:val="single" w:sz="4" w:space="0" w:color="FFFFFF" w:themeColor="background1"/>
              <w:bottom w:val="single" w:sz="4" w:space="0" w:color="auto"/>
            </w:tcBorders>
            <w:shd w:val="clear" w:color="auto" w:fill="auto"/>
            <w:vAlign w:val="center"/>
          </w:tcPr>
          <w:p w14:paraId="39AB0077" w14:textId="77777777" w:rsidR="009347B6" w:rsidRPr="00F0547A" w:rsidRDefault="009347B6" w:rsidP="009347B6">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56556A9B" w14:textId="77777777" w:rsidR="009347B6" w:rsidRPr="00F0547A" w:rsidRDefault="009347B6" w:rsidP="009347B6">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Brazil</w:t>
            </w:r>
          </w:p>
          <w:p w14:paraId="25E79780" w14:textId="77777777" w:rsidR="00AE7460" w:rsidRPr="00F0547A" w:rsidRDefault="00AE7460" w:rsidP="009347B6">
            <w:pPr>
              <w:tabs>
                <w:tab w:val="clear" w:pos="720"/>
              </w:tabs>
              <w:jc w:val="left"/>
              <w:rPr>
                <w:rFonts w:ascii="Times New Roman" w:eastAsia="Times New Roman" w:hAnsi="Times New Roman" w:cs="Times New Roman"/>
                <w:color w:val="000000"/>
                <w:sz w:val="18"/>
                <w:szCs w:val="18"/>
              </w:rPr>
            </w:pPr>
          </w:p>
          <w:p w14:paraId="703DB3DD" w14:textId="520A9280" w:rsidR="00AE7460" w:rsidRPr="00F0547A" w:rsidRDefault="00AE7460" w:rsidP="009347B6">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Both tropical and temperate beef species</w:t>
            </w:r>
          </w:p>
        </w:tc>
        <w:tc>
          <w:tcPr>
            <w:tcW w:w="0" w:type="auto"/>
            <w:tcBorders>
              <w:top w:val="single" w:sz="4" w:space="0" w:color="auto"/>
              <w:bottom w:val="single" w:sz="4" w:space="0" w:color="auto"/>
            </w:tcBorders>
            <w:shd w:val="clear" w:color="auto" w:fill="auto"/>
          </w:tcPr>
          <w:p w14:paraId="700FB10F" w14:textId="42F4DB1B" w:rsidR="009347B6" w:rsidRPr="00F0547A" w:rsidRDefault="00D61322" w:rsidP="009347B6">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 xml:space="preserve">Meta-analysis for tropical pasture supplementation (29% </w:t>
            </w:r>
            <w:r w:rsidRPr="00F0547A">
              <w:rPr>
                <w:rFonts w:ascii="Times New Roman" w:eastAsia="Times New Roman" w:hAnsi="Times New Roman" w:cs="Times New Roman"/>
                <w:color w:val="000000"/>
                <w:sz w:val="18"/>
                <w:szCs w:val="18"/>
              </w:rPr>
              <w:lastRenderedPageBreak/>
              <w:t>crude protein or CP) for ADG of 0.31 kg/</w:t>
            </w:r>
            <w:r w:rsidR="00AE7460" w:rsidRPr="00F0547A">
              <w:rPr>
                <w:rFonts w:ascii="Times New Roman" w:eastAsia="Times New Roman" w:hAnsi="Times New Roman" w:cs="Times New Roman"/>
                <w:color w:val="000000"/>
                <w:sz w:val="18"/>
                <w:szCs w:val="18"/>
              </w:rPr>
              <w:t>animal/</w:t>
            </w:r>
            <w:r w:rsidRPr="00F0547A">
              <w:rPr>
                <w:rFonts w:ascii="Times New Roman" w:eastAsia="Times New Roman" w:hAnsi="Times New Roman" w:cs="Times New Roman"/>
                <w:color w:val="000000"/>
                <w:sz w:val="18"/>
                <w:szCs w:val="18"/>
              </w:rPr>
              <w:t>day, while temperate pasture supple</w:t>
            </w:r>
            <w:r w:rsidR="00DD64B8" w:rsidRPr="00F0547A">
              <w:rPr>
                <w:rFonts w:ascii="Times New Roman" w:eastAsia="Times New Roman" w:hAnsi="Times New Roman" w:cs="Times New Roman"/>
                <w:color w:val="000000"/>
                <w:sz w:val="18"/>
                <w:szCs w:val="18"/>
              </w:rPr>
              <w:t>-</w:t>
            </w:r>
            <w:r w:rsidRPr="00F0547A">
              <w:rPr>
                <w:rFonts w:ascii="Times New Roman" w:eastAsia="Times New Roman" w:hAnsi="Times New Roman" w:cs="Times New Roman"/>
                <w:color w:val="000000"/>
                <w:sz w:val="18"/>
                <w:szCs w:val="18"/>
              </w:rPr>
              <w:t xml:space="preserve">mentation (17% CP) </w:t>
            </w:r>
            <w:r w:rsidR="00DD64B8" w:rsidRPr="00F0547A">
              <w:rPr>
                <w:rFonts w:ascii="Times New Roman" w:eastAsia="Times New Roman" w:hAnsi="Times New Roman" w:cs="Times New Roman"/>
                <w:color w:val="000000"/>
                <w:sz w:val="18"/>
                <w:szCs w:val="18"/>
              </w:rPr>
              <w:t>had ADG of 0.25 kg/</w:t>
            </w:r>
            <w:r w:rsidR="00AE7460" w:rsidRPr="00F0547A">
              <w:rPr>
                <w:rFonts w:ascii="Times New Roman" w:eastAsia="Times New Roman" w:hAnsi="Times New Roman" w:cs="Times New Roman"/>
                <w:color w:val="000000"/>
                <w:sz w:val="18"/>
                <w:szCs w:val="18"/>
              </w:rPr>
              <w:t>animal/</w:t>
            </w:r>
            <w:r w:rsidR="00DD64B8" w:rsidRPr="00F0547A">
              <w:rPr>
                <w:rFonts w:ascii="Times New Roman" w:eastAsia="Times New Roman" w:hAnsi="Times New Roman" w:cs="Times New Roman"/>
                <w:color w:val="000000"/>
                <w:sz w:val="18"/>
                <w:szCs w:val="18"/>
              </w:rPr>
              <w:t>day</w:t>
            </w:r>
            <w:r w:rsidR="009347B6" w:rsidRPr="00F0547A">
              <w:rPr>
                <w:rFonts w:ascii="Times New Roman" w:eastAsia="Times New Roman" w:hAnsi="Times New Roman" w:cs="Times New Roman"/>
                <w:color w:val="000000"/>
                <w:sz w:val="18"/>
                <w:szCs w:val="18"/>
              </w:rPr>
              <w:t>.</w:t>
            </w:r>
          </w:p>
          <w:p w14:paraId="0A2A0EF0" w14:textId="0D1B6C20" w:rsidR="00DD64B8" w:rsidRPr="00F0547A" w:rsidRDefault="00DD64B8" w:rsidP="009347B6">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auto"/>
            </w:tcBorders>
            <w:shd w:val="clear" w:color="auto" w:fill="auto"/>
          </w:tcPr>
          <w:p w14:paraId="0A8BC52A" w14:textId="10205264" w:rsidR="009347B6" w:rsidRPr="00F0547A" w:rsidRDefault="009347B6" w:rsidP="009347B6">
            <w:pPr>
              <w:widowControl w:val="0"/>
              <w:tabs>
                <w:tab w:val="clear" w:pos="720"/>
              </w:tabs>
              <w:autoSpaceDE w:val="0"/>
              <w:autoSpaceDN w:val="0"/>
              <w:adjustRightInd w:val="0"/>
              <w:spacing w:after="240"/>
              <w:jc w:val="left"/>
              <w:rPr>
                <w:sz w:val="18"/>
                <w:szCs w:val="18"/>
              </w:rPr>
            </w:pPr>
            <w:r w:rsidRPr="00F0547A">
              <w:rPr>
                <w:rFonts w:ascii="Times New Roman" w:eastAsia="Times New Roman" w:hAnsi="Times New Roman" w:cs="Times New Roman"/>
                <w:color w:val="000000"/>
                <w:sz w:val="18"/>
                <w:szCs w:val="18"/>
              </w:rPr>
              <w:lastRenderedPageBreak/>
              <w:t>n/a</w:t>
            </w:r>
          </w:p>
        </w:tc>
        <w:tc>
          <w:tcPr>
            <w:tcW w:w="2453" w:type="dxa"/>
            <w:tcBorders>
              <w:top w:val="single" w:sz="4" w:space="0" w:color="auto"/>
              <w:bottom w:val="single" w:sz="4" w:space="0" w:color="auto"/>
            </w:tcBorders>
            <w:shd w:val="clear" w:color="auto" w:fill="auto"/>
          </w:tcPr>
          <w:p w14:paraId="2F1783AC" w14:textId="43057C94" w:rsidR="009347B6" w:rsidRPr="00F0547A" w:rsidRDefault="009347B6" w:rsidP="009347B6">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n/a </w:t>
            </w:r>
          </w:p>
        </w:tc>
        <w:tc>
          <w:tcPr>
            <w:tcW w:w="1126" w:type="dxa"/>
            <w:tcBorders>
              <w:top w:val="single" w:sz="4" w:space="0" w:color="auto"/>
              <w:bottom w:val="single" w:sz="4" w:space="0" w:color="auto"/>
            </w:tcBorders>
            <w:shd w:val="clear" w:color="auto" w:fill="auto"/>
          </w:tcPr>
          <w:p w14:paraId="342325CB" w14:textId="1CE1F678" w:rsidR="009347B6" w:rsidRPr="00F0547A" w:rsidRDefault="009347B6" w:rsidP="009347B6">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{"citationItems":[{"id":"ITEM-1","itemData":{"DOI":"10.4025/actascianimsci.v33i2.8130","ISSN":"18062636","author":[{"dropping-particle":"","family":"Tonello","given":"Cleiton Luiz","non-dropping-particle":"","parse-names":false,"suffix":""},{"dropping-particle":"","family":"Branco","given":"Antonio Ferriani","non-dropping-particle":"","parse-names":false,"suffix":""},{"dropping-particle":"","family":"Tsutsumi","given":"Claudio Yuji","non-dropping-particle":"","parse-names":false,"suffix":""},{"dropping-particle":"","family":"Ribeiro","given":"Leonir Bueno","non-dropping-particle":"","parse-names":false,"suffix":""},{"dropping-particle":"","family":"Coneglian","given":"Sabrina Marcantonio","non-dropping-particle":"","parse-names":false,"suffix":""},{"dropping-particle":"","family":"Castañeda","given":"Roman David","non-dropping-particle":"","parse-names":false,"suffix":""}],"container-title":"Acta Scientiarum - Animal Sciences","id":"ITEM-1","issue":"2","issued":{"date-parts":[["2011"]]},"page":"199-205","title":"Suplementação e desempenho de bovinos de corte em pastagens: Tipo de forragem","type":"article-journal","volume":"33"},"uris":["http://www.mendeley.com/documents/?uuid=78034770-70c5-4850-9461-723f0b33cacb"]}],"mendeley":{"formattedCitation":"(Tonello et al. 2011)","manualFormatting":"Tonello et al. 2011","plainTextFormattedCitation":"(Tonello et al. 2011)","previouslyFormattedCitation":"(Tonello et al. 2011)"},"properties":{"noteIndex":0},"schema":"https://github.com/citation-style-language/schema/raw/master/csl-citation.json"}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Tonello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2011</w:t>
            </w:r>
            <w:r w:rsidRPr="00F0547A">
              <w:rPr>
                <w:rFonts w:ascii="Times New Roman" w:eastAsia="Times New Roman" w:hAnsi="Times New Roman" w:cs="Times New Roman"/>
                <w:noProof/>
                <w:color w:val="000000"/>
                <w:sz w:val="18"/>
                <w:szCs w:val="18"/>
              </w:rPr>
              <w:fldChar w:fldCharType="end"/>
            </w:r>
          </w:p>
        </w:tc>
      </w:tr>
      <w:tr w:rsidR="00BB21EA" w:rsidRPr="005F4DFF" w14:paraId="27B18E8E" w14:textId="77777777" w:rsidTr="003A28C7">
        <w:trPr>
          <w:trHeight w:val="1513"/>
        </w:trPr>
        <w:tc>
          <w:tcPr>
            <w:tcW w:w="0" w:type="auto"/>
            <w:tcBorders>
              <w:top w:val="single" w:sz="4" w:space="0" w:color="auto"/>
              <w:bottom w:val="single" w:sz="4" w:space="0" w:color="FFFFFF" w:themeColor="background1"/>
            </w:tcBorders>
            <w:shd w:val="clear" w:color="auto" w:fill="auto"/>
            <w:vAlign w:val="center"/>
          </w:tcPr>
          <w:p w14:paraId="41723713" w14:textId="5562F5D1" w:rsidR="00376F6A" w:rsidRPr="00F0547A" w:rsidRDefault="00376F6A"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Pasture fertilization</w:t>
            </w:r>
          </w:p>
          <w:p w14:paraId="42CCA6B5" w14:textId="77777777" w:rsidR="00376F6A" w:rsidRPr="00F0547A" w:rsidRDefault="00376F6A" w:rsidP="00376F6A">
            <w:pPr>
              <w:tabs>
                <w:tab w:val="clear" w:pos="720"/>
              </w:tabs>
              <w:jc w:val="left"/>
              <w:rPr>
                <w:rFonts w:ascii="Times New Roman" w:eastAsia="Times New Roman" w:hAnsi="Times New Roman" w:cs="Times New Roman"/>
                <w:color w:val="000000"/>
                <w:sz w:val="18"/>
                <w:szCs w:val="18"/>
              </w:rPr>
            </w:pPr>
          </w:p>
          <w:p w14:paraId="68E23612" w14:textId="77777777" w:rsidR="00126E03" w:rsidRPr="00F0547A" w:rsidRDefault="00126E03" w:rsidP="00376F6A">
            <w:pPr>
              <w:tabs>
                <w:tab w:val="clear" w:pos="720"/>
              </w:tabs>
              <w:jc w:val="left"/>
              <w:rPr>
                <w:rFonts w:ascii="Times New Roman" w:eastAsia="Times New Roman" w:hAnsi="Times New Roman" w:cs="Times New Roman"/>
                <w:color w:val="000000"/>
                <w:sz w:val="18"/>
                <w:szCs w:val="18"/>
              </w:rPr>
            </w:pPr>
          </w:p>
          <w:p w14:paraId="402437C9" w14:textId="77777777" w:rsidR="00376F6A" w:rsidRPr="00F0547A" w:rsidRDefault="00376F6A" w:rsidP="00376F6A">
            <w:pPr>
              <w:tabs>
                <w:tab w:val="clear" w:pos="720"/>
              </w:tabs>
              <w:jc w:val="left"/>
              <w:rPr>
                <w:rFonts w:ascii="Times New Roman" w:eastAsia="Times New Roman" w:hAnsi="Times New Roman" w:cs="Times New Roman"/>
                <w:color w:val="000000"/>
                <w:sz w:val="18"/>
                <w:szCs w:val="18"/>
              </w:rPr>
            </w:pPr>
          </w:p>
          <w:p w14:paraId="0676889D" w14:textId="77777777" w:rsidR="00C5189E" w:rsidRPr="00F0547A" w:rsidRDefault="00C5189E" w:rsidP="00376F6A">
            <w:pPr>
              <w:tabs>
                <w:tab w:val="clear" w:pos="720"/>
              </w:tabs>
              <w:jc w:val="left"/>
              <w:rPr>
                <w:rFonts w:ascii="Times New Roman" w:eastAsia="Times New Roman" w:hAnsi="Times New Roman" w:cs="Times New Roman"/>
                <w:color w:val="000000"/>
                <w:sz w:val="18"/>
                <w:szCs w:val="18"/>
              </w:rPr>
            </w:pPr>
          </w:p>
          <w:p w14:paraId="3DD75B86" w14:textId="77777777" w:rsidR="00376F6A" w:rsidRPr="00F0547A" w:rsidRDefault="00376F6A" w:rsidP="00376F6A">
            <w:pPr>
              <w:tabs>
                <w:tab w:val="clear" w:pos="720"/>
              </w:tabs>
              <w:jc w:val="left"/>
              <w:rPr>
                <w:rFonts w:ascii="Times New Roman" w:eastAsia="Times New Roman" w:hAnsi="Times New Roman" w:cs="Times New Roman"/>
                <w:color w:val="000000"/>
                <w:sz w:val="18"/>
                <w:szCs w:val="18"/>
              </w:rPr>
            </w:pPr>
          </w:p>
          <w:p w14:paraId="354C96D7" w14:textId="77777777" w:rsidR="003A28C7" w:rsidRPr="00F0547A" w:rsidRDefault="003A28C7" w:rsidP="00376F6A">
            <w:pPr>
              <w:tabs>
                <w:tab w:val="clear" w:pos="720"/>
              </w:tabs>
              <w:jc w:val="left"/>
              <w:rPr>
                <w:rFonts w:ascii="Times New Roman" w:eastAsia="Times New Roman" w:hAnsi="Times New Roman" w:cs="Times New Roman"/>
                <w:color w:val="000000"/>
                <w:sz w:val="18"/>
                <w:szCs w:val="18"/>
              </w:rPr>
            </w:pPr>
          </w:p>
          <w:p w14:paraId="26109187" w14:textId="77777777" w:rsidR="003A28C7" w:rsidRPr="00F0547A" w:rsidRDefault="003A28C7" w:rsidP="00376F6A">
            <w:pPr>
              <w:tabs>
                <w:tab w:val="clear" w:pos="720"/>
              </w:tabs>
              <w:jc w:val="left"/>
              <w:rPr>
                <w:rFonts w:ascii="Times New Roman" w:eastAsia="Times New Roman" w:hAnsi="Times New Roman" w:cs="Times New Roman"/>
                <w:color w:val="000000"/>
                <w:sz w:val="18"/>
                <w:szCs w:val="18"/>
              </w:rPr>
            </w:pPr>
          </w:p>
          <w:p w14:paraId="69387432" w14:textId="77777777" w:rsidR="00376F6A" w:rsidRPr="00F0547A" w:rsidRDefault="00376F6A" w:rsidP="00376F6A">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361DCCC7" w14:textId="2AA5BC66" w:rsidR="00376F6A" w:rsidRPr="00F0547A" w:rsidRDefault="00C5189E"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Brazil</w:t>
            </w:r>
          </w:p>
          <w:p w14:paraId="3045D027" w14:textId="77777777" w:rsidR="00376F6A" w:rsidRPr="00F0547A" w:rsidRDefault="00376F6A" w:rsidP="00376F6A">
            <w:pPr>
              <w:tabs>
                <w:tab w:val="clear" w:pos="720"/>
              </w:tabs>
              <w:jc w:val="left"/>
              <w:rPr>
                <w:rFonts w:ascii="Times New Roman" w:eastAsia="Times New Roman" w:hAnsi="Times New Roman" w:cs="Times New Roman"/>
                <w:i/>
                <w:color w:val="000000"/>
                <w:sz w:val="18"/>
                <w:szCs w:val="18"/>
              </w:rPr>
            </w:pPr>
          </w:p>
          <w:p w14:paraId="35CE9388" w14:textId="0FBD4225" w:rsidR="00376F6A" w:rsidRPr="00F0547A" w:rsidRDefault="00C5189E"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Both tropical and temperate beef species</w:t>
            </w:r>
          </w:p>
        </w:tc>
        <w:tc>
          <w:tcPr>
            <w:tcW w:w="0" w:type="auto"/>
            <w:tcBorders>
              <w:top w:val="single" w:sz="4" w:space="0" w:color="auto"/>
            </w:tcBorders>
            <w:shd w:val="clear" w:color="auto" w:fill="auto"/>
          </w:tcPr>
          <w:p w14:paraId="42724577" w14:textId="4D010C20" w:rsidR="00C5189E" w:rsidRPr="00F0547A" w:rsidRDefault="00C5189E"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EAGGLE model estimates increase in pasture dry matter yield from 3.9 to 19.6 t DM/ha/year by mowing, liming, </w:t>
            </w:r>
            <w:r w:rsidR="004B1C94" w:rsidRPr="00F0547A">
              <w:rPr>
                <w:rFonts w:ascii="Times New Roman" w:eastAsia="Times New Roman" w:hAnsi="Times New Roman" w:cs="Times New Roman"/>
                <w:color w:val="000000"/>
                <w:sz w:val="18"/>
                <w:szCs w:val="18"/>
              </w:rPr>
              <w:t>re-seeding, and</w:t>
            </w:r>
            <w:r w:rsidRPr="00F0547A">
              <w:rPr>
                <w:rFonts w:ascii="Times New Roman" w:eastAsia="Times New Roman" w:hAnsi="Times New Roman" w:cs="Times New Roman"/>
                <w:color w:val="000000"/>
                <w:sz w:val="18"/>
                <w:szCs w:val="18"/>
              </w:rPr>
              <w:t xml:space="preserve"> fertilizing with single phosphate, micro-nutrients, and 90 kg N/ha.</w:t>
            </w:r>
          </w:p>
          <w:p w14:paraId="50FE9B6D" w14:textId="06E2B624" w:rsidR="00376F6A" w:rsidRPr="00F0547A" w:rsidRDefault="00C5189E"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p>
        </w:tc>
        <w:tc>
          <w:tcPr>
            <w:tcW w:w="3878" w:type="dxa"/>
            <w:tcBorders>
              <w:top w:val="single" w:sz="4" w:space="0" w:color="auto"/>
            </w:tcBorders>
            <w:shd w:val="clear" w:color="auto" w:fill="auto"/>
          </w:tcPr>
          <w:p w14:paraId="529D8854" w14:textId="3C3B0D4E" w:rsidR="00376F6A" w:rsidRPr="00F0547A" w:rsidRDefault="00C5189E" w:rsidP="00376F6A">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CENTURY model estimates increase in soil carbon from 26.1 to 84.3 t/ha going from extensive pasture with no interventions to mowing, liming, </w:t>
            </w:r>
            <w:r w:rsidR="004B1C94" w:rsidRPr="00F0547A">
              <w:rPr>
                <w:rFonts w:ascii="Times New Roman" w:eastAsia="Times New Roman" w:hAnsi="Times New Roman" w:cs="Times New Roman"/>
                <w:color w:val="000000"/>
                <w:sz w:val="18"/>
                <w:szCs w:val="18"/>
              </w:rPr>
              <w:t xml:space="preserve">re-seeding, </w:t>
            </w:r>
            <w:r w:rsidRPr="00F0547A">
              <w:rPr>
                <w:rFonts w:ascii="Times New Roman" w:eastAsia="Times New Roman" w:hAnsi="Times New Roman" w:cs="Times New Roman"/>
                <w:color w:val="000000"/>
                <w:sz w:val="18"/>
                <w:szCs w:val="18"/>
              </w:rPr>
              <w:t xml:space="preserve">and fertilizing with single phosphate, micro-nutrients, and 90 kg N/ha. </w:t>
            </w:r>
          </w:p>
        </w:tc>
        <w:tc>
          <w:tcPr>
            <w:tcW w:w="2453" w:type="dxa"/>
            <w:tcBorders>
              <w:top w:val="single" w:sz="4" w:space="0" w:color="auto"/>
            </w:tcBorders>
            <w:shd w:val="clear" w:color="auto" w:fill="auto"/>
          </w:tcPr>
          <w:p w14:paraId="019115A3" w14:textId="08B37D7F" w:rsidR="00376F6A" w:rsidRPr="00F0547A" w:rsidRDefault="004B1C94"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Cost of mowing and liming ($42.50/ha), single phosphate application (</w:t>
            </w:r>
            <w:r w:rsidR="00126E03" w:rsidRPr="00F0547A">
              <w:rPr>
                <w:rFonts w:ascii="Times New Roman" w:eastAsia="Times New Roman" w:hAnsi="Times New Roman" w:cs="Times New Roman"/>
                <w:color w:val="000000"/>
                <w:sz w:val="18"/>
                <w:szCs w:val="18"/>
              </w:rPr>
              <w:t>$94.60/ha</w:t>
            </w:r>
            <w:r w:rsidRPr="00F0547A">
              <w:rPr>
                <w:rFonts w:ascii="Times New Roman" w:eastAsia="Times New Roman" w:hAnsi="Times New Roman" w:cs="Times New Roman"/>
                <w:color w:val="000000"/>
                <w:sz w:val="18"/>
                <w:szCs w:val="18"/>
              </w:rPr>
              <w:t>), re-seeding (</w:t>
            </w:r>
            <w:r w:rsidR="00126E03" w:rsidRPr="00F0547A">
              <w:rPr>
                <w:rFonts w:ascii="Times New Roman" w:eastAsia="Times New Roman" w:hAnsi="Times New Roman" w:cs="Times New Roman"/>
                <w:color w:val="000000"/>
                <w:sz w:val="18"/>
                <w:szCs w:val="18"/>
              </w:rPr>
              <w:t>$230.60/ha</w:t>
            </w:r>
            <w:r w:rsidRPr="00F0547A">
              <w:rPr>
                <w:rFonts w:ascii="Times New Roman" w:eastAsia="Times New Roman" w:hAnsi="Times New Roman" w:cs="Times New Roman"/>
                <w:color w:val="000000"/>
                <w:sz w:val="18"/>
                <w:szCs w:val="18"/>
              </w:rPr>
              <w:t>)</w:t>
            </w:r>
            <w:r w:rsidR="00126E03" w:rsidRPr="00F0547A">
              <w:rPr>
                <w:rFonts w:ascii="Times New Roman" w:eastAsia="Times New Roman" w:hAnsi="Times New Roman" w:cs="Times New Roman"/>
                <w:color w:val="000000"/>
                <w:sz w:val="18"/>
                <w:szCs w:val="18"/>
              </w:rPr>
              <w:t xml:space="preserve">. Cost of nitrogen (N) fertilization at 45 kg N/ha ($249.40/ha) and at 90 kg N/ha ($399.30/ha).  </w:t>
            </w:r>
          </w:p>
          <w:p w14:paraId="0083CF4B" w14:textId="33954BFE" w:rsidR="00376F6A" w:rsidRPr="00F0547A" w:rsidRDefault="00376F6A" w:rsidP="00376F6A">
            <w:pPr>
              <w:tabs>
                <w:tab w:val="clear" w:pos="720"/>
              </w:tabs>
              <w:jc w:val="left"/>
              <w:rPr>
                <w:rFonts w:ascii="Times New Roman" w:eastAsia="Times New Roman" w:hAnsi="Times New Roman" w:cs="Times New Roman"/>
                <w:sz w:val="14"/>
                <w:szCs w:val="18"/>
              </w:rPr>
            </w:pPr>
          </w:p>
        </w:tc>
        <w:tc>
          <w:tcPr>
            <w:tcW w:w="1126" w:type="dxa"/>
            <w:tcBorders>
              <w:top w:val="single" w:sz="4" w:space="0" w:color="auto"/>
            </w:tcBorders>
            <w:shd w:val="clear" w:color="auto" w:fill="auto"/>
          </w:tcPr>
          <w:p w14:paraId="5BB41C61" w14:textId="7668A1D4" w:rsidR="00376F6A" w:rsidRPr="00F0547A" w:rsidRDefault="00564355" w:rsidP="003A28C7">
            <w:pPr>
              <w:tabs>
                <w:tab w:val="clear" w:pos="720"/>
              </w:tabs>
              <w:jc w:val="left"/>
              <w:rPr>
                <w:rFonts w:ascii="Times New Roman" w:eastAsia="Times New Roman" w:hAnsi="Times New Roman" w:cs="Times New Roman"/>
                <w:noProof/>
                <w:color w:val="000000"/>
                <w:sz w:val="18"/>
                <w:szCs w:val="18"/>
                <w:lang w:val="pt-BR"/>
              </w:rPr>
            </w:pPr>
            <w:r w:rsidRPr="00F0547A">
              <w:rPr>
                <w:rFonts w:ascii="Times New Roman" w:eastAsia="Times New Roman" w:hAnsi="Times New Roman" w:cs="Times New Roman"/>
                <w:noProof/>
                <w:color w:val="000000"/>
                <w:sz w:val="18"/>
                <w:szCs w:val="18"/>
                <w:lang w:val="pt-BR"/>
              </w:rPr>
              <w:t>D</w:t>
            </w:r>
            <w:r w:rsidR="00376F6A" w:rsidRPr="00F0547A">
              <w:rPr>
                <w:rFonts w:ascii="Times New Roman" w:eastAsia="Times New Roman" w:hAnsi="Times New Roman" w:cs="Times New Roman"/>
                <w:noProof/>
                <w:color w:val="000000"/>
                <w:sz w:val="18"/>
                <w:szCs w:val="18"/>
                <w:lang w:val="pt-BR"/>
              </w:rPr>
              <w:t xml:space="preserve">e </w:t>
            </w:r>
            <w:r w:rsidR="003A28C7" w:rsidRPr="00F0547A">
              <w:rPr>
                <w:rFonts w:ascii="Times New Roman" w:eastAsia="Times New Roman" w:hAnsi="Times New Roman" w:cs="Times New Roman"/>
                <w:noProof/>
                <w:color w:val="000000"/>
                <w:sz w:val="18"/>
                <w:szCs w:val="18"/>
                <w:lang w:val="pt-BR"/>
              </w:rPr>
              <w:t>Oliveira Silva et al.</w:t>
            </w:r>
            <w:r w:rsidR="004B0915" w:rsidRPr="00F0547A">
              <w:rPr>
                <w:rFonts w:ascii="Times New Roman" w:eastAsia="Times New Roman" w:hAnsi="Times New Roman" w:cs="Times New Roman"/>
                <w:noProof/>
                <w:color w:val="000000"/>
                <w:sz w:val="18"/>
                <w:szCs w:val="18"/>
                <w:lang w:val="pt-BR"/>
              </w:rPr>
              <w:t>,</w:t>
            </w:r>
            <w:r w:rsidR="003A28C7" w:rsidRPr="00F0547A">
              <w:rPr>
                <w:rFonts w:ascii="Times New Roman" w:eastAsia="Times New Roman" w:hAnsi="Times New Roman" w:cs="Times New Roman"/>
                <w:noProof/>
                <w:color w:val="000000"/>
                <w:sz w:val="18"/>
                <w:szCs w:val="18"/>
                <w:lang w:val="pt-BR"/>
              </w:rPr>
              <w:t xml:space="preserve"> 2018</w:t>
            </w:r>
          </w:p>
        </w:tc>
      </w:tr>
      <w:tr w:rsidR="00BB21EA" w:rsidRPr="00F0547A" w14:paraId="5AB5D3DB" w14:textId="77777777" w:rsidTr="00376F6A">
        <w:trPr>
          <w:trHeight w:val="1243"/>
        </w:trPr>
        <w:tc>
          <w:tcPr>
            <w:tcW w:w="0" w:type="auto"/>
            <w:tcBorders>
              <w:top w:val="single" w:sz="4" w:space="0" w:color="FFFFFF" w:themeColor="background1"/>
              <w:bottom w:val="single" w:sz="4" w:space="0" w:color="FFFFFF" w:themeColor="background1"/>
            </w:tcBorders>
            <w:shd w:val="clear" w:color="auto" w:fill="auto"/>
            <w:vAlign w:val="center"/>
          </w:tcPr>
          <w:p w14:paraId="7DD74323" w14:textId="34DFBD86" w:rsidR="00376F6A" w:rsidRPr="00F0547A" w:rsidRDefault="00376F6A" w:rsidP="00376F6A">
            <w:pPr>
              <w:tabs>
                <w:tab w:val="clear" w:pos="720"/>
              </w:tabs>
              <w:jc w:val="left"/>
              <w:rPr>
                <w:rFonts w:ascii="Times New Roman" w:eastAsia="Times New Roman" w:hAnsi="Times New Roman" w:cs="Times New Roman"/>
                <w:color w:val="000000"/>
                <w:sz w:val="18"/>
                <w:szCs w:val="18"/>
                <w:lang w:val="pt-BR"/>
              </w:rPr>
            </w:pPr>
          </w:p>
        </w:tc>
        <w:tc>
          <w:tcPr>
            <w:tcW w:w="0" w:type="auto"/>
            <w:tcBorders>
              <w:top w:val="single" w:sz="4" w:space="0" w:color="auto"/>
            </w:tcBorders>
            <w:shd w:val="clear" w:color="auto" w:fill="auto"/>
          </w:tcPr>
          <w:p w14:paraId="1CFABBA0" w14:textId="77777777" w:rsidR="00376F6A" w:rsidRPr="00F0547A" w:rsidRDefault="00376F6A"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Southern Brazil </w:t>
            </w:r>
          </w:p>
          <w:p w14:paraId="59FCB1BB" w14:textId="77777777" w:rsidR="00376F6A" w:rsidRPr="00F0547A" w:rsidRDefault="00376F6A"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(Paraná state)</w:t>
            </w:r>
          </w:p>
          <w:p w14:paraId="4E3B2D26" w14:textId="77777777" w:rsidR="00376F6A" w:rsidRPr="00F0547A" w:rsidRDefault="00376F6A" w:rsidP="00376F6A">
            <w:pPr>
              <w:tabs>
                <w:tab w:val="clear" w:pos="720"/>
              </w:tabs>
              <w:jc w:val="left"/>
              <w:rPr>
                <w:rFonts w:ascii="Times New Roman" w:eastAsia="Times New Roman" w:hAnsi="Times New Roman" w:cs="Times New Roman"/>
                <w:color w:val="000000"/>
                <w:sz w:val="18"/>
                <w:szCs w:val="18"/>
              </w:rPr>
            </w:pPr>
          </w:p>
          <w:p w14:paraId="4637905F" w14:textId="4F3FD8F4" w:rsidR="00376F6A" w:rsidRPr="00F0547A" w:rsidRDefault="00376F6A"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Crossbred tropical and temperate beef species</w:t>
            </w:r>
          </w:p>
        </w:tc>
        <w:tc>
          <w:tcPr>
            <w:tcW w:w="0" w:type="auto"/>
            <w:tcBorders>
              <w:top w:val="single" w:sz="4" w:space="0" w:color="auto"/>
            </w:tcBorders>
            <w:shd w:val="clear" w:color="auto" w:fill="auto"/>
          </w:tcPr>
          <w:p w14:paraId="704794E6" w14:textId="77777777" w:rsidR="00376F6A" w:rsidRPr="00F0547A" w:rsidRDefault="00376F6A"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Alexander grass (</w:t>
            </w:r>
            <w:proofErr w:type="spellStart"/>
            <w:r w:rsidRPr="00F0547A">
              <w:rPr>
                <w:rFonts w:ascii="Times New Roman" w:eastAsia="Times New Roman" w:hAnsi="Times New Roman" w:cs="Times New Roman"/>
                <w:i/>
                <w:color w:val="000000"/>
                <w:sz w:val="18"/>
                <w:szCs w:val="18"/>
              </w:rPr>
              <w:t>Brachiaria</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plantaginea</w:t>
            </w:r>
            <w:proofErr w:type="spellEnd"/>
            <w:r w:rsidRPr="00F0547A">
              <w:rPr>
                <w:rFonts w:ascii="Times New Roman" w:eastAsia="Times New Roman" w:hAnsi="Times New Roman" w:cs="Times New Roman"/>
                <w:color w:val="000000"/>
                <w:sz w:val="18"/>
                <w:szCs w:val="18"/>
              </w:rPr>
              <w:t>) pasture fertilized with 100 kg/ha of N with 0.5% of BW wheat bran supplementation produced significantly greater ADG (0.82 kg/animal/day) than did fertilization at 200 kg/ha (0.69 kg/animal/day) and only 100 kg/ha of N fertilization alone (0.73 kg/animal/day).</w:t>
            </w:r>
          </w:p>
          <w:p w14:paraId="5CAA73B0" w14:textId="5F72F3C9" w:rsidR="00376F6A" w:rsidRPr="00F0547A" w:rsidRDefault="00376F6A" w:rsidP="00376F6A">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tcBorders>
            <w:shd w:val="clear" w:color="auto" w:fill="auto"/>
          </w:tcPr>
          <w:p w14:paraId="1225055A" w14:textId="57FF5C7B" w:rsidR="00376F6A" w:rsidRPr="00F0547A" w:rsidRDefault="00376F6A" w:rsidP="00376F6A">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2453" w:type="dxa"/>
            <w:tcBorders>
              <w:top w:val="single" w:sz="4" w:space="0" w:color="auto"/>
            </w:tcBorders>
            <w:shd w:val="clear" w:color="auto" w:fill="auto"/>
          </w:tcPr>
          <w:p w14:paraId="314AFC14" w14:textId="7A8BBB30" w:rsidR="00376F6A" w:rsidRPr="00F0547A" w:rsidRDefault="00376F6A" w:rsidP="00376F6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tcBorders>
            <w:shd w:val="clear" w:color="auto" w:fill="auto"/>
          </w:tcPr>
          <w:p w14:paraId="24B54F74" w14:textId="0E0913C6" w:rsidR="00376F6A" w:rsidRPr="00F0547A" w:rsidRDefault="00376F6A" w:rsidP="00376F6A">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{"citationItems":[{"id":"ITEM-1","itemData":{"DOI":"10.1007/s11250-017-1389-2","ISBN":"1125001713892","ISSN":"15737438","abstract":"This study evaluated the influences of nitrogen fertilizer and energy\nsupplementation cattle on the growth performance of beef cattle. This\nstudy was conducted at the Federal University of Technology of Parana,\nDois Vizinhos through continuous grazing on 6.3 ha, divided into nine\npaddocks. The treatments were: Alexander grass +100 kg ha(-1) of N\n(N100); Alexander grass + 100 kg ha(-1) of N + 0.5 kg per 100 kg of\nweight live supplementation of wheat bran (N100S); and Alexander grass\n+200 kg ha(-1) of N (N200), with an average herbage allowance of 10%\nfor all treatments. Crossbred and non-castrated steers with an average\nweight of 276 +/- 41 kg were used for 107 days. The crude protein from\nentire plant differed (P &lt; 0.05) between treatments, with the greater\nvalue (14.8%) occurring in the N200, and the lesser value (13.3%)\noccurring in the N100S. The herbage accumulation rate was greater (P &lt;\n0.05) in the N200 (55.7 DM ha(-1) d(-1)) than that in the N100S and N100\n(40.0 and 39.7 kg DM ha(-1) d(-1), respectively). The N100S produced\ngreater (P &lt; 0.05) average daily weight gains (0.815 kg animal day(-1))\nthan did the N200 (0.685 kg animal day(-1)) and N100 treatments (0.727\nkg animal day(-1)).","author":[{"dropping-particle":"","family":"Venturini","given":"Tiago","non-dropping-particle":"","parse-names":false,"suffix":""},{"dropping-particle":"","family":"Menezes","given":"Luís Fernando Glasenapp","non-dropping-particle":"de","parse-names":false,"suffix":""},{"dropping-particle":"","family":"Montagner","given":"Marcelo Marcos","non-dropping-particle":"","parse-names":false,"suffix":""},{"dropping-particle":"","family":"Paris","given":"Wagner","non-dropping-particle":"","parse-names":false,"suffix":""},{"dropping-particle":"","family":"Schmitz","given":"Gean Rodrigo","non-dropping-particle":"","parse-names":false,"suffix":""},{"dropping-particle":"","family":"Molinete","given":"Marcos Luis","non-dropping-particle":"","parse-names":false,"suffix":""}],"container-title":"Tropical Animal Health and Production","id":"ITEM-1","issue":"8","issued":{"date-parts":[["2017"]]},"page":"1757-1762","publisher":"Tropical Animal Health and Production","title":"Influences of nitrogen fertilization and energy supplementation for growth perfomance of beef cattle on Alexander grass","type":"article-journal","volume":"49"},"uris":["http://www.mendeley.com/documents/?uuid=b2af1ba7-adc3-4cff-aa32-23dd656c1ff5"]}],"mendeley":{"formattedCitation":"(Venturini et al. 2017)","manualFormatting":"Venturini et al. 2017","plainTextFormattedCitation":"(Venturini et al. 2017)","previouslyFormattedCitation":"(Venturini et al. 2017)"},"properties":{"noteIndex":0},"schema":"https://github.com/citation-style-language/schema/raw/master/csl-citation.json"}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Venturini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2017</w:t>
            </w:r>
            <w:r w:rsidRPr="00F0547A">
              <w:rPr>
                <w:rFonts w:ascii="Times New Roman" w:eastAsia="Times New Roman" w:hAnsi="Times New Roman" w:cs="Times New Roman"/>
                <w:noProof/>
                <w:color w:val="000000"/>
                <w:sz w:val="18"/>
                <w:szCs w:val="18"/>
              </w:rPr>
              <w:fldChar w:fldCharType="end"/>
            </w:r>
          </w:p>
        </w:tc>
      </w:tr>
      <w:tr w:rsidR="00BB21EA" w:rsidRPr="00F0547A" w14:paraId="01DB7ABE" w14:textId="77777777" w:rsidTr="00EF6377">
        <w:trPr>
          <w:trHeight w:val="1063"/>
        </w:trPr>
        <w:tc>
          <w:tcPr>
            <w:tcW w:w="0" w:type="auto"/>
            <w:tcBorders>
              <w:top w:val="single" w:sz="4" w:space="0" w:color="FFFFFF" w:themeColor="background1"/>
            </w:tcBorders>
            <w:shd w:val="clear" w:color="auto" w:fill="auto"/>
            <w:vAlign w:val="center"/>
          </w:tcPr>
          <w:p w14:paraId="4570EB6B" w14:textId="77777777" w:rsidR="00B4747A" w:rsidRPr="00F0547A" w:rsidRDefault="00B4747A" w:rsidP="00B4747A">
            <w:pPr>
              <w:tabs>
                <w:tab w:val="clear" w:pos="720"/>
              </w:tabs>
              <w:jc w:val="left"/>
              <w:rPr>
                <w:rFonts w:ascii="Times New Roman" w:eastAsia="Times New Roman" w:hAnsi="Times New Roman" w:cs="Times New Roman"/>
                <w:color w:val="000000"/>
                <w:sz w:val="18"/>
                <w:szCs w:val="18"/>
              </w:rPr>
            </w:pPr>
          </w:p>
          <w:p w14:paraId="6C6F921C" w14:textId="77777777" w:rsidR="00B4747A" w:rsidRPr="00F0547A" w:rsidRDefault="00B4747A" w:rsidP="00B4747A">
            <w:pPr>
              <w:tabs>
                <w:tab w:val="clear" w:pos="720"/>
              </w:tabs>
              <w:jc w:val="left"/>
              <w:rPr>
                <w:rFonts w:ascii="Times New Roman" w:eastAsia="Times New Roman" w:hAnsi="Times New Roman" w:cs="Times New Roman"/>
                <w:color w:val="000000"/>
                <w:sz w:val="18"/>
                <w:szCs w:val="18"/>
              </w:rPr>
            </w:pPr>
          </w:p>
          <w:p w14:paraId="6FC0A09B" w14:textId="77777777" w:rsidR="00B4747A" w:rsidRPr="00F0547A" w:rsidRDefault="00B4747A" w:rsidP="00B4747A">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2FB1FC86" w14:textId="77777777" w:rsidR="00B4747A" w:rsidRPr="00F0547A" w:rsidRDefault="00B4747A"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Southeast Brazil</w:t>
            </w:r>
          </w:p>
          <w:p w14:paraId="1F89E23A" w14:textId="07B89EC5" w:rsidR="002977C9" w:rsidRPr="00F0547A" w:rsidRDefault="002977C9"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Atlantic Forest biome (Minas Gerais state)</w:t>
            </w:r>
          </w:p>
          <w:p w14:paraId="3EAF0C7C" w14:textId="77777777" w:rsidR="002977C9" w:rsidRPr="00F0547A" w:rsidRDefault="002977C9" w:rsidP="008E70B1">
            <w:pPr>
              <w:tabs>
                <w:tab w:val="clear" w:pos="720"/>
              </w:tabs>
              <w:jc w:val="left"/>
              <w:rPr>
                <w:rFonts w:ascii="Times New Roman" w:eastAsia="Times New Roman" w:hAnsi="Times New Roman" w:cs="Times New Roman"/>
                <w:b/>
                <w:color w:val="000000"/>
                <w:sz w:val="18"/>
                <w:szCs w:val="18"/>
              </w:rPr>
            </w:pPr>
          </w:p>
          <w:p w14:paraId="0548EE84" w14:textId="77777777" w:rsidR="002977C9" w:rsidRPr="00F0547A" w:rsidRDefault="002977C9" w:rsidP="002977C9">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59F2E105" w14:textId="77777777" w:rsidR="002977C9" w:rsidRPr="00F0547A" w:rsidRDefault="002977C9" w:rsidP="002977C9">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5C7EBDEC" w14:textId="77777777" w:rsidR="002977C9" w:rsidRPr="00F0547A" w:rsidRDefault="002977C9" w:rsidP="008E70B1">
            <w:pPr>
              <w:tabs>
                <w:tab w:val="clear" w:pos="720"/>
              </w:tabs>
              <w:jc w:val="left"/>
              <w:rPr>
                <w:rFonts w:ascii="Times New Roman" w:eastAsia="Times New Roman" w:hAnsi="Times New Roman" w:cs="Times New Roman"/>
                <w:b/>
                <w:color w:val="000000"/>
                <w:sz w:val="18"/>
                <w:szCs w:val="18"/>
              </w:rPr>
            </w:pPr>
          </w:p>
          <w:p w14:paraId="030EDECD" w14:textId="77777777" w:rsidR="00B4747A" w:rsidRPr="00F0547A" w:rsidRDefault="00B4747A" w:rsidP="008E70B1">
            <w:pPr>
              <w:tabs>
                <w:tab w:val="clear" w:pos="720"/>
              </w:tabs>
              <w:jc w:val="left"/>
              <w:rPr>
                <w:rFonts w:ascii="Times New Roman" w:eastAsia="Times New Roman" w:hAnsi="Times New Roman" w:cs="Times New Roman"/>
                <w:b/>
                <w:color w:val="000000"/>
                <w:sz w:val="18"/>
                <w:szCs w:val="18"/>
              </w:rPr>
            </w:pPr>
          </w:p>
          <w:p w14:paraId="68C09DE9" w14:textId="77777777" w:rsidR="00B4747A" w:rsidRPr="00F0547A" w:rsidRDefault="00B4747A" w:rsidP="008E70B1">
            <w:pPr>
              <w:tabs>
                <w:tab w:val="clear" w:pos="720"/>
              </w:tabs>
              <w:jc w:val="left"/>
              <w:rPr>
                <w:rFonts w:ascii="Times New Roman" w:eastAsia="Times New Roman" w:hAnsi="Times New Roman" w:cs="Times New Roman"/>
                <w:b/>
                <w:color w:val="000000"/>
                <w:sz w:val="18"/>
                <w:szCs w:val="18"/>
              </w:rPr>
            </w:pPr>
          </w:p>
          <w:p w14:paraId="4BDE4B3A" w14:textId="5ADD6842" w:rsidR="00B4747A" w:rsidRPr="00F0547A" w:rsidRDefault="00B4747A" w:rsidP="008E70B1">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auto"/>
            </w:tcBorders>
            <w:shd w:val="clear" w:color="auto" w:fill="auto"/>
          </w:tcPr>
          <w:p w14:paraId="0F976BF3" w14:textId="77777777" w:rsidR="00B4747A" w:rsidRPr="00F0547A" w:rsidRDefault="006035AC" w:rsidP="006035AC">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Beef productivity </w:t>
            </w:r>
            <w:r w:rsidR="00B4747A" w:rsidRPr="00F0547A">
              <w:rPr>
                <w:rFonts w:ascii="Times New Roman" w:eastAsia="Times New Roman" w:hAnsi="Times New Roman" w:cs="Times New Roman"/>
                <w:color w:val="000000"/>
                <w:sz w:val="18"/>
                <w:szCs w:val="18"/>
              </w:rPr>
              <w:t xml:space="preserve">in fertilized </w:t>
            </w:r>
            <w:r w:rsidR="00713167" w:rsidRPr="00F0547A">
              <w:rPr>
                <w:rFonts w:ascii="Times New Roman" w:eastAsia="Times New Roman" w:hAnsi="Times New Roman" w:cs="Times New Roman"/>
                <w:color w:val="000000"/>
                <w:sz w:val="18"/>
                <w:szCs w:val="18"/>
              </w:rPr>
              <w:t xml:space="preserve">pasture varied by </w:t>
            </w:r>
            <w:r w:rsidR="00B4747A" w:rsidRPr="00F0547A">
              <w:rPr>
                <w:rFonts w:ascii="Times New Roman" w:eastAsia="Times New Roman" w:hAnsi="Times New Roman" w:cs="Times New Roman"/>
                <w:color w:val="000000"/>
                <w:sz w:val="18"/>
                <w:szCs w:val="18"/>
              </w:rPr>
              <w:t>year</w:t>
            </w:r>
            <w:r w:rsidRPr="00F0547A">
              <w:rPr>
                <w:rFonts w:ascii="Times New Roman" w:eastAsia="Times New Roman" w:hAnsi="Times New Roman" w:cs="Times New Roman"/>
                <w:color w:val="000000"/>
                <w:sz w:val="18"/>
                <w:szCs w:val="18"/>
              </w:rPr>
              <w:t xml:space="preserve"> (2004-2007) </w:t>
            </w:r>
            <w:r w:rsidR="00B4747A" w:rsidRPr="00F0547A">
              <w:rPr>
                <w:rFonts w:ascii="Times New Roman" w:eastAsia="Times New Roman" w:hAnsi="Times New Roman" w:cs="Times New Roman"/>
                <w:color w:val="000000"/>
                <w:sz w:val="18"/>
                <w:szCs w:val="18"/>
              </w:rPr>
              <w:t xml:space="preserve">and stocking rate, with values between 258 and 693.8 kg/ha/year </w:t>
            </w:r>
            <w:r w:rsidRPr="00F0547A">
              <w:rPr>
                <w:rFonts w:ascii="Times New Roman" w:eastAsia="Times New Roman" w:hAnsi="Times New Roman" w:cs="Times New Roman"/>
                <w:color w:val="000000"/>
                <w:sz w:val="18"/>
                <w:szCs w:val="18"/>
              </w:rPr>
              <w:t>at 2.4 to</w:t>
            </w:r>
            <w:r w:rsidR="00B4747A" w:rsidRPr="00F0547A">
              <w:rPr>
                <w:rFonts w:ascii="Times New Roman" w:eastAsia="Times New Roman" w:hAnsi="Times New Roman" w:cs="Times New Roman"/>
                <w:color w:val="000000"/>
                <w:sz w:val="18"/>
                <w:szCs w:val="18"/>
              </w:rPr>
              <w:t xml:space="preserve"> 3.8 AU</w:t>
            </w:r>
            <w:r w:rsidRPr="00F0547A">
              <w:rPr>
                <w:rFonts w:ascii="Times New Roman" w:eastAsia="Times New Roman" w:hAnsi="Times New Roman" w:cs="Times New Roman"/>
                <w:color w:val="000000"/>
                <w:sz w:val="18"/>
                <w:szCs w:val="18"/>
              </w:rPr>
              <w:t xml:space="preserve">(450 kg animal)/ha, increasing to </w:t>
            </w:r>
            <w:r w:rsidR="00713167" w:rsidRPr="00F0547A">
              <w:rPr>
                <w:rFonts w:ascii="Times New Roman" w:eastAsia="Times New Roman" w:hAnsi="Times New Roman" w:cs="Times New Roman"/>
                <w:color w:val="000000"/>
                <w:sz w:val="18"/>
                <w:szCs w:val="18"/>
              </w:rPr>
              <w:t xml:space="preserve">between </w:t>
            </w:r>
            <w:r w:rsidRPr="00F0547A">
              <w:rPr>
                <w:rFonts w:ascii="Times New Roman" w:eastAsia="Times New Roman" w:hAnsi="Times New Roman" w:cs="Times New Roman"/>
                <w:color w:val="000000"/>
                <w:sz w:val="18"/>
                <w:szCs w:val="18"/>
              </w:rPr>
              <w:t>588 and 1,061 kg/ha/year at 3.2 to 4.31 AU/ha</w:t>
            </w:r>
            <w:r w:rsidR="0032432F" w:rsidRPr="00F0547A">
              <w:rPr>
                <w:rFonts w:ascii="Times New Roman" w:eastAsia="Times New Roman" w:hAnsi="Times New Roman" w:cs="Times New Roman"/>
                <w:color w:val="000000"/>
                <w:sz w:val="18"/>
                <w:szCs w:val="18"/>
              </w:rPr>
              <w:t>.</w:t>
            </w:r>
          </w:p>
          <w:p w14:paraId="29F8BFB9" w14:textId="4252C253" w:rsidR="00243805" w:rsidRPr="00F0547A" w:rsidRDefault="00243805" w:rsidP="006035AC">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tcBorders>
            <w:shd w:val="clear" w:color="auto" w:fill="auto"/>
          </w:tcPr>
          <w:p w14:paraId="46DFD2E8" w14:textId="1278DEE0" w:rsidR="00B4747A" w:rsidRPr="00F0547A" w:rsidRDefault="006035AC" w:rsidP="008E70B1">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noProof/>
                <w:color w:val="000000"/>
                <w:sz w:val="18"/>
                <w:szCs w:val="18"/>
              </w:rPr>
              <w:t>n/a</w:t>
            </w:r>
          </w:p>
        </w:tc>
        <w:tc>
          <w:tcPr>
            <w:tcW w:w="2453" w:type="dxa"/>
            <w:tcBorders>
              <w:top w:val="single" w:sz="4" w:space="0" w:color="auto"/>
            </w:tcBorders>
            <w:shd w:val="clear" w:color="auto" w:fill="auto"/>
          </w:tcPr>
          <w:p w14:paraId="13AAD8B0" w14:textId="46AF5737" w:rsidR="00B4747A" w:rsidRPr="00F0547A" w:rsidRDefault="00713167" w:rsidP="00713167">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For 165 ha farm, net farm income (NFI) </w:t>
            </w:r>
            <w:r w:rsidR="00D12E02" w:rsidRPr="00F0547A">
              <w:rPr>
                <w:rFonts w:ascii="Times New Roman" w:eastAsia="Times New Roman" w:hAnsi="Times New Roman" w:cs="Times New Roman"/>
                <w:color w:val="000000"/>
                <w:sz w:val="18"/>
                <w:szCs w:val="18"/>
              </w:rPr>
              <w:t xml:space="preserve">averaged $66.72/ha from 2004-2007 (ranging from -$103.67/ha to $222.20/ha). </w:t>
            </w:r>
            <w:r w:rsidRPr="00F0547A">
              <w:rPr>
                <w:rFonts w:ascii="Times New Roman" w:eastAsia="Times New Roman" w:hAnsi="Times New Roman" w:cs="Times New Roman"/>
                <w:color w:val="000000"/>
                <w:sz w:val="18"/>
                <w:szCs w:val="18"/>
              </w:rPr>
              <w:t>F</w:t>
            </w:r>
            <w:r w:rsidR="000E0BB9" w:rsidRPr="00F0547A">
              <w:rPr>
                <w:rFonts w:ascii="Times New Roman" w:eastAsia="Times New Roman" w:hAnsi="Times New Roman" w:cs="Times New Roman"/>
                <w:color w:val="000000"/>
                <w:sz w:val="18"/>
                <w:szCs w:val="18"/>
              </w:rPr>
              <w:t>eeding cost (grain, meal, f</w:t>
            </w:r>
            <w:r w:rsidRPr="00F0547A">
              <w:rPr>
                <w:rFonts w:ascii="Times New Roman" w:eastAsia="Times New Roman" w:hAnsi="Times New Roman" w:cs="Times New Roman"/>
                <w:color w:val="000000"/>
                <w:sz w:val="18"/>
                <w:szCs w:val="18"/>
              </w:rPr>
              <w:t xml:space="preserve">orage, and minerals) </w:t>
            </w:r>
            <w:r w:rsidR="00D12E02" w:rsidRPr="00F0547A">
              <w:rPr>
                <w:rFonts w:ascii="Times New Roman" w:eastAsia="Times New Roman" w:hAnsi="Times New Roman" w:cs="Times New Roman"/>
                <w:color w:val="000000"/>
                <w:sz w:val="18"/>
                <w:szCs w:val="18"/>
              </w:rPr>
              <w:t xml:space="preserve">was </w:t>
            </w:r>
            <w:r w:rsidRPr="00F0547A">
              <w:rPr>
                <w:rFonts w:ascii="Times New Roman" w:eastAsia="Times New Roman" w:hAnsi="Times New Roman" w:cs="Times New Roman"/>
                <w:color w:val="000000"/>
                <w:sz w:val="18"/>
                <w:szCs w:val="18"/>
              </w:rPr>
              <w:t xml:space="preserve">30.25% of </w:t>
            </w:r>
            <w:r w:rsidR="000E0BB9" w:rsidRPr="00F0547A">
              <w:rPr>
                <w:rFonts w:ascii="Times New Roman" w:eastAsia="Times New Roman" w:hAnsi="Times New Roman" w:cs="Times New Roman"/>
                <w:color w:val="000000"/>
                <w:sz w:val="18"/>
                <w:szCs w:val="18"/>
              </w:rPr>
              <w:t>total cost.</w:t>
            </w:r>
            <w:r w:rsidR="00A5198F" w:rsidRPr="00F0547A">
              <w:rPr>
                <w:rFonts w:ascii="Times New Roman" w:eastAsia="Times New Roman" w:hAnsi="Times New Roman" w:cs="Times New Roman"/>
                <w:color w:val="000000"/>
                <w:sz w:val="18"/>
                <w:szCs w:val="18"/>
              </w:rPr>
              <w:t xml:space="preserve"> Pasture fertilization cost estimated at $437/ha.</w:t>
            </w:r>
          </w:p>
        </w:tc>
        <w:tc>
          <w:tcPr>
            <w:tcW w:w="1126" w:type="dxa"/>
            <w:tcBorders>
              <w:top w:val="single" w:sz="4" w:space="0" w:color="auto"/>
            </w:tcBorders>
            <w:shd w:val="clear" w:color="auto" w:fill="auto"/>
          </w:tcPr>
          <w:p w14:paraId="7AA9F461" w14:textId="0D484C07" w:rsidR="00B4747A" w:rsidRPr="00F0547A" w:rsidRDefault="00321C4D" w:rsidP="008E70B1">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{"citationItems":[{"id":"ITEM-1","itemData":{"DOI":"10.1590/S1806-92902016001200009","ISSN":"18069290","abstract":"The study evaluated the average return on invested capital (ROIC) in\nfunction of the variations in the historical prices of beef cattle and\nthe odds of return on that capital gain within the system of beef cattle\nfattening on a farm in the state of Minas Gerais, Brazil, from 2004 to\n2007. To calculate the risk of ROIC, monthly data of beef cattle prices\n(BM&amp;F) were used from July 1997 to December 2013, revised by the\nGeneral Price Index of the Fundacao Getulio Vargas in December 2013. The\ncorrected data were divided into five classes that correspond to the\nrisk scenarios. In light of these classes, the observed frequencies and\ntheir respective probabilities were calculated. The cumulative and\nupdated ROIC were -3.02 and 0.24%, respectively. The odds for obtaining\nreturns above 8.4% (Brazilian Selic Rate) per year were median,\ncorresponding to 32.0 and 34.94% for the calculation of operating\nprofit (ROIC OP) and total profit (ROIC TP), respectively. The expected\naverage annual return was 6.26 and 7.66% for ROIC OP and ROIC TP,\nrespectively. The standard deviation and coefficient of variation showed\na high risk of ROIC because the scale and extent of dispersion per unit\nof expected return were elevated in the accumulation period and the risk\nfor 2013 was reduced according to the price of beef cattle. The expected\nrisk of ROIC was considered high between 2004 and 2007 and average for\n2013. The probability of return on capital invested in the\nintensification of fattening beef cattle is a function of the selling\nprice of cattle and purchase of inputs, in which the high scenario\nranching provides greater probability of getting a return above the bank\ninterest rates.","author":[{"dropping-particle":"","family":"Santana","given":"Ronan Aparecido Valadares","non-dropping-particle":"","parse-names":false,"suffix":""},{"dropping-particle":"","family":"Barbosa","given":"Fabiano Alvim","non-dropping-particle":"","parse-names":false,"suffix":""},{"dropping-particle":"de","family":"Andrade","given":"Venício José","non-dropping-particle":"","parse-names":false,"suffix":""},{"dropping-particle":"","family":"Molina","given":"Patrícia Caires","non-dropping-particle":"","parse-names":false,"suffix":""},{"dropping-particle":"","family":"Filho","given":"Geraldo Helber Batista Maia","non-dropping-particle":"","parse-names":false,"suffix":""},{"dropping-particle":"","family":"Leão","given":"Juliana Mergh","non-dropping-particle":"","parse-names":false,"suffix":""}],"container-title":"Revista Brasileira de Zootecnia","id":"ITEM-1","issue":"12","issued":{"date-parts":[["2016"]]},"page":"788-793","title":"Risk analysis and probability of return on invested capital in an intensive beef cattle production system in Minas Gerais, Brazil","type":"article-journal","volume":"45"},"uris":["http://www.mendeley.com/documents/?uuid=0ee2e7f1-ac4e-4a5e-a1f8-0f38785203bc"]}],"mendeley":{"formattedCitation":"(Santana et al. 2016)","manualFormatting":"Santana et al. 2016","plainTextFormattedCitation":"(Santana et al. 2016)","previouslyFormattedCitation":"(Santana et al. 2016)"},"properties":{"noteIndex":0},"schema":"https://github.com/citation-style-language/schema/raw/master/csl-citation.json"}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Santana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2016</w:t>
            </w:r>
            <w:r w:rsidRPr="00F0547A">
              <w:rPr>
                <w:rFonts w:ascii="Times New Roman" w:eastAsia="Times New Roman" w:hAnsi="Times New Roman" w:cs="Times New Roman"/>
                <w:noProof/>
                <w:color w:val="000000"/>
                <w:sz w:val="18"/>
                <w:szCs w:val="18"/>
              </w:rPr>
              <w:fldChar w:fldCharType="end"/>
            </w:r>
          </w:p>
          <w:p w14:paraId="43A3CC45" w14:textId="77777777" w:rsidR="00B4747A" w:rsidRPr="00F0547A" w:rsidRDefault="00B4747A" w:rsidP="008E70B1">
            <w:pPr>
              <w:tabs>
                <w:tab w:val="clear" w:pos="720"/>
              </w:tabs>
              <w:jc w:val="left"/>
              <w:rPr>
                <w:rFonts w:ascii="Times New Roman" w:eastAsia="Times New Roman" w:hAnsi="Times New Roman" w:cs="Times New Roman"/>
                <w:b/>
                <w:noProof/>
                <w:color w:val="000000"/>
                <w:sz w:val="18"/>
                <w:szCs w:val="18"/>
              </w:rPr>
            </w:pPr>
          </w:p>
          <w:p w14:paraId="7DE03EE4" w14:textId="77777777" w:rsidR="00B4747A" w:rsidRPr="00F0547A" w:rsidRDefault="00B4747A" w:rsidP="008E70B1">
            <w:pPr>
              <w:tabs>
                <w:tab w:val="clear" w:pos="720"/>
              </w:tabs>
              <w:jc w:val="left"/>
              <w:rPr>
                <w:rFonts w:ascii="Times New Roman" w:eastAsia="Times New Roman" w:hAnsi="Times New Roman" w:cs="Times New Roman"/>
                <w:b/>
                <w:noProof/>
                <w:color w:val="000000"/>
                <w:sz w:val="18"/>
                <w:szCs w:val="18"/>
              </w:rPr>
            </w:pPr>
          </w:p>
          <w:p w14:paraId="1ED9AA24" w14:textId="77777777" w:rsidR="00B4747A" w:rsidRPr="00F0547A" w:rsidRDefault="00B4747A" w:rsidP="008E70B1">
            <w:pPr>
              <w:tabs>
                <w:tab w:val="clear" w:pos="720"/>
              </w:tabs>
              <w:jc w:val="left"/>
              <w:rPr>
                <w:rFonts w:ascii="Times New Roman" w:eastAsia="Times New Roman" w:hAnsi="Times New Roman" w:cs="Times New Roman"/>
                <w:b/>
                <w:noProof/>
                <w:color w:val="000000"/>
                <w:sz w:val="18"/>
                <w:szCs w:val="18"/>
              </w:rPr>
            </w:pPr>
          </w:p>
          <w:p w14:paraId="1F60DD8E" w14:textId="77777777" w:rsidR="00B4747A" w:rsidRPr="00F0547A" w:rsidRDefault="00B4747A" w:rsidP="008E70B1">
            <w:pPr>
              <w:tabs>
                <w:tab w:val="clear" w:pos="720"/>
              </w:tabs>
              <w:jc w:val="left"/>
              <w:rPr>
                <w:rFonts w:ascii="Times New Roman" w:eastAsia="Times New Roman" w:hAnsi="Times New Roman" w:cs="Times New Roman"/>
                <w:b/>
                <w:noProof/>
                <w:color w:val="000000"/>
                <w:sz w:val="18"/>
                <w:szCs w:val="18"/>
              </w:rPr>
            </w:pPr>
          </w:p>
          <w:p w14:paraId="12F5418E" w14:textId="77777777" w:rsidR="00B4747A" w:rsidRPr="00F0547A" w:rsidRDefault="00B4747A" w:rsidP="008E70B1">
            <w:pPr>
              <w:tabs>
                <w:tab w:val="clear" w:pos="720"/>
              </w:tabs>
              <w:jc w:val="left"/>
              <w:rPr>
                <w:rFonts w:ascii="Times New Roman" w:eastAsia="Times New Roman" w:hAnsi="Times New Roman" w:cs="Times New Roman"/>
                <w:b/>
                <w:noProof/>
                <w:color w:val="000000"/>
                <w:sz w:val="18"/>
                <w:szCs w:val="18"/>
              </w:rPr>
            </w:pPr>
          </w:p>
          <w:p w14:paraId="553A9B73" w14:textId="77777777" w:rsidR="00B4747A" w:rsidRPr="00F0547A" w:rsidRDefault="00B4747A" w:rsidP="008E70B1">
            <w:pPr>
              <w:tabs>
                <w:tab w:val="clear" w:pos="720"/>
              </w:tabs>
              <w:jc w:val="left"/>
              <w:rPr>
                <w:rFonts w:ascii="Times New Roman" w:eastAsia="Times New Roman" w:hAnsi="Times New Roman" w:cs="Times New Roman"/>
                <w:b/>
                <w:noProof/>
                <w:color w:val="000000"/>
                <w:sz w:val="18"/>
                <w:szCs w:val="18"/>
              </w:rPr>
            </w:pPr>
          </w:p>
          <w:p w14:paraId="1C479994" w14:textId="137E17D9" w:rsidR="00B4747A" w:rsidRPr="00F0547A" w:rsidRDefault="00B4747A" w:rsidP="008E70B1">
            <w:pPr>
              <w:tabs>
                <w:tab w:val="clear" w:pos="720"/>
              </w:tabs>
              <w:jc w:val="left"/>
              <w:rPr>
                <w:rFonts w:ascii="Times New Roman" w:eastAsia="Times New Roman" w:hAnsi="Times New Roman" w:cs="Times New Roman"/>
                <w:b/>
                <w:noProof/>
                <w:color w:val="000000"/>
                <w:sz w:val="18"/>
                <w:szCs w:val="18"/>
              </w:rPr>
            </w:pPr>
          </w:p>
        </w:tc>
      </w:tr>
      <w:tr w:rsidR="00BB21EA" w:rsidRPr="00F0547A" w14:paraId="0D157723" w14:textId="77777777" w:rsidTr="00EF6377">
        <w:trPr>
          <w:trHeight w:val="667"/>
        </w:trPr>
        <w:tc>
          <w:tcPr>
            <w:tcW w:w="0" w:type="auto"/>
            <w:tcBorders>
              <w:top w:val="single" w:sz="4" w:space="0" w:color="FFFFFF" w:themeColor="background1"/>
            </w:tcBorders>
            <w:shd w:val="clear" w:color="auto" w:fill="auto"/>
            <w:vAlign w:val="center"/>
          </w:tcPr>
          <w:p w14:paraId="58F4ED67" w14:textId="5323965B" w:rsidR="0002484B" w:rsidRPr="00F0547A" w:rsidRDefault="0002484B" w:rsidP="0002484B">
            <w:pPr>
              <w:tabs>
                <w:tab w:val="clear" w:pos="720"/>
              </w:tabs>
              <w:jc w:val="left"/>
              <w:rPr>
                <w:rFonts w:ascii="Times New Roman" w:eastAsia="Times New Roman" w:hAnsi="Times New Roman" w:cs="Times New Roman"/>
                <w:color w:val="000000"/>
                <w:sz w:val="18"/>
                <w:szCs w:val="18"/>
              </w:rPr>
            </w:pPr>
          </w:p>
          <w:p w14:paraId="47447969" w14:textId="77777777" w:rsidR="0002484B" w:rsidRPr="00F0547A" w:rsidRDefault="0002484B" w:rsidP="0002484B">
            <w:pPr>
              <w:tabs>
                <w:tab w:val="clear" w:pos="720"/>
              </w:tabs>
              <w:jc w:val="left"/>
              <w:rPr>
                <w:rFonts w:ascii="Times New Roman" w:eastAsia="Times New Roman" w:hAnsi="Times New Roman" w:cs="Times New Roman"/>
                <w:color w:val="000000"/>
                <w:sz w:val="18"/>
                <w:szCs w:val="18"/>
              </w:rPr>
            </w:pPr>
          </w:p>
          <w:p w14:paraId="28F287B0" w14:textId="77777777" w:rsidR="0002484B" w:rsidRPr="00F0547A" w:rsidRDefault="0002484B" w:rsidP="0002484B">
            <w:pPr>
              <w:tabs>
                <w:tab w:val="clear" w:pos="720"/>
              </w:tabs>
              <w:jc w:val="left"/>
              <w:rPr>
                <w:rFonts w:ascii="Times New Roman" w:eastAsia="Times New Roman" w:hAnsi="Times New Roman" w:cs="Times New Roman"/>
                <w:color w:val="000000"/>
                <w:sz w:val="18"/>
                <w:szCs w:val="18"/>
              </w:rPr>
            </w:pPr>
          </w:p>
          <w:p w14:paraId="3562A91F" w14:textId="77777777" w:rsidR="0002484B" w:rsidRPr="00F0547A" w:rsidRDefault="0002484B" w:rsidP="0002484B">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7B4C3CE8" w14:textId="4CA100EE" w:rsidR="0002484B" w:rsidRPr="00F0547A" w:rsidRDefault="009B34C0"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Northern Amazon (Rondônia s</w:t>
            </w:r>
            <w:r w:rsidR="0002484B" w:rsidRPr="00F0547A">
              <w:rPr>
                <w:rFonts w:ascii="Times New Roman" w:eastAsia="Times New Roman" w:hAnsi="Times New Roman" w:cs="Times New Roman"/>
                <w:color w:val="000000"/>
                <w:sz w:val="18"/>
                <w:szCs w:val="18"/>
              </w:rPr>
              <w:t>tate)</w:t>
            </w:r>
          </w:p>
          <w:p w14:paraId="3665E2E0" w14:textId="77777777" w:rsidR="00C0285A" w:rsidRPr="00F0547A" w:rsidRDefault="00C0285A" w:rsidP="008E70B1">
            <w:pPr>
              <w:tabs>
                <w:tab w:val="clear" w:pos="720"/>
              </w:tabs>
              <w:jc w:val="left"/>
              <w:rPr>
                <w:rFonts w:ascii="Times New Roman" w:eastAsia="Times New Roman" w:hAnsi="Times New Roman" w:cs="Times New Roman"/>
                <w:color w:val="000000"/>
                <w:sz w:val="18"/>
                <w:szCs w:val="18"/>
              </w:rPr>
            </w:pPr>
          </w:p>
          <w:p w14:paraId="6A5EC424" w14:textId="77777777" w:rsidR="00C0285A" w:rsidRPr="00F0547A" w:rsidRDefault="00C0285A" w:rsidP="00C0285A">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lastRenderedPageBreak/>
              <w:t xml:space="preserve">Bos indicus </w:t>
            </w:r>
          </w:p>
          <w:p w14:paraId="52913C29" w14:textId="623F3812" w:rsidR="0002484B" w:rsidRPr="00F0547A" w:rsidRDefault="00C0285A"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24FECCF3" w14:textId="77777777" w:rsidR="0002484B" w:rsidRPr="00F0547A" w:rsidRDefault="0002484B" w:rsidP="008E70B1">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6C1509AC" w14:textId="3918E89E" w:rsidR="0002484B" w:rsidRPr="00F0547A" w:rsidRDefault="0002484B"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 xml:space="preserve">Fertilization of rotationally grazed pasture increased numbers of calves, steers and </w:t>
            </w:r>
            <w:r w:rsidRPr="00F0547A">
              <w:rPr>
                <w:rFonts w:ascii="Times New Roman" w:eastAsia="Times New Roman" w:hAnsi="Times New Roman" w:cs="Times New Roman"/>
                <w:color w:val="000000"/>
                <w:sz w:val="18"/>
                <w:szCs w:val="18"/>
              </w:rPr>
              <w:lastRenderedPageBreak/>
              <w:t>heifers. Decreased slaughter age</w:t>
            </w:r>
            <w:r w:rsidR="0032432F" w:rsidRPr="00F0547A">
              <w:rPr>
                <w:rFonts w:ascii="Times New Roman" w:eastAsia="Times New Roman" w:hAnsi="Times New Roman" w:cs="Times New Roman"/>
                <w:color w:val="000000"/>
                <w:sz w:val="18"/>
                <w:szCs w:val="18"/>
              </w:rPr>
              <w:t xml:space="preserve"> from 4 to 2 years</w:t>
            </w:r>
            <w:r w:rsidRPr="00F0547A">
              <w:rPr>
                <w:rFonts w:ascii="Times New Roman" w:eastAsia="Times New Roman" w:hAnsi="Times New Roman" w:cs="Times New Roman"/>
                <w:color w:val="000000"/>
                <w:sz w:val="18"/>
                <w:szCs w:val="18"/>
              </w:rPr>
              <w:t>.</w:t>
            </w:r>
          </w:p>
          <w:p w14:paraId="5E095314" w14:textId="77777777" w:rsidR="0002484B" w:rsidRPr="00F0547A" w:rsidRDefault="0002484B" w:rsidP="008E70B1">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tcBorders>
            <w:shd w:val="clear" w:color="auto" w:fill="auto"/>
          </w:tcPr>
          <w:p w14:paraId="26C50713" w14:textId="364E9D37" w:rsidR="0002484B" w:rsidRPr="00F0547A" w:rsidRDefault="0002484B" w:rsidP="0032432F">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Decreased CH</w:t>
            </w:r>
            <w:r w:rsidRPr="00F0547A">
              <w:rPr>
                <w:rFonts w:ascii="Times New Roman" w:eastAsia="Times New Roman" w:hAnsi="Times New Roman" w:cs="Times New Roman"/>
                <w:color w:val="000000"/>
                <w:sz w:val="18"/>
                <w:szCs w:val="18"/>
                <w:vertAlign w:val="subscript"/>
              </w:rPr>
              <w:t>4</w:t>
            </w:r>
            <w:r w:rsidRPr="00F0547A">
              <w:rPr>
                <w:rFonts w:ascii="Times New Roman" w:eastAsia="Times New Roman" w:hAnsi="Times New Roman" w:cs="Times New Roman"/>
                <w:color w:val="000000"/>
                <w:sz w:val="18"/>
                <w:szCs w:val="18"/>
              </w:rPr>
              <w:t xml:space="preserve"> emission, increased N</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O and CO</w:t>
            </w:r>
            <w:r w:rsidRPr="00F0547A">
              <w:rPr>
                <w:rFonts w:ascii="Times New Roman" w:eastAsia="Times New Roman" w:hAnsi="Times New Roman" w:cs="Times New Roman"/>
                <w:color w:val="000000"/>
                <w:sz w:val="18"/>
                <w:szCs w:val="18"/>
                <w:vertAlign w:val="subscript"/>
              </w:rPr>
              <w:t>2</w:t>
            </w:r>
            <w:r w:rsidR="0032432F" w:rsidRPr="00F0547A">
              <w:rPr>
                <w:rFonts w:ascii="Times New Roman" w:eastAsia="Times New Roman" w:hAnsi="Times New Roman" w:cs="Times New Roman"/>
                <w:color w:val="000000"/>
                <w:sz w:val="18"/>
                <w:szCs w:val="18"/>
              </w:rPr>
              <w:t>.</w:t>
            </w:r>
            <w:r w:rsidRPr="00F0547A">
              <w:rPr>
                <w:rFonts w:ascii="Times New Roman" w:eastAsia="Times New Roman" w:hAnsi="Times New Roman" w:cs="Times New Roman"/>
                <w:color w:val="000000"/>
                <w:sz w:val="18"/>
                <w:szCs w:val="18"/>
              </w:rPr>
              <w:t xml:space="preserve"> </w:t>
            </w:r>
            <w:r w:rsidR="0032432F" w:rsidRPr="00F0547A">
              <w:rPr>
                <w:rFonts w:ascii="Times New Roman" w:eastAsia="Times New Roman" w:hAnsi="Times New Roman" w:cs="Times New Roman"/>
                <w:color w:val="000000"/>
                <w:sz w:val="18"/>
                <w:szCs w:val="18"/>
              </w:rPr>
              <w:t>Fertilization increase from 50 to 400 kg N/ha/year lowers carbon footprint to 21 to 48</w:t>
            </w:r>
            <w:r w:rsidRPr="00F0547A">
              <w:rPr>
                <w:rFonts w:ascii="Times New Roman" w:eastAsia="Times New Roman" w:hAnsi="Times New Roman" w:cs="Times New Roman"/>
                <w:color w:val="000000"/>
                <w:sz w:val="18"/>
                <w:szCs w:val="18"/>
              </w:rPr>
              <w:t xml:space="preserve"> kg CO</w:t>
            </w:r>
            <w:r w:rsidRPr="00F0547A">
              <w:rPr>
                <w:rFonts w:ascii="Times New Roman" w:eastAsia="Times New Roman" w:hAnsi="Times New Roman" w:cs="Times New Roman"/>
                <w:color w:val="000000"/>
                <w:sz w:val="18"/>
                <w:szCs w:val="18"/>
                <w:vertAlign w:val="subscript"/>
              </w:rPr>
              <w:t>2</w:t>
            </w:r>
            <w:r w:rsidR="0032432F" w:rsidRPr="00F0547A">
              <w:rPr>
                <w:rFonts w:ascii="Times New Roman" w:eastAsia="Times New Roman" w:hAnsi="Times New Roman" w:cs="Times New Roman"/>
                <w:color w:val="000000"/>
                <w:sz w:val="18"/>
                <w:szCs w:val="18"/>
              </w:rPr>
              <w:t xml:space="preserve">eq/kg </w:t>
            </w:r>
            <w:r w:rsidR="0032432F" w:rsidRPr="00F0547A">
              <w:rPr>
                <w:rFonts w:ascii="Times New Roman" w:eastAsia="Times New Roman" w:hAnsi="Times New Roman" w:cs="Times New Roman"/>
                <w:color w:val="000000"/>
                <w:sz w:val="18"/>
                <w:szCs w:val="18"/>
              </w:rPr>
              <w:lastRenderedPageBreak/>
              <w:t>carcass weight compared to no fertilization (4</w:t>
            </w:r>
            <w:r w:rsidRPr="00F0547A">
              <w:rPr>
                <w:rFonts w:ascii="Times New Roman" w:eastAsia="Times New Roman" w:hAnsi="Times New Roman" w:cs="Times New Roman"/>
                <w:color w:val="000000"/>
                <w:sz w:val="18"/>
                <w:szCs w:val="18"/>
              </w:rPr>
              <w:t>9 kg CO</w:t>
            </w:r>
            <w:r w:rsidRPr="00F0547A">
              <w:rPr>
                <w:rFonts w:ascii="Times New Roman" w:eastAsia="Times New Roman" w:hAnsi="Times New Roman" w:cs="Times New Roman"/>
                <w:color w:val="000000"/>
                <w:sz w:val="18"/>
                <w:szCs w:val="18"/>
                <w:vertAlign w:val="subscript"/>
              </w:rPr>
              <w:t>2</w:t>
            </w:r>
            <w:r w:rsidR="00751E32" w:rsidRPr="00F0547A">
              <w:rPr>
                <w:rFonts w:ascii="Times New Roman" w:eastAsia="Times New Roman" w:hAnsi="Times New Roman" w:cs="Times New Roman"/>
                <w:color w:val="000000"/>
                <w:sz w:val="18"/>
                <w:szCs w:val="18"/>
              </w:rPr>
              <w:t>eq</w:t>
            </w:r>
            <w:r w:rsidR="002D738F" w:rsidRPr="00F0547A">
              <w:rPr>
                <w:rFonts w:ascii="Times New Roman" w:eastAsia="Times New Roman" w:hAnsi="Times New Roman" w:cs="Times New Roman"/>
                <w:color w:val="000000"/>
                <w:sz w:val="18"/>
                <w:szCs w:val="18"/>
              </w:rPr>
              <w:t xml:space="preserve">/kg </w:t>
            </w:r>
            <w:r w:rsidRPr="00F0547A">
              <w:rPr>
                <w:rFonts w:ascii="Times New Roman" w:eastAsia="Times New Roman" w:hAnsi="Times New Roman" w:cs="Times New Roman"/>
                <w:color w:val="000000"/>
                <w:sz w:val="18"/>
                <w:szCs w:val="18"/>
              </w:rPr>
              <w:t>carcass</w:t>
            </w:r>
            <w:r w:rsidR="0032432F" w:rsidRPr="00F0547A">
              <w:rPr>
                <w:rFonts w:ascii="Times New Roman" w:eastAsia="Times New Roman" w:hAnsi="Times New Roman" w:cs="Times New Roman"/>
                <w:color w:val="000000"/>
                <w:sz w:val="18"/>
                <w:szCs w:val="18"/>
              </w:rPr>
              <w:t xml:space="preserve"> weight</w:t>
            </w:r>
            <w:r w:rsidRPr="00F0547A">
              <w:rPr>
                <w:rFonts w:ascii="Times New Roman" w:eastAsia="Times New Roman" w:hAnsi="Times New Roman" w:cs="Times New Roman"/>
                <w:color w:val="000000"/>
                <w:sz w:val="18"/>
                <w:szCs w:val="18"/>
              </w:rPr>
              <w:t>)</w:t>
            </w:r>
            <w:r w:rsidR="0032432F" w:rsidRPr="00F0547A">
              <w:rPr>
                <w:rFonts w:ascii="Times New Roman" w:eastAsia="Times New Roman" w:hAnsi="Times New Roman" w:cs="Times New Roman"/>
                <w:color w:val="000000"/>
                <w:sz w:val="18"/>
                <w:szCs w:val="18"/>
              </w:rPr>
              <w:t>.</w:t>
            </w:r>
          </w:p>
        </w:tc>
        <w:tc>
          <w:tcPr>
            <w:tcW w:w="2453" w:type="dxa"/>
            <w:tcBorders>
              <w:top w:val="single" w:sz="4" w:space="0" w:color="auto"/>
            </w:tcBorders>
            <w:shd w:val="clear" w:color="auto" w:fill="auto"/>
          </w:tcPr>
          <w:p w14:paraId="6FAD3173" w14:textId="12A4C86E" w:rsidR="0002484B" w:rsidRPr="00F0547A" w:rsidRDefault="00A21784"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n/a</w:t>
            </w:r>
          </w:p>
        </w:tc>
        <w:tc>
          <w:tcPr>
            <w:tcW w:w="1126" w:type="dxa"/>
            <w:tcBorders>
              <w:top w:val="single" w:sz="4" w:space="0" w:color="auto"/>
            </w:tcBorders>
            <w:shd w:val="clear" w:color="auto" w:fill="auto"/>
          </w:tcPr>
          <w:p w14:paraId="5ABD0B6E" w14:textId="29996BC1" w:rsidR="0002484B" w:rsidRPr="00F0547A" w:rsidRDefault="00321C4D" w:rsidP="008E70B1">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00232299" w:rsidRPr="00F0547A">
              <w:rPr>
                <w:rFonts w:ascii="Times New Roman" w:eastAsia="Times New Roman" w:hAnsi="Times New Roman" w:cs="Times New Roman"/>
                <w:noProof/>
                <w:color w:val="000000"/>
                <w:sz w:val="18"/>
                <w:szCs w:val="18"/>
              </w:rPr>
              <w:instrText>ADDIN CSL_CITATION {"citationItems":[{"id":"ITEM-1","itemData":{"DOI":"10.1016/j.livsci.2015.02.014","ISBN":"1871-1413","ISSN":"18711413","abstract":"Brazilian farms produce 15% of the world[U+05F3]s beef, and consequently they are important sources of greenhouse gases (GHG). The beef sector faces the challenge to meet the increasing demand without further increase of GHG emissions. To reduce the pressure on forests it is essential that farmers are provided with sustainable options of intensification of pasture growth and cattle production. The improvement of the whole-farm beef production system is essential to reduce emissions from all relevant sources, like land use, land use change and livestock. The main objective was to quantify the GHG gas emissions of different beef production systems in Brazil. Therefore we developed a whole farm model that allowed us to calculate GHG emissions from all-important sources (only \"on-farm\" i.e., not considering emissions from the production of fertilizer, lime or other inputs) for a beef production system in Brazil. We studied the effects of intensification in several steps, starting with a baseline extensive system, followed by four steps of intensification. The main differences between the scenarios are related to pasture management, i.e. continuous or rotational grazing, pasture condition, stocking rate, use of lime and fertilizer, and irrigation; and animal performance, i.e. calving interval, age at first calving, conception rate, total life time until slaughter, and genetic improvement. Compared to the baseline extensive scenario, the total pasture area decreased up to 92% in the most intensified system, while beef production nearly doubled. Intensification increased the number of calves, steers and heifers decreased the total production cycle time and the slaughter age of the steers. Overall, the emission of kgCO&lt;inf&gt;2&lt;/inf&gt;eqkgcarcass&lt;sup&gt;-1&lt;/sup&gt; was lower with increasing intensification, with an average of 41kgCO&lt;inf&gt;2&lt;/inf&gt;eqkgcarcass&lt;sup&gt;-1&lt;/sup&gt;. The emissions of CH&lt;inf&gt;4&lt;/inf&gt; decreased, while the emissions of N&lt;inf&gt;2&lt;/inf&gt;O and CO&lt;inf&gt;2&lt;/inf&gt; increased due to nitrogen fertilizer and lime application. The intensification of beef production, through improved pasture and herd management, reduced the GHG emissions per kg of beef from 2% to 57%. The complete cycle of beef production in intensified systems required less time (years) and area (ha), and may thus help to alleviate the pressure on forests.","author":[{"dropping-particle":"","family":"Mazzetto","given":"A. M.","non-dropping-particle":"","parse-names":false,"suffix":""},{"dropping-particle":"","family":"Feigl","given":"B. J.","non-dropping-particle":"","parse-names":false,"suffix":""},{"dropping-particle":"","family":"Schils","given":"R. L.M.","non-dropping-particle":"","parse-names":false,"suffix":""},{"dropping-particle":"","family":"Cerri","given":"C. E.P.","non-dropping-particle":"","parse-names":false,"suffix":""},{"dropping-particle":"","family":"Cerri","given":"C. C.","non-dropping-particle":"","parse-names":false,"suffix":""}],"container-title":"Livestock Science","id":"ITEM-1","issued":{"date-parts":[["2015"]]},"page":"101-112","publisher":"Elsevier","title":"Improved pasture and herd management to reduce greenhouse gas emissions from a Brazilian beef production system","type":"article-journal","volume":"175"},"uris":["http://www.mendeley.com/documents/?uuid=f44bf6b3-c5bf-4b16-9126-126da2d7b369"]}],"mendeley":{"formattedCitation":"(Mazzetto et al. 2015)","manualFormatting":"Mazzetto et al. 2015","plainTextFormattedCitation":"(Mazzetto et al. 2015)","previouslyFormattedCitation":"(Mazzetto et al. 2015)"},"properties":{"noteIndex":0},"schema":"https://github.com/citation-style-language/schema/raw/master/csl-citation.json"}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Mazzetto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2015</w:t>
            </w:r>
            <w:r w:rsidRPr="00F0547A">
              <w:rPr>
                <w:rFonts w:ascii="Times New Roman" w:eastAsia="Times New Roman" w:hAnsi="Times New Roman" w:cs="Times New Roman"/>
                <w:noProof/>
                <w:color w:val="000000"/>
                <w:sz w:val="18"/>
                <w:szCs w:val="18"/>
              </w:rPr>
              <w:fldChar w:fldCharType="end"/>
            </w:r>
          </w:p>
          <w:p w14:paraId="216C4EE2" w14:textId="77777777" w:rsidR="0002484B" w:rsidRPr="00F0547A" w:rsidRDefault="0002484B" w:rsidP="008E70B1">
            <w:pPr>
              <w:tabs>
                <w:tab w:val="clear" w:pos="720"/>
              </w:tabs>
              <w:jc w:val="left"/>
              <w:rPr>
                <w:rFonts w:ascii="Times New Roman" w:eastAsia="Times New Roman" w:hAnsi="Times New Roman" w:cs="Times New Roman"/>
                <w:noProof/>
                <w:color w:val="000000"/>
                <w:sz w:val="18"/>
                <w:szCs w:val="18"/>
              </w:rPr>
            </w:pPr>
          </w:p>
          <w:p w14:paraId="531AF85C" w14:textId="77777777" w:rsidR="0002484B" w:rsidRPr="00F0547A" w:rsidRDefault="0002484B" w:rsidP="008E70B1">
            <w:pPr>
              <w:tabs>
                <w:tab w:val="clear" w:pos="720"/>
              </w:tabs>
              <w:jc w:val="left"/>
              <w:rPr>
                <w:rFonts w:ascii="Times New Roman" w:eastAsia="Times New Roman" w:hAnsi="Times New Roman" w:cs="Times New Roman"/>
                <w:noProof/>
                <w:color w:val="000000"/>
                <w:sz w:val="18"/>
                <w:szCs w:val="18"/>
              </w:rPr>
            </w:pPr>
          </w:p>
          <w:p w14:paraId="624F08E7" w14:textId="77777777" w:rsidR="0002484B" w:rsidRPr="00F0547A" w:rsidRDefault="0002484B" w:rsidP="008E70B1">
            <w:pPr>
              <w:tabs>
                <w:tab w:val="clear" w:pos="720"/>
              </w:tabs>
              <w:jc w:val="left"/>
              <w:rPr>
                <w:rFonts w:ascii="Times New Roman" w:eastAsia="Times New Roman" w:hAnsi="Times New Roman" w:cs="Times New Roman"/>
                <w:noProof/>
                <w:color w:val="000000"/>
                <w:sz w:val="18"/>
                <w:szCs w:val="18"/>
              </w:rPr>
            </w:pPr>
          </w:p>
        </w:tc>
      </w:tr>
      <w:tr w:rsidR="00BB21EA" w:rsidRPr="00F0547A" w14:paraId="4DF2E8F5" w14:textId="77777777" w:rsidTr="00EF6377">
        <w:trPr>
          <w:trHeight w:val="1333"/>
        </w:trPr>
        <w:tc>
          <w:tcPr>
            <w:tcW w:w="0" w:type="auto"/>
            <w:tcBorders>
              <w:top w:val="single" w:sz="4" w:space="0" w:color="FFFFFF" w:themeColor="background1"/>
            </w:tcBorders>
            <w:shd w:val="clear" w:color="auto" w:fill="auto"/>
            <w:vAlign w:val="center"/>
          </w:tcPr>
          <w:p w14:paraId="08AE1E55" w14:textId="77777777" w:rsidR="009D74A7" w:rsidRPr="00F0547A" w:rsidRDefault="009D74A7" w:rsidP="00B4747A">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57AD765D" w14:textId="77777777" w:rsidR="009B34C0" w:rsidRPr="00F0547A" w:rsidRDefault="009D74A7"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Southern Brazil Pampas </w:t>
            </w:r>
          </w:p>
          <w:p w14:paraId="3A0BEC77" w14:textId="34A2A7B3" w:rsidR="009D74A7" w:rsidRPr="00F0547A" w:rsidRDefault="009D74A7" w:rsidP="008E70B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(Rio Grande do Sul state)</w:t>
            </w:r>
          </w:p>
          <w:p w14:paraId="758FF29E" w14:textId="77777777" w:rsidR="00C0285A" w:rsidRPr="00F0547A" w:rsidRDefault="00C0285A" w:rsidP="008E70B1">
            <w:pPr>
              <w:tabs>
                <w:tab w:val="clear" w:pos="720"/>
              </w:tabs>
              <w:jc w:val="left"/>
              <w:rPr>
                <w:rFonts w:ascii="Times New Roman" w:eastAsia="Times New Roman" w:hAnsi="Times New Roman" w:cs="Times New Roman"/>
                <w:color w:val="000000"/>
                <w:sz w:val="18"/>
                <w:szCs w:val="18"/>
              </w:rPr>
            </w:pPr>
          </w:p>
          <w:p w14:paraId="0ADC6062" w14:textId="77777777" w:rsidR="00C0285A" w:rsidRPr="00F0547A" w:rsidRDefault="00C0285A" w:rsidP="00C0285A">
            <w:pPr>
              <w:tabs>
                <w:tab w:val="clear" w:pos="720"/>
              </w:tabs>
              <w:jc w:val="left"/>
              <w:rPr>
                <w:rFonts w:ascii="Times New Roman" w:eastAsia="Times New Roman" w:hAnsi="Times New Roman" w:cs="Times New Roman"/>
                <w:i/>
                <w:color w:val="000000"/>
                <w:sz w:val="18"/>
                <w:szCs w:val="18"/>
              </w:rPr>
            </w:pPr>
            <w:proofErr w:type="spellStart"/>
            <w:r w:rsidRPr="00F0547A">
              <w:rPr>
                <w:rFonts w:ascii="Times New Roman" w:eastAsia="Times New Roman" w:hAnsi="Times New Roman" w:cs="Times New Roman"/>
                <w:i/>
                <w:color w:val="000000"/>
                <w:sz w:val="18"/>
                <w:szCs w:val="18"/>
              </w:rPr>
              <w:t>Bos</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taurus</w:t>
            </w:r>
            <w:proofErr w:type="spellEnd"/>
            <w:r w:rsidRPr="00F0547A">
              <w:rPr>
                <w:rFonts w:ascii="Times New Roman" w:eastAsia="Times New Roman" w:hAnsi="Times New Roman" w:cs="Times New Roman"/>
                <w:i/>
                <w:color w:val="000000"/>
                <w:sz w:val="18"/>
                <w:szCs w:val="18"/>
              </w:rPr>
              <w:t xml:space="preserve"> </w:t>
            </w:r>
          </w:p>
          <w:p w14:paraId="2E5B97D4" w14:textId="436A4434" w:rsidR="00C0285A" w:rsidRPr="00F0547A" w:rsidRDefault="00C0285A" w:rsidP="00C0285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(Angus breed)</w:t>
            </w:r>
          </w:p>
          <w:p w14:paraId="767B57A9" w14:textId="77777777" w:rsidR="009D74A7" w:rsidRPr="00F0547A" w:rsidRDefault="009D74A7" w:rsidP="008E70B1">
            <w:pPr>
              <w:tabs>
                <w:tab w:val="clear" w:pos="720"/>
              </w:tabs>
              <w:jc w:val="left"/>
              <w:rPr>
                <w:rFonts w:ascii="Times New Roman" w:eastAsia="Times New Roman" w:hAnsi="Times New Roman" w:cs="Times New Roman"/>
                <w:color w:val="000000"/>
                <w:sz w:val="18"/>
                <w:szCs w:val="18"/>
              </w:rPr>
            </w:pPr>
          </w:p>
          <w:p w14:paraId="624FE0B7" w14:textId="77777777" w:rsidR="009D74A7" w:rsidRPr="00F0547A" w:rsidRDefault="009D74A7" w:rsidP="008E70B1">
            <w:pPr>
              <w:tabs>
                <w:tab w:val="clear" w:pos="720"/>
              </w:tabs>
              <w:jc w:val="left"/>
              <w:rPr>
                <w:rFonts w:ascii="Times New Roman" w:eastAsia="Times New Roman" w:hAnsi="Times New Roman" w:cs="Times New Roman"/>
                <w:color w:val="000000"/>
                <w:sz w:val="18"/>
                <w:szCs w:val="18"/>
              </w:rPr>
            </w:pPr>
          </w:p>
          <w:p w14:paraId="1ACE5DA0" w14:textId="77777777" w:rsidR="009D74A7" w:rsidRPr="00F0547A" w:rsidRDefault="009D74A7" w:rsidP="008E70B1">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6BDDC0BD" w14:textId="303BBA17" w:rsidR="00BD753A" w:rsidRPr="00F0547A" w:rsidRDefault="009D74A7" w:rsidP="00BD753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Higher pasture dry matter accumulation rate compared to no managed pasture. </w:t>
            </w:r>
            <w:r w:rsidR="00BD753A" w:rsidRPr="00F0547A">
              <w:rPr>
                <w:rFonts w:ascii="Times New Roman" w:eastAsia="Times New Roman" w:hAnsi="Times New Roman" w:cs="Times New Roman"/>
                <w:color w:val="000000"/>
                <w:sz w:val="18"/>
                <w:szCs w:val="18"/>
              </w:rPr>
              <w:t>ADG</w:t>
            </w:r>
            <w:r w:rsidR="001432A2" w:rsidRPr="00F0547A">
              <w:rPr>
                <w:rFonts w:ascii="Times New Roman" w:eastAsia="Times New Roman" w:hAnsi="Times New Roman" w:cs="Times New Roman"/>
                <w:color w:val="000000"/>
                <w:sz w:val="18"/>
                <w:szCs w:val="18"/>
              </w:rPr>
              <w:t xml:space="preserve"> </w:t>
            </w:r>
            <w:r w:rsidRPr="00F0547A">
              <w:rPr>
                <w:rFonts w:ascii="Times New Roman" w:eastAsia="Times New Roman" w:hAnsi="Times New Roman" w:cs="Times New Roman"/>
                <w:color w:val="000000"/>
                <w:sz w:val="18"/>
                <w:szCs w:val="18"/>
              </w:rPr>
              <w:t>for fertilized pasture (0.581 kg/</w:t>
            </w:r>
            <w:r w:rsidR="00BD753A" w:rsidRPr="00F0547A">
              <w:rPr>
                <w:rFonts w:ascii="Times New Roman" w:eastAsia="Times New Roman" w:hAnsi="Times New Roman" w:cs="Times New Roman"/>
                <w:color w:val="000000"/>
                <w:sz w:val="18"/>
                <w:szCs w:val="18"/>
              </w:rPr>
              <w:t>animal/</w:t>
            </w:r>
            <w:r w:rsidRPr="00F0547A">
              <w:rPr>
                <w:rFonts w:ascii="Times New Roman" w:eastAsia="Times New Roman" w:hAnsi="Times New Roman" w:cs="Times New Roman"/>
                <w:color w:val="000000"/>
                <w:sz w:val="18"/>
                <w:szCs w:val="18"/>
              </w:rPr>
              <w:t xml:space="preserve">day) was </w:t>
            </w:r>
            <w:r w:rsidR="00BD753A" w:rsidRPr="00F0547A">
              <w:rPr>
                <w:rFonts w:ascii="Times New Roman" w:eastAsia="Times New Roman" w:hAnsi="Times New Roman" w:cs="Times New Roman"/>
                <w:color w:val="000000"/>
                <w:sz w:val="18"/>
                <w:szCs w:val="18"/>
              </w:rPr>
              <w:t xml:space="preserve">not significantly </w:t>
            </w:r>
            <w:r w:rsidRPr="00F0547A">
              <w:rPr>
                <w:rFonts w:ascii="Times New Roman" w:eastAsia="Times New Roman" w:hAnsi="Times New Roman" w:cs="Times New Roman"/>
                <w:color w:val="000000"/>
                <w:sz w:val="18"/>
                <w:szCs w:val="18"/>
              </w:rPr>
              <w:t>higher than for natural pasture (0.473 kg/</w:t>
            </w:r>
            <w:r w:rsidR="00BD753A" w:rsidRPr="00F0547A">
              <w:rPr>
                <w:rFonts w:ascii="Times New Roman" w:eastAsia="Times New Roman" w:hAnsi="Times New Roman" w:cs="Times New Roman"/>
                <w:color w:val="000000"/>
                <w:sz w:val="18"/>
                <w:szCs w:val="18"/>
              </w:rPr>
              <w:t>animal/</w:t>
            </w:r>
            <w:r w:rsidRPr="00F0547A">
              <w:rPr>
                <w:rFonts w:ascii="Times New Roman" w:eastAsia="Times New Roman" w:hAnsi="Times New Roman" w:cs="Times New Roman"/>
                <w:color w:val="000000"/>
                <w:sz w:val="18"/>
                <w:szCs w:val="18"/>
              </w:rPr>
              <w:t>day)</w:t>
            </w:r>
            <w:r w:rsidR="00BD753A" w:rsidRPr="00F0547A">
              <w:rPr>
                <w:rFonts w:ascii="Times New Roman" w:eastAsia="Times New Roman" w:hAnsi="Times New Roman" w:cs="Times New Roman"/>
                <w:color w:val="000000"/>
                <w:sz w:val="18"/>
                <w:szCs w:val="18"/>
              </w:rPr>
              <w:t xml:space="preserve"> likely due to pasture species diversity</w:t>
            </w:r>
            <w:r w:rsidRPr="00F0547A">
              <w:rPr>
                <w:rFonts w:ascii="Times New Roman" w:eastAsia="Times New Roman" w:hAnsi="Times New Roman" w:cs="Times New Roman"/>
                <w:color w:val="000000"/>
                <w:sz w:val="18"/>
                <w:szCs w:val="18"/>
              </w:rPr>
              <w:t>.</w:t>
            </w:r>
          </w:p>
          <w:p w14:paraId="79EA862F" w14:textId="3537FCE9" w:rsidR="009D74A7" w:rsidRPr="00F0547A" w:rsidRDefault="009D74A7" w:rsidP="00BD753A">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p>
        </w:tc>
        <w:tc>
          <w:tcPr>
            <w:tcW w:w="3878" w:type="dxa"/>
            <w:tcBorders>
              <w:top w:val="single" w:sz="4" w:space="0" w:color="auto"/>
            </w:tcBorders>
            <w:shd w:val="clear" w:color="auto" w:fill="auto"/>
          </w:tcPr>
          <w:p w14:paraId="352AA8B8" w14:textId="2C03A760" w:rsidR="000B27D7" w:rsidRPr="00F0547A" w:rsidRDefault="000B27D7" w:rsidP="008E70B1">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noProof/>
                <w:color w:val="000000"/>
                <w:sz w:val="18"/>
                <w:szCs w:val="18"/>
              </w:rPr>
              <w:t>n/a</w:t>
            </w:r>
          </w:p>
        </w:tc>
        <w:tc>
          <w:tcPr>
            <w:tcW w:w="2453" w:type="dxa"/>
            <w:tcBorders>
              <w:top w:val="single" w:sz="4" w:space="0" w:color="auto"/>
            </w:tcBorders>
            <w:shd w:val="clear" w:color="auto" w:fill="auto"/>
          </w:tcPr>
          <w:p w14:paraId="40976732" w14:textId="2FF7A4E5" w:rsidR="009D74A7" w:rsidRPr="00F0547A" w:rsidRDefault="000B27D7" w:rsidP="00A21784">
            <w:pPr>
              <w:jc w:val="left"/>
              <w:rPr>
                <w:rFonts w:ascii="Times New Roman" w:hAnsi="Times New Roman" w:cs="Times New Roman"/>
              </w:rPr>
            </w:pPr>
            <w:r w:rsidRPr="00F0547A">
              <w:rPr>
                <w:rFonts w:ascii="Times New Roman" w:eastAsia="Times New Roman" w:hAnsi="Times New Roman" w:cs="Times New Roman"/>
                <w:color w:val="000000"/>
                <w:sz w:val="18"/>
                <w:szCs w:val="18"/>
              </w:rPr>
              <w:t>n/a</w:t>
            </w:r>
          </w:p>
        </w:tc>
        <w:tc>
          <w:tcPr>
            <w:tcW w:w="1126" w:type="dxa"/>
            <w:tcBorders>
              <w:top w:val="single" w:sz="4" w:space="0" w:color="auto"/>
            </w:tcBorders>
            <w:shd w:val="clear" w:color="auto" w:fill="auto"/>
          </w:tcPr>
          <w:p w14:paraId="05CF07E7" w14:textId="7DC7A254" w:rsidR="009D74A7" w:rsidRPr="00F0547A" w:rsidRDefault="00232299" w:rsidP="008E70B1">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{"citationItems":[{"id":"ITEM-1","itemData":{"DOI":"10.1590/S1516-35982011000900028","ISBN":"1516-3598","ISSN":"15163598","abstract":"The objective of this study was to evaluate the vegetal and animal production of a natural pasture on a Mollisol soil in the region of Campanha, in RS. The experimental design consisted of complete randomized blocks with three replicates, which enables the comparison between natural unfertilized pastures with fertilized pastures and pastures fertilized and overseeded with Lolium multiflorum, Lotus corniculatus cv. São Gabriel and Trifolium repens cv. Lucero (NPO). Data were submitted to the analyses of variance considering seasons of the year as time repeated measurements. Aberddeen Angus calves of about nine months of age were used in continuous stocking with variable stocking rate in order to maintain forage offer at 13% of live weight. Data were collected between July 7th (2007) and May 3rd (2008), totaling 302 days. Fertilized and oversown pastures showed higher green forage mass mainly in the spring, as result of higher dry matter (DM) accumulation rate. Average daily live-weight gain for fertilized pasture (0.581 kg/day) was higher than for natural pasture (0.473 kg/day). Higher live-weight gains were obtained in the fall (0.869 kg/day). Stocking rate showed interaction with the seasons of the year, with higher stocking rates obtained in oversown pasture (701 kg of LW/ha) and fertilized pasture (667 kg of LW/ha) during the spring. Live-weight gain per hectare from natural pasture (224 kg LW/ha) was lower than on fertilized (310 kg LW/ha) and over-sown pasture (287 kg LW/ha). Forage mass, dry matter content, forage allowance and pasture height explained 61% of the average live weight gain. Despite the good performance of native grasslands in this region in its natural condition, the utilization of different inputs as fertilization and oversowing of winter cultivated species promoted positive differences in forage production and its distribution along the year and in animal yield.","author":[{"dropping-particle":"","family":"Ferreira","given":"Eduardo Tonet","non-dropping-particle":"","parse-names":false,"suffix":""},{"dropping-particle":"","family":"Nabinger","given":"Carlos","non-dropping-particle":"","parse-names":false,"suffix":""},{"dropping-particle":"","family":"Elejalde","given":"Denise Adelaide Gomes","non-dropping-particle":"","parse-names":false,"suffix":""},{"dropping-particle":"","family":"Freitas","given":"Aline Kellermann","non-dropping-particle":"de","parse-names":false,"suffix":""},{"dropping-particle":"","family":"Carassai","given":"Igor Justin","non-dropping-particle":"","parse-names":false,"suffix":""},{"dropping-particle":"","family":"Schmitt","given":"Fernanda","non-dropping-particle":"","parse-names":false,"suffix":""}],"container-title":"Revista Brasileira de Zootecnia","id":"ITEM-1","issue":"9","issued":{"date-parts":[["2011"]]},"page":"2039-2047","title":"Fertilization and oversowing on natural grassland: Effects on pasture characteristics and yearling steers performance","type":"article-journal","volume":"40"},"uris":["http://www.mendeley.com/documents/?uuid=5b533a2f-dd99-4072-9431-e63e0292b823"]}],"mendeley":{"formattedCitation":"(Ferreira et al. 2011)","manualFormatting":"Ferreira et al. 2011","plainTextFormattedCitation":"(Ferreira et al. 2011)","previouslyFormattedCitation":"(Ferreira et al. 2011)"},"properties":{"noteIndex":0},"schema":"https://github.com/citation-style-language/schema/raw/master/csl-citation.json"}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Ferreira et al.</w:t>
            </w:r>
            <w:r w:rsidR="004B0915" w:rsidRPr="00F0547A">
              <w:rPr>
                <w:rFonts w:ascii="Times New Roman" w:eastAsia="Times New Roman" w:hAnsi="Times New Roman" w:cs="Times New Roman"/>
                <w:noProof/>
                <w:color w:val="000000"/>
                <w:sz w:val="18"/>
                <w:szCs w:val="18"/>
              </w:rPr>
              <w:t>,</w:t>
            </w:r>
            <w:r w:rsidRPr="00F0547A">
              <w:rPr>
                <w:rFonts w:ascii="Times New Roman" w:eastAsia="Times New Roman" w:hAnsi="Times New Roman" w:cs="Times New Roman"/>
                <w:noProof/>
                <w:color w:val="000000"/>
                <w:sz w:val="18"/>
                <w:szCs w:val="18"/>
              </w:rPr>
              <w:t xml:space="preserve"> 2011</w:t>
            </w:r>
            <w:r w:rsidRPr="00F0547A">
              <w:rPr>
                <w:rFonts w:ascii="Times New Roman" w:eastAsia="Times New Roman" w:hAnsi="Times New Roman" w:cs="Times New Roman"/>
                <w:noProof/>
                <w:color w:val="000000"/>
                <w:sz w:val="18"/>
                <w:szCs w:val="18"/>
              </w:rPr>
              <w:fldChar w:fldCharType="end"/>
            </w:r>
          </w:p>
          <w:p w14:paraId="726EE90E" w14:textId="77777777" w:rsidR="009D74A7" w:rsidRPr="00F0547A" w:rsidRDefault="009D74A7" w:rsidP="008E70B1">
            <w:pPr>
              <w:tabs>
                <w:tab w:val="clear" w:pos="720"/>
              </w:tabs>
              <w:jc w:val="left"/>
              <w:rPr>
                <w:rFonts w:ascii="Times New Roman" w:eastAsia="Times New Roman" w:hAnsi="Times New Roman" w:cs="Times New Roman"/>
                <w:noProof/>
                <w:color w:val="000000"/>
                <w:sz w:val="18"/>
                <w:szCs w:val="18"/>
              </w:rPr>
            </w:pPr>
          </w:p>
          <w:p w14:paraId="23EFAA82" w14:textId="77777777" w:rsidR="009D74A7" w:rsidRPr="00F0547A" w:rsidRDefault="009D74A7" w:rsidP="008E70B1">
            <w:pPr>
              <w:tabs>
                <w:tab w:val="clear" w:pos="720"/>
              </w:tabs>
              <w:jc w:val="left"/>
              <w:rPr>
                <w:rFonts w:ascii="Times New Roman" w:eastAsia="Times New Roman" w:hAnsi="Times New Roman" w:cs="Times New Roman"/>
                <w:noProof/>
                <w:color w:val="000000"/>
                <w:sz w:val="18"/>
                <w:szCs w:val="18"/>
              </w:rPr>
            </w:pPr>
          </w:p>
          <w:p w14:paraId="3C6D10C6" w14:textId="77777777" w:rsidR="009D74A7" w:rsidRPr="00F0547A" w:rsidRDefault="009D74A7" w:rsidP="008E70B1">
            <w:pPr>
              <w:tabs>
                <w:tab w:val="clear" w:pos="720"/>
              </w:tabs>
              <w:jc w:val="left"/>
              <w:rPr>
                <w:rFonts w:ascii="Times New Roman" w:eastAsia="Times New Roman" w:hAnsi="Times New Roman" w:cs="Times New Roman"/>
                <w:noProof/>
                <w:color w:val="000000"/>
                <w:sz w:val="18"/>
                <w:szCs w:val="18"/>
              </w:rPr>
            </w:pPr>
          </w:p>
          <w:p w14:paraId="3F2943B6" w14:textId="77777777" w:rsidR="009D74A7" w:rsidRPr="00F0547A" w:rsidRDefault="009D74A7" w:rsidP="008E70B1">
            <w:pPr>
              <w:tabs>
                <w:tab w:val="clear" w:pos="720"/>
              </w:tabs>
              <w:jc w:val="left"/>
              <w:rPr>
                <w:rFonts w:ascii="Times New Roman" w:eastAsia="Times New Roman" w:hAnsi="Times New Roman" w:cs="Times New Roman"/>
                <w:noProof/>
                <w:color w:val="000000"/>
                <w:sz w:val="18"/>
                <w:szCs w:val="18"/>
              </w:rPr>
            </w:pPr>
          </w:p>
          <w:p w14:paraId="784CA5E6" w14:textId="77777777" w:rsidR="009D74A7" w:rsidRPr="00F0547A" w:rsidRDefault="009D74A7" w:rsidP="008E70B1">
            <w:pPr>
              <w:tabs>
                <w:tab w:val="clear" w:pos="720"/>
              </w:tabs>
              <w:jc w:val="left"/>
              <w:rPr>
                <w:rFonts w:ascii="Times New Roman" w:eastAsia="Times New Roman" w:hAnsi="Times New Roman" w:cs="Times New Roman"/>
                <w:noProof/>
                <w:color w:val="000000"/>
                <w:sz w:val="18"/>
                <w:szCs w:val="18"/>
              </w:rPr>
            </w:pPr>
          </w:p>
          <w:p w14:paraId="2F854F95" w14:textId="77777777" w:rsidR="009D74A7" w:rsidRPr="00F0547A" w:rsidRDefault="009D74A7" w:rsidP="008E70B1">
            <w:pPr>
              <w:tabs>
                <w:tab w:val="clear" w:pos="720"/>
              </w:tabs>
              <w:jc w:val="left"/>
              <w:rPr>
                <w:rFonts w:ascii="Times New Roman" w:eastAsia="Times New Roman" w:hAnsi="Times New Roman" w:cs="Times New Roman"/>
                <w:noProof/>
                <w:color w:val="000000"/>
                <w:sz w:val="18"/>
                <w:szCs w:val="18"/>
              </w:rPr>
            </w:pPr>
          </w:p>
          <w:p w14:paraId="0B5EC687" w14:textId="77777777" w:rsidR="009D74A7" w:rsidRPr="00F0547A" w:rsidRDefault="009D74A7" w:rsidP="008E70B1">
            <w:pPr>
              <w:tabs>
                <w:tab w:val="clear" w:pos="720"/>
              </w:tabs>
              <w:jc w:val="left"/>
              <w:rPr>
                <w:rFonts w:ascii="Times New Roman" w:eastAsia="Times New Roman" w:hAnsi="Times New Roman" w:cs="Times New Roman"/>
                <w:noProof/>
                <w:color w:val="000000"/>
                <w:sz w:val="18"/>
                <w:szCs w:val="18"/>
              </w:rPr>
            </w:pPr>
          </w:p>
        </w:tc>
      </w:tr>
      <w:tr w:rsidR="00243805" w:rsidRPr="00F0547A" w14:paraId="09194B78" w14:textId="77777777" w:rsidTr="004D528D">
        <w:trPr>
          <w:trHeight w:val="523"/>
        </w:trPr>
        <w:tc>
          <w:tcPr>
            <w:tcW w:w="0" w:type="auto"/>
            <w:tcBorders>
              <w:top w:val="single" w:sz="4" w:space="0" w:color="auto"/>
              <w:bottom w:val="single" w:sz="4" w:space="0" w:color="FFFFFF" w:themeColor="background1"/>
            </w:tcBorders>
            <w:shd w:val="clear" w:color="auto" w:fill="auto"/>
            <w:vAlign w:val="center"/>
          </w:tcPr>
          <w:p w14:paraId="50C1224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Pasture improvements </w:t>
            </w:r>
          </w:p>
          <w:p w14:paraId="1C4DB2F3"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(can include re-seeding)</w:t>
            </w:r>
          </w:p>
          <w:p w14:paraId="65C22ED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58B5C32"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5FAFE4E" w14:textId="77777777" w:rsidR="00E93448" w:rsidRPr="00F0547A" w:rsidRDefault="00E93448" w:rsidP="00243805">
            <w:pPr>
              <w:tabs>
                <w:tab w:val="clear" w:pos="720"/>
              </w:tabs>
              <w:jc w:val="left"/>
              <w:rPr>
                <w:rFonts w:ascii="Times New Roman" w:eastAsia="Times New Roman" w:hAnsi="Times New Roman" w:cs="Times New Roman"/>
                <w:color w:val="000000"/>
                <w:sz w:val="18"/>
                <w:szCs w:val="18"/>
              </w:rPr>
            </w:pPr>
          </w:p>
          <w:p w14:paraId="2E5CDA8F"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8364E7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FFFFFF" w:themeColor="background1"/>
            </w:tcBorders>
            <w:shd w:val="clear" w:color="auto" w:fill="auto"/>
          </w:tcPr>
          <w:p w14:paraId="5C3ABD6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West Brazil</w:t>
            </w:r>
          </w:p>
          <w:p w14:paraId="5482161A"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Pantanal biome</w:t>
            </w:r>
          </w:p>
          <w:p w14:paraId="1D96C7ED"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3C8098D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(Mato Grosso do</w:t>
            </w:r>
          </w:p>
          <w:p w14:paraId="2C73CCAA"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color w:val="000000"/>
                <w:sz w:val="18"/>
                <w:szCs w:val="18"/>
              </w:rPr>
              <w:t xml:space="preserve"> Sul state)</w:t>
            </w:r>
          </w:p>
          <w:p w14:paraId="366DDB1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5D2816AE" w14:textId="1E58A538" w:rsidR="00243805" w:rsidRPr="00F0547A" w:rsidRDefault="00DB7BED"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Although beef growth and yield not measured, stocking density higher if using</w:t>
            </w:r>
            <w:r w:rsidR="00E93448" w:rsidRPr="00F0547A">
              <w:rPr>
                <w:rFonts w:ascii="Times New Roman" w:eastAsia="Times New Roman" w:hAnsi="Times New Roman" w:cs="Times New Roman"/>
                <w:color w:val="000000"/>
                <w:sz w:val="18"/>
                <w:szCs w:val="18"/>
              </w:rPr>
              <w:t xml:space="preserve"> </w:t>
            </w:r>
            <w:proofErr w:type="spellStart"/>
            <w:r w:rsidR="00E93448" w:rsidRPr="00F0547A">
              <w:rPr>
                <w:rFonts w:ascii="Times New Roman" w:eastAsia="Times New Roman" w:hAnsi="Times New Roman" w:cs="Times New Roman"/>
                <w:color w:val="000000"/>
                <w:sz w:val="18"/>
                <w:szCs w:val="18"/>
              </w:rPr>
              <w:t>cultiv-ated</w:t>
            </w:r>
            <w:proofErr w:type="spellEnd"/>
            <w:r w:rsidR="00E93448" w:rsidRPr="00F0547A">
              <w:rPr>
                <w:rFonts w:ascii="Times New Roman" w:eastAsia="Times New Roman" w:hAnsi="Times New Roman" w:cs="Times New Roman"/>
                <w:color w:val="000000"/>
                <w:sz w:val="18"/>
                <w:szCs w:val="18"/>
              </w:rPr>
              <w:t xml:space="preserve"> pasture (0.513 AU/ha = 513 kg/ha) versus not (1.067 AU/ha = 1,067 kg/ha).</w:t>
            </w:r>
          </w:p>
          <w:p w14:paraId="2F79E3DC" w14:textId="3B844A6D" w:rsidR="00E93448" w:rsidRPr="00F0547A" w:rsidRDefault="00E93448"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tcBorders>
            <w:shd w:val="clear" w:color="auto" w:fill="auto"/>
          </w:tcPr>
          <w:p w14:paraId="722729BD" w14:textId="6BD3E6C6" w:rsidR="00243805" w:rsidRPr="00F0547A" w:rsidRDefault="00994C22" w:rsidP="00994C22">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Traditional seasonal cattle grazing systems in the Pantanal where cattle are moved from flooded areas during the rainy season. Since landscape CH</w:t>
            </w:r>
            <w:r w:rsidRPr="00F0547A">
              <w:rPr>
                <w:rFonts w:ascii="Times New Roman" w:eastAsia="Times New Roman" w:hAnsi="Times New Roman" w:cs="Times New Roman"/>
                <w:color w:val="000000"/>
                <w:sz w:val="18"/>
                <w:szCs w:val="18"/>
                <w:vertAlign w:val="subscript"/>
              </w:rPr>
              <w:t>4</w:t>
            </w:r>
            <w:r w:rsidRPr="00F0547A">
              <w:rPr>
                <w:rFonts w:ascii="Times New Roman" w:eastAsia="Times New Roman" w:hAnsi="Times New Roman" w:cs="Times New Roman"/>
                <w:color w:val="000000"/>
                <w:sz w:val="18"/>
                <w:szCs w:val="18"/>
              </w:rPr>
              <w:t xml:space="preserve"> emissions are 10 to 23 times those of cattle, traditional wetlands grazing is GHG neutral.  </w:t>
            </w:r>
          </w:p>
        </w:tc>
        <w:tc>
          <w:tcPr>
            <w:tcW w:w="2453" w:type="dxa"/>
            <w:tcBorders>
              <w:top w:val="single" w:sz="4" w:space="0" w:color="auto"/>
            </w:tcBorders>
            <w:shd w:val="clear" w:color="auto" w:fill="auto"/>
          </w:tcPr>
          <w:p w14:paraId="6379280D" w14:textId="717F72D1"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tcBorders>
            <w:shd w:val="clear" w:color="auto" w:fill="auto"/>
          </w:tcPr>
          <w:p w14:paraId="4164ACB1"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t>Bergier et al., 2018</w:t>
            </w:r>
          </w:p>
          <w:p w14:paraId="3A02663F"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tc>
      </w:tr>
      <w:tr w:rsidR="00243805" w:rsidRPr="00F0547A" w14:paraId="76A1422B" w14:textId="77777777" w:rsidTr="00D0665F">
        <w:trPr>
          <w:trHeight w:val="523"/>
        </w:trPr>
        <w:tc>
          <w:tcPr>
            <w:tcW w:w="0" w:type="auto"/>
            <w:tcBorders>
              <w:top w:val="single" w:sz="4" w:space="0" w:color="FFFFFF" w:themeColor="background1"/>
              <w:bottom w:val="single" w:sz="4" w:space="0" w:color="FFFFFF" w:themeColor="background1"/>
            </w:tcBorders>
            <w:shd w:val="clear" w:color="auto" w:fill="auto"/>
            <w:vAlign w:val="center"/>
          </w:tcPr>
          <w:p w14:paraId="0CE82183"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FFFFFF" w:themeColor="background1"/>
            </w:tcBorders>
            <w:shd w:val="clear" w:color="auto" w:fill="auto"/>
          </w:tcPr>
          <w:p w14:paraId="1A4736DA" w14:textId="26DDF2D6"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Brazilian Amazon</w:t>
            </w:r>
          </w:p>
          <w:p w14:paraId="2A676135" w14:textId="2028EF03"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(Acre state)</w:t>
            </w:r>
          </w:p>
          <w:p w14:paraId="00040E25"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19CE89F1" w14:textId="3EA2954F"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Bos indicus </w:t>
            </w:r>
          </w:p>
          <w:p w14:paraId="405A4DB8" w14:textId="7E46BD01"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tc>
        <w:tc>
          <w:tcPr>
            <w:tcW w:w="0" w:type="auto"/>
            <w:tcBorders>
              <w:top w:val="single" w:sz="4" w:space="0" w:color="auto"/>
            </w:tcBorders>
            <w:shd w:val="clear" w:color="auto" w:fill="auto"/>
          </w:tcPr>
          <w:p w14:paraId="1DEA827F" w14:textId="6BD6D8FC"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Improving pastures with tropical kudzu (</w:t>
            </w:r>
            <w:proofErr w:type="spellStart"/>
            <w:r w:rsidRPr="00F0547A">
              <w:rPr>
                <w:rFonts w:ascii="Times New Roman" w:eastAsia="Times New Roman" w:hAnsi="Times New Roman" w:cs="Times New Roman"/>
                <w:i/>
                <w:color w:val="000000"/>
                <w:sz w:val="18"/>
                <w:szCs w:val="18"/>
              </w:rPr>
              <w:t>Pueraria</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phaseoloides</w:t>
            </w:r>
            <w:proofErr w:type="spellEnd"/>
            <w:r w:rsidRPr="00F0547A">
              <w:rPr>
                <w:rFonts w:ascii="Times New Roman" w:eastAsia="Times New Roman" w:hAnsi="Times New Roman" w:cs="Times New Roman"/>
                <w:color w:val="000000"/>
                <w:sz w:val="18"/>
                <w:szCs w:val="18"/>
              </w:rPr>
              <w:t>) and forage peanut (</w:t>
            </w:r>
            <w:proofErr w:type="spellStart"/>
            <w:r w:rsidRPr="00F0547A">
              <w:rPr>
                <w:rFonts w:ascii="Times New Roman" w:eastAsia="Times New Roman" w:hAnsi="Times New Roman" w:cs="Times New Roman"/>
                <w:i/>
                <w:color w:val="000000"/>
                <w:sz w:val="18"/>
                <w:szCs w:val="18"/>
              </w:rPr>
              <w:t>Arachis</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pintoi</w:t>
            </w:r>
            <w:proofErr w:type="spellEnd"/>
            <w:r w:rsidRPr="00F0547A">
              <w:rPr>
                <w:rFonts w:ascii="Times New Roman" w:eastAsia="Times New Roman" w:hAnsi="Times New Roman" w:cs="Times New Roman"/>
                <w:color w:val="000000"/>
                <w:sz w:val="18"/>
                <w:szCs w:val="18"/>
              </w:rPr>
              <w:t xml:space="preserve"> cv </w:t>
            </w:r>
            <w:proofErr w:type="spellStart"/>
            <w:r w:rsidRPr="00F0547A">
              <w:rPr>
                <w:rFonts w:ascii="Times New Roman" w:eastAsia="Times New Roman" w:hAnsi="Times New Roman" w:cs="Times New Roman"/>
                <w:color w:val="000000"/>
                <w:sz w:val="18"/>
                <w:szCs w:val="18"/>
              </w:rPr>
              <w:t>Belomonte</w:t>
            </w:r>
            <w:proofErr w:type="spellEnd"/>
            <w:r w:rsidRPr="00F0547A">
              <w:rPr>
                <w:rFonts w:ascii="Times New Roman" w:eastAsia="Times New Roman" w:hAnsi="Times New Roman" w:cs="Times New Roman"/>
                <w:color w:val="000000"/>
                <w:sz w:val="18"/>
                <w:szCs w:val="18"/>
              </w:rPr>
              <w:t xml:space="preserve">) increased beef production by 1.3 to 1.5 times over baseline. </w:t>
            </w:r>
          </w:p>
          <w:p w14:paraId="63646F59"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tcBorders>
            <w:shd w:val="clear" w:color="auto" w:fill="auto"/>
          </w:tcPr>
          <w:p w14:paraId="1F108B91" w14:textId="2A1FB28D" w:rsidR="00243805" w:rsidRPr="00F0547A" w:rsidRDefault="00243805" w:rsidP="00243805">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2453" w:type="dxa"/>
            <w:tcBorders>
              <w:top w:val="single" w:sz="4" w:space="0" w:color="auto"/>
            </w:tcBorders>
            <w:shd w:val="clear" w:color="auto" w:fill="auto"/>
          </w:tcPr>
          <w:p w14:paraId="2C4F2B0B"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Average whole-farm profitability of $57 to $91/ha. Pasture improvement costs $426 to $544/ha during establishment year and $27/ha annually to maintain. Pasture improvement takes 3 to 4 years to payoff.</w:t>
            </w:r>
          </w:p>
          <w:p w14:paraId="58C6F22C" w14:textId="6548B061"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1126" w:type="dxa"/>
            <w:tcBorders>
              <w:top w:val="single" w:sz="4" w:space="0" w:color="auto"/>
            </w:tcBorders>
            <w:shd w:val="clear" w:color="auto" w:fill="auto"/>
          </w:tcPr>
          <w:p w14:paraId="7944D927" w14:textId="166A56C3"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{"citationItems":[{"id":"ITEM-1","itemData":{"DOI":"10.3390/su10041301","ISBN":"4401223765398","ISSN":"20711050","abstract":"[[[[[[[[[ Abstract: Agriculture in Brazil is booming. Brazil has the world's second largest cattle herd and is the second largest producer of soybeans, with the production of beef, soybeans, and bioethanol forecast to increase further. Questions remain, however, about how Brazil can reconcile increases in agricultural production with protection of its remaining natural vegetation. While high hopes have been placed on the potential for intensification of low-productivity cattle ranching to spare land for other agricultural uses, cattle productivity in the Amazon biome (29% of the Brazilian cattle herd) remains stubbornly low, and it is not clear how to realize theoretical productivity gains in practice. We provide results from six initiatives in the Brazilian Amazon, which are successfully improving cattle productivity in beef and dairy production on more than 500,000 hectares of pastureland, while supporting compliance with the Brazilian Forest Code. Spread across diverse geographies, and using a wide range of technologies, participating farms have improved productivity by 30–490%. High-productivity cattle ranching requires some initial investment (R$1300–6900/ha or US$410–2180/ha), with average pay-back times Sustainability 2018, 10, 1301; doi:10.3390/su10041301 www.mdpi.com/journal/sustainability Sustainability 2018, 10, 1301 2 of 26 of 2.5–8.5 years. We conclude by reflecting on the challenges that must be overcome to scale up these young initiatives, avoid rebound increases in deforestation, and mainstream sustainable cattle ranching in the Amazon.","author":[{"dropping-particle":"","family":"zu Ermgassen","given":"Erasmus K.H.J.","non-dropping-particle":"","parse-names":false,"suffix":""},{"dropping-particle":"","family":"Alcântara","given":"Melquesedek Pereira","non-dropping-particle":"de","parse-names":false,"suffix":""},{"dropping-particle":"","family":"Balmford","given":"Andrew","non-dropping-particle":"","parse-names":false,"suffix":""},{"dropping-particle":"","family":"Barioni","given":"Luis","non-dropping-particle":"","parse-names":false,"suffix":""},{"dropping-particle":"","family":"Neto","given":"Francisco Beduschi","non-dropping-particle":"","parse-names":false,"suffix":""},{"dropping-particle":"","family":"Bettarello","given":"Murilo M.F.","non-dropping-particle":"","parse-names":false,"suffix":""},{"dropping-particle":"","family":"Brito","given":"Genivaldo","non-dropping-particle":"de","parse-names":false,"suffix":""},{"dropping-particle":"","family":"Carrero","given":"Gabriel C.","non-dropping-particle":"","parse-names":false,"suffix":""},{"dropping-particle":"","family":"Florence","given":"Eduardo de A.S.","non-dropping-particle":"","parse-names":false,"suffix":""},{"dropping-particle":"","family":"Garcia","given":"Edenise","non-dropping-particle":"","parse-names":false,"suffix":""},{"dropping-particle":"","family":"Gonçalves","given":"Eduardo Trevisan","non-dropping-particle":"","parse-names":false,"suffix":""},{"dropping-particle":"","family":"Luz","given":"Casio Trajano","non-dropping-particle":"da","parse-names":false,"suffix":""},{"dropping-particle":"","family":"Mallman","given":"Giovanni M.","non-dropping-particle":"","parse-names":false,"suffix":""},{"dropping-particle":"","family":"Strassburg","given":"Bernardo B.N.","non-dropping-particle":"","parse-names":false,"suffix":""},{"dropping-particle":"","family":"Valentim","given":"Judson F.","non-dropping-particle":"","parse-names":false,"suffix":""},{"dropping-particle":"","family":"Latawiec","given":"Agnieszka","non-dropping-particle":"","parse-names":false,"suffix":""}],"container-title":"Sustainability (Switzerland)","id":"ITEM-1","issue":"4","issued":{"date-parts":[["2018"]]},"title":"Results from on-the-ground efforts to promote sustainable cattle ranching in the Brazilian Amazon","type":"article-journal","volume":"10"},"uris":["http://www.mendeley.com/documents/?uuid=a26e6533-2542-49b1-82d3-d9b3afa6c16d"]}],"mendeley":{"formattedCitation":"(zu Ermgassen et al. 2018)","manualFormatting":"zu Ermgassen et al. 2018","plainTextFormattedCitation":"(zu Ermgassen et al. 2018)","previouslyFormattedCitation":"(zu Ermgassen et al. 2018)"},"properties":{"noteIndex":0},"schema":"https://github.com/citation-style-language/schema/raw/master/csl-citation.json"}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00564355" w:rsidRPr="00F0547A">
              <w:rPr>
                <w:rFonts w:ascii="Times New Roman" w:eastAsia="Times New Roman" w:hAnsi="Times New Roman" w:cs="Times New Roman"/>
                <w:noProof/>
                <w:color w:val="000000"/>
                <w:sz w:val="18"/>
                <w:szCs w:val="18"/>
              </w:rPr>
              <w:t>Z</w:t>
            </w:r>
            <w:r w:rsidRPr="00F0547A">
              <w:rPr>
                <w:rFonts w:ascii="Times New Roman" w:eastAsia="Times New Roman" w:hAnsi="Times New Roman" w:cs="Times New Roman"/>
                <w:noProof/>
                <w:color w:val="000000"/>
                <w:sz w:val="18"/>
                <w:szCs w:val="18"/>
              </w:rPr>
              <w:t>u Ermgassen et al., 2018</w:t>
            </w:r>
            <w:r w:rsidRPr="00F0547A">
              <w:rPr>
                <w:rFonts w:ascii="Times New Roman" w:eastAsia="Times New Roman" w:hAnsi="Times New Roman" w:cs="Times New Roman"/>
                <w:noProof/>
                <w:color w:val="000000"/>
                <w:sz w:val="18"/>
                <w:szCs w:val="18"/>
              </w:rPr>
              <w:fldChar w:fldCharType="end"/>
            </w:r>
          </w:p>
          <w:p w14:paraId="7DD65283"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614BB024"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63455A2C"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tc>
      </w:tr>
      <w:tr w:rsidR="00243805" w:rsidRPr="00F0547A" w14:paraId="44E077B9" w14:textId="77777777" w:rsidTr="00EF6377">
        <w:trPr>
          <w:trHeight w:val="937"/>
        </w:trPr>
        <w:tc>
          <w:tcPr>
            <w:tcW w:w="0" w:type="auto"/>
            <w:tcBorders>
              <w:top w:val="single" w:sz="4" w:space="0" w:color="FFFFFF" w:themeColor="background1"/>
              <w:bottom w:val="single" w:sz="4" w:space="0" w:color="FFFFFF" w:themeColor="background1"/>
            </w:tcBorders>
            <w:shd w:val="clear" w:color="auto" w:fill="auto"/>
            <w:vAlign w:val="center"/>
          </w:tcPr>
          <w:p w14:paraId="6C4F5BBF" w14:textId="4462FF5A"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3B7F9CC2"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29AD8762"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61228946"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FFFFFF" w:themeColor="background1"/>
              <w:bottom w:val="single" w:sz="4" w:space="0" w:color="FFFFFF" w:themeColor="background1"/>
            </w:tcBorders>
            <w:shd w:val="clear" w:color="auto" w:fill="auto"/>
          </w:tcPr>
          <w:p w14:paraId="33133930"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(Amazonas, Mato</w:t>
            </w:r>
          </w:p>
          <w:p w14:paraId="5AAEBFB9"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Grosso, Pará, </w:t>
            </w:r>
          </w:p>
          <w:p w14:paraId="3EA9FC60" w14:textId="428C0C74"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Rondônia states)</w:t>
            </w:r>
          </w:p>
          <w:p w14:paraId="1A43BBA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3383BCA8"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Bos indicus </w:t>
            </w:r>
          </w:p>
          <w:p w14:paraId="012F8A54" w14:textId="5FE94695"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 xml:space="preserve">       (</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17DA762F"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398DEB51"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04F932D3"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auto"/>
            </w:tcBorders>
            <w:shd w:val="clear" w:color="auto" w:fill="auto"/>
          </w:tcPr>
          <w:p w14:paraId="7B8C173C" w14:textId="4746AC16"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Lower slaughter age when using pasture management techniques such as pasture rehabilitation and rotational grazing (2.12 years) versus not (2.4 years).</w:t>
            </w:r>
            <w:r w:rsidR="009F3222" w:rsidRPr="00F0547A">
              <w:rPr>
                <w:rFonts w:ascii="Times New Roman" w:eastAsia="Times New Roman" w:hAnsi="Times New Roman" w:cs="Times New Roman"/>
                <w:color w:val="000000"/>
                <w:sz w:val="18"/>
                <w:szCs w:val="18"/>
              </w:rPr>
              <w:t xml:space="preserve"> ADG higher (0.26 versus 0.22</w:t>
            </w:r>
            <w:r w:rsidRPr="00F0547A">
              <w:rPr>
                <w:rFonts w:ascii="Times New Roman" w:eastAsia="Times New Roman" w:hAnsi="Times New Roman" w:cs="Times New Roman"/>
                <w:color w:val="000000"/>
                <w:sz w:val="18"/>
                <w:szCs w:val="18"/>
              </w:rPr>
              <w:t xml:space="preserve"> kg/animal/ day) but not significant.</w:t>
            </w:r>
          </w:p>
          <w:p w14:paraId="671F8DCF" w14:textId="172B84A3"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tcBorders>
            <w:shd w:val="clear" w:color="auto" w:fill="auto"/>
          </w:tcPr>
          <w:p w14:paraId="43CDC9D6" w14:textId="54B11BD5"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Farms using pasture management techniques such as pasture rehabilitation and rotational grazing produced 18.5 kg of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of live weight or LW (36.4 kg of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of carcass weight or CW) versus non-participating farms</w:t>
            </w:r>
            <w:r w:rsidR="009B361B" w:rsidRPr="00F0547A">
              <w:rPr>
                <w:rFonts w:ascii="Times New Roman" w:eastAsia="Times New Roman" w:hAnsi="Times New Roman" w:cs="Times New Roman"/>
                <w:color w:val="000000"/>
                <w:sz w:val="18"/>
                <w:szCs w:val="18"/>
              </w:rPr>
              <w:t xml:space="preserve"> at</w:t>
            </w:r>
            <w:r w:rsidRPr="00F0547A">
              <w:rPr>
                <w:rFonts w:ascii="Times New Roman" w:eastAsia="Times New Roman" w:hAnsi="Times New Roman" w:cs="Times New Roman"/>
                <w:color w:val="000000"/>
                <w:sz w:val="18"/>
                <w:szCs w:val="18"/>
              </w:rPr>
              <w:t xml:space="preserve"> 22.8 kg of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LW (44.7 kg of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CW), which represents 18.6% fewer emissions.</w:t>
            </w:r>
          </w:p>
          <w:p w14:paraId="40903124" w14:textId="572ADC8D"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2453" w:type="dxa"/>
            <w:tcBorders>
              <w:top w:val="single" w:sz="4" w:space="0" w:color="auto"/>
            </w:tcBorders>
            <w:shd w:val="clear" w:color="auto" w:fill="auto"/>
          </w:tcPr>
          <w:p w14:paraId="76B9FDFA" w14:textId="736355A7" w:rsidR="00243805" w:rsidRPr="00F0547A" w:rsidRDefault="00243805" w:rsidP="00243805">
            <w:pPr>
              <w:jc w:val="left"/>
              <w:rPr>
                <w:rFonts w:ascii="Times New Roman" w:hAnsi="Times New Roman" w:cs="Times New Roman"/>
              </w:rPr>
            </w:pPr>
            <w:r w:rsidRPr="00F0547A">
              <w:rPr>
                <w:rFonts w:ascii="Times New Roman" w:eastAsia="Times New Roman" w:hAnsi="Times New Roman" w:cs="Times New Roman"/>
                <w:color w:val="000000"/>
                <w:sz w:val="18"/>
                <w:szCs w:val="18"/>
              </w:rPr>
              <w:t>n/a</w:t>
            </w:r>
          </w:p>
        </w:tc>
        <w:tc>
          <w:tcPr>
            <w:tcW w:w="1126" w:type="dxa"/>
            <w:tcBorders>
              <w:top w:val="single" w:sz="4" w:space="0" w:color="auto"/>
            </w:tcBorders>
            <w:shd w:val="clear" w:color="auto" w:fill="auto"/>
          </w:tcPr>
          <w:p w14:paraId="45C247EC" w14:textId="3EC8BA5B"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{"citationItems":[{"id":"ITEM-1","itemData":{"DOI":"10.1016/j.jclepro.2017.06.130","ISBN":"0959-6526","ISSN":"09596526","abstract":"Cattle ranching in Brazil is a key driver of deforestation and greenhouse gas (GHG) emissions. The Brazilian government plans to reduce national GHG emissions by at least 36%, partly by reducing emissions in the livestock sector through strategies such as intensification, pasture improvement, and rotational grazing. In response, sustainability programs promoting these practices have begun operation. Though studies have previously investigated aspects of GHG emissions and sequestration in improved pastures, they have not linked improvements with programmatic interventions. We surveyed 40 cattle ranchers located in the Brazilian Amazon biome to investigate how GHG emissions differed between farms participating in livestock sustainability programs with intensified production and farms not participating in these programs. We found that participating farms produced 8.3 kg of CO2e/kg of carcass weight (CW) less than did non-participating farms, which represents 19% fewer emissions. Farms that had participated in a sustainability program for at least two years showed larger differences in emissions: 19.0 kg of CO2e/kg CW less for program farms compared with their counterparts, or 35.8% fewer emissions. Key drivers of the total CO2e/kg CW in all farms were enteric fermentation and manure management. This paper provides farm-level data supporting intensification as a possible strategy to reduce emissions per kilogram of beef produced, and suggests that future research efforts should focus on long-term impacts of intensification and expand metrics for success beyond GHG calculations.","author":[{"dropping-particle":"","family":"Bogaerts","given":"Meghan","non-dropping-particle":"","parse-names":false,"suffix":""},{"dropping-particle":"","family":"Cirhigiri","given":"Lora","non-dropping-particle":"","parse-names":false,"suffix":""},{"dropping-particle":"","family":"Robinson","given":"Ian","non-dropping-particle":"","parse-names":false,"suffix":""},{"dropping-particle":"","family":"Rodkin","given":"Mikaela","non-dropping-particle":"","parse-names":false,"suffix":""},{"dropping-particle":"","family":"Hajjar","given":"Reem","non-dropping-particle":"","parse-names":false,"suffix":""},{"dropping-particle":"","family":"Costa Junior","given":"Ciniro","non-dropping-particle":"","parse-names":false,"suffix":""},{"dropping-particle":"","family":"Newton","given":"Peter","non-dropping-particle":"","parse-names":false,"suffix":""}],"container-title":"Journal of Cleaner Production","id":"ITEM-1","issued":{"date-parts":[["2017"]]},"page":"1539-1550","publisher":"Elsevier Ltd","title":"Climate change mitigation through intensified pasture management: Estimating greenhouse gas emissions on cattle farms in the Brazilian Amazon","type":"article-journal","volume":"162"},"uris":["http://www.mendeley.com/documents/?uuid=7632806d-7278-47d8-a72a-e761ab878d6e"]}],"mendeley":{"formattedCitation":"(Bogaerts et al. 2017)","manualFormatting":"Bogaerts et al. 2017","plainTextFormattedCitation":"(Bogaerts et al. 2017)","previouslyFormattedCitation":"(Bogaerts et al. 2017)"},"properties":{"noteIndex":0},"schema":"https://github.com/citation-style-language/schema/raw/master/csl-citation.json"}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Bogaerts et al., 2017</w:t>
            </w:r>
            <w:r w:rsidRPr="00F0547A">
              <w:rPr>
                <w:rFonts w:ascii="Times New Roman" w:eastAsia="Times New Roman" w:hAnsi="Times New Roman" w:cs="Times New Roman"/>
                <w:noProof/>
                <w:color w:val="000000"/>
                <w:sz w:val="18"/>
                <w:szCs w:val="18"/>
              </w:rPr>
              <w:fldChar w:fldCharType="end"/>
            </w:r>
          </w:p>
          <w:p w14:paraId="494DF1B7"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4E3ED02C"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15CCACF2"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58516019"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tc>
      </w:tr>
      <w:tr w:rsidR="00243805" w:rsidRPr="00F0547A" w14:paraId="3939E0C6" w14:textId="77777777" w:rsidTr="00D0237B">
        <w:trPr>
          <w:trHeight w:val="1441"/>
        </w:trPr>
        <w:tc>
          <w:tcPr>
            <w:tcW w:w="0" w:type="auto"/>
            <w:tcBorders>
              <w:top w:val="single" w:sz="4" w:space="0" w:color="FFFFFF" w:themeColor="background1"/>
            </w:tcBorders>
            <w:shd w:val="clear" w:color="auto" w:fill="auto"/>
            <w:vAlign w:val="center"/>
          </w:tcPr>
          <w:p w14:paraId="03121ECD" w14:textId="638D29EA"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FFFFFF" w:themeColor="background1"/>
            </w:tcBorders>
            <w:shd w:val="clear" w:color="auto" w:fill="auto"/>
          </w:tcPr>
          <w:p w14:paraId="7B3FB494" w14:textId="4959AE79"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(Pará state)</w:t>
            </w:r>
          </w:p>
          <w:p w14:paraId="55FF9C15"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4A13B775"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Bos indicus </w:t>
            </w:r>
          </w:p>
          <w:p w14:paraId="6934565E" w14:textId="1BE9AF10"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tc>
        <w:tc>
          <w:tcPr>
            <w:tcW w:w="0" w:type="auto"/>
            <w:tcBorders>
              <w:top w:val="single" w:sz="4" w:space="0" w:color="auto"/>
            </w:tcBorders>
            <w:shd w:val="clear" w:color="auto" w:fill="auto"/>
          </w:tcPr>
          <w:p w14:paraId="17E24153" w14:textId="5E49613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For 13 cooperating farms, beef productivity projected to increase from ~75 kg CW/ha to ~150 kg CW/ha (year 6) to ~263 kg CW/ha (year 12).</w:t>
            </w:r>
          </w:p>
        </w:tc>
        <w:tc>
          <w:tcPr>
            <w:tcW w:w="3878" w:type="dxa"/>
            <w:tcBorders>
              <w:top w:val="single" w:sz="4" w:space="0" w:color="auto"/>
            </w:tcBorders>
            <w:shd w:val="clear" w:color="auto" w:fill="auto"/>
          </w:tcPr>
          <w:p w14:paraId="5DF0CA38" w14:textId="02923D7A"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When accounting for GHG emissions from enteric fermentation, manure, fertilizer, deforestation and carbon sequestration from restoration, projected net GHG emissions in year 12 estimated at 1.33 Mt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 (0.033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eq/ha) compared to base-line of 2.71 Mt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 (0.068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eq/ha).</w:t>
            </w:r>
          </w:p>
        </w:tc>
        <w:tc>
          <w:tcPr>
            <w:tcW w:w="2453" w:type="dxa"/>
            <w:tcBorders>
              <w:top w:val="single" w:sz="4" w:space="0" w:color="auto"/>
            </w:tcBorders>
            <w:shd w:val="clear" w:color="auto" w:fill="auto"/>
          </w:tcPr>
          <w:p w14:paraId="470F7AD2" w14:textId="7E9A1004" w:rsidR="00243805" w:rsidRPr="00F0547A" w:rsidRDefault="00243805" w:rsidP="00243805">
            <w:pPr>
              <w:jc w:val="left"/>
              <w:rPr>
                <w:rFonts w:ascii="Times New Roman" w:hAnsi="Times New Roman" w:cs="Times New Roman"/>
                <w:sz w:val="18"/>
                <w:szCs w:val="20"/>
              </w:rPr>
            </w:pPr>
            <w:r w:rsidRPr="00F0547A">
              <w:rPr>
                <w:rFonts w:ascii="Times New Roman" w:eastAsia="Times New Roman" w:hAnsi="Times New Roman" w:cs="Times New Roman"/>
                <w:color w:val="000000"/>
                <w:sz w:val="18"/>
                <w:szCs w:val="20"/>
              </w:rPr>
              <w:t xml:space="preserve">Pasture restoration investment $261/ha to $697/ha upfront with $253/ha annual maintenance costs. </w:t>
            </w:r>
          </w:p>
          <w:p w14:paraId="798AA19A" w14:textId="4529794E"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1126" w:type="dxa"/>
            <w:tcBorders>
              <w:top w:val="single" w:sz="4" w:space="0" w:color="auto"/>
            </w:tcBorders>
            <w:shd w:val="clear" w:color="auto" w:fill="auto"/>
          </w:tcPr>
          <w:p w14:paraId="1E8046D5" w14:textId="35A1FD3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{"citationItems":[{"id":"ITEM-1","itemData":{"DOI":"10.3390/su9010158","ISSN":"20711050","abstract":"Extensive livestock production is a major deforestation driver in the Brazilian Amazon. This study presents an assessment of the economic and environmental feasibility of sustainable livestock intensification in São Félix do Xingu municipality, a deforestation frontier with an area of more than 8.5 million hectares, and home to the largest cattle herd in Brazil. Proposed intensification was limited to approximately three animal units per hectare to avoid negative environmental impacts. Transition costs to sustainable cattle intensification were estimated for thirteen pilot farms taking into account adoption of good agriculture practices, pasture maintenance/restoration, and restoration of environmental liabilities. To move to sustainable intensification practices, a mean total annual investment of US$1335/ha US$619/ha would be necessary, varying from US$750 to US$2595/ha. Internal rate of return and net present value estimates indicated that the sustainable livestock intensification approach proposed was profitable in farms with more than 400 hectares of pastureland, but not in those where the pasture areas were smaller than 150 hectares. Livestock sustainable intensification also had the potential to promote social and environmental benefits, including a 54% increase in the number of contract workers, improvement of landowners’ managerial skills, and workers’ training, in addition to avoiding emission of 1.9 Mt CO2eq and sequestration of 0.36 Mt CO2eq. We conclude that the sustainable intensification of pasture areas has the potential to prevent further deforestation in the Amazon while generating social and other environmental benefits.","author":[{"dropping-particle":"","family":"Garcia","given":"Edenise","non-dropping-particle":"","parse-names":false,"suffix":""},{"dropping-particle":"","family":"Filho","given":"Fábio Sampaio Vianna Ramos","non-dropping-particle":"","parse-names":false,"suffix":""},{"dropping-particle":"","family":"Mallmann","given":"Giovanni Matheus","non-dropping-particle":"","parse-names":false,"suffix":""},{"dropping-particle":"","family":"Fonseca","given":"Francisco","non-dropping-particle":"","parse-names":false,"suffix":""}],"container-title":"Sustainability (Switzerland)","id":"ITEM-1","issue":"1","issued":{"date-parts":[["2017"]]},"title":"Costs, benefits and challenges of sustainable livestock intensification in a major deforestation frontier in the Brazilian amazon","type":"article-journal","volume":"9"},"uris":["http://www.mendeley.com/documents/?uuid=64003a22-e563-463f-96af-281074b7259a"]}],"mendeley":{"formattedCitation":"(Garcia et al. 2017)","manualFormatting":"Garcia et al. 2017","plainTextFormattedCitation":"(Garcia et al. 2017)","previouslyFormattedCitation":"(Garcia et al. 2017)"},"properties":{"noteIndex":0},"schema":"https://github.com/citation-style-language/schema/raw/master/csl-citation.json"}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Garcia et al., 2017</w:t>
            </w:r>
            <w:r w:rsidRPr="00F0547A">
              <w:rPr>
                <w:rFonts w:ascii="Times New Roman" w:eastAsia="Times New Roman" w:hAnsi="Times New Roman" w:cs="Times New Roman"/>
                <w:noProof/>
                <w:color w:val="000000"/>
                <w:sz w:val="18"/>
                <w:szCs w:val="18"/>
              </w:rPr>
              <w:fldChar w:fldCharType="end"/>
            </w:r>
          </w:p>
          <w:p w14:paraId="51D82A32"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6CD78F5C"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24A3BC67"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387F7830"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0B18E7DD"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56669A4A" w14:textId="3445E6AA"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tc>
      </w:tr>
      <w:tr w:rsidR="00243805" w:rsidRPr="00F0547A" w14:paraId="6C942214" w14:textId="77777777" w:rsidTr="00EF6377">
        <w:trPr>
          <w:trHeight w:val="1837"/>
        </w:trPr>
        <w:tc>
          <w:tcPr>
            <w:tcW w:w="0" w:type="auto"/>
            <w:tcBorders>
              <w:top w:val="single" w:sz="4" w:space="0" w:color="FFFFFF" w:themeColor="background1"/>
            </w:tcBorders>
            <w:shd w:val="clear" w:color="auto" w:fill="auto"/>
            <w:vAlign w:val="center"/>
          </w:tcPr>
          <w:p w14:paraId="0301FA9A"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auto"/>
            </w:tcBorders>
            <w:shd w:val="clear" w:color="auto" w:fill="auto"/>
          </w:tcPr>
          <w:p w14:paraId="6D2563CE" w14:textId="25E9B11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Mid-west Brazil </w:t>
            </w:r>
            <w:proofErr w:type="spellStart"/>
            <w:r w:rsidRPr="00F0547A">
              <w:rPr>
                <w:rFonts w:ascii="Times New Roman" w:eastAsia="Times New Roman" w:hAnsi="Times New Roman" w:cs="Times New Roman"/>
                <w:color w:val="000000"/>
                <w:sz w:val="18"/>
                <w:szCs w:val="18"/>
              </w:rPr>
              <w:t>Cerrado</w:t>
            </w:r>
            <w:proofErr w:type="spellEnd"/>
            <w:r w:rsidRPr="00F0547A">
              <w:rPr>
                <w:rFonts w:ascii="Times New Roman" w:eastAsia="Times New Roman" w:hAnsi="Times New Roman" w:cs="Times New Roman"/>
                <w:color w:val="000000"/>
                <w:sz w:val="18"/>
                <w:szCs w:val="18"/>
              </w:rPr>
              <w:t xml:space="preserve"> biome</w:t>
            </w:r>
          </w:p>
          <w:p w14:paraId="73263806" w14:textId="0D5735C6"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36338347"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i/>
                <w:color w:val="000000"/>
                <w:sz w:val="18"/>
                <w:szCs w:val="18"/>
              </w:rPr>
              <w:t xml:space="preserve">       </w:t>
            </w:r>
            <w:r w:rsidRPr="00F0547A">
              <w:rPr>
                <w:rFonts w:ascii="Times New Roman" w:eastAsia="Times New Roman" w:hAnsi="Times New Roman" w:cs="Times New Roman"/>
                <w:color w:val="000000"/>
                <w:sz w:val="18"/>
                <w:szCs w:val="18"/>
              </w:rPr>
              <w:t>(Mato Grosso do</w:t>
            </w:r>
          </w:p>
          <w:p w14:paraId="22E1DB6D" w14:textId="32D5FA3C"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color w:val="000000"/>
                <w:sz w:val="18"/>
                <w:szCs w:val="18"/>
              </w:rPr>
              <w:t xml:space="preserve">        Sul state)</w:t>
            </w:r>
          </w:p>
          <w:p w14:paraId="4FEC6969"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p>
          <w:p w14:paraId="45A217D0" w14:textId="63B28FFB"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Bos indicus </w:t>
            </w:r>
          </w:p>
          <w:p w14:paraId="7DF798BE" w14:textId="541AB5D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tc>
        <w:tc>
          <w:tcPr>
            <w:tcW w:w="0" w:type="auto"/>
            <w:tcBorders>
              <w:top w:val="single" w:sz="4" w:space="0" w:color="auto"/>
            </w:tcBorders>
            <w:shd w:val="clear" w:color="auto" w:fill="auto"/>
          </w:tcPr>
          <w:p w14:paraId="1EABB713" w14:textId="4E01D762"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Linear programming </w:t>
            </w:r>
            <w:proofErr w:type="spellStart"/>
            <w:r w:rsidRPr="00F0547A">
              <w:rPr>
                <w:rFonts w:ascii="Times New Roman" w:eastAsia="Times New Roman" w:hAnsi="Times New Roman" w:cs="Times New Roman"/>
                <w:color w:val="000000"/>
                <w:sz w:val="18"/>
                <w:szCs w:val="18"/>
              </w:rPr>
              <w:t>simula-tion</w:t>
            </w:r>
            <w:proofErr w:type="spellEnd"/>
            <w:r w:rsidRPr="00F0547A">
              <w:rPr>
                <w:rFonts w:ascii="Times New Roman" w:eastAsia="Times New Roman" w:hAnsi="Times New Roman" w:cs="Times New Roman"/>
                <w:color w:val="000000"/>
                <w:sz w:val="18"/>
                <w:szCs w:val="18"/>
              </w:rPr>
              <w:t xml:space="preserve"> of pasture restoration improved beef yield from 106 kg CW/ha/year for pasture restoration every 10-</w:t>
            </w:r>
            <w:r w:rsidR="000F52D6" w:rsidRPr="00F0547A">
              <w:rPr>
                <w:rFonts w:ascii="Times New Roman" w:eastAsia="Times New Roman" w:hAnsi="Times New Roman" w:cs="Times New Roman"/>
                <w:color w:val="000000"/>
                <w:sz w:val="18"/>
                <w:szCs w:val="18"/>
              </w:rPr>
              <w:t>11 years to 216 &amp; 222 kg CW/ha/</w:t>
            </w:r>
            <w:r w:rsidRPr="00F0547A">
              <w:rPr>
                <w:rFonts w:ascii="Times New Roman" w:eastAsia="Times New Roman" w:hAnsi="Times New Roman" w:cs="Times New Roman"/>
                <w:color w:val="000000"/>
                <w:sz w:val="18"/>
                <w:szCs w:val="18"/>
              </w:rPr>
              <w:t xml:space="preserve">year for fractional &amp; uniform pasture restoration respectively without ABC credit.  </w:t>
            </w:r>
          </w:p>
        </w:tc>
        <w:tc>
          <w:tcPr>
            <w:tcW w:w="3878" w:type="dxa"/>
            <w:tcBorders>
              <w:top w:val="single" w:sz="4" w:space="0" w:color="auto"/>
            </w:tcBorders>
            <w:shd w:val="clear" w:color="auto" w:fill="auto"/>
          </w:tcPr>
          <w:p w14:paraId="3C9B1CA9" w14:textId="5EEE54C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For carbon footprint (CF) including sequestration for soil organic carbon but not including emissions from purchased calves, CF dropped from 9.26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of carcass weight (CW) to 3.59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 xml:space="preserve">eq/kg CW due to optimized pasture restoration. </w:t>
            </w:r>
          </w:p>
        </w:tc>
        <w:tc>
          <w:tcPr>
            <w:tcW w:w="2453" w:type="dxa"/>
            <w:tcBorders>
              <w:top w:val="single" w:sz="4" w:space="0" w:color="auto"/>
            </w:tcBorders>
            <w:shd w:val="clear" w:color="auto" w:fill="auto"/>
          </w:tcPr>
          <w:p w14:paraId="63E3C897" w14:textId="47F9375F"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Net present values (beef revenue minus expenses dis-counted over time to present year) for traditional pasture restoration (-$9/ha/year) increased with uniform and fractional ($142-$146/ha/year) pasture restoration respect-</w:t>
            </w:r>
            <w:proofErr w:type="spellStart"/>
            <w:r w:rsidRPr="00F0547A">
              <w:rPr>
                <w:rFonts w:ascii="Times New Roman" w:eastAsia="Times New Roman" w:hAnsi="Times New Roman" w:cs="Times New Roman"/>
                <w:color w:val="000000"/>
                <w:sz w:val="18"/>
                <w:szCs w:val="18"/>
              </w:rPr>
              <w:t>ively</w:t>
            </w:r>
            <w:proofErr w:type="spellEnd"/>
            <w:r w:rsidRPr="00F0547A">
              <w:rPr>
                <w:rFonts w:ascii="Times New Roman" w:eastAsia="Times New Roman" w:hAnsi="Times New Roman" w:cs="Times New Roman"/>
                <w:color w:val="000000"/>
                <w:sz w:val="18"/>
                <w:szCs w:val="18"/>
              </w:rPr>
              <w:t xml:space="preserve"> without ABC credit. Invested $99-$510/ha/year for pasture restoration.</w:t>
            </w:r>
          </w:p>
          <w:p w14:paraId="25A7412F" w14:textId="151988A9"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1126" w:type="dxa"/>
            <w:tcBorders>
              <w:top w:val="single" w:sz="4" w:space="0" w:color="auto"/>
            </w:tcBorders>
            <w:shd w:val="clear" w:color="auto" w:fill="auto"/>
          </w:tcPr>
          <w:p w14:paraId="79D124D1" w14:textId="27DC8D13" w:rsidR="00243805" w:rsidRPr="00F0547A" w:rsidRDefault="0056435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t>D</w:t>
            </w:r>
            <w:r w:rsidR="00243805" w:rsidRPr="00F0547A">
              <w:rPr>
                <w:rFonts w:ascii="Times New Roman" w:eastAsia="Times New Roman" w:hAnsi="Times New Roman" w:cs="Times New Roman"/>
                <w:noProof/>
                <w:color w:val="000000"/>
                <w:sz w:val="18"/>
                <w:szCs w:val="18"/>
              </w:rPr>
              <w:t xml:space="preserve">e </w:t>
            </w:r>
            <w:r w:rsidR="00243805" w:rsidRPr="00F0547A">
              <w:rPr>
                <w:rFonts w:ascii="Times New Roman" w:eastAsia="Times New Roman" w:hAnsi="Times New Roman" w:cs="Times New Roman"/>
                <w:noProof/>
                <w:color w:val="000000"/>
                <w:sz w:val="18"/>
                <w:szCs w:val="18"/>
                <w:lang w:val="pt-BR"/>
              </w:rPr>
              <w:fldChar w:fldCharType="begin" w:fldLock="1"/>
            </w:r>
            <w:r w:rsidR="00243805" w:rsidRPr="00F0547A">
              <w:rPr>
                <w:rFonts w:ascii="Times New Roman" w:eastAsia="Times New Roman" w:hAnsi="Times New Roman" w:cs="Times New Roman"/>
                <w:noProof/>
                <w:color w:val="000000"/>
                <w:sz w:val="18"/>
                <w:szCs w:val="18"/>
              </w:rPr>
              <w:instrText>ADDIN CSL_CITATION {"citationItems":[{"id":"ITEM-1","itemData":{"DOI":"10.1016/j.agsy.2017.02.001","ISBN":"0308-521X","ISSN":"0308521X","abstract":"Grassland degradation compromises the profitability of Brazilian livestock production, and pasture recovery is a promising strategy for sustainable intensification of agriculture (SAI). Recovery increases carbon sequestration into the soil and can potentially avoid deforestation; thereby reducing emissions intensity (EI), but only at increased investment cost per unit of area. We develop a multi-period linear programming (LP) model for grazing beef production planning to represent a typical Cerrado stocking and finishing beef farm. We compare economi</w:instrText>
            </w:r>
            <w:r w:rsidR="00243805" w:rsidRPr="00F0547A">
              <w:rPr>
                <w:rFonts w:ascii="Times New Roman" w:eastAsia="Times New Roman" w:hAnsi="Times New Roman" w:cs="Times New Roman"/>
                <w:noProof/>
                <w:color w:val="000000"/>
                <w:sz w:val="18"/>
                <w:szCs w:val="18"/>
                <w:lang w:val="pt-BR"/>
              </w:rPr>
              <w:instrText>c and environmental performance of two alternative optimized pasture management approaches relative to the traditional practice (TRP), which is based on restoring pasture after a full degradation cycle of 8 years. The scenarios considered the difference made by access to subsidized credit through the Low Carbon Agriculture program (“Programa ABC”). The model estimates EI using upstream life cycle assessment (LCA), and dynamically estimates soil organic carbon (SOC) changes as a function of pasture management. The results show net present values (NPV) ranging from − 67 Brazilian reals per hectare-year (R$·ha− 1·yr− 1) to around 300 R$·ha− 1·yr− 1, respectively for traditional and optimized pasture management strategies. Estimated EI of the TRP is 9.26 kg CO2equivalent per kg of carcass weight equivalent (kg CO2e/kg CWE) relative to 3.59 kg CO2e/kg CWE for optimized management. Highest emission abatement results from improved SOC sequestration, while access to credit could further reduce EI by around 20%. We consider the effects of alternative credit interest on both NPV and EI. The results provide evidence to inform the design of Brazil's key domestic policy incentive for low carbon agriculture, which is an important component of the country's Intended Nationally Determined Contributions (INDC) on emissions mitigation. The results also contribute to the global debate on the interpretation of SAI.","author":[{"dropping-particle":"","family":"Oliveira Silva","given":"Rafael","non-dropping-particle":"de","parse-names":false,"suffix":""},{"dropping-particle":"","family":"Barioni","given":"Luis Gustavo","non-dropping-particle":"","parse-n</w:instrText>
            </w:r>
            <w:r w:rsidR="00243805" w:rsidRPr="00F0547A">
              <w:rPr>
                <w:rFonts w:ascii="Times New Roman" w:eastAsia="Times New Roman" w:hAnsi="Times New Roman" w:cs="Times New Roman"/>
                <w:noProof/>
                <w:color w:val="000000"/>
                <w:sz w:val="18"/>
                <w:szCs w:val="18"/>
              </w:rPr>
              <w:instrText>ames":false,"suffix":""},{"dropping-particle":"","family":"Hall","given":"J. A.Julian","non-dropping-particle":"","parse-names":false,"suffix":""},{"dropping-particle":"","family":"Moretti","given":"Antonio Carlos","non-dropping-particle":"","parse-names":false,"suffix":""},{"dropping-particle":"","family":"Fonseca Veloso","given":"Rui","non-dropping-particle":"","parse-names":false,"suffix":""},{"dropping-particle":"","family":"Alexander","given":"Peter","non-dropping-particle":"","parse-names":false,"suffix":""},{"dropping-particle":"","family":"Crespolini","given":"Mariane","non-dropping-particle":"","parse-names":false,"suffix":""},{"dropping-particle":"","family":"Moran","given":"Dominic","non-dropping-particle":"","parse-names":false,"suffix":""}],"container-title":"Agricultural Systems","id":"ITEM-1","issued":{"date-parts":[["2017"]]},"page":"201-211","publisher":"The Authors","title":"Sustainable intensification of Brazilian livestock production through optimized pasture restoration","type":"article-journal","volume":"153"},"uris":["http://www.mendeley.com/documents/?uuid=ab361988-b4a4-455b-84e2-06743fd5fb0c"]}],"mendeley":{"formattedCitation":"(de Oliveira Silva et al. 2017)","manualFormatting":"Oliveira Silva et al. 2017","plainTextFormattedCitation":"(de Oliveira Silva et al. 2017)","previouslyFormattedCitation":"(de Oliveira Silva et al. 2017)"},"properties":{"noteIndex":0},"schema":"https://github.com/citation-style-language/schema/raw/master/csl-citation.json"}</w:instrText>
            </w:r>
            <w:r w:rsidR="00243805" w:rsidRPr="00F0547A">
              <w:rPr>
                <w:rFonts w:ascii="Times New Roman" w:eastAsia="Times New Roman" w:hAnsi="Times New Roman" w:cs="Times New Roman"/>
                <w:noProof/>
                <w:color w:val="000000"/>
                <w:sz w:val="18"/>
                <w:szCs w:val="18"/>
                <w:lang w:val="pt-BR"/>
              </w:rPr>
              <w:fldChar w:fldCharType="separate"/>
            </w:r>
            <w:r w:rsidR="00243805" w:rsidRPr="00F0547A">
              <w:rPr>
                <w:rFonts w:ascii="Times New Roman" w:eastAsia="Times New Roman" w:hAnsi="Times New Roman" w:cs="Times New Roman"/>
                <w:noProof/>
                <w:color w:val="000000"/>
                <w:sz w:val="18"/>
                <w:szCs w:val="18"/>
              </w:rPr>
              <w:t>Oliveira Silva et al., 2017</w:t>
            </w:r>
            <w:r w:rsidR="00243805" w:rsidRPr="00F0547A">
              <w:rPr>
                <w:rFonts w:ascii="Times New Roman" w:eastAsia="Times New Roman" w:hAnsi="Times New Roman" w:cs="Times New Roman"/>
                <w:noProof/>
                <w:color w:val="000000"/>
                <w:sz w:val="18"/>
                <w:szCs w:val="18"/>
                <w:lang w:val="pt-BR"/>
              </w:rPr>
              <w:fldChar w:fldCharType="end"/>
            </w:r>
          </w:p>
          <w:p w14:paraId="677E720A"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78E9DD3E"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3ED99E24"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3D94A66B"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0AC11A76"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2D20CE33"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p w14:paraId="1C7C6DFC"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tc>
      </w:tr>
      <w:tr w:rsidR="00243805" w:rsidRPr="00F0547A" w14:paraId="25EF6B00" w14:textId="77777777" w:rsidTr="009072AB">
        <w:trPr>
          <w:trHeight w:val="1837"/>
        </w:trPr>
        <w:tc>
          <w:tcPr>
            <w:tcW w:w="0" w:type="auto"/>
            <w:tcBorders>
              <w:top w:val="single" w:sz="4" w:space="0" w:color="FFFFFF" w:themeColor="background1"/>
            </w:tcBorders>
            <w:shd w:val="clear" w:color="auto" w:fill="auto"/>
            <w:vAlign w:val="center"/>
          </w:tcPr>
          <w:p w14:paraId="6E12B44A" w14:textId="7FC92D82"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FFFFFF" w:themeColor="background1"/>
            </w:tcBorders>
            <w:shd w:val="clear" w:color="auto" w:fill="auto"/>
          </w:tcPr>
          <w:p w14:paraId="787EE568" w14:textId="06CE0A23"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Bos indicus </w:t>
            </w:r>
          </w:p>
          <w:p w14:paraId="5E9B6E92" w14:textId="5EB8016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Crossbreeds</w:t>
            </w:r>
          </w:p>
        </w:tc>
        <w:tc>
          <w:tcPr>
            <w:tcW w:w="0" w:type="auto"/>
            <w:tcBorders>
              <w:top w:val="single" w:sz="4" w:space="0" w:color="auto"/>
            </w:tcBorders>
            <w:shd w:val="clear" w:color="auto" w:fill="auto"/>
          </w:tcPr>
          <w:p w14:paraId="564C890C" w14:textId="61BB7659"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Area to produce 1 kg of carcass on a degraded pasture drops from 320 m</w:t>
            </w:r>
            <w:r w:rsidRPr="00F0547A">
              <w:rPr>
                <w:rFonts w:ascii="Times New Roman" w:eastAsia="Times New Roman" w:hAnsi="Times New Roman" w:cs="Times New Roman"/>
                <w:color w:val="000000"/>
                <w:sz w:val="18"/>
                <w:szCs w:val="18"/>
                <w:vertAlign w:val="superscript"/>
              </w:rPr>
              <w:t>2</w:t>
            </w:r>
            <w:r w:rsidRPr="00F0547A">
              <w:rPr>
                <w:rFonts w:ascii="Times New Roman" w:eastAsia="Times New Roman" w:hAnsi="Times New Roman" w:cs="Times New Roman"/>
                <w:color w:val="000000"/>
                <w:sz w:val="18"/>
                <w:szCs w:val="18"/>
              </w:rPr>
              <w:t xml:space="preserve"> to 50-71 m</w:t>
            </w:r>
            <w:r w:rsidRPr="00F0547A">
              <w:rPr>
                <w:rFonts w:ascii="Times New Roman" w:eastAsia="Times New Roman" w:hAnsi="Times New Roman" w:cs="Times New Roman"/>
                <w:color w:val="000000"/>
                <w:sz w:val="18"/>
                <w:szCs w:val="18"/>
                <w:vertAlign w:val="superscript"/>
              </w:rPr>
              <w:t>2</w:t>
            </w:r>
            <w:r w:rsidRPr="00F0547A">
              <w:rPr>
                <w:rFonts w:ascii="Times New Roman" w:eastAsia="Times New Roman" w:hAnsi="Times New Roman" w:cs="Times New Roman"/>
                <w:color w:val="000000"/>
                <w:sz w:val="18"/>
                <w:szCs w:val="18"/>
              </w:rPr>
              <w:t xml:space="preserve"> when improving pasture without TMR, while beef yield increases from 31 to 140-202 kg carcass weight/ha. </w:t>
            </w:r>
          </w:p>
          <w:p w14:paraId="0BEDC244"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3878" w:type="dxa"/>
            <w:tcBorders>
              <w:top w:val="single" w:sz="4" w:space="0" w:color="auto"/>
            </w:tcBorders>
            <w:shd w:val="clear" w:color="auto" w:fill="auto"/>
          </w:tcPr>
          <w:p w14:paraId="3B425B68" w14:textId="23A33418"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CF decreased from 28.6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live weight or LW (58.3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equivalent/kg CW) for degraded pasture to 15.1 to 16.5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LW (29.6 to 32.4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CW) when improving pasture with legume (</w:t>
            </w:r>
            <w:proofErr w:type="spellStart"/>
            <w:r w:rsidRPr="00F0547A">
              <w:rPr>
                <w:rFonts w:ascii="Times New Roman" w:eastAsia="Times New Roman" w:hAnsi="Times New Roman" w:cs="Times New Roman"/>
                <w:i/>
                <w:color w:val="000000"/>
                <w:sz w:val="18"/>
                <w:szCs w:val="18"/>
              </w:rPr>
              <w:t>Stylosanthes</w:t>
            </w:r>
            <w:proofErr w:type="spellEnd"/>
            <w:r w:rsidRPr="00F0547A">
              <w:rPr>
                <w:rFonts w:ascii="Times New Roman" w:eastAsia="Times New Roman" w:hAnsi="Times New Roman" w:cs="Times New Roman"/>
                <w:color w:val="000000"/>
                <w:sz w:val="18"/>
                <w:szCs w:val="18"/>
              </w:rPr>
              <w:t xml:space="preserve"> spp. cv. Campo Grande) or Guinea grass (</w:t>
            </w:r>
            <w:proofErr w:type="spellStart"/>
            <w:r w:rsidRPr="00F0547A">
              <w:rPr>
                <w:rFonts w:ascii="Times New Roman" w:eastAsia="Times New Roman" w:hAnsi="Times New Roman" w:cs="Times New Roman"/>
                <w:i/>
                <w:color w:val="000000"/>
                <w:sz w:val="18"/>
                <w:szCs w:val="18"/>
              </w:rPr>
              <w:t>Panicum</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maxiumum</w:t>
            </w:r>
            <w:proofErr w:type="spellEnd"/>
            <w:r w:rsidRPr="00F0547A">
              <w:rPr>
                <w:rFonts w:ascii="Times New Roman" w:eastAsia="Times New Roman" w:hAnsi="Times New Roman" w:cs="Times New Roman"/>
                <w:color w:val="000000"/>
                <w:sz w:val="18"/>
                <w:szCs w:val="18"/>
              </w:rPr>
              <w:t xml:space="preserve"> cv </w:t>
            </w:r>
            <w:proofErr w:type="spellStart"/>
            <w:r w:rsidRPr="00F0547A">
              <w:rPr>
                <w:rFonts w:ascii="Times New Roman" w:eastAsia="Times New Roman" w:hAnsi="Times New Roman" w:cs="Times New Roman"/>
                <w:color w:val="000000"/>
                <w:sz w:val="18"/>
                <w:szCs w:val="18"/>
              </w:rPr>
              <w:t>Tanzânia</w:t>
            </w:r>
            <w:proofErr w:type="spellEnd"/>
            <w:r w:rsidRPr="00F0547A">
              <w:rPr>
                <w:rFonts w:ascii="Times New Roman" w:eastAsia="Times New Roman" w:hAnsi="Times New Roman" w:cs="Times New Roman"/>
                <w:color w:val="000000"/>
                <w:sz w:val="18"/>
                <w:szCs w:val="18"/>
              </w:rPr>
              <w:t>) without using TMR.</w:t>
            </w:r>
          </w:p>
        </w:tc>
        <w:tc>
          <w:tcPr>
            <w:tcW w:w="2453" w:type="dxa"/>
            <w:tcBorders>
              <w:top w:val="single" w:sz="4" w:space="0" w:color="auto"/>
            </w:tcBorders>
            <w:shd w:val="clear" w:color="auto" w:fill="auto"/>
          </w:tcPr>
          <w:p w14:paraId="7BB9812A" w14:textId="16EB2DD5"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tcBorders>
            <w:shd w:val="clear" w:color="auto" w:fill="auto"/>
          </w:tcPr>
          <w:p w14:paraId="5749F2AF" w14:textId="09C26F44"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{"citationItems":[{"id":"ITEM-1","itemData":{"DOI":"10.1016/j.agsy.2015.12.007","ISBN":"0308-521X","ISSN":"0308521X","abstract":"Brazil has the largest herd of beef cattle in the world, estimated at approximately 200 million animals. Production is predominantly pasture-based and low input and hence time to slaughter is long, which promotes high methane (CH4) emissions per kg of product. The objective of this study was to investigate the impact of increasing animal productivity using fertilizers, forage legumes, supplements and concentrates, on the emissions of greenhouse gases (GHGs) in five scenarios for beef production in Brazil. A life cycle analysis (LCA) approach, from birth of calves to mature animals ready for slaughter at the farm gate, was utilized using Tier 2 methodologies of the IPCC and the results expressed in equivalents of carbon dioxide (CO2eq) per kg of carcass produced. Fossil CO2emitted in the production of supplements, feeds and fertilizers was included using standard LCA techniques. The first four scenarios were based solely on cattle production on pasture, ranging from degraded Brachiaria pastures, through to a mixed legume/Brachiaria pasture and improved N-fertilized pastures of Guinea grass (Panicum maximum). Scenario 5 was the most intensive and was also based on an N-fertilized Guinea grass pasture, but with a 75-day finishing period in confinement with total mixed ration (TMR). Across the scenarios from 1 to 5 the increase in digestibility promoted a reduction in the forage intake per unit of animal weight gain and a concomitant reduction in CH4emissions. For the estimation of nitrous oxide (N2O) emissions from animal excreta, emission factors from a study in the Cerrado region were utilized which postulated lower emission from dung than from urine and much lower emissions in the long dry season in this region. The greatest impact of intensification of the beef production systems was a 7-fold reduction of the area necessary for production from 320 to 45m2/kg carcass. Carcass production increased from 43 to 65Mg per herd across the scenarios from 1 to 5, and total emissions per kg carcass were estimated to be reduced from 58.3 to 29.4kg CO2eq/kg carcass. Even though animal weight gain was lower in the mixed grass-legume scenario (3) than for the N-fertilized Guinea grass pastures (scenarios 4 and 5) GHG emissions per kg carcass were similar as the legume N2fixation input had no fossil-fuel cost. A large source of uncertainty for the construction of such LCAs was the lack of data for enteric CH4emissions from cattle grazing tropical forages.","author":[{"dropping-particle":"","family":"Cardoso","given":"Abmael S.","non-dropping-particle":"","parse-names":false,"suffix":""},{"dropping-particle":"","family":"Berndt","given":"Alexandre","non-dropping-particle":"","parse-names":false,"suffix":""},{"dropping-particle":"","family":"Leytem","given":"April","non-dropping-particle":"","parse-names":false,"suffix":""},{"dropping-particle":"","family":"Alves","given":"Bruno J.R.","non-dropping-particle":"","parse-names":false,"suffix":""},{"dropping-particle":"","family":"Carvalho","given":"Isabel das N.O.","non-dropping-particle":"de","parse-names":false,"suffix":""},{"dropping-particle":"","family":"Barros Soares","given":"Luis Henrique","non-dropping-particle":"de","parse-names":false,"suffix":""},{"dropping-particle":"","family":"Urquiaga","given":"Segundo","non-dropping-particle":"","parse-names":false,"suffix":""},{"dropping-particle":"","family":"Boddey","given":"Robert M.","non-dropping-particle":"","parse-names":false,"suffix":""}],"container-title":"Agricultural Systems","id":"ITEM-1","issued":{"date-parts":[["2016"]]},"page":"86-96","publisher":"Elsevier Ltd","title":"Impact of the intensification of beef production in Brazil on greenhouse gas emissions and land use","type":"article-journal","volume":"143"},"uris":["http://www.mendeley.com/documents/?uuid=ca269d6f-1e76-4af2-934d-cc3667901deb"]}],"mendeley":{"formattedCitation":"(Cardoso et al. 2016)","manualFormatting":"Cardoso et al. 2016","plainTextFormattedCitation":"(Cardoso et al. 2016)","previouslyFormattedCitation":"(Cardoso et al. 2016)"},"properties":{"noteIndex":0},"schema":"https://github.com/citation-style-language/schema/raw/master/csl-citation.json"}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Cardoso et al., 2016</w:t>
            </w:r>
            <w:r w:rsidRPr="00F0547A">
              <w:rPr>
                <w:rFonts w:ascii="Times New Roman" w:eastAsia="Times New Roman" w:hAnsi="Times New Roman" w:cs="Times New Roman"/>
                <w:noProof/>
                <w:color w:val="000000"/>
                <w:sz w:val="18"/>
                <w:szCs w:val="18"/>
              </w:rPr>
              <w:fldChar w:fldCharType="end"/>
            </w:r>
          </w:p>
          <w:p w14:paraId="4AF00727"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754F4C5D"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7E318CE2"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4DF6B91B"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169D270A"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tc>
      </w:tr>
      <w:tr w:rsidR="00243805" w:rsidRPr="00F0547A" w14:paraId="2DF7097D" w14:textId="77777777" w:rsidTr="00EF6377">
        <w:trPr>
          <w:trHeight w:val="298"/>
        </w:trPr>
        <w:tc>
          <w:tcPr>
            <w:tcW w:w="0" w:type="auto"/>
            <w:tcBorders>
              <w:top w:val="single" w:sz="4" w:space="0" w:color="FFFFFF" w:themeColor="background1"/>
            </w:tcBorders>
            <w:shd w:val="clear" w:color="auto" w:fill="auto"/>
            <w:vAlign w:val="center"/>
          </w:tcPr>
          <w:p w14:paraId="7E6735EF"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auto"/>
            </w:tcBorders>
            <w:shd w:val="clear" w:color="auto" w:fill="auto"/>
          </w:tcPr>
          <w:p w14:paraId="3D82465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Southern</w:t>
            </w:r>
          </w:p>
          <w:p w14:paraId="49D16693"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Brazil</w:t>
            </w:r>
          </w:p>
          <w:p w14:paraId="0158EF9F"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588D14B9" w14:textId="4BED4E8C"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Temperate beef species</w:t>
            </w:r>
          </w:p>
        </w:tc>
        <w:tc>
          <w:tcPr>
            <w:tcW w:w="0" w:type="auto"/>
            <w:tcBorders>
              <w:top w:val="single" w:sz="4" w:space="0" w:color="auto"/>
            </w:tcBorders>
            <w:shd w:val="clear" w:color="auto" w:fill="auto"/>
          </w:tcPr>
          <w:p w14:paraId="69EB3C01" w14:textId="23CB6E13"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Improved pasture (IP) system with ryegrass/clover, NPK fertilization (0-50-65 kg/ha/ year), and lime at 333 k</w:t>
            </w:r>
            <w:r w:rsidR="0005617C" w:rsidRPr="00F0547A">
              <w:rPr>
                <w:rFonts w:ascii="Times New Roman" w:eastAsia="Times New Roman" w:hAnsi="Times New Roman" w:cs="Times New Roman"/>
                <w:color w:val="000000"/>
                <w:sz w:val="18"/>
                <w:szCs w:val="18"/>
              </w:rPr>
              <w:t>g/ha/ year increased ADG to 0.53 kg/animal/day compared to 0.36</w:t>
            </w:r>
            <w:r w:rsidRPr="00F0547A">
              <w:rPr>
                <w:rFonts w:ascii="Times New Roman" w:eastAsia="Times New Roman" w:hAnsi="Times New Roman" w:cs="Times New Roman"/>
                <w:color w:val="000000"/>
                <w:sz w:val="18"/>
                <w:szCs w:val="18"/>
              </w:rPr>
              <w:t xml:space="preserve"> kg/animal/day for just natural pasture (NP). Beef yield for IP up to 270 kg/ha/ year from NP (48 kg/ha/year).</w:t>
            </w:r>
          </w:p>
          <w:p w14:paraId="3760E3A3"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tcBorders>
            <w:shd w:val="clear" w:color="auto" w:fill="auto"/>
          </w:tcPr>
          <w:p w14:paraId="1B09A34F" w14:textId="0069F44B" w:rsidR="00243805" w:rsidRPr="00F0547A" w:rsidRDefault="00243805" w:rsidP="00243805">
            <w:pPr>
              <w:tabs>
                <w:tab w:val="clear" w:pos="720"/>
              </w:tabs>
              <w:jc w:val="left"/>
              <w:rPr>
                <w:sz w:val="18"/>
                <w:szCs w:val="18"/>
              </w:rPr>
            </w:pPr>
            <w:r w:rsidRPr="00F0547A">
              <w:rPr>
                <w:rFonts w:ascii="Times New Roman" w:eastAsia="Times New Roman" w:hAnsi="Times New Roman" w:cs="Times New Roman"/>
                <w:color w:val="000000"/>
                <w:sz w:val="18"/>
                <w:szCs w:val="18"/>
              </w:rPr>
              <w:t>IP system had lower carbon footprint (18.7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LW) than extensive pasture (27.3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 xml:space="preserve">eq/kg LW), whereas IP fossil energy use was higher (19.3 MJ/kg LW) compared to NP (0.7 MJ/kg LW). </w:t>
            </w:r>
          </w:p>
        </w:tc>
        <w:tc>
          <w:tcPr>
            <w:tcW w:w="2453" w:type="dxa"/>
            <w:tcBorders>
              <w:top w:val="single" w:sz="4" w:space="0" w:color="auto"/>
            </w:tcBorders>
            <w:shd w:val="clear" w:color="auto" w:fill="auto"/>
          </w:tcPr>
          <w:p w14:paraId="7BCD935F"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Net farm income increased from $81/ha for NP to $270/ha for IP.</w:t>
            </w:r>
            <w:r w:rsidRPr="00F0547A">
              <w:rPr>
                <w:rFonts w:ascii="Times New Roman" w:eastAsia="Times New Roman" w:hAnsi="Times New Roman" w:cs="Times New Roman"/>
                <w:b/>
                <w:color w:val="000000"/>
                <w:sz w:val="18"/>
                <w:szCs w:val="18"/>
              </w:rPr>
              <w:t xml:space="preserve"> </w:t>
            </w:r>
          </w:p>
          <w:p w14:paraId="5BCABEE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1126" w:type="dxa"/>
            <w:tcBorders>
              <w:top w:val="single" w:sz="4" w:space="0" w:color="auto"/>
            </w:tcBorders>
            <w:shd w:val="clear" w:color="auto" w:fill="auto"/>
          </w:tcPr>
          <w:p w14:paraId="0C0B70E7" w14:textId="0333463E"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b/>
                <w:noProof/>
                <w:color w:val="000000"/>
                <w:sz w:val="18"/>
                <w:szCs w:val="18"/>
              </w:rPr>
              <w:fldChar w:fldCharType="begin" w:fldLock="1"/>
            </w:r>
            <w:r w:rsidRPr="00F0547A">
              <w:rPr>
                <w:rFonts w:ascii="Times New Roman" w:eastAsia="Times New Roman" w:hAnsi="Times New Roman" w:cs="Times New Roman"/>
                <w:b/>
                <w:noProof/>
                <w:color w:val="000000"/>
                <w:sz w:val="18"/>
                <w:szCs w:val="18"/>
              </w:rPr>
              <w:instrText>ADDIN CSL_CITATION {"citationItems":[{"id":"ITEM-1","itemData":{"DOI":"10.1016/j.agsy.2016.04.003","ISBN":"0308-521X","ISSN":"0308521X","abstract":"Beef production is one of the contributors to emission of pollutants to the environment, and increasingly competes for natural resources. Beef producers can improve their environmental performance by adopting alternative feeding strategies. Adoption of alternative feeding strategies, however, might negatively impact farm profitability. The objective of this study was to evaluate the environmental and economic performance of four beef farming systems with different feeding strategies in southern Brazil: grazing on natural pasture (NP); grazing on improved pasture (IP); grazing on natural pasture and crop residues (CR); and grazing on natural pasture and feedlot fattening (FL). Environmental indicators used to compare these farming systems were global warming potential (GWP), fossil energy use, and land occupation per kilogram live weight (LW). Life cycle assessment (LCA) was used to quantify environmental indicators from cradle-to-farm gate. The indicator for economic performance was operating profit per farm. The IP system had lower GWP (18.7 kg CO2-eq.·kg-1LW) and land occupation (37 m2·kg-1LW) than other systems, whereas its fossil energy use (19.3 MJ·kg-1LW) was higher. CR had the highest operating profit (1,567,800 R$·farm-1) of the four systems, followed by the IP system (616,400 R$·farm-1). Operating profit in the CR system was mainly from crop production (88%). The GWP of the CR system (26.8 kg CO2-eq.·kg-1LW) was similar to the GWP of the NP system (27.3 kg CO2-eq.·kg-1LW). Operating profit of the FL system (148,100 R$·farm-1) was lower than in the NP system (184,400 R$·farm-1). The outcomes of this research suggest that IP is a promising system to improve GWP, land occupation, and operating profit, whereas CR has the potential to improve economic performance of whole farms in southern Brazil.","author":[{"dropping-particle":"","family":"Pashaei Kamali","given":"Farahnaz","non-dropping-particle":"","parse-names":false,"suffix":""},{"dropping-particle":"","family":"Linden","given":"Aart","non-dropping-particle":"van der","parse-names":false,"suffix":""},{"dropping-particle":"","family":"Meuwissen","given":"Miranda P.M.","non-dropping-particle":"","parse-names":false,"suffix":""},{"dropping-particle":"","family":"Malafaia","given":"Guilherme Cunha","non-dropping-particle":"","parse-names":false,"suffix":""},{"dropping-particle":"","family":"Oude Lansink","given":"Alfons G.J.M.","non-dropping-particle":"","parse-names":false,"suffix":""},{"dropping-particle":"","family":"Boer","given":"Imke J.M.","non-dropping-particle":"de","parse-names":false,"suffix":""}],"container-title":"Agricultural Systems","id":"ITEM-1","issue":"July","issued":{"date-parts":[["2016"]]},"page":"70-79","title":"Environmental and economic performance of beef farming systems with different feeding strategies in southern Brazil","type":"article-journal","volume":"146"},"uris":["http://www.mendeley.com/documents/?uuid=364e18e8-23fc-4fcb-818f-d8d5ea9498a8"]}],"mendeley":{"formattedCitation":"(Pashaei Kamali et al. 2016)","manualFormatting":"Pashaei Kamali et al. 2016","plainTextFormattedCitation":"(Pashaei Kamali et al. 2016)","previouslyFormattedCitation":"(Pashaei Kamali et al. 2016)"},"properties":{"noteIndex":0},"schema":"https://github.com/citation-style-language/schema/raw/master/csl-citation.json"}</w:instrText>
            </w:r>
            <w:r w:rsidRPr="00F0547A">
              <w:rPr>
                <w:rFonts w:ascii="Times New Roman" w:eastAsia="Times New Roman" w:hAnsi="Times New Roman" w:cs="Times New Roman"/>
                <w:b/>
                <w:noProof/>
                <w:color w:val="000000"/>
                <w:sz w:val="18"/>
                <w:szCs w:val="18"/>
              </w:rPr>
              <w:fldChar w:fldCharType="separate"/>
            </w:r>
            <w:r w:rsidRPr="00F0547A">
              <w:rPr>
                <w:rFonts w:ascii="Times New Roman" w:eastAsia="Times New Roman" w:hAnsi="Times New Roman" w:cs="Times New Roman"/>
                <w:noProof/>
                <w:color w:val="000000"/>
                <w:sz w:val="18"/>
                <w:szCs w:val="18"/>
              </w:rPr>
              <w:t>Pashaei Kamali et al., 2016</w:t>
            </w:r>
            <w:r w:rsidRPr="00F0547A">
              <w:rPr>
                <w:rFonts w:ascii="Times New Roman" w:eastAsia="Times New Roman" w:hAnsi="Times New Roman" w:cs="Times New Roman"/>
                <w:noProof/>
                <w:color w:val="000000"/>
                <w:sz w:val="18"/>
                <w:szCs w:val="18"/>
              </w:rPr>
              <w:fldChar w:fldCharType="end"/>
            </w:r>
          </w:p>
        </w:tc>
      </w:tr>
      <w:tr w:rsidR="00243805" w:rsidRPr="00F0547A" w14:paraId="7EEC07F5" w14:textId="77777777" w:rsidTr="00EF6377">
        <w:trPr>
          <w:trHeight w:val="298"/>
        </w:trPr>
        <w:tc>
          <w:tcPr>
            <w:tcW w:w="0" w:type="auto"/>
            <w:tcBorders>
              <w:top w:val="single" w:sz="4" w:space="0" w:color="FFFFFF" w:themeColor="background1"/>
            </w:tcBorders>
            <w:shd w:val="clear" w:color="auto" w:fill="auto"/>
            <w:vAlign w:val="center"/>
          </w:tcPr>
          <w:p w14:paraId="33B23055"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auto"/>
            </w:tcBorders>
            <w:shd w:val="clear" w:color="auto" w:fill="auto"/>
          </w:tcPr>
          <w:p w14:paraId="41F08B8A"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Southern Brazil Pampas </w:t>
            </w:r>
          </w:p>
          <w:p w14:paraId="4426033A"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(Rio Grande do Sul state)</w:t>
            </w:r>
          </w:p>
          <w:p w14:paraId="01569699"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71DC2CD8" w14:textId="031288FB"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Bos</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taurus</w:t>
            </w:r>
            <w:proofErr w:type="spellEnd"/>
            <w:r w:rsidRPr="00F0547A">
              <w:rPr>
                <w:rFonts w:ascii="Times New Roman" w:eastAsia="Times New Roman" w:hAnsi="Times New Roman" w:cs="Times New Roman"/>
                <w:i/>
                <w:color w:val="000000"/>
                <w:sz w:val="18"/>
                <w:szCs w:val="18"/>
              </w:rPr>
              <w:t xml:space="preserve"> </w:t>
            </w:r>
          </w:p>
          <w:p w14:paraId="55F4F6E8" w14:textId="791DB715"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(Angus breed)</w:t>
            </w:r>
          </w:p>
        </w:tc>
        <w:tc>
          <w:tcPr>
            <w:tcW w:w="0" w:type="auto"/>
            <w:tcBorders>
              <w:top w:val="single" w:sz="4" w:space="0" w:color="auto"/>
            </w:tcBorders>
            <w:shd w:val="clear" w:color="auto" w:fill="auto"/>
          </w:tcPr>
          <w:p w14:paraId="78642A12" w14:textId="367413BD"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ADG on improved native pastures with ryegrass and sorghum ranged from 0.64 to 0.89 kg/animal/day compared to ADG on just native pasture alone (0.51 kg/animal/day).</w:t>
            </w:r>
          </w:p>
          <w:p w14:paraId="31B10DCE"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3878" w:type="dxa"/>
            <w:tcBorders>
              <w:top w:val="single" w:sz="4" w:space="0" w:color="auto"/>
            </w:tcBorders>
            <w:shd w:val="clear" w:color="auto" w:fill="auto"/>
          </w:tcPr>
          <w:p w14:paraId="706B6469" w14:textId="286DFE42"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sz w:val="18"/>
                <w:szCs w:val="18"/>
              </w:rPr>
              <w:t xml:space="preserve">CF is 30.7% to 50.3% lower for </w:t>
            </w:r>
            <w:r w:rsidRPr="00F0547A">
              <w:rPr>
                <w:rFonts w:ascii="Times New Roman" w:eastAsia="Times New Roman" w:hAnsi="Times New Roman" w:cs="Times New Roman"/>
                <w:color w:val="000000"/>
                <w:sz w:val="18"/>
                <w:szCs w:val="18"/>
              </w:rPr>
              <w:t>improved native pastures with ryegrass and sorghum</w:t>
            </w:r>
            <w:r w:rsidRPr="00F0547A">
              <w:rPr>
                <w:sz w:val="18"/>
                <w:szCs w:val="18"/>
              </w:rPr>
              <w:t xml:space="preserve"> (18.5 to 25.8 kg CO</w:t>
            </w:r>
            <w:r w:rsidRPr="00F0547A">
              <w:rPr>
                <w:rFonts w:ascii="Times New Roman" w:eastAsia="Times New Roman" w:hAnsi="Times New Roman" w:cs="Times New Roman"/>
                <w:color w:val="000000"/>
                <w:sz w:val="18"/>
                <w:szCs w:val="18"/>
                <w:vertAlign w:val="subscript"/>
              </w:rPr>
              <w:t>2</w:t>
            </w:r>
            <w:r w:rsidRPr="00F0547A">
              <w:rPr>
                <w:sz w:val="18"/>
                <w:szCs w:val="18"/>
              </w:rPr>
              <w:t xml:space="preserve">equivalent/kg LW) compared to just native pasture alone </w:t>
            </w:r>
            <w:r w:rsidRPr="00F0547A">
              <w:rPr>
                <w:rFonts w:ascii="Times New Roman" w:eastAsia="Times New Roman" w:hAnsi="Times New Roman" w:cs="Times New Roman"/>
                <w:color w:val="000000"/>
                <w:sz w:val="18"/>
                <w:szCs w:val="18"/>
              </w:rPr>
              <w:t>(</w:t>
            </w:r>
            <w:r w:rsidRPr="00F0547A">
              <w:rPr>
                <w:sz w:val="18"/>
                <w:szCs w:val="18"/>
              </w:rPr>
              <w:t>37.2 kg CO</w:t>
            </w:r>
            <w:r w:rsidRPr="00F0547A">
              <w:rPr>
                <w:rFonts w:ascii="Times New Roman" w:eastAsia="Times New Roman" w:hAnsi="Times New Roman" w:cs="Times New Roman"/>
                <w:color w:val="000000"/>
                <w:sz w:val="18"/>
                <w:szCs w:val="18"/>
                <w:vertAlign w:val="subscript"/>
              </w:rPr>
              <w:t>2</w:t>
            </w:r>
            <w:r w:rsidRPr="00F0547A">
              <w:rPr>
                <w:sz w:val="18"/>
                <w:szCs w:val="18"/>
              </w:rPr>
              <w:t>eq/kg LW).</w:t>
            </w:r>
          </w:p>
        </w:tc>
        <w:tc>
          <w:tcPr>
            <w:tcW w:w="2453" w:type="dxa"/>
            <w:tcBorders>
              <w:top w:val="single" w:sz="4" w:space="0" w:color="auto"/>
            </w:tcBorders>
            <w:shd w:val="clear" w:color="auto" w:fill="auto"/>
          </w:tcPr>
          <w:p w14:paraId="10DF3228" w14:textId="0F5EB293"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Total system cost per area 103% to 216% higher for improved native pastures with ryegrass and sorghum ($738 to $1,150/ha) compared to native pasture alone ($364/ha). </w:t>
            </w:r>
          </w:p>
          <w:p w14:paraId="62F80269"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1126" w:type="dxa"/>
            <w:tcBorders>
              <w:top w:val="single" w:sz="4" w:space="0" w:color="auto"/>
            </w:tcBorders>
            <w:shd w:val="clear" w:color="auto" w:fill="auto"/>
          </w:tcPr>
          <w:p w14:paraId="5F815022" w14:textId="611A7763"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author":[{"dropping-particle":"","family":"Favarini","given":"Clandio","non-dropping-particle":"","parse-names":false,"suffix":""},{"dropping-particle":"","family":"Ufgd","given":"Ruviaro","non-dropping-particle":"","parse-names":false,"suffix":""},{"dropping-particle":"","family":"Federal","given":"Universidade","non-dropping-particle":"","parse-names":false,"suffix":""},{"dropping-particle":"","family":"Do","given":"Grande","non-dropping-particle":"","parse-names":false,"suffix":""}],"id":"ITEM-1","issue":"APRIL 2014","issued":{"date-parts":[["2016"]]},"title":"Ruviaro_Carbon footprint_2014_JCLP.pdf","type":"article-journal"},"uris":["http://www.mendeley.com/documents/?uuid=fe31646b-62d1-490a-adc0-64561b4b0d60"]}],"mendeley":{"formattedCitation":"(Favarini et al. 2016)","manualFormatting":"Ruviaro et al. 2016","plainTextFormattedCitation":"(Favarini et al. 2016)","previouslyFormattedCitation":"(Favarini et al. 2016)"},"properties":{"noteIndex":0},"schema":"https://github.com/citation-style-language/schema/raw/master/csl-citation.json"}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Ruviaro et al., 2016</w:t>
            </w:r>
            <w:r w:rsidRPr="00F0547A">
              <w:rPr>
                <w:rFonts w:ascii="Times New Roman" w:eastAsia="Times New Roman" w:hAnsi="Times New Roman" w:cs="Times New Roman"/>
                <w:noProof/>
                <w:color w:val="000000"/>
                <w:sz w:val="18"/>
                <w:szCs w:val="18"/>
              </w:rPr>
              <w:fldChar w:fldCharType="end"/>
            </w:r>
          </w:p>
        </w:tc>
      </w:tr>
      <w:tr w:rsidR="00243805" w:rsidRPr="00F0547A" w14:paraId="75EE63BE" w14:textId="77777777" w:rsidTr="00D64E93">
        <w:trPr>
          <w:trHeight w:val="298"/>
        </w:trPr>
        <w:tc>
          <w:tcPr>
            <w:tcW w:w="0" w:type="auto"/>
            <w:tcBorders>
              <w:top w:val="single" w:sz="4" w:space="0" w:color="FFFFFF" w:themeColor="background1"/>
            </w:tcBorders>
            <w:shd w:val="clear" w:color="auto" w:fill="auto"/>
            <w:vAlign w:val="center"/>
          </w:tcPr>
          <w:p w14:paraId="1D054E81"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FFFFFF" w:themeColor="background1"/>
            </w:tcBorders>
            <w:shd w:val="clear" w:color="auto" w:fill="auto"/>
          </w:tcPr>
          <w:p w14:paraId="34F010B0"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lang w:val="pt-BR"/>
              </w:rPr>
            </w:pPr>
            <w:r w:rsidRPr="00F0547A">
              <w:rPr>
                <w:rFonts w:ascii="Times New Roman" w:eastAsia="Times New Roman" w:hAnsi="Times New Roman" w:cs="Times New Roman"/>
                <w:i/>
                <w:color w:val="000000"/>
                <w:sz w:val="18"/>
                <w:szCs w:val="18"/>
                <w:lang w:val="pt-BR"/>
              </w:rPr>
              <w:t xml:space="preserve">       Bos taurus </w:t>
            </w:r>
          </w:p>
          <w:p w14:paraId="78BD1084"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lang w:val="pt-BR"/>
              </w:rPr>
            </w:pPr>
            <w:r w:rsidRPr="00F0547A">
              <w:rPr>
                <w:rFonts w:ascii="Times New Roman" w:eastAsia="Times New Roman" w:hAnsi="Times New Roman" w:cs="Times New Roman"/>
                <w:color w:val="000000"/>
                <w:sz w:val="18"/>
                <w:szCs w:val="18"/>
                <w:lang w:val="pt-BR"/>
              </w:rPr>
              <w:t xml:space="preserve">       (Angus breed)</w:t>
            </w:r>
          </w:p>
          <w:p w14:paraId="6FA162FB"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lang w:val="pt-BR"/>
              </w:rPr>
            </w:pPr>
          </w:p>
        </w:tc>
        <w:tc>
          <w:tcPr>
            <w:tcW w:w="0" w:type="auto"/>
            <w:tcBorders>
              <w:top w:val="single" w:sz="4" w:space="0" w:color="auto"/>
            </w:tcBorders>
            <w:shd w:val="clear" w:color="auto" w:fill="auto"/>
          </w:tcPr>
          <w:p w14:paraId="198543C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Introduction of winter and summer grasses and legumes increased ADG to 0.5 to 1 kg/animal/day compared to extensive pasture baseline of 0.23 kg/animal/day.</w:t>
            </w:r>
          </w:p>
          <w:p w14:paraId="1D5F3943" w14:textId="41EEC523"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tcBorders>
            <w:shd w:val="clear" w:color="auto" w:fill="auto"/>
          </w:tcPr>
          <w:p w14:paraId="69247F67" w14:textId="1F090651" w:rsidR="00243805" w:rsidRPr="00F0547A" w:rsidRDefault="00243805" w:rsidP="00243805">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CF of baseline of unimproved native pasture (22.5 </w:t>
            </w:r>
            <w:r w:rsidRPr="00F0547A">
              <w:rPr>
                <w:sz w:val="18"/>
                <w:szCs w:val="18"/>
              </w:rPr>
              <w:t>kg CO</w:t>
            </w:r>
            <w:r w:rsidRPr="00F0547A">
              <w:rPr>
                <w:rFonts w:ascii="Times New Roman" w:eastAsia="Times New Roman" w:hAnsi="Times New Roman" w:cs="Times New Roman"/>
                <w:color w:val="000000"/>
                <w:sz w:val="18"/>
                <w:szCs w:val="18"/>
                <w:vertAlign w:val="subscript"/>
              </w:rPr>
              <w:t>2</w:t>
            </w:r>
            <w:r w:rsidRPr="00F0547A">
              <w:rPr>
                <w:sz w:val="18"/>
                <w:szCs w:val="18"/>
              </w:rPr>
              <w:t>eq/kg LW) decreases by 79% to 92% to 1.8 to 4.7 kg CO</w:t>
            </w:r>
            <w:r w:rsidRPr="00F0547A">
              <w:rPr>
                <w:rFonts w:ascii="Times New Roman" w:eastAsia="Times New Roman" w:hAnsi="Times New Roman" w:cs="Times New Roman"/>
                <w:color w:val="000000"/>
                <w:sz w:val="18"/>
                <w:szCs w:val="18"/>
                <w:vertAlign w:val="subscript"/>
              </w:rPr>
              <w:t>2</w:t>
            </w:r>
            <w:r w:rsidRPr="00F0547A">
              <w:rPr>
                <w:sz w:val="18"/>
                <w:szCs w:val="18"/>
              </w:rPr>
              <w:t xml:space="preserve">eq/kg LW for pastures improved by </w:t>
            </w:r>
            <w:r w:rsidRPr="00F0547A">
              <w:rPr>
                <w:rFonts w:ascii="Times New Roman" w:eastAsia="Times New Roman" w:hAnsi="Times New Roman" w:cs="Times New Roman"/>
                <w:color w:val="000000"/>
                <w:sz w:val="18"/>
                <w:szCs w:val="18"/>
              </w:rPr>
              <w:t>winter and summer grasses and legumes.</w:t>
            </w:r>
          </w:p>
        </w:tc>
        <w:tc>
          <w:tcPr>
            <w:tcW w:w="2453" w:type="dxa"/>
            <w:tcBorders>
              <w:top w:val="single" w:sz="4" w:space="0" w:color="auto"/>
            </w:tcBorders>
            <w:shd w:val="clear" w:color="auto" w:fill="auto"/>
          </w:tcPr>
          <w:p w14:paraId="383877DF" w14:textId="294AB9C4"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tcBorders>
            <w:shd w:val="clear" w:color="auto" w:fill="auto"/>
          </w:tcPr>
          <w:p w14:paraId="526F1989" w14:textId="50573079"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{"citationItems":[{"id":"ITEM-1","itemData":{"DOI":"10.1016/j.jclepro.2014.10.087","ISBN":"0959-6526","ISSN":"09596526","abstract":"Numerous mitigation strategies have been proposed in order to reduce environmental impacts from beef cattle production. In this sense, this study aimed to evaluate the effects of additive changes in the animal and pasture management of a beef cattle production system typical of south Brazil (baseline scenario - BS), in terms of climate change, land use and fossil depletion. These changes included: increasing the forage production; improving the forage quality; introducing legumes to replace nitrogen fertilization; improving the reproductive rates and; increasing the forage utilization efficiency. It was also considered the stabilization of the soil carbon (C) stocks in a long-term perspective. In BS was estimated, per kg of live weight gain, the greenhouse gas (GHG) emission of 22.5 kg of CO2equivalents; the land use of 234.8 m2a and; 0.004 kg of oil equivalents in fossil depletion. Changes in forage production and quality resulted in GHG emissions equivalent to 7.8-20.7% of the BS and, to 0.5-1.2% of the BS with reproductive animal improvements. Land use reduces 9.4-30.6 times with these changes. The introduction of legumes to replace the nitrogen fertilizers engendered negative values of fossil depletion. The intensification of pasture utilization results in GHG emissions corresponding to 0.5% of the BS, and in a land use 32 times lower. Considering the long-term stabilization of soil C stocks, the systems that received nutritional and reproductive improvements presented reductions of GHG emissions from 2.5 to 3.2 times. A sensitivity analysis indicated the possibility of all short term improved scenarios become net sinks of C if gradual increments of root/shoot ratios in the range of values suggested by Intergovernmental Panel on Climate Change for Pampa Biome were applied. The scenarios confirm the hypothesis that productive improvements and environmental protection are not contradictory, and highlight the importance of biomass C dynamics and regional peculiarities in mitigation of environmental impacts from foragelivestock systems.","author":[{"dropping-particle":"","family":"Dick","given":"Milene","non-dropping-particle":"","parse-names":false,"suffix":""},{"dropping-particle":"","family":"Silva","given":"Marcelo Abreu","non-dropping-particle":"Da","parse-names":false,"suffix":""},{"dropping-particle":"","family":"Dewes","given":"Homero","non-dropping-particle":"","parse-names":false,"suffix":""}],"container-title":"Journal of Cleaner Production","id":"ITEM-1","issue":"1","issued":{"date-parts":[["2015"]]},"page":"58-67","title":"Mitigation of environmental impacts of beef cattle production in southern Brazil - Evaluation using farm-based life cycle assessment","type":"article-journal","volume":"87"},"uris":["http://www.mendeley.com/documents/?uuid=8db72eb1-71e6-475a-ab35-4ac3b420b555"]}],"mendeley":{"formattedCitation":"(Dick et al. 2015)","manualFormatting":"Dick et al. 2015","plainTextFormattedCitation":"(Dick et al. 2015)","previouslyFormattedCitation":"(Dick et al. 2015)"},"properties":{"noteIndex":0},"schema":"https://github.com/citation-style-language/schema/raw/master/csl-citation.json"}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Dick et al., 2015</w:t>
            </w:r>
            <w:r w:rsidRPr="00F0547A">
              <w:rPr>
                <w:rFonts w:ascii="Times New Roman" w:eastAsia="Times New Roman" w:hAnsi="Times New Roman" w:cs="Times New Roman"/>
                <w:noProof/>
                <w:color w:val="000000"/>
                <w:sz w:val="18"/>
                <w:szCs w:val="18"/>
              </w:rPr>
              <w:fldChar w:fldCharType="end"/>
            </w:r>
            <w:r w:rsidRPr="00F0547A">
              <w:rPr>
                <w:rFonts w:ascii="Times New Roman" w:eastAsia="Times New Roman" w:hAnsi="Times New Roman" w:cs="Times New Roman"/>
                <w:noProof/>
                <w:color w:val="000000"/>
                <w:sz w:val="18"/>
                <w:szCs w:val="18"/>
              </w:rPr>
              <w:t>a</w:t>
            </w:r>
          </w:p>
          <w:p w14:paraId="695B7D9A" w14:textId="32C56101"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tc>
      </w:tr>
      <w:tr w:rsidR="00243805" w:rsidRPr="00F0547A" w14:paraId="69BF2B5D" w14:textId="77777777" w:rsidTr="00D64E93">
        <w:trPr>
          <w:trHeight w:val="298"/>
        </w:trPr>
        <w:tc>
          <w:tcPr>
            <w:tcW w:w="0" w:type="auto"/>
            <w:tcBorders>
              <w:top w:val="single" w:sz="4" w:space="0" w:color="FFFFFF" w:themeColor="background1"/>
            </w:tcBorders>
            <w:shd w:val="clear" w:color="auto" w:fill="auto"/>
            <w:vAlign w:val="center"/>
          </w:tcPr>
          <w:p w14:paraId="5A73EC7F" w14:textId="2886E85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FFFFFF" w:themeColor="background1"/>
            </w:tcBorders>
            <w:shd w:val="clear" w:color="auto" w:fill="auto"/>
          </w:tcPr>
          <w:p w14:paraId="450A03D6"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2C4497FC"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auto"/>
            </w:tcBorders>
            <w:shd w:val="clear" w:color="auto" w:fill="auto"/>
          </w:tcPr>
          <w:p w14:paraId="5E8772D7" w14:textId="0EE2CDB5"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3878" w:type="dxa"/>
            <w:tcBorders>
              <w:top w:val="single" w:sz="4" w:space="0" w:color="auto"/>
            </w:tcBorders>
            <w:shd w:val="clear" w:color="auto" w:fill="auto"/>
          </w:tcPr>
          <w:p w14:paraId="2DFA5778" w14:textId="338C5F56" w:rsidR="00243805" w:rsidRPr="00F0547A" w:rsidRDefault="00243805" w:rsidP="00243805">
            <w:pPr>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Improved system (IS) for pasture with winter grasses, legumes, limes, and fertilization (50 &amp; 60 kg of P</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O</w:t>
            </w:r>
            <w:r w:rsidRPr="00F0547A">
              <w:rPr>
                <w:rFonts w:ascii="Times New Roman" w:eastAsia="Times New Roman" w:hAnsi="Times New Roman" w:cs="Times New Roman"/>
                <w:color w:val="000000"/>
                <w:sz w:val="18"/>
                <w:szCs w:val="18"/>
                <w:vertAlign w:val="subscript"/>
              </w:rPr>
              <w:t>5</w:t>
            </w:r>
            <w:r w:rsidRPr="00F0547A">
              <w:rPr>
                <w:rFonts w:ascii="Times New Roman" w:eastAsia="Times New Roman" w:hAnsi="Times New Roman" w:cs="Times New Roman"/>
                <w:color w:val="000000"/>
                <w:sz w:val="18"/>
                <w:szCs w:val="18"/>
              </w:rPr>
              <w:t xml:space="preserve"> and K</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O/ha/year respectively) reduced CF compared to extensive system (ES) of natural pasture from 22.5 to 9.2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LW (45.1 to 18.3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CW). Land, fossil fuel, and fresh water use were lowered for IS compared to ES, in addition to freshwater eutrophication.</w:t>
            </w:r>
          </w:p>
          <w:p w14:paraId="0D4D8936"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2453" w:type="dxa"/>
            <w:tcBorders>
              <w:top w:val="single" w:sz="4" w:space="0" w:color="auto"/>
            </w:tcBorders>
            <w:shd w:val="clear" w:color="auto" w:fill="auto"/>
          </w:tcPr>
          <w:p w14:paraId="72958DB1" w14:textId="77FA71B4"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tcBorders>
            <w:shd w:val="clear" w:color="auto" w:fill="auto"/>
          </w:tcPr>
          <w:p w14:paraId="6E69BE87" w14:textId="4F62FA04"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{"citationItems":[{"id":"ITEM-1","itemData":{"DOI":"10.1016/j.jclepro.2014.10.087","ISBN":"0959-6526","ISSN":"09596526","abstract":"Numerous mitigation strategies have been proposed in order to reduce environmental impacts from beef cattle production. In this sense, this study aimed to evaluate the effects of additive changes in the animal and pasture management of a beef cattle production system typical of south Brazil (baseline scenario - BS), in terms of climate change, land use and fossil depletion. These changes included: increasing the forage production; improving the forage quality; introducing legumes to replace nitrogen fertilization; improving the reproductive rates and; increasing the forage utilization efficiency. It was also considered the stabilization of the soil carbon (C) stocks in a long-term perspective. In BS was estimated, per kg of live weight gain, the greenhouse gas (GHG) emission of 22.5 kg of CO2equivalents; the land use of 234.8 m2a and; 0.004 kg of oil equivalents in fossil depletion. Changes in forage production and quality resulted in GHG emissions equivalent to 7.8-20.7% of the BS and, to 0.5-1.2% of the BS with reproductive animal improvements. Land use reduces 9.4-30.6 times with these changes. The introduction of legumes to replace the nitrogen fertilizers engendered negative values of fossil depletion. The intensification of pasture utilization results in GHG emissions corresponding to 0.5% of the BS, and in a land use 32 times lower. Considering the long-term stabilization of soil C stocks, the systems that received nutritional and reproductive improvements presented reductions of GHG emissions from 2.5 to 3.2 times. A sensitivity analysis indicated the possibility of all short term improved scenarios become net sinks of C if gradual increments of root/shoot ratios in the range of values suggested by Intergovernmental Panel on Climate Change for Pampa Biome were applied. The scenarios confirm the hypothesis that productive improvements and environmental protection are not contradictory, and highlight the importance of biomass C dynamics and regional peculiarities in mitigation of environmental impacts from foragelivestock systems.","author":[{"dropping-particle":"","family":"Dick","given":"Milene","non-dropping-particle":"","parse-names":false,"suffix":""},{"dropping-particle":"","family":"Silva","given":"Marcelo Abreu","non-dropping-particle":"Da","parse-names":false,"suffix":""},{"dropping-particle":"","family":"Dewes","given":"Homero","non-dropping-particle":"","parse-names":false,"suffix":""}],"container-title":"Journal of Cleaner Production","id":"ITEM-1","issue":"1","issued":{"date-parts":[["2015"]]},"page":"58-67","title":"Mitigation of environmental impacts of beef cattle production in southern Brazil - Evaluation using farm-based life cycle assessment","type":"article-journal","volume":"87"},"uris":["http://www.mendeley.com/documents/?uuid=8db72eb1-71e6-475a-ab35-4ac3b420b555"]}],"mendeley":{"formattedCitation":"(Dick et al. 2015)","manualFormatting":"Dick et al. 2015","plainTextFormattedCitation":"(Dick et al. 2015)","previouslyFormattedCitation":"(Dick et al. 2015)"},"properties":{"noteIndex":0},"schema":"https://github.com/citation-style-language/schema/raw/master/csl-citation.json"}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Dick et al., 2015</w:t>
            </w:r>
            <w:r w:rsidRPr="00F0547A">
              <w:rPr>
                <w:rFonts w:ascii="Times New Roman" w:eastAsia="Times New Roman" w:hAnsi="Times New Roman" w:cs="Times New Roman"/>
                <w:noProof/>
                <w:color w:val="000000"/>
                <w:sz w:val="18"/>
                <w:szCs w:val="18"/>
              </w:rPr>
              <w:fldChar w:fldCharType="end"/>
            </w:r>
            <w:r w:rsidRPr="00F0547A">
              <w:rPr>
                <w:rFonts w:ascii="Times New Roman" w:eastAsia="Times New Roman" w:hAnsi="Times New Roman" w:cs="Times New Roman"/>
                <w:noProof/>
                <w:color w:val="000000"/>
                <w:sz w:val="18"/>
                <w:szCs w:val="18"/>
              </w:rPr>
              <w:t>b</w:t>
            </w:r>
          </w:p>
        </w:tc>
      </w:tr>
      <w:tr w:rsidR="00243805" w:rsidRPr="00F0547A" w14:paraId="3E57B05D" w14:textId="77777777" w:rsidTr="00EF6377">
        <w:trPr>
          <w:trHeight w:val="613"/>
        </w:trPr>
        <w:tc>
          <w:tcPr>
            <w:tcW w:w="0" w:type="auto"/>
            <w:tcBorders>
              <w:top w:val="single" w:sz="4" w:space="0" w:color="FFFFFF" w:themeColor="background1"/>
            </w:tcBorders>
            <w:shd w:val="clear" w:color="auto" w:fill="auto"/>
            <w:vAlign w:val="center"/>
          </w:tcPr>
          <w:p w14:paraId="26815C9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4BCA060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2055964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E72FEEF"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CAAC1D5"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5BC1B97"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6DDAEC41" w14:textId="7729B934"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Brazil pasturelands</w:t>
            </w:r>
          </w:p>
          <w:p w14:paraId="6C67E6D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90FCC86" w14:textId="1E262BCA"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Both tropical and temperate beef species</w:t>
            </w:r>
          </w:p>
          <w:p w14:paraId="02A67EC4"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4859D023"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6DCF12F5"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3C17282E"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1C7B3624"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auto"/>
            </w:tcBorders>
            <w:shd w:val="clear" w:color="auto" w:fill="auto"/>
          </w:tcPr>
          <w:p w14:paraId="5F6D4B32" w14:textId="7F133815"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Current productivity of Brazilian pasture lands (94 million animals) is 32–34% of their estimated carrying capacity (274–293 million animals) with adequate intensification of pasture management. </w:t>
            </w:r>
          </w:p>
          <w:p w14:paraId="3DD8C517"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3878" w:type="dxa"/>
            <w:tcBorders>
              <w:top w:val="single" w:sz="4" w:space="0" w:color="auto"/>
            </w:tcBorders>
            <w:shd w:val="clear" w:color="auto" w:fill="auto"/>
          </w:tcPr>
          <w:p w14:paraId="21203101" w14:textId="2908E0B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If cattle productivity increased and no more land was de-forested, estimated emissions reductions of 14.3 Gt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 xml:space="preserve"> until 2040. Such lower emissions accomplished by reducing deforestation (12.5 Gt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 and lowering beef cattle enteric emissions (1.8 Gt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 by decreasing Brazil’s herd in addition to slaughtering animals earlier.</w:t>
            </w:r>
          </w:p>
          <w:p w14:paraId="400DDE2B" w14:textId="77777777" w:rsidR="00243805" w:rsidRPr="00F0547A" w:rsidRDefault="00243805" w:rsidP="00243805">
            <w:pPr>
              <w:tabs>
                <w:tab w:val="clear" w:pos="720"/>
              </w:tabs>
              <w:jc w:val="left"/>
              <w:rPr>
                <w:rFonts w:ascii="Times New Roman" w:eastAsia="Times New Roman" w:hAnsi="Times New Roman" w:cs="Times New Roman"/>
                <w:b/>
                <w:color w:val="000000"/>
                <w:sz w:val="20"/>
                <w:szCs w:val="20"/>
              </w:rPr>
            </w:pPr>
          </w:p>
        </w:tc>
        <w:tc>
          <w:tcPr>
            <w:tcW w:w="2453" w:type="dxa"/>
            <w:tcBorders>
              <w:top w:val="single" w:sz="4" w:space="0" w:color="auto"/>
            </w:tcBorders>
            <w:shd w:val="clear" w:color="auto" w:fill="auto"/>
          </w:tcPr>
          <w:p w14:paraId="5C7C6F5C" w14:textId="4D6A0B56" w:rsidR="00243805" w:rsidRPr="00F0547A" w:rsidRDefault="00243805" w:rsidP="00243805">
            <w:pPr>
              <w:tabs>
                <w:tab w:val="clear" w:pos="720"/>
              </w:tabs>
              <w:jc w:val="left"/>
              <w:rPr>
                <w:rFonts w:ascii="Times New Roman" w:eastAsia="Times New Roman" w:hAnsi="Times New Roman" w:cs="Times New Roman"/>
                <w:color w:val="000000"/>
                <w:sz w:val="20"/>
                <w:szCs w:val="20"/>
              </w:rPr>
            </w:pPr>
            <w:r w:rsidRPr="00F0547A">
              <w:rPr>
                <w:rFonts w:ascii="Times New Roman" w:eastAsia="Times New Roman" w:hAnsi="Times New Roman" w:cs="Times New Roman"/>
                <w:color w:val="000000"/>
                <w:sz w:val="18"/>
                <w:szCs w:val="18"/>
              </w:rPr>
              <w:t>n/a</w:t>
            </w:r>
            <w:r w:rsidRPr="00F0547A">
              <w:rPr>
                <w:rFonts w:ascii="Times New Roman" w:eastAsia="Times New Roman" w:hAnsi="Times New Roman" w:cs="Times New Roman"/>
                <w:color w:val="000000"/>
                <w:sz w:val="20"/>
                <w:szCs w:val="20"/>
              </w:rPr>
              <w:t xml:space="preserve"> </w:t>
            </w:r>
          </w:p>
          <w:p w14:paraId="2CC9156F" w14:textId="77777777" w:rsidR="00243805" w:rsidRPr="00F0547A" w:rsidRDefault="00243805" w:rsidP="00243805">
            <w:pPr>
              <w:tabs>
                <w:tab w:val="clear" w:pos="720"/>
              </w:tabs>
              <w:jc w:val="left"/>
              <w:rPr>
                <w:rFonts w:ascii="Times New Roman" w:eastAsia="Times New Roman" w:hAnsi="Times New Roman" w:cs="Times New Roman"/>
                <w:color w:val="000000"/>
                <w:sz w:val="20"/>
                <w:szCs w:val="20"/>
              </w:rPr>
            </w:pPr>
          </w:p>
          <w:p w14:paraId="39480436" w14:textId="77777777" w:rsidR="00243805" w:rsidRPr="00F0547A" w:rsidRDefault="00243805" w:rsidP="00243805">
            <w:pPr>
              <w:tabs>
                <w:tab w:val="clear" w:pos="720"/>
              </w:tabs>
              <w:jc w:val="left"/>
              <w:rPr>
                <w:rFonts w:ascii="Times New Roman" w:eastAsia="Times New Roman" w:hAnsi="Times New Roman" w:cs="Times New Roman"/>
                <w:color w:val="000000"/>
                <w:sz w:val="20"/>
                <w:szCs w:val="20"/>
              </w:rPr>
            </w:pPr>
          </w:p>
          <w:p w14:paraId="1AD670FF" w14:textId="77777777" w:rsidR="00243805" w:rsidRPr="00F0547A" w:rsidRDefault="00243805" w:rsidP="00243805">
            <w:pPr>
              <w:tabs>
                <w:tab w:val="clear" w:pos="720"/>
              </w:tabs>
              <w:jc w:val="left"/>
              <w:rPr>
                <w:rFonts w:ascii="Times New Roman" w:eastAsia="Times New Roman" w:hAnsi="Times New Roman" w:cs="Times New Roman"/>
                <w:color w:val="000000"/>
                <w:sz w:val="20"/>
                <w:szCs w:val="20"/>
              </w:rPr>
            </w:pPr>
          </w:p>
          <w:p w14:paraId="6F10F727" w14:textId="77777777" w:rsidR="00243805" w:rsidRPr="00F0547A" w:rsidRDefault="00243805" w:rsidP="00243805">
            <w:pPr>
              <w:tabs>
                <w:tab w:val="clear" w:pos="720"/>
              </w:tabs>
              <w:jc w:val="left"/>
              <w:rPr>
                <w:rFonts w:ascii="Times New Roman" w:eastAsia="Times New Roman" w:hAnsi="Times New Roman" w:cs="Times New Roman"/>
                <w:color w:val="000000"/>
                <w:sz w:val="20"/>
                <w:szCs w:val="20"/>
              </w:rPr>
            </w:pPr>
          </w:p>
        </w:tc>
        <w:tc>
          <w:tcPr>
            <w:tcW w:w="1126" w:type="dxa"/>
            <w:tcBorders>
              <w:top w:val="single" w:sz="4" w:space="0" w:color="auto"/>
            </w:tcBorders>
            <w:shd w:val="clear" w:color="auto" w:fill="auto"/>
          </w:tcPr>
          <w:p w14:paraId="02B849E7" w14:textId="231E4F42"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{"citationItems":[{"id":"ITEM-1","itemData":{"DOI":"10.1016/j.gloenvcha.2014.06.001","ISBN":"0959-3780","ISSN":"09593780","abstract":"Providing food and other products to a growing human population while safeguarding natural ecosystems and the provision of their services is a significant scientific, social and political challenge. With food demand likely to double over the next four decades, anthropization is already driving climate change and is the principal force behind species extinction, among other environmental impacts. The sustainable intensification of production on current agricultural lands has been suggested as a key solution to the competition for land between agriculture and natural ecosystems. However, few investigations have shown the extent to which these lands can meet projected demands while considering biophysical constraints. Here we investigate the improved use of existing agricultural lands and present insights into avoiding future competition for land. We focus on Brazil, a country projected to experience the largest increase in agricultural production over the next four decades and the richest nation in terrestrial carbon and biodiversity. Using various models and climatic datasets, we produced the first estimate of the carrying capacity of Brazil's 115 million hectares of cultivated pasturelands. We then investigated if the improved use of cultivated pasturelands would free enough land for the expansion of meat, crops, wood and biofuel, respecting biophysical constraints (i.e., terrain, climate) and including climate change impacts. We found that the current productivity of Brazilian cultivated pasturelands is 32-34% of its potential and that increasing productivity to 49-52% of the potential would suffice to meet demands for meat, crops, wood products and biofuels until at least 2040, without further conversion of natural ecosystems. As a result up to 14.3Gt CO2Eq could be mitigated. The fact that the country poised to undergo the largest expansion of agricultural production over the coming decades can do so without further conversion of natural habitats provokes the question whether the same can be true in other regional contexts and, ultimately, at the global scale.","author":[{"dropping-particle":"","family":"Strassburg","given":"Bernardo B.N.","non-dropping-particle":"","parse-names":false,"suffix":""},{"dropping-particle":"","family":"Latawiec","given":"Agnieszka E.","non-dropping-particle":"","parse-names":false,"suffix":""},{"dropping-particle":"","family":"Barioni","given":"Luis G.","non-dropping-particle":"","parse-names":false,"suffix":""},{"dropping-particle":"","family":"Nobre","given":"Carlos A.","non-dropping-particle":"","parse-names":false,"suffix":""},{"dropping-particle":"","family":"Silva","given":"Vanderley P.","non-dropping-particle":"da","parse-names":false,"suffix":""},{"dropping-particle":"","family":"Valentim","given":"Judson F.","non-dropping-particle":"","parse-names":false,"suffix":""},{"dropping-particle":"","family":"Vianna","given":"Murilo","non-dropping-particle":"","parse-names":false,"suffix":""},{"dropping-particle":"","family":"Assad","given":"Eduardo D.","non-dropping-particle":"","parse-names":false,"suffix":""}],"container-title":"Global Environmental Change","id":"ITEM-1","issue":"1","issued":{"date-parts":[["2014"]]},"page":"84-97","publisher":"Elsevier Ltd","title":"When enough should be enough: Improving the use of current agricultural lands could meet production demands and spare natural habitats in Brazil","type":"article-journal","volume":"28"},"uris":["http://www.mendeley.com/documents/?uuid=3d7f2ff5-87ee-4de7-b662-692f145d6189"]}],"mendeley":{"formattedCitation":"(Strassburg et al. 2014)","manualFormatting":"Strassburg et al. 2014","plainTextFormattedCitation":"(Strassburg et al. 2014)","previouslyFormattedCitation":"(Strassburg et al. 2014)"},"properties":{"noteIndex":0},"schema":"https://github.com/citation-style-language/schema/raw/master/csl-citation.json"}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Strassburg et al., 2014</w:t>
            </w:r>
            <w:r w:rsidRPr="00F0547A">
              <w:rPr>
                <w:rFonts w:ascii="Times New Roman" w:eastAsia="Times New Roman" w:hAnsi="Times New Roman" w:cs="Times New Roman"/>
                <w:noProof/>
                <w:color w:val="000000"/>
                <w:sz w:val="18"/>
                <w:szCs w:val="18"/>
              </w:rPr>
              <w:fldChar w:fldCharType="end"/>
            </w:r>
          </w:p>
          <w:p w14:paraId="72F7DE1C"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2A10C50C"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606424EA"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7CE910C0"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14349D99"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78E683B5"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tc>
      </w:tr>
      <w:tr w:rsidR="00243805" w:rsidRPr="00F0547A" w14:paraId="05F51E88" w14:textId="77777777" w:rsidTr="00EF6377">
        <w:trPr>
          <w:trHeight w:val="910"/>
        </w:trPr>
        <w:tc>
          <w:tcPr>
            <w:tcW w:w="0" w:type="auto"/>
            <w:tcBorders>
              <w:top w:val="single" w:sz="4" w:space="0" w:color="FFFFFF" w:themeColor="background1"/>
            </w:tcBorders>
            <w:shd w:val="clear" w:color="auto" w:fill="auto"/>
            <w:vAlign w:val="center"/>
          </w:tcPr>
          <w:p w14:paraId="5F287EC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642D5C5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Southern Brazil Pampas </w:t>
            </w:r>
          </w:p>
          <w:p w14:paraId="65D8025F"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(Rio Grande do Sul state)</w:t>
            </w:r>
          </w:p>
          <w:p w14:paraId="2ADFE90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AFA93D1"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proofErr w:type="spellStart"/>
            <w:r w:rsidRPr="00F0547A">
              <w:rPr>
                <w:rFonts w:ascii="Times New Roman" w:eastAsia="Times New Roman" w:hAnsi="Times New Roman" w:cs="Times New Roman"/>
                <w:i/>
                <w:color w:val="000000"/>
                <w:sz w:val="18"/>
                <w:szCs w:val="18"/>
              </w:rPr>
              <w:t>Bos</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taurus</w:t>
            </w:r>
            <w:proofErr w:type="spellEnd"/>
            <w:r w:rsidRPr="00F0547A">
              <w:rPr>
                <w:rFonts w:ascii="Times New Roman" w:eastAsia="Times New Roman" w:hAnsi="Times New Roman" w:cs="Times New Roman"/>
                <w:i/>
                <w:color w:val="000000"/>
                <w:sz w:val="18"/>
                <w:szCs w:val="18"/>
              </w:rPr>
              <w:t xml:space="preserve"> </w:t>
            </w:r>
          </w:p>
          <w:p w14:paraId="673EB347" w14:textId="6B70A4B3" w:rsidR="00FE11FA"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(Angus breed)</w:t>
            </w:r>
          </w:p>
          <w:p w14:paraId="2F938EA7" w14:textId="267B9202"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4EC9D2DF" w14:textId="276A18A8"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Improved pasture had higher ADG (0.492 kg/animal/day) versus natural pasture (0.473 kg/animal/day).</w:t>
            </w:r>
          </w:p>
          <w:p w14:paraId="4AD45CA8" w14:textId="2C40A399"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3878" w:type="dxa"/>
            <w:tcBorders>
              <w:top w:val="single" w:sz="4" w:space="0" w:color="auto"/>
            </w:tcBorders>
            <w:shd w:val="clear" w:color="auto" w:fill="auto"/>
          </w:tcPr>
          <w:p w14:paraId="4FF37784" w14:textId="637A3407" w:rsidR="00243805" w:rsidRPr="00F0547A" w:rsidRDefault="00243805" w:rsidP="00243805">
            <w:pPr>
              <w:tabs>
                <w:tab w:val="clear" w:pos="720"/>
              </w:tabs>
              <w:jc w:val="left"/>
              <w:rPr>
                <w:rFonts w:ascii="Times New Roman" w:eastAsia="Times New Roman" w:hAnsi="Times New Roman" w:cs="Times New Roman"/>
                <w:b/>
                <w:color w:val="000000"/>
                <w:sz w:val="20"/>
                <w:szCs w:val="20"/>
              </w:rPr>
            </w:pPr>
            <w:r w:rsidRPr="00F0547A">
              <w:rPr>
                <w:rFonts w:ascii="Times New Roman" w:eastAsia="Times New Roman" w:hAnsi="Times New Roman" w:cs="Times New Roman"/>
                <w:noProof/>
                <w:color w:val="000000"/>
                <w:sz w:val="18"/>
                <w:szCs w:val="18"/>
              </w:rPr>
              <w:t>n/a</w:t>
            </w:r>
          </w:p>
        </w:tc>
        <w:tc>
          <w:tcPr>
            <w:tcW w:w="2453" w:type="dxa"/>
            <w:tcBorders>
              <w:top w:val="single" w:sz="4" w:space="0" w:color="auto"/>
            </w:tcBorders>
            <w:shd w:val="clear" w:color="auto" w:fill="auto"/>
          </w:tcPr>
          <w:p w14:paraId="4A3CDEAA" w14:textId="622AEF05"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tcBorders>
            <w:shd w:val="clear" w:color="auto" w:fill="auto"/>
          </w:tcPr>
          <w:p w14:paraId="24208409" w14:textId="5CD36EB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{"citationItems":[{"id":"ITEM-1","itemData":{"DOI":"10.1590/S1516-35982011000900028","ISBN":"1516-3598","ISSN":"15163598","abstract":"The objective of this study was to evaluate the vegetal and animal production of a natural pasture on a Mollisol soil in the region of Campanha, in RS. The experimental design consisted of complete randomized blocks with three replicates, which enables the comparison between natural unfertilized pastures with fertilized pastures and pastures fertilized and overseeded with Lolium multiflorum, Lotus corniculatus cv. São Gabriel and Trifolium repens cv. Lucero (NPO). Data were submitted to the analyses of variance considering seasons of the year as time repeated measurements. Aberddeen Angus calves of about nine months of age were used in continuous stocking with variable stocking rate in order to maintain forage offer at 13% of live weight. Data were collected between July 7th (2007) and May 3rd (2008), totaling 302 days. Fertilized and oversown pastures showed higher green forage mass mainly in the spring, as result of higher dry matter (DM) accumulation rate. Average daily live-weight gain for fertilized pasture (0.581 kg/day) was higher than for natural pasture (0.473 kg/day). Higher live-weight gains were obtained in the fall (0.869 kg/day). Stocking rate showed interaction with the seasons of the year, with higher stocking rates obtained in oversown pasture (701 kg of LW/ha) and fertilized pasture (667 kg of LW/ha) during the spring. Live-weight gain per hectare from natural pasture (224 kg LW/ha) was lower than on fertilized (310 kg LW/ha) and over-sown pasture (287 kg LW/ha). Forage mass, dry matter content, forage allowance and pasture height explained 61% of the average live weight gain. Despite the good performance of native grasslands in this region in its natural condition, the utilization of different inputs as fertilization and oversowing of winter cultivated species promoted positive differences in forage production and its distribution along the year and in animal yield.","author":[{"dropping-particle":"","family":"Ferreira","given":"Eduardo Tonet","non-dropping-particle":"","parse-names":false,"suffix":""},{"dropping-particle":"","family":"Nabinger","given":"Carlos","non-dropping-particle":"","parse-names":false,"suffix":""},{"dropping-particle":"","family":"Elejalde","given":"Denise Adelaide Gomes","non-dropping-particle":"","parse-names":false,"suffix":""},{"dropping-particle":"","family":"Freitas","given":"Aline Kellermann","non-dropping-particle":"de","parse-names":false,"suffix":""},{"dropping-particle":"","family":"Carassai","given":"Igor Justin","non-dropping-particle":"","parse-names":false,"suffix":""},{"dropping-particle":"","family":"Schmitt","given":"Fernanda","non-dropping-particle":"","parse-names":false,"suffix":""}],"container-title":"Revista Brasileira de Zootecnia","id":"ITEM-1","issue":"9","issued":{"date-parts":[["2011"]]},"page":"2039-2047","title":"Fertilization and oversowing on natural grassland: Effects on pasture characteristics and yearling steers performance","type":"article-journal","volume":"40"},"uris":["http://www.mendeley.com/documents/?uuid=5b533a2f-dd99-4072-9431-e63e0292b823"]}],"mendeley":{"formattedCitation":"(Ferreira et al. 2011)","manualFormatting":"Ferreira et al. 2011","plainTextFormattedCitation":"(Ferreira et al. 2011)","previouslyFormattedCitation":"(Ferreira et al. 2011)"},"properties":{"noteIndex":0},"schema":"https://github.com/citation-style-language/schema/raw/master/csl-citation.json"}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Ferreira et al., 2011</w:t>
            </w:r>
            <w:r w:rsidRPr="00F0547A">
              <w:rPr>
                <w:rFonts w:ascii="Times New Roman" w:eastAsia="Times New Roman" w:hAnsi="Times New Roman" w:cs="Times New Roman"/>
                <w:noProof/>
                <w:color w:val="000000"/>
                <w:sz w:val="18"/>
                <w:szCs w:val="18"/>
              </w:rPr>
              <w:fldChar w:fldCharType="end"/>
            </w:r>
          </w:p>
          <w:p w14:paraId="5DFD7758"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5FD854D7"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1C370630" w14:textId="77777777"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tc>
      </w:tr>
      <w:tr w:rsidR="00243805" w:rsidRPr="00F0547A" w14:paraId="10D5D58C" w14:textId="77777777" w:rsidTr="00EF6377">
        <w:trPr>
          <w:trHeight w:val="58"/>
        </w:trPr>
        <w:tc>
          <w:tcPr>
            <w:tcW w:w="0" w:type="auto"/>
            <w:tcBorders>
              <w:top w:val="single" w:sz="4" w:space="0" w:color="auto"/>
              <w:bottom w:val="single" w:sz="4" w:space="0" w:color="FFFFFF" w:themeColor="background1"/>
            </w:tcBorders>
            <w:shd w:val="clear" w:color="auto" w:fill="auto"/>
            <w:vAlign w:val="center"/>
          </w:tcPr>
          <w:p w14:paraId="62BE2966"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Crop-livestock integration (CLI)</w:t>
            </w:r>
          </w:p>
          <w:p w14:paraId="3C2E15E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7BAAB439"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5802AD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75625D5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30F90B5F"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D35FFFF"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34F939A6"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323CB898" w14:textId="28292E98"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7CF1DA8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Brazilian Amazon </w:t>
            </w:r>
          </w:p>
          <w:p w14:paraId="2DDFB0B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(Mato Grosso state)</w:t>
            </w:r>
          </w:p>
          <w:p w14:paraId="54455DE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CF773A0"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2D6A982F" w14:textId="1D4AEFF6"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5E825EE8" w14:textId="15458435"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4A7FD341" w14:textId="236F54FE"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Soybean monoculture (SOY) is the most productive system in terms of human digestible protein and energy production per hectare, followed by CLI, rotational grazing cattle on pasture (ROT), and extensive pasture (EP).</w:t>
            </w:r>
          </w:p>
        </w:tc>
        <w:tc>
          <w:tcPr>
            <w:tcW w:w="3878" w:type="dxa"/>
            <w:tcBorders>
              <w:top w:val="single" w:sz="4" w:space="0" w:color="auto"/>
            </w:tcBorders>
            <w:shd w:val="clear" w:color="auto" w:fill="auto"/>
          </w:tcPr>
          <w:p w14:paraId="24D850D0" w14:textId="2799542D"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GHG emission were lowest for soybean monoculture (2.05 kgCO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of human digestible protein or HDP) under every climate scenario (current, RCP 2.6, RCP 8.5). CLI (~20-30 kgCO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HDP lower GHG emissions than extensive pasture (~90-100 kgCO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HDP).</w:t>
            </w:r>
          </w:p>
        </w:tc>
        <w:tc>
          <w:tcPr>
            <w:tcW w:w="2453" w:type="dxa"/>
            <w:tcBorders>
              <w:top w:val="single" w:sz="4" w:space="0" w:color="auto"/>
            </w:tcBorders>
            <w:shd w:val="clear" w:color="auto" w:fill="auto"/>
          </w:tcPr>
          <w:p w14:paraId="548A7935" w14:textId="7FA3C398"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NFI was highest for CLI (~$625/ha) when operating at an optimal stocking rate, followed by soy (~$500/ha), and extensive pasture (~$150/</w:t>
            </w:r>
          </w:p>
          <w:p w14:paraId="19A0FA21" w14:textId="51C022D2"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ha) for current climate. CLI </w:t>
            </w:r>
            <w:r w:rsidR="008D2216" w:rsidRPr="00F0547A">
              <w:rPr>
                <w:rFonts w:ascii="Times New Roman" w:eastAsia="Times New Roman" w:hAnsi="Times New Roman" w:cs="Times New Roman"/>
                <w:color w:val="000000"/>
                <w:sz w:val="18"/>
                <w:szCs w:val="18"/>
              </w:rPr>
              <w:t xml:space="preserve">&amp; EP </w:t>
            </w:r>
            <w:r w:rsidRPr="00F0547A">
              <w:rPr>
                <w:rFonts w:ascii="Times New Roman" w:eastAsia="Times New Roman" w:hAnsi="Times New Roman" w:cs="Times New Roman"/>
                <w:color w:val="000000"/>
                <w:sz w:val="18"/>
                <w:szCs w:val="18"/>
              </w:rPr>
              <w:t>better at RCP 2.6, while SOY worse. All four systems worse at RCP 8.5.</w:t>
            </w:r>
          </w:p>
        </w:tc>
        <w:tc>
          <w:tcPr>
            <w:tcW w:w="1126" w:type="dxa"/>
            <w:tcBorders>
              <w:top w:val="single" w:sz="4" w:space="0" w:color="auto"/>
            </w:tcBorders>
            <w:shd w:val="clear" w:color="auto" w:fill="auto"/>
          </w:tcPr>
          <w:p w14:paraId="4FA8912A" w14:textId="5A1F1B8D"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t>Gil et al., 2018</w:t>
            </w:r>
          </w:p>
        </w:tc>
      </w:tr>
      <w:tr w:rsidR="00243805" w:rsidRPr="00F0547A" w14:paraId="09402730" w14:textId="77777777" w:rsidTr="00F411A5">
        <w:trPr>
          <w:trHeight w:val="58"/>
        </w:trPr>
        <w:tc>
          <w:tcPr>
            <w:tcW w:w="0" w:type="auto"/>
            <w:tcBorders>
              <w:top w:val="single" w:sz="4" w:space="0" w:color="FFFFFF" w:themeColor="background1"/>
            </w:tcBorders>
            <w:shd w:val="clear" w:color="auto" w:fill="auto"/>
            <w:vAlign w:val="center"/>
          </w:tcPr>
          <w:p w14:paraId="2BCC0869" w14:textId="54EDC278"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000000" w:themeColor="text1"/>
            </w:tcBorders>
            <w:shd w:val="clear" w:color="auto" w:fill="auto"/>
          </w:tcPr>
          <w:p w14:paraId="00A6AD7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Southern Brazil </w:t>
            </w:r>
          </w:p>
          <w:p w14:paraId="15588A8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(Rio Grande do Sul state)</w:t>
            </w:r>
          </w:p>
          <w:p w14:paraId="00C6A1DB"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F3BFA81"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proofErr w:type="spellStart"/>
            <w:r w:rsidRPr="00F0547A">
              <w:rPr>
                <w:rFonts w:ascii="Times New Roman" w:eastAsia="Times New Roman" w:hAnsi="Times New Roman" w:cs="Times New Roman"/>
                <w:i/>
                <w:color w:val="000000"/>
                <w:sz w:val="18"/>
                <w:szCs w:val="18"/>
              </w:rPr>
              <w:t>Bos</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taurus</w:t>
            </w:r>
            <w:proofErr w:type="spellEnd"/>
            <w:r w:rsidRPr="00F0547A">
              <w:rPr>
                <w:rFonts w:ascii="Times New Roman" w:eastAsia="Times New Roman" w:hAnsi="Times New Roman" w:cs="Times New Roman"/>
                <w:i/>
                <w:color w:val="000000"/>
                <w:sz w:val="18"/>
                <w:szCs w:val="18"/>
              </w:rPr>
              <w:t xml:space="preserve"> </w:t>
            </w:r>
          </w:p>
          <w:p w14:paraId="1B0601F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(Angus breed)</w:t>
            </w:r>
          </w:p>
          <w:p w14:paraId="4D6B8148" w14:textId="5106125A"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auto"/>
              <w:bottom w:val="single" w:sz="4" w:space="0" w:color="000000" w:themeColor="text1"/>
            </w:tcBorders>
            <w:shd w:val="clear" w:color="auto" w:fill="auto"/>
          </w:tcPr>
          <w:p w14:paraId="5085446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Animal production of beef with non-integrated commodity soybeans was 7.9% greater than only beef on natural pasture</w:t>
            </w:r>
          </w:p>
          <w:p w14:paraId="239F0D8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304B7888" w14:textId="7CD34B8B"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3878" w:type="dxa"/>
            <w:tcBorders>
              <w:top w:val="single" w:sz="4" w:space="0" w:color="auto"/>
              <w:bottom w:val="single" w:sz="4" w:space="0" w:color="000000" w:themeColor="text1"/>
            </w:tcBorders>
            <w:shd w:val="clear" w:color="auto" w:fill="auto"/>
          </w:tcPr>
          <w:p w14:paraId="27D788AE" w14:textId="78DD32EA"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Total GHG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 per hectare was lower for beef with non-integrated commodity soybeans (2,357) than for beef on natural pasture alone (2,453).</w:t>
            </w:r>
          </w:p>
          <w:p w14:paraId="5A5BB6EC" w14:textId="0211B82D"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2453" w:type="dxa"/>
            <w:tcBorders>
              <w:top w:val="single" w:sz="4" w:space="0" w:color="auto"/>
              <w:bottom w:val="single" w:sz="4" w:space="0" w:color="000000" w:themeColor="text1"/>
            </w:tcBorders>
            <w:shd w:val="clear" w:color="auto" w:fill="auto"/>
          </w:tcPr>
          <w:p w14:paraId="12A3465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Adding commodity soybeans had 44% better net farm income than nature pasture ($146/ha versus $101/ha).</w:t>
            </w:r>
          </w:p>
          <w:p w14:paraId="1CCF3EBF"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B855A72" w14:textId="64ED6392"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1126" w:type="dxa"/>
            <w:tcBorders>
              <w:top w:val="single" w:sz="4" w:space="0" w:color="auto"/>
              <w:bottom w:val="single" w:sz="4" w:space="0" w:color="000000" w:themeColor="text1"/>
            </w:tcBorders>
            <w:shd w:val="clear" w:color="auto" w:fill="auto"/>
          </w:tcPr>
          <w:p w14:paraId="55A6DA83" w14:textId="035DD909"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color w:val="000000"/>
                <w:sz w:val="18"/>
                <w:szCs w:val="18"/>
              </w:rPr>
              <w:fldChar w:fldCharType="begin" w:fldLock="1"/>
            </w:r>
            <w:r w:rsidRPr="00F0547A">
              <w:rPr>
                <w:rFonts w:ascii="Times New Roman" w:eastAsia="Times New Roman" w:hAnsi="Times New Roman" w:cs="Times New Roman"/>
                <w:color w:val="000000"/>
                <w:sz w:val="18"/>
                <w:szCs w:val="18"/>
              </w:rPr>
              <w:instrText>ADDIN CSL_CITATION {"citationItems":[{"id":"ITEM-1","itemData":{"DOI":"10.1016/J.AGSY.2018.01.009","ISSN":"0308-521X","abstract":"Profitability and environmental benefits of beef cattle raised on natural pasture or combined with soybean in tropical biomes need to be better evaluated. The objective of this research was to simulate and evaluate three common pastured beef grazing systems in southern Brazil, estimating profitability and the environmental impacts of carbon footprint (CF) measured as kg of CO2 equivalent per kg of body weight produced (BWP), water footprint (kg of water used/kg of BWP) and energy footprint (MJ of energy used/kg of BWP) using the Integrated Farm System Model version 4.2. Simulations were run for Angus beef cattle raised on natural pasture (NP), natural pasture with low levels of grain supplementation (NPS), and NPS combined with soybean production (NPSC). Net animal weight produced (kg/ha/year) increased 7.9% for NPS and NPSC when compared with the NP system. Natural pasture production costs per hectare were lower (US$ 114) than that of NPS (US$ 126) and NPSC (US$ 233), while NP had a net return per hectare only 2% greater than NPS. Even though the gross income from animal sales was 5% higher in NPS than NP, the elevated cost of purchased feeds reduced net return per hectare. While costs were higher for NPSC, diversifying with soybean production, a high value commodity for cash sale, was profitable resulting in 44% and 47% greater net return per hectare than NP and NPS, respectively. Natural pasture with low supplementation (NPS) decreased CF by 2% when compared with NP due to faster weight gain from supplementation despite higher emissions from feed production. Furthermore, CF was also 6% lower for natural pasture combined with soybeans (NPSC) compared with NPS. However, the energy and water footprints and erosion increased with the greater use of both purchased feed and inputs required for feed and cash crop production. It can be challenging to increase beef cattle productivity and diversification to lower GHG emissions while minimizing water and energy use and soil erosion.","author":[{"dropping-particle":"","family":"Pereira","given":"Carolina H.","non-dropping-particle":"","parse-names":false,"suffix":""},{"dropping-particle":"","family":"Patino","given":"Harold O.","non-dropping-particle":"","parse-names":false,"suffix":""},{"dropping-particle":"","family":"Hoshide","given":"Aaron K.","non-dropping-particle":"","parse-names":false,"suffix":""},{"dropping-particle":"","family":"Abreu","given":"Daniel C.","non-dropping-particle":"","parse-names":false,"suffix":""},{"dropping-particle":"","family":"Alan Rotz","given":"C.","non-dropping-particle":"","parse-names":false,"suffix":""},{"dropping-particle":"","family":"Nabinger","given":"Carlos","non-dropping-particle":"","parse-names":false,"suffix":""}],"container-title":"Agricultural Systems","id":"ITEM-1","issued":{"date-parts":[["2018","5","1"]]},"page":"1-9","publisher":"Elsevier","title":"Grazing supplementation and crop diversification benefits for southern Brazil beef: A case study","type":"article-journal","volume":"162"},"uris":["http://www.mendeley.com/documents/?uuid=f6638483-4366-41cb-b992-e7d8f19c2407"]}],"mendeley":{"formattedCitation":"(Pereira et al. 2018c)","manualFormatting":"Pereira et al. 2018","plainTextFormattedCitation":"(Pereira et al. 2018c)","previouslyFormattedCitation":"(Pereira et al. 2018c)"},"properties":{"noteIndex":0},"schema":"https://github.com/citation-style-language/schema/raw/master/csl-citation.json"}</w:instrText>
            </w:r>
            <w:r w:rsidRPr="00F0547A">
              <w:rPr>
                <w:rFonts w:ascii="Times New Roman" w:eastAsia="Times New Roman" w:hAnsi="Times New Roman" w:cs="Times New Roman"/>
                <w:color w:val="000000"/>
                <w:sz w:val="18"/>
                <w:szCs w:val="18"/>
              </w:rPr>
              <w:fldChar w:fldCharType="separate"/>
            </w:r>
            <w:r w:rsidRPr="00F0547A">
              <w:rPr>
                <w:rFonts w:ascii="Times New Roman" w:eastAsia="Times New Roman" w:hAnsi="Times New Roman" w:cs="Times New Roman"/>
                <w:noProof/>
                <w:color w:val="000000"/>
                <w:sz w:val="18"/>
                <w:szCs w:val="18"/>
              </w:rPr>
              <w:t>Pereira et al., 2018</w:t>
            </w:r>
            <w:r w:rsidRPr="00F0547A">
              <w:rPr>
                <w:rFonts w:ascii="Times New Roman" w:eastAsia="Times New Roman" w:hAnsi="Times New Roman" w:cs="Times New Roman"/>
                <w:color w:val="000000"/>
                <w:sz w:val="18"/>
                <w:szCs w:val="18"/>
              </w:rPr>
              <w:fldChar w:fldCharType="end"/>
            </w:r>
            <w:r w:rsidRPr="00F0547A">
              <w:rPr>
                <w:rFonts w:ascii="Times New Roman" w:eastAsia="Times New Roman" w:hAnsi="Times New Roman" w:cs="Times New Roman"/>
                <w:color w:val="000000"/>
                <w:sz w:val="18"/>
                <w:szCs w:val="18"/>
              </w:rPr>
              <w:fldChar w:fldCharType="begin" w:fldLock="1"/>
            </w:r>
            <w:r w:rsidRPr="00F0547A">
              <w:rPr>
                <w:rFonts w:ascii="Times New Roman" w:eastAsia="Times New Roman" w:hAnsi="Times New Roman" w:cs="Times New Roman"/>
                <w:color w:val="000000"/>
                <w:sz w:val="18"/>
                <w:szCs w:val="18"/>
              </w:rPr>
              <w:instrText>ADDIN CSL_CITATION {"citationItems":[{"id":"ITEM-1","itemData":{"DOI":"10.1016/j.agsy.2018.01.009","ISSN":"0308521X","abstract":"Profitability and environmental benefits of beef cattle raised on natural pasture or combined with soybean in tropical biomes need to be better evaluated. The objective of this research was to simulate and evaluate three common pastured beef grazing systems in southern Brazil, estimating profitability and the environmental impacts of carbon footprint (CF) measured as kg of CO2equivalent per kg of body weight produced (BWP), water footprint (kg of water used/kg of BWP) and energy footprint (MJ of energy used/kg of BWP) using the Integrated Farm System Model version 4.2. Simulations were run for Angus beef cattle raised on natural pasture (NP), natural pasture with low levels of grain supplementation (NPS), and NPS combined with soybean production (NPSC). Net animal weight produced (kg/ha/year) increased 7.9% for NPS and NPSC when compared with the NP system. Natural pasture production costs per hectare were lower (US$ 114) than that of NPS (US$ 126) and NPSC (US$ 233), while NP had a net return per hectare only 2% greater than NPS. Even though the gross income from animal sales was 5% higher in NPS than NP, the elevated cost of purchased feeds reduced net return per hectare. While costs were higher for NPSC, diversifying with soybean production, a high value commodity for cash sale, was profitable resulting in 44% and 47% greater net return per hectare than NP and NPS, respectively. Natural pasture with low supplementation (NPS) decreased CF by 2% when compared with NP due to faster weight gain from supplementation despite higher emissions from feed production. Furthermore, CF was also 6% lower for natural pasture combined with soybeans (NPSC) compared with NPS. However, the energy and water footprints and erosion increased with the greater use of both purchased feed and inputs required for feed and cash crop production. It can be challenging to increase beef cattle productivity and diversification to lower GHG emissions while minimizing water and energy use and soil erosion.","author":[{"dropping-particle":"","family":"Pereira","given":"Carolina H.","non-dropping-particle":"","parse-names":false,"suffix":""},{"dropping-particle":"","family":"Patino","given":"Harold O.","non-dropping-particle":"","parse-names":false,"suffix":""},{"dropping-particle":"","family":"Hoshide","given":"Aaron K.","non-dropping-particle":"","parse-names":false,"suffix":""},{"dropping-particle":"","family":"Abreu","given":"Daniel C.","non-dropping-particle":"","parse-names":false,"suffix":""},{"dropping-particle":"","family":"Alan Rotz","given":"C.","non-dropping-particle":"","parse-names":false,"suffix":""},{"dropping-particle":"","family":"Nabinger","given":"Carlos","non-dropping-particle":"","parse-names":false,"suffix":""}],"container-title":"Agricultural Systems","id":"ITEM-1","issue":"February","issued":{"date-parts":[["2018"]]},"page":"1-9","title":"Grazing supplementation and crop diversification benefits for southern Brazil beef: A case study","type":"article-journal","volume":"162"},"uris":["http://www.mendeley.com/documents/?uuid=83298242-35e5-4cde-8923-dbcc0c9234ba"]}],"mendeley":{"formattedCitation":"(Pereira et al. 2018b)","plainTextFormattedCitation":"(Pereira et al. 2018b)","previouslyFormattedCitation":"(Pereira et al. 2018b)"},"properties":{"noteIndex":0},"schema":"https://github.com/citation-style-language/schema/raw/master/csl-citation.json"}</w:instrText>
            </w:r>
            <w:r w:rsidRPr="00F0547A">
              <w:rPr>
                <w:rFonts w:ascii="Times New Roman" w:eastAsia="Times New Roman" w:hAnsi="Times New Roman" w:cs="Times New Roman"/>
                <w:color w:val="000000"/>
                <w:sz w:val="18"/>
                <w:szCs w:val="18"/>
              </w:rPr>
              <w:fldChar w:fldCharType="end"/>
            </w:r>
          </w:p>
          <w:p w14:paraId="7D19A51C"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15EB91AC" w14:textId="75700143" w:rsidR="00243805" w:rsidRPr="00F0547A" w:rsidRDefault="00243805" w:rsidP="00243805">
            <w:pPr>
              <w:tabs>
                <w:tab w:val="clear" w:pos="720"/>
              </w:tabs>
              <w:jc w:val="left"/>
              <w:rPr>
                <w:rFonts w:ascii="Times New Roman" w:eastAsia="Times New Roman" w:hAnsi="Times New Roman" w:cs="Times New Roman"/>
                <w:b/>
                <w:noProof/>
                <w:color w:val="000000"/>
                <w:sz w:val="18"/>
                <w:szCs w:val="18"/>
              </w:rPr>
            </w:pPr>
          </w:p>
        </w:tc>
      </w:tr>
      <w:tr w:rsidR="00243805" w:rsidRPr="00F0547A" w14:paraId="40502BBC" w14:textId="77777777" w:rsidTr="00EF6377">
        <w:trPr>
          <w:trHeight w:val="1400"/>
        </w:trPr>
        <w:tc>
          <w:tcPr>
            <w:tcW w:w="0" w:type="auto"/>
            <w:tcBorders>
              <w:top w:val="single" w:sz="4" w:space="0" w:color="FFFFFF" w:themeColor="background1"/>
            </w:tcBorders>
            <w:shd w:val="clear" w:color="auto" w:fill="auto"/>
            <w:vAlign w:val="center"/>
          </w:tcPr>
          <w:p w14:paraId="66C11E6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19B9384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5DCF1C0"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71B0DF3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438782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000000" w:themeColor="text1"/>
            </w:tcBorders>
            <w:shd w:val="clear" w:color="auto" w:fill="auto"/>
          </w:tcPr>
          <w:p w14:paraId="4231BA4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Tropical Brazil</w:t>
            </w:r>
          </w:p>
          <w:p w14:paraId="08C4FDC2"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847B088"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414BF599"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15668893" w14:textId="24EB27A9"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000000" w:themeColor="text1"/>
            </w:tcBorders>
            <w:shd w:val="clear" w:color="auto" w:fill="auto"/>
          </w:tcPr>
          <w:p w14:paraId="5B38810B" w14:textId="24907982"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Beef cattle in managed pasture (MP), crop-live-stock-forest (CLFIS), and degraded pasture (DP) systems were 900, 582 and 43 kg/ha/year respectively. ADG for MP, CLFIS, and DP were 0.62, 0.47, and 0.24 kg/ animal/day respectively.</w:t>
            </w:r>
          </w:p>
          <w:p w14:paraId="1992346A" w14:textId="1E1758A1"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000000" w:themeColor="text1"/>
            </w:tcBorders>
            <w:shd w:val="clear" w:color="auto" w:fill="auto"/>
          </w:tcPr>
          <w:p w14:paraId="18F18527" w14:textId="09828B73"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CF decreases from 18.5 to 12.6 to 9.4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LW for DP, CLFIS, and MP respectively when not accounting for GHG sequestration by pasture in all three systems nor sequestration by crop (soy, corn, sorghum) and tree (eucalyptus) species for CLFIS. When accounting for such sequestration, CF decreases from 18.5 to 7.6 to -28.1 kg 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LW for DP, MP, and CLFIS respectively.</w:t>
            </w:r>
          </w:p>
        </w:tc>
        <w:tc>
          <w:tcPr>
            <w:tcW w:w="2453" w:type="dxa"/>
            <w:tcBorders>
              <w:top w:val="single" w:sz="4" w:space="0" w:color="auto"/>
              <w:bottom w:val="single" w:sz="4" w:space="0" w:color="000000" w:themeColor="text1"/>
            </w:tcBorders>
            <w:shd w:val="clear" w:color="auto" w:fill="auto"/>
          </w:tcPr>
          <w:p w14:paraId="048DD6F4" w14:textId="593595F1"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auto"/>
              <w:bottom w:val="single" w:sz="4" w:space="0" w:color="000000" w:themeColor="text1"/>
            </w:tcBorders>
            <w:shd w:val="clear" w:color="auto" w:fill="auto"/>
          </w:tcPr>
          <w:p w14:paraId="507C0171" w14:textId="3AD324F0"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De </w:t>
            </w:r>
            <w:r w:rsidRPr="00F0547A">
              <w:rPr>
                <w:rFonts w:ascii="Times New Roman" w:eastAsia="Times New Roman" w:hAnsi="Times New Roman" w:cs="Times New Roman"/>
                <w:color w:val="000000"/>
                <w:sz w:val="18"/>
                <w:szCs w:val="18"/>
              </w:rPr>
              <w:fldChar w:fldCharType="begin" w:fldLock="1"/>
            </w:r>
            <w:r w:rsidRPr="00F0547A">
              <w:rPr>
                <w:rFonts w:ascii="Times New Roman" w:eastAsia="Times New Roman" w:hAnsi="Times New Roman" w:cs="Times New Roman"/>
                <w:color w:val="000000"/>
                <w:sz w:val="18"/>
                <w:szCs w:val="18"/>
              </w:rPr>
              <w:instrText>ADDIN CSL_CITATION {"citationItems":[{"id":"ITEM-1","itemData":{"DOI":"10.1016/j.jclepro.2016.03.132","ISBN":"0959-6526","ISSN":"09596526","PMID":"22770625","abstract":"Integrated Systems (IS) have been identified as an efficient land-management strategy for restoring degraded areas worldwide, increasing crops and beef yields and providing technical potential for carbon (C) sequestration in soil and trees as an option for offsetting CH4and N2O emissions from cattle production. The aim of our study is to estimate the greenhouse gas (GHG) balance and the C footprint of beef cattle (fattening cycle) in three contrasting production scenarios on the Brachiaria pasture in Brazil—1) degraded pasture (DP), 2) managed pasture (MP), and 3) the crop-livestock-forest integrated system (CLFIS)—presenting new alternatives of land use as a GHG mitigation strategy. Area-scaled total GHG emissions were highest in MP (84,541 kg CO2eq ha−1), followed by CLFIS (64,519 kg CO2eq ha−1) and DP (8004 kg CO2eq ha−1) over a 10-yr period. Our results note that the highest C footprint of beef cattle was in the DP, 18.5 kg CO2eq per kg LW (live weight), followed by 12.6 kg CO2eq per kg LW in the CLFIS and 9.4 kg CO2eq per kg LW in the MP, without taking into account the technical potential for C sequestration in MP (soil C) and CLFIS (soil and Eucalyptus C). Considering the potential for soil C sequestration in the MP and CLFIS, the C footprint of beef cattle could be reduced to 7.6 and −28.1 kg CO2eq per kg LW in the MP and CLFIS, respectively. The conversion of the degraded pasture to a well-managed pasture and the introduction of CLFIS can reduce their associated GHG emissions in terms of kg CO2eq emitted per kg of cattle LW produced, increasing the production of meat, grains and timber. This reduction is primarily due to pasture improvement and increases in cattle yields and the provision of technical potential for C sinks in soil and biomass to offset cattle-related emissions.","author":[{"dropping-particle":"","family":"Figueiredo","given":"Eduardo Barretto","non-dropping-particle":"de","parse-names":false,"suffix":""},{"dropping-particle":"","family":"Jayasundara","given":"Susantha","non-dropping-particle":"","parse-names":false,"suffix":""},{"dropping-particle":"","family":"Oliveira Bordonal","given":"Ricardo","non-dropping-particle":"de","parse-names":false,"suffix":""},{"dropping-particle":"","family":"Berchielli","given":"Telma Teresinha","non-dropping-particle":"","parse-names":false,"suffix":""},{"dropping-particle":"","family":"Reis","given":"Ricardo Andrade","non-dropping-particle":"","parse-names":false,"suffix":""},{"dropping-particle":"","family":"Wagner-Riddle","given":"Claudia","non-dropping-particle":"","parse-names":false,"suffix":""},{"dropping-particle":"","family":"Scala","given":"Newton","non-dropping-particle":"La","parse-names":false,"suffix":""}],"container-title":"Journal of Cleaner Production","id":"ITEM-1","issue":"June","issued":{"date-parts":[["2017"]]},"page":"420-431","title":"Greenhouse gas balance and carbon footprint of beef cattle in three contrasting pasture-management systems in Brazil","type":"article-journal","volume":"142"},"uris":["http://www.mendeley.com/documents/?uuid=69b2b9c0-cc35-427b-b7e7-5eb4aa96ecba"]}],"mendeley":{"formattedCitation":"(de Figueiredo et al. 2017)","manualFormatting":"Figueiredo et al. 2017","plainTextFormattedCitation":"(de Figueiredo et al. 2017)","previouslyFormattedCitation":"(de Figueiredo et al. 2017)"},"properties":{"noteIndex":0},"schema":"https://github.com/citation-style-language/schema/raw/master/csl-citation.json"}</w:instrText>
            </w:r>
            <w:r w:rsidRPr="00F0547A">
              <w:rPr>
                <w:rFonts w:ascii="Times New Roman" w:eastAsia="Times New Roman" w:hAnsi="Times New Roman" w:cs="Times New Roman"/>
                <w:color w:val="000000"/>
                <w:sz w:val="18"/>
                <w:szCs w:val="18"/>
              </w:rPr>
              <w:fldChar w:fldCharType="separate"/>
            </w:r>
            <w:r w:rsidRPr="00F0547A">
              <w:rPr>
                <w:rFonts w:ascii="Times New Roman" w:eastAsia="Times New Roman" w:hAnsi="Times New Roman" w:cs="Times New Roman"/>
                <w:noProof/>
                <w:color w:val="000000"/>
                <w:sz w:val="18"/>
                <w:szCs w:val="18"/>
              </w:rPr>
              <w:t>Figueiredo et al., 2017</w:t>
            </w:r>
            <w:r w:rsidRPr="00F0547A">
              <w:rPr>
                <w:rFonts w:ascii="Times New Roman" w:eastAsia="Times New Roman" w:hAnsi="Times New Roman" w:cs="Times New Roman"/>
                <w:color w:val="000000"/>
                <w:sz w:val="18"/>
                <w:szCs w:val="18"/>
              </w:rPr>
              <w:fldChar w:fldCharType="end"/>
            </w:r>
          </w:p>
        </w:tc>
      </w:tr>
      <w:tr w:rsidR="00243805" w:rsidRPr="00F0547A" w14:paraId="1A3D25A6" w14:textId="77777777" w:rsidTr="00902239">
        <w:trPr>
          <w:trHeight w:val="1400"/>
        </w:trPr>
        <w:tc>
          <w:tcPr>
            <w:tcW w:w="0" w:type="auto"/>
            <w:tcBorders>
              <w:top w:val="single" w:sz="4" w:space="0" w:color="FFFFFF" w:themeColor="background1"/>
            </w:tcBorders>
            <w:shd w:val="clear" w:color="auto" w:fill="auto"/>
            <w:vAlign w:val="center"/>
          </w:tcPr>
          <w:p w14:paraId="22EE480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364392D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Brazilian </w:t>
            </w:r>
            <w:proofErr w:type="spellStart"/>
            <w:r w:rsidRPr="00F0547A">
              <w:rPr>
                <w:rFonts w:ascii="Times New Roman" w:eastAsia="Times New Roman" w:hAnsi="Times New Roman" w:cs="Times New Roman"/>
                <w:color w:val="000000"/>
                <w:sz w:val="18"/>
                <w:szCs w:val="18"/>
              </w:rPr>
              <w:t>Cerrado</w:t>
            </w:r>
            <w:proofErr w:type="spellEnd"/>
            <w:r w:rsidRPr="00F0547A">
              <w:rPr>
                <w:rFonts w:ascii="Times New Roman" w:eastAsia="Times New Roman" w:hAnsi="Times New Roman" w:cs="Times New Roman"/>
                <w:color w:val="000000"/>
                <w:sz w:val="18"/>
                <w:szCs w:val="18"/>
              </w:rPr>
              <w:t xml:space="preserve"> biome (District Federal)</w:t>
            </w:r>
          </w:p>
          <w:p w14:paraId="5966321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409C0487"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3C669206"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2A4EC9DB" w14:textId="736EACA6"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shd w:val="clear" w:color="auto" w:fill="auto"/>
          </w:tcPr>
          <w:p w14:paraId="2BA293B4" w14:textId="789C3270"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CLI increased meat prod-</w:t>
            </w:r>
            <w:proofErr w:type="spellStart"/>
            <w:r w:rsidRPr="00F0547A">
              <w:rPr>
                <w:rFonts w:ascii="Times New Roman" w:eastAsia="Times New Roman" w:hAnsi="Times New Roman" w:cs="Times New Roman"/>
                <w:color w:val="000000"/>
                <w:sz w:val="18"/>
                <w:szCs w:val="18"/>
              </w:rPr>
              <w:t>uction</w:t>
            </w:r>
            <w:proofErr w:type="spellEnd"/>
            <w:r w:rsidRPr="00F0547A">
              <w:rPr>
                <w:rFonts w:ascii="Times New Roman" w:eastAsia="Times New Roman" w:hAnsi="Times New Roman" w:cs="Times New Roman"/>
                <w:color w:val="000000"/>
                <w:sz w:val="18"/>
                <w:szCs w:val="18"/>
              </w:rPr>
              <w:t xml:space="preserve"> 4x compared to con</w:t>
            </w:r>
            <w:r w:rsidR="00DB39B4" w:rsidRPr="00F0547A">
              <w:rPr>
                <w:rFonts w:ascii="Times New Roman" w:eastAsia="Times New Roman" w:hAnsi="Times New Roman" w:cs="Times New Roman"/>
                <w:color w:val="000000"/>
                <w:sz w:val="18"/>
                <w:szCs w:val="18"/>
              </w:rPr>
              <w:t>-</w:t>
            </w:r>
            <w:proofErr w:type="spellStart"/>
            <w:r w:rsidR="00DB39B4" w:rsidRPr="00F0547A">
              <w:rPr>
                <w:rFonts w:ascii="Times New Roman" w:eastAsia="Times New Roman" w:hAnsi="Times New Roman" w:cs="Times New Roman"/>
                <w:color w:val="000000"/>
                <w:sz w:val="18"/>
                <w:szCs w:val="18"/>
              </w:rPr>
              <w:t>v</w:t>
            </w:r>
            <w:r w:rsidRPr="00F0547A">
              <w:rPr>
                <w:rFonts w:ascii="Times New Roman" w:eastAsia="Times New Roman" w:hAnsi="Times New Roman" w:cs="Times New Roman"/>
                <w:color w:val="000000"/>
                <w:sz w:val="18"/>
                <w:szCs w:val="18"/>
              </w:rPr>
              <w:t>entional</w:t>
            </w:r>
            <w:proofErr w:type="spellEnd"/>
            <w:r w:rsidRPr="00F0547A">
              <w:rPr>
                <w:rFonts w:ascii="Times New Roman" w:eastAsia="Times New Roman" w:hAnsi="Times New Roman" w:cs="Times New Roman"/>
                <w:color w:val="000000"/>
                <w:sz w:val="18"/>
                <w:szCs w:val="18"/>
              </w:rPr>
              <w:t>, pasture production 17%, soybean yield 10%, and soil organic matter 15%. Fertilizer costs 45% lower.</w:t>
            </w:r>
          </w:p>
        </w:tc>
        <w:tc>
          <w:tcPr>
            <w:tcW w:w="3878" w:type="dxa"/>
            <w:tcBorders>
              <w:top w:val="single" w:sz="4" w:space="0" w:color="auto"/>
              <w:bottom w:val="single" w:sz="4" w:space="0" w:color="000000" w:themeColor="text1"/>
            </w:tcBorders>
            <w:shd w:val="clear" w:color="auto" w:fill="auto"/>
          </w:tcPr>
          <w:p w14:paraId="17091C43" w14:textId="478DF262"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Soil productivity capacity and chemical and physical parameters improved.</w:t>
            </w:r>
          </w:p>
        </w:tc>
        <w:tc>
          <w:tcPr>
            <w:tcW w:w="2453" w:type="dxa"/>
            <w:tcBorders>
              <w:top w:val="single" w:sz="4" w:space="0" w:color="auto"/>
              <w:bottom w:val="single" w:sz="4" w:space="0" w:color="000000" w:themeColor="text1"/>
            </w:tcBorders>
            <w:shd w:val="clear" w:color="auto" w:fill="auto"/>
          </w:tcPr>
          <w:p w14:paraId="538DEED6" w14:textId="64B0ECE8"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CLI decreased business risk by 50%.  </w:t>
            </w:r>
          </w:p>
        </w:tc>
        <w:tc>
          <w:tcPr>
            <w:tcW w:w="1126" w:type="dxa"/>
            <w:tcBorders>
              <w:top w:val="single" w:sz="4" w:space="0" w:color="auto"/>
              <w:bottom w:val="single" w:sz="4" w:space="0" w:color="000000" w:themeColor="text1"/>
            </w:tcBorders>
            <w:shd w:val="clear" w:color="auto" w:fill="auto"/>
          </w:tcPr>
          <w:p w14:paraId="07105FF0" w14:textId="5C5FF1FE"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color w:val="000000"/>
                <w:sz w:val="18"/>
                <w:szCs w:val="18"/>
              </w:rPr>
              <w:fldChar w:fldCharType="begin" w:fldLock="1"/>
            </w:r>
            <w:r w:rsidRPr="00F0547A">
              <w:rPr>
                <w:rFonts w:ascii="Times New Roman" w:eastAsia="Times New Roman" w:hAnsi="Times New Roman" w:cs="Times New Roman"/>
                <w:color w:val="000000"/>
                <w:sz w:val="18"/>
                <w:szCs w:val="18"/>
              </w:rPr>
              <w:instrText>ADDIN CSL_CITATION {"citationItems":[{"id":"ITEM-1","itemData":{"author":[{"dropping-particle":"","family":"Cordeiro","given":"Luiz Adriano Maia","non-dropping-particle":"","parse-names":false,"suffix":""},{"dropping-particle":"","family":"Vilela","given":"Lourival","non-dropping-particle":"","parse-names":false,"suffix":""},{"dropping-particle":"","family":"Marchão","given":"Robélio Leandro","non-dropping-particle":"","parse-names":false,"suffix":""},{"dropping-particle":"","family":"Kluthcouski","given":"João","non-dropping-particle":"","parse-names":false,"suffix":""},{"dropping-particle":"","family":"Júnior","given":"Geraldo Bueno Martha","non-dropping-particle":"","parse-names":false,"suffix":""}],"container-title":"Cadernos de Ciência &amp; Tecnologia","id":"ITEM-1","issued":{"date-parts":[["2015"]]},"page":"15-43","title":"INTEGRAÇÃO LAVOURA-PECUÁRIA E INTEGRAÇÃO LAVOURA-PECUÁRIA-FLORESTA : ESTRATÉGIAS PARA INTENSIFICAÇÃO SUSTENTÁVEL DO USO DO SOLO Segundo Pretty ( 2008 ), o interesse pela sustentabilidade da agricultura das décadas de 1950 e 1960 , apesar de existirem idei","type":"article-journal","volume":"32"},"uris":["http://www.mendeley.com/documents/?uuid=a25306ae-a0d5-4f85-bf32-9035a1acd484"]}],"mendeley":{"formattedCitation":"(Cordeiro et al. 2015)","manualFormatting":"Cordeiro et al. 2015","plainTextFormattedCitation":"(Cordeiro et al. 2015)","previouslyFormattedCitation":"(Cordeiro et al. 2015)"},"properties":{"noteIndex":0},"schema":"https://github.com/citation-style-language/schema/raw/master/csl-citation.json"}</w:instrText>
            </w:r>
            <w:r w:rsidRPr="00F0547A">
              <w:rPr>
                <w:rFonts w:ascii="Times New Roman" w:eastAsia="Times New Roman" w:hAnsi="Times New Roman" w:cs="Times New Roman"/>
                <w:color w:val="000000"/>
                <w:sz w:val="18"/>
                <w:szCs w:val="18"/>
              </w:rPr>
              <w:fldChar w:fldCharType="separate"/>
            </w:r>
            <w:r w:rsidRPr="00F0547A">
              <w:rPr>
                <w:rFonts w:ascii="Times New Roman" w:eastAsia="Times New Roman" w:hAnsi="Times New Roman" w:cs="Times New Roman"/>
                <w:noProof/>
                <w:color w:val="000000"/>
                <w:sz w:val="18"/>
                <w:szCs w:val="18"/>
              </w:rPr>
              <w:t>Cordeiro et al., 2015</w:t>
            </w:r>
            <w:r w:rsidRPr="00F0547A">
              <w:rPr>
                <w:rFonts w:ascii="Times New Roman" w:eastAsia="Times New Roman" w:hAnsi="Times New Roman" w:cs="Times New Roman"/>
                <w:color w:val="000000"/>
                <w:sz w:val="18"/>
                <w:szCs w:val="18"/>
              </w:rPr>
              <w:fldChar w:fldCharType="end"/>
            </w:r>
          </w:p>
        </w:tc>
      </w:tr>
      <w:tr w:rsidR="00240C71" w:rsidRPr="00F0547A" w14:paraId="6DF5904B" w14:textId="77777777" w:rsidTr="00902239">
        <w:trPr>
          <w:trHeight w:val="1400"/>
        </w:trPr>
        <w:tc>
          <w:tcPr>
            <w:tcW w:w="0" w:type="auto"/>
            <w:tcBorders>
              <w:top w:val="single" w:sz="4" w:space="0" w:color="FFFFFF" w:themeColor="background1"/>
            </w:tcBorders>
            <w:shd w:val="clear" w:color="auto" w:fill="auto"/>
            <w:vAlign w:val="center"/>
          </w:tcPr>
          <w:p w14:paraId="6839BBC9"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000000" w:themeColor="text1"/>
            </w:tcBorders>
            <w:shd w:val="clear" w:color="auto" w:fill="auto"/>
          </w:tcPr>
          <w:p w14:paraId="188BACFE"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Midwest Brazil </w:t>
            </w:r>
          </w:p>
          <w:p w14:paraId="417858B3"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(Mato Grosso do Sul state)</w:t>
            </w:r>
          </w:p>
          <w:p w14:paraId="40EFAF5B"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p>
          <w:p w14:paraId="46271837" w14:textId="77777777" w:rsidR="00240C71" w:rsidRPr="00F0547A" w:rsidRDefault="00240C71" w:rsidP="00240C71">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r w:rsidRPr="00F0547A">
              <w:rPr>
                <w:rFonts w:ascii="Times New Roman" w:eastAsia="Times New Roman" w:hAnsi="Times New Roman" w:cs="Times New Roman"/>
                <w:color w:val="000000"/>
                <w:sz w:val="18"/>
                <w:szCs w:val="18"/>
                <w:lang w:val="pt-BR"/>
              </w:rPr>
              <w:t>/</w:t>
            </w:r>
            <w:r w:rsidRPr="00F0547A">
              <w:rPr>
                <w:rFonts w:ascii="Times New Roman" w:eastAsia="Times New Roman" w:hAnsi="Times New Roman" w:cs="Times New Roman"/>
                <w:i/>
                <w:color w:val="000000"/>
                <w:sz w:val="18"/>
                <w:szCs w:val="18"/>
              </w:rPr>
              <w:t xml:space="preserve"> </w:t>
            </w:r>
            <w:r w:rsidRPr="00F0547A">
              <w:rPr>
                <w:rFonts w:ascii="Times New Roman" w:eastAsia="Times New Roman" w:hAnsi="Times New Roman" w:cs="Times New Roman"/>
                <w:i/>
                <w:color w:val="000000"/>
                <w:sz w:val="18"/>
                <w:szCs w:val="18"/>
                <w:lang w:val="pt-BR"/>
              </w:rPr>
              <w:t xml:space="preserve">Bos taurus </w:t>
            </w:r>
            <w:r w:rsidRPr="00F0547A">
              <w:rPr>
                <w:rFonts w:ascii="Times New Roman" w:eastAsia="Times New Roman" w:hAnsi="Times New Roman" w:cs="Times New Roman"/>
                <w:color w:val="000000"/>
                <w:sz w:val="18"/>
                <w:szCs w:val="18"/>
                <w:lang w:val="pt-BR"/>
              </w:rPr>
              <w:t>cross</w:t>
            </w:r>
            <w:r w:rsidRPr="00F0547A">
              <w:rPr>
                <w:rFonts w:ascii="Times New Roman" w:eastAsia="Times New Roman" w:hAnsi="Times New Roman" w:cs="Times New Roman"/>
                <w:i/>
                <w:color w:val="000000"/>
                <w:sz w:val="18"/>
                <w:szCs w:val="18"/>
              </w:rPr>
              <w:t xml:space="preserve"> </w:t>
            </w:r>
            <w:r w:rsidRPr="00F0547A">
              <w:rPr>
                <w:rFonts w:ascii="Times New Roman" w:eastAsia="Times New Roman" w:hAnsi="Times New Roman" w:cs="Times New Roman"/>
                <w:color w:val="000000"/>
                <w:sz w:val="18"/>
                <w:szCs w:val="18"/>
                <w:lang w:val="pt-BR"/>
              </w:rPr>
              <w:t>(Nelore with</w:t>
            </w:r>
            <w:r w:rsidRPr="00F0547A">
              <w:rPr>
                <w:rFonts w:ascii="Times New Roman" w:eastAsia="Times New Roman" w:hAnsi="Times New Roman" w:cs="Times New Roman"/>
                <w:i/>
                <w:color w:val="000000"/>
                <w:sz w:val="18"/>
                <w:szCs w:val="18"/>
              </w:rPr>
              <w:t xml:space="preserve"> </w:t>
            </w:r>
            <w:r w:rsidRPr="00F0547A">
              <w:rPr>
                <w:rFonts w:ascii="Times New Roman" w:eastAsia="Times New Roman" w:hAnsi="Times New Roman" w:cs="Times New Roman"/>
                <w:color w:val="000000"/>
                <w:sz w:val="18"/>
                <w:szCs w:val="18"/>
                <w:lang w:val="pt-BR"/>
              </w:rPr>
              <w:t>Hereford / Charolais)</w:t>
            </w:r>
          </w:p>
          <w:p w14:paraId="64D8CDDF" w14:textId="77777777" w:rsidR="00240C71" w:rsidRPr="00F0547A" w:rsidRDefault="00240C71" w:rsidP="00240C71">
            <w:pPr>
              <w:tabs>
                <w:tab w:val="clear" w:pos="720"/>
              </w:tabs>
              <w:jc w:val="left"/>
              <w:rPr>
                <w:rFonts w:ascii="Times New Roman" w:eastAsia="Times New Roman" w:hAnsi="Times New Roman" w:cs="Times New Roman"/>
                <w:b/>
                <w:color w:val="000000"/>
                <w:sz w:val="18"/>
                <w:szCs w:val="18"/>
              </w:rPr>
            </w:pPr>
          </w:p>
          <w:p w14:paraId="6C5EC052" w14:textId="77777777" w:rsidR="00240C71" w:rsidRPr="00F0547A" w:rsidRDefault="00240C71" w:rsidP="00240C71">
            <w:pPr>
              <w:tabs>
                <w:tab w:val="clear" w:pos="720"/>
              </w:tabs>
              <w:jc w:val="left"/>
              <w:rPr>
                <w:rFonts w:ascii="Times New Roman" w:eastAsia="Times New Roman" w:hAnsi="Times New Roman" w:cs="Times New Roman"/>
                <w:b/>
                <w:color w:val="000000"/>
                <w:sz w:val="18"/>
                <w:szCs w:val="18"/>
              </w:rPr>
            </w:pPr>
          </w:p>
          <w:p w14:paraId="0A05019A" w14:textId="77777777" w:rsidR="00240C71" w:rsidRPr="00F0547A" w:rsidRDefault="00240C71" w:rsidP="00240C71">
            <w:pPr>
              <w:tabs>
                <w:tab w:val="clear" w:pos="720"/>
              </w:tabs>
              <w:jc w:val="left"/>
              <w:rPr>
                <w:rFonts w:ascii="Times New Roman" w:eastAsia="Times New Roman" w:hAnsi="Times New Roman" w:cs="Times New Roman"/>
                <w:b/>
                <w:color w:val="000000"/>
                <w:sz w:val="18"/>
                <w:szCs w:val="18"/>
              </w:rPr>
            </w:pPr>
          </w:p>
          <w:p w14:paraId="17E0776C" w14:textId="77777777" w:rsidR="00240C71" w:rsidRPr="00F0547A" w:rsidRDefault="00240C71" w:rsidP="00240C71">
            <w:pPr>
              <w:tabs>
                <w:tab w:val="clear" w:pos="720"/>
              </w:tabs>
              <w:jc w:val="left"/>
              <w:rPr>
                <w:rFonts w:ascii="Times New Roman" w:eastAsia="Times New Roman" w:hAnsi="Times New Roman" w:cs="Times New Roman"/>
                <w:b/>
                <w:color w:val="000000"/>
                <w:sz w:val="18"/>
                <w:szCs w:val="18"/>
              </w:rPr>
            </w:pPr>
          </w:p>
          <w:p w14:paraId="09E609CE"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bottom w:val="single" w:sz="4" w:space="0" w:color="000000" w:themeColor="text1"/>
            </w:tcBorders>
            <w:shd w:val="clear" w:color="auto" w:fill="auto"/>
          </w:tcPr>
          <w:p w14:paraId="195230E5" w14:textId="4D739689" w:rsidR="00240C71" w:rsidRPr="00F0547A" w:rsidRDefault="00240C71" w:rsidP="00240C7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 xml:space="preserve">Better soil conditions in CLI so </w:t>
            </w:r>
            <w:r w:rsidR="007D5F05" w:rsidRPr="00F0547A">
              <w:rPr>
                <w:rFonts w:ascii="Times New Roman" w:eastAsia="Times New Roman" w:hAnsi="Times New Roman" w:cs="Times New Roman"/>
                <w:color w:val="000000"/>
                <w:sz w:val="18"/>
                <w:szCs w:val="18"/>
              </w:rPr>
              <w:t>soybean &amp;</w:t>
            </w:r>
            <w:r w:rsidRPr="00F0547A">
              <w:rPr>
                <w:rFonts w:ascii="Times New Roman" w:eastAsia="Times New Roman" w:hAnsi="Times New Roman" w:cs="Times New Roman"/>
                <w:color w:val="000000"/>
                <w:sz w:val="18"/>
                <w:szCs w:val="18"/>
              </w:rPr>
              <w:t xml:space="preserve"> pasture yields less affected by drought &amp; frost. CLI</w:t>
            </w:r>
            <w:r w:rsidR="007D5F05" w:rsidRPr="00F0547A">
              <w:rPr>
                <w:rFonts w:ascii="Times New Roman" w:eastAsia="Times New Roman" w:hAnsi="Times New Roman" w:cs="Times New Roman"/>
                <w:color w:val="000000"/>
                <w:sz w:val="18"/>
                <w:szCs w:val="18"/>
              </w:rPr>
              <w:t xml:space="preserve"> per</w:t>
            </w:r>
            <w:r w:rsidRPr="00F0547A">
              <w:rPr>
                <w:rFonts w:ascii="Times New Roman" w:eastAsia="Times New Roman" w:hAnsi="Times New Roman" w:cs="Times New Roman"/>
                <w:color w:val="000000"/>
                <w:sz w:val="18"/>
                <w:szCs w:val="18"/>
              </w:rPr>
              <w:t xml:space="preserve">formed better than permanent pasture (PP), with non-dry season ADG for CLI </w:t>
            </w:r>
            <w:r w:rsidR="007D5F05" w:rsidRPr="00F0547A">
              <w:rPr>
                <w:rFonts w:ascii="Times New Roman" w:eastAsia="Times New Roman" w:hAnsi="Times New Roman" w:cs="Times New Roman"/>
                <w:color w:val="000000"/>
                <w:sz w:val="18"/>
                <w:szCs w:val="18"/>
              </w:rPr>
              <w:t>(0.81 kg/</w:t>
            </w:r>
            <w:r w:rsidRPr="00F0547A">
              <w:rPr>
                <w:rFonts w:ascii="Times New Roman" w:eastAsia="Times New Roman" w:hAnsi="Times New Roman" w:cs="Times New Roman"/>
                <w:color w:val="000000"/>
                <w:sz w:val="18"/>
                <w:szCs w:val="18"/>
              </w:rPr>
              <w:t xml:space="preserve">animal/day) </w:t>
            </w:r>
            <w:r w:rsidRPr="00F0547A">
              <w:rPr>
                <w:rFonts w:ascii="Times New Roman" w:eastAsia="Times New Roman" w:hAnsi="Times New Roman" w:cs="Times New Roman"/>
                <w:color w:val="000000"/>
                <w:sz w:val="18"/>
                <w:szCs w:val="18"/>
              </w:rPr>
              <w:lastRenderedPageBreak/>
              <w:t>8.7% more than PP (0.75 kg/ animal/day). CLI beef yield of 581 kg/ha 12.9% more than PP at 516 kg/ha.</w:t>
            </w:r>
          </w:p>
          <w:p w14:paraId="5912DA02"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auto"/>
              <w:bottom w:val="single" w:sz="4" w:space="0" w:color="000000" w:themeColor="text1"/>
            </w:tcBorders>
            <w:shd w:val="clear" w:color="auto" w:fill="auto"/>
          </w:tcPr>
          <w:p w14:paraId="012A7FB0"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 xml:space="preserve">CLI was very efficient, accumulating soil C and reducing emissions of greenhouse gases. Soil quality was improved in the CLI system with larger number of components and greater interaction between these components compared to simpler systems such as extensive PP and both the no-till system (NTS) and conventional system </w:t>
            </w:r>
            <w:r w:rsidRPr="00F0547A">
              <w:rPr>
                <w:rFonts w:ascii="Times New Roman" w:eastAsia="Times New Roman" w:hAnsi="Times New Roman" w:cs="Times New Roman"/>
                <w:color w:val="000000"/>
                <w:sz w:val="18"/>
                <w:szCs w:val="18"/>
              </w:rPr>
              <w:lastRenderedPageBreak/>
              <w:t>(CS) for row cropping. Soil ecology and biology more favorable for CLI, PP, and NTS compared to CS.</w:t>
            </w:r>
          </w:p>
          <w:p w14:paraId="567122C8" w14:textId="77777777" w:rsidR="00240C71" w:rsidRPr="00F0547A" w:rsidRDefault="00240C71" w:rsidP="00240C71">
            <w:pPr>
              <w:tabs>
                <w:tab w:val="clear" w:pos="720"/>
              </w:tabs>
              <w:jc w:val="left"/>
              <w:rPr>
                <w:rFonts w:ascii="Times New Roman" w:eastAsia="Times New Roman" w:hAnsi="Times New Roman" w:cs="Times New Roman"/>
                <w:b/>
                <w:color w:val="000000"/>
                <w:sz w:val="18"/>
                <w:szCs w:val="18"/>
              </w:rPr>
            </w:pPr>
          </w:p>
          <w:p w14:paraId="43426514" w14:textId="0BB02ED9" w:rsidR="00240C71" w:rsidRPr="00F0547A" w:rsidRDefault="00240C71" w:rsidP="00240C71">
            <w:pPr>
              <w:tabs>
                <w:tab w:val="clear" w:pos="720"/>
              </w:tabs>
              <w:jc w:val="left"/>
              <w:rPr>
                <w:rFonts w:ascii="Times New Roman" w:eastAsia="Times New Roman" w:hAnsi="Times New Roman" w:cs="Times New Roman"/>
                <w:color w:val="000000"/>
                <w:sz w:val="18"/>
                <w:szCs w:val="18"/>
              </w:rPr>
            </w:pPr>
          </w:p>
        </w:tc>
        <w:tc>
          <w:tcPr>
            <w:tcW w:w="2453" w:type="dxa"/>
            <w:tcBorders>
              <w:top w:val="single" w:sz="4" w:space="0" w:color="auto"/>
              <w:bottom w:val="single" w:sz="4" w:space="0" w:color="000000" w:themeColor="text1"/>
            </w:tcBorders>
            <w:shd w:val="clear" w:color="auto" w:fill="auto"/>
          </w:tcPr>
          <w:p w14:paraId="652C8EC0" w14:textId="4D503410" w:rsidR="00240C71" w:rsidRPr="00F0547A" w:rsidRDefault="00240C71" w:rsidP="00240C7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lastRenderedPageBreak/>
              <w:t>n/a</w:t>
            </w:r>
          </w:p>
        </w:tc>
        <w:tc>
          <w:tcPr>
            <w:tcW w:w="1126" w:type="dxa"/>
            <w:tcBorders>
              <w:top w:val="single" w:sz="4" w:space="0" w:color="auto"/>
              <w:bottom w:val="single" w:sz="4" w:space="0" w:color="000000" w:themeColor="text1"/>
            </w:tcBorders>
            <w:shd w:val="clear" w:color="auto" w:fill="auto"/>
          </w:tcPr>
          <w:p w14:paraId="4E8AD1DB" w14:textId="77777777" w:rsidR="00240C71" w:rsidRPr="00F0547A" w:rsidRDefault="00240C71" w:rsidP="00240C71">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{"citationItems":[{"id":"ITEM-1","itemData":{"DOI":"10.1016/j.agee.2013.09.023","ISBN":"0167-8809","ISSN":"01678809","abstract":"Performance of soil management systems was initiated in 1995 in a field experiment in Dourados, MS, Brazil, with the following systems: CS - conventional tillage; NTS - no-tillage; ICLS - integrated crop-livestock with soybean (Glycine max (L.) Merr.) and pasture under no-till, rotating every two years, and PP - permanent pasture. Pastures (Brachiaria decumbens) were grazed by heifers with stocking rate adjusted to constant supply of forage. The hypothesis was that rotation of crops and pastures would be more efficient and present beneficial effects to the environment. More complex and diversified production systems may exhibit synergism between components to result in better soil physical structure, greater efficiency in use of nutrients by plants, greater accumulation of labile fractions of soil organic matter, greater diversity and biological activity in soil, and lower occurrence of nematodes and weeds. Better soil conditions in ICLS allowed greater resilience; over the years of assessment soybean and pasture yields were less affected by drought and frost. The ICLS was very efficient, accumulating soil C and reducing emissions of greenhouse gases. Soil quality was improved in integrated systems with larger number of components and greater interaction between these components (ICLS) compared to simple systems. Based on soil attributes, we affirmed in this long-term study that the ICLS system is agronomically and environmentally efficient and sustainable. © 2013 Elsevier B.V.","author":[{"dropping-particle":"","family":"Salton","given":"Julio C.","non-dropping-particle":"","parse-names":false,"suffix":""},{"dropping-particle":"","family":"Mercante","given":"Fabio M.","non-dropping-particle":"","parse-names":false,"suffix":""},{"dropping-particle":"","family":"Tomazi","given":"Michely","non-dropping-particle":"","parse-names":false,"suffix":""},{"dropping-particle":"","family":"Zanatta","given":"Josileia A.","non-dropping-particle":"","parse-names":false,"suffix":""},{"dropping-particle":"","family":"Concenço","given":"Germani","non-dropping-particle":"","parse-names":false,"suffix":""},{"dropping-particle":"","family":"Silva","given":"Wiliam M.","non-dropping-particle":"","parse-names":false,"suffix":""},{"dropping-particle":"","family":"Retore","given":"Marciana","non-dropping-particle":"","parse-names":false,"suffix":""}],"container-title":"Agriculture, Ecosystems and Environment","id":"ITEM-1","issued":{"date-parts":[["2014"]]},"page":"70-79","title":"Integrated crop-livestock system in tropical Brazil: Toward a sustainable production system","type":"article-journal","volume":"190"},"uris":["http://www.mendeley.com/documents/?uuid=7b592e65-c2c9-45fa-b2db-989277f11496"]}],"mendeley":{"formattedCitation":"(Salton et al. 2014)","manualFormatting":"Salton et al. 2014","plainTextFormattedCitation":"(Salton et al. 2014)","previouslyFormattedCitation":"(Salton et al. 2014)"},"properties":{"noteIndex":0},"schema":"https://github.com/citation-style-language/schema/raw/master/csl-citation.json"}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Salton et al., 2014</w:t>
            </w:r>
            <w:r w:rsidRPr="00F0547A">
              <w:rPr>
                <w:rFonts w:ascii="Times New Roman" w:eastAsia="Times New Roman" w:hAnsi="Times New Roman" w:cs="Times New Roman"/>
                <w:noProof/>
                <w:color w:val="000000"/>
                <w:sz w:val="18"/>
                <w:szCs w:val="18"/>
              </w:rPr>
              <w:fldChar w:fldCharType="end"/>
            </w:r>
          </w:p>
          <w:p w14:paraId="796D3776" w14:textId="318F4758" w:rsidR="00240C71" w:rsidRPr="00F0547A" w:rsidRDefault="00240C71" w:rsidP="00240C71">
            <w:pPr>
              <w:tabs>
                <w:tab w:val="clear" w:pos="720"/>
              </w:tabs>
              <w:jc w:val="left"/>
              <w:rPr>
                <w:rFonts w:ascii="Times New Roman" w:eastAsia="Times New Roman" w:hAnsi="Times New Roman" w:cs="Times New Roman"/>
                <w:color w:val="000000"/>
                <w:sz w:val="18"/>
                <w:szCs w:val="18"/>
              </w:rPr>
            </w:pPr>
          </w:p>
        </w:tc>
      </w:tr>
      <w:tr w:rsidR="00243805" w:rsidRPr="00F0547A" w14:paraId="79E277F0" w14:textId="77777777" w:rsidTr="00240C71">
        <w:trPr>
          <w:trHeight w:val="1180"/>
        </w:trPr>
        <w:tc>
          <w:tcPr>
            <w:tcW w:w="0" w:type="auto"/>
            <w:tcBorders>
              <w:top w:val="single" w:sz="4" w:space="0" w:color="FFFFFF" w:themeColor="background1"/>
            </w:tcBorders>
            <w:shd w:val="clear" w:color="auto" w:fill="auto"/>
            <w:vAlign w:val="center"/>
          </w:tcPr>
          <w:p w14:paraId="13287563" w14:textId="2D4F8B2E"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tcPr>
          <w:p w14:paraId="5E5A6E3A"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Brazilian </w:t>
            </w:r>
            <w:proofErr w:type="spellStart"/>
            <w:r w:rsidRPr="00F0547A">
              <w:rPr>
                <w:rFonts w:ascii="Times New Roman" w:eastAsia="Times New Roman" w:hAnsi="Times New Roman" w:cs="Times New Roman"/>
                <w:color w:val="000000"/>
                <w:sz w:val="18"/>
                <w:szCs w:val="18"/>
              </w:rPr>
              <w:t>Cerrado</w:t>
            </w:r>
            <w:proofErr w:type="spellEnd"/>
            <w:r w:rsidRPr="00F0547A">
              <w:rPr>
                <w:rFonts w:ascii="Times New Roman" w:eastAsia="Times New Roman" w:hAnsi="Times New Roman" w:cs="Times New Roman"/>
                <w:color w:val="000000"/>
                <w:sz w:val="18"/>
                <w:szCs w:val="18"/>
              </w:rPr>
              <w:t xml:space="preserve"> biome (District Federal)</w:t>
            </w:r>
          </w:p>
          <w:p w14:paraId="4E438242" w14:textId="77777777" w:rsidR="00240C71" w:rsidRPr="00F0547A" w:rsidRDefault="00240C71" w:rsidP="00240C71">
            <w:pPr>
              <w:tabs>
                <w:tab w:val="clear" w:pos="720"/>
              </w:tabs>
              <w:jc w:val="left"/>
              <w:rPr>
                <w:rFonts w:ascii="Times New Roman" w:eastAsia="Times New Roman" w:hAnsi="Times New Roman" w:cs="Times New Roman"/>
                <w:color w:val="000000"/>
                <w:sz w:val="18"/>
                <w:szCs w:val="18"/>
              </w:rPr>
            </w:pPr>
          </w:p>
          <w:p w14:paraId="0EE8F9FE" w14:textId="77777777" w:rsidR="00240C71" w:rsidRPr="00F0547A" w:rsidRDefault="00240C71" w:rsidP="00240C71">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122C1C80" w14:textId="1ACB3ADA" w:rsidR="00243805" w:rsidRPr="00F0547A" w:rsidRDefault="00240C71" w:rsidP="00240C71">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tc>
        <w:tc>
          <w:tcPr>
            <w:tcW w:w="0" w:type="auto"/>
            <w:tcBorders>
              <w:top w:val="single" w:sz="4" w:space="0" w:color="auto"/>
            </w:tcBorders>
            <w:shd w:val="clear" w:color="auto" w:fill="auto"/>
          </w:tcPr>
          <w:p w14:paraId="414E238E" w14:textId="7B02654C" w:rsidR="00243805" w:rsidRPr="00F0547A" w:rsidRDefault="00FE11FA"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Beef production greater for CLI (527 kg LW/ha) comp-</w:t>
            </w:r>
            <w:proofErr w:type="spellStart"/>
            <w:r w:rsidRPr="00F0547A">
              <w:rPr>
                <w:rFonts w:ascii="Times New Roman" w:eastAsia="Times New Roman" w:hAnsi="Times New Roman" w:cs="Times New Roman"/>
                <w:color w:val="000000"/>
                <w:sz w:val="18"/>
                <w:szCs w:val="18"/>
              </w:rPr>
              <w:t>ared</w:t>
            </w:r>
            <w:proofErr w:type="spellEnd"/>
            <w:r w:rsidRPr="00F0547A">
              <w:rPr>
                <w:rFonts w:ascii="Times New Roman" w:eastAsia="Times New Roman" w:hAnsi="Times New Roman" w:cs="Times New Roman"/>
                <w:color w:val="000000"/>
                <w:sz w:val="18"/>
                <w:szCs w:val="18"/>
              </w:rPr>
              <w:t xml:space="preserve"> to extensive pasture </w:t>
            </w:r>
            <w:r w:rsidR="00010859" w:rsidRPr="00F0547A">
              <w:rPr>
                <w:rFonts w:ascii="Times New Roman" w:eastAsia="Times New Roman" w:hAnsi="Times New Roman" w:cs="Times New Roman"/>
                <w:color w:val="000000"/>
                <w:sz w:val="18"/>
                <w:szCs w:val="18"/>
              </w:rPr>
              <w:t xml:space="preserve">or EP </w:t>
            </w:r>
            <w:r w:rsidRPr="00F0547A">
              <w:rPr>
                <w:rFonts w:ascii="Times New Roman" w:eastAsia="Times New Roman" w:hAnsi="Times New Roman" w:cs="Times New Roman"/>
                <w:color w:val="000000"/>
                <w:sz w:val="18"/>
                <w:szCs w:val="18"/>
              </w:rPr>
              <w:t>(211 kg LW/ha).</w:t>
            </w:r>
          </w:p>
        </w:tc>
        <w:tc>
          <w:tcPr>
            <w:tcW w:w="3878" w:type="dxa"/>
            <w:tcBorders>
              <w:top w:val="single" w:sz="4" w:space="0" w:color="auto"/>
            </w:tcBorders>
            <w:shd w:val="clear" w:color="auto" w:fill="auto"/>
          </w:tcPr>
          <w:p w14:paraId="6DB6DC3E" w14:textId="75AA7D47" w:rsidR="00243805" w:rsidRPr="00F0547A" w:rsidRDefault="00240C71"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n/a</w:t>
            </w:r>
          </w:p>
        </w:tc>
        <w:tc>
          <w:tcPr>
            <w:tcW w:w="2453" w:type="dxa"/>
            <w:tcBorders>
              <w:top w:val="single" w:sz="4" w:space="0" w:color="auto"/>
            </w:tcBorders>
            <w:shd w:val="clear" w:color="auto" w:fill="auto"/>
          </w:tcPr>
          <w:p w14:paraId="4C2061FF" w14:textId="7FA6819E" w:rsidR="00243805" w:rsidRPr="00F0547A" w:rsidRDefault="00FE11FA" w:rsidP="00010859">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NFI for CLI at $411/ha more than </w:t>
            </w:r>
            <w:r w:rsidR="00010859" w:rsidRPr="00F0547A">
              <w:rPr>
                <w:rFonts w:ascii="Times New Roman" w:eastAsia="Times New Roman" w:hAnsi="Times New Roman" w:cs="Times New Roman"/>
                <w:color w:val="000000"/>
                <w:sz w:val="18"/>
                <w:szCs w:val="18"/>
              </w:rPr>
              <w:t>EP</w:t>
            </w:r>
            <w:r w:rsidRPr="00F0547A">
              <w:rPr>
                <w:rFonts w:ascii="Times New Roman" w:eastAsia="Times New Roman" w:hAnsi="Times New Roman" w:cs="Times New Roman"/>
                <w:color w:val="000000"/>
                <w:sz w:val="18"/>
                <w:szCs w:val="18"/>
              </w:rPr>
              <w:t xml:space="preserve"> (-$17/</w:t>
            </w:r>
            <w:r w:rsidR="00010859" w:rsidRPr="00F0547A">
              <w:rPr>
                <w:rFonts w:ascii="Times New Roman" w:eastAsia="Times New Roman" w:hAnsi="Times New Roman" w:cs="Times New Roman"/>
                <w:color w:val="000000"/>
                <w:sz w:val="18"/>
                <w:szCs w:val="18"/>
              </w:rPr>
              <w:t xml:space="preserve"> </w:t>
            </w:r>
            <w:r w:rsidRPr="00F0547A">
              <w:rPr>
                <w:rFonts w:ascii="Times New Roman" w:eastAsia="Times New Roman" w:hAnsi="Times New Roman" w:cs="Times New Roman"/>
                <w:color w:val="000000"/>
                <w:sz w:val="18"/>
                <w:szCs w:val="18"/>
              </w:rPr>
              <w:t>ha) but lower than soybeans ($443/ha).</w:t>
            </w:r>
            <w:r w:rsidR="00010859" w:rsidRPr="00F0547A">
              <w:rPr>
                <w:rFonts w:ascii="Times New Roman" w:eastAsia="Times New Roman" w:hAnsi="Times New Roman" w:cs="Times New Roman"/>
                <w:color w:val="000000"/>
                <w:sz w:val="18"/>
                <w:szCs w:val="18"/>
              </w:rPr>
              <w:t xml:space="preserve"> CLI system total cost of $1,538/ha greater than both EP ($1,104/ ha) and soybeans ($792/ha).</w:t>
            </w:r>
          </w:p>
          <w:p w14:paraId="1B2C38AD" w14:textId="4734B569" w:rsidR="00010859" w:rsidRPr="00F0547A" w:rsidRDefault="00010859" w:rsidP="00010859">
            <w:pPr>
              <w:tabs>
                <w:tab w:val="clear" w:pos="720"/>
              </w:tabs>
              <w:jc w:val="left"/>
              <w:rPr>
                <w:rFonts w:ascii="Times New Roman" w:eastAsia="Times New Roman" w:hAnsi="Times New Roman" w:cs="Times New Roman"/>
                <w:color w:val="000000"/>
                <w:sz w:val="18"/>
                <w:szCs w:val="18"/>
              </w:rPr>
            </w:pPr>
          </w:p>
        </w:tc>
        <w:tc>
          <w:tcPr>
            <w:tcW w:w="1126" w:type="dxa"/>
            <w:tcBorders>
              <w:top w:val="single" w:sz="4" w:space="0" w:color="auto"/>
            </w:tcBorders>
            <w:shd w:val="clear" w:color="auto" w:fill="auto"/>
          </w:tcPr>
          <w:p w14:paraId="0665B119" w14:textId="29FC5724" w:rsidR="00243805" w:rsidRPr="00F0547A" w:rsidRDefault="00240C71"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t>Martha Júnior et al., 2011</w:t>
            </w:r>
          </w:p>
          <w:p w14:paraId="0A870BF5"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tc>
      </w:tr>
      <w:tr w:rsidR="00243805" w:rsidRPr="00F0547A" w14:paraId="6CC2148B" w14:textId="77777777" w:rsidTr="000B7E2B">
        <w:trPr>
          <w:trHeight w:val="1603"/>
        </w:trPr>
        <w:tc>
          <w:tcPr>
            <w:tcW w:w="0" w:type="auto"/>
            <w:tcBorders>
              <w:top w:val="single" w:sz="4" w:space="0" w:color="000000" w:themeColor="text1"/>
              <w:bottom w:val="single" w:sz="4" w:space="0" w:color="FFFFFF" w:themeColor="background1"/>
            </w:tcBorders>
            <w:shd w:val="clear" w:color="auto" w:fill="auto"/>
            <w:vAlign w:val="center"/>
          </w:tcPr>
          <w:p w14:paraId="6E494833" w14:textId="115C6036"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Rotational grazing </w:t>
            </w:r>
          </w:p>
          <w:p w14:paraId="566B0F6A"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43B2A8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799A35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4CD96C63"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C63CEFB"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4004401F"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15A4DEB7"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bottom w:val="single" w:sz="4" w:space="0" w:color="FFFFFF" w:themeColor="background1"/>
            </w:tcBorders>
            <w:shd w:val="clear" w:color="auto" w:fill="auto"/>
          </w:tcPr>
          <w:p w14:paraId="2B0F35B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Brazilian Amazon</w:t>
            </w:r>
          </w:p>
          <w:p w14:paraId="3F87F0D5"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18B9096" w14:textId="5D2EE568"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(Acre state)</w:t>
            </w:r>
          </w:p>
          <w:p w14:paraId="6236705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D803C4D"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Bos indicus </w:t>
            </w:r>
          </w:p>
          <w:p w14:paraId="7100D59D" w14:textId="5B0E4BDC"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tc>
        <w:tc>
          <w:tcPr>
            <w:tcW w:w="0" w:type="auto"/>
            <w:tcBorders>
              <w:top w:val="single" w:sz="4" w:space="0" w:color="000000" w:themeColor="text1"/>
              <w:bottom w:val="single" w:sz="4" w:space="0" w:color="000000" w:themeColor="text1"/>
            </w:tcBorders>
            <w:shd w:val="clear" w:color="auto" w:fill="auto"/>
          </w:tcPr>
          <w:p w14:paraId="480FDEA5" w14:textId="56F4DC9F"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Rotational grazing increased beef production 1.2 to 2.3 times over baseline, while </w:t>
            </w:r>
            <w:proofErr w:type="spellStart"/>
            <w:r w:rsidRPr="00F0547A">
              <w:rPr>
                <w:rFonts w:ascii="Times New Roman" w:eastAsia="Times New Roman" w:hAnsi="Times New Roman" w:cs="Times New Roman"/>
                <w:color w:val="000000"/>
                <w:sz w:val="18"/>
                <w:szCs w:val="18"/>
              </w:rPr>
              <w:t>silvo</w:t>
            </w:r>
            <w:proofErr w:type="spellEnd"/>
            <w:r w:rsidRPr="00F0547A">
              <w:rPr>
                <w:rFonts w:ascii="Times New Roman" w:eastAsia="Times New Roman" w:hAnsi="Times New Roman" w:cs="Times New Roman"/>
                <w:color w:val="000000"/>
                <w:sz w:val="18"/>
                <w:szCs w:val="18"/>
              </w:rPr>
              <w:t>-pastoral rotational grazing with leguminous trees and forage shrubs in-creased beef output 4-fold.</w:t>
            </w:r>
          </w:p>
        </w:tc>
        <w:tc>
          <w:tcPr>
            <w:tcW w:w="3878" w:type="dxa"/>
            <w:tcBorders>
              <w:top w:val="single" w:sz="4" w:space="0" w:color="000000" w:themeColor="text1"/>
              <w:bottom w:val="single" w:sz="4" w:space="0" w:color="000000" w:themeColor="text1"/>
            </w:tcBorders>
            <w:shd w:val="clear" w:color="auto" w:fill="auto"/>
          </w:tcPr>
          <w:p w14:paraId="23DD4E76" w14:textId="10BCB08E" w:rsidR="00243805" w:rsidRPr="00F0547A" w:rsidRDefault="00243805" w:rsidP="00243805">
            <w:pPr>
              <w:tabs>
                <w:tab w:val="clear" w:pos="720"/>
              </w:tabs>
              <w:jc w:val="left"/>
              <w:rPr>
                <w:b/>
                <w:sz w:val="18"/>
                <w:szCs w:val="18"/>
              </w:rPr>
            </w:pPr>
            <w:r w:rsidRPr="00F0547A">
              <w:rPr>
                <w:rFonts w:ascii="Times New Roman" w:eastAsia="Times New Roman" w:hAnsi="Times New Roman" w:cs="Times New Roman"/>
                <w:color w:val="000000"/>
                <w:sz w:val="18"/>
                <w:szCs w:val="18"/>
              </w:rPr>
              <w:t>n/a</w:t>
            </w:r>
          </w:p>
        </w:tc>
        <w:tc>
          <w:tcPr>
            <w:tcW w:w="2453" w:type="dxa"/>
            <w:tcBorders>
              <w:top w:val="single" w:sz="4" w:space="0" w:color="000000" w:themeColor="text1"/>
              <w:bottom w:val="single" w:sz="4" w:space="0" w:color="000000" w:themeColor="text1"/>
            </w:tcBorders>
            <w:shd w:val="clear" w:color="auto" w:fill="auto"/>
          </w:tcPr>
          <w:p w14:paraId="7C17DBA1" w14:textId="29F1EE23"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Average whole-farm profit-ability of $117 to $163/ha. Pasture improvement costs $397 to $946/ha during </w:t>
            </w:r>
            <w:proofErr w:type="spellStart"/>
            <w:r w:rsidRPr="00F0547A">
              <w:rPr>
                <w:rFonts w:ascii="Times New Roman" w:eastAsia="Times New Roman" w:hAnsi="Times New Roman" w:cs="Times New Roman"/>
                <w:color w:val="000000"/>
                <w:sz w:val="18"/>
                <w:szCs w:val="18"/>
              </w:rPr>
              <w:t>estab-lishment</w:t>
            </w:r>
            <w:proofErr w:type="spellEnd"/>
            <w:r w:rsidRPr="00F0547A">
              <w:rPr>
                <w:rFonts w:ascii="Times New Roman" w:eastAsia="Times New Roman" w:hAnsi="Times New Roman" w:cs="Times New Roman"/>
                <w:color w:val="000000"/>
                <w:sz w:val="18"/>
                <w:szCs w:val="18"/>
              </w:rPr>
              <w:t xml:space="preserve"> year and $58 to $486/ ha/year to maintain. Pasture improvement payoff 5-6 years.</w:t>
            </w:r>
          </w:p>
        </w:tc>
        <w:tc>
          <w:tcPr>
            <w:tcW w:w="1126" w:type="dxa"/>
            <w:tcBorders>
              <w:top w:val="single" w:sz="4" w:space="0" w:color="000000" w:themeColor="text1"/>
              <w:bottom w:val="single" w:sz="4" w:space="0" w:color="000000" w:themeColor="text1"/>
            </w:tcBorders>
            <w:shd w:val="clear" w:color="auto" w:fill="auto"/>
          </w:tcPr>
          <w:p w14:paraId="3A51BCBB" w14:textId="7524F30B"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{"citationItems":[{"id":"ITEM-1","itemData":{"DOI":"10.3390/su10041301","ISBN":"4401223765398","ISSN":"20711050","abstract":"[[[[[[[[[ Abstract: Agriculture in Brazil is booming. Brazil has the world's second largest cattle herd and is the second largest producer of soybeans, with the production of beef, soybeans, and bioethanol forecast to increase further. Questions remain, however, about how Brazil can reconcile increases in agricultural production with protection of its remaining natural vegetation. While high hopes have been placed on the potential for intensification of low-productivity cattle ranching to spare land for other agricultural uses, cattle productivity in the Amazon biome (29% of the Brazilian cattle herd) remains stubbornly low, and it is not clear how to realize theoretical productivity gains in practice. We provide results from six initiatives in the Brazilian Amazon, which are successfully improving cattle productivity in beef and dairy production on more than 500,000 hectares of pastureland, while supporting compliance with the Brazilian Forest Code. Spread across diverse geographies, and using a wide range of technologies, participating farms have improved productivity by 30–490%. High-productivity cattle ranching requires some initial investment (R$1300–6900/ha or US$410–2180/ha), with average pay-back times Sustainability 2018, 10, 1301; doi:10.3390/su10041301 www.mdpi.com/journal/sustainability Sustainability 2018, 10, 1301 2 of 26 of 2.5–8.5 years. We conclude by reflecting on the challenges that must be overcome to scale up these young initiatives, avoid rebound increases in deforestation, and mainstream sustainable cattle ranching in the Amazon.","author":[{"dropping-particle":"","family":"zu Ermgassen","given":"Erasmus K.H.J.","non-dropping-particle":"","parse-names":false,"suffix":""},{"dropping-particle":"","family":"Alcântara","given":"Melquesedek Pereira","non-dropping-particle":"de","parse-names":false,"suffix":""},{"dropping-particle":"","family":"Balmford","given":"Andrew","non-dropping-particle":"","parse-names":false,"suffix":""},{"dropping-particle":"","family":"Barioni","given":"Luis","non-dropping-particle":"","parse-names":false,"suffix":""},{"dropping-particle":"","family":"Neto","given":"Francisco Beduschi","non-dropping-particle":"","parse-names":false,"suffix":""},{"dropping-particle":"","family":"Bettarello","given":"Murilo M.F.","non-dropping-particle":"","parse-names":false,"suffix":""},{"dropping-particle":"","family":"Brito","given":"Genivaldo","non-dropping-particle":"de","parse-names":false,"suffix":""},{"dropping-particle":"","family":"Carrero","given":"Gabriel C.","non-dropping-particle":"","parse-names":false,"suffix":""},{"dropping-particle":"","family":"Florence","given":"Eduardo de A.S.","non-dropping-particle":"","parse-names":false,"suffix":""},{"dropping-particle":"","family":"Garcia","given":"Edenise","non-dropping-particle":"","parse-names":false,"suffix":""},{"dropping-particle":"","family":"Gonçalves","given":"Eduardo Trevisan","non-dropping-particle":"","parse-names":false,"suffix":""},{"dropping-particle":"","family":"Luz","given":"Casio Trajano","non-dropping-particle":"da","parse-names":false,"suffix":""},{"dropping-particle":"","family":"Mallman","given":"Giovanni M.","non-dropping-particle":"","parse-names":false,"suffix":""},{"dropping-particle":"","family":"Strassburg","given":"Bernardo B.N.","non-dropping-particle":"","parse-names":false,"suffix":""},{"dropping-particle":"","family":"Valentim","given":"Judson F.","non-dropping-particle":"","parse-names":false,"suffix":""},{"dropping-particle":"","family":"Latawiec","given":"Agnieszka","non-dropping-particle":"","parse-names":false,"suffix":""}],"container-title":"Sustainability (Switzerland)","id":"ITEM-1","issue":"4","issued":{"date-parts":[["2018"]]},"title":"Results from on-the-ground efforts to promote sustainable cattle ranching in the Brazilian Amazon","type":"article-journal","volume":"10"},"uris":["http://www.mendeley.com/documents/?uuid=a26e6533-2542-49b1-82d3-d9b3afa6c16d"]}],"mendeley":{"formattedCitation":"(zu Ermgassen et al. 2018)","manualFormatting":"zu Ermgassen et al. 2018","plainTextFormattedCitation":"(zu Ermgassen et al. 2018)","previouslyFormattedCitation":"(zu Ermgassen et al. 2018)"},"properties":{"noteIndex":0},"schema":"https://github.com/citation-style-language/schema/raw/master/csl-citation.json"}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00564355" w:rsidRPr="00F0547A">
              <w:rPr>
                <w:rFonts w:ascii="Times New Roman" w:eastAsia="Times New Roman" w:hAnsi="Times New Roman" w:cs="Times New Roman"/>
                <w:noProof/>
                <w:color w:val="000000"/>
                <w:sz w:val="18"/>
                <w:szCs w:val="18"/>
              </w:rPr>
              <w:t>Z</w:t>
            </w:r>
            <w:r w:rsidRPr="00F0547A">
              <w:rPr>
                <w:rFonts w:ascii="Times New Roman" w:eastAsia="Times New Roman" w:hAnsi="Times New Roman" w:cs="Times New Roman"/>
                <w:noProof/>
                <w:color w:val="000000"/>
                <w:sz w:val="18"/>
                <w:szCs w:val="18"/>
              </w:rPr>
              <w:t>u Ermgassen et al., 2018</w:t>
            </w:r>
            <w:r w:rsidRPr="00F0547A">
              <w:rPr>
                <w:rFonts w:ascii="Times New Roman" w:eastAsia="Times New Roman" w:hAnsi="Times New Roman" w:cs="Times New Roman"/>
                <w:noProof/>
                <w:color w:val="000000"/>
                <w:sz w:val="18"/>
                <w:szCs w:val="18"/>
              </w:rPr>
              <w:fldChar w:fldCharType="end"/>
            </w:r>
          </w:p>
        </w:tc>
      </w:tr>
      <w:tr w:rsidR="00243805" w:rsidRPr="00F0547A" w14:paraId="622B2BB3" w14:textId="77777777" w:rsidTr="00F43FD5">
        <w:trPr>
          <w:trHeight w:val="560"/>
        </w:trPr>
        <w:tc>
          <w:tcPr>
            <w:tcW w:w="0" w:type="auto"/>
            <w:tcBorders>
              <w:top w:val="single" w:sz="4" w:space="0" w:color="FFFFFF" w:themeColor="background1"/>
              <w:bottom w:val="single" w:sz="4" w:space="0" w:color="FFFFFF" w:themeColor="background1"/>
            </w:tcBorders>
            <w:shd w:val="clear" w:color="auto" w:fill="auto"/>
            <w:vAlign w:val="center"/>
          </w:tcPr>
          <w:p w14:paraId="1A45F777"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FFFFFF" w:themeColor="background1"/>
              <w:bottom w:val="single" w:sz="4" w:space="0" w:color="000000" w:themeColor="text1"/>
            </w:tcBorders>
            <w:shd w:val="clear" w:color="auto" w:fill="auto"/>
          </w:tcPr>
          <w:p w14:paraId="684DDD49" w14:textId="7F41A0E9"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(Mato Grosso state)</w:t>
            </w:r>
          </w:p>
          <w:p w14:paraId="0E2F26C5"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41EF0099" w14:textId="7C6CD982"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       Bos indicus </w:t>
            </w:r>
          </w:p>
          <w:p w14:paraId="08F6CDCB" w14:textId="392E47DE"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       (</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09335ED5"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468FF877"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Rotational grazing cattle on pasture (ROT) produces more human digestible</w:t>
            </w:r>
          </w:p>
          <w:p w14:paraId="24EBD459" w14:textId="1889F08F" w:rsidR="00243805" w:rsidRPr="00F0547A" w:rsidRDefault="00243805" w:rsidP="00243805">
            <w:pPr>
              <w:tabs>
                <w:tab w:val="clear" w:pos="720"/>
              </w:tabs>
              <w:jc w:val="left"/>
              <w:rPr>
                <w:rFonts w:ascii="Times New Roman" w:eastAsia="Times New Roman" w:hAnsi="Times New Roman" w:cs="Times New Roman"/>
                <w:color w:val="000000"/>
                <w:sz w:val="18"/>
                <w:szCs w:val="18"/>
              </w:rPr>
            </w:pPr>
            <w:proofErr w:type="gramStart"/>
            <w:r w:rsidRPr="00F0547A">
              <w:rPr>
                <w:rFonts w:ascii="Times New Roman" w:eastAsia="Times New Roman" w:hAnsi="Times New Roman" w:cs="Times New Roman"/>
                <w:color w:val="000000"/>
                <w:sz w:val="18"/>
                <w:szCs w:val="18"/>
              </w:rPr>
              <w:t>protein</w:t>
            </w:r>
            <w:proofErr w:type="gramEnd"/>
            <w:r w:rsidRPr="00F0547A">
              <w:rPr>
                <w:rFonts w:ascii="Times New Roman" w:eastAsia="Times New Roman" w:hAnsi="Times New Roman" w:cs="Times New Roman"/>
                <w:color w:val="000000"/>
                <w:sz w:val="18"/>
                <w:szCs w:val="18"/>
              </w:rPr>
              <w:t xml:space="preserve"> and energy product-ion per hectare than extensive pasture (EP).</w:t>
            </w:r>
          </w:p>
          <w:p w14:paraId="12C9D99D" w14:textId="41543776"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000000" w:themeColor="text1"/>
              <w:bottom w:val="single" w:sz="4" w:space="0" w:color="000000" w:themeColor="text1"/>
            </w:tcBorders>
            <w:shd w:val="clear" w:color="auto" w:fill="auto"/>
          </w:tcPr>
          <w:p w14:paraId="64AE1368" w14:textId="7EFE3EDA"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Highest GHG emissions for extensive pasture (~90-100 kgCO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HDP) followed by rotational grazing (~70 kgCO</w:t>
            </w:r>
            <w:r w:rsidRPr="00F0547A">
              <w:rPr>
                <w:rFonts w:ascii="Times New Roman" w:eastAsia="Times New Roman" w:hAnsi="Times New Roman" w:cs="Times New Roman"/>
                <w:color w:val="000000"/>
                <w:sz w:val="18"/>
                <w:szCs w:val="18"/>
                <w:vertAlign w:val="subscript"/>
              </w:rPr>
              <w:t>2</w:t>
            </w:r>
            <w:r w:rsidRPr="00F0547A">
              <w:rPr>
                <w:rFonts w:ascii="Times New Roman" w:eastAsia="Times New Roman" w:hAnsi="Times New Roman" w:cs="Times New Roman"/>
                <w:color w:val="000000"/>
                <w:sz w:val="18"/>
                <w:szCs w:val="18"/>
              </w:rPr>
              <w:t>eq/kg HDP).</w:t>
            </w:r>
          </w:p>
        </w:tc>
        <w:tc>
          <w:tcPr>
            <w:tcW w:w="2453" w:type="dxa"/>
            <w:tcBorders>
              <w:top w:val="single" w:sz="4" w:space="0" w:color="000000" w:themeColor="text1"/>
              <w:bottom w:val="single" w:sz="4" w:space="0" w:color="000000" w:themeColor="text1"/>
            </w:tcBorders>
            <w:shd w:val="clear" w:color="auto" w:fill="auto"/>
          </w:tcPr>
          <w:p w14:paraId="073A8BB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NFI for rotational grazing (~$495/ha) greater than extensive pasture (~$150/ha) for current climate. EP better at RCP 2.6. ROT &amp; EP systems worse at RCP 8.5.</w:t>
            </w:r>
          </w:p>
          <w:p w14:paraId="052B5F8A" w14:textId="10577BF1"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1126" w:type="dxa"/>
            <w:tcBorders>
              <w:top w:val="single" w:sz="4" w:space="0" w:color="000000" w:themeColor="text1"/>
              <w:bottom w:val="single" w:sz="4" w:space="0" w:color="000000" w:themeColor="text1"/>
            </w:tcBorders>
            <w:shd w:val="clear" w:color="auto" w:fill="auto"/>
          </w:tcPr>
          <w:p w14:paraId="2B39901C" w14:textId="62E203B4"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t>Gil et al., 2018</w:t>
            </w:r>
          </w:p>
          <w:p w14:paraId="6BFCF40B"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tc>
      </w:tr>
      <w:tr w:rsidR="00243805" w:rsidRPr="00F0547A" w14:paraId="5A01993F" w14:textId="77777777" w:rsidTr="00952D3B">
        <w:trPr>
          <w:trHeight w:val="560"/>
        </w:trPr>
        <w:tc>
          <w:tcPr>
            <w:tcW w:w="0" w:type="auto"/>
            <w:tcBorders>
              <w:top w:val="single" w:sz="4" w:space="0" w:color="FFFFFF" w:themeColor="background1"/>
              <w:bottom w:val="nil"/>
            </w:tcBorders>
            <w:shd w:val="clear" w:color="auto" w:fill="auto"/>
            <w:vAlign w:val="center"/>
            <w:hideMark/>
          </w:tcPr>
          <w:p w14:paraId="2BE8ED48" w14:textId="61CF7ECD"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21E3A937"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72FE8AB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1F1EB0CB"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84CA21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17F9B4CA"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Tropical Brazil</w:t>
            </w:r>
          </w:p>
          <w:p w14:paraId="619959D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EF44757" w14:textId="073EAC1D"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Tropical beef species</w:t>
            </w:r>
          </w:p>
        </w:tc>
        <w:tc>
          <w:tcPr>
            <w:tcW w:w="0" w:type="auto"/>
            <w:tcBorders>
              <w:top w:val="single" w:sz="4" w:space="0" w:color="000000" w:themeColor="text1"/>
              <w:bottom w:val="single" w:sz="4" w:space="0" w:color="000000" w:themeColor="text1"/>
            </w:tcBorders>
            <w:shd w:val="clear" w:color="auto" w:fill="auto"/>
          </w:tcPr>
          <w:p w14:paraId="5C61CAC4" w14:textId="5BA4491E"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3878" w:type="dxa"/>
            <w:tcBorders>
              <w:top w:val="single" w:sz="4" w:space="0" w:color="000000" w:themeColor="text1"/>
              <w:bottom w:val="single" w:sz="4" w:space="0" w:color="000000" w:themeColor="text1"/>
            </w:tcBorders>
            <w:shd w:val="clear" w:color="auto" w:fill="auto"/>
          </w:tcPr>
          <w:p w14:paraId="2EACAC34" w14:textId="752B37F0" w:rsidR="00243805" w:rsidRPr="00F0547A" w:rsidRDefault="00243805" w:rsidP="00243805">
            <w:pPr>
              <w:tabs>
                <w:tab w:val="clear" w:pos="720"/>
              </w:tabs>
              <w:jc w:val="left"/>
              <w:rPr>
                <w:sz w:val="18"/>
                <w:szCs w:val="18"/>
              </w:rPr>
            </w:pPr>
            <w:r w:rsidRPr="00F0547A">
              <w:rPr>
                <w:sz w:val="18"/>
                <w:szCs w:val="18"/>
              </w:rPr>
              <w:t>Rotational grazing reduced carbon most by 17.7 Gt CO</w:t>
            </w:r>
            <w:r w:rsidRPr="00F0547A">
              <w:rPr>
                <w:rFonts w:ascii="Times New Roman" w:eastAsia="Times New Roman" w:hAnsi="Times New Roman" w:cs="Times New Roman"/>
                <w:color w:val="000000"/>
                <w:sz w:val="18"/>
                <w:szCs w:val="18"/>
                <w:vertAlign w:val="subscript"/>
              </w:rPr>
              <w:t>2</w:t>
            </w:r>
            <w:r w:rsidRPr="00F0547A">
              <w:rPr>
                <w:sz w:val="18"/>
                <w:szCs w:val="18"/>
              </w:rPr>
              <w:t>eq, compared to mixture of methods (13.1 Gt CO</w:t>
            </w:r>
            <w:r w:rsidRPr="00F0547A">
              <w:rPr>
                <w:rFonts w:ascii="Times New Roman" w:eastAsia="Times New Roman" w:hAnsi="Times New Roman" w:cs="Times New Roman"/>
                <w:color w:val="000000"/>
                <w:sz w:val="18"/>
                <w:szCs w:val="18"/>
                <w:vertAlign w:val="subscript"/>
              </w:rPr>
              <w:t>2</w:t>
            </w:r>
            <w:r w:rsidRPr="00F0547A">
              <w:rPr>
                <w:sz w:val="18"/>
                <w:szCs w:val="18"/>
              </w:rPr>
              <w:t>eq), animal confinement (8.3 Gt CO</w:t>
            </w:r>
            <w:r w:rsidRPr="00F0547A">
              <w:rPr>
                <w:rFonts w:ascii="Times New Roman" w:eastAsia="Times New Roman" w:hAnsi="Times New Roman" w:cs="Times New Roman"/>
                <w:color w:val="000000"/>
                <w:sz w:val="18"/>
                <w:szCs w:val="18"/>
                <w:vertAlign w:val="subscript"/>
              </w:rPr>
              <w:t>2</w:t>
            </w:r>
            <w:r w:rsidRPr="00F0547A">
              <w:rPr>
                <w:sz w:val="18"/>
                <w:szCs w:val="18"/>
              </w:rPr>
              <w:t>eq), and shared raising with legumes (7.1 Gt CO</w:t>
            </w:r>
            <w:r w:rsidRPr="00F0547A">
              <w:rPr>
                <w:rFonts w:ascii="Times New Roman" w:eastAsia="Times New Roman" w:hAnsi="Times New Roman" w:cs="Times New Roman"/>
                <w:color w:val="000000"/>
                <w:sz w:val="18"/>
                <w:szCs w:val="18"/>
                <w:vertAlign w:val="subscript"/>
              </w:rPr>
              <w:t>2</w:t>
            </w:r>
            <w:r w:rsidRPr="00F0547A">
              <w:rPr>
                <w:sz w:val="18"/>
                <w:szCs w:val="18"/>
              </w:rPr>
              <w:t>eq).</w:t>
            </w:r>
          </w:p>
        </w:tc>
        <w:tc>
          <w:tcPr>
            <w:tcW w:w="2453" w:type="dxa"/>
            <w:tcBorders>
              <w:top w:val="single" w:sz="4" w:space="0" w:color="000000" w:themeColor="text1"/>
              <w:bottom w:val="single" w:sz="4" w:space="0" w:color="000000" w:themeColor="text1"/>
            </w:tcBorders>
            <w:shd w:val="clear" w:color="auto" w:fill="auto"/>
          </w:tcPr>
          <w:p w14:paraId="3157090E" w14:textId="3A4877BC" w:rsidR="00243805" w:rsidRPr="00F0547A" w:rsidRDefault="00243805" w:rsidP="00243805">
            <w:pPr>
              <w:tabs>
                <w:tab w:val="clear" w:pos="720"/>
              </w:tabs>
              <w:jc w:val="left"/>
              <w:rPr>
                <w:rFonts w:ascii="Times New Roman" w:eastAsia="Times New Roman" w:hAnsi="Times New Roman" w:cs="Times New Roman"/>
                <w:color w:val="000000"/>
                <w:sz w:val="20"/>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000000" w:themeColor="text1"/>
              <w:bottom w:val="single" w:sz="4" w:space="0" w:color="000000" w:themeColor="text1"/>
            </w:tcBorders>
            <w:shd w:val="clear" w:color="auto" w:fill="auto"/>
          </w:tcPr>
          <w:p w14:paraId="73032078" w14:textId="7372AFAC"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{"citationItems":[{"id":"ITEM-1","itemData":{"DOI":"10.1016/j.enpol.2014.01.041","ISBN":"0301-4215","ISSN":"03014215","abstract":"The identification of the main sources of anthropic greenhouse gas emissions (GHG) associated with the mitigation and removal of these emissions has become an important instrument in the attenuation of the climatic changes predicted by the IPCC. The largest emission source in Brazil is forest conversion. This land use change has always had a strong relationship with the expansion of agriculture, an activity of great importance in the country, which has the largest commercial cattle herd in the planet. Following the considerable reduction in emissions from deforestation, agriculture has been since 2010 the most important source (MCTI (Ministério da Ciência, Tecnologia e Inovação), 2013. Brasília: Ministério daCiência, Tecnologia e Inovação, Brasil). Seeking to discover the possibilities of altering the emissions profile in the agricultural sector, four scenarios were developed related to how this is dealt with in the beef cattle sector, calculating the potential removal of carbon from the atmosphere through natural regeneration of biomes. The results suggest that picketing and rotation scenario has the greatest potential, with a carbon reduction of 17.7GtCO2eq, while the shared raising with grain legumes scenario has the lowest calculated reduction potential of 7.1GtCO2eq was calculated. The animal confinement scenario had an intermediary reduction potential of 8.3GtCO2eq. The mosaic of methods scenario, in which it is attempted to simulate the parallel adoption of the measures proposed in all other scenarios, had a reduction potential of 13.1GtCO2eq. In the scenarios where animal confinement occurs, the treatment of waste with biodigestion allows the generation of biogas and biofertilizers, contributing to an increase in the potential carbon reduction. © 2014 Elsevier Ltd.","author":[{"dropping-particle":"","family":"Palermo","given":"Giuseppe Cernicchiaro","non-dropping-particle":"","parse-names":false,"suffix":""},{"dropping-particle":"","family":"d'Avignon","given":"Alexandre Louis de Almeida","non-dropping-particle":"","parse-names":false,"suffix":""},{"dropping-particle":"","family":"Freitas","given":"Marcos Aurélio Vasconcelos","non-dropping-particle":"","parse-names":false,"suffix":""}],"container-title":"Energy Policy","id":"ITEM-1","issue":"May","issued":{"date-parts":[["2014"]]},"page":"28-38","title":"Reduction of emissions from Brazilian cattle raising and the generation of energy: Intensification and confinement potentials","type":"article-journal","volume":"68"},"uris":["http://www.mendeley.com/documents/?uuid=0436b7b7-6243-4f04-9d14-42a38c77418e"]}],"mendeley":{"formattedCitation":"(Palermo et al. 2014)","manualFormatting":"Palermo et al. 2014","plainTextFormattedCitation":"(Palermo et al. 2014)","previouslyFormattedCitation":"(Palermo et al. 2014)"},"properties":{"noteIndex":0},"schema":"https://github.com/citation-style-language/schema/raw/master/csl-citation.json"}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Palermo et al., 2014</w:t>
            </w:r>
            <w:r w:rsidRPr="00F0547A">
              <w:rPr>
                <w:rFonts w:ascii="Times New Roman" w:eastAsia="Times New Roman" w:hAnsi="Times New Roman" w:cs="Times New Roman"/>
                <w:noProof/>
                <w:color w:val="000000"/>
                <w:sz w:val="18"/>
                <w:szCs w:val="18"/>
              </w:rPr>
              <w:fldChar w:fldCharType="end"/>
            </w:r>
          </w:p>
        </w:tc>
      </w:tr>
      <w:tr w:rsidR="00243805" w:rsidRPr="00F0547A" w14:paraId="4CDA1CBC" w14:textId="77777777" w:rsidTr="000F338C">
        <w:trPr>
          <w:trHeight w:val="77"/>
        </w:trPr>
        <w:tc>
          <w:tcPr>
            <w:tcW w:w="0" w:type="auto"/>
            <w:tcBorders>
              <w:top w:val="nil"/>
              <w:bottom w:val="single" w:sz="4" w:space="0" w:color="FFFFFF" w:themeColor="background1"/>
            </w:tcBorders>
            <w:shd w:val="clear" w:color="auto" w:fill="auto"/>
            <w:vAlign w:val="center"/>
          </w:tcPr>
          <w:p w14:paraId="562A7A8A"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59C2365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Southern Brazil Pampas </w:t>
            </w:r>
          </w:p>
          <w:p w14:paraId="0AAA9FD7"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(Rio Grande do Sul state)</w:t>
            </w:r>
          </w:p>
          <w:p w14:paraId="4EC2A97C"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1CECE499"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proofErr w:type="spellStart"/>
            <w:r w:rsidRPr="00F0547A">
              <w:rPr>
                <w:rFonts w:ascii="Times New Roman" w:eastAsia="Times New Roman" w:hAnsi="Times New Roman" w:cs="Times New Roman"/>
                <w:i/>
                <w:color w:val="000000"/>
                <w:sz w:val="18"/>
                <w:szCs w:val="18"/>
              </w:rPr>
              <w:t>Bos</w:t>
            </w:r>
            <w:proofErr w:type="spellEnd"/>
            <w:r w:rsidRPr="00F0547A">
              <w:rPr>
                <w:rFonts w:ascii="Times New Roman" w:eastAsia="Times New Roman" w:hAnsi="Times New Roman" w:cs="Times New Roman"/>
                <w:i/>
                <w:color w:val="000000"/>
                <w:sz w:val="18"/>
                <w:szCs w:val="18"/>
              </w:rPr>
              <w:t xml:space="preserve"> </w:t>
            </w:r>
            <w:proofErr w:type="spellStart"/>
            <w:r w:rsidRPr="00F0547A">
              <w:rPr>
                <w:rFonts w:ascii="Times New Roman" w:eastAsia="Times New Roman" w:hAnsi="Times New Roman" w:cs="Times New Roman"/>
                <w:i/>
                <w:color w:val="000000"/>
                <w:sz w:val="18"/>
                <w:szCs w:val="18"/>
              </w:rPr>
              <w:t>taurus</w:t>
            </w:r>
            <w:proofErr w:type="spellEnd"/>
            <w:r w:rsidRPr="00F0547A">
              <w:rPr>
                <w:rFonts w:ascii="Times New Roman" w:eastAsia="Times New Roman" w:hAnsi="Times New Roman" w:cs="Times New Roman"/>
                <w:i/>
                <w:color w:val="000000"/>
                <w:sz w:val="18"/>
                <w:szCs w:val="18"/>
              </w:rPr>
              <w:t xml:space="preserve"> </w:t>
            </w:r>
          </w:p>
          <w:p w14:paraId="470A804C"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(Angus breed)</w:t>
            </w:r>
          </w:p>
          <w:p w14:paraId="36ABF4F2"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199913E6" w14:textId="3525C38B"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Rotational grazing increased ADG to 1 kg/animal/day compared to extensive pasture baseline of 0.23 kg/animal/day.</w:t>
            </w:r>
          </w:p>
          <w:p w14:paraId="7DE0C891" w14:textId="172FA351"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3878" w:type="dxa"/>
            <w:tcBorders>
              <w:top w:val="single" w:sz="4" w:space="0" w:color="000000" w:themeColor="text1"/>
              <w:bottom w:val="single" w:sz="4" w:space="0" w:color="000000" w:themeColor="text1"/>
            </w:tcBorders>
            <w:shd w:val="clear" w:color="auto" w:fill="auto"/>
          </w:tcPr>
          <w:p w14:paraId="337B6F04" w14:textId="60B0528E"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r w:rsidRPr="00F0547A">
              <w:rPr>
                <w:rFonts w:ascii="Times New Roman" w:eastAsia="Times New Roman" w:hAnsi="Times New Roman" w:cs="Times New Roman"/>
                <w:color w:val="000000"/>
                <w:sz w:val="18"/>
                <w:szCs w:val="18"/>
              </w:rPr>
              <w:t xml:space="preserve">CF of baseline of unimproved native pasture (22.5 </w:t>
            </w:r>
            <w:r w:rsidRPr="00F0547A">
              <w:rPr>
                <w:sz w:val="18"/>
                <w:szCs w:val="18"/>
              </w:rPr>
              <w:t>kg CO</w:t>
            </w:r>
            <w:r w:rsidRPr="00F0547A">
              <w:rPr>
                <w:rFonts w:ascii="Times New Roman" w:eastAsia="Times New Roman" w:hAnsi="Times New Roman" w:cs="Times New Roman"/>
                <w:color w:val="000000"/>
                <w:sz w:val="18"/>
                <w:szCs w:val="18"/>
                <w:vertAlign w:val="subscript"/>
              </w:rPr>
              <w:t>2</w:t>
            </w:r>
            <w:r w:rsidRPr="00F0547A">
              <w:rPr>
                <w:sz w:val="18"/>
                <w:szCs w:val="18"/>
              </w:rPr>
              <w:t>eq/kg LW) decreases by 100% to 0.11 kg CO</w:t>
            </w:r>
            <w:r w:rsidRPr="00F0547A">
              <w:rPr>
                <w:rFonts w:ascii="Times New Roman" w:eastAsia="Times New Roman" w:hAnsi="Times New Roman" w:cs="Times New Roman"/>
                <w:color w:val="000000"/>
                <w:sz w:val="18"/>
                <w:szCs w:val="18"/>
                <w:vertAlign w:val="subscript"/>
              </w:rPr>
              <w:t>2</w:t>
            </w:r>
            <w:r w:rsidRPr="00F0547A">
              <w:rPr>
                <w:sz w:val="18"/>
                <w:szCs w:val="18"/>
              </w:rPr>
              <w:t>eq/kg LW for rotational grazing</w:t>
            </w:r>
            <w:r w:rsidRPr="00F0547A">
              <w:rPr>
                <w:rFonts w:ascii="Times New Roman" w:eastAsia="Times New Roman" w:hAnsi="Times New Roman" w:cs="Times New Roman"/>
                <w:color w:val="000000"/>
                <w:sz w:val="18"/>
                <w:szCs w:val="18"/>
              </w:rPr>
              <w:t>.</w:t>
            </w:r>
          </w:p>
        </w:tc>
        <w:tc>
          <w:tcPr>
            <w:tcW w:w="2453" w:type="dxa"/>
            <w:tcBorders>
              <w:top w:val="single" w:sz="4" w:space="0" w:color="000000" w:themeColor="text1"/>
              <w:bottom w:val="single" w:sz="4" w:space="0" w:color="000000" w:themeColor="text1"/>
            </w:tcBorders>
            <w:shd w:val="clear" w:color="auto" w:fill="auto"/>
          </w:tcPr>
          <w:p w14:paraId="215ECE89" w14:textId="02E93B63"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000000" w:themeColor="text1"/>
              <w:bottom w:val="single" w:sz="4" w:space="0" w:color="000000" w:themeColor="text1"/>
            </w:tcBorders>
            <w:shd w:val="clear" w:color="auto" w:fill="auto"/>
          </w:tcPr>
          <w:p w14:paraId="4D262EB1" w14:textId="11CA4A1B"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{"citationItems":[{"id":"ITEM-1","itemData":{"DOI":"10.1016/j.jclepro.2014.10.087","ISBN":"0959-6526","ISSN":"09596526","abstract":"Numerous mitigation strategies have been proposed in order to reduce environmental impacts from beef cattle production. In this sense, this study aimed to evaluate the effects of additive changes in the animal and pasture management of a beef cattle production system typical of south Brazil (baseline scenario - BS), in terms of climate change, land use and fossil depletion. These changes included: increasing the forage production; improving the forage quality; introducing legumes to replace nitrogen fertilization; improving the reproductive rates and; increasing the forage utilization efficiency. It was also considered the stabilization of the soil carbon (C) stocks in a long-term perspective. In BS was estimated, per kg of live weight gain, the greenhouse gas (GHG) emission of 22.5 kg of CO2equivalents; the land use of 234.8 m2a and; 0.004 kg of oil equivalents in fossil depletion. Changes in forage production and quality resulted in GHG emissions equivalent to 7.8-20.7% of the BS and, to 0.5-1.2% of the BS with reproductive animal improvements. Land use reduces 9.4-30.6 times with these changes. The introduction of legumes to replace the nitrogen fertilizers engendered negative values of fossil depletion. The intensification of pasture utilization results in GHG emissions corresponding to 0.5% of the BS, and in a land use 32 times lower. Considering the long-term stabilization of soil C stocks, the systems that received nutritional and reproductive improvements presented reductions of GHG emissions from 2.5 to 3.2 times. A sensitivity analysis indicated the possibility of all short term improved scenarios become net sinks of C if gradual increments of root/shoot ratios in the range of values suggested by Intergovernmental Panel on Climate Change for Pampa Biome were applied. The scenarios confirm the hypothesis that productive improvements and environmental protection are not contradictory, and highlight the importance of biomass C dynamics and regional peculiarities in mitigation of environmental impacts from foragelivestock systems.","author":[{"dropping-particle":"","family":"Dick","given":"Milene","non-dropping-particle":"","parse-names":false,"suffix":""},{"dropping-particle":"","family":"Silva","given":"Marcelo Abreu","non-dropping-particle":"Da","parse-names":false,"suffix":""},{"dropping-particle":"","family":"Dewes","given":"Homero","non-dropping-particle":"","parse-names":false,"suffix":""}],"container-title":"Journal of Cleaner Production","id":"ITEM-1","issue":"1","issued":{"date-parts":[["2015"]]},"page":"58-67","title":"Mitigation of environmental impacts of beef cattle production in southern Brazil - Evaluation using farm-based life cycle assessment","type":"article-journal","volume":"87"},"uris":["http://www.mendeley.com/documents/?uuid=8db72eb1-71e6-475a-ab35-4ac3b420b555"]}],"mendeley":{"formattedCitation":"(Dick et al. 2015)","manualFormatting":"Dick et al. 2015","plainTextFormattedCitation":"(Dick et al. 2015)","previouslyFormattedCitation":"(Dick et al. 2015)"},"properties":{"noteIndex":0},"schema":"https://github.com/citation-style-language/schema/raw/master/csl-citation.json"}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Dick et al., 2015</w:t>
            </w:r>
            <w:r w:rsidRPr="00F0547A">
              <w:rPr>
                <w:rFonts w:ascii="Times New Roman" w:eastAsia="Times New Roman" w:hAnsi="Times New Roman" w:cs="Times New Roman"/>
                <w:noProof/>
                <w:color w:val="000000"/>
                <w:sz w:val="18"/>
                <w:szCs w:val="18"/>
              </w:rPr>
              <w:fldChar w:fldCharType="end"/>
            </w:r>
            <w:r w:rsidRPr="00F0547A">
              <w:rPr>
                <w:rFonts w:ascii="Times New Roman" w:eastAsia="Times New Roman" w:hAnsi="Times New Roman" w:cs="Times New Roman"/>
                <w:noProof/>
                <w:color w:val="000000"/>
                <w:sz w:val="18"/>
                <w:szCs w:val="18"/>
              </w:rPr>
              <w:t>a</w:t>
            </w:r>
          </w:p>
        </w:tc>
      </w:tr>
      <w:tr w:rsidR="00243805" w:rsidRPr="00F0547A" w14:paraId="0DFD94CB" w14:textId="77777777" w:rsidTr="000F338C">
        <w:trPr>
          <w:trHeight w:val="77"/>
        </w:trPr>
        <w:tc>
          <w:tcPr>
            <w:tcW w:w="0" w:type="auto"/>
            <w:tcBorders>
              <w:top w:val="single" w:sz="4" w:space="0" w:color="FFFFFF" w:themeColor="background1"/>
              <w:bottom w:val="single" w:sz="4" w:space="0" w:color="000000" w:themeColor="text1"/>
            </w:tcBorders>
            <w:shd w:val="clear" w:color="auto" w:fill="auto"/>
            <w:vAlign w:val="center"/>
          </w:tcPr>
          <w:p w14:paraId="6E3B2A67"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0D4D095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Midwest Brazil </w:t>
            </w:r>
          </w:p>
          <w:p w14:paraId="3464C0C2" w14:textId="5F6D0A20"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Pantanal biome</w:t>
            </w:r>
          </w:p>
          <w:p w14:paraId="184397D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(Mato Grosso do Sul state)</w:t>
            </w:r>
          </w:p>
          <w:p w14:paraId="2DAB82EF"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EFFF07E"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12D6E161" w14:textId="45AE6DD3"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6ED69512"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5890F059" w14:textId="34AFEEC6"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Rotational grazing improved native pasture productivity (~3 t DM/ha) compared to continuous grazing (~1 t DM/ha) and increased cattle weights by 15% (+46 kg/ animal) after 17 months.</w:t>
            </w:r>
          </w:p>
          <w:p w14:paraId="3921C3DB"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000000" w:themeColor="text1"/>
              <w:bottom w:val="single" w:sz="4" w:space="0" w:color="000000" w:themeColor="text1"/>
            </w:tcBorders>
            <w:shd w:val="clear" w:color="auto" w:fill="auto"/>
          </w:tcPr>
          <w:p w14:paraId="5F638D30" w14:textId="757BED52" w:rsidR="00243805" w:rsidRPr="00F0547A" w:rsidRDefault="00243805" w:rsidP="00243805">
            <w:pPr>
              <w:widowControl w:val="0"/>
              <w:tabs>
                <w:tab w:val="clear" w:pos="720"/>
              </w:tabs>
              <w:autoSpaceDE w:val="0"/>
              <w:autoSpaceDN w:val="0"/>
              <w:adjustRightInd w:val="0"/>
              <w:spacing w:after="240"/>
              <w:jc w:val="left"/>
              <w:rPr>
                <w:sz w:val="18"/>
                <w:szCs w:val="18"/>
              </w:rPr>
            </w:pPr>
            <w:r w:rsidRPr="00F0547A">
              <w:rPr>
                <w:rFonts w:ascii="Times New Roman" w:eastAsia="Times New Roman" w:hAnsi="Times New Roman" w:cs="Times New Roman"/>
                <w:color w:val="000000"/>
                <w:sz w:val="18"/>
                <w:szCs w:val="18"/>
              </w:rPr>
              <w:t>n/a</w:t>
            </w:r>
            <w:r w:rsidRPr="00F0547A">
              <w:rPr>
                <w:sz w:val="18"/>
                <w:szCs w:val="18"/>
              </w:rPr>
              <w:t xml:space="preserve"> </w:t>
            </w:r>
          </w:p>
        </w:tc>
        <w:tc>
          <w:tcPr>
            <w:tcW w:w="2453" w:type="dxa"/>
            <w:tcBorders>
              <w:top w:val="single" w:sz="4" w:space="0" w:color="000000" w:themeColor="text1"/>
              <w:bottom w:val="single" w:sz="4" w:space="0" w:color="000000" w:themeColor="text1"/>
            </w:tcBorders>
            <w:shd w:val="clear" w:color="auto" w:fill="auto"/>
          </w:tcPr>
          <w:p w14:paraId="092C421B" w14:textId="65F39825"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Higher cattle weight translates to additional revenue of +$68/animal.</w:t>
            </w:r>
          </w:p>
        </w:tc>
        <w:tc>
          <w:tcPr>
            <w:tcW w:w="1126" w:type="dxa"/>
            <w:tcBorders>
              <w:top w:val="single" w:sz="4" w:space="0" w:color="000000" w:themeColor="text1"/>
              <w:bottom w:val="single" w:sz="4" w:space="0" w:color="000000" w:themeColor="text1"/>
            </w:tcBorders>
            <w:shd w:val="clear" w:color="auto" w:fill="auto"/>
          </w:tcPr>
          <w:p w14:paraId="1DAAEAD5" w14:textId="6B63CDB9"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t>Eaton et al., 2011</w:t>
            </w:r>
          </w:p>
          <w:p w14:paraId="40FFA50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1F0CD38"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tc>
      </w:tr>
      <w:tr w:rsidR="00243805" w:rsidRPr="00F0547A" w14:paraId="5025B1E9" w14:textId="77777777" w:rsidTr="00ED6B9D">
        <w:trPr>
          <w:trHeight w:val="1054"/>
        </w:trPr>
        <w:tc>
          <w:tcPr>
            <w:tcW w:w="0" w:type="auto"/>
            <w:tcBorders>
              <w:top w:val="single" w:sz="4" w:space="0" w:color="000000" w:themeColor="text1"/>
              <w:bottom w:val="single" w:sz="4" w:space="0" w:color="FFFFFF" w:themeColor="background1"/>
            </w:tcBorders>
            <w:shd w:val="clear" w:color="auto" w:fill="auto"/>
            <w:vAlign w:val="center"/>
            <w:hideMark/>
          </w:tcPr>
          <w:p w14:paraId="3C505663"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Irrigation</w:t>
            </w:r>
          </w:p>
          <w:p w14:paraId="4BBA8DE9"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6C3C22D"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1108438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120B486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1C51BB4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B30745E"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3F506AE4"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0A60F742"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098953E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Southeast Brazil</w:t>
            </w:r>
          </w:p>
          <w:p w14:paraId="57AEB2F6" w14:textId="6965FF1D" w:rsidR="00243805" w:rsidRPr="00F0547A" w:rsidRDefault="00243805" w:rsidP="00243805">
            <w:pPr>
              <w:tabs>
                <w:tab w:val="clear" w:pos="720"/>
              </w:tabs>
              <w:autoSpaceDE w:val="0"/>
              <w:autoSpaceDN w:val="0"/>
              <w:adjustRightInd w:val="0"/>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(São Paulo state)</w:t>
            </w:r>
          </w:p>
          <w:p w14:paraId="3B375230" w14:textId="77777777" w:rsidR="00243805" w:rsidRPr="00F0547A" w:rsidRDefault="00243805" w:rsidP="00243805">
            <w:pPr>
              <w:tabs>
                <w:tab w:val="clear" w:pos="720"/>
              </w:tabs>
              <w:autoSpaceDE w:val="0"/>
              <w:autoSpaceDN w:val="0"/>
              <w:adjustRightInd w:val="0"/>
              <w:jc w:val="left"/>
              <w:rPr>
                <w:rFonts w:ascii="Times New Roman" w:eastAsia="Times New Roman" w:hAnsi="Times New Roman" w:cs="Times New Roman"/>
                <w:color w:val="000000"/>
                <w:sz w:val="18"/>
                <w:szCs w:val="18"/>
              </w:rPr>
            </w:pPr>
          </w:p>
          <w:p w14:paraId="6C7F930B" w14:textId="77777777" w:rsidR="00243805" w:rsidRPr="00F0547A" w:rsidRDefault="00243805" w:rsidP="002438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753902C8"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5458C4B7" w14:textId="77777777" w:rsidR="00243805" w:rsidRPr="00F0547A" w:rsidRDefault="00243805" w:rsidP="00243805">
            <w:pPr>
              <w:tabs>
                <w:tab w:val="clear" w:pos="720"/>
              </w:tabs>
              <w:autoSpaceDE w:val="0"/>
              <w:autoSpaceDN w:val="0"/>
              <w:adjustRightInd w:val="0"/>
              <w:jc w:val="left"/>
              <w:rPr>
                <w:rFonts w:ascii="Times New Roman" w:eastAsia="Times New Roman" w:hAnsi="Times New Roman" w:cs="Times New Roman"/>
                <w:color w:val="000000"/>
                <w:sz w:val="18"/>
                <w:szCs w:val="18"/>
              </w:rPr>
            </w:pPr>
          </w:p>
          <w:p w14:paraId="4A2F1C4E"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6416E241" w14:textId="77777777"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p w14:paraId="44FA4BA2" w14:textId="2A78AE89" w:rsidR="00243805" w:rsidRPr="00F0547A" w:rsidRDefault="00243805" w:rsidP="00243805">
            <w:pPr>
              <w:tabs>
                <w:tab w:val="clear" w:pos="720"/>
              </w:tabs>
              <w:jc w:val="left"/>
              <w:rPr>
                <w:rFonts w:ascii="Times New Roman" w:eastAsia="Times New Roman" w:hAnsi="Times New Roman" w:cs="Times New Roman"/>
                <w:b/>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6C5ED341" w14:textId="49271A4F"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ADG increased for irrigated pasture stocking 6.6 AU/ha (6,600 kg/ha) to 0.53 kg/ animal/day compared to degraded pasture (0.39 kg/ animal/day) stocking only 1.4 AU/ha (1,400 kg/ha). Meat quality not affected.</w:t>
            </w:r>
          </w:p>
          <w:p w14:paraId="51346995" w14:textId="72CC8420"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000000" w:themeColor="text1"/>
              <w:bottom w:val="single" w:sz="4" w:space="0" w:color="000000" w:themeColor="text1"/>
            </w:tcBorders>
            <w:shd w:val="clear" w:color="auto" w:fill="auto"/>
          </w:tcPr>
          <w:p w14:paraId="3332B330" w14:textId="6488E380" w:rsidR="00243805" w:rsidRPr="00F0547A" w:rsidRDefault="00243805"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n/a </w:t>
            </w:r>
          </w:p>
          <w:p w14:paraId="008FF56C"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5492F0B9"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p w14:paraId="62C349E6" w14:textId="7CFED772"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2453" w:type="dxa"/>
            <w:tcBorders>
              <w:top w:val="single" w:sz="4" w:space="0" w:color="000000" w:themeColor="text1"/>
              <w:bottom w:val="single" w:sz="4" w:space="0" w:color="000000" w:themeColor="text1"/>
            </w:tcBorders>
            <w:shd w:val="clear" w:color="auto" w:fill="auto"/>
          </w:tcPr>
          <w:p w14:paraId="78F6F569" w14:textId="3A81E04A" w:rsidR="00243805" w:rsidRPr="00F0547A" w:rsidRDefault="00243805" w:rsidP="00243805">
            <w:pPr>
              <w:tabs>
                <w:tab w:val="clear" w:pos="720"/>
              </w:tabs>
              <w:jc w:val="left"/>
              <w:rPr>
                <w:rFonts w:ascii="Times New Roman" w:eastAsia="Times New Roman" w:hAnsi="Times New Roman" w:cs="Times New Roman"/>
                <w:color w:val="000000"/>
                <w:sz w:val="20"/>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000000" w:themeColor="text1"/>
              <w:bottom w:val="single" w:sz="4" w:space="0" w:color="000000" w:themeColor="text1"/>
            </w:tcBorders>
            <w:shd w:val="clear" w:color="auto" w:fill="auto"/>
          </w:tcPr>
          <w:p w14:paraId="03EAA474" w14:textId="5CDDBCEB"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{"citationItems":[{"id":"ITEM-1","itemData":{"DOI":"10.1016/j.meatsci.2018.01.019","ISSN":"03091740","abstract":"This study was carried out to evaluate the effects of four levels of intensification of grazing systems: 1) degraded pasture - DP; 2) irrigated pasture with high stocking rate - IHS; 3) dryland pasture with high stocking rate - DHS; 4) dryland pasture with moderate stocking rate - DMS; on growth, muscle development and meat quality of Nellore steers (271 ± 2.2 kg of live body weight - BW; 15 months old) during two consecutive periods (17 and 15 months). The final BW, the average daily BW gain, the hot carcass weight and the dress percentage were greater (P &lt; 0.0001), and the ribeye area tended to be greater (P = 0.085), in the intensified systems compared to the degraded system. Animals in all systems presented similar back fat. Muscle development increased with the intensification of the grazing systems and meat quality was not affected.","author":[{"dropping-particle":"","family":"Oliveira","given":"P. P.A.","non-dropping-particle":"","parse-names":false,"suffix":""},{"dropping-particle":"","family":"Corte","given":"R. R.S.","non-dropping-particle":"","parse-names":false,"suffix":""},{"dropping-particle":"","family":"Silva","given":"S. L.","non-dropping-particle":"","parse-names":false,"suffix":""},{"dropping-particle":"","family":"Rodriguez","given":"P. H.M.","non-dropping-particle":"","parse-names":false,"suffix":""},{"dropping-particle":"","family":"Sakamoto","given":"L. S.","non-dropping-particle":"","parse-names":false,"suffix":""},{"dropping-particle":"","family":"Pedroso","given":"A. F.","non-dropping-particle":"","parse-names":false,"suffix":""},{"dropping-particle":"","family":"Tullio","given":"R. R.","non-dropping-particle":"","parse-names":false,"suffix":""},{"dropping-particle":"","family":"Berndt","given":"A.","non-dropping-particle":"","parse-names":false,"suffix":""}],"container-title":"Meat Science","id":"ITEM-1","issue":"December 2017","issued":{"date-parts":[["2018"]]},"page":"157-161","publisher":"Elsevier","title":"The effect of grazing system intensification on the growth and meat quality of beef cattle in the Brazilian Atlantic Forest biome","type":"article-journal","volume":"139"},"uris":["http://www.mendeley.com/documents/?uuid=6b250729-fca6-45f1-bfc9-d03e79d5ce9a"]}],"mendeley":{"formattedCitation":"(Oliveira et al. 2018)","manualFormatting":"Oliveira et al. 2018","plainTextFormattedCitation":"(Oliveira et al. 2018)","previouslyFormattedCitation":"(Oliveira et al. 2018)"},"properties":{"noteIndex":0},"schema":"https://github.com/citation-style-language/schema/raw/master/csl-citation.json"}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Oliveira et al., 2018</w:t>
            </w:r>
            <w:r w:rsidRPr="00F0547A">
              <w:rPr>
                <w:rFonts w:ascii="Times New Roman" w:eastAsia="Times New Roman" w:hAnsi="Times New Roman" w:cs="Times New Roman"/>
                <w:noProof/>
                <w:color w:val="000000"/>
                <w:sz w:val="18"/>
                <w:szCs w:val="18"/>
              </w:rPr>
              <w:fldChar w:fldCharType="end"/>
            </w:r>
          </w:p>
          <w:p w14:paraId="40C26F64"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6D859E4A"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3E8B18D0"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31D0CFE1" w14:textId="77777777" w:rsidR="00243805" w:rsidRPr="00F0547A" w:rsidRDefault="00243805" w:rsidP="00243805">
            <w:pPr>
              <w:tabs>
                <w:tab w:val="clear" w:pos="720"/>
              </w:tabs>
              <w:jc w:val="left"/>
              <w:rPr>
                <w:rFonts w:ascii="Times New Roman" w:eastAsia="Times New Roman" w:hAnsi="Times New Roman" w:cs="Times New Roman"/>
                <w:noProof/>
                <w:color w:val="000000"/>
                <w:sz w:val="18"/>
                <w:szCs w:val="18"/>
              </w:rPr>
            </w:pPr>
          </w:p>
          <w:p w14:paraId="3531BCD3" w14:textId="2B381E5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r>
      <w:tr w:rsidR="007C4834" w:rsidRPr="00F0547A" w14:paraId="2E45CBD0" w14:textId="77777777" w:rsidTr="00ED6B9D">
        <w:trPr>
          <w:trHeight w:val="1054"/>
        </w:trPr>
        <w:tc>
          <w:tcPr>
            <w:tcW w:w="0" w:type="auto"/>
            <w:tcBorders>
              <w:top w:val="single" w:sz="4" w:space="0" w:color="FFFFFF" w:themeColor="background1"/>
            </w:tcBorders>
            <w:shd w:val="clear" w:color="auto" w:fill="auto"/>
            <w:vAlign w:val="center"/>
          </w:tcPr>
          <w:p w14:paraId="0E653AC2"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4BF5F4D4"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Brazil Amazon biome </w:t>
            </w:r>
          </w:p>
          <w:p w14:paraId="35BE4182"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(Mato Grosso state)</w:t>
            </w:r>
          </w:p>
          <w:p w14:paraId="5EE3DF8F"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p>
          <w:p w14:paraId="670447CA" w14:textId="77777777" w:rsidR="007C4834" w:rsidRPr="00F0547A" w:rsidRDefault="007C4834" w:rsidP="007C4834">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p>
          <w:p w14:paraId="2A42FE3B"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w:t>
            </w:r>
            <w:proofErr w:type="spellStart"/>
            <w:r w:rsidRPr="00F0547A">
              <w:rPr>
                <w:rFonts w:ascii="Times New Roman" w:eastAsia="Times New Roman" w:hAnsi="Times New Roman" w:cs="Times New Roman"/>
                <w:color w:val="000000"/>
                <w:sz w:val="18"/>
                <w:szCs w:val="18"/>
              </w:rPr>
              <w:t>Nelore</w:t>
            </w:r>
            <w:proofErr w:type="spellEnd"/>
            <w:r w:rsidRPr="00F0547A">
              <w:rPr>
                <w:rFonts w:ascii="Times New Roman" w:eastAsia="Times New Roman" w:hAnsi="Times New Roman" w:cs="Times New Roman"/>
                <w:color w:val="000000"/>
                <w:sz w:val="18"/>
                <w:szCs w:val="18"/>
              </w:rPr>
              <w:t xml:space="preserve"> breed)</w:t>
            </w:r>
          </w:p>
          <w:p w14:paraId="671FDBD9"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p>
          <w:p w14:paraId="5C8BCF09"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bottom w:val="single" w:sz="4" w:space="0" w:color="000000" w:themeColor="text1"/>
            </w:tcBorders>
            <w:shd w:val="clear" w:color="auto" w:fill="auto"/>
          </w:tcPr>
          <w:p w14:paraId="4C41F96F"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Amazon regions currently dependent on green water sources (soil, plants) to </w:t>
            </w:r>
            <w:proofErr w:type="spellStart"/>
            <w:r w:rsidRPr="00F0547A">
              <w:rPr>
                <w:rFonts w:ascii="Times New Roman" w:eastAsia="Times New Roman" w:hAnsi="Times New Roman" w:cs="Times New Roman"/>
                <w:color w:val="000000"/>
                <w:sz w:val="18"/>
                <w:szCs w:val="18"/>
              </w:rPr>
              <w:t>evap</w:t>
            </w:r>
            <w:proofErr w:type="spellEnd"/>
            <w:r w:rsidRPr="00F0547A">
              <w:rPr>
                <w:rFonts w:ascii="Times New Roman" w:eastAsia="Times New Roman" w:hAnsi="Times New Roman" w:cs="Times New Roman"/>
                <w:color w:val="000000"/>
                <w:sz w:val="18"/>
                <w:szCs w:val="18"/>
              </w:rPr>
              <w:t>-orate and fall as rain. In-creased use of blue water (rivers, lakes, groundwater) can increase beef and crop productivity but at expense of non-agricultural users.</w:t>
            </w:r>
          </w:p>
          <w:p w14:paraId="7A926CB3"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rPr>
            </w:pPr>
          </w:p>
        </w:tc>
        <w:tc>
          <w:tcPr>
            <w:tcW w:w="3878" w:type="dxa"/>
            <w:tcBorders>
              <w:top w:val="single" w:sz="4" w:space="0" w:color="000000" w:themeColor="text1"/>
              <w:bottom w:val="single" w:sz="4" w:space="0" w:color="000000" w:themeColor="text1"/>
            </w:tcBorders>
            <w:shd w:val="clear" w:color="auto" w:fill="auto"/>
          </w:tcPr>
          <w:p w14:paraId="5E610676" w14:textId="1A0AFCDB" w:rsidR="007C4834" w:rsidRPr="00F0547A" w:rsidRDefault="007C4834" w:rsidP="007C483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 xml:space="preserve">A combination of expansion of cropland and pasture both using irrigation would considerably increase the amount of water required for </w:t>
            </w:r>
            <w:proofErr w:type="spellStart"/>
            <w:r w:rsidRPr="00F0547A">
              <w:rPr>
                <w:rFonts w:ascii="Times New Roman" w:eastAsia="Times New Roman" w:hAnsi="Times New Roman" w:cs="Times New Roman"/>
                <w:color w:val="000000"/>
                <w:sz w:val="18"/>
                <w:szCs w:val="18"/>
              </w:rPr>
              <w:t>agri</w:t>
            </w:r>
            <w:proofErr w:type="spellEnd"/>
            <w:r w:rsidRPr="00F0547A">
              <w:rPr>
                <w:rFonts w:ascii="Times New Roman" w:eastAsia="Times New Roman" w:hAnsi="Times New Roman" w:cs="Times New Roman"/>
                <w:color w:val="000000"/>
                <w:sz w:val="18"/>
                <w:szCs w:val="18"/>
              </w:rPr>
              <w:t>-culture. Irrigation has the potential to maintain production and prevent further encroachment of agriculture into natural ecosystems.</w:t>
            </w:r>
          </w:p>
        </w:tc>
        <w:tc>
          <w:tcPr>
            <w:tcW w:w="2453" w:type="dxa"/>
            <w:tcBorders>
              <w:top w:val="single" w:sz="4" w:space="0" w:color="000000" w:themeColor="text1"/>
              <w:bottom w:val="single" w:sz="4" w:space="0" w:color="000000" w:themeColor="text1"/>
            </w:tcBorders>
            <w:shd w:val="clear" w:color="auto" w:fill="auto"/>
          </w:tcPr>
          <w:p w14:paraId="4B41CB63" w14:textId="329315C2" w:rsidR="007C4834" w:rsidRPr="00F0547A" w:rsidRDefault="007C4834" w:rsidP="007C4834">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1126" w:type="dxa"/>
            <w:tcBorders>
              <w:top w:val="single" w:sz="4" w:space="0" w:color="000000" w:themeColor="text1"/>
              <w:bottom w:val="single" w:sz="4" w:space="0" w:color="000000" w:themeColor="text1"/>
            </w:tcBorders>
            <w:shd w:val="clear" w:color="auto" w:fill="auto"/>
          </w:tcPr>
          <w:p w14:paraId="4FB66FCB" w14:textId="77777777" w:rsidR="007C4834" w:rsidRPr="00F0547A" w:rsidRDefault="007C4834" w:rsidP="007C4834">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fldChar w:fldCharType="begin" w:fldLock="1"/>
            </w:r>
            <w:r w:rsidRPr="00F0547A">
              <w:rPr>
                <w:rFonts w:ascii="Times New Roman" w:eastAsia="Times New Roman" w:hAnsi="Times New Roman" w:cs="Times New Roman"/>
                <w:noProof/>
                <w:color w:val="000000"/>
                <w:sz w:val="18"/>
                <w:szCs w:val="18"/>
              </w:rPr>
              <w:instrText>ADDIN CSL_CITATION {"citationItems":[{"id":"ITEM-1","itemData":{"DOI":"10.5194/hess-20-2179-2016","ISBN":"9781933890364","ISSN":"16077938","PMID":"15450506","abstract":"&lt;p&gt;The Amazon Basin is a region of global importance for the carbon and hydrological cycles, a biodiversity hotspot, and a potential centre for future economic development. The region is also a major source of water vapour recycled into continental precipitation through evapotranspiration processes. This review applies an ecohydrological approach to Amazonia's water cycle by looking at contributions of water resources in the context of future agricultural production. At present, agriculture in the region is primarily rain-fed and relies almost exclusively on green water resources (soil moisture regenerated by precipitation). Future agricultural development, however, will likely follow pathways that include irrigation from blue water sources (surface and groundwater) as insurance from variability in precipitation. In this review, we first provide an updated summary of the ecohydrological framework before describing past trends in Amazonia's green and blue water resources within the context of land use and land cover change. We then describe green and blue water trade-offs in light of future agricultural production and potential irrigation to assess costs and benefits to terrestrial ecosystems, particularly land and biodiversity protection, and regional precipitation recycling. Management of green water is needed, particularly at the agricultural frontier located in the headwaters of major tributaries to the Amazon River, and home to key downstream blue water users and ecosystem services, including domestic and industrial users, as well as aquatic ecosystems.&lt;/p&gt;","author":[{"dropping-particle":"","family":"Lathuillière","given":"Michael J.","non-dropping-particle":"","parse-names":false,"suffix":""},{"dropping-particle":"","family":"Coe","given":"Michael T.","non-dropping-particle":"","parse-names":false,"suffix":""},{"dropping-particle":"","family":"Johnson","given":"Mark S.","non-dropping-particle":"","parse-names":false,"suffix":""}],"container-title":"Hydrology and Earth System Sciences","id":"ITEM-1","issue":"6","issued":{"date-parts":[["2016"]]},"page":"2179-2194","title":"A review of green-and blue-water resources and their trade-offs for future agricultural production in the Amazon Basin: What could irrigated agriculture mean for Amazonia?","type":"article-journal","volume":"20"},"uris":["http://www.mendeley.com/documents/?uuid=e5a4e1a1-e065-4123-9072-da4a2a670739"]}],"mendeley":{"formattedCitation":"(Lathuillière et al. 2016)","plainTextFormattedCitation":"(Lathuillière et al. 2016)"},"properties":{"noteIndex":0},"schema":"https://github.com/citation-style-language/schema/raw/master/csl-citation.json"}</w:instrText>
            </w:r>
            <w:r w:rsidRPr="00F0547A">
              <w:rPr>
                <w:rFonts w:ascii="Times New Roman" w:eastAsia="Times New Roman" w:hAnsi="Times New Roman" w:cs="Times New Roman"/>
                <w:noProof/>
                <w:color w:val="000000"/>
                <w:sz w:val="18"/>
                <w:szCs w:val="18"/>
              </w:rPr>
              <w:fldChar w:fldCharType="separate"/>
            </w:r>
            <w:r w:rsidRPr="00F0547A">
              <w:rPr>
                <w:rFonts w:ascii="Times New Roman" w:eastAsia="Times New Roman" w:hAnsi="Times New Roman" w:cs="Times New Roman"/>
                <w:noProof/>
                <w:color w:val="000000"/>
                <w:sz w:val="18"/>
                <w:szCs w:val="18"/>
              </w:rPr>
              <w:t>Lathuillière et al., 2016</w:t>
            </w:r>
            <w:r w:rsidRPr="00F0547A">
              <w:rPr>
                <w:rFonts w:ascii="Times New Roman" w:eastAsia="Times New Roman" w:hAnsi="Times New Roman" w:cs="Times New Roman"/>
                <w:noProof/>
                <w:color w:val="000000"/>
                <w:sz w:val="18"/>
                <w:szCs w:val="18"/>
              </w:rPr>
              <w:fldChar w:fldCharType="end"/>
            </w:r>
          </w:p>
          <w:p w14:paraId="24EBA10E" w14:textId="77777777" w:rsidR="007C4834" w:rsidRPr="00F0547A" w:rsidRDefault="007C4834" w:rsidP="007C4834">
            <w:pPr>
              <w:tabs>
                <w:tab w:val="clear" w:pos="720"/>
              </w:tabs>
              <w:jc w:val="left"/>
              <w:rPr>
                <w:rFonts w:ascii="Times New Roman" w:eastAsia="Times New Roman" w:hAnsi="Times New Roman" w:cs="Times New Roman"/>
                <w:noProof/>
                <w:color w:val="000000"/>
                <w:sz w:val="18"/>
                <w:szCs w:val="18"/>
              </w:rPr>
            </w:pPr>
          </w:p>
          <w:p w14:paraId="36246BBC" w14:textId="77777777" w:rsidR="007C4834" w:rsidRPr="00F0547A" w:rsidRDefault="007C4834" w:rsidP="007C4834">
            <w:pPr>
              <w:tabs>
                <w:tab w:val="clear" w:pos="720"/>
              </w:tabs>
              <w:jc w:val="left"/>
              <w:rPr>
                <w:rFonts w:ascii="Times New Roman" w:eastAsia="Times New Roman" w:hAnsi="Times New Roman" w:cs="Times New Roman"/>
                <w:noProof/>
                <w:color w:val="000000"/>
                <w:sz w:val="18"/>
                <w:szCs w:val="18"/>
              </w:rPr>
            </w:pPr>
          </w:p>
        </w:tc>
      </w:tr>
      <w:tr w:rsidR="00243805" w:rsidRPr="00F0547A" w14:paraId="76E26A39" w14:textId="77777777" w:rsidTr="007C4834">
        <w:trPr>
          <w:trHeight w:val="1423"/>
        </w:trPr>
        <w:tc>
          <w:tcPr>
            <w:tcW w:w="0" w:type="auto"/>
            <w:tcBorders>
              <w:top w:val="single" w:sz="4" w:space="0" w:color="FFFFFF" w:themeColor="background1"/>
            </w:tcBorders>
            <w:shd w:val="clear" w:color="auto" w:fill="auto"/>
            <w:vAlign w:val="center"/>
          </w:tcPr>
          <w:p w14:paraId="22A73B01" w14:textId="77777777" w:rsidR="00243805" w:rsidRPr="00F0547A" w:rsidRDefault="00243805" w:rsidP="00243805">
            <w:pPr>
              <w:tabs>
                <w:tab w:val="clear" w:pos="720"/>
              </w:tabs>
              <w:jc w:val="left"/>
              <w:rPr>
                <w:rFonts w:ascii="Times New Roman" w:eastAsia="Times New Roman" w:hAnsi="Times New Roman" w:cs="Times New Roman"/>
                <w:color w:val="000000"/>
                <w:sz w:val="18"/>
                <w:szCs w:val="18"/>
              </w:rPr>
            </w:pPr>
          </w:p>
        </w:tc>
        <w:tc>
          <w:tcPr>
            <w:tcW w:w="0" w:type="auto"/>
            <w:tcBorders>
              <w:top w:val="single" w:sz="4" w:space="0" w:color="000000" w:themeColor="text1"/>
            </w:tcBorders>
            <w:shd w:val="clear" w:color="auto" w:fill="auto"/>
          </w:tcPr>
          <w:p w14:paraId="69DBC90D"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 xml:space="preserve">Southern Brazil Pampas </w:t>
            </w:r>
          </w:p>
          <w:p w14:paraId="2FBCED10" w14:textId="77777777" w:rsidR="007C4834" w:rsidRPr="00F0547A" w:rsidRDefault="007C4834" w:rsidP="007C4834">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(Rio Grande do Sul state)</w:t>
            </w:r>
          </w:p>
          <w:p w14:paraId="7DDF4385" w14:textId="77777777" w:rsidR="007C4834" w:rsidRPr="00F0547A" w:rsidRDefault="007C4834" w:rsidP="007C4834">
            <w:pPr>
              <w:tabs>
                <w:tab w:val="clear" w:pos="720"/>
              </w:tabs>
              <w:jc w:val="left"/>
              <w:rPr>
                <w:rFonts w:ascii="Times New Roman" w:eastAsia="Times New Roman" w:hAnsi="Times New Roman" w:cs="Times New Roman"/>
                <w:b/>
                <w:color w:val="000000"/>
                <w:sz w:val="18"/>
                <w:szCs w:val="18"/>
                <w:lang w:val="pt-BR"/>
              </w:rPr>
            </w:pPr>
          </w:p>
          <w:p w14:paraId="065841E9" w14:textId="4CF7C2BC" w:rsidR="004C6705" w:rsidRPr="00F0547A" w:rsidRDefault="004C6705" w:rsidP="004C6705">
            <w:pPr>
              <w:tabs>
                <w:tab w:val="clear" w:pos="720"/>
              </w:tabs>
              <w:jc w:val="left"/>
              <w:rPr>
                <w:rFonts w:ascii="Times New Roman" w:eastAsia="Times New Roman" w:hAnsi="Times New Roman" w:cs="Times New Roman"/>
                <w:i/>
                <w:color w:val="000000"/>
                <w:sz w:val="18"/>
                <w:szCs w:val="18"/>
              </w:rPr>
            </w:pPr>
            <w:r w:rsidRPr="00F0547A">
              <w:rPr>
                <w:rFonts w:ascii="Times New Roman" w:eastAsia="Times New Roman" w:hAnsi="Times New Roman" w:cs="Times New Roman"/>
                <w:i/>
                <w:color w:val="000000"/>
                <w:sz w:val="18"/>
                <w:szCs w:val="18"/>
              </w:rPr>
              <w:t xml:space="preserve">Bos indicus </w:t>
            </w:r>
            <w:r w:rsidRPr="00F0547A">
              <w:rPr>
                <w:rFonts w:ascii="Times New Roman" w:eastAsia="Times New Roman" w:hAnsi="Times New Roman" w:cs="Times New Roman"/>
                <w:color w:val="000000"/>
                <w:sz w:val="18"/>
                <w:szCs w:val="18"/>
                <w:lang w:val="pt-BR"/>
              </w:rPr>
              <w:t>/</w:t>
            </w:r>
          </w:p>
          <w:p w14:paraId="02E52E3D" w14:textId="5656C8DF" w:rsidR="004C6705" w:rsidRPr="00F0547A" w:rsidRDefault="004C6705" w:rsidP="004C6705">
            <w:pPr>
              <w:tabs>
                <w:tab w:val="clear" w:pos="720"/>
              </w:tabs>
              <w:jc w:val="left"/>
              <w:rPr>
                <w:rFonts w:ascii="Times New Roman" w:eastAsia="Times New Roman" w:hAnsi="Times New Roman" w:cs="Times New Roman"/>
                <w:i/>
                <w:color w:val="000000"/>
                <w:sz w:val="18"/>
                <w:szCs w:val="18"/>
                <w:lang w:val="pt-BR"/>
              </w:rPr>
            </w:pPr>
            <w:r w:rsidRPr="00F0547A">
              <w:rPr>
                <w:rFonts w:ascii="Times New Roman" w:eastAsia="Times New Roman" w:hAnsi="Times New Roman" w:cs="Times New Roman"/>
                <w:i/>
                <w:color w:val="000000"/>
                <w:sz w:val="18"/>
                <w:szCs w:val="18"/>
                <w:lang w:val="pt-BR"/>
              </w:rPr>
              <w:t xml:space="preserve">Bos taurus </w:t>
            </w:r>
            <w:r w:rsidRPr="00F0547A">
              <w:rPr>
                <w:rFonts w:ascii="Times New Roman" w:eastAsia="Times New Roman" w:hAnsi="Times New Roman" w:cs="Times New Roman"/>
                <w:color w:val="000000"/>
                <w:sz w:val="18"/>
                <w:szCs w:val="18"/>
                <w:lang w:val="pt-BR"/>
              </w:rPr>
              <w:t>cross</w:t>
            </w:r>
            <w:r w:rsidR="001C7CD9" w:rsidRPr="00F0547A">
              <w:rPr>
                <w:rFonts w:ascii="Times New Roman" w:eastAsia="Times New Roman" w:hAnsi="Times New Roman" w:cs="Times New Roman"/>
                <w:color w:val="000000"/>
                <w:sz w:val="18"/>
                <w:szCs w:val="18"/>
                <w:lang w:val="pt-BR"/>
              </w:rPr>
              <w:t>es</w:t>
            </w:r>
          </w:p>
          <w:p w14:paraId="738BB597" w14:textId="5E10D260" w:rsidR="00243805" w:rsidRPr="00F0547A" w:rsidRDefault="004C6705" w:rsidP="004C6705">
            <w:pPr>
              <w:tabs>
                <w:tab w:val="clear" w:pos="720"/>
              </w:tabs>
              <w:jc w:val="left"/>
              <w:rPr>
                <w:rFonts w:ascii="Times New Roman" w:eastAsia="Times New Roman" w:hAnsi="Times New Roman" w:cs="Times New Roman"/>
                <w:color w:val="000000"/>
                <w:sz w:val="18"/>
                <w:szCs w:val="18"/>
                <w:lang w:val="pt-BR"/>
              </w:rPr>
            </w:pPr>
            <w:r w:rsidRPr="00F0547A">
              <w:rPr>
                <w:rFonts w:ascii="Times New Roman" w:eastAsia="Times New Roman" w:hAnsi="Times New Roman" w:cs="Times New Roman"/>
                <w:color w:val="000000"/>
                <w:sz w:val="18"/>
                <w:szCs w:val="18"/>
                <w:lang w:val="pt-BR"/>
              </w:rPr>
              <w:t>(Nelore, Hereford</w:t>
            </w:r>
            <w:r w:rsidR="001C7CD9" w:rsidRPr="00F0547A">
              <w:rPr>
                <w:rFonts w:ascii="Times New Roman" w:eastAsia="Times New Roman" w:hAnsi="Times New Roman" w:cs="Times New Roman"/>
                <w:color w:val="000000"/>
                <w:sz w:val="18"/>
                <w:szCs w:val="18"/>
                <w:lang w:val="pt-BR"/>
              </w:rPr>
              <w:t>, Angus</w:t>
            </w:r>
            <w:r w:rsidRPr="00F0547A">
              <w:rPr>
                <w:rFonts w:ascii="Times New Roman" w:eastAsia="Times New Roman" w:hAnsi="Times New Roman" w:cs="Times New Roman"/>
                <w:color w:val="000000"/>
                <w:sz w:val="18"/>
                <w:szCs w:val="18"/>
                <w:lang w:val="pt-BR"/>
              </w:rPr>
              <w:t>)</w:t>
            </w:r>
          </w:p>
          <w:p w14:paraId="048F5D86" w14:textId="48515737" w:rsidR="004C6705" w:rsidRPr="00F0547A" w:rsidRDefault="004C6705" w:rsidP="004C6705">
            <w:pPr>
              <w:tabs>
                <w:tab w:val="clear" w:pos="720"/>
              </w:tabs>
              <w:jc w:val="left"/>
              <w:rPr>
                <w:rFonts w:ascii="Times New Roman" w:eastAsia="Times New Roman" w:hAnsi="Times New Roman" w:cs="Times New Roman"/>
                <w:b/>
                <w:color w:val="000000"/>
                <w:sz w:val="18"/>
                <w:szCs w:val="18"/>
                <w:lang w:val="pt-BR"/>
              </w:rPr>
            </w:pPr>
          </w:p>
        </w:tc>
        <w:tc>
          <w:tcPr>
            <w:tcW w:w="0" w:type="auto"/>
            <w:tcBorders>
              <w:top w:val="single" w:sz="4" w:space="0" w:color="000000" w:themeColor="text1"/>
            </w:tcBorders>
            <w:shd w:val="clear" w:color="auto" w:fill="auto"/>
          </w:tcPr>
          <w:p w14:paraId="0B038E16" w14:textId="4EED678A" w:rsidR="00243805" w:rsidRPr="00F0547A" w:rsidRDefault="00865960"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Center pivot (CP) irrigation systems had beef output of 369-772 kg/ha. ADG for these three CP irrigated systems rang</w:t>
            </w:r>
            <w:r w:rsidR="00383744" w:rsidRPr="00F0547A">
              <w:rPr>
                <w:rFonts w:ascii="Times New Roman" w:eastAsia="Times New Roman" w:hAnsi="Times New Roman" w:cs="Times New Roman"/>
                <w:color w:val="000000"/>
                <w:sz w:val="18"/>
                <w:szCs w:val="18"/>
              </w:rPr>
              <w:t>ed from 0.67 to 0.83 kg/animal/</w:t>
            </w:r>
            <w:r w:rsidRPr="00F0547A">
              <w:rPr>
                <w:rFonts w:ascii="Times New Roman" w:eastAsia="Times New Roman" w:hAnsi="Times New Roman" w:cs="Times New Roman"/>
                <w:color w:val="000000"/>
                <w:sz w:val="18"/>
                <w:szCs w:val="18"/>
              </w:rPr>
              <w:t>day.</w:t>
            </w:r>
          </w:p>
        </w:tc>
        <w:tc>
          <w:tcPr>
            <w:tcW w:w="3878" w:type="dxa"/>
            <w:tcBorders>
              <w:top w:val="single" w:sz="4" w:space="0" w:color="000000" w:themeColor="text1"/>
            </w:tcBorders>
            <w:shd w:val="clear" w:color="auto" w:fill="auto"/>
          </w:tcPr>
          <w:p w14:paraId="226EA282" w14:textId="60870DC3" w:rsidR="00243805" w:rsidRPr="00F0547A" w:rsidRDefault="00CD5C83"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n/a</w:t>
            </w:r>
          </w:p>
        </w:tc>
        <w:tc>
          <w:tcPr>
            <w:tcW w:w="2453" w:type="dxa"/>
            <w:tcBorders>
              <w:top w:val="single" w:sz="4" w:space="0" w:color="000000" w:themeColor="text1"/>
            </w:tcBorders>
            <w:shd w:val="clear" w:color="auto" w:fill="auto"/>
          </w:tcPr>
          <w:p w14:paraId="284D8593" w14:textId="390B09AE" w:rsidR="00243805" w:rsidRPr="00F0547A" w:rsidRDefault="00F4736A" w:rsidP="00243805">
            <w:pPr>
              <w:tabs>
                <w:tab w:val="clear" w:pos="720"/>
              </w:tabs>
              <w:jc w:val="left"/>
              <w:rPr>
                <w:rFonts w:ascii="Times New Roman" w:eastAsia="Times New Roman" w:hAnsi="Times New Roman" w:cs="Times New Roman"/>
                <w:color w:val="000000"/>
                <w:sz w:val="18"/>
                <w:szCs w:val="18"/>
              </w:rPr>
            </w:pPr>
            <w:r w:rsidRPr="00F0547A">
              <w:rPr>
                <w:rFonts w:ascii="Times New Roman" w:eastAsia="Times New Roman" w:hAnsi="Times New Roman" w:cs="Times New Roman"/>
                <w:color w:val="000000"/>
                <w:sz w:val="18"/>
                <w:szCs w:val="18"/>
              </w:rPr>
              <w:t>CP irrigated pasture NFI ranged from -$333/ha to $167/ha. Total annual costs for the 3 systems were $930/ha, $1,146/ha, and $1,201/ha. Capital investment during the initial set-up year was $7,737/ ha, $10,255/ha, and $12,479/ ha respectively.</w:t>
            </w:r>
          </w:p>
          <w:p w14:paraId="095D17C4" w14:textId="39A8D4FD" w:rsidR="00F4736A" w:rsidRPr="00F0547A" w:rsidRDefault="00F4736A" w:rsidP="00243805">
            <w:pPr>
              <w:tabs>
                <w:tab w:val="clear" w:pos="720"/>
              </w:tabs>
              <w:jc w:val="left"/>
              <w:rPr>
                <w:rFonts w:ascii="Times New Roman" w:eastAsia="Times New Roman" w:hAnsi="Times New Roman" w:cs="Times New Roman"/>
                <w:color w:val="000000"/>
                <w:sz w:val="18"/>
                <w:szCs w:val="18"/>
              </w:rPr>
            </w:pPr>
          </w:p>
        </w:tc>
        <w:tc>
          <w:tcPr>
            <w:tcW w:w="1126" w:type="dxa"/>
            <w:tcBorders>
              <w:top w:val="single" w:sz="4" w:space="0" w:color="000000" w:themeColor="text1"/>
            </w:tcBorders>
            <w:shd w:val="clear" w:color="auto" w:fill="auto"/>
          </w:tcPr>
          <w:p w14:paraId="53657911" w14:textId="76E83FBA" w:rsidR="00243805" w:rsidRPr="00F0547A" w:rsidRDefault="007C4834" w:rsidP="00243805">
            <w:pPr>
              <w:tabs>
                <w:tab w:val="clear" w:pos="720"/>
              </w:tabs>
              <w:jc w:val="left"/>
              <w:rPr>
                <w:rFonts w:ascii="Times New Roman" w:eastAsia="Times New Roman" w:hAnsi="Times New Roman" w:cs="Times New Roman"/>
                <w:noProof/>
                <w:color w:val="000000"/>
                <w:sz w:val="18"/>
                <w:szCs w:val="18"/>
              </w:rPr>
            </w:pPr>
            <w:r w:rsidRPr="00F0547A">
              <w:rPr>
                <w:rFonts w:ascii="Times New Roman" w:eastAsia="Times New Roman" w:hAnsi="Times New Roman" w:cs="Times New Roman"/>
                <w:noProof/>
                <w:color w:val="000000"/>
                <w:sz w:val="18"/>
                <w:szCs w:val="18"/>
              </w:rPr>
              <w:t>Soares et al., 2015</w:t>
            </w:r>
          </w:p>
        </w:tc>
      </w:tr>
    </w:tbl>
    <w:p w14:paraId="1E7F00F9" w14:textId="410A122C" w:rsidR="00177CEE" w:rsidRPr="00F0547A" w:rsidRDefault="00177CEE" w:rsidP="0007027B">
      <w:pPr>
        <w:rPr>
          <w:rFonts w:ascii="Times New Roman" w:hAnsi="Times New Roman" w:cs="Times New Roman"/>
        </w:rPr>
      </w:pPr>
    </w:p>
    <w:p w14:paraId="7BE5149C" w14:textId="77777777" w:rsidR="009B34C0" w:rsidRPr="00F0547A" w:rsidRDefault="009B34C0" w:rsidP="00BB503D">
      <w:pPr>
        <w:rPr>
          <w:rFonts w:ascii="Times New Roman" w:hAnsi="Times New Roman" w:cs="Times New Roman"/>
        </w:rPr>
      </w:pPr>
    </w:p>
    <w:p w14:paraId="09AEDBFA" w14:textId="415C58F9" w:rsidR="00BB503D" w:rsidRPr="00F0547A" w:rsidRDefault="00BB503D" w:rsidP="00BB503D">
      <w:pPr>
        <w:rPr>
          <w:rFonts w:ascii="Times New Roman" w:hAnsi="Times New Roman" w:cs="Times New Roman"/>
        </w:rPr>
      </w:pPr>
      <w:r w:rsidRPr="00F0547A">
        <w:rPr>
          <w:rFonts w:ascii="Times New Roman" w:hAnsi="Times New Roman" w:cs="Times New Roman"/>
        </w:rPr>
        <w:lastRenderedPageBreak/>
        <w:t>Table S</w:t>
      </w:r>
      <w:r w:rsidR="002C4CA2" w:rsidRPr="00F0547A">
        <w:rPr>
          <w:rFonts w:ascii="Times New Roman" w:hAnsi="Times New Roman" w:cs="Times New Roman"/>
        </w:rPr>
        <w:t>9</w:t>
      </w:r>
      <w:r w:rsidRPr="00F0547A">
        <w:rPr>
          <w:rFonts w:ascii="Times New Roman" w:hAnsi="Times New Roman" w:cs="Times New Roman"/>
        </w:rPr>
        <w:t xml:space="preserve">. </w:t>
      </w:r>
      <w:r w:rsidR="00A76686" w:rsidRPr="00F0547A">
        <w:rPr>
          <w:rFonts w:ascii="Times New Roman" w:hAnsi="Times New Roman" w:cs="Times New Roman"/>
        </w:rPr>
        <w:t xml:space="preserve">Soil parameters before and after crop-livestock integration from the cooperating farm </w:t>
      </w:r>
      <w:r w:rsidRPr="00F0547A">
        <w:rPr>
          <w:rFonts w:ascii="Times New Roman" w:hAnsi="Times New Roman" w:cs="Times New Roman"/>
        </w:rPr>
        <w:t xml:space="preserve">in Mato Grosso, Brazil’s Amazon biome. </w:t>
      </w:r>
    </w:p>
    <w:p w14:paraId="1439CCB5" w14:textId="77777777" w:rsidR="00BB503D" w:rsidRPr="00F0547A" w:rsidRDefault="00BB503D" w:rsidP="00BB503D">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1605"/>
        <w:gridCol w:w="1605"/>
      </w:tblGrid>
      <w:tr w:rsidR="00BB503D" w:rsidRPr="00F0547A" w14:paraId="73EA5E99" w14:textId="77777777" w:rsidTr="00F0772F">
        <w:trPr>
          <w:trHeight w:val="93"/>
        </w:trPr>
        <w:tc>
          <w:tcPr>
            <w:tcW w:w="0" w:type="auto"/>
            <w:tcBorders>
              <w:top w:val="single" w:sz="4" w:space="0" w:color="auto"/>
              <w:bottom w:val="single" w:sz="4" w:space="0" w:color="FFFFFF" w:themeColor="background1"/>
            </w:tcBorders>
          </w:tcPr>
          <w:p w14:paraId="086EE8CA" w14:textId="77777777" w:rsidR="00BB503D" w:rsidRPr="00F0547A" w:rsidRDefault="00BB503D" w:rsidP="00F0772F">
            <w:pPr>
              <w:tabs>
                <w:tab w:val="clear" w:pos="720"/>
                <w:tab w:val="left" w:pos="1140"/>
              </w:tabs>
              <w:spacing w:line="276" w:lineRule="auto"/>
              <w:rPr>
                <w:rFonts w:ascii="Times New Roman" w:hAnsi="Times New Roman" w:cs="Times New Roman"/>
                <w:b/>
                <w:sz w:val="20"/>
                <w:szCs w:val="20"/>
              </w:rPr>
            </w:pPr>
          </w:p>
        </w:tc>
        <w:tc>
          <w:tcPr>
            <w:tcW w:w="0" w:type="auto"/>
            <w:gridSpan w:val="2"/>
            <w:tcBorders>
              <w:top w:val="single" w:sz="4" w:space="0" w:color="auto"/>
              <w:bottom w:val="single" w:sz="4" w:space="0" w:color="FFFFFF" w:themeColor="background1"/>
            </w:tcBorders>
          </w:tcPr>
          <w:p w14:paraId="21E5473B" w14:textId="77777777" w:rsidR="00BB503D" w:rsidRPr="00F0547A" w:rsidRDefault="00BB503D" w:rsidP="00F0772F">
            <w:pPr>
              <w:spacing w:line="276" w:lineRule="auto"/>
              <w:jc w:val="center"/>
              <w:rPr>
                <w:rFonts w:ascii="Times New Roman" w:eastAsia="Times New Roman" w:hAnsi="Times New Roman" w:cs="Times New Roman"/>
                <w:b/>
                <w:sz w:val="20"/>
                <w:szCs w:val="20"/>
              </w:rPr>
            </w:pPr>
            <w:r w:rsidRPr="00F0547A">
              <w:rPr>
                <w:rFonts w:ascii="Times New Roman" w:eastAsia="Times New Roman" w:hAnsi="Times New Roman" w:cs="Times New Roman"/>
                <w:b/>
                <w:sz w:val="20"/>
                <w:szCs w:val="20"/>
              </w:rPr>
              <w:t>------- Sample Averages -------</w:t>
            </w:r>
          </w:p>
        </w:tc>
      </w:tr>
      <w:tr w:rsidR="00BB503D" w:rsidRPr="00F0547A" w14:paraId="7243A70B" w14:textId="77777777" w:rsidTr="002D5FA6">
        <w:trPr>
          <w:trHeight w:val="93"/>
        </w:trPr>
        <w:tc>
          <w:tcPr>
            <w:tcW w:w="0" w:type="auto"/>
            <w:tcBorders>
              <w:top w:val="single" w:sz="4" w:space="0" w:color="FFFFFF" w:themeColor="background1"/>
              <w:bottom w:val="single" w:sz="4" w:space="0" w:color="auto"/>
            </w:tcBorders>
          </w:tcPr>
          <w:p w14:paraId="013C0E52" w14:textId="77777777" w:rsidR="00BB503D" w:rsidRPr="00F0547A" w:rsidRDefault="00BB503D" w:rsidP="00F0772F">
            <w:pPr>
              <w:tabs>
                <w:tab w:val="clear" w:pos="720"/>
                <w:tab w:val="left" w:pos="1140"/>
              </w:tabs>
              <w:spacing w:line="276" w:lineRule="auto"/>
              <w:rPr>
                <w:rFonts w:ascii="Times New Roman" w:hAnsi="Times New Roman" w:cs="Times New Roman"/>
                <w:b/>
                <w:sz w:val="20"/>
                <w:szCs w:val="20"/>
              </w:rPr>
            </w:pPr>
            <w:r w:rsidRPr="00F0547A">
              <w:rPr>
                <w:rFonts w:ascii="Times New Roman" w:hAnsi="Times New Roman" w:cs="Times New Roman"/>
                <w:b/>
                <w:sz w:val="20"/>
                <w:szCs w:val="20"/>
              </w:rPr>
              <w:t>Soil Parameter</w:t>
            </w:r>
          </w:p>
        </w:tc>
        <w:tc>
          <w:tcPr>
            <w:tcW w:w="0" w:type="auto"/>
            <w:tcBorders>
              <w:top w:val="single" w:sz="4" w:space="0" w:color="FFFFFF" w:themeColor="background1"/>
              <w:bottom w:val="single" w:sz="4" w:space="0" w:color="auto"/>
            </w:tcBorders>
          </w:tcPr>
          <w:p w14:paraId="77FE0147" w14:textId="77777777" w:rsidR="00BB503D" w:rsidRPr="00F0547A" w:rsidRDefault="00BB503D" w:rsidP="00F0772F">
            <w:pPr>
              <w:spacing w:line="276" w:lineRule="auto"/>
              <w:jc w:val="center"/>
              <w:rPr>
                <w:rFonts w:ascii="Times New Roman" w:eastAsia="Times New Roman" w:hAnsi="Times New Roman" w:cs="Times New Roman"/>
                <w:b/>
                <w:sz w:val="20"/>
                <w:szCs w:val="20"/>
              </w:rPr>
            </w:pPr>
            <w:r w:rsidRPr="00F0547A">
              <w:rPr>
                <w:rFonts w:ascii="Times New Roman" w:eastAsia="Times New Roman" w:hAnsi="Times New Roman" w:cs="Times New Roman"/>
                <w:b/>
                <w:sz w:val="20"/>
                <w:szCs w:val="20"/>
              </w:rPr>
              <w:t>2015-2016</w:t>
            </w:r>
          </w:p>
        </w:tc>
        <w:tc>
          <w:tcPr>
            <w:tcW w:w="0" w:type="auto"/>
            <w:tcBorders>
              <w:top w:val="single" w:sz="4" w:space="0" w:color="FFFFFF" w:themeColor="background1"/>
              <w:bottom w:val="single" w:sz="4" w:space="0" w:color="auto"/>
            </w:tcBorders>
          </w:tcPr>
          <w:p w14:paraId="6684086A" w14:textId="77777777" w:rsidR="00BB503D" w:rsidRPr="00F0547A" w:rsidRDefault="00BB503D" w:rsidP="00F0772F">
            <w:pPr>
              <w:spacing w:line="276" w:lineRule="auto"/>
              <w:jc w:val="center"/>
              <w:rPr>
                <w:rFonts w:ascii="Times New Roman" w:eastAsia="Times New Roman" w:hAnsi="Times New Roman" w:cs="Times New Roman"/>
                <w:b/>
                <w:sz w:val="20"/>
                <w:szCs w:val="20"/>
              </w:rPr>
            </w:pPr>
            <w:r w:rsidRPr="00F0547A">
              <w:rPr>
                <w:rFonts w:ascii="Times New Roman" w:eastAsia="Times New Roman" w:hAnsi="Times New Roman" w:cs="Times New Roman"/>
                <w:b/>
                <w:sz w:val="20"/>
                <w:szCs w:val="20"/>
              </w:rPr>
              <w:t>2017-2018</w:t>
            </w:r>
          </w:p>
        </w:tc>
      </w:tr>
      <w:tr w:rsidR="002D5FA6" w:rsidRPr="00F0547A" w14:paraId="2501EA5A" w14:textId="77777777" w:rsidTr="002D5FA6">
        <w:trPr>
          <w:trHeight w:val="57"/>
        </w:trPr>
        <w:tc>
          <w:tcPr>
            <w:tcW w:w="0" w:type="auto"/>
            <w:tcBorders>
              <w:top w:val="single" w:sz="4" w:space="0" w:color="auto"/>
              <w:bottom w:val="single" w:sz="4" w:space="0" w:color="FFFFFF" w:themeColor="background1"/>
            </w:tcBorders>
          </w:tcPr>
          <w:p w14:paraId="375CBF34" w14:textId="55BBB201" w:rsidR="002D5FA6" w:rsidRPr="00F0547A" w:rsidRDefault="002D5FA6" w:rsidP="00F0772F">
            <w:pPr>
              <w:tabs>
                <w:tab w:val="clear" w:pos="720"/>
              </w:tabs>
              <w:spacing w:after="100" w:afterAutospacing="1"/>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Sample size (n)</w:t>
            </w:r>
          </w:p>
        </w:tc>
        <w:tc>
          <w:tcPr>
            <w:tcW w:w="0" w:type="auto"/>
            <w:tcBorders>
              <w:top w:val="single" w:sz="4" w:space="0" w:color="auto"/>
              <w:bottom w:val="single" w:sz="4" w:space="0" w:color="FFFFFF" w:themeColor="background1"/>
            </w:tcBorders>
            <w:vAlign w:val="center"/>
          </w:tcPr>
          <w:p w14:paraId="7C200A20" w14:textId="1CA8BF09" w:rsidR="002D5FA6" w:rsidRPr="00F0547A" w:rsidRDefault="002D5FA6" w:rsidP="00F0772F">
            <w:pPr>
              <w:jc w:val="right"/>
              <w:rPr>
                <w:rFonts w:ascii="Times New Roman" w:hAnsi="Times New Roman" w:cs="Times New Roman"/>
                <w:sz w:val="20"/>
                <w:szCs w:val="20"/>
              </w:rPr>
            </w:pPr>
            <w:r w:rsidRPr="00F0547A">
              <w:rPr>
                <w:rFonts w:ascii="Times New Roman" w:hAnsi="Times New Roman" w:cs="Times New Roman"/>
                <w:sz w:val="20"/>
                <w:szCs w:val="20"/>
              </w:rPr>
              <w:t>1</w:t>
            </w:r>
          </w:p>
        </w:tc>
        <w:tc>
          <w:tcPr>
            <w:tcW w:w="0" w:type="auto"/>
            <w:tcBorders>
              <w:top w:val="single" w:sz="4" w:space="0" w:color="auto"/>
              <w:bottom w:val="single" w:sz="4" w:space="0" w:color="FFFFFF" w:themeColor="background1"/>
            </w:tcBorders>
          </w:tcPr>
          <w:p w14:paraId="74315E77" w14:textId="10B57A9D" w:rsidR="002D5FA6" w:rsidRPr="00F0547A" w:rsidRDefault="002D5FA6" w:rsidP="00F0772F">
            <w:pPr>
              <w:jc w:val="right"/>
              <w:rPr>
                <w:rFonts w:ascii="Times New Roman" w:hAnsi="Times New Roman" w:cs="Times New Roman"/>
                <w:sz w:val="20"/>
                <w:szCs w:val="20"/>
              </w:rPr>
            </w:pPr>
            <w:r w:rsidRPr="00F0547A">
              <w:rPr>
                <w:rFonts w:ascii="Times New Roman" w:hAnsi="Times New Roman" w:cs="Times New Roman"/>
                <w:sz w:val="20"/>
                <w:szCs w:val="20"/>
              </w:rPr>
              <w:t>1</w:t>
            </w:r>
          </w:p>
        </w:tc>
      </w:tr>
      <w:tr w:rsidR="00BB503D" w:rsidRPr="00F0547A" w14:paraId="7B78676B" w14:textId="77777777" w:rsidTr="002D5FA6">
        <w:trPr>
          <w:trHeight w:val="57"/>
        </w:trPr>
        <w:tc>
          <w:tcPr>
            <w:tcW w:w="0" w:type="auto"/>
            <w:tcBorders>
              <w:top w:val="single" w:sz="4" w:space="0" w:color="FFFFFF" w:themeColor="background1"/>
            </w:tcBorders>
          </w:tcPr>
          <w:p w14:paraId="286C375A" w14:textId="77777777" w:rsidR="00BB503D" w:rsidRPr="00F0547A" w:rsidRDefault="00BB503D" w:rsidP="00F0772F">
            <w:pPr>
              <w:tabs>
                <w:tab w:val="clear" w:pos="720"/>
              </w:tabs>
              <w:spacing w:after="100" w:afterAutospacing="1"/>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Soil type</w:t>
            </w:r>
          </w:p>
        </w:tc>
        <w:tc>
          <w:tcPr>
            <w:tcW w:w="0" w:type="auto"/>
            <w:tcBorders>
              <w:top w:val="single" w:sz="4" w:space="0" w:color="FFFFFF" w:themeColor="background1"/>
            </w:tcBorders>
            <w:vAlign w:val="center"/>
          </w:tcPr>
          <w:p w14:paraId="5A942FF7" w14:textId="77777777" w:rsidR="00BB503D" w:rsidRPr="00F0547A" w:rsidRDefault="00BB503D" w:rsidP="00F0772F">
            <w:pPr>
              <w:jc w:val="right"/>
              <w:rPr>
                <w:rFonts w:ascii="Times New Roman" w:hAnsi="Times New Roman" w:cs="Times New Roman"/>
                <w:sz w:val="20"/>
                <w:szCs w:val="20"/>
              </w:rPr>
            </w:pPr>
            <w:r w:rsidRPr="00F0547A">
              <w:rPr>
                <w:rFonts w:ascii="Times New Roman" w:hAnsi="Times New Roman" w:cs="Times New Roman"/>
                <w:sz w:val="20"/>
                <w:szCs w:val="20"/>
              </w:rPr>
              <w:t>Deep sandy loam</w:t>
            </w:r>
          </w:p>
        </w:tc>
        <w:tc>
          <w:tcPr>
            <w:tcW w:w="0" w:type="auto"/>
            <w:tcBorders>
              <w:top w:val="single" w:sz="4" w:space="0" w:color="FFFFFF" w:themeColor="background1"/>
            </w:tcBorders>
          </w:tcPr>
          <w:p w14:paraId="02010062" w14:textId="77777777" w:rsidR="00BB503D" w:rsidRPr="00F0547A" w:rsidRDefault="00BB503D" w:rsidP="00F0772F">
            <w:pPr>
              <w:jc w:val="right"/>
              <w:rPr>
                <w:rFonts w:ascii="Times New Roman" w:hAnsi="Times New Roman" w:cs="Times New Roman"/>
                <w:sz w:val="20"/>
                <w:szCs w:val="20"/>
              </w:rPr>
            </w:pPr>
            <w:r w:rsidRPr="00F0547A">
              <w:rPr>
                <w:rFonts w:ascii="Times New Roman" w:hAnsi="Times New Roman" w:cs="Times New Roman"/>
                <w:sz w:val="20"/>
                <w:szCs w:val="20"/>
              </w:rPr>
              <w:t>Deep sandy loam</w:t>
            </w:r>
          </w:p>
        </w:tc>
      </w:tr>
      <w:tr w:rsidR="00BB503D" w:rsidRPr="00F0547A" w14:paraId="57226FE7" w14:textId="77777777" w:rsidTr="00F0772F">
        <w:trPr>
          <w:trHeight w:val="248"/>
        </w:trPr>
        <w:tc>
          <w:tcPr>
            <w:tcW w:w="0" w:type="auto"/>
          </w:tcPr>
          <w:p w14:paraId="55248070" w14:textId="77777777" w:rsidR="00BB503D" w:rsidRPr="00F0547A" w:rsidRDefault="00BB503D" w:rsidP="00F0772F">
            <w:pPr>
              <w:tabs>
                <w:tab w:val="clear" w:pos="720"/>
              </w:tabs>
              <w:spacing w:after="100" w:afterAutospacing="1"/>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Physical composition, % </w:t>
            </w:r>
          </w:p>
        </w:tc>
        <w:tc>
          <w:tcPr>
            <w:tcW w:w="0" w:type="auto"/>
            <w:vAlign w:val="center"/>
          </w:tcPr>
          <w:p w14:paraId="7460304F" w14:textId="77777777" w:rsidR="00BB503D" w:rsidRPr="00F0547A" w:rsidRDefault="00BB503D" w:rsidP="00F0772F">
            <w:pPr>
              <w:jc w:val="right"/>
              <w:rPr>
                <w:rFonts w:ascii="Times New Roman" w:hAnsi="Times New Roman" w:cs="Times New Roman"/>
                <w:sz w:val="20"/>
                <w:szCs w:val="20"/>
              </w:rPr>
            </w:pPr>
          </w:p>
        </w:tc>
        <w:tc>
          <w:tcPr>
            <w:tcW w:w="0" w:type="auto"/>
          </w:tcPr>
          <w:p w14:paraId="292A4EEC" w14:textId="77777777" w:rsidR="00BB503D" w:rsidRPr="00F0547A" w:rsidRDefault="00BB503D" w:rsidP="00F0772F">
            <w:pPr>
              <w:jc w:val="right"/>
              <w:rPr>
                <w:rFonts w:ascii="Times New Roman" w:hAnsi="Times New Roman" w:cs="Times New Roman"/>
                <w:sz w:val="20"/>
                <w:szCs w:val="20"/>
              </w:rPr>
            </w:pPr>
          </w:p>
        </w:tc>
      </w:tr>
      <w:tr w:rsidR="00A76686" w:rsidRPr="00F0547A" w14:paraId="2D92E297" w14:textId="77777777" w:rsidTr="00F0772F">
        <w:trPr>
          <w:trHeight w:val="57"/>
        </w:trPr>
        <w:tc>
          <w:tcPr>
            <w:tcW w:w="0" w:type="auto"/>
          </w:tcPr>
          <w:p w14:paraId="5F2BC549" w14:textId="77777777" w:rsidR="00A76686" w:rsidRPr="00F0547A" w:rsidRDefault="00A76686" w:rsidP="00A76686">
            <w:pPr>
              <w:tabs>
                <w:tab w:val="clear" w:pos="720"/>
              </w:tabs>
              <w:spacing w:after="100" w:afterAutospacing="1"/>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Sandy</w:t>
            </w:r>
          </w:p>
        </w:tc>
        <w:tc>
          <w:tcPr>
            <w:tcW w:w="0" w:type="auto"/>
            <w:vAlign w:val="center"/>
          </w:tcPr>
          <w:p w14:paraId="2D3C6F97" w14:textId="1266D5CD"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81</w:t>
            </w:r>
          </w:p>
        </w:tc>
        <w:tc>
          <w:tcPr>
            <w:tcW w:w="0" w:type="auto"/>
            <w:vAlign w:val="center"/>
          </w:tcPr>
          <w:p w14:paraId="0291C72E" w14:textId="377239F2"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81</w:t>
            </w:r>
          </w:p>
        </w:tc>
      </w:tr>
      <w:tr w:rsidR="00A76686" w:rsidRPr="00F0547A" w14:paraId="76125A5D" w14:textId="77777777" w:rsidTr="00F0772F">
        <w:trPr>
          <w:trHeight w:val="57"/>
        </w:trPr>
        <w:tc>
          <w:tcPr>
            <w:tcW w:w="0" w:type="auto"/>
          </w:tcPr>
          <w:p w14:paraId="770B7B25" w14:textId="77777777" w:rsidR="00A76686" w:rsidRPr="00F0547A" w:rsidRDefault="00A76686" w:rsidP="00A76686">
            <w:pPr>
              <w:tabs>
                <w:tab w:val="clear" w:pos="720"/>
              </w:tabs>
              <w:spacing w:after="100" w:afterAutospacing="1"/>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Silt</w:t>
            </w:r>
          </w:p>
        </w:tc>
        <w:tc>
          <w:tcPr>
            <w:tcW w:w="0" w:type="auto"/>
            <w:vAlign w:val="center"/>
          </w:tcPr>
          <w:p w14:paraId="0E802571" w14:textId="2A74C364" w:rsidR="00A76686" w:rsidRPr="00F0547A" w:rsidRDefault="00A76686" w:rsidP="00A76686">
            <w:pPr>
              <w:ind w:left="-821" w:firstLine="821"/>
              <w:jc w:val="right"/>
              <w:rPr>
                <w:rFonts w:ascii="Times New Roman" w:hAnsi="Times New Roman" w:cs="Times New Roman"/>
                <w:sz w:val="20"/>
                <w:szCs w:val="20"/>
              </w:rPr>
            </w:pPr>
            <w:r w:rsidRPr="00F0547A">
              <w:rPr>
                <w:rFonts w:ascii="Times New Roman" w:hAnsi="Times New Roman" w:cs="Times New Roman"/>
                <w:sz w:val="20"/>
                <w:szCs w:val="20"/>
              </w:rPr>
              <w:t>3.2</w:t>
            </w:r>
          </w:p>
        </w:tc>
        <w:tc>
          <w:tcPr>
            <w:tcW w:w="0" w:type="auto"/>
            <w:vAlign w:val="center"/>
          </w:tcPr>
          <w:p w14:paraId="65292236" w14:textId="18C6C844"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3.2</w:t>
            </w:r>
          </w:p>
        </w:tc>
      </w:tr>
      <w:tr w:rsidR="00A76686" w:rsidRPr="00F0547A" w14:paraId="180DD08A" w14:textId="77777777" w:rsidTr="00A76686">
        <w:trPr>
          <w:trHeight w:val="57"/>
        </w:trPr>
        <w:tc>
          <w:tcPr>
            <w:tcW w:w="0" w:type="auto"/>
          </w:tcPr>
          <w:p w14:paraId="39219F71" w14:textId="77777777" w:rsidR="00A76686" w:rsidRPr="00F0547A" w:rsidRDefault="00A76686" w:rsidP="00A76686">
            <w:pPr>
              <w:tabs>
                <w:tab w:val="clear" w:pos="720"/>
              </w:tabs>
              <w:spacing w:after="100" w:afterAutospacing="1"/>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    Clay</w:t>
            </w:r>
          </w:p>
        </w:tc>
        <w:tc>
          <w:tcPr>
            <w:tcW w:w="0" w:type="auto"/>
            <w:vAlign w:val="center"/>
          </w:tcPr>
          <w:p w14:paraId="59EE7D0E" w14:textId="48E8B080"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15.8</w:t>
            </w:r>
          </w:p>
        </w:tc>
        <w:tc>
          <w:tcPr>
            <w:tcW w:w="0" w:type="auto"/>
            <w:shd w:val="clear" w:color="auto" w:fill="auto"/>
            <w:vAlign w:val="center"/>
          </w:tcPr>
          <w:p w14:paraId="2D40551C" w14:textId="0EA8FDA0"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15.8</w:t>
            </w:r>
          </w:p>
        </w:tc>
      </w:tr>
      <w:tr w:rsidR="00A76686" w:rsidRPr="00F0547A" w14:paraId="712F52ED" w14:textId="77777777" w:rsidTr="00A76686">
        <w:tc>
          <w:tcPr>
            <w:tcW w:w="0" w:type="auto"/>
          </w:tcPr>
          <w:p w14:paraId="65060EE7" w14:textId="2D95F954" w:rsidR="00A76686" w:rsidRPr="00F0547A" w:rsidRDefault="00287A6C" w:rsidP="00A76686">
            <w:pPr>
              <w:tabs>
                <w:tab w:val="clear" w:pos="720"/>
              </w:tabs>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Organic matter content, g/</w:t>
            </w:r>
            <w:r w:rsidR="00A76686" w:rsidRPr="00F0547A">
              <w:rPr>
                <w:rFonts w:ascii="Times New Roman" w:eastAsia="Times New Roman" w:hAnsi="Times New Roman" w:cs="Times New Roman"/>
                <w:sz w:val="20"/>
                <w:szCs w:val="20"/>
              </w:rPr>
              <w:t>dm</w:t>
            </w:r>
            <w:r w:rsidR="00A76686" w:rsidRPr="00F0547A">
              <w:rPr>
                <w:rFonts w:ascii="Times New Roman" w:eastAsia="Times New Roman" w:hAnsi="Times New Roman" w:cs="Times New Roman"/>
                <w:sz w:val="20"/>
                <w:szCs w:val="20"/>
                <w:vertAlign w:val="superscript"/>
              </w:rPr>
              <w:t>3</w:t>
            </w:r>
          </w:p>
        </w:tc>
        <w:tc>
          <w:tcPr>
            <w:tcW w:w="0" w:type="auto"/>
            <w:vAlign w:val="center"/>
          </w:tcPr>
          <w:p w14:paraId="3476ACC7" w14:textId="74F4FD13"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16</w:t>
            </w:r>
          </w:p>
        </w:tc>
        <w:tc>
          <w:tcPr>
            <w:tcW w:w="0" w:type="auto"/>
            <w:shd w:val="clear" w:color="auto" w:fill="auto"/>
          </w:tcPr>
          <w:p w14:paraId="47CF279B" w14:textId="4009D91C"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12.8</w:t>
            </w:r>
          </w:p>
        </w:tc>
      </w:tr>
      <w:tr w:rsidR="00CE43B4" w:rsidRPr="00F0547A" w14:paraId="63CBBF5F" w14:textId="77777777" w:rsidTr="00A76686">
        <w:tc>
          <w:tcPr>
            <w:tcW w:w="0" w:type="auto"/>
          </w:tcPr>
          <w:p w14:paraId="58F99AFF" w14:textId="494C26E6" w:rsidR="00CE43B4" w:rsidRPr="00F0547A" w:rsidRDefault="00CE43B4" w:rsidP="00A76686">
            <w:pPr>
              <w:tabs>
                <w:tab w:val="clear" w:pos="720"/>
              </w:tabs>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Organic matter content, %</w:t>
            </w:r>
          </w:p>
        </w:tc>
        <w:tc>
          <w:tcPr>
            <w:tcW w:w="0" w:type="auto"/>
            <w:vAlign w:val="center"/>
          </w:tcPr>
          <w:p w14:paraId="7ABBFDFA" w14:textId="225A5B75" w:rsidR="00CE43B4" w:rsidRPr="00F0547A" w:rsidRDefault="00CE43B4" w:rsidP="00A76686">
            <w:pPr>
              <w:jc w:val="right"/>
              <w:rPr>
                <w:rFonts w:ascii="Times New Roman" w:hAnsi="Times New Roman" w:cs="Times New Roman"/>
                <w:sz w:val="20"/>
                <w:szCs w:val="20"/>
              </w:rPr>
            </w:pPr>
            <w:r w:rsidRPr="00F0547A">
              <w:rPr>
                <w:rFonts w:ascii="Times New Roman" w:hAnsi="Times New Roman" w:cs="Times New Roman"/>
                <w:sz w:val="20"/>
                <w:szCs w:val="20"/>
              </w:rPr>
              <w:t>1.6</w:t>
            </w:r>
          </w:p>
        </w:tc>
        <w:tc>
          <w:tcPr>
            <w:tcW w:w="0" w:type="auto"/>
            <w:shd w:val="clear" w:color="auto" w:fill="auto"/>
          </w:tcPr>
          <w:p w14:paraId="190B5BC1" w14:textId="219A8459" w:rsidR="00CE43B4" w:rsidRPr="00F0547A" w:rsidRDefault="00CE43B4" w:rsidP="00A76686">
            <w:pPr>
              <w:jc w:val="right"/>
              <w:rPr>
                <w:rFonts w:ascii="Times New Roman" w:hAnsi="Times New Roman" w:cs="Times New Roman"/>
                <w:sz w:val="20"/>
                <w:szCs w:val="20"/>
              </w:rPr>
            </w:pPr>
            <w:r w:rsidRPr="00F0547A">
              <w:rPr>
                <w:rFonts w:ascii="Times New Roman" w:hAnsi="Times New Roman" w:cs="Times New Roman"/>
                <w:sz w:val="20"/>
                <w:szCs w:val="20"/>
              </w:rPr>
              <w:t>1.28</w:t>
            </w:r>
          </w:p>
        </w:tc>
      </w:tr>
      <w:tr w:rsidR="00A76686" w:rsidRPr="00F0547A" w14:paraId="447A13EB" w14:textId="77777777" w:rsidTr="00A76686">
        <w:tc>
          <w:tcPr>
            <w:tcW w:w="0" w:type="auto"/>
          </w:tcPr>
          <w:p w14:paraId="3F8D4456" w14:textId="77777777" w:rsidR="00A76686" w:rsidRPr="00F0547A" w:rsidRDefault="00A76686" w:rsidP="00A76686">
            <w:pPr>
              <w:tabs>
                <w:tab w:val="clear" w:pos="720"/>
              </w:tabs>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pH</w:t>
            </w:r>
          </w:p>
        </w:tc>
        <w:tc>
          <w:tcPr>
            <w:tcW w:w="0" w:type="auto"/>
            <w:vAlign w:val="center"/>
          </w:tcPr>
          <w:p w14:paraId="298362FF" w14:textId="68DDA574"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4.6</w:t>
            </w:r>
          </w:p>
        </w:tc>
        <w:tc>
          <w:tcPr>
            <w:tcW w:w="0" w:type="auto"/>
            <w:shd w:val="clear" w:color="auto" w:fill="auto"/>
          </w:tcPr>
          <w:p w14:paraId="30799C9E" w14:textId="097080B3"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5.4</w:t>
            </w:r>
          </w:p>
        </w:tc>
      </w:tr>
      <w:tr w:rsidR="00A76686" w:rsidRPr="00F0547A" w14:paraId="1E360643" w14:textId="77777777" w:rsidTr="00A76686">
        <w:tc>
          <w:tcPr>
            <w:tcW w:w="0" w:type="auto"/>
          </w:tcPr>
          <w:p w14:paraId="1A5AF2E5" w14:textId="404B68B1" w:rsidR="00A76686" w:rsidRPr="00F0547A" w:rsidRDefault="00A76686" w:rsidP="00A76686">
            <w:pPr>
              <w:tabs>
                <w:tab w:val="clear" w:pos="720"/>
              </w:tabs>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 xml:space="preserve">Base sum, </w:t>
            </w:r>
            <w:proofErr w:type="spellStart"/>
            <w:r w:rsidRPr="00F0547A">
              <w:rPr>
                <w:rFonts w:ascii="Times New Roman" w:hAnsi="Times New Roman" w:cs="Times New Roman"/>
                <w:sz w:val="20"/>
                <w:szCs w:val="20"/>
              </w:rPr>
              <w:t>mmol</w:t>
            </w:r>
            <w:r w:rsidRPr="00F0547A">
              <w:rPr>
                <w:rFonts w:ascii="Times New Roman" w:hAnsi="Times New Roman" w:cs="Times New Roman"/>
                <w:sz w:val="20"/>
                <w:szCs w:val="20"/>
                <w:vertAlign w:val="subscript"/>
              </w:rPr>
              <w:t>c</w:t>
            </w:r>
            <w:proofErr w:type="spellEnd"/>
            <w:r w:rsidR="00287A6C" w:rsidRPr="00F0547A">
              <w:rPr>
                <w:rFonts w:ascii="Times New Roman" w:hAnsi="Times New Roman" w:cs="Times New Roman"/>
                <w:sz w:val="20"/>
                <w:szCs w:val="20"/>
              </w:rPr>
              <w:t>/</w:t>
            </w:r>
            <w:r w:rsidRPr="00F0547A">
              <w:rPr>
                <w:rFonts w:ascii="Times New Roman" w:hAnsi="Times New Roman" w:cs="Times New Roman"/>
                <w:sz w:val="20"/>
                <w:szCs w:val="20"/>
              </w:rPr>
              <w:t>dm</w:t>
            </w:r>
            <w:r w:rsidRPr="00F0547A">
              <w:rPr>
                <w:rFonts w:ascii="Times New Roman" w:hAnsi="Times New Roman" w:cs="Times New Roman"/>
                <w:sz w:val="20"/>
                <w:szCs w:val="20"/>
                <w:vertAlign w:val="superscript"/>
              </w:rPr>
              <w:t>3</w:t>
            </w:r>
            <w:r w:rsidRPr="00F0547A">
              <w:rPr>
                <w:rFonts w:ascii="Times New Roman" w:eastAsia="Times New Roman" w:hAnsi="Times New Roman" w:cs="Times New Roman"/>
                <w:sz w:val="20"/>
                <w:szCs w:val="20"/>
              </w:rPr>
              <w:t xml:space="preserve"> </w:t>
            </w:r>
          </w:p>
        </w:tc>
        <w:tc>
          <w:tcPr>
            <w:tcW w:w="0" w:type="auto"/>
            <w:vAlign w:val="center"/>
          </w:tcPr>
          <w:p w14:paraId="2E24EA79" w14:textId="4E06569B"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1.34</w:t>
            </w:r>
          </w:p>
        </w:tc>
        <w:tc>
          <w:tcPr>
            <w:tcW w:w="0" w:type="auto"/>
            <w:shd w:val="clear" w:color="auto" w:fill="auto"/>
          </w:tcPr>
          <w:p w14:paraId="5943EF09" w14:textId="6AEE20E0"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2.0</w:t>
            </w:r>
          </w:p>
        </w:tc>
      </w:tr>
      <w:tr w:rsidR="00A76686" w:rsidRPr="00F0547A" w14:paraId="05A63E4D" w14:textId="77777777" w:rsidTr="00A76686">
        <w:tc>
          <w:tcPr>
            <w:tcW w:w="0" w:type="auto"/>
          </w:tcPr>
          <w:p w14:paraId="199AF196" w14:textId="6DAF4238" w:rsidR="00A76686" w:rsidRPr="00F0547A" w:rsidRDefault="00A76686" w:rsidP="00A76686">
            <w:pPr>
              <w:tabs>
                <w:tab w:val="clear" w:pos="720"/>
              </w:tabs>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C</w:t>
            </w:r>
            <w:r w:rsidR="00EE5E06" w:rsidRPr="00F0547A">
              <w:rPr>
                <w:rFonts w:ascii="Times New Roman" w:eastAsia="Times New Roman" w:hAnsi="Times New Roman" w:cs="Times New Roman"/>
                <w:sz w:val="20"/>
                <w:szCs w:val="20"/>
              </w:rPr>
              <w:t>E</w:t>
            </w:r>
            <w:r w:rsidRPr="00F0547A">
              <w:rPr>
                <w:rFonts w:ascii="Times New Roman" w:eastAsia="Times New Roman" w:hAnsi="Times New Roman" w:cs="Times New Roman"/>
                <w:sz w:val="20"/>
                <w:szCs w:val="20"/>
              </w:rPr>
              <w:t>C</w:t>
            </w:r>
            <w:r w:rsidR="004D6485" w:rsidRPr="00F0547A">
              <w:rPr>
                <w:rFonts w:ascii="Times New Roman" w:eastAsia="Times New Roman" w:hAnsi="Times New Roman" w:cs="Times New Roman"/>
                <w:sz w:val="20"/>
                <w:szCs w:val="20"/>
                <w:vertAlign w:val="superscript"/>
              </w:rPr>
              <w:t>1</w:t>
            </w:r>
            <w:r w:rsidRPr="00F0547A">
              <w:rPr>
                <w:rFonts w:ascii="Times New Roman" w:eastAsia="Times New Roman" w:hAnsi="Times New Roman" w:cs="Times New Roman"/>
                <w:sz w:val="20"/>
                <w:szCs w:val="20"/>
              </w:rPr>
              <w:t xml:space="preserve">, </w:t>
            </w:r>
            <w:proofErr w:type="spellStart"/>
            <w:r w:rsidRPr="00F0547A">
              <w:rPr>
                <w:rFonts w:ascii="Times New Roman" w:hAnsi="Times New Roman" w:cs="Times New Roman"/>
                <w:sz w:val="20"/>
                <w:szCs w:val="20"/>
              </w:rPr>
              <w:t>mmol</w:t>
            </w:r>
            <w:r w:rsidRPr="00F0547A">
              <w:rPr>
                <w:rFonts w:ascii="Times New Roman" w:hAnsi="Times New Roman" w:cs="Times New Roman"/>
                <w:sz w:val="20"/>
                <w:szCs w:val="20"/>
                <w:vertAlign w:val="subscript"/>
              </w:rPr>
              <w:t>c</w:t>
            </w:r>
            <w:proofErr w:type="spellEnd"/>
            <w:r w:rsidR="00287A6C" w:rsidRPr="00F0547A">
              <w:rPr>
                <w:rFonts w:ascii="Times New Roman" w:hAnsi="Times New Roman" w:cs="Times New Roman"/>
                <w:sz w:val="20"/>
                <w:szCs w:val="20"/>
              </w:rPr>
              <w:t>/</w:t>
            </w:r>
            <w:r w:rsidRPr="00F0547A">
              <w:rPr>
                <w:rFonts w:ascii="Times New Roman" w:hAnsi="Times New Roman" w:cs="Times New Roman"/>
                <w:sz w:val="20"/>
                <w:szCs w:val="20"/>
              </w:rPr>
              <w:t>dm</w:t>
            </w:r>
            <w:r w:rsidRPr="00F0547A">
              <w:rPr>
                <w:rFonts w:ascii="Times New Roman" w:hAnsi="Times New Roman" w:cs="Times New Roman"/>
                <w:sz w:val="20"/>
                <w:szCs w:val="20"/>
                <w:vertAlign w:val="superscript"/>
              </w:rPr>
              <w:t>3</w:t>
            </w:r>
          </w:p>
        </w:tc>
        <w:tc>
          <w:tcPr>
            <w:tcW w:w="0" w:type="auto"/>
            <w:vAlign w:val="center"/>
          </w:tcPr>
          <w:p w14:paraId="6832D8A3" w14:textId="02008802"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4.15</w:t>
            </w:r>
          </w:p>
        </w:tc>
        <w:tc>
          <w:tcPr>
            <w:tcW w:w="0" w:type="auto"/>
            <w:shd w:val="clear" w:color="auto" w:fill="auto"/>
          </w:tcPr>
          <w:p w14:paraId="01ADDA8F" w14:textId="493C201C"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4.0</w:t>
            </w:r>
          </w:p>
        </w:tc>
      </w:tr>
      <w:tr w:rsidR="00A76686" w:rsidRPr="00F0547A" w14:paraId="684922F3" w14:textId="77777777" w:rsidTr="00A76686">
        <w:tc>
          <w:tcPr>
            <w:tcW w:w="0" w:type="auto"/>
          </w:tcPr>
          <w:p w14:paraId="55B0B2BE" w14:textId="21C37543" w:rsidR="00A76686" w:rsidRPr="00F0547A" w:rsidRDefault="00A76686" w:rsidP="00A76686">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V</w:t>
            </w:r>
            <w:r w:rsidR="004D6485" w:rsidRPr="00F0547A">
              <w:rPr>
                <w:rFonts w:ascii="Times New Roman" w:eastAsia="Times New Roman" w:hAnsi="Times New Roman" w:cs="Times New Roman"/>
                <w:sz w:val="20"/>
                <w:szCs w:val="20"/>
                <w:vertAlign w:val="superscript"/>
              </w:rPr>
              <w:t>2</w:t>
            </w:r>
            <w:r w:rsidRPr="00F0547A">
              <w:rPr>
                <w:rFonts w:ascii="Times New Roman" w:eastAsia="Times New Roman" w:hAnsi="Times New Roman" w:cs="Times New Roman"/>
                <w:sz w:val="20"/>
                <w:szCs w:val="20"/>
              </w:rPr>
              <w:t>%</w:t>
            </w:r>
          </w:p>
        </w:tc>
        <w:tc>
          <w:tcPr>
            <w:tcW w:w="0" w:type="auto"/>
            <w:vAlign w:val="center"/>
          </w:tcPr>
          <w:p w14:paraId="76C5F848" w14:textId="3E8DA1B9" w:rsidR="00A76686" w:rsidRPr="00F0547A" w:rsidRDefault="00A76686" w:rsidP="00A76686">
            <w:pPr>
              <w:contextualSpacing/>
              <w:jc w:val="right"/>
              <w:rPr>
                <w:rFonts w:ascii="Times New Roman" w:hAnsi="Times New Roman" w:cs="Times New Roman"/>
                <w:sz w:val="20"/>
                <w:szCs w:val="20"/>
              </w:rPr>
            </w:pPr>
            <w:r w:rsidRPr="00F0547A">
              <w:rPr>
                <w:rFonts w:ascii="Times New Roman" w:hAnsi="Times New Roman" w:cs="Times New Roman"/>
                <w:sz w:val="20"/>
                <w:szCs w:val="20"/>
              </w:rPr>
              <w:t>32</w:t>
            </w:r>
          </w:p>
        </w:tc>
        <w:tc>
          <w:tcPr>
            <w:tcW w:w="0" w:type="auto"/>
            <w:shd w:val="clear" w:color="auto" w:fill="auto"/>
          </w:tcPr>
          <w:p w14:paraId="23D2C7D6" w14:textId="4BDF2053"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50</w:t>
            </w:r>
          </w:p>
        </w:tc>
      </w:tr>
      <w:tr w:rsidR="00A76686" w:rsidRPr="00F0547A" w14:paraId="059366AB" w14:textId="77777777" w:rsidTr="00A76686">
        <w:tc>
          <w:tcPr>
            <w:tcW w:w="0" w:type="auto"/>
          </w:tcPr>
          <w:p w14:paraId="58CEA5AF" w14:textId="6CA646BB" w:rsidR="00A76686" w:rsidRPr="00F0547A" w:rsidRDefault="004D6485" w:rsidP="00A76686">
            <w:pPr>
              <w:tabs>
                <w:tab w:val="clear" w:pos="720"/>
              </w:tabs>
              <w:contextualSpacing/>
              <w:rPr>
                <w:rFonts w:ascii="Times New Roman" w:eastAsia="Times New Roman" w:hAnsi="Times New Roman" w:cs="Times New Roman"/>
                <w:sz w:val="20"/>
                <w:szCs w:val="20"/>
              </w:rPr>
            </w:pPr>
            <w:r w:rsidRPr="00F0547A">
              <w:rPr>
                <w:rFonts w:ascii="Times New Roman" w:eastAsia="Times New Roman" w:hAnsi="Times New Roman" w:cs="Times New Roman"/>
                <w:sz w:val="20"/>
                <w:szCs w:val="20"/>
              </w:rPr>
              <w:t>m</w:t>
            </w:r>
            <w:r w:rsidRPr="00F0547A">
              <w:rPr>
                <w:rFonts w:ascii="Times New Roman" w:eastAsia="Times New Roman" w:hAnsi="Times New Roman" w:cs="Times New Roman"/>
                <w:sz w:val="20"/>
                <w:szCs w:val="20"/>
                <w:vertAlign w:val="superscript"/>
              </w:rPr>
              <w:t>3</w:t>
            </w:r>
            <w:r w:rsidR="00A76686" w:rsidRPr="00F0547A">
              <w:rPr>
                <w:rFonts w:ascii="Times New Roman" w:eastAsia="Times New Roman" w:hAnsi="Times New Roman" w:cs="Times New Roman"/>
                <w:sz w:val="20"/>
                <w:szCs w:val="20"/>
              </w:rPr>
              <w:t>%</w:t>
            </w:r>
          </w:p>
        </w:tc>
        <w:tc>
          <w:tcPr>
            <w:tcW w:w="0" w:type="auto"/>
            <w:vAlign w:val="center"/>
          </w:tcPr>
          <w:p w14:paraId="0AB70983" w14:textId="5EBE2154" w:rsidR="00A76686" w:rsidRPr="00F0547A" w:rsidRDefault="00A76686" w:rsidP="00A76686">
            <w:pPr>
              <w:contextualSpacing/>
              <w:jc w:val="right"/>
              <w:rPr>
                <w:rFonts w:ascii="Times New Roman" w:hAnsi="Times New Roman" w:cs="Times New Roman"/>
                <w:sz w:val="20"/>
                <w:szCs w:val="20"/>
              </w:rPr>
            </w:pPr>
            <w:r w:rsidRPr="00F0547A">
              <w:rPr>
                <w:rFonts w:ascii="Times New Roman" w:hAnsi="Times New Roman" w:cs="Times New Roman"/>
                <w:sz w:val="20"/>
                <w:szCs w:val="20"/>
              </w:rPr>
              <w:t>6.9</w:t>
            </w:r>
          </w:p>
        </w:tc>
        <w:tc>
          <w:tcPr>
            <w:tcW w:w="0" w:type="auto"/>
            <w:shd w:val="clear" w:color="auto" w:fill="auto"/>
          </w:tcPr>
          <w:p w14:paraId="2AF49F63" w14:textId="1A0D5433" w:rsidR="00A76686" w:rsidRPr="00F0547A" w:rsidRDefault="00A76686" w:rsidP="00A76686">
            <w:pPr>
              <w:jc w:val="right"/>
              <w:rPr>
                <w:rFonts w:ascii="Times New Roman" w:hAnsi="Times New Roman" w:cs="Times New Roman"/>
                <w:sz w:val="20"/>
                <w:szCs w:val="20"/>
              </w:rPr>
            </w:pPr>
            <w:r w:rsidRPr="00F0547A">
              <w:rPr>
                <w:rFonts w:ascii="Times New Roman" w:hAnsi="Times New Roman" w:cs="Times New Roman"/>
                <w:sz w:val="20"/>
                <w:szCs w:val="20"/>
              </w:rPr>
              <w:t>0</w:t>
            </w:r>
          </w:p>
        </w:tc>
      </w:tr>
      <w:tr w:rsidR="00BB503D" w:rsidRPr="00F0547A" w14:paraId="5FDDB82D" w14:textId="77777777" w:rsidTr="00F0772F">
        <w:tc>
          <w:tcPr>
            <w:tcW w:w="0" w:type="auto"/>
            <w:tcBorders>
              <w:bottom w:val="single" w:sz="4" w:space="0" w:color="auto"/>
            </w:tcBorders>
          </w:tcPr>
          <w:p w14:paraId="02D66F76" w14:textId="77777777" w:rsidR="00BB503D" w:rsidRPr="00F0547A" w:rsidRDefault="00BB503D" w:rsidP="00F0772F">
            <w:pPr>
              <w:tabs>
                <w:tab w:val="clear" w:pos="720"/>
              </w:tabs>
              <w:contextualSpacing/>
              <w:rPr>
                <w:rFonts w:ascii="Times New Roman" w:eastAsia="Times New Roman" w:hAnsi="Times New Roman" w:cs="Times New Roman"/>
                <w:sz w:val="20"/>
                <w:szCs w:val="20"/>
              </w:rPr>
            </w:pPr>
          </w:p>
        </w:tc>
        <w:tc>
          <w:tcPr>
            <w:tcW w:w="0" w:type="auto"/>
            <w:tcBorders>
              <w:bottom w:val="single" w:sz="4" w:space="0" w:color="auto"/>
            </w:tcBorders>
            <w:vAlign w:val="center"/>
          </w:tcPr>
          <w:p w14:paraId="777EC453" w14:textId="77777777" w:rsidR="00BB503D" w:rsidRPr="00F0547A" w:rsidRDefault="00BB503D" w:rsidP="00F0772F">
            <w:pPr>
              <w:contextualSpacing/>
              <w:jc w:val="right"/>
              <w:rPr>
                <w:rFonts w:ascii="Times New Roman" w:hAnsi="Times New Roman" w:cs="Times New Roman"/>
                <w:sz w:val="20"/>
                <w:szCs w:val="20"/>
              </w:rPr>
            </w:pPr>
          </w:p>
        </w:tc>
        <w:tc>
          <w:tcPr>
            <w:tcW w:w="0" w:type="auto"/>
            <w:tcBorders>
              <w:bottom w:val="single" w:sz="4" w:space="0" w:color="auto"/>
            </w:tcBorders>
          </w:tcPr>
          <w:p w14:paraId="553EA8C7" w14:textId="77777777" w:rsidR="00BB503D" w:rsidRPr="00F0547A" w:rsidRDefault="00BB503D" w:rsidP="00F0772F">
            <w:pPr>
              <w:contextualSpacing/>
              <w:jc w:val="right"/>
              <w:rPr>
                <w:rFonts w:ascii="Times New Roman" w:hAnsi="Times New Roman" w:cs="Times New Roman"/>
                <w:sz w:val="20"/>
                <w:szCs w:val="20"/>
              </w:rPr>
            </w:pPr>
          </w:p>
        </w:tc>
      </w:tr>
    </w:tbl>
    <w:p w14:paraId="57EF870A" w14:textId="7ED55216" w:rsidR="00BB503D" w:rsidRPr="00F0547A" w:rsidRDefault="004D6485" w:rsidP="00BB503D">
      <w:pPr>
        <w:rPr>
          <w:rFonts w:ascii="Times New Roman" w:hAnsi="Times New Roman" w:cs="Times New Roman"/>
          <w:sz w:val="20"/>
          <w:szCs w:val="20"/>
        </w:rPr>
      </w:pPr>
      <w:r w:rsidRPr="00F0547A">
        <w:rPr>
          <w:rFonts w:ascii="Times New Roman" w:hAnsi="Times New Roman" w:cs="Times New Roman"/>
          <w:sz w:val="20"/>
          <w:szCs w:val="20"/>
          <w:vertAlign w:val="superscript"/>
        </w:rPr>
        <w:t>1</w:t>
      </w:r>
      <w:r w:rsidR="00A21784" w:rsidRPr="00F0547A">
        <w:rPr>
          <w:rFonts w:ascii="Times New Roman" w:hAnsi="Times New Roman" w:cs="Times New Roman"/>
          <w:sz w:val="20"/>
          <w:szCs w:val="20"/>
          <w:vertAlign w:val="superscript"/>
        </w:rPr>
        <w:t xml:space="preserve"> </w:t>
      </w:r>
      <w:r w:rsidRPr="00F0547A">
        <w:rPr>
          <w:rFonts w:ascii="Times New Roman" w:hAnsi="Times New Roman" w:cs="Times New Roman"/>
          <w:sz w:val="20"/>
          <w:szCs w:val="20"/>
        </w:rPr>
        <w:t xml:space="preserve">CEC, cation exchange </w:t>
      </w:r>
      <w:r w:rsidR="00E04637" w:rsidRPr="00F0547A">
        <w:rPr>
          <w:rFonts w:ascii="Times New Roman" w:hAnsi="Times New Roman" w:cs="Times New Roman"/>
          <w:sz w:val="20"/>
          <w:szCs w:val="20"/>
        </w:rPr>
        <w:t>capacity</w:t>
      </w:r>
    </w:p>
    <w:p w14:paraId="37687D23" w14:textId="786B211F" w:rsidR="004D6485" w:rsidRPr="00F0547A" w:rsidRDefault="004D6485" w:rsidP="00BB503D">
      <w:pPr>
        <w:rPr>
          <w:rFonts w:ascii="Times New Roman" w:hAnsi="Times New Roman" w:cs="Times New Roman"/>
          <w:sz w:val="20"/>
          <w:szCs w:val="20"/>
        </w:rPr>
      </w:pPr>
      <w:r w:rsidRPr="00F0547A">
        <w:rPr>
          <w:rFonts w:ascii="Times New Roman" w:hAnsi="Times New Roman" w:cs="Times New Roman"/>
          <w:sz w:val="20"/>
          <w:szCs w:val="20"/>
          <w:vertAlign w:val="superscript"/>
        </w:rPr>
        <w:t>2</w:t>
      </w:r>
      <w:r w:rsidR="00A21784" w:rsidRPr="00F0547A">
        <w:rPr>
          <w:rFonts w:ascii="Times New Roman" w:hAnsi="Times New Roman" w:cs="Times New Roman"/>
          <w:sz w:val="20"/>
          <w:szCs w:val="20"/>
          <w:vertAlign w:val="superscript"/>
        </w:rPr>
        <w:t xml:space="preserve"> </w:t>
      </w:r>
      <w:r w:rsidRPr="00F0547A">
        <w:rPr>
          <w:rFonts w:ascii="Times New Roman" w:hAnsi="Times New Roman" w:cs="Times New Roman"/>
          <w:sz w:val="20"/>
          <w:szCs w:val="20"/>
        </w:rPr>
        <w:t>V%, base saturation</w:t>
      </w:r>
    </w:p>
    <w:p w14:paraId="7D658CA5" w14:textId="07A192A6" w:rsidR="00BB503D" w:rsidRPr="00B305AC" w:rsidRDefault="004D6485" w:rsidP="0007027B">
      <w:pPr>
        <w:rPr>
          <w:rFonts w:ascii="Times New Roman" w:hAnsi="Times New Roman" w:cs="Times New Roman"/>
          <w:sz w:val="20"/>
          <w:szCs w:val="20"/>
        </w:rPr>
      </w:pPr>
      <w:r w:rsidRPr="00F0547A">
        <w:rPr>
          <w:rFonts w:ascii="Times New Roman" w:hAnsi="Times New Roman" w:cs="Times New Roman"/>
          <w:sz w:val="20"/>
          <w:szCs w:val="20"/>
          <w:vertAlign w:val="superscript"/>
        </w:rPr>
        <w:t>3</w:t>
      </w:r>
      <w:r w:rsidR="00A21784" w:rsidRPr="00F0547A">
        <w:rPr>
          <w:rFonts w:ascii="Times New Roman" w:hAnsi="Times New Roman" w:cs="Times New Roman"/>
          <w:sz w:val="20"/>
          <w:szCs w:val="20"/>
          <w:vertAlign w:val="superscript"/>
        </w:rPr>
        <w:t xml:space="preserve"> </w:t>
      </w:r>
      <w:r w:rsidRPr="00F0547A">
        <w:rPr>
          <w:rFonts w:ascii="Times New Roman" w:hAnsi="Times New Roman" w:cs="Times New Roman"/>
          <w:sz w:val="20"/>
          <w:szCs w:val="20"/>
        </w:rPr>
        <w:t>m%, aluminum saturation</w:t>
      </w:r>
    </w:p>
    <w:sectPr w:rsidR="00BB503D" w:rsidRPr="00B305AC" w:rsidSect="00A12540">
      <w:headerReference w:type="default" r:id="rId8"/>
      <w:footerReference w:type="even" r:id="rId9"/>
      <w:footerReference w:type="default" r:id="rId10"/>
      <w:pgSz w:w="16838" w:h="11906" w:orient="landscape"/>
      <w:pgMar w:top="1987" w:right="1411" w:bottom="1411" w:left="1411" w:header="864"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12D0F" w14:textId="77777777" w:rsidR="00BE4487" w:rsidRDefault="00BE4487">
      <w:r>
        <w:separator/>
      </w:r>
    </w:p>
  </w:endnote>
  <w:endnote w:type="continuationSeparator" w:id="0">
    <w:p w14:paraId="0215CABE" w14:textId="77777777" w:rsidR="00BE4487" w:rsidRDefault="00BE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25EE" w14:textId="77777777" w:rsidR="000F52D6" w:rsidRDefault="000F52D6" w:rsidP="0019581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7525A" w14:textId="77777777" w:rsidR="000F52D6" w:rsidRDefault="000F52D6" w:rsidP="001958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574E1" w14:textId="77777777" w:rsidR="000F52D6" w:rsidRPr="00925EA2" w:rsidRDefault="000F52D6" w:rsidP="00195810">
    <w:pPr>
      <w:pStyle w:val="Footer"/>
      <w:framePr w:wrap="none" w:vAnchor="text" w:hAnchor="margin" w:xAlign="right" w:y="1"/>
      <w:rPr>
        <w:rStyle w:val="PageNumber"/>
        <w:rFonts w:ascii="Times New Roman" w:hAnsi="Times New Roman" w:cs="Times New Roman"/>
        <w:sz w:val="20"/>
        <w:szCs w:val="20"/>
      </w:rPr>
    </w:pPr>
    <w:r w:rsidRPr="00925EA2">
      <w:rPr>
        <w:rStyle w:val="PageNumber"/>
        <w:rFonts w:ascii="Times New Roman" w:hAnsi="Times New Roman" w:cs="Times New Roman"/>
        <w:sz w:val="20"/>
        <w:szCs w:val="20"/>
      </w:rPr>
      <w:fldChar w:fldCharType="begin"/>
    </w:r>
    <w:r w:rsidRPr="00925EA2">
      <w:rPr>
        <w:rStyle w:val="PageNumber"/>
        <w:rFonts w:ascii="Times New Roman" w:hAnsi="Times New Roman" w:cs="Times New Roman"/>
        <w:sz w:val="20"/>
        <w:szCs w:val="20"/>
      </w:rPr>
      <w:instrText xml:space="preserve">PAGE  </w:instrText>
    </w:r>
    <w:r w:rsidRPr="00925EA2">
      <w:rPr>
        <w:rStyle w:val="PageNumber"/>
        <w:rFonts w:ascii="Times New Roman" w:hAnsi="Times New Roman" w:cs="Times New Roman"/>
        <w:sz w:val="20"/>
        <w:szCs w:val="20"/>
      </w:rPr>
      <w:fldChar w:fldCharType="separate"/>
    </w:r>
    <w:r w:rsidR="001E78E1">
      <w:rPr>
        <w:rStyle w:val="PageNumber"/>
        <w:rFonts w:ascii="Times New Roman" w:hAnsi="Times New Roman" w:cs="Times New Roman"/>
        <w:noProof/>
        <w:sz w:val="20"/>
        <w:szCs w:val="20"/>
      </w:rPr>
      <w:t>21</w:t>
    </w:r>
    <w:r w:rsidRPr="00925EA2">
      <w:rPr>
        <w:rStyle w:val="PageNumber"/>
        <w:rFonts w:ascii="Times New Roman" w:hAnsi="Times New Roman" w:cs="Times New Roman"/>
        <w:sz w:val="20"/>
        <w:szCs w:val="20"/>
      </w:rPr>
      <w:fldChar w:fldCharType="end"/>
    </w:r>
  </w:p>
  <w:p w14:paraId="37DF0592" w14:textId="77777777" w:rsidR="000F52D6" w:rsidRDefault="000F52D6" w:rsidP="001958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4A84B" w14:textId="77777777" w:rsidR="00BE4487" w:rsidRDefault="00BE4487">
      <w:r>
        <w:separator/>
      </w:r>
    </w:p>
  </w:footnote>
  <w:footnote w:type="continuationSeparator" w:id="0">
    <w:p w14:paraId="5CD75B6F" w14:textId="77777777" w:rsidR="00BE4487" w:rsidRDefault="00BE4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F9EDB" w14:textId="77777777" w:rsidR="000F52D6" w:rsidRDefault="000F52D6">
    <w:pPr>
      <w:pBdr>
        <w:top w:val="nil"/>
        <w:left w:val="nil"/>
        <w:bottom w:val="nil"/>
        <w:right w:val="nil"/>
        <w:between w:val="nil"/>
      </w:pBdr>
      <w:tabs>
        <w:tab w:val="center" w:pos="4252"/>
        <w:tab w:val="right" w:pos="8504"/>
      </w:tabs>
      <w:jc w:val="right"/>
      <w:rPr>
        <w:color w:val="000000"/>
      </w:rPr>
    </w:pPr>
  </w:p>
  <w:p w14:paraId="2D6E1898" w14:textId="77777777" w:rsidR="000F52D6" w:rsidRDefault="000F52D6">
    <w:pP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4068"/>
    <w:multiLevelType w:val="multilevel"/>
    <w:tmpl w:val="35E628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2B1BFE"/>
    <w:multiLevelType w:val="multilevel"/>
    <w:tmpl w:val="3B882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C64F0"/>
    <w:multiLevelType w:val="multilevel"/>
    <w:tmpl w:val="49C475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1077315"/>
    <w:multiLevelType w:val="multilevel"/>
    <w:tmpl w:val="6494E2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18723B6"/>
    <w:multiLevelType w:val="multilevel"/>
    <w:tmpl w:val="7CE04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285F51"/>
    <w:multiLevelType w:val="multilevel"/>
    <w:tmpl w:val="C3EA62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730B32"/>
    <w:multiLevelType w:val="multilevel"/>
    <w:tmpl w:val="732CBC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86D04CA"/>
    <w:multiLevelType w:val="multilevel"/>
    <w:tmpl w:val="B35C7D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5D996E87"/>
    <w:multiLevelType w:val="multilevel"/>
    <w:tmpl w:val="FFE6E7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3C70424"/>
    <w:multiLevelType w:val="multilevel"/>
    <w:tmpl w:val="FC18D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244663"/>
    <w:multiLevelType w:val="multilevel"/>
    <w:tmpl w:val="1C4E482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0437752"/>
    <w:multiLevelType w:val="hybridMultilevel"/>
    <w:tmpl w:val="8910AB18"/>
    <w:lvl w:ilvl="0" w:tplc="479A764A">
      <w:start w:val="1"/>
      <w:numFmt w:val="decimal"/>
      <w:lvlText w:val="%1."/>
      <w:lvlJc w:val="left"/>
      <w:pPr>
        <w:ind w:left="720" w:hanging="360"/>
      </w:pPr>
    </w:lvl>
    <w:lvl w:ilvl="1" w:tplc="70F4DC64">
      <w:start w:val="1"/>
      <w:numFmt w:val="lowerLetter"/>
      <w:lvlText w:val="%2."/>
      <w:lvlJc w:val="left"/>
      <w:pPr>
        <w:ind w:left="1440" w:hanging="360"/>
      </w:pPr>
    </w:lvl>
    <w:lvl w:ilvl="2" w:tplc="9FDA0636">
      <w:start w:val="1"/>
      <w:numFmt w:val="lowerRoman"/>
      <w:lvlText w:val="%3."/>
      <w:lvlJc w:val="right"/>
      <w:pPr>
        <w:ind w:left="2160" w:hanging="180"/>
      </w:pPr>
    </w:lvl>
    <w:lvl w:ilvl="3" w:tplc="B1360E92">
      <w:start w:val="1"/>
      <w:numFmt w:val="decimal"/>
      <w:lvlText w:val="%4."/>
      <w:lvlJc w:val="left"/>
      <w:pPr>
        <w:ind w:left="2880" w:hanging="360"/>
      </w:pPr>
    </w:lvl>
    <w:lvl w:ilvl="4" w:tplc="660A2E3A">
      <w:start w:val="1"/>
      <w:numFmt w:val="lowerLetter"/>
      <w:lvlText w:val="%5."/>
      <w:lvlJc w:val="left"/>
      <w:pPr>
        <w:ind w:left="3600" w:hanging="360"/>
      </w:pPr>
    </w:lvl>
    <w:lvl w:ilvl="5" w:tplc="DA06DA6A">
      <w:start w:val="1"/>
      <w:numFmt w:val="lowerRoman"/>
      <w:lvlText w:val="%6."/>
      <w:lvlJc w:val="right"/>
      <w:pPr>
        <w:ind w:left="4320" w:hanging="180"/>
      </w:pPr>
    </w:lvl>
    <w:lvl w:ilvl="6" w:tplc="B888D614">
      <w:start w:val="1"/>
      <w:numFmt w:val="decimal"/>
      <w:lvlText w:val="%7."/>
      <w:lvlJc w:val="left"/>
      <w:pPr>
        <w:ind w:left="5040" w:hanging="360"/>
      </w:pPr>
    </w:lvl>
    <w:lvl w:ilvl="7" w:tplc="440AC636">
      <w:start w:val="1"/>
      <w:numFmt w:val="lowerLetter"/>
      <w:lvlText w:val="%8."/>
      <w:lvlJc w:val="left"/>
      <w:pPr>
        <w:ind w:left="5760" w:hanging="360"/>
      </w:pPr>
    </w:lvl>
    <w:lvl w:ilvl="8" w:tplc="B1209118">
      <w:start w:val="1"/>
      <w:numFmt w:val="lowerRoman"/>
      <w:lvlText w:val="%9."/>
      <w:lvlJc w:val="right"/>
      <w:pPr>
        <w:ind w:left="6480" w:hanging="180"/>
      </w:pPr>
    </w:lvl>
  </w:abstractNum>
  <w:abstractNum w:abstractNumId="12" w15:restartNumberingAfterBreak="0">
    <w:nsid w:val="71A64741"/>
    <w:multiLevelType w:val="multilevel"/>
    <w:tmpl w:val="B2D875A4"/>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2B9672C"/>
    <w:multiLevelType w:val="hybridMultilevel"/>
    <w:tmpl w:val="89AACE68"/>
    <w:lvl w:ilvl="0" w:tplc="15F255FA">
      <w:start w:val="1"/>
      <w:numFmt w:val="decimal"/>
      <w:lvlText w:val="%1."/>
      <w:lvlJc w:val="left"/>
      <w:pPr>
        <w:ind w:left="720" w:hanging="360"/>
      </w:pPr>
    </w:lvl>
    <w:lvl w:ilvl="1" w:tplc="E62495DA">
      <w:start w:val="1"/>
      <w:numFmt w:val="lowerLetter"/>
      <w:lvlText w:val="%2."/>
      <w:lvlJc w:val="left"/>
      <w:pPr>
        <w:ind w:left="1440" w:hanging="360"/>
      </w:pPr>
    </w:lvl>
    <w:lvl w:ilvl="2" w:tplc="6096B8AC">
      <w:start w:val="1"/>
      <w:numFmt w:val="lowerRoman"/>
      <w:lvlText w:val="%3."/>
      <w:lvlJc w:val="right"/>
      <w:pPr>
        <w:ind w:left="2160" w:hanging="180"/>
      </w:pPr>
    </w:lvl>
    <w:lvl w:ilvl="3" w:tplc="2EA24E48">
      <w:start w:val="1"/>
      <w:numFmt w:val="decimal"/>
      <w:lvlText w:val="%4."/>
      <w:lvlJc w:val="left"/>
      <w:pPr>
        <w:ind w:left="2880" w:hanging="360"/>
      </w:pPr>
    </w:lvl>
    <w:lvl w:ilvl="4" w:tplc="76F068F6">
      <w:start w:val="1"/>
      <w:numFmt w:val="lowerLetter"/>
      <w:lvlText w:val="%5."/>
      <w:lvlJc w:val="left"/>
      <w:pPr>
        <w:ind w:left="3600" w:hanging="360"/>
      </w:pPr>
    </w:lvl>
    <w:lvl w:ilvl="5" w:tplc="0EA89802">
      <w:start w:val="1"/>
      <w:numFmt w:val="lowerRoman"/>
      <w:lvlText w:val="%6."/>
      <w:lvlJc w:val="right"/>
      <w:pPr>
        <w:ind w:left="4320" w:hanging="180"/>
      </w:pPr>
    </w:lvl>
    <w:lvl w:ilvl="6" w:tplc="037AA64E">
      <w:start w:val="1"/>
      <w:numFmt w:val="decimal"/>
      <w:lvlText w:val="%7."/>
      <w:lvlJc w:val="left"/>
      <w:pPr>
        <w:ind w:left="5040" w:hanging="360"/>
      </w:pPr>
    </w:lvl>
    <w:lvl w:ilvl="7" w:tplc="6A56CD2A">
      <w:start w:val="1"/>
      <w:numFmt w:val="lowerLetter"/>
      <w:lvlText w:val="%8."/>
      <w:lvlJc w:val="left"/>
      <w:pPr>
        <w:ind w:left="5760" w:hanging="360"/>
      </w:pPr>
    </w:lvl>
    <w:lvl w:ilvl="8" w:tplc="55ACFB3C">
      <w:start w:val="1"/>
      <w:numFmt w:val="lowerRoman"/>
      <w:lvlText w:val="%9."/>
      <w:lvlJc w:val="right"/>
      <w:pPr>
        <w:ind w:left="6480" w:hanging="180"/>
      </w:pPr>
    </w:lvl>
  </w:abstractNum>
  <w:abstractNum w:abstractNumId="14" w15:restartNumberingAfterBreak="0">
    <w:nsid w:val="750C167A"/>
    <w:multiLevelType w:val="multilevel"/>
    <w:tmpl w:val="D8EA24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BC21C99"/>
    <w:multiLevelType w:val="multilevel"/>
    <w:tmpl w:val="7E68E7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3"/>
  </w:num>
  <w:num w:numId="2">
    <w:abstractNumId w:val="11"/>
  </w:num>
  <w:num w:numId="3">
    <w:abstractNumId w:val="9"/>
  </w:num>
  <w:num w:numId="4">
    <w:abstractNumId w:val="1"/>
  </w:num>
  <w:num w:numId="5">
    <w:abstractNumId w:val="4"/>
  </w:num>
  <w:num w:numId="6">
    <w:abstractNumId w:val="14"/>
  </w:num>
  <w:num w:numId="7">
    <w:abstractNumId w:val="8"/>
  </w:num>
  <w:num w:numId="8">
    <w:abstractNumId w:val="6"/>
  </w:num>
  <w:num w:numId="9">
    <w:abstractNumId w:val="5"/>
  </w:num>
  <w:num w:numId="10">
    <w:abstractNumId w:val="15"/>
  </w:num>
  <w:num w:numId="11">
    <w:abstractNumId w:val="3"/>
  </w:num>
  <w:num w:numId="12">
    <w:abstractNumId w:val="7"/>
  </w:num>
  <w:num w:numId="13">
    <w:abstractNumId w:val="12"/>
  </w:num>
  <w:num w:numId="14">
    <w:abstractNumId w:val="0"/>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F9B394"/>
    <w:rsid w:val="00001E01"/>
    <w:rsid w:val="000029CE"/>
    <w:rsid w:val="00003042"/>
    <w:rsid w:val="00010859"/>
    <w:rsid w:val="00014258"/>
    <w:rsid w:val="00021197"/>
    <w:rsid w:val="0002445F"/>
    <w:rsid w:val="0002484B"/>
    <w:rsid w:val="00027C5D"/>
    <w:rsid w:val="00036329"/>
    <w:rsid w:val="00044499"/>
    <w:rsid w:val="0005617C"/>
    <w:rsid w:val="00057500"/>
    <w:rsid w:val="0007027B"/>
    <w:rsid w:val="00080293"/>
    <w:rsid w:val="0008253B"/>
    <w:rsid w:val="00085140"/>
    <w:rsid w:val="00092E2D"/>
    <w:rsid w:val="0009730E"/>
    <w:rsid w:val="000A3690"/>
    <w:rsid w:val="000A5388"/>
    <w:rsid w:val="000A7208"/>
    <w:rsid w:val="000B045C"/>
    <w:rsid w:val="000B27D7"/>
    <w:rsid w:val="000B7E2B"/>
    <w:rsid w:val="000C03A8"/>
    <w:rsid w:val="000C773A"/>
    <w:rsid w:val="000D6D07"/>
    <w:rsid w:val="000E0BB9"/>
    <w:rsid w:val="000E5B40"/>
    <w:rsid w:val="000E6504"/>
    <w:rsid w:val="000F338C"/>
    <w:rsid w:val="000F4A86"/>
    <w:rsid w:val="000F52D6"/>
    <w:rsid w:val="0011126E"/>
    <w:rsid w:val="00114904"/>
    <w:rsid w:val="00115124"/>
    <w:rsid w:val="001202A2"/>
    <w:rsid w:val="00120EC2"/>
    <w:rsid w:val="00125E96"/>
    <w:rsid w:val="00126E03"/>
    <w:rsid w:val="001340D0"/>
    <w:rsid w:val="001347C8"/>
    <w:rsid w:val="00136216"/>
    <w:rsid w:val="00142AA1"/>
    <w:rsid w:val="001432A2"/>
    <w:rsid w:val="001437E1"/>
    <w:rsid w:val="0015235F"/>
    <w:rsid w:val="00152744"/>
    <w:rsid w:val="001529BB"/>
    <w:rsid w:val="00152C4B"/>
    <w:rsid w:val="00157E3B"/>
    <w:rsid w:val="00157FCB"/>
    <w:rsid w:val="00161601"/>
    <w:rsid w:val="001616ED"/>
    <w:rsid w:val="0016332D"/>
    <w:rsid w:val="00163DAE"/>
    <w:rsid w:val="00167A3A"/>
    <w:rsid w:val="00176F8B"/>
    <w:rsid w:val="00177CEE"/>
    <w:rsid w:val="00181980"/>
    <w:rsid w:val="00195810"/>
    <w:rsid w:val="00195C6C"/>
    <w:rsid w:val="001967D3"/>
    <w:rsid w:val="001A3C1F"/>
    <w:rsid w:val="001A7E13"/>
    <w:rsid w:val="001B2C7C"/>
    <w:rsid w:val="001B3E41"/>
    <w:rsid w:val="001C04DE"/>
    <w:rsid w:val="001C18C4"/>
    <w:rsid w:val="001C3683"/>
    <w:rsid w:val="001C7609"/>
    <w:rsid w:val="001C775A"/>
    <w:rsid w:val="001C7CD9"/>
    <w:rsid w:val="001E58ED"/>
    <w:rsid w:val="001E6B57"/>
    <w:rsid w:val="001E78E1"/>
    <w:rsid w:val="001F0165"/>
    <w:rsid w:val="001F2515"/>
    <w:rsid w:val="001F6671"/>
    <w:rsid w:val="00202157"/>
    <w:rsid w:val="0020471A"/>
    <w:rsid w:val="00204C3B"/>
    <w:rsid w:val="002146A5"/>
    <w:rsid w:val="00215720"/>
    <w:rsid w:val="00227FC8"/>
    <w:rsid w:val="0023024A"/>
    <w:rsid w:val="00231A8C"/>
    <w:rsid w:val="00232299"/>
    <w:rsid w:val="00232527"/>
    <w:rsid w:val="002333CA"/>
    <w:rsid w:val="00233C7C"/>
    <w:rsid w:val="00233F12"/>
    <w:rsid w:val="0023616D"/>
    <w:rsid w:val="00237B33"/>
    <w:rsid w:val="00237E01"/>
    <w:rsid w:val="00240C71"/>
    <w:rsid w:val="00240EE1"/>
    <w:rsid w:val="00243805"/>
    <w:rsid w:val="00252060"/>
    <w:rsid w:val="002533A9"/>
    <w:rsid w:val="00254A91"/>
    <w:rsid w:val="00256002"/>
    <w:rsid w:val="00256D35"/>
    <w:rsid w:val="00261443"/>
    <w:rsid w:val="00262A5E"/>
    <w:rsid w:val="00262C67"/>
    <w:rsid w:val="0026366A"/>
    <w:rsid w:val="00265E6A"/>
    <w:rsid w:val="0027413D"/>
    <w:rsid w:val="002773B4"/>
    <w:rsid w:val="0028106A"/>
    <w:rsid w:val="00287A6C"/>
    <w:rsid w:val="002916BC"/>
    <w:rsid w:val="00296B6F"/>
    <w:rsid w:val="002977C9"/>
    <w:rsid w:val="002978CC"/>
    <w:rsid w:val="002A1D21"/>
    <w:rsid w:val="002A5227"/>
    <w:rsid w:val="002B31BB"/>
    <w:rsid w:val="002B5A4F"/>
    <w:rsid w:val="002C469F"/>
    <w:rsid w:val="002C4CA2"/>
    <w:rsid w:val="002C6006"/>
    <w:rsid w:val="002C7304"/>
    <w:rsid w:val="002D4237"/>
    <w:rsid w:val="002D53F9"/>
    <w:rsid w:val="002D5FA6"/>
    <w:rsid w:val="002D738F"/>
    <w:rsid w:val="002D7950"/>
    <w:rsid w:val="002E3899"/>
    <w:rsid w:val="002E5A85"/>
    <w:rsid w:val="002E765B"/>
    <w:rsid w:val="002F03A2"/>
    <w:rsid w:val="00310AB8"/>
    <w:rsid w:val="003215CF"/>
    <w:rsid w:val="00321C4D"/>
    <w:rsid w:val="00321CA0"/>
    <w:rsid w:val="0032344B"/>
    <w:rsid w:val="0032432F"/>
    <w:rsid w:val="00324C3F"/>
    <w:rsid w:val="00324F3B"/>
    <w:rsid w:val="00335AB4"/>
    <w:rsid w:val="00344F9B"/>
    <w:rsid w:val="0034747B"/>
    <w:rsid w:val="00354E66"/>
    <w:rsid w:val="003555DE"/>
    <w:rsid w:val="00366C6F"/>
    <w:rsid w:val="00366E04"/>
    <w:rsid w:val="00366E6F"/>
    <w:rsid w:val="003672B7"/>
    <w:rsid w:val="00373CB3"/>
    <w:rsid w:val="003756B1"/>
    <w:rsid w:val="00376F6A"/>
    <w:rsid w:val="00377163"/>
    <w:rsid w:val="00382F71"/>
    <w:rsid w:val="00383744"/>
    <w:rsid w:val="00385DA0"/>
    <w:rsid w:val="003A0C7E"/>
    <w:rsid w:val="003A28C7"/>
    <w:rsid w:val="003A3D21"/>
    <w:rsid w:val="003A42E2"/>
    <w:rsid w:val="003A5059"/>
    <w:rsid w:val="003A7D16"/>
    <w:rsid w:val="003B0B38"/>
    <w:rsid w:val="003B0B7B"/>
    <w:rsid w:val="003B5D08"/>
    <w:rsid w:val="003C49C9"/>
    <w:rsid w:val="003C7F14"/>
    <w:rsid w:val="003D0318"/>
    <w:rsid w:val="003D5281"/>
    <w:rsid w:val="003E4522"/>
    <w:rsid w:val="003F15E9"/>
    <w:rsid w:val="003F6A02"/>
    <w:rsid w:val="004003A1"/>
    <w:rsid w:val="004064A3"/>
    <w:rsid w:val="004066FA"/>
    <w:rsid w:val="004103DB"/>
    <w:rsid w:val="00414C27"/>
    <w:rsid w:val="00417DA8"/>
    <w:rsid w:val="0042521A"/>
    <w:rsid w:val="00425A1B"/>
    <w:rsid w:val="00425B60"/>
    <w:rsid w:val="004308B5"/>
    <w:rsid w:val="004422F8"/>
    <w:rsid w:val="00444163"/>
    <w:rsid w:val="004443DE"/>
    <w:rsid w:val="00451EFB"/>
    <w:rsid w:val="0045348E"/>
    <w:rsid w:val="00453AE1"/>
    <w:rsid w:val="004562E1"/>
    <w:rsid w:val="0046325E"/>
    <w:rsid w:val="00466207"/>
    <w:rsid w:val="00467569"/>
    <w:rsid w:val="00470763"/>
    <w:rsid w:val="004710C4"/>
    <w:rsid w:val="00474908"/>
    <w:rsid w:val="004869D8"/>
    <w:rsid w:val="00486D62"/>
    <w:rsid w:val="00487C3F"/>
    <w:rsid w:val="004911E5"/>
    <w:rsid w:val="00495ED7"/>
    <w:rsid w:val="00496871"/>
    <w:rsid w:val="004A1AB4"/>
    <w:rsid w:val="004A383D"/>
    <w:rsid w:val="004A38EE"/>
    <w:rsid w:val="004A673D"/>
    <w:rsid w:val="004A67C7"/>
    <w:rsid w:val="004A7CC6"/>
    <w:rsid w:val="004B0350"/>
    <w:rsid w:val="004B0915"/>
    <w:rsid w:val="004B1C94"/>
    <w:rsid w:val="004B46D4"/>
    <w:rsid w:val="004C1663"/>
    <w:rsid w:val="004C292B"/>
    <w:rsid w:val="004C2D67"/>
    <w:rsid w:val="004C3304"/>
    <w:rsid w:val="004C4355"/>
    <w:rsid w:val="004C46B0"/>
    <w:rsid w:val="004C6705"/>
    <w:rsid w:val="004D0407"/>
    <w:rsid w:val="004D360D"/>
    <w:rsid w:val="004D3D23"/>
    <w:rsid w:val="004D528D"/>
    <w:rsid w:val="004D6485"/>
    <w:rsid w:val="004E4EE4"/>
    <w:rsid w:val="004E53D8"/>
    <w:rsid w:val="004F10EB"/>
    <w:rsid w:val="004F2F11"/>
    <w:rsid w:val="004F6143"/>
    <w:rsid w:val="004F62C6"/>
    <w:rsid w:val="00514A3B"/>
    <w:rsid w:val="00531C88"/>
    <w:rsid w:val="005344A0"/>
    <w:rsid w:val="00535DBF"/>
    <w:rsid w:val="00546060"/>
    <w:rsid w:val="0055037F"/>
    <w:rsid w:val="00554CD9"/>
    <w:rsid w:val="00563F85"/>
    <w:rsid w:val="00564355"/>
    <w:rsid w:val="005643F8"/>
    <w:rsid w:val="005706C7"/>
    <w:rsid w:val="0057150C"/>
    <w:rsid w:val="005725E0"/>
    <w:rsid w:val="00573DC1"/>
    <w:rsid w:val="00573F81"/>
    <w:rsid w:val="00574537"/>
    <w:rsid w:val="00577182"/>
    <w:rsid w:val="00582976"/>
    <w:rsid w:val="00585511"/>
    <w:rsid w:val="00587EFC"/>
    <w:rsid w:val="005A006C"/>
    <w:rsid w:val="005A1715"/>
    <w:rsid w:val="005B45BB"/>
    <w:rsid w:val="005C4288"/>
    <w:rsid w:val="005C52DB"/>
    <w:rsid w:val="005D1A28"/>
    <w:rsid w:val="005D634B"/>
    <w:rsid w:val="005E0760"/>
    <w:rsid w:val="005E0EBB"/>
    <w:rsid w:val="005E4656"/>
    <w:rsid w:val="005F2455"/>
    <w:rsid w:val="005F283F"/>
    <w:rsid w:val="005F3B33"/>
    <w:rsid w:val="005F4DFF"/>
    <w:rsid w:val="005F7297"/>
    <w:rsid w:val="005F7846"/>
    <w:rsid w:val="006016AF"/>
    <w:rsid w:val="006035AC"/>
    <w:rsid w:val="006041EC"/>
    <w:rsid w:val="00607B53"/>
    <w:rsid w:val="00612074"/>
    <w:rsid w:val="0061273C"/>
    <w:rsid w:val="006150CB"/>
    <w:rsid w:val="00615CF4"/>
    <w:rsid w:val="0061618C"/>
    <w:rsid w:val="00622683"/>
    <w:rsid w:val="00631C55"/>
    <w:rsid w:val="00632880"/>
    <w:rsid w:val="0063792D"/>
    <w:rsid w:val="006443BA"/>
    <w:rsid w:val="00653C73"/>
    <w:rsid w:val="00654A56"/>
    <w:rsid w:val="00654B92"/>
    <w:rsid w:val="00656DF4"/>
    <w:rsid w:val="006674A0"/>
    <w:rsid w:val="00675E2D"/>
    <w:rsid w:val="0067643F"/>
    <w:rsid w:val="00676630"/>
    <w:rsid w:val="00676E7A"/>
    <w:rsid w:val="00677732"/>
    <w:rsid w:val="006801A2"/>
    <w:rsid w:val="00681ECE"/>
    <w:rsid w:val="006843A2"/>
    <w:rsid w:val="00686235"/>
    <w:rsid w:val="00690910"/>
    <w:rsid w:val="006914A9"/>
    <w:rsid w:val="0069241F"/>
    <w:rsid w:val="00694EBC"/>
    <w:rsid w:val="00695389"/>
    <w:rsid w:val="006A1EA3"/>
    <w:rsid w:val="006A3AC3"/>
    <w:rsid w:val="006A4121"/>
    <w:rsid w:val="006A4C07"/>
    <w:rsid w:val="006B03FF"/>
    <w:rsid w:val="006B540F"/>
    <w:rsid w:val="006C3E50"/>
    <w:rsid w:val="006D52FF"/>
    <w:rsid w:val="006D7184"/>
    <w:rsid w:val="006E2A5A"/>
    <w:rsid w:val="006E322F"/>
    <w:rsid w:val="006E77EC"/>
    <w:rsid w:val="006E7934"/>
    <w:rsid w:val="006F3D9A"/>
    <w:rsid w:val="006F52AD"/>
    <w:rsid w:val="00700C4A"/>
    <w:rsid w:val="00701195"/>
    <w:rsid w:val="0070135C"/>
    <w:rsid w:val="00704687"/>
    <w:rsid w:val="00707FAE"/>
    <w:rsid w:val="0071225D"/>
    <w:rsid w:val="00713167"/>
    <w:rsid w:val="007137ED"/>
    <w:rsid w:val="00713F6B"/>
    <w:rsid w:val="00724D81"/>
    <w:rsid w:val="007255E0"/>
    <w:rsid w:val="0072568F"/>
    <w:rsid w:val="007276FD"/>
    <w:rsid w:val="007279BA"/>
    <w:rsid w:val="0073622A"/>
    <w:rsid w:val="00736B0A"/>
    <w:rsid w:val="0074108B"/>
    <w:rsid w:val="0074407B"/>
    <w:rsid w:val="00746E86"/>
    <w:rsid w:val="00747BB6"/>
    <w:rsid w:val="00751E32"/>
    <w:rsid w:val="00751E96"/>
    <w:rsid w:val="007633A0"/>
    <w:rsid w:val="00777887"/>
    <w:rsid w:val="00780F98"/>
    <w:rsid w:val="00784FBD"/>
    <w:rsid w:val="007871DA"/>
    <w:rsid w:val="007A2BEB"/>
    <w:rsid w:val="007A5B6D"/>
    <w:rsid w:val="007B3AFB"/>
    <w:rsid w:val="007B3DCD"/>
    <w:rsid w:val="007B4049"/>
    <w:rsid w:val="007B49F4"/>
    <w:rsid w:val="007B53AE"/>
    <w:rsid w:val="007B6B79"/>
    <w:rsid w:val="007C4834"/>
    <w:rsid w:val="007C51F2"/>
    <w:rsid w:val="007C6170"/>
    <w:rsid w:val="007D10C8"/>
    <w:rsid w:val="007D43FC"/>
    <w:rsid w:val="007D5F05"/>
    <w:rsid w:val="007E0A6C"/>
    <w:rsid w:val="007E2156"/>
    <w:rsid w:val="007E4889"/>
    <w:rsid w:val="007F3281"/>
    <w:rsid w:val="007F55F0"/>
    <w:rsid w:val="007F5FBC"/>
    <w:rsid w:val="007F7DAB"/>
    <w:rsid w:val="00800D33"/>
    <w:rsid w:val="00803CD0"/>
    <w:rsid w:val="00804BD2"/>
    <w:rsid w:val="008050AB"/>
    <w:rsid w:val="00807D49"/>
    <w:rsid w:val="0081151F"/>
    <w:rsid w:val="0083672A"/>
    <w:rsid w:val="00850DDF"/>
    <w:rsid w:val="00853DB2"/>
    <w:rsid w:val="00855DCA"/>
    <w:rsid w:val="008564AB"/>
    <w:rsid w:val="0085654F"/>
    <w:rsid w:val="00860F75"/>
    <w:rsid w:val="00865960"/>
    <w:rsid w:val="00865E49"/>
    <w:rsid w:val="00866930"/>
    <w:rsid w:val="00866CF8"/>
    <w:rsid w:val="008677BD"/>
    <w:rsid w:val="00876840"/>
    <w:rsid w:val="008872B6"/>
    <w:rsid w:val="00887BE4"/>
    <w:rsid w:val="0089055F"/>
    <w:rsid w:val="00892AE8"/>
    <w:rsid w:val="00896EE9"/>
    <w:rsid w:val="008A04B3"/>
    <w:rsid w:val="008A4A8F"/>
    <w:rsid w:val="008A55FE"/>
    <w:rsid w:val="008B365E"/>
    <w:rsid w:val="008B4FA7"/>
    <w:rsid w:val="008B57CE"/>
    <w:rsid w:val="008B74B6"/>
    <w:rsid w:val="008B7A17"/>
    <w:rsid w:val="008C10A5"/>
    <w:rsid w:val="008C1DA0"/>
    <w:rsid w:val="008C7193"/>
    <w:rsid w:val="008D05F2"/>
    <w:rsid w:val="008D2216"/>
    <w:rsid w:val="008D3F0C"/>
    <w:rsid w:val="008E61CA"/>
    <w:rsid w:val="008E6327"/>
    <w:rsid w:val="008E70B1"/>
    <w:rsid w:val="008E767E"/>
    <w:rsid w:val="008F7DD5"/>
    <w:rsid w:val="00902087"/>
    <w:rsid w:val="00902239"/>
    <w:rsid w:val="00903F75"/>
    <w:rsid w:val="0090659D"/>
    <w:rsid w:val="00906A9F"/>
    <w:rsid w:val="00906ED8"/>
    <w:rsid w:val="009072AB"/>
    <w:rsid w:val="00911EF7"/>
    <w:rsid w:val="00921DF4"/>
    <w:rsid w:val="00922601"/>
    <w:rsid w:val="00922CC4"/>
    <w:rsid w:val="0092499D"/>
    <w:rsid w:val="00925EA2"/>
    <w:rsid w:val="00927243"/>
    <w:rsid w:val="009310F3"/>
    <w:rsid w:val="0093169D"/>
    <w:rsid w:val="00931E8B"/>
    <w:rsid w:val="00932CBB"/>
    <w:rsid w:val="009343D0"/>
    <w:rsid w:val="009347B6"/>
    <w:rsid w:val="00941556"/>
    <w:rsid w:val="009432C4"/>
    <w:rsid w:val="0094725E"/>
    <w:rsid w:val="00952D3B"/>
    <w:rsid w:val="00955A93"/>
    <w:rsid w:val="00955F10"/>
    <w:rsid w:val="00965662"/>
    <w:rsid w:val="00966307"/>
    <w:rsid w:val="00967263"/>
    <w:rsid w:val="009707E6"/>
    <w:rsid w:val="00970AF3"/>
    <w:rsid w:val="00973FC1"/>
    <w:rsid w:val="009771B0"/>
    <w:rsid w:val="00981050"/>
    <w:rsid w:val="00984366"/>
    <w:rsid w:val="009857D7"/>
    <w:rsid w:val="00994C22"/>
    <w:rsid w:val="009A3D9E"/>
    <w:rsid w:val="009A44E2"/>
    <w:rsid w:val="009A4598"/>
    <w:rsid w:val="009B10E3"/>
    <w:rsid w:val="009B34C0"/>
    <w:rsid w:val="009B35CA"/>
    <w:rsid w:val="009B361B"/>
    <w:rsid w:val="009B7E84"/>
    <w:rsid w:val="009C467D"/>
    <w:rsid w:val="009D275C"/>
    <w:rsid w:val="009D3039"/>
    <w:rsid w:val="009D49FA"/>
    <w:rsid w:val="009D74A7"/>
    <w:rsid w:val="009D7C36"/>
    <w:rsid w:val="009E3121"/>
    <w:rsid w:val="009F3222"/>
    <w:rsid w:val="009F479D"/>
    <w:rsid w:val="009F6852"/>
    <w:rsid w:val="009F7946"/>
    <w:rsid w:val="00A0487C"/>
    <w:rsid w:val="00A06644"/>
    <w:rsid w:val="00A06A65"/>
    <w:rsid w:val="00A12540"/>
    <w:rsid w:val="00A14545"/>
    <w:rsid w:val="00A21784"/>
    <w:rsid w:val="00A33C47"/>
    <w:rsid w:val="00A37840"/>
    <w:rsid w:val="00A410A2"/>
    <w:rsid w:val="00A41C0B"/>
    <w:rsid w:val="00A43665"/>
    <w:rsid w:val="00A44232"/>
    <w:rsid w:val="00A44873"/>
    <w:rsid w:val="00A46054"/>
    <w:rsid w:val="00A46061"/>
    <w:rsid w:val="00A4727D"/>
    <w:rsid w:val="00A505C7"/>
    <w:rsid w:val="00A512D3"/>
    <w:rsid w:val="00A5198F"/>
    <w:rsid w:val="00A53D87"/>
    <w:rsid w:val="00A5527F"/>
    <w:rsid w:val="00A62C13"/>
    <w:rsid w:val="00A63175"/>
    <w:rsid w:val="00A64AC3"/>
    <w:rsid w:val="00A700C9"/>
    <w:rsid w:val="00A74A24"/>
    <w:rsid w:val="00A762C8"/>
    <w:rsid w:val="00A76686"/>
    <w:rsid w:val="00A76ADA"/>
    <w:rsid w:val="00A77669"/>
    <w:rsid w:val="00A77F06"/>
    <w:rsid w:val="00A80440"/>
    <w:rsid w:val="00A83B98"/>
    <w:rsid w:val="00A91ACA"/>
    <w:rsid w:val="00A931B5"/>
    <w:rsid w:val="00A93AE9"/>
    <w:rsid w:val="00AA1682"/>
    <w:rsid w:val="00AA2F5D"/>
    <w:rsid w:val="00AB2B3F"/>
    <w:rsid w:val="00AC0993"/>
    <w:rsid w:val="00AC1053"/>
    <w:rsid w:val="00AC5705"/>
    <w:rsid w:val="00AC5A3F"/>
    <w:rsid w:val="00AC71CB"/>
    <w:rsid w:val="00AC71F9"/>
    <w:rsid w:val="00AD025B"/>
    <w:rsid w:val="00AD1FEB"/>
    <w:rsid w:val="00AD5368"/>
    <w:rsid w:val="00AE1BB3"/>
    <w:rsid w:val="00AE1BC0"/>
    <w:rsid w:val="00AE47F1"/>
    <w:rsid w:val="00AE5A28"/>
    <w:rsid w:val="00AE6D9C"/>
    <w:rsid w:val="00AE7460"/>
    <w:rsid w:val="00AF0818"/>
    <w:rsid w:val="00AF20CE"/>
    <w:rsid w:val="00AF35DC"/>
    <w:rsid w:val="00AF4848"/>
    <w:rsid w:val="00AF5B10"/>
    <w:rsid w:val="00B00BAD"/>
    <w:rsid w:val="00B03275"/>
    <w:rsid w:val="00B03BB7"/>
    <w:rsid w:val="00B121F0"/>
    <w:rsid w:val="00B13331"/>
    <w:rsid w:val="00B23324"/>
    <w:rsid w:val="00B26EF5"/>
    <w:rsid w:val="00B305AC"/>
    <w:rsid w:val="00B30783"/>
    <w:rsid w:val="00B32498"/>
    <w:rsid w:val="00B328FF"/>
    <w:rsid w:val="00B3353D"/>
    <w:rsid w:val="00B37D4E"/>
    <w:rsid w:val="00B44DE1"/>
    <w:rsid w:val="00B4747A"/>
    <w:rsid w:val="00B47B0D"/>
    <w:rsid w:val="00B50AEE"/>
    <w:rsid w:val="00B61877"/>
    <w:rsid w:val="00B627C0"/>
    <w:rsid w:val="00B86197"/>
    <w:rsid w:val="00B870B1"/>
    <w:rsid w:val="00B939B9"/>
    <w:rsid w:val="00B95EB4"/>
    <w:rsid w:val="00BA5643"/>
    <w:rsid w:val="00BA588E"/>
    <w:rsid w:val="00BA674F"/>
    <w:rsid w:val="00BB21EA"/>
    <w:rsid w:val="00BB49CA"/>
    <w:rsid w:val="00BB503D"/>
    <w:rsid w:val="00BB7236"/>
    <w:rsid w:val="00BC4B02"/>
    <w:rsid w:val="00BC6008"/>
    <w:rsid w:val="00BD2AA6"/>
    <w:rsid w:val="00BD6091"/>
    <w:rsid w:val="00BD753A"/>
    <w:rsid w:val="00BE0E99"/>
    <w:rsid w:val="00BE204B"/>
    <w:rsid w:val="00BE4487"/>
    <w:rsid w:val="00BF02C3"/>
    <w:rsid w:val="00BF02EC"/>
    <w:rsid w:val="00BF4486"/>
    <w:rsid w:val="00BF5E97"/>
    <w:rsid w:val="00C01D7E"/>
    <w:rsid w:val="00C0285A"/>
    <w:rsid w:val="00C04AFA"/>
    <w:rsid w:val="00C04DD5"/>
    <w:rsid w:val="00C0571D"/>
    <w:rsid w:val="00C203B6"/>
    <w:rsid w:val="00C22DC6"/>
    <w:rsid w:val="00C23C8D"/>
    <w:rsid w:val="00C31184"/>
    <w:rsid w:val="00C3293B"/>
    <w:rsid w:val="00C3409F"/>
    <w:rsid w:val="00C42D6B"/>
    <w:rsid w:val="00C4678A"/>
    <w:rsid w:val="00C5189E"/>
    <w:rsid w:val="00C5313D"/>
    <w:rsid w:val="00C5460E"/>
    <w:rsid w:val="00C60D7C"/>
    <w:rsid w:val="00C63305"/>
    <w:rsid w:val="00C71F57"/>
    <w:rsid w:val="00C75F19"/>
    <w:rsid w:val="00C82646"/>
    <w:rsid w:val="00C831C8"/>
    <w:rsid w:val="00C862CF"/>
    <w:rsid w:val="00C87E5F"/>
    <w:rsid w:val="00C930CB"/>
    <w:rsid w:val="00C95B4A"/>
    <w:rsid w:val="00C96BEC"/>
    <w:rsid w:val="00C9753C"/>
    <w:rsid w:val="00CA1A9A"/>
    <w:rsid w:val="00CB114C"/>
    <w:rsid w:val="00CB1B77"/>
    <w:rsid w:val="00CB38A6"/>
    <w:rsid w:val="00CB4546"/>
    <w:rsid w:val="00CB539E"/>
    <w:rsid w:val="00CB7169"/>
    <w:rsid w:val="00CB73CA"/>
    <w:rsid w:val="00CC153D"/>
    <w:rsid w:val="00CC16B4"/>
    <w:rsid w:val="00CC2FF6"/>
    <w:rsid w:val="00CC5F54"/>
    <w:rsid w:val="00CD0625"/>
    <w:rsid w:val="00CD1C41"/>
    <w:rsid w:val="00CD5C83"/>
    <w:rsid w:val="00CE08A2"/>
    <w:rsid w:val="00CE43B4"/>
    <w:rsid w:val="00CE4B49"/>
    <w:rsid w:val="00CE7485"/>
    <w:rsid w:val="00CF399E"/>
    <w:rsid w:val="00CF41D9"/>
    <w:rsid w:val="00CF78F9"/>
    <w:rsid w:val="00D0079C"/>
    <w:rsid w:val="00D01DCC"/>
    <w:rsid w:val="00D0237B"/>
    <w:rsid w:val="00D0665F"/>
    <w:rsid w:val="00D12E02"/>
    <w:rsid w:val="00D13B64"/>
    <w:rsid w:val="00D1489A"/>
    <w:rsid w:val="00D202FD"/>
    <w:rsid w:val="00D20C03"/>
    <w:rsid w:val="00D25C9C"/>
    <w:rsid w:val="00D26729"/>
    <w:rsid w:val="00D2728D"/>
    <w:rsid w:val="00D3078D"/>
    <w:rsid w:val="00D3164B"/>
    <w:rsid w:val="00D31D50"/>
    <w:rsid w:val="00D325C1"/>
    <w:rsid w:val="00D362AC"/>
    <w:rsid w:val="00D42E8D"/>
    <w:rsid w:val="00D44D41"/>
    <w:rsid w:val="00D46574"/>
    <w:rsid w:val="00D512F2"/>
    <w:rsid w:val="00D52552"/>
    <w:rsid w:val="00D5426B"/>
    <w:rsid w:val="00D54EF0"/>
    <w:rsid w:val="00D55815"/>
    <w:rsid w:val="00D56C8C"/>
    <w:rsid w:val="00D57080"/>
    <w:rsid w:val="00D603FF"/>
    <w:rsid w:val="00D61322"/>
    <w:rsid w:val="00D64E93"/>
    <w:rsid w:val="00D66E48"/>
    <w:rsid w:val="00D76B33"/>
    <w:rsid w:val="00D81F25"/>
    <w:rsid w:val="00D82FCD"/>
    <w:rsid w:val="00D83683"/>
    <w:rsid w:val="00D84D4C"/>
    <w:rsid w:val="00D84EBA"/>
    <w:rsid w:val="00D94237"/>
    <w:rsid w:val="00DA4EC8"/>
    <w:rsid w:val="00DA65C9"/>
    <w:rsid w:val="00DB12A0"/>
    <w:rsid w:val="00DB2B20"/>
    <w:rsid w:val="00DB39B4"/>
    <w:rsid w:val="00DB72FF"/>
    <w:rsid w:val="00DB7BED"/>
    <w:rsid w:val="00DC47B5"/>
    <w:rsid w:val="00DC4DFE"/>
    <w:rsid w:val="00DD01A8"/>
    <w:rsid w:val="00DD2D9E"/>
    <w:rsid w:val="00DD64B8"/>
    <w:rsid w:val="00DD692F"/>
    <w:rsid w:val="00DE2E58"/>
    <w:rsid w:val="00DE6A24"/>
    <w:rsid w:val="00DF2E59"/>
    <w:rsid w:val="00DF4035"/>
    <w:rsid w:val="00DF6C51"/>
    <w:rsid w:val="00E02290"/>
    <w:rsid w:val="00E0326D"/>
    <w:rsid w:val="00E033EC"/>
    <w:rsid w:val="00E03CCD"/>
    <w:rsid w:val="00E04637"/>
    <w:rsid w:val="00E05707"/>
    <w:rsid w:val="00E14DC9"/>
    <w:rsid w:val="00E1517F"/>
    <w:rsid w:val="00E15B2B"/>
    <w:rsid w:val="00E22A7C"/>
    <w:rsid w:val="00E24E7C"/>
    <w:rsid w:val="00E24EFD"/>
    <w:rsid w:val="00E27096"/>
    <w:rsid w:val="00E276AC"/>
    <w:rsid w:val="00E33052"/>
    <w:rsid w:val="00E3759E"/>
    <w:rsid w:val="00E434D9"/>
    <w:rsid w:val="00E47B09"/>
    <w:rsid w:val="00E51644"/>
    <w:rsid w:val="00E52629"/>
    <w:rsid w:val="00E52C42"/>
    <w:rsid w:val="00E538FD"/>
    <w:rsid w:val="00E550D7"/>
    <w:rsid w:val="00E5558F"/>
    <w:rsid w:val="00E55C2A"/>
    <w:rsid w:val="00E63B77"/>
    <w:rsid w:val="00E643E1"/>
    <w:rsid w:val="00E66B75"/>
    <w:rsid w:val="00E66E2D"/>
    <w:rsid w:val="00E6729F"/>
    <w:rsid w:val="00E75B43"/>
    <w:rsid w:val="00E80884"/>
    <w:rsid w:val="00E847F9"/>
    <w:rsid w:val="00E860AC"/>
    <w:rsid w:val="00E8741E"/>
    <w:rsid w:val="00E93448"/>
    <w:rsid w:val="00EA1AC9"/>
    <w:rsid w:val="00EA1B5E"/>
    <w:rsid w:val="00EA7736"/>
    <w:rsid w:val="00EB2D0F"/>
    <w:rsid w:val="00EB7FC3"/>
    <w:rsid w:val="00EC37A5"/>
    <w:rsid w:val="00EC4604"/>
    <w:rsid w:val="00EC4E98"/>
    <w:rsid w:val="00ED184F"/>
    <w:rsid w:val="00ED3895"/>
    <w:rsid w:val="00ED40B9"/>
    <w:rsid w:val="00ED5CB6"/>
    <w:rsid w:val="00ED5DC7"/>
    <w:rsid w:val="00ED6B9D"/>
    <w:rsid w:val="00EE0C7C"/>
    <w:rsid w:val="00EE4F89"/>
    <w:rsid w:val="00EE5D4E"/>
    <w:rsid w:val="00EE5E06"/>
    <w:rsid w:val="00EF550F"/>
    <w:rsid w:val="00EF6377"/>
    <w:rsid w:val="00F00E46"/>
    <w:rsid w:val="00F01486"/>
    <w:rsid w:val="00F04BAA"/>
    <w:rsid w:val="00F0547A"/>
    <w:rsid w:val="00F0772F"/>
    <w:rsid w:val="00F07E67"/>
    <w:rsid w:val="00F1158E"/>
    <w:rsid w:val="00F12FF8"/>
    <w:rsid w:val="00F139C7"/>
    <w:rsid w:val="00F13B2E"/>
    <w:rsid w:val="00F14705"/>
    <w:rsid w:val="00F1716C"/>
    <w:rsid w:val="00F173FF"/>
    <w:rsid w:val="00F25979"/>
    <w:rsid w:val="00F27DD1"/>
    <w:rsid w:val="00F30BF2"/>
    <w:rsid w:val="00F32D56"/>
    <w:rsid w:val="00F33038"/>
    <w:rsid w:val="00F36032"/>
    <w:rsid w:val="00F37574"/>
    <w:rsid w:val="00F411A5"/>
    <w:rsid w:val="00F43FD5"/>
    <w:rsid w:val="00F4640B"/>
    <w:rsid w:val="00F4736A"/>
    <w:rsid w:val="00F500C4"/>
    <w:rsid w:val="00F55040"/>
    <w:rsid w:val="00F633A5"/>
    <w:rsid w:val="00F63CDB"/>
    <w:rsid w:val="00F64C7D"/>
    <w:rsid w:val="00F712A3"/>
    <w:rsid w:val="00F76BC9"/>
    <w:rsid w:val="00F77363"/>
    <w:rsid w:val="00F840FE"/>
    <w:rsid w:val="00F84C61"/>
    <w:rsid w:val="00F85E2F"/>
    <w:rsid w:val="00F9485E"/>
    <w:rsid w:val="00FA1A8C"/>
    <w:rsid w:val="00FA397F"/>
    <w:rsid w:val="00FA75D5"/>
    <w:rsid w:val="00FB64E1"/>
    <w:rsid w:val="00FB7D64"/>
    <w:rsid w:val="00FB7FD5"/>
    <w:rsid w:val="00FC4848"/>
    <w:rsid w:val="00FC792D"/>
    <w:rsid w:val="00FD76E5"/>
    <w:rsid w:val="00FE1136"/>
    <w:rsid w:val="00FE11FA"/>
    <w:rsid w:val="00FF30D8"/>
    <w:rsid w:val="00FF47C6"/>
    <w:rsid w:val="0E205F78"/>
    <w:rsid w:val="12B56D54"/>
    <w:rsid w:val="18725636"/>
    <w:rsid w:val="1B0F8502"/>
    <w:rsid w:val="1B7E4929"/>
    <w:rsid w:val="268557D0"/>
    <w:rsid w:val="319F4F46"/>
    <w:rsid w:val="3715C78E"/>
    <w:rsid w:val="3BD58F11"/>
    <w:rsid w:val="3CC2DBCB"/>
    <w:rsid w:val="42F9B394"/>
    <w:rsid w:val="4300DC5C"/>
    <w:rsid w:val="4B1E33EC"/>
    <w:rsid w:val="4D125D1E"/>
    <w:rsid w:val="4D30F604"/>
    <w:rsid w:val="5D5F2F42"/>
    <w:rsid w:val="674B713B"/>
    <w:rsid w:val="6ECD4C1A"/>
    <w:rsid w:val="7ACED05B"/>
    <w:rsid w:val="7F74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43043"/>
  <w15:docId w15:val="{C7C06309-E8D8-44DB-B95B-A720492F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en-US" w:eastAsia="en-US" w:bidi="ar-SA"/>
      </w:rPr>
    </w:rPrDefault>
    <w:pPrDefault>
      <w:pPr>
        <w:tabs>
          <w:tab w:val="left" w:pos="720"/>
        </w:tabs>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0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237E01"/>
  </w:style>
  <w:style w:type="paragraph" w:styleId="NormalWeb">
    <w:name w:val="Normal (Web)"/>
    <w:basedOn w:val="Normal"/>
    <w:uiPriority w:val="99"/>
    <w:rsid w:val="00EC4604"/>
    <w:pPr>
      <w:tabs>
        <w:tab w:val="clear" w:pos="720"/>
      </w:tabs>
      <w:suppressAutoHyphens/>
      <w:spacing w:before="280" w:after="280"/>
      <w:jc w:val="left"/>
    </w:pPr>
    <w:rPr>
      <w:rFonts w:ascii="Times New Roman" w:eastAsia="Times New Roman" w:hAnsi="Times New Roman" w:cs="Times New Roman"/>
      <w:lang w:val="pt-BR" w:eastAsia="zh-CN"/>
    </w:rPr>
  </w:style>
  <w:style w:type="character" w:styleId="CommentReference">
    <w:name w:val="annotation reference"/>
    <w:basedOn w:val="DefaultParagraphFont"/>
    <w:uiPriority w:val="99"/>
    <w:semiHidden/>
    <w:unhideWhenUsed/>
    <w:rsid w:val="008A55FE"/>
    <w:rPr>
      <w:sz w:val="18"/>
      <w:szCs w:val="18"/>
    </w:rPr>
  </w:style>
  <w:style w:type="paragraph" w:styleId="CommentText">
    <w:name w:val="annotation text"/>
    <w:basedOn w:val="Normal"/>
    <w:link w:val="CommentTextChar"/>
    <w:uiPriority w:val="99"/>
    <w:semiHidden/>
    <w:unhideWhenUsed/>
    <w:rsid w:val="008A55FE"/>
    <w:pPr>
      <w:tabs>
        <w:tab w:val="clear" w:pos="720"/>
      </w:tabs>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8A55FE"/>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A55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55FE"/>
    <w:rPr>
      <w:rFonts w:ascii="Times New Roman" w:hAnsi="Times New Roman" w:cs="Times New Roman"/>
      <w:sz w:val="18"/>
      <w:szCs w:val="18"/>
    </w:rPr>
  </w:style>
  <w:style w:type="paragraph" w:styleId="HTMLPreformatted">
    <w:name w:val="HTML Preformatted"/>
    <w:basedOn w:val="Normal"/>
    <w:link w:val="HTMLPreformattedChar"/>
    <w:uiPriority w:val="99"/>
    <w:unhideWhenUsed/>
    <w:rsid w:val="008A55FE"/>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A55FE"/>
    <w:rPr>
      <w:rFonts w:ascii="Courier New" w:hAnsi="Courier New" w:cs="Courier New"/>
      <w:sz w:val="20"/>
      <w:szCs w:val="20"/>
    </w:rPr>
  </w:style>
  <w:style w:type="paragraph" w:customStyle="1" w:styleId="paragraph">
    <w:name w:val="paragraph"/>
    <w:basedOn w:val="Normal"/>
    <w:rsid w:val="001340D0"/>
    <w:pPr>
      <w:tabs>
        <w:tab w:val="clear" w:pos="720"/>
      </w:tabs>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1340D0"/>
  </w:style>
  <w:style w:type="character" w:customStyle="1" w:styleId="eop">
    <w:name w:val="eop"/>
    <w:basedOn w:val="DefaultParagraphFont"/>
    <w:rsid w:val="001340D0"/>
  </w:style>
  <w:style w:type="character" w:customStyle="1" w:styleId="spellingerror">
    <w:name w:val="spellingerror"/>
    <w:basedOn w:val="DefaultParagraphFont"/>
    <w:rsid w:val="001340D0"/>
  </w:style>
  <w:style w:type="paragraph" w:styleId="Footer">
    <w:name w:val="footer"/>
    <w:basedOn w:val="Normal"/>
    <w:link w:val="FooterChar"/>
    <w:uiPriority w:val="99"/>
    <w:unhideWhenUsed/>
    <w:rsid w:val="00195810"/>
    <w:pPr>
      <w:tabs>
        <w:tab w:val="clear" w:pos="720"/>
        <w:tab w:val="center" w:pos="4680"/>
        <w:tab w:val="right" w:pos="9360"/>
      </w:tabs>
    </w:pPr>
  </w:style>
  <w:style w:type="character" w:customStyle="1" w:styleId="FooterChar">
    <w:name w:val="Footer Char"/>
    <w:basedOn w:val="DefaultParagraphFont"/>
    <w:link w:val="Footer"/>
    <w:uiPriority w:val="99"/>
    <w:rsid w:val="00195810"/>
  </w:style>
  <w:style w:type="character" w:styleId="PageNumber">
    <w:name w:val="page number"/>
    <w:basedOn w:val="DefaultParagraphFont"/>
    <w:uiPriority w:val="99"/>
    <w:semiHidden/>
    <w:unhideWhenUsed/>
    <w:rsid w:val="00195810"/>
  </w:style>
  <w:style w:type="paragraph" w:styleId="CommentSubject">
    <w:name w:val="annotation subject"/>
    <w:basedOn w:val="CommentText"/>
    <w:next w:val="CommentText"/>
    <w:link w:val="CommentSubjectChar"/>
    <w:uiPriority w:val="99"/>
    <w:semiHidden/>
    <w:unhideWhenUsed/>
    <w:rsid w:val="00C831C8"/>
    <w:pPr>
      <w:tabs>
        <w:tab w:val="left" w:pos="720"/>
      </w:tabs>
      <w:spacing w:before="120"/>
      <w:jc w:val="both"/>
    </w:pPr>
    <w:rPr>
      <w:rFonts w:ascii="Times" w:eastAsia="Times" w:hAnsi="Times" w:cs="Times"/>
      <w:b/>
      <w:bCs/>
      <w:sz w:val="20"/>
      <w:szCs w:val="20"/>
    </w:rPr>
  </w:style>
  <w:style w:type="character" w:customStyle="1" w:styleId="CommentSubjectChar">
    <w:name w:val="Comment Subject Char"/>
    <w:basedOn w:val="CommentTextChar"/>
    <w:link w:val="CommentSubject"/>
    <w:uiPriority w:val="99"/>
    <w:semiHidden/>
    <w:rsid w:val="00C831C8"/>
    <w:rPr>
      <w:rFonts w:asciiTheme="minorHAnsi" w:eastAsiaTheme="minorHAnsi" w:hAnsiTheme="minorHAnsi" w:cstheme="minorBidi"/>
      <w:b/>
      <w:bCs/>
      <w:sz w:val="20"/>
      <w:szCs w:val="20"/>
    </w:rPr>
  </w:style>
  <w:style w:type="paragraph" w:styleId="Header">
    <w:name w:val="header"/>
    <w:basedOn w:val="Normal"/>
    <w:link w:val="HeaderChar"/>
    <w:uiPriority w:val="99"/>
    <w:unhideWhenUsed/>
    <w:rsid w:val="009E3121"/>
    <w:pPr>
      <w:tabs>
        <w:tab w:val="clear" w:pos="720"/>
        <w:tab w:val="center" w:pos="4680"/>
        <w:tab w:val="right" w:pos="9360"/>
      </w:tabs>
    </w:pPr>
  </w:style>
  <w:style w:type="character" w:customStyle="1" w:styleId="HeaderChar">
    <w:name w:val="Header Char"/>
    <w:basedOn w:val="DefaultParagraphFont"/>
    <w:link w:val="Header"/>
    <w:uiPriority w:val="99"/>
    <w:rsid w:val="009E3121"/>
  </w:style>
  <w:style w:type="paragraph" w:styleId="Revision">
    <w:name w:val="Revision"/>
    <w:hidden/>
    <w:uiPriority w:val="99"/>
    <w:semiHidden/>
    <w:rsid w:val="00DA65C9"/>
    <w:pPr>
      <w:tabs>
        <w:tab w:val="clear" w:pos="720"/>
      </w:tab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0062">
      <w:bodyDiv w:val="1"/>
      <w:marLeft w:val="0"/>
      <w:marRight w:val="0"/>
      <w:marTop w:val="0"/>
      <w:marBottom w:val="0"/>
      <w:divBdr>
        <w:top w:val="none" w:sz="0" w:space="0" w:color="auto"/>
        <w:left w:val="none" w:sz="0" w:space="0" w:color="auto"/>
        <w:bottom w:val="none" w:sz="0" w:space="0" w:color="auto"/>
        <w:right w:val="none" w:sz="0" w:space="0" w:color="auto"/>
      </w:divBdr>
      <w:divsChild>
        <w:div w:id="2082871944">
          <w:marLeft w:val="0"/>
          <w:marRight w:val="0"/>
          <w:marTop w:val="0"/>
          <w:marBottom w:val="0"/>
          <w:divBdr>
            <w:top w:val="none" w:sz="0" w:space="0" w:color="auto"/>
            <w:left w:val="none" w:sz="0" w:space="0" w:color="auto"/>
            <w:bottom w:val="none" w:sz="0" w:space="0" w:color="auto"/>
            <w:right w:val="none" w:sz="0" w:space="0" w:color="auto"/>
          </w:divBdr>
        </w:div>
        <w:div w:id="1815442837">
          <w:marLeft w:val="0"/>
          <w:marRight w:val="0"/>
          <w:marTop w:val="0"/>
          <w:marBottom w:val="0"/>
          <w:divBdr>
            <w:top w:val="none" w:sz="0" w:space="0" w:color="auto"/>
            <w:left w:val="none" w:sz="0" w:space="0" w:color="auto"/>
            <w:bottom w:val="none" w:sz="0" w:space="0" w:color="auto"/>
            <w:right w:val="none" w:sz="0" w:space="0" w:color="auto"/>
          </w:divBdr>
        </w:div>
        <w:div w:id="2042316732">
          <w:marLeft w:val="0"/>
          <w:marRight w:val="0"/>
          <w:marTop w:val="0"/>
          <w:marBottom w:val="0"/>
          <w:divBdr>
            <w:top w:val="none" w:sz="0" w:space="0" w:color="auto"/>
            <w:left w:val="none" w:sz="0" w:space="0" w:color="auto"/>
            <w:bottom w:val="none" w:sz="0" w:space="0" w:color="auto"/>
            <w:right w:val="none" w:sz="0" w:space="0" w:color="auto"/>
          </w:divBdr>
        </w:div>
        <w:div w:id="511408869">
          <w:marLeft w:val="0"/>
          <w:marRight w:val="0"/>
          <w:marTop w:val="0"/>
          <w:marBottom w:val="0"/>
          <w:divBdr>
            <w:top w:val="none" w:sz="0" w:space="0" w:color="auto"/>
            <w:left w:val="none" w:sz="0" w:space="0" w:color="auto"/>
            <w:bottom w:val="none" w:sz="0" w:space="0" w:color="auto"/>
            <w:right w:val="none" w:sz="0" w:space="0" w:color="auto"/>
          </w:divBdr>
        </w:div>
        <w:div w:id="1153177897">
          <w:marLeft w:val="0"/>
          <w:marRight w:val="0"/>
          <w:marTop w:val="0"/>
          <w:marBottom w:val="0"/>
          <w:divBdr>
            <w:top w:val="none" w:sz="0" w:space="0" w:color="auto"/>
            <w:left w:val="none" w:sz="0" w:space="0" w:color="auto"/>
            <w:bottom w:val="none" w:sz="0" w:space="0" w:color="auto"/>
            <w:right w:val="none" w:sz="0" w:space="0" w:color="auto"/>
          </w:divBdr>
        </w:div>
        <w:div w:id="1050346616">
          <w:marLeft w:val="0"/>
          <w:marRight w:val="0"/>
          <w:marTop w:val="0"/>
          <w:marBottom w:val="0"/>
          <w:divBdr>
            <w:top w:val="none" w:sz="0" w:space="0" w:color="auto"/>
            <w:left w:val="none" w:sz="0" w:space="0" w:color="auto"/>
            <w:bottom w:val="none" w:sz="0" w:space="0" w:color="auto"/>
            <w:right w:val="none" w:sz="0" w:space="0" w:color="auto"/>
          </w:divBdr>
        </w:div>
        <w:div w:id="2072121061">
          <w:marLeft w:val="0"/>
          <w:marRight w:val="0"/>
          <w:marTop w:val="0"/>
          <w:marBottom w:val="0"/>
          <w:divBdr>
            <w:top w:val="none" w:sz="0" w:space="0" w:color="auto"/>
            <w:left w:val="none" w:sz="0" w:space="0" w:color="auto"/>
            <w:bottom w:val="none" w:sz="0" w:space="0" w:color="auto"/>
            <w:right w:val="none" w:sz="0" w:space="0" w:color="auto"/>
          </w:divBdr>
        </w:div>
        <w:div w:id="1642929591">
          <w:marLeft w:val="0"/>
          <w:marRight w:val="0"/>
          <w:marTop w:val="0"/>
          <w:marBottom w:val="0"/>
          <w:divBdr>
            <w:top w:val="none" w:sz="0" w:space="0" w:color="auto"/>
            <w:left w:val="none" w:sz="0" w:space="0" w:color="auto"/>
            <w:bottom w:val="none" w:sz="0" w:space="0" w:color="auto"/>
            <w:right w:val="none" w:sz="0" w:space="0" w:color="auto"/>
          </w:divBdr>
        </w:div>
        <w:div w:id="323821677">
          <w:marLeft w:val="0"/>
          <w:marRight w:val="0"/>
          <w:marTop w:val="0"/>
          <w:marBottom w:val="0"/>
          <w:divBdr>
            <w:top w:val="none" w:sz="0" w:space="0" w:color="auto"/>
            <w:left w:val="none" w:sz="0" w:space="0" w:color="auto"/>
            <w:bottom w:val="none" w:sz="0" w:space="0" w:color="auto"/>
            <w:right w:val="none" w:sz="0" w:space="0" w:color="auto"/>
          </w:divBdr>
        </w:div>
        <w:div w:id="256328239">
          <w:marLeft w:val="0"/>
          <w:marRight w:val="0"/>
          <w:marTop w:val="0"/>
          <w:marBottom w:val="0"/>
          <w:divBdr>
            <w:top w:val="none" w:sz="0" w:space="0" w:color="auto"/>
            <w:left w:val="none" w:sz="0" w:space="0" w:color="auto"/>
            <w:bottom w:val="none" w:sz="0" w:space="0" w:color="auto"/>
            <w:right w:val="none" w:sz="0" w:space="0" w:color="auto"/>
          </w:divBdr>
        </w:div>
        <w:div w:id="829836147">
          <w:marLeft w:val="0"/>
          <w:marRight w:val="0"/>
          <w:marTop w:val="0"/>
          <w:marBottom w:val="0"/>
          <w:divBdr>
            <w:top w:val="none" w:sz="0" w:space="0" w:color="auto"/>
            <w:left w:val="none" w:sz="0" w:space="0" w:color="auto"/>
            <w:bottom w:val="none" w:sz="0" w:space="0" w:color="auto"/>
            <w:right w:val="none" w:sz="0" w:space="0" w:color="auto"/>
          </w:divBdr>
        </w:div>
        <w:div w:id="226040226">
          <w:marLeft w:val="0"/>
          <w:marRight w:val="0"/>
          <w:marTop w:val="0"/>
          <w:marBottom w:val="0"/>
          <w:divBdr>
            <w:top w:val="none" w:sz="0" w:space="0" w:color="auto"/>
            <w:left w:val="none" w:sz="0" w:space="0" w:color="auto"/>
            <w:bottom w:val="none" w:sz="0" w:space="0" w:color="auto"/>
            <w:right w:val="none" w:sz="0" w:space="0" w:color="auto"/>
          </w:divBdr>
        </w:div>
        <w:div w:id="2100365083">
          <w:marLeft w:val="0"/>
          <w:marRight w:val="0"/>
          <w:marTop w:val="0"/>
          <w:marBottom w:val="0"/>
          <w:divBdr>
            <w:top w:val="none" w:sz="0" w:space="0" w:color="auto"/>
            <w:left w:val="none" w:sz="0" w:space="0" w:color="auto"/>
            <w:bottom w:val="none" w:sz="0" w:space="0" w:color="auto"/>
            <w:right w:val="none" w:sz="0" w:space="0" w:color="auto"/>
          </w:divBdr>
        </w:div>
      </w:divsChild>
    </w:div>
    <w:div w:id="284386603">
      <w:bodyDiv w:val="1"/>
      <w:marLeft w:val="0"/>
      <w:marRight w:val="0"/>
      <w:marTop w:val="0"/>
      <w:marBottom w:val="0"/>
      <w:divBdr>
        <w:top w:val="none" w:sz="0" w:space="0" w:color="auto"/>
        <w:left w:val="none" w:sz="0" w:space="0" w:color="auto"/>
        <w:bottom w:val="none" w:sz="0" w:space="0" w:color="auto"/>
        <w:right w:val="none" w:sz="0" w:space="0" w:color="auto"/>
      </w:divBdr>
    </w:div>
    <w:div w:id="436365942">
      <w:bodyDiv w:val="1"/>
      <w:marLeft w:val="0"/>
      <w:marRight w:val="0"/>
      <w:marTop w:val="0"/>
      <w:marBottom w:val="0"/>
      <w:divBdr>
        <w:top w:val="none" w:sz="0" w:space="0" w:color="auto"/>
        <w:left w:val="none" w:sz="0" w:space="0" w:color="auto"/>
        <w:bottom w:val="none" w:sz="0" w:space="0" w:color="auto"/>
        <w:right w:val="none" w:sz="0" w:space="0" w:color="auto"/>
      </w:divBdr>
    </w:div>
    <w:div w:id="446436446">
      <w:bodyDiv w:val="1"/>
      <w:marLeft w:val="0"/>
      <w:marRight w:val="0"/>
      <w:marTop w:val="0"/>
      <w:marBottom w:val="0"/>
      <w:divBdr>
        <w:top w:val="none" w:sz="0" w:space="0" w:color="auto"/>
        <w:left w:val="none" w:sz="0" w:space="0" w:color="auto"/>
        <w:bottom w:val="none" w:sz="0" w:space="0" w:color="auto"/>
        <w:right w:val="none" w:sz="0" w:space="0" w:color="auto"/>
      </w:divBdr>
    </w:div>
    <w:div w:id="498888907">
      <w:bodyDiv w:val="1"/>
      <w:marLeft w:val="0"/>
      <w:marRight w:val="0"/>
      <w:marTop w:val="0"/>
      <w:marBottom w:val="0"/>
      <w:divBdr>
        <w:top w:val="none" w:sz="0" w:space="0" w:color="auto"/>
        <w:left w:val="none" w:sz="0" w:space="0" w:color="auto"/>
        <w:bottom w:val="none" w:sz="0" w:space="0" w:color="auto"/>
        <w:right w:val="none" w:sz="0" w:space="0" w:color="auto"/>
      </w:divBdr>
    </w:div>
    <w:div w:id="517039840">
      <w:bodyDiv w:val="1"/>
      <w:marLeft w:val="0"/>
      <w:marRight w:val="0"/>
      <w:marTop w:val="0"/>
      <w:marBottom w:val="0"/>
      <w:divBdr>
        <w:top w:val="none" w:sz="0" w:space="0" w:color="auto"/>
        <w:left w:val="none" w:sz="0" w:space="0" w:color="auto"/>
        <w:bottom w:val="none" w:sz="0" w:space="0" w:color="auto"/>
        <w:right w:val="none" w:sz="0" w:space="0" w:color="auto"/>
      </w:divBdr>
    </w:div>
    <w:div w:id="635111650">
      <w:bodyDiv w:val="1"/>
      <w:marLeft w:val="0"/>
      <w:marRight w:val="0"/>
      <w:marTop w:val="0"/>
      <w:marBottom w:val="0"/>
      <w:divBdr>
        <w:top w:val="none" w:sz="0" w:space="0" w:color="auto"/>
        <w:left w:val="none" w:sz="0" w:space="0" w:color="auto"/>
        <w:bottom w:val="none" w:sz="0" w:space="0" w:color="auto"/>
        <w:right w:val="none" w:sz="0" w:space="0" w:color="auto"/>
      </w:divBdr>
    </w:div>
    <w:div w:id="667833517">
      <w:bodyDiv w:val="1"/>
      <w:marLeft w:val="0"/>
      <w:marRight w:val="0"/>
      <w:marTop w:val="0"/>
      <w:marBottom w:val="0"/>
      <w:divBdr>
        <w:top w:val="none" w:sz="0" w:space="0" w:color="auto"/>
        <w:left w:val="none" w:sz="0" w:space="0" w:color="auto"/>
        <w:bottom w:val="none" w:sz="0" w:space="0" w:color="auto"/>
        <w:right w:val="none" w:sz="0" w:space="0" w:color="auto"/>
      </w:divBdr>
    </w:div>
    <w:div w:id="668673926">
      <w:bodyDiv w:val="1"/>
      <w:marLeft w:val="0"/>
      <w:marRight w:val="0"/>
      <w:marTop w:val="0"/>
      <w:marBottom w:val="0"/>
      <w:divBdr>
        <w:top w:val="none" w:sz="0" w:space="0" w:color="auto"/>
        <w:left w:val="none" w:sz="0" w:space="0" w:color="auto"/>
        <w:bottom w:val="none" w:sz="0" w:space="0" w:color="auto"/>
        <w:right w:val="none" w:sz="0" w:space="0" w:color="auto"/>
      </w:divBdr>
    </w:div>
    <w:div w:id="686104067">
      <w:bodyDiv w:val="1"/>
      <w:marLeft w:val="0"/>
      <w:marRight w:val="0"/>
      <w:marTop w:val="0"/>
      <w:marBottom w:val="0"/>
      <w:divBdr>
        <w:top w:val="none" w:sz="0" w:space="0" w:color="auto"/>
        <w:left w:val="none" w:sz="0" w:space="0" w:color="auto"/>
        <w:bottom w:val="none" w:sz="0" w:space="0" w:color="auto"/>
        <w:right w:val="none" w:sz="0" w:space="0" w:color="auto"/>
      </w:divBdr>
    </w:div>
    <w:div w:id="701439911">
      <w:bodyDiv w:val="1"/>
      <w:marLeft w:val="0"/>
      <w:marRight w:val="0"/>
      <w:marTop w:val="0"/>
      <w:marBottom w:val="0"/>
      <w:divBdr>
        <w:top w:val="none" w:sz="0" w:space="0" w:color="auto"/>
        <w:left w:val="none" w:sz="0" w:space="0" w:color="auto"/>
        <w:bottom w:val="none" w:sz="0" w:space="0" w:color="auto"/>
        <w:right w:val="none" w:sz="0" w:space="0" w:color="auto"/>
      </w:divBdr>
    </w:div>
    <w:div w:id="754401387">
      <w:bodyDiv w:val="1"/>
      <w:marLeft w:val="0"/>
      <w:marRight w:val="0"/>
      <w:marTop w:val="0"/>
      <w:marBottom w:val="0"/>
      <w:divBdr>
        <w:top w:val="none" w:sz="0" w:space="0" w:color="auto"/>
        <w:left w:val="none" w:sz="0" w:space="0" w:color="auto"/>
        <w:bottom w:val="none" w:sz="0" w:space="0" w:color="auto"/>
        <w:right w:val="none" w:sz="0" w:space="0" w:color="auto"/>
      </w:divBdr>
      <w:divsChild>
        <w:div w:id="1663584992">
          <w:marLeft w:val="0"/>
          <w:marRight w:val="0"/>
          <w:marTop w:val="0"/>
          <w:marBottom w:val="0"/>
          <w:divBdr>
            <w:top w:val="none" w:sz="0" w:space="0" w:color="auto"/>
            <w:left w:val="none" w:sz="0" w:space="0" w:color="auto"/>
            <w:bottom w:val="none" w:sz="0" w:space="0" w:color="auto"/>
            <w:right w:val="none" w:sz="0" w:space="0" w:color="auto"/>
          </w:divBdr>
          <w:divsChild>
            <w:div w:id="1010572180">
              <w:marLeft w:val="0"/>
              <w:marRight w:val="0"/>
              <w:marTop w:val="0"/>
              <w:marBottom w:val="0"/>
              <w:divBdr>
                <w:top w:val="none" w:sz="0" w:space="0" w:color="auto"/>
                <w:left w:val="none" w:sz="0" w:space="0" w:color="auto"/>
                <w:bottom w:val="none" w:sz="0" w:space="0" w:color="auto"/>
                <w:right w:val="none" w:sz="0" w:space="0" w:color="auto"/>
              </w:divBdr>
            </w:div>
            <w:div w:id="1781728589">
              <w:marLeft w:val="0"/>
              <w:marRight w:val="0"/>
              <w:marTop w:val="0"/>
              <w:marBottom w:val="0"/>
              <w:divBdr>
                <w:top w:val="none" w:sz="0" w:space="0" w:color="auto"/>
                <w:left w:val="none" w:sz="0" w:space="0" w:color="auto"/>
                <w:bottom w:val="none" w:sz="0" w:space="0" w:color="auto"/>
                <w:right w:val="none" w:sz="0" w:space="0" w:color="auto"/>
              </w:divBdr>
            </w:div>
            <w:div w:id="521169102">
              <w:marLeft w:val="0"/>
              <w:marRight w:val="0"/>
              <w:marTop w:val="0"/>
              <w:marBottom w:val="0"/>
              <w:divBdr>
                <w:top w:val="none" w:sz="0" w:space="0" w:color="auto"/>
                <w:left w:val="none" w:sz="0" w:space="0" w:color="auto"/>
                <w:bottom w:val="none" w:sz="0" w:space="0" w:color="auto"/>
                <w:right w:val="none" w:sz="0" w:space="0" w:color="auto"/>
              </w:divBdr>
            </w:div>
            <w:div w:id="1710646225">
              <w:marLeft w:val="0"/>
              <w:marRight w:val="0"/>
              <w:marTop w:val="0"/>
              <w:marBottom w:val="0"/>
              <w:divBdr>
                <w:top w:val="none" w:sz="0" w:space="0" w:color="auto"/>
                <w:left w:val="none" w:sz="0" w:space="0" w:color="auto"/>
                <w:bottom w:val="none" w:sz="0" w:space="0" w:color="auto"/>
                <w:right w:val="none" w:sz="0" w:space="0" w:color="auto"/>
              </w:divBdr>
            </w:div>
          </w:divsChild>
        </w:div>
        <w:div w:id="943928048">
          <w:marLeft w:val="0"/>
          <w:marRight w:val="0"/>
          <w:marTop w:val="0"/>
          <w:marBottom w:val="0"/>
          <w:divBdr>
            <w:top w:val="none" w:sz="0" w:space="0" w:color="auto"/>
            <w:left w:val="none" w:sz="0" w:space="0" w:color="auto"/>
            <w:bottom w:val="none" w:sz="0" w:space="0" w:color="auto"/>
            <w:right w:val="none" w:sz="0" w:space="0" w:color="auto"/>
          </w:divBdr>
          <w:divsChild>
            <w:div w:id="515538660">
              <w:marLeft w:val="0"/>
              <w:marRight w:val="0"/>
              <w:marTop w:val="0"/>
              <w:marBottom w:val="0"/>
              <w:divBdr>
                <w:top w:val="none" w:sz="0" w:space="0" w:color="auto"/>
                <w:left w:val="none" w:sz="0" w:space="0" w:color="auto"/>
                <w:bottom w:val="none" w:sz="0" w:space="0" w:color="auto"/>
                <w:right w:val="none" w:sz="0" w:space="0" w:color="auto"/>
              </w:divBdr>
            </w:div>
            <w:div w:id="662859509">
              <w:marLeft w:val="0"/>
              <w:marRight w:val="0"/>
              <w:marTop w:val="0"/>
              <w:marBottom w:val="0"/>
              <w:divBdr>
                <w:top w:val="none" w:sz="0" w:space="0" w:color="auto"/>
                <w:left w:val="none" w:sz="0" w:space="0" w:color="auto"/>
                <w:bottom w:val="none" w:sz="0" w:space="0" w:color="auto"/>
                <w:right w:val="none" w:sz="0" w:space="0" w:color="auto"/>
              </w:divBdr>
            </w:div>
            <w:div w:id="1378043171">
              <w:marLeft w:val="0"/>
              <w:marRight w:val="0"/>
              <w:marTop w:val="0"/>
              <w:marBottom w:val="0"/>
              <w:divBdr>
                <w:top w:val="none" w:sz="0" w:space="0" w:color="auto"/>
                <w:left w:val="none" w:sz="0" w:space="0" w:color="auto"/>
                <w:bottom w:val="none" w:sz="0" w:space="0" w:color="auto"/>
                <w:right w:val="none" w:sz="0" w:space="0" w:color="auto"/>
              </w:divBdr>
            </w:div>
            <w:div w:id="1376731471">
              <w:marLeft w:val="0"/>
              <w:marRight w:val="0"/>
              <w:marTop w:val="0"/>
              <w:marBottom w:val="0"/>
              <w:divBdr>
                <w:top w:val="none" w:sz="0" w:space="0" w:color="auto"/>
                <w:left w:val="none" w:sz="0" w:space="0" w:color="auto"/>
                <w:bottom w:val="none" w:sz="0" w:space="0" w:color="auto"/>
                <w:right w:val="none" w:sz="0" w:space="0" w:color="auto"/>
              </w:divBdr>
            </w:div>
            <w:div w:id="1540122817">
              <w:marLeft w:val="0"/>
              <w:marRight w:val="0"/>
              <w:marTop w:val="0"/>
              <w:marBottom w:val="0"/>
              <w:divBdr>
                <w:top w:val="none" w:sz="0" w:space="0" w:color="auto"/>
                <w:left w:val="none" w:sz="0" w:space="0" w:color="auto"/>
                <w:bottom w:val="none" w:sz="0" w:space="0" w:color="auto"/>
                <w:right w:val="none" w:sz="0" w:space="0" w:color="auto"/>
              </w:divBdr>
            </w:div>
            <w:div w:id="1125466957">
              <w:marLeft w:val="0"/>
              <w:marRight w:val="0"/>
              <w:marTop w:val="0"/>
              <w:marBottom w:val="0"/>
              <w:divBdr>
                <w:top w:val="none" w:sz="0" w:space="0" w:color="auto"/>
                <w:left w:val="none" w:sz="0" w:space="0" w:color="auto"/>
                <w:bottom w:val="none" w:sz="0" w:space="0" w:color="auto"/>
                <w:right w:val="none" w:sz="0" w:space="0" w:color="auto"/>
              </w:divBdr>
            </w:div>
            <w:div w:id="1415668970">
              <w:marLeft w:val="0"/>
              <w:marRight w:val="0"/>
              <w:marTop w:val="0"/>
              <w:marBottom w:val="0"/>
              <w:divBdr>
                <w:top w:val="none" w:sz="0" w:space="0" w:color="auto"/>
                <w:left w:val="none" w:sz="0" w:space="0" w:color="auto"/>
                <w:bottom w:val="none" w:sz="0" w:space="0" w:color="auto"/>
                <w:right w:val="none" w:sz="0" w:space="0" w:color="auto"/>
              </w:divBdr>
            </w:div>
            <w:div w:id="1907569090">
              <w:marLeft w:val="0"/>
              <w:marRight w:val="0"/>
              <w:marTop w:val="0"/>
              <w:marBottom w:val="0"/>
              <w:divBdr>
                <w:top w:val="none" w:sz="0" w:space="0" w:color="auto"/>
                <w:left w:val="none" w:sz="0" w:space="0" w:color="auto"/>
                <w:bottom w:val="none" w:sz="0" w:space="0" w:color="auto"/>
                <w:right w:val="none" w:sz="0" w:space="0" w:color="auto"/>
              </w:divBdr>
            </w:div>
            <w:div w:id="25836784">
              <w:marLeft w:val="0"/>
              <w:marRight w:val="0"/>
              <w:marTop w:val="0"/>
              <w:marBottom w:val="0"/>
              <w:divBdr>
                <w:top w:val="none" w:sz="0" w:space="0" w:color="auto"/>
                <w:left w:val="none" w:sz="0" w:space="0" w:color="auto"/>
                <w:bottom w:val="none" w:sz="0" w:space="0" w:color="auto"/>
                <w:right w:val="none" w:sz="0" w:space="0" w:color="auto"/>
              </w:divBdr>
            </w:div>
            <w:div w:id="1440494392">
              <w:marLeft w:val="0"/>
              <w:marRight w:val="0"/>
              <w:marTop w:val="0"/>
              <w:marBottom w:val="0"/>
              <w:divBdr>
                <w:top w:val="none" w:sz="0" w:space="0" w:color="auto"/>
                <w:left w:val="none" w:sz="0" w:space="0" w:color="auto"/>
                <w:bottom w:val="none" w:sz="0" w:space="0" w:color="auto"/>
                <w:right w:val="none" w:sz="0" w:space="0" w:color="auto"/>
              </w:divBdr>
            </w:div>
            <w:div w:id="19691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91649">
      <w:bodyDiv w:val="1"/>
      <w:marLeft w:val="0"/>
      <w:marRight w:val="0"/>
      <w:marTop w:val="0"/>
      <w:marBottom w:val="0"/>
      <w:divBdr>
        <w:top w:val="none" w:sz="0" w:space="0" w:color="auto"/>
        <w:left w:val="none" w:sz="0" w:space="0" w:color="auto"/>
        <w:bottom w:val="none" w:sz="0" w:space="0" w:color="auto"/>
        <w:right w:val="none" w:sz="0" w:space="0" w:color="auto"/>
      </w:divBdr>
      <w:divsChild>
        <w:div w:id="993215775">
          <w:marLeft w:val="0"/>
          <w:marRight w:val="0"/>
          <w:marTop w:val="0"/>
          <w:marBottom w:val="0"/>
          <w:divBdr>
            <w:top w:val="none" w:sz="0" w:space="0" w:color="auto"/>
            <w:left w:val="none" w:sz="0" w:space="0" w:color="auto"/>
            <w:bottom w:val="none" w:sz="0" w:space="0" w:color="auto"/>
            <w:right w:val="none" w:sz="0" w:space="0" w:color="auto"/>
          </w:divBdr>
          <w:divsChild>
            <w:div w:id="1348021973">
              <w:marLeft w:val="0"/>
              <w:marRight w:val="0"/>
              <w:marTop w:val="0"/>
              <w:marBottom w:val="0"/>
              <w:divBdr>
                <w:top w:val="none" w:sz="0" w:space="0" w:color="auto"/>
                <w:left w:val="none" w:sz="0" w:space="0" w:color="auto"/>
                <w:bottom w:val="none" w:sz="0" w:space="0" w:color="auto"/>
                <w:right w:val="none" w:sz="0" w:space="0" w:color="auto"/>
              </w:divBdr>
            </w:div>
          </w:divsChild>
        </w:div>
        <w:div w:id="814103264">
          <w:marLeft w:val="0"/>
          <w:marRight w:val="0"/>
          <w:marTop w:val="0"/>
          <w:marBottom w:val="0"/>
          <w:divBdr>
            <w:top w:val="none" w:sz="0" w:space="0" w:color="auto"/>
            <w:left w:val="none" w:sz="0" w:space="0" w:color="auto"/>
            <w:bottom w:val="none" w:sz="0" w:space="0" w:color="auto"/>
            <w:right w:val="none" w:sz="0" w:space="0" w:color="auto"/>
          </w:divBdr>
          <w:divsChild>
            <w:div w:id="1548951158">
              <w:marLeft w:val="0"/>
              <w:marRight w:val="0"/>
              <w:marTop w:val="0"/>
              <w:marBottom w:val="0"/>
              <w:divBdr>
                <w:top w:val="none" w:sz="0" w:space="0" w:color="auto"/>
                <w:left w:val="none" w:sz="0" w:space="0" w:color="auto"/>
                <w:bottom w:val="none" w:sz="0" w:space="0" w:color="auto"/>
                <w:right w:val="none" w:sz="0" w:space="0" w:color="auto"/>
              </w:divBdr>
            </w:div>
          </w:divsChild>
        </w:div>
        <w:div w:id="1703239806">
          <w:marLeft w:val="0"/>
          <w:marRight w:val="0"/>
          <w:marTop w:val="0"/>
          <w:marBottom w:val="0"/>
          <w:divBdr>
            <w:top w:val="none" w:sz="0" w:space="0" w:color="auto"/>
            <w:left w:val="none" w:sz="0" w:space="0" w:color="auto"/>
            <w:bottom w:val="none" w:sz="0" w:space="0" w:color="auto"/>
            <w:right w:val="none" w:sz="0" w:space="0" w:color="auto"/>
          </w:divBdr>
          <w:divsChild>
            <w:div w:id="1280454085">
              <w:marLeft w:val="0"/>
              <w:marRight w:val="0"/>
              <w:marTop w:val="0"/>
              <w:marBottom w:val="0"/>
              <w:divBdr>
                <w:top w:val="none" w:sz="0" w:space="0" w:color="auto"/>
                <w:left w:val="none" w:sz="0" w:space="0" w:color="auto"/>
                <w:bottom w:val="none" w:sz="0" w:space="0" w:color="auto"/>
                <w:right w:val="none" w:sz="0" w:space="0" w:color="auto"/>
              </w:divBdr>
            </w:div>
          </w:divsChild>
        </w:div>
        <w:div w:id="799493160">
          <w:marLeft w:val="0"/>
          <w:marRight w:val="0"/>
          <w:marTop w:val="0"/>
          <w:marBottom w:val="0"/>
          <w:divBdr>
            <w:top w:val="none" w:sz="0" w:space="0" w:color="auto"/>
            <w:left w:val="none" w:sz="0" w:space="0" w:color="auto"/>
            <w:bottom w:val="none" w:sz="0" w:space="0" w:color="auto"/>
            <w:right w:val="none" w:sz="0" w:space="0" w:color="auto"/>
          </w:divBdr>
          <w:divsChild>
            <w:div w:id="1649628711">
              <w:marLeft w:val="0"/>
              <w:marRight w:val="0"/>
              <w:marTop w:val="0"/>
              <w:marBottom w:val="0"/>
              <w:divBdr>
                <w:top w:val="none" w:sz="0" w:space="0" w:color="auto"/>
                <w:left w:val="none" w:sz="0" w:space="0" w:color="auto"/>
                <w:bottom w:val="none" w:sz="0" w:space="0" w:color="auto"/>
                <w:right w:val="none" w:sz="0" w:space="0" w:color="auto"/>
              </w:divBdr>
            </w:div>
          </w:divsChild>
        </w:div>
        <w:div w:id="697972166">
          <w:marLeft w:val="0"/>
          <w:marRight w:val="0"/>
          <w:marTop w:val="0"/>
          <w:marBottom w:val="0"/>
          <w:divBdr>
            <w:top w:val="none" w:sz="0" w:space="0" w:color="auto"/>
            <w:left w:val="none" w:sz="0" w:space="0" w:color="auto"/>
            <w:bottom w:val="none" w:sz="0" w:space="0" w:color="auto"/>
            <w:right w:val="none" w:sz="0" w:space="0" w:color="auto"/>
          </w:divBdr>
          <w:divsChild>
            <w:div w:id="1016351867">
              <w:marLeft w:val="0"/>
              <w:marRight w:val="0"/>
              <w:marTop w:val="0"/>
              <w:marBottom w:val="0"/>
              <w:divBdr>
                <w:top w:val="none" w:sz="0" w:space="0" w:color="auto"/>
                <w:left w:val="none" w:sz="0" w:space="0" w:color="auto"/>
                <w:bottom w:val="none" w:sz="0" w:space="0" w:color="auto"/>
                <w:right w:val="none" w:sz="0" w:space="0" w:color="auto"/>
              </w:divBdr>
            </w:div>
          </w:divsChild>
        </w:div>
        <w:div w:id="81611362">
          <w:marLeft w:val="0"/>
          <w:marRight w:val="0"/>
          <w:marTop w:val="0"/>
          <w:marBottom w:val="0"/>
          <w:divBdr>
            <w:top w:val="none" w:sz="0" w:space="0" w:color="auto"/>
            <w:left w:val="none" w:sz="0" w:space="0" w:color="auto"/>
            <w:bottom w:val="none" w:sz="0" w:space="0" w:color="auto"/>
            <w:right w:val="none" w:sz="0" w:space="0" w:color="auto"/>
          </w:divBdr>
          <w:divsChild>
            <w:div w:id="364140917">
              <w:marLeft w:val="0"/>
              <w:marRight w:val="0"/>
              <w:marTop w:val="0"/>
              <w:marBottom w:val="0"/>
              <w:divBdr>
                <w:top w:val="none" w:sz="0" w:space="0" w:color="auto"/>
                <w:left w:val="none" w:sz="0" w:space="0" w:color="auto"/>
                <w:bottom w:val="none" w:sz="0" w:space="0" w:color="auto"/>
                <w:right w:val="none" w:sz="0" w:space="0" w:color="auto"/>
              </w:divBdr>
            </w:div>
          </w:divsChild>
        </w:div>
        <w:div w:id="148596001">
          <w:marLeft w:val="0"/>
          <w:marRight w:val="0"/>
          <w:marTop w:val="0"/>
          <w:marBottom w:val="0"/>
          <w:divBdr>
            <w:top w:val="none" w:sz="0" w:space="0" w:color="auto"/>
            <w:left w:val="none" w:sz="0" w:space="0" w:color="auto"/>
            <w:bottom w:val="none" w:sz="0" w:space="0" w:color="auto"/>
            <w:right w:val="none" w:sz="0" w:space="0" w:color="auto"/>
          </w:divBdr>
          <w:divsChild>
            <w:div w:id="874464988">
              <w:marLeft w:val="0"/>
              <w:marRight w:val="0"/>
              <w:marTop w:val="0"/>
              <w:marBottom w:val="0"/>
              <w:divBdr>
                <w:top w:val="none" w:sz="0" w:space="0" w:color="auto"/>
                <w:left w:val="none" w:sz="0" w:space="0" w:color="auto"/>
                <w:bottom w:val="none" w:sz="0" w:space="0" w:color="auto"/>
                <w:right w:val="none" w:sz="0" w:space="0" w:color="auto"/>
              </w:divBdr>
            </w:div>
          </w:divsChild>
        </w:div>
        <w:div w:id="1792893871">
          <w:marLeft w:val="0"/>
          <w:marRight w:val="0"/>
          <w:marTop w:val="0"/>
          <w:marBottom w:val="0"/>
          <w:divBdr>
            <w:top w:val="none" w:sz="0" w:space="0" w:color="auto"/>
            <w:left w:val="none" w:sz="0" w:space="0" w:color="auto"/>
            <w:bottom w:val="none" w:sz="0" w:space="0" w:color="auto"/>
            <w:right w:val="none" w:sz="0" w:space="0" w:color="auto"/>
          </w:divBdr>
          <w:divsChild>
            <w:div w:id="919220594">
              <w:marLeft w:val="0"/>
              <w:marRight w:val="0"/>
              <w:marTop w:val="0"/>
              <w:marBottom w:val="0"/>
              <w:divBdr>
                <w:top w:val="none" w:sz="0" w:space="0" w:color="auto"/>
                <w:left w:val="none" w:sz="0" w:space="0" w:color="auto"/>
                <w:bottom w:val="none" w:sz="0" w:space="0" w:color="auto"/>
                <w:right w:val="none" w:sz="0" w:space="0" w:color="auto"/>
              </w:divBdr>
            </w:div>
          </w:divsChild>
        </w:div>
        <w:div w:id="2026440766">
          <w:marLeft w:val="0"/>
          <w:marRight w:val="0"/>
          <w:marTop w:val="0"/>
          <w:marBottom w:val="0"/>
          <w:divBdr>
            <w:top w:val="none" w:sz="0" w:space="0" w:color="auto"/>
            <w:left w:val="none" w:sz="0" w:space="0" w:color="auto"/>
            <w:bottom w:val="none" w:sz="0" w:space="0" w:color="auto"/>
            <w:right w:val="none" w:sz="0" w:space="0" w:color="auto"/>
          </w:divBdr>
          <w:divsChild>
            <w:div w:id="15823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670">
      <w:bodyDiv w:val="1"/>
      <w:marLeft w:val="0"/>
      <w:marRight w:val="0"/>
      <w:marTop w:val="0"/>
      <w:marBottom w:val="0"/>
      <w:divBdr>
        <w:top w:val="none" w:sz="0" w:space="0" w:color="auto"/>
        <w:left w:val="none" w:sz="0" w:space="0" w:color="auto"/>
        <w:bottom w:val="none" w:sz="0" w:space="0" w:color="auto"/>
        <w:right w:val="none" w:sz="0" w:space="0" w:color="auto"/>
      </w:divBdr>
    </w:div>
    <w:div w:id="822043004">
      <w:bodyDiv w:val="1"/>
      <w:marLeft w:val="0"/>
      <w:marRight w:val="0"/>
      <w:marTop w:val="0"/>
      <w:marBottom w:val="0"/>
      <w:divBdr>
        <w:top w:val="none" w:sz="0" w:space="0" w:color="auto"/>
        <w:left w:val="none" w:sz="0" w:space="0" w:color="auto"/>
        <w:bottom w:val="none" w:sz="0" w:space="0" w:color="auto"/>
        <w:right w:val="none" w:sz="0" w:space="0" w:color="auto"/>
      </w:divBdr>
    </w:div>
    <w:div w:id="856121617">
      <w:bodyDiv w:val="1"/>
      <w:marLeft w:val="0"/>
      <w:marRight w:val="0"/>
      <w:marTop w:val="0"/>
      <w:marBottom w:val="0"/>
      <w:divBdr>
        <w:top w:val="none" w:sz="0" w:space="0" w:color="auto"/>
        <w:left w:val="none" w:sz="0" w:space="0" w:color="auto"/>
        <w:bottom w:val="none" w:sz="0" w:space="0" w:color="auto"/>
        <w:right w:val="none" w:sz="0" w:space="0" w:color="auto"/>
      </w:divBdr>
    </w:div>
    <w:div w:id="897740672">
      <w:bodyDiv w:val="1"/>
      <w:marLeft w:val="0"/>
      <w:marRight w:val="0"/>
      <w:marTop w:val="0"/>
      <w:marBottom w:val="0"/>
      <w:divBdr>
        <w:top w:val="none" w:sz="0" w:space="0" w:color="auto"/>
        <w:left w:val="none" w:sz="0" w:space="0" w:color="auto"/>
        <w:bottom w:val="none" w:sz="0" w:space="0" w:color="auto"/>
        <w:right w:val="none" w:sz="0" w:space="0" w:color="auto"/>
      </w:divBdr>
    </w:div>
    <w:div w:id="962924331">
      <w:bodyDiv w:val="1"/>
      <w:marLeft w:val="0"/>
      <w:marRight w:val="0"/>
      <w:marTop w:val="0"/>
      <w:marBottom w:val="0"/>
      <w:divBdr>
        <w:top w:val="none" w:sz="0" w:space="0" w:color="auto"/>
        <w:left w:val="none" w:sz="0" w:space="0" w:color="auto"/>
        <w:bottom w:val="none" w:sz="0" w:space="0" w:color="auto"/>
        <w:right w:val="none" w:sz="0" w:space="0" w:color="auto"/>
      </w:divBdr>
    </w:div>
    <w:div w:id="1013919726">
      <w:bodyDiv w:val="1"/>
      <w:marLeft w:val="0"/>
      <w:marRight w:val="0"/>
      <w:marTop w:val="0"/>
      <w:marBottom w:val="0"/>
      <w:divBdr>
        <w:top w:val="none" w:sz="0" w:space="0" w:color="auto"/>
        <w:left w:val="none" w:sz="0" w:space="0" w:color="auto"/>
        <w:bottom w:val="none" w:sz="0" w:space="0" w:color="auto"/>
        <w:right w:val="none" w:sz="0" w:space="0" w:color="auto"/>
      </w:divBdr>
    </w:div>
    <w:div w:id="1014846713">
      <w:bodyDiv w:val="1"/>
      <w:marLeft w:val="0"/>
      <w:marRight w:val="0"/>
      <w:marTop w:val="0"/>
      <w:marBottom w:val="0"/>
      <w:divBdr>
        <w:top w:val="none" w:sz="0" w:space="0" w:color="auto"/>
        <w:left w:val="none" w:sz="0" w:space="0" w:color="auto"/>
        <w:bottom w:val="none" w:sz="0" w:space="0" w:color="auto"/>
        <w:right w:val="none" w:sz="0" w:space="0" w:color="auto"/>
      </w:divBdr>
    </w:div>
    <w:div w:id="1047605616">
      <w:bodyDiv w:val="1"/>
      <w:marLeft w:val="0"/>
      <w:marRight w:val="0"/>
      <w:marTop w:val="0"/>
      <w:marBottom w:val="0"/>
      <w:divBdr>
        <w:top w:val="none" w:sz="0" w:space="0" w:color="auto"/>
        <w:left w:val="none" w:sz="0" w:space="0" w:color="auto"/>
        <w:bottom w:val="none" w:sz="0" w:space="0" w:color="auto"/>
        <w:right w:val="none" w:sz="0" w:space="0" w:color="auto"/>
      </w:divBdr>
    </w:div>
    <w:div w:id="1134255937">
      <w:bodyDiv w:val="1"/>
      <w:marLeft w:val="0"/>
      <w:marRight w:val="0"/>
      <w:marTop w:val="0"/>
      <w:marBottom w:val="0"/>
      <w:divBdr>
        <w:top w:val="none" w:sz="0" w:space="0" w:color="auto"/>
        <w:left w:val="none" w:sz="0" w:space="0" w:color="auto"/>
        <w:bottom w:val="none" w:sz="0" w:space="0" w:color="auto"/>
        <w:right w:val="none" w:sz="0" w:space="0" w:color="auto"/>
      </w:divBdr>
    </w:div>
    <w:div w:id="1150632795">
      <w:bodyDiv w:val="1"/>
      <w:marLeft w:val="0"/>
      <w:marRight w:val="0"/>
      <w:marTop w:val="0"/>
      <w:marBottom w:val="0"/>
      <w:divBdr>
        <w:top w:val="none" w:sz="0" w:space="0" w:color="auto"/>
        <w:left w:val="none" w:sz="0" w:space="0" w:color="auto"/>
        <w:bottom w:val="none" w:sz="0" w:space="0" w:color="auto"/>
        <w:right w:val="none" w:sz="0" w:space="0" w:color="auto"/>
      </w:divBdr>
    </w:div>
    <w:div w:id="1160577885">
      <w:bodyDiv w:val="1"/>
      <w:marLeft w:val="0"/>
      <w:marRight w:val="0"/>
      <w:marTop w:val="0"/>
      <w:marBottom w:val="0"/>
      <w:divBdr>
        <w:top w:val="none" w:sz="0" w:space="0" w:color="auto"/>
        <w:left w:val="none" w:sz="0" w:space="0" w:color="auto"/>
        <w:bottom w:val="none" w:sz="0" w:space="0" w:color="auto"/>
        <w:right w:val="none" w:sz="0" w:space="0" w:color="auto"/>
      </w:divBdr>
    </w:div>
    <w:div w:id="1205289668">
      <w:bodyDiv w:val="1"/>
      <w:marLeft w:val="0"/>
      <w:marRight w:val="0"/>
      <w:marTop w:val="0"/>
      <w:marBottom w:val="0"/>
      <w:divBdr>
        <w:top w:val="none" w:sz="0" w:space="0" w:color="auto"/>
        <w:left w:val="none" w:sz="0" w:space="0" w:color="auto"/>
        <w:bottom w:val="none" w:sz="0" w:space="0" w:color="auto"/>
        <w:right w:val="none" w:sz="0" w:space="0" w:color="auto"/>
      </w:divBdr>
    </w:div>
    <w:div w:id="1309898599">
      <w:bodyDiv w:val="1"/>
      <w:marLeft w:val="0"/>
      <w:marRight w:val="0"/>
      <w:marTop w:val="0"/>
      <w:marBottom w:val="0"/>
      <w:divBdr>
        <w:top w:val="none" w:sz="0" w:space="0" w:color="auto"/>
        <w:left w:val="none" w:sz="0" w:space="0" w:color="auto"/>
        <w:bottom w:val="none" w:sz="0" w:space="0" w:color="auto"/>
        <w:right w:val="none" w:sz="0" w:space="0" w:color="auto"/>
      </w:divBdr>
    </w:div>
    <w:div w:id="1340766009">
      <w:bodyDiv w:val="1"/>
      <w:marLeft w:val="0"/>
      <w:marRight w:val="0"/>
      <w:marTop w:val="0"/>
      <w:marBottom w:val="0"/>
      <w:divBdr>
        <w:top w:val="none" w:sz="0" w:space="0" w:color="auto"/>
        <w:left w:val="none" w:sz="0" w:space="0" w:color="auto"/>
        <w:bottom w:val="none" w:sz="0" w:space="0" w:color="auto"/>
        <w:right w:val="none" w:sz="0" w:space="0" w:color="auto"/>
      </w:divBdr>
    </w:div>
    <w:div w:id="1363747541">
      <w:bodyDiv w:val="1"/>
      <w:marLeft w:val="0"/>
      <w:marRight w:val="0"/>
      <w:marTop w:val="0"/>
      <w:marBottom w:val="0"/>
      <w:divBdr>
        <w:top w:val="none" w:sz="0" w:space="0" w:color="auto"/>
        <w:left w:val="none" w:sz="0" w:space="0" w:color="auto"/>
        <w:bottom w:val="none" w:sz="0" w:space="0" w:color="auto"/>
        <w:right w:val="none" w:sz="0" w:space="0" w:color="auto"/>
      </w:divBdr>
    </w:div>
    <w:div w:id="1456409987">
      <w:bodyDiv w:val="1"/>
      <w:marLeft w:val="0"/>
      <w:marRight w:val="0"/>
      <w:marTop w:val="0"/>
      <w:marBottom w:val="0"/>
      <w:divBdr>
        <w:top w:val="none" w:sz="0" w:space="0" w:color="auto"/>
        <w:left w:val="none" w:sz="0" w:space="0" w:color="auto"/>
        <w:bottom w:val="none" w:sz="0" w:space="0" w:color="auto"/>
        <w:right w:val="none" w:sz="0" w:space="0" w:color="auto"/>
      </w:divBdr>
    </w:div>
    <w:div w:id="1464494437">
      <w:bodyDiv w:val="1"/>
      <w:marLeft w:val="0"/>
      <w:marRight w:val="0"/>
      <w:marTop w:val="0"/>
      <w:marBottom w:val="0"/>
      <w:divBdr>
        <w:top w:val="none" w:sz="0" w:space="0" w:color="auto"/>
        <w:left w:val="none" w:sz="0" w:space="0" w:color="auto"/>
        <w:bottom w:val="none" w:sz="0" w:space="0" w:color="auto"/>
        <w:right w:val="none" w:sz="0" w:space="0" w:color="auto"/>
      </w:divBdr>
    </w:div>
    <w:div w:id="1475024366">
      <w:bodyDiv w:val="1"/>
      <w:marLeft w:val="0"/>
      <w:marRight w:val="0"/>
      <w:marTop w:val="0"/>
      <w:marBottom w:val="0"/>
      <w:divBdr>
        <w:top w:val="none" w:sz="0" w:space="0" w:color="auto"/>
        <w:left w:val="none" w:sz="0" w:space="0" w:color="auto"/>
        <w:bottom w:val="none" w:sz="0" w:space="0" w:color="auto"/>
        <w:right w:val="none" w:sz="0" w:space="0" w:color="auto"/>
      </w:divBdr>
    </w:div>
    <w:div w:id="1490098840">
      <w:bodyDiv w:val="1"/>
      <w:marLeft w:val="0"/>
      <w:marRight w:val="0"/>
      <w:marTop w:val="0"/>
      <w:marBottom w:val="0"/>
      <w:divBdr>
        <w:top w:val="none" w:sz="0" w:space="0" w:color="auto"/>
        <w:left w:val="none" w:sz="0" w:space="0" w:color="auto"/>
        <w:bottom w:val="none" w:sz="0" w:space="0" w:color="auto"/>
        <w:right w:val="none" w:sz="0" w:space="0" w:color="auto"/>
      </w:divBdr>
    </w:div>
    <w:div w:id="1528639190">
      <w:bodyDiv w:val="1"/>
      <w:marLeft w:val="0"/>
      <w:marRight w:val="0"/>
      <w:marTop w:val="0"/>
      <w:marBottom w:val="0"/>
      <w:divBdr>
        <w:top w:val="none" w:sz="0" w:space="0" w:color="auto"/>
        <w:left w:val="none" w:sz="0" w:space="0" w:color="auto"/>
        <w:bottom w:val="none" w:sz="0" w:space="0" w:color="auto"/>
        <w:right w:val="none" w:sz="0" w:space="0" w:color="auto"/>
      </w:divBdr>
    </w:div>
    <w:div w:id="1540631514">
      <w:bodyDiv w:val="1"/>
      <w:marLeft w:val="0"/>
      <w:marRight w:val="0"/>
      <w:marTop w:val="0"/>
      <w:marBottom w:val="0"/>
      <w:divBdr>
        <w:top w:val="none" w:sz="0" w:space="0" w:color="auto"/>
        <w:left w:val="none" w:sz="0" w:space="0" w:color="auto"/>
        <w:bottom w:val="none" w:sz="0" w:space="0" w:color="auto"/>
        <w:right w:val="none" w:sz="0" w:space="0" w:color="auto"/>
      </w:divBdr>
    </w:div>
    <w:div w:id="1582637673">
      <w:bodyDiv w:val="1"/>
      <w:marLeft w:val="0"/>
      <w:marRight w:val="0"/>
      <w:marTop w:val="0"/>
      <w:marBottom w:val="0"/>
      <w:divBdr>
        <w:top w:val="none" w:sz="0" w:space="0" w:color="auto"/>
        <w:left w:val="none" w:sz="0" w:space="0" w:color="auto"/>
        <w:bottom w:val="none" w:sz="0" w:space="0" w:color="auto"/>
        <w:right w:val="none" w:sz="0" w:space="0" w:color="auto"/>
      </w:divBdr>
      <w:divsChild>
        <w:div w:id="1068379554">
          <w:marLeft w:val="0"/>
          <w:marRight w:val="0"/>
          <w:marTop w:val="0"/>
          <w:marBottom w:val="0"/>
          <w:divBdr>
            <w:top w:val="none" w:sz="0" w:space="0" w:color="auto"/>
            <w:left w:val="none" w:sz="0" w:space="0" w:color="auto"/>
            <w:bottom w:val="none" w:sz="0" w:space="0" w:color="auto"/>
            <w:right w:val="none" w:sz="0" w:space="0" w:color="auto"/>
          </w:divBdr>
        </w:div>
        <w:div w:id="1036657776">
          <w:marLeft w:val="0"/>
          <w:marRight w:val="0"/>
          <w:marTop w:val="0"/>
          <w:marBottom w:val="0"/>
          <w:divBdr>
            <w:top w:val="none" w:sz="0" w:space="0" w:color="auto"/>
            <w:left w:val="none" w:sz="0" w:space="0" w:color="auto"/>
            <w:bottom w:val="none" w:sz="0" w:space="0" w:color="auto"/>
            <w:right w:val="none" w:sz="0" w:space="0" w:color="auto"/>
          </w:divBdr>
        </w:div>
        <w:div w:id="2097242586">
          <w:marLeft w:val="0"/>
          <w:marRight w:val="0"/>
          <w:marTop w:val="0"/>
          <w:marBottom w:val="0"/>
          <w:divBdr>
            <w:top w:val="none" w:sz="0" w:space="0" w:color="auto"/>
            <w:left w:val="none" w:sz="0" w:space="0" w:color="auto"/>
            <w:bottom w:val="none" w:sz="0" w:space="0" w:color="auto"/>
            <w:right w:val="none" w:sz="0" w:space="0" w:color="auto"/>
          </w:divBdr>
        </w:div>
        <w:div w:id="361370622">
          <w:marLeft w:val="0"/>
          <w:marRight w:val="0"/>
          <w:marTop w:val="0"/>
          <w:marBottom w:val="0"/>
          <w:divBdr>
            <w:top w:val="none" w:sz="0" w:space="0" w:color="auto"/>
            <w:left w:val="none" w:sz="0" w:space="0" w:color="auto"/>
            <w:bottom w:val="none" w:sz="0" w:space="0" w:color="auto"/>
            <w:right w:val="none" w:sz="0" w:space="0" w:color="auto"/>
          </w:divBdr>
        </w:div>
        <w:div w:id="2066025785">
          <w:marLeft w:val="0"/>
          <w:marRight w:val="0"/>
          <w:marTop w:val="0"/>
          <w:marBottom w:val="0"/>
          <w:divBdr>
            <w:top w:val="none" w:sz="0" w:space="0" w:color="auto"/>
            <w:left w:val="none" w:sz="0" w:space="0" w:color="auto"/>
            <w:bottom w:val="none" w:sz="0" w:space="0" w:color="auto"/>
            <w:right w:val="none" w:sz="0" w:space="0" w:color="auto"/>
          </w:divBdr>
        </w:div>
        <w:div w:id="1211184839">
          <w:marLeft w:val="0"/>
          <w:marRight w:val="0"/>
          <w:marTop w:val="0"/>
          <w:marBottom w:val="0"/>
          <w:divBdr>
            <w:top w:val="none" w:sz="0" w:space="0" w:color="auto"/>
            <w:left w:val="none" w:sz="0" w:space="0" w:color="auto"/>
            <w:bottom w:val="none" w:sz="0" w:space="0" w:color="auto"/>
            <w:right w:val="none" w:sz="0" w:space="0" w:color="auto"/>
          </w:divBdr>
        </w:div>
        <w:div w:id="1971857110">
          <w:marLeft w:val="0"/>
          <w:marRight w:val="0"/>
          <w:marTop w:val="0"/>
          <w:marBottom w:val="0"/>
          <w:divBdr>
            <w:top w:val="none" w:sz="0" w:space="0" w:color="auto"/>
            <w:left w:val="none" w:sz="0" w:space="0" w:color="auto"/>
            <w:bottom w:val="none" w:sz="0" w:space="0" w:color="auto"/>
            <w:right w:val="none" w:sz="0" w:space="0" w:color="auto"/>
          </w:divBdr>
        </w:div>
        <w:div w:id="1711956077">
          <w:marLeft w:val="0"/>
          <w:marRight w:val="0"/>
          <w:marTop w:val="0"/>
          <w:marBottom w:val="0"/>
          <w:divBdr>
            <w:top w:val="none" w:sz="0" w:space="0" w:color="auto"/>
            <w:left w:val="none" w:sz="0" w:space="0" w:color="auto"/>
            <w:bottom w:val="none" w:sz="0" w:space="0" w:color="auto"/>
            <w:right w:val="none" w:sz="0" w:space="0" w:color="auto"/>
          </w:divBdr>
        </w:div>
        <w:div w:id="1235970641">
          <w:marLeft w:val="0"/>
          <w:marRight w:val="0"/>
          <w:marTop w:val="0"/>
          <w:marBottom w:val="0"/>
          <w:divBdr>
            <w:top w:val="none" w:sz="0" w:space="0" w:color="auto"/>
            <w:left w:val="none" w:sz="0" w:space="0" w:color="auto"/>
            <w:bottom w:val="none" w:sz="0" w:space="0" w:color="auto"/>
            <w:right w:val="none" w:sz="0" w:space="0" w:color="auto"/>
          </w:divBdr>
        </w:div>
        <w:div w:id="1287855318">
          <w:marLeft w:val="0"/>
          <w:marRight w:val="0"/>
          <w:marTop w:val="0"/>
          <w:marBottom w:val="0"/>
          <w:divBdr>
            <w:top w:val="none" w:sz="0" w:space="0" w:color="auto"/>
            <w:left w:val="none" w:sz="0" w:space="0" w:color="auto"/>
            <w:bottom w:val="none" w:sz="0" w:space="0" w:color="auto"/>
            <w:right w:val="none" w:sz="0" w:space="0" w:color="auto"/>
          </w:divBdr>
        </w:div>
        <w:div w:id="1062023565">
          <w:marLeft w:val="0"/>
          <w:marRight w:val="0"/>
          <w:marTop w:val="0"/>
          <w:marBottom w:val="0"/>
          <w:divBdr>
            <w:top w:val="none" w:sz="0" w:space="0" w:color="auto"/>
            <w:left w:val="none" w:sz="0" w:space="0" w:color="auto"/>
            <w:bottom w:val="none" w:sz="0" w:space="0" w:color="auto"/>
            <w:right w:val="none" w:sz="0" w:space="0" w:color="auto"/>
          </w:divBdr>
        </w:div>
        <w:div w:id="374350681">
          <w:marLeft w:val="0"/>
          <w:marRight w:val="0"/>
          <w:marTop w:val="0"/>
          <w:marBottom w:val="0"/>
          <w:divBdr>
            <w:top w:val="none" w:sz="0" w:space="0" w:color="auto"/>
            <w:left w:val="none" w:sz="0" w:space="0" w:color="auto"/>
            <w:bottom w:val="none" w:sz="0" w:space="0" w:color="auto"/>
            <w:right w:val="none" w:sz="0" w:space="0" w:color="auto"/>
          </w:divBdr>
        </w:div>
        <w:div w:id="770856766">
          <w:marLeft w:val="0"/>
          <w:marRight w:val="0"/>
          <w:marTop w:val="0"/>
          <w:marBottom w:val="0"/>
          <w:divBdr>
            <w:top w:val="none" w:sz="0" w:space="0" w:color="auto"/>
            <w:left w:val="none" w:sz="0" w:space="0" w:color="auto"/>
            <w:bottom w:val="none" w:sz="0" w:space="0" w:color="auto"/>
            <w:right w:val="none" w:sz="0" w:space="0" w:color="auto"/>
          </w:divBdr>
        </w:div>
      </w:divsChild>
    </w:div>
    <w:div w:id="1594045875">
      <w:bodyDiv w:val="1"/>
      <w:marLeft w:val="0"/>
      <w:marRight w:val="0"/>
      <w:marTop w:val="0"/>
      <w:marBottom w:val="0"/>
      <w:divBdr>
        <w:top w:val="none" w:sz="0" w:space="0" w:color="auto"/>
        <w:left w:val="none" w:sz="0" w:space="0" w:color="auto"/>
        <w:bottom w:val="none" w:sz="0" w:space="0" w:color="auto"/>
        <w:right w:val="none" w:sz="0" w:space="0" w:color="auto"/>
      </w:divBdr>
    </w:div>
    <w:div w:id="1637026366">
      <w:bodyDiv w:val="1"/>
      <w:marLeft w:val="0"/>
      <w:marRight w:val="0"/>
      <w:marTop w:val="0"/>
      <w:marBottom w:val="0"/>
      <w:divBdr>
        <w:top w:val="none" w:sz="0" w:space="0" w:color="auto"/>
        <w:left w:val="none" w:sz="0" w:space="0" w:color="auto"/>
        <w:bottom w:val="none" w:sz="0" w:space="0" w:color="auto"/>
        <w:right w:val="none" w:sz="0" w:space="0" w:color="auto"/>
      </w:divBdr>
    </w:div>
    <w:div w:id="1661041479">
      <w:bodyDiv w:val="1"/>
      <w:marLeft w:val="0"/>
      <w:marRight w:val="0"/>
      <w:marTop w:val="0"/>
      <w:marBottom w:val="0"/>
      <w:divBdr>
        <w:top w:val="none" w:sz="0" w:space="0" w:color="auto"/>
        <w:left w:val="none" w:sz="0" w:space="0" w:color="auto"/>
        <w:bottom w:val="none" w:sz="0" w:space="0" w:color="auto"/>
        <w:right w:val="none" w:sz="0" w:space="0" w:color="auto"/>
      </w:divBdr>
    </w:div>
    <w:div w:id="1819376106">
      <w:bodyDiv w:val="1"/>
      <w:marLeft w:val="0"/>
      <w:marRight w:val="0"/>
      <w:marTop w:val="0"/>
      <w:marBottom w:val="0"/>
      <w:divBdr>
        <w:top w:val="none" w:sz="0" w:space="0" w:color="auto"/>
        <w:left w:val="none" w:sz="0" w:space="0" w:color="auto"/>
        <w:bottom w:val="none" w:sz="0" w:space="0" w:color="auto"/>
        <w:right w:val="none" w:sz="0" w:space="0" w:color="auto"/>
      </w:divBdr>
      <w:divsChild>
        <w:div w:id="49378588">
          <w:marLeft w:val="0"/>
          <w:marRight w:val="0"/>
          <w:marTop w:val="0"/>
          <w:marBottom w:val="0"/>
          <w:divBdr>
            <w:top w:val="none" w:sz="0" w:space="0" w:color="auto"/>
            <w:left w:val="none" w:sz="0" w:space="0" w:color="auto"/>
            <w:bottom w:val="none" w:sz="0" w:space="0" w:color="auto"/>
            <w:right w:val="none" w:sz="0" w:space="0" w:color="auto"/>
          </w:divBdr>
          <w:divsChild>
            <w:div w:id="1124155446">
              <w:marLeft w:val="0"/>
              <w:marRight w:val="0"/>
              <w:marTop w:val="0"/>
              <w:marBottom w:val="0"/>
              <w:divBdr>
                <w:top w:val="none" w:sz="0" w:space="0" w:color="auto"/>
                <w:left w:val="none" w:sz="0" w:space="0" w:color="auto"/>
                <w:bottom w:val="none" w:sz="0" w:space="0" w:color="auto"/>
                <w:right w:val="none" w:sz="0" w:space="0" w:color="auto"/>
              </w:divBdr>
            </w:div>
          </w:divsChild>
        </w:div>
        <w:div w:id="1648388597">
          <w:marLeft w:val="0"/>
          <w:marRight w:val="0"/>
          <w:marTop w:val="0"/>
          <w:marBottom w:val="0"/>
          <w:divBdr>
            <w:top w:val="none" w:sz="0" w:space="0" w:color="auto"/>
            <w:left w:val="none" w:sz="0" w:space="0" w:color="auto"/>
            <w:bottom w:val="none" w:sz="0" w:space="0" w:color="auto"/>
            <w:right w:val="none" w:sz="0" w:space="0" w:color="auto"/>
          </w:divBdr>
          <w:divsChild>
            <w:div w:id="1797217442">
              <w:marLeft w:val="0"/>
              <w:marRight w:val="0"/>
              <w:marTop w:val="0"/>
              <w:marBottom w:val="0"/>
              <w:divBdr>
                <w:top w:val="none" w:sz="0" w:space="0" w:color="auto"/>
                <w:left w:val="none" w:sz="0" w:space="0" w:color="auto"/>
                <w:bottom w:val="none" w:sz="0" w:space="0" w:color="auto"/>
                <w:right w:val="none" w:sz="0" w:space="0" w:color="auto"/>
              </w:divBdr>
            </w:div>
          </w:divsChild>
        </w:div>
        <w:div w:id="820464534">
          <w:marLeft w:val="0"/>
          <w:marRight w:val="0"/>
          <w:marTop w:val="0"/>
          <w:marBottom w:val="0"/>
          <w:divBdr>
            <w:top w:val="none" w:sz="0" w:space="0" w:color="auto"/>
            <w:left w:val="none" w:sz="0" w:space="0" w:color="auto"/>
            <w:bottom w:val="none" w:sz="0" w:space="0" w:color="auto"/>
            <w:right w:val="none" w:sz="0" w:space="0" w:color="auto"/>
          </w:divBdr>
          <w:divsChild>
            <w:div w:id="376971481">
              <w:marLeft w:val="0"/>
              <w:marRight w:val="0"/>
              <w:marTop w:val="0"/>
              <w:marBottom w:val="0"/>
              <w:divBdr>
                <w:top w:val="none" w:sz="0" w:space="0" w:color="auto"/>
                <w:left w:val="none" w:sz="0" w:space="0" w:color="auto"/>
                <w:bottom w:val="none" w:sz="0" w:space="0" w:color="auto"/>
                <w:right w:val="none" w:sz="0" w:space="0" w:color="auto"/>
              </w:divBdr>
            </w:div>
          </w:divsChild>
        </w:div>
        <w:div w:id="854032093">
          <w:marLeft w:val="0"/>
          <w:marRight w:val="0"/>
          <w:marTop w:val="0"/>
          <w:marBottom w:val="0"/>
          <w:divBdr>
            <w:top w:val="none" w:sz="0" w:space="0" w:color="auto"/>
            <w:left w:val="none" w:sz="0" w:space="0" w:color="auto"/>
            <w:bottom w:val="none" w:sz="0" w:space="0" w:color="auto"/>
            <w:right w:val="none" w:sz="0" w:space="0" w:color="auto"/>
          </w:divBdr>
          <w:divsChild>
            <w:div w:id="1416707321">
              <w:marLeft w:val="0"/>
              <w:marRight w:val="0"/>
              <w:marTop w:val="0"/>
              <w:marBottom w:val="0"/>
              <w:divBdr>
                <w:top w:val="none" w:sz="0" w:space="0" w:color="auto"/>
                <w:left w:val="none" w:sz="0" w:space="0" w:color="auto"/>
                <w:bottom w:val="none" w:sz="0" w:space="0" w:color="auto"/>
                <w:right w:val="none" w:sz="0" w:space="0" w:color="auto"/>
              </w:divBdr>
            </w:div>
          </w:divsChild>
        </w:div>
        <w:div w:id="508300992">
          <w:marLeft w:val="0"/>
          <w:marRight w:val="0"/>
          <w:marTop w:val="0"/>
          <w:marBottom w:val="0"/>
          <w:divBdr>
            <w:top w:val="none" w:sz="0" w:space="0" w:color="auto"/>
            <w:left w:val="none" w:sz="0" w:space="0" w:color="auto"/>
            <w:bottom w:val="none" w:sz="0" w:space="0" w:color="auto"/>
            <w:right w:val="none" w:sz="0" w:space="0" w:color="auto"/>
          </w:divBdr>
          <w:divsChild>
            <w:div w:id="346903395">
              <w:marLeft w:val="0"/>
              <w:marRight w:val="0"/>
              <w:marTop w:val="0"/>
              <w:marBottom w:val="0"/>
              <w:divBdr>
                <w:top w:val="none" w:sz="0" w:space="0" w:color="auto"/>
                <w:left w:val="none" w:sz="0" w:space="0" w:color="auto"/>
                <w:bottom w:val="none" w:sz="0" w:space="0" w:color="auto"/>
                <w:right w:val="none" w:sz="0" w:space="0" w:color="auto"/>
              </w:divBdr>
            </w:div>
          </w:divsChild>
        </w:div>
        <w:div w:id="1296451250">
          <w:marLeft w:val="0"/>
          <w:marRight w:val="0"/>
          <w:marTop w:val="0"/>
          <w:marBottom w:val="0"/>
          <w:divBdr>
            <w:top w:val="none" w:sz="0" w:space="0" w:color="auto"/>
            <w:left w:val="none" w:sz="0" w:space="0" w:color="auto"/>
            <w:bottom w:val="none" w:sz="0" w:space="0" w:color="auto"/>
            <w:right w:val="none" w:sz="0" w:space="0" w:color="auto"/>
          </w:divBdr>
          <w:divsChild>
            <w:div w:id="1635136985">
              <w:marLeft w:val="0"/>
              <w:marRight w:val="0"/>
              <w:marTop w:val="0"/>
              <w:marBottom w:val="0"/>
              <w:divBdr>
                <w:top w:val="none" w:sz="0" w:space="0" w:color="auto"/>
                <w:left w:val="none" w:sz="0" w:space="0" w:color="auto"/>
                <w:bottom w:val="none" w:sz="0" w:space="0" w:color="auto"/>
                <w:right w:val="none" w:sz="0" w:space="0" w:color="auto"/>
              </w:divBdr>
            </w:div>
          </w:divsChild>
        </w:div>
        <w:div w:id="1576086959">
          <w:marLeft w:val="0"/>
          <w:marRight w:val="0"/>
          <w:marTop w:val="0"/>
          <w:marBottom w:val="0"/>
          <w:divBdr>
            <w:top w:val="none" w:sz="0" w:space="0" w:color="auto"/>
            <w:left w:val="none" w:sz="0" w:space="0" w:color="auto"/>
            <w:bottom w:val="none" w:sz="0" w:space="0" w:color="auto"/>
            <w:right w:val="none" w:sz="0" w:space="0" w:color="auto"/>
          </w:divBdr>
          <w:divsChild>
            <w:div w:id="1120101035">
              <w:marLeft w:val="0"/>
              <w:marRight w:val="0"/>
              <w:marTop w:val="0"/>
              <w:marBottom w:val="0"/>
              <w:divBdr>
                <w:top w:val="none" w:sz="0" w:space="0" w:color="auto"/>
                <w:left w:val="none" w:sz="0" w:space="0" w:color="auto"/>
                <w:bottom w:val="none" w:sz="0" w:space="0" w:color="auto"/>
                <w:right w:val="none" w:sz="0" w:space="0" w:color="auto"/>
              </w:divBdr>
            </w:div>
          </w:divsChild>
        </w:div>
        <w:div w:id="212616891">
          <w:marLeft w:val="0"/>
          <w:marRight w:val="0"/>
          <w:marTop w:val="0"/>
          <w:marBottom w:val="0"/>
          <w:divBdr>
            <w:top w:val="none" w:sz="0" w:space="0" w:color="auto"/>
            <w:left w:val="none" w:sz="0" w:space="0" w:color="auto"/>
            <w:bottom w:val="none" w:sz="0" w:space="0" w:color="auto"/>
            <w:right w:val="none" w:sz="0" w:space="0" w:color="auto"/>
          </w:divBdr>
          <w:divsChild>
            <w:div w:id="697899817">
              <w:marLeft w:val="0"/>
              <w:marRight w:val="0"/>
              <w:marTop w:val="0"/>
              <w:marBottom w:val="0"/>
              <w:divBdr>
                <w:top w:val="none" w:sz="0" w:space="0" w:color="auto"/>
                <w:left w:val="none" w:sz="0" w:space="0" w:color="auto"/>
                <w:bottom w:val="none" w:sz="0" w:space="0" w:color="auto"/>
                <w:right w:val="none" w:sz="0" w:space="0" w:color="auto"/>
              </w:divBdr>
            </w:div>
          </w:divsChild>
        </w:div>
        <w:div w:id="443161953">
          <w:marLeft w:val="0"/>
          <w:marRight w:val="0"/>
          <w:marTop w:val="0"/>
          <w:marBottom w:val="0"/>
          <w:divBdr>
            <w:top w:val="none" w:sz="0" w:space="0" w:color="auto"/>
            <w:left w:val="none" w:sz="0" w:space="0" w:color="auto"/>
            <w:bottom w:val="none" w:sz="0" w:space="0" w:color="auto"/>
            <w:right w:val="none" w:sz="0" w:space="0" w:color="auto"/>
          </w:divBdr>
          <w:divsChild>
            <w:div w:id="4788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2154">
      <w:bodyDiv w:val="1"/>
      <w:marLeft w:val="0"/>
      <w:marRight w:val="0"/>
      <w:marTop w:val="0"/>
      <w:marBottom w:val="0"/>
      <w:divBdr>
        <w:top w:val="none" w:sz="0" w:space="0" w:color="auto"/>
        <w:left w:val="none" w:sz="0" w:space="0" w:color="auto"/>
        <w:bottom w:val="none" w:sz="0" w:space="0" w:color="auto"/>
        <w:right w:val="none" w:sz="0" w:space="0" w:color="auto"/>
      </w:divBdr>
    </w:div>
    <w:div w:id="1850636707">
      <w:bodyDiv w:val="1"/>
      <w:marLeft w:val="0"/>
      <w:marRight w:val="0"/>
      <w:marTop w:val="0"/>
      <w:marBottom w:val="0"/>
      <w:divBdr>
        <w:top w:val="none" w:sz="0" w:space="0" w:color="auto"/>
        <w:left w:val="none" w:sz="0" w:space="0" w:color="auto"/>
        <w:bottom w:val="none" w:sz="0" w:space="0" w:color="auto"/>
        <w:right w:val="none" w:sz="0" w:space="0" w:color="auto"/>
      </w:divBdr>
    </w:div>
    <w:div w:id="1998996236">
      <w:bodyDiv w:val="1"/>
      <w:marLeft w:val="0"/>
      <w:marRight w:val="0"/>
      <w:marTop w:val="0"/>
      <w:marBottom w:val="0"/>
      <w:divBdr>
        <w:top w:val="none" w:sz="0" w:space="0" w:color="auto"/>
        <w:left w:val="none" w:sz="0" w:space="0" w:color="auto"/>
        <w:bottom w:val="none" w:sz="0" w:space="0" w:color="auto"/>
        <w:right w:val="none" w:sz="0" w:space="0" w:color="auto"/>
      </w:divBdr>
    </w:div>
    <w:div w:id="2013221201">
      <w:bodyDiv w:val="1"/>
      <w:marLeft w:val="0"/>
      <w:marRight w:val="0"/>
      <w:marTop w:val="0"/>
      <w:marBottom w:val="0"/>
      <w:divBdr>
        <w:top w:val="none" w:sz="0" w:space="0" w:color="auto"/>
        <w:left w:val="none" w:sz="0" w:space="0" w:color="auto"/>
        <w:bottom w:val="none" w:sz="0" w:space="0" w:color="auto"/>
        <w:right w:val="none" w:sz="0" w:space="0" w:color="auto"/>
      </w:divBdr>
    </w:div>
    <w:div w:id="2048917860">
      <w:bodyDiv w:val="1"/>
      <w:marLeft w:val="0"/>
      <w:marRight w:val="0"/>
      <w:marTop w:val="0"/>
      <w:marBottom w:val="0"/>
      <w:divBdr>
        <w:top w:val="none" w:sz="0" w:space="0" w:color="auto"/>
        <w:left w:val="none" w:sz="0" w:space="0" w:color="auto"/>
        <w:bottom w:val="none" w:sz="0" w:space="0" w:color="auto"/>
        <w:right w:val="none" w:sz="0" w:space="0" w:color="auto"/>
      </w:divBdr>
    </w:div>
    <w:div w:id="2126385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7FA10A-BBAD-45C3-A1BC-F7F36406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21</Pages>
  <Words>21539</Words>
  <Characters>122778</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Abreu</dc:creator>
  <cp:lastModifiedBy>Sensei</cp:lastModifiedBy>
  <cp:revision>30</cp:revision>
  <cp:lastPrinted>2018-09-28T13:15:00Z</cp:lastPrinted>
  <dcterms:created xsi:type="dcterms:W3CDTF">2019-01-21T13:27:00Z</dcterms:created>
  <dcterms:modified xsi:type="dcterms:W3CDTF">2019-10-09T12:37:00Z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16th edition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http://www.zotero.org/styles/associacao-brasileira-de-normas-tecnicas-ufmg-face-full</vt:lpwstr>
  </property>
  <property fmtid="{D5CDD505-2E9C-101B-9397-08002B2CF9AE}" pid="21" name="Mendeley Recent Style Name 9_1">
    <vt:lpwstr>Universidade Federal de Minas Gerais - Faculdade de Ciências Econômicas - ABNT (autoria completa) (Portuguese - Brazil)</vt:lpwstr>
  </property>
  <property fmtid="{D5CDD505-2E9C-101B-9397-08002B2CF9AE}" pid="22" name="Mendeley Document_1">
    <vt:lpwstr>True</vt:lpwstr>
  </property>
  <property fmtid="{D5CDD505-2E9C-101B-9397-08002B2CF9AE}" pid="23" name="Mendeley Unique User Id_1">
    <vt:lpwstr>458078d2-a033-3d23-a847-0afb9344999a</vt:lpwstr>
  </property>
  <property fmtid="{D5CDD505-2E9C-101B-9397-08002B2CF9AE}" pid="24" name="Mendeley Citation Style_1">
    <vt:lpwstr>http://www.zotero.org/styles/harvard1</vt:lpwstr>
  </property>
</Properties>
</file>