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57D89" w14:textId="77777777" w:rsidR="00E32F9D" w:rsidRDefault="00E32F9D" w:rsidP="009E10C7">
      <w:pPr>
        <w:ind w:right="429"/>
        <w:jc w:val="center"/>
        <w:rPr>
          <w:rFonts w:eastAsia="Cambria" w:cs="Times New Roman"/>
          <w:b/>
          <w:bCs/>
          <w:smallCaps/>
          <w:color w:val="000000" w:themeColor="text1"/>
          <w:spacing w:val="20"/>
          <w:sz w:val="28"/>
          <w:lang w:eastAsia="fr-FR"/>
        </w:rPr>
      </w:pPr>
    </w:p>
    <w:p w14:paraId="201A24DD" w14:textId="7ADB179B" w:rsidR="008E5EDA" w:rsidRDefault="00412380" w:rsidP="009E10C7">
      <w:pPr>
        <w:ind w:right="429"/>
        <w:jc w:val="center"/>
        <w:rPr>
          <w:rFonts w:eastAsia="Cambria" w:cs="Times New Roman"/>
          <w:b/>
          <w:bCs/>
          <w:smallCaps/>
          <w:color w:val="000000" w:themeColor="text1"/>
          <w:spacing w:val="20"/>
          <w:sz w:val="28"/>
          <w:lang w:eastAsia="fr-FR"/>
        </w:rPr>
      </w:pPr>
      <w:r w:rsidRPr="00AF13CB">
        <w:rPr>
          <w:rFonts w:eastAsia="Cambria" w:cs="Times New Roman"/>
          <w:b/>
          <w:bCs/>
          <w:smallCaps/>
          <w:color w:val="000000" w:themeColor="text1"/>
          <w:spacing w:val="20"/>
          <w:sz w:val="28"/>
          <w:lang w:eastAsia="fr-FR"/>
        </w:rPr>
        <w:t xml:space="preserve">Supplementary </w:t>
      </w:r>
      <w:r w:rsidR="00F30FB9" w:rsidRPr="00AF13CB">
        <w:rPr>
          <w:rFonts w:eastAsia="Cambria" w:cs="Times New Roman"/>
          <w:b/>
          <w:bCs/>
          <w:smallCaps/>
          <w:color w:val="000000" w:themeColor="text1"/>
          <w:spacing w:val="20"/>
          <w:sz w:val="28"/>
          <w:lang w:eastAsia="fr-FR"/>
        </w:rPr>
        <w:t>M</w:t>
      </w:r>
      <w:r w:rsidRPr="00AF13CB">
        <w:rPr>
          <w:rFonts w:eastAsia="Cambria" w:cs="Times New Roman"/>
          <w:b/>
          <w:bCs/>
          <w:smallCaps/>
          <w:color w:val="000000" w:themeColor="text1"/>
          <w:spacing w:val="20"/>
          <w:sz w:val="28"/>
          <w:lang w:eastAsia="fr-FR"/>
        </w:rPr>
        <w:t>aterial</w:t>
      </w:r>
    </w:p>
    <w:p w14:paraId="3C6D53FB" w14:textId="493BA896" w:rsidR="009E10C7" w:rsidRDefault="009E10C7" w:rsidP="009E10C7">
      <w:pPr>
        <w:rPr>
          <w:rFonts w:eastAsia="Cambria" w:cs="Times New Roman"/>
          <w:b/>
          <w:bCs/>
          <w:smallCaps/>
          <w:color w:val="000000" w:themeColor="text1"/>
          <w:spacing w:val="20"/>
          <w:sz w:val="28"/>
          <w:lang w:eastAsia="fr-FR"/>
        </w:rPr>
      </w:pPr>
    </w:p>
    <w:p w14:paraId="7DF77433" w14:textId="4B98CC68" w:rsidR="009E10C7" w:rsidRPr="00434028" w:rsidRDefault="009E10C7" w:rsidP="00434028">
      <w:pPr>
        <w:pStyle w:val="ListParagraph"/>
        <w:numPr>
          <w:ilvl w:val="0"/>
          <w:numId w:val="10"/>
        </w:numPr>
        <w:jc w:val="both"/>
        <w:rPr>
          <w:rFonts w:ascii="Calibri" w:hAnsi="Calibri" w:cs="Calibri"/>
          <w:b/>
          <w:bCs/>
          <w:i/>
          <w:iCs/>
        </w:rPr>
      </w:pPr>
      <w:r w:rsidRPr="00434028">
        <w:rPr>
          <w:rFonts w:ascii="Calibri" w:hAnsi="Calibri" w:cs="Calibri"/>
          <w:b/>
          <w:bCs/>
          <w:i/>
          <w:iCs/>
        </w:rPr>
        <w:t xml:space="preserve">The </w:t>
      </w:r>
      <w:r w:rsidR="003F6D84">
        <w:rPr>
          <w:rFonts w:ascii="Calibri" w:hAnsi="Calibri" w:cs="Calibri"/>
          <w:b/>
          <w:bCs/>
          <w:i/>
          <w:iCs/>
        </w:rPr>
        <w:t>R</w:t>
      </w:r>
      <w:r w:rsidRPr="00434028">
        <w:rPr>
          <w:rFonts w:ascii="Calibri" w:hAnsi="Calibri" w:cs="Calibri"/>
          <w:b/>
          <w:bCs/>
          <w:i/>
          <w:iCs/>
        </w:rPr>
        <w:t>esponsible Innovation in Health Framework</w:t>
      </w:r>
    </w:p>
    <w:p w14:paraId="192FE824" w14:textId="126F62FB" w:rsidR="009E10C7" w:rsidRPr="00434028" w:rsidRDefault="009E10C7" w:rsidP="009E10C7">
      <w:pPr>
        <w:jc w:val="both"/>
        <w:rPr>
          <w:rFonts w:ascii="Calibri" w:hAnsi="Calibri" w:cs="Calibri"/>
          <w:sz w:val="22"/>
          <w:szCs w:val="22"/>
        </w:rPr>
      </w:pPr>
      <w:r w:rsidRPr="00434028">
        <w:rPr>
          <w:rFonts w:ascii="Calibri" w:hAnsi="Calibri" w:cs="Calibri"/>
          <w:sz w:val="22"/>
          <w:szCs w:val="22"/>
        </w:rPr>
        <w:t>R</w:t>
      </w:r>
      <w:r w:rsidR="00434028">
        <w:rPr>
          <w:rFonts w:ascii="Calibri" w:hAnsi="Calibri" w:cs="Calibri"/>
          <w:sz w:val="22"/>
          <w:szCs w:val="22"/>
        </w:rPr>
        <w:t>esponsible Innovation in Health (RIH)</w:t>
      </w:r>
      <w:r w:rsidRPr="00434028">
        <w:rPr>
          <w:rFonts w:ascii="Calibri" w:hAnsi="Calibri" w:cs="Calibri"/>
          <w:sz w:val="22"/>
          <w:szCs w:val="22"/>
        </w:rPr>
        <w:t xml:space="preserve"> consists in a </w:t>
      </w:r>
      <w:r w:rsidR="00434028">
        <w:rPr>
          <w:rFonts w:ascii="Calibri" w:hAnsi="Calibri" w:cs="Calibri"/>
          <w:sz w:val="22"/>
          <w:szCs w:val="22"/>
        </w:rPr>
        <w:t>“</w:t>
      </w:r>
      <w:r w:rsidRPr="00434028">
        <w:rPr>
          <w:rFonts w:ascii="Calibri" w:hAnsi="Calibri" w:cs="Calibri"/>
          <w:sz w:val="22"/>
          <w:szCs w:val="22"/>
        </w:rPr>
        <w:t>collaborative endeavour wherein stakeholders are committed to clarify and meet a set of ethical, economic, social and environmental principles, values and requirements when they design, finance, produce, distribute and use sociotechnical solutions to address the needs and challenges of health systems in a sustainable way</w:t>
      </w:r>
      <w:r w:rsidR="00434028">
        <w:rPr>
          <w:rFonts w:ascii="Calibri" w:hAnsi="Calibri" w:cs="Calibri"/>
          <w:sz w:val="22"/>
          <w:szCs w:val="22"/>
        </w:rPr>
        <w:t>”</w:t>
      </w:r>
      <w:r w:rsidRPr="00434028">
        <w:rPr>
          <w:rFonts w:ascii="Calibri" w:hAnsi="Calibri" w:cs="Calibri"/>
          <w:sz w:val="22"/>
          <w:szCs w:val="22"/>
        </w:rPr>
        <w:t xml:space="preserve"> </w:t>
      </w:r>
      <w:r w:rsidRPr="00434028">
        <w:rPr>
          <w:rFonts w:ascii="Calibri" w:hAnsi="Calibri" w:cs="Calibri"/>
          <w:sz w:val="22"/>
          <w:szCs w:val="22"/>
        </w:rPr>
        <w:fldChar w:fldCharType="begin"/>
      </w:r>
      <w:r w:rsidR="007F1687">
        <w:rPr>
          <w:rFonts w:ascii="Calibri" w:hAnsi="Calibri" w:cs="Calibri"/>
          <w:sz w:val="22"/>
          <w:szCs w:val="22"/>
        </w:rPr>
        <w:instrText xml:space="preserve"> ADDIN ZOTERO_ITEM CSL_CITATION {"citationID":"8g6UeNCw","properties":{"formattedCitation":"(Silva et al., 2018)","plainCitation":"(Silva et al., 2018)","noteIndex":0},"citationItems":[{"id":15,"uris":["http://zotero.org/users/4810628/items/H666FRWG"],"itemData":{"id":15,"type":"article-journal","abstract":"The scholarship on responsible research and innovation (RRI) aims to align the processes and outcomes of innovation with societal values by involving a broad range of stakeholders from a very early stage. Though this scholarship offers a new lens to consider the challenges new health technologies raise for health systems around the world, there is a need to define the dimensions that specifically characterise responsible innovation in health (RIH). The present article aims to introduce an integrative RIH framework drawing on the RRI literature, the international literature on health systems as well as specific bodies of knowledge that shed light on key dimensions of health innovations. Combining inductive and deductive theory-building strategies and concomitant with the development of a formal tool to assess the responsibility of innovations, we developed a framework that is comprised of nine dimensions organised within five value domains, namely population health, health system, economic, organisational and environmental. RIH provides health and innovation policy-makers with a common framework that supports the development of innovations that can tackle significant system-level challenges, including sustainability and equity.","container-title":"Health Research Policy and Systems","DOI":"10.1186/s12961-018-0362-5","ISSN":"1478-4505","issue":"1","language":"en","source":"Crossref","title":"Introducing responsible innovation in health: a policy-oriented framework","title-short":"Introducing responsible innovation in health","URL":"https://health-policy-systems.biomedcentral.com/articles/10.1186/s12961-018-0362-5","volume":"16","author":[{"family":"Silva","given":"H P"},{"family":"Lehoux","given":"P"},{"family":"Miller","given":"F A"},{"family":"Denis","given":"L-J"}],"issued":{"date-parts":[["2018"]]}}}],"schema":"https://github.com/citation-style-language/schema/raw/master/csl-citation.json"} </w:instrText>
      </w:r>
      <w:r w:rsidRPr="00434028">
        <w:rPr>
          <w:rFonts w:ascii="Calibri" w:hAnsi="Calibri" w:cs="Calibri"/>
          <w:sz w:val="22"/>
          <w:szCs w:val="22"/>
        </w:rPr>
        <w:fldChar w:fldCharType="separate"/>
      </w:r>
      <w:r w:rsidRPr="00434028">
        <w:rPr>
          <w:rFonts w:ascii="Calibri" w:hAnsi="Calibri" w:cs="Calibri"/>
          <w:noProof/>
          <w:sz w:val="22"/>
          <w:szCs w:val="22"/>
        </w:rPr>
        <w:t>(Silva et al., 2018)</w:t>
      </w:r>
      <w:r w:rsidRPr="00434028">
        <w:rPr>
          <w:rFonts w:ascii="Calibri" w:hAnsi="Calibri" w:cs="Calibri"/>
          <w:sz w:val="22"/>
          <w:szCs w:val="22"/>
        </w:rPr>
        <w:fldChar w:fldCharType="end"/>
      </w:r>
      <w:r w:rsidR="00713927" w:rsidRPr="00434028">
        <w:rPr>
          <w:rFonts w:ascii="Calibri" w:hAnsi="Calibri" w:cs="Calibri"/>
          <w:sz w:val="22"/>
          <w:szCs w:val="22"/>
        </w:rPr>
        <w:t>.</w:t>
      </w:r>
      <w:r w:rsidR="00434028">
        <w:rPr>
          <w:rFonts w:ascii="Calibri" w:hAnsi="Calibri" w:cs="Calibri"/>
          <w:sz w:val="22"/>
          <w:szCs w:val="22"/>
        </w:rPr>
        <w:t xml:space="preserve"> The RIH Framework is composed of nine </w:t>
      </w:r>
      <w:r w:rsidR="007F1687">
        <w:rPr>
          <w:rFonts w:ascii="Calibri" w:hAnsi="Calibri" w:cs="Calibri"/>
          <w:sz w:val="22"/>
          <w:szCs w:val="22"/>
        </w:rPr>
        <w:t>attributes</w:t>
      </w:r>
      <w:r w:rsidR="00434028">
        <w:rPr>
          <w:rFonts w:ascii="Calibri" w:hAnsi="Calibri" w:cs="Calibri"/>
          <w:sz w:val="22"/>
          <w:szCs w:val="22"/>
        </w:rPr>
        <w:t xml:space="preserve">, which are </w:t>
      </w:r>
      <w:r w:rsidR="007F1687">
        <w:rPr>
          <w:rFonts w:ascii="Calibri" w:hAnsi="Calibri" w:cs="Calibri"/>
          <w:sz w:val="22"/>
          <w:szCs w:val="22"/>
        </w:rPr>
        <w:t xml:space="preserve">described </w:t>
      </w:r>
      <w:r w:rsidR="00434028">
        <w:rPr>
          <w:rFonts w:ascii="Calibri" w:hAnsi="Calibri" w:cs="Calibri"/>
          <w:sz w:val="22"/>
          <w:szCs w:val="22"/>
        </w:rPr>
        <w:t xml:space="preserve">in Table </w:t>
      </w:r>
      <w:r w:rsidR="00F4373B">
        <w:rPr>
          <w:rFonts w:ascii="Calibri" w:hAnsi="Calibri" w:cs="Calibri"/>
          <w:sz w:val="22"/>
          <w:szCs w:val="22"/>
        </w:rPr>
        <w:t>S-</w:t>
      </w:r>
      <w:r w:rsidR="00434028">
        <w:rPr>
          <w:rFonts w:ascii="Calibri" w:hAnsi="Calibri" w:cs="Calibri"/>
          <w:sz w:val="22"/>
          <w:szCs w:val="22"/>
        </w:rPr>
        <w:t>1.</w:t>
      </w:r>
    </w:p>
    <w:p w14:paraId="3FDE5987" w14:textId="501D54E7" w:rsidR="009E10C7" w:rsidRPr="00434028" w:rsidRDefault="009E10C7" w:rsidP="009E10C7">
      <w:pPr>
        <w:jc w:val="both"/>
        <w:rPr>
          <w:rFonts w:ascii="Calibri" w:hAnsi="Calibri" w:cs="Calibri"/>
          <w:sz w:val="22"/>
          <w:szCs w:val="22"/>
        </w:rPr>
      </w:pPr>
    </w:p>
    <w:tbl>
      <w:tblPr>
        <w:tblW w:w="9949" w:type="dxa"/>
        <w:tblInd w:w="-176" w:type="dxa"/>
        <w:tblBorders>
          <w:top w:val="single" w:sz="12" w:space="0" w:color="D5D5D5"/>
          <w:left w:val="single" w:sz="12" w:space="0" w:color="D5D5D5"/>
          <w:bottom w:val="single" w:sz="12" w:space="0" w:color="D5D5D5"/>
          <w:right w:val="single" w:sz="12" w:space="0" w:color="D5D5D5"/>
        </w:tblBorders>
        <w:tblCellMar>
          <w:top w:w="15" w:type="dxa"/>
          <w:left w:w="15" w:type="dxa"/>
          <w:bottom w:w="15" w:type="dxa"/>
          <w:right w:w="15" w:type="dxa"/>
        </w:tblCellMar>
        <w:tblLook w:val="04A0" w:firstRow="1" w:lastRow="0" w:firstColumn="1" w:lastColumn="0" w:noHBand="0" w:noVBand="1"/>
      </w:tblPr>
      <w:tblGrid>
        <w:gridCol w:w="1729"/>
        <w:gridCol w:w="8220"/>
      </w:tblGrid>
      <w:tr w:rsidR="009E10C7" w:rsidRPr="009E10C7" w14:paraId="6C9FAAD5" w14:textId="77777777" w:rsidTr="00713927">
        <w:trPr>
          <w:tblHeader/>
        </w:trPr>
        <w:tc>
          <w:tcPr>
            <w:tcW w:w="0" w:type="auto"/>
            <w:tcBorders>
              <w:top w:val="single" w:sz="6" w:space="0" w:color="A6A6A6"/>
              <w:left w:val="single" w:sz="6" w:space="0" w:color="A6A6A6"/>
              <w:bottom w:val="single" w:sz="6" w:space="0" w:color="A6A6A6"/>
              <w:right w:val="single" w:sz="6" w:space="0" w:color="D5D5D5"/>
            </w:tcBorders>
            <w:shd w:val="clear" w:color="auto" w:fill="E6E6E6"/>
            <w:tcMar>
              <w:top w:w="90" w:type="dxa"/>
              <w:left w:w="90" w:type="dxa"/>
              <w:bottom w:w="90" w:type="dxa"/>
              <w:right w:w="90" w:type="dxa"/>
            </w:tcMar>
            <w:hideMark/>
          </w:tcPr>
          <w:p w14:paraId="320DC91D" w14:textId="35972150" w:rsidR="009E10C7" w:rsidRPr="009E10C7" w:rsidRDefault="00F24CCD" w:rsidP="00F24CCD">
            <w:pPr>
              <w:jc w:val="center"/>
              <w:rPr>
                <w:rFonts w:ascii="Calibri" w:eastAsia="Times New Roman" w:hAnsi="Calibri" w:cs="Calibri"/>
                <w:b/>
                <w:bCs/>
                <w:sz w:val="22"/>
                <w:szCs w:val="22"/>
              </w:rPr>
            </w:pPr>
            <w:r>
              <w:rPr>
                <w:rFonts w:ascii="Calibri" w:eastAsia="Times New Roman" w:hAnsi="Calibri" w:cs="Calibri"/>
                <w:b/>
                <w:bCs/>
                <w:sz w:val="22"/>
                <w:szCs w:val="22"/>
              </w:rPr>
              <w:t>Attribute</w:t>
            </w:r>
          </w:p>
        </w:tc>
        <w:tc>
          <w:tcPr>
            <w:tcW w:w="8220" w:type="dxa"/>
            <w:tcBorders>
              <w:top w:val="single" w:sz="6" w:space="0" w:color="A6A6A6"/>
              <w:left w:val="single" w:sz="6" w:space="0" w:color="A6A6A6"/>
              <w:bottom w:val="single" w:sz="6" w:space="0" w:color="A6A6A6"/>
              <w:right w:val="single" w:sz="6" w:space="0" w:color="D5D5D5"/>
            </w:tcBorders>
            <w:shd w:val="clear" w:color="auto" w:fill="E6E6E6"/>
            <w:tcMar>
              <w:top w:w="90" w:type="dxa"/>
              <w:left w:w="90" w:type="dxa"/>
              <w:bottom w:w="90" w:type="dxa"/>
              <w:right w:w="90" w:type="dxa"/>
            </w:tcMar>
            <w:hideMark/>
          </w:tcPr>
          <w:p w14:paraId="55E92790" w14:textId="6DFE75BD" w:rsidR="009E10C7" w:rsidRPr="009E10C7" w:rsidRDefault="009E10C7" w:rsidP="00F24CCD">
            <w:pPr>
              <w:jc w:val="center"/>
              <w:rPr>
                <w:rFonts w:ascii="Calibri" w:eastAsia="Times New Roman" w:hAnsi="Calibri" w:cs="Calibri"/>
                <w:b/>
                <w:bCs/>
                <w:sz w:val="22"/>
                <w:szCs w:val="22"/>
              </w:rPr>
            </w:pPr>
            <w:r w:rsidRPr="009E10C7">
              <w:rPr>
                <w:rFonts w:ascii="Calibri" w:eastAsia="Times New Roman" w:hAnsi="Calibri" w:cs="Calibri"/>
                <w:b/>
                <w:bCs/>
                <w:sz w:val="22"/>
                <w:szCs w:val="22"/>
              </w:rPr>
              <w:t>D</w:t>
            </w:r>
            <w:r w:rsidR="00F24CCD">
              <w:rPr>
                <w:rFonts w:ascii="Calibri" w:eastAsia="Times New Roman" w:hAnsi="Calibri" w:cs="Calibri"/>
                <w:b/>
                <w:bCs/>
                <w:sz w:val="22"/>
                <w:szCs w:val="22"/>
              </w:rPr>
              <w:t>efinition</w:t>
            </w:r>
          </w:p>
        </w:tc>
      </w:tr>
      <w:tr w:rsidR="009E10C7" w:rsidRPr="002E7CFA" w14:paraId="3E7660F5" w14:textId="77777777" w:rsidTr="00F24CCD">
        <w:trPr>
          <w:trHeight w:val="519"/>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4469A052" w14:textId="6E1C3CF2" w:rsidR="009E10C7" w:rsidRPr="009E10C7" w:rsidRDefault="002E7CFA" w:rsidP="00713927">
            <w:pPr>
              <w:rPr>
                <w:rFonts w:ascii="Calibri" w:eastAsia="Times New Roman" w:hAnsi="Calibri" w:cs="Calibri"/>
                <w:sz w:val="22"/>
                <w:szCs w:val="22"/>
              </w:rPr>
            </w:pPr>
            <w:r>
              <w:rPr>
                <w:rFonts w:ascii="Calibri" w:eastAsia="Times New Roman" w:hAnsi="Calibri" w:cs="Calibri"/>
                <w:sz w:val="22"/>
                <w:szCs w:val="22"/>
              </w:rPr>
              <w:t>Health Relevance</w:t>
            </w:r>
          </w:p>
        </w:tc>
        <w:tc>
          <w:tcPr>
            <w:tcW w:w="8220"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hideMark/>
          </w:tcPr>
          <w:p w14:paraId="233835D8" w14:textId="044059FF" w:rsidR="009E10C7" w:rsidRPr="002E7CFA" w:rsidRDefault="002E7CFA" w:rsidP="00F24CCD">
            <w:pPr>
              <w:pStyle w:val="NormalWeb"/>
              <w:rPr>
                <w:rFonts w:ascii="Calibri" w:hAnsi="Calibri" w:cs="Calibri"/>
                <w:sz w:val="22"/>
                <w:szCs w:val="22"/>
              </w:rPr>
            </w:pPr>
            <w:r w:rsidRPr="002E7CFA">
              <w:rPr>
                <w:rFonts w:ascii="Calibri" w:hAnsi="Calibri" w:cs="Calibri"/>
                <w:sz w:val="22"/>
                <w:szCs w:val="22"/>
              </w:rPr>
              <w:t>Importance of the he</w:t>
            </w:r>
            <w:r>
              <w:rPr>
                <w:rFonts w:ascii="Calibri" w:hAnsi="Calibri" w:cs="Calibri"/>
                <w:sz w:val="22"/>
                <w:szCs w:val="22"/>
              </w:rPr>
              <w:t>alth needs addressed by the innovation within the overall burden of disease, considering the causes of death, injury and disability and associated risk factors in the region where the intended users are located.</w:t>
            </w:r>
          </w:p>
        </w:tc>
      </w:tr>
      <w:tr w:rsidR="00F24CCD" w:rsidRPr="0053360C" w14:paraId="64AAF763" w14:textId="77777777" w:rsidTr="00F24CCD">
        <w:trPr>
          <w:trHeight w:val="360"/>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5E390EC8" w14:textId="70E48F40" w:rsidR="00F24CCD" w:rsidRPr="002E7CFA" w:rsidRDefault="002E7CFA" w:rsidP="00713927">
            <w:pPr>
              <w:rPr>
                <w:rFonts w:ascii="Calibri" w:eastAsia="Times New Roman" w:hAnsi="Calibri" w:cs="Calibri"/>
                <w:sz w:val="22"/>
                <w:szCs w:val="22"/>
              </w:rPr>
            </w:pPr>
            <w:r w:rsidRPr="002E7CFA">
              <w:rPr>
                <w:rFonts w:ascii="Calibri" w:eastAsia="Times New Roman" w:hAnsi="Calibri" w:cs="Calibri"/>
                <w:sz w:val="22"/>
                <w:szCs w:val="22"/>
              </w:rPr>
              <w:t>Ethical, Legal and Social i</w:t>
            </w:r>
            <w:r>
              <w:rPr>
                <w:rFonts w:ascii="Calibri" w:eastAsia="Times New Roman" w:hAnsi="Calibri" w:cs="Calibri"/>
                <w:sz w:val="22"/>
                <w:szCs w:val="22"/>
              </w:rPr>
              <w:t>ssues</w:t>
            </w:r>
          </w:p>
        </w:tc>
        <w:tc>
          <w:tcPr>
            <w:tcW w:w="8220"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4DF90112" w14:textId="04B35FED" w:rsidR="00F24CCD" w:rsidRPr="0053360C" w:rsidRDefault="002E7CFA" w:rsidP="00F24CCD">
            <w:pPr>
              <w:pStyle w:val="NormalWeb"/>
              <w:rPr>
                <w:rFonts w:ascii="Calibri" w:hAnsi="Calibri" w:cs="Calibri"/>
                <w:sz w:val="22"/>
                <w:szCs w:val="22"/>
              </w:rPr>
            </w:pPr>
            <w:r w:rsidRPr="0053360C">
              <w:rPr>
                <w:rFonts w:ascii="Calibri" w:hAnsi="Calibri" w:cs="Calibri"/>
                <w:sz w:val="22"/>
                <w:szCs w:val="22"/>
              </w:rPr>
              <w:t xml:space="preserve">Means by which the negative impacts of the innovation on the </w:t>
            </w:r>
            <w:r w:rsidR="0053360C" w:rsidRPr="0053360C">
              <w:rPr>
                <w:rFonts w:ascii="Calibri" w:hAnsi="Calibri" w:cs="Calibri"/>
                <w:sz w:val="22"/>
                <w:szCs w:val="22"/>
              </w:rPr>
              <w:t>mor</w:t>
            </w:r>
            <w:r w:rsidR="0053360C">
              <w:rPr>
                <w:rFonts w:ascii="Calibri" w:hAnsi="Calibri" w:cs="Calibri"/>
                <w:sz w:val="22"/>
                <w:szCs w:val="22"/>
              </w:rPr>
              <w:t>al and sociocultural well-being of individuals and groups and the legal and regulatory issues it raises can be mitigated.</w:t>
            </w:r>
            <w:r w:rsidR="00B82055" w:rsidRPr="0053360C">
              <w:rPr>
                <w:rFonts w:ascii="Calibri" w:hAnsi="Calibri" w:cs="Calibri"/>
                <w:sz w:val="22"/>
                <w:szCs w:val="22"/>
              </w:rPr>
              <w:t xml:space="preserve"> </w:t>
            </w:r>
          </w:p>
        </w:tc>
      </w:tr>
      <w:tr w:rsidR="00F24CCD" w:rsidRPr="0053360C" w14:paraId="7B84B6A0" w14:textId="77777777" w:rsidTr="00F24CCD">
        <w:trPr>
          <w:trHeight w:val="200"/>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2AF88841" w14:textId="7A499DFF" w:rsidR="00F24CCD" w:rsidRDefault="002E7CFA" w:rsidP="00713927">
            <w:pPr>
              <w:rPr>
                <w:rFonts w:ascii="Calibri" w:eastAsia="Times New Roman" w:hAnsi="Calibri" w:cs="Calibri"/>
                <w:sz w:val="22"/>
                <w:szCs w:val="22"/>
              </w:rPr>
            </w:pPr>
            <w:r>
              <w:rPr>
                <w:rFonts w:ascii="Calibri" w:eastAsia="Times New Roman" w:hAnsi="Calibri" w:cs="Calibri"/>
                <w:sz w:val="22"/>
                <w:szCs w:val="22"/>
              </w:rPr>
              <w:t xml:space="preserve">Health </w:t>
            </w:r>
            <w:r w:rsidR="00E32F9D">
              <w:rPr>
                <w:rFonts w:ascii="Calibri" w:eastAsia="Times New Roman" w:hAnsi="Calibri" w:cs="Calibri"/>
                <w:sz w:val="22"/>
                <w:szCs w:val="22"/>
              </w:rPr>
              <w:t>I</w:t>
            </w:r>
            <w:r>
              <w:rPr>
                <w:rFonts w:ascii="Calibri" w:eastAsia="Times New Roman" w:hAnsi="Calibri" w:cs="Calibri"/>
                <w:sz w:val="22"/>
                <w:szCs w:val="22"/>
              </w:rPr>
              <w:t>nequalities</w:t>
            </w:r>
          </w:p>
        </w:tc>
        <w:tc>
          <w:tcPr>
            <w:tcW w:w="8220"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1B8FED06" w14:textId="02AE95EC" w:rsidR="00F24CCD" w:rsidRPr="0053360C" w:rsidRDefault="0053360C" w:rsidP="00F24CCD">
            <w:pPr>
              <w:pStyle w:val="NormalWeb"/>
              <w:rPr>
                <w:rFonts w:ascii="Calibri" w:hAnsi="Calibri" w:cs="Calibri"/>
                <w:sz w:val="22"/>
                <w:szCs w:val="22"/>
              </w:rPr>
            </w:pPr>
            <w:r w:rsidRPr="0053360C">
              <w:rPr>
                <w:rFonts w:ascii="Calibri" w:hAnsi="Calibri" w:cs="Calibri"/>
                <w:sz w:val="22"/>
                <w:szCs w:val="22"/>
              </w:rPr>
              <w:t>Extent to which the i</w:t>
            </w:r>
            <w:r>
              <w:rPr>
                <w:rFonts w:ascii="Calibri" w:hAnsi="Calibri" w:cs="Calibri"/>
                <w:sz w:val="22"/>
                <w:szCs w:val="22"/>
              </w:rPr>
              <w:t>nnovation contributes to the reduction (or increase) of avoidable health status differences across individuals and groups that are associated with one’s socioeconomic status, social position</w:t>
            </w:r>
            <w:r w:rsidR="00E32F9D">
              <w:rPr>
                <w:rFonts w:ascii="Calibri" w:hAnsi="Calibri" w:cs="Calibri"/>
                <w:sz w:val="22"/>
                <w:szCs w:val="22"/>
              </w:rPr>
              <w:t>,</w:t>
            </w:r>
            <w:r>
              <w:rPr>
                <w:rFonts w:ascii="Calibri" w:hAnsi="Calibri" w:cs="Calibri"/>
                <w:sz w:val="22"/>
                <w:szCs w:val="22"/>
              </w:rPr>
              <w:t xml:space="preserve"> and capabilities.</w:t>
            </w:r>
          </w:p>
        </w:tc>
      </w:tr>
      <w:tr w:rsidR="00F24CCD" w:rsidRPr="0053360C" w14:paraId="419D3DC9" w14:textId="77777777" w:rsidTr="00F24CCD">
        <w:trPr>
          <w:trHeight w:val="200"/>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628D96E2" w14:textId="00944F36" w:rsidR="00F24CCD" w:rsidRDefault="00F24CCD" w:rsidP="00713927">
            <w:pPr>
              <w:rPr>
                <w:rFonts w:ascii="Calibri" w:eastAsia="Times New Roman" w:hAnsi="Calibri" w:cs="Calibri"/>
                <w:sz w:val="22"/>
                <w:szCs w:val="22"/>
              </w:rPr>
            </w:pPr>
            <w:r>
              <w:rPr>
                <w:rFonts w:ascii="Calibri" w:eastAsia="Times New Roman" w:hAnsi="Calibri" w:cs="Calibri"/>
                <w:sz w:val="22"/>
                <w:szCs w:val="22"/>
              </w:rPr>
              <w:t>Inc</w:t>
            </w:r>
            <w:r w:rsidR="002E7CFA">
              <w:rPr>
                <w:rFonts w:ascii="Calibri" w:eastAsia="Times New Roman" w:hAnsi="Calibri" w:cs="Calibri"/>
                <w:sz w:val="22"/>
                <w:szCs w:val="22"/>
              </w:rPr>
              <w:t>lusiveness</w:t>
            </w:r>
          </w:p>
        </w:tc>
        <w:tc>
          <w:tcPr>
            <w:tcW w:w="8220"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6CE25329" w14:textId="40D122B1" w:rsidR="00F24CCD" w:rsidRPr="0053360C" w:rsidRDefault="0053360C" w:rsidP="00F24CCD">
            <w:pPr>
              <w:pStyle w:val="NormalWeb"/>
              <w:rPr>
                <w:rFonts w:ascii="Calibri" w:hAnsi="Calibri" w:cs="Calibri"/>
                <w:sz w:val="22"/>
                <w:szCs w:val="22"/>
              </w:rPr>
            </w:pPr>
            <w:r w:rsidRPr="0053360C">
              <w:rPr>
                <w:rFonts w:ascii="Calibri" w:hAnsi="Calibri" w:cs="Calibri"/>
                <w:sz w:val="22"/>
                <w:szCs w:val="22"/>
              </w:rPr>
              <w:t>Degree of stakeholder engagement in the design, development</w:t>
            </w:r>
            <w:r w:rsidR="00E32F9D">
              <w:rPr>
                <w:rFonts w:ascii="Calibri" w:hAnsi="Calibri" w:cs="Calibri"/>
                <w:sz w:val="22"/>
                <w:szCs w:val="22"/>
              </w:rPr>
              <w:t>,</w:t>
            </w:r>
            <w:r w:rsidRPr="0053360C">
              <w:rPr>
                <w:rFonts w:ascii="Calibri" w:hAnsi="Calibri" w:cs="Calibri"/>
                <w:sz w:val="22"/>
                <w:szCs w:val="22"/>
              </w:rPr>
              <w:t xml:space="preserve"> and </w:t>
            </w:r>
            <w:r>
              <w:rPr>
                <w:rFonts w:ascii="Calibri" w:hAnsi="Calibri" w:cs="Calibri"/>
                <w:sz w:val="22"/>
                <w:szCs w:val="22"/>
              </w:rPr>
              <w:t>pilot stages of an innovation using an accountable method</w:t>
            </w:r>
            <w:r w:rsidR="00B82055" w:rsidRPr="0053360C">
              <w:rPr>
                <w:rFonts w:ascii="Calibri" w:hAnsi="Calibri" w:cs="Calibri"/>
                <w:sz w:val="22"/>
                <w:szCs w:val="22"/>
              </w:rPr>
              <w:t>.</w:t>
            </w:r>
          </w:p>
        </w:tc>
      </w:tr>
      <w:tr w:rsidR="00F24CCD" w:rsidRPr="0053360C" w14:paraId="121108FF" w14:textId="77777777" w:rsidTr="00F24CCD">
        <w:trPr>
          <w:trHeight w:val="200"/>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107FCA37" w14:textId="653C841D" w:rsidR="00F24CCD" w:rsidRDefault="00F24CCD" w:rsidP="00713927">
            <w:pPr>
              <w:rPr>
                <w:rFonts w:ascii="Calibri" w:eastAsia="Times New Roman" w:hAnsi="Calibri" w:cs="Calibri"/>
                <w:sz w:val="22"/>
                <w:szCs w:val="22"/>
              </w:rPr>
            </w:pPr>
            <w:r>
              <w:rPr>
                <w:rFonts w:ascii="Calibri" w:eastAsia="Times New Roman" w:hAnsi="Calibri" w:cs="Calibri"/>
                <w:sz w:val="22"/>
                <w:szCs w:val="22"/>
              </w:rPr>
              <w:t>Re</w:t>
            </w:r>
            <w:r w:rsidR="002E7CFA">
              <w:rPr>
                <w:rFonts w:ascii="Calibri" w:eastAsia="Times New Roman" w:hAnsi="Calibri" w:cs="Calibri"/>
                <w:sz w:val="22"/>
                <w:szCs w:val="22"/>
              </w:rPr>
              <w:t>sponsiveness</w:t>
            </w:r>
          </w:p>
        </w:tc>
        <w:tc>
          <w:tcPr>
            <w:tcW w:w="8220"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117D6179" w14:textId="454DE000" w:rsidR="00F24CCD" w:rsidRPr="0053360C" w:rsidRDefault="0053360C" w:rsidP="00F24CCD">
            <w:pPr>
              <w:pStyle w:val="NormalWeb"/>
              <w:rPr>
                <w:rFonts w:ascii="Calibri" w:hAnsi="Calibri" w:cs="Calibri"/>
                <w:sz w:val="22"/>
                <w:szCs w:val="22"/>
              </w:rPr>
            </w:pPr>
            <w:r w:rsidRPr="0053360C">
              <w:rPr>
                <w:rFonts w:ascii="Calibri" w:hAnsi="Calibri" w:cs="Calibri"/>
                <w:sz w:val="22"/>
                <w:szCs w:val="22"/>
              </w:rPr>
              <w:t>Ability to provide dynamic s</w:t>
            </w:r>
            <w:r>
              <w:rPr>
                <w:rFonts w:ascii="Calibri" w:hAnsi="Calibri" w:cs="Calibri"/>
                <w:sz w:val="22"/>
                <w:szCs w:val="22"/>
              </w:rPr>
              <w:t>olutions to existing and emerging challenges in health systems (eg, demographic or epidemiologic shifts, service delivery or governance gaps).</w:t>
            </w:r>
          </w:p>
        </w:tc>
      </w:tr>
      <w:tr w:rsidR="00F24CCD" w:rsidRPr="0053360C" w14:paraId="7CA55AEB" w14:textId="77777777" w:rsidTr="00F24CCD">
        <w:trPr>
          <w:trHeight w:val="200"/>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4467F512" w14:textId="757038DE" w:rsidR="00F24CCD" w:rsidRDefault="002E7CFA" w:rsidP="00713927">
            <w:pPr>
              <w:rPr>
                <w:rFonts w:ascii="Calibri" w:eastAsia="Times New Roman" w:hAnsi="Calibri" w:cs="Calibri"/>
                <w:sz w:val="22"/>
                <w:szCs w:val="22"/>
              </w:rPr>
            </w:pPr>
            <w:r>
              <w:rPr>
                <w:rFonts w:ascii="Calibri" w:eastAsia="Times New Roman" w:hAnsi="Calibri" w:cs="Calibri"/>
                <w:sz w:val="22"/>
                <w:szCs w:val="22"/>
              </w:rPr>
              <w:t>Level</w:t>
            </w:r>
            <w:r w:rsidR="00E32F9D">
              <w:rPr>
                <w:rFonts w:ascii="Calibri" w:eastAsia="Times New Roman" w:hAnsi="Calibri" w:cs="Calibri"/>
                <w:sz w:val="22"/>
                <w:szCs w:val="22"/>
              </w:rPr>
              <w:t xml:space="preserve"> and intensity</w:t>
            </w:r>
            <w:r>
              <w:rPr>
                <w:rFonts w:ascii="Calibri" w:eastAsia="Times New Roman" w:hAnsi="Calibri" w:cs="Calibri"/>
                <w:sz w:val="22"/>
                <w:szCs w:val="22"/>
              </w:rPr>
              <w:t xml:space="preserve"> of care</w:t>
            </w:r>
          </w:p>
        </w:tc>
        <w:tc>
          <w:tcPr>
            <w:tcW w:w="8220"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63317D6B" w14:textId="3FA408EE" w:rsidR="00F24CCD" w:rsidRPr="0053360C" w:rsidRDefault="0053360C" w:rsidP="00F24CCD">
            <w:pPr>
              <w:pStyle w:val="NormalWeb"/>
              <w:rPr>
                <w:rFonts w:ascii="Calibri" w:hAnsi="Calibri" w:cs="Calibri"/>
                <w:sz w:val="22"/>
                <w:szCs w:val="22"/>
              </w:rPr>
            </w:pPr>
            <w:r w:rsidRPr="0053360C">
              <w:rPr>
                <w:rFonts w:ascii="Calibri" w:hAnsi="Calibri" w:cs="Calibri"/>
                <w:sz w:val="22"/>
                <w:szCs w:val="22"/>
              </w:rPr>
              <w:t>Labour intensity optimization by m</w:t>
            </w:r>
            <w:r>
              <w:rPr>
                <w:rFonts w:ascii="Calibri" w:hAnsi="Calibri" w:cs="Calibri"/>
                <w:sz w:val="22"/>
                <w:szCs w:val="22"/>
              </w:rPr>
              <w:t>obilizing the most decentralized unit in the health system to provide the service when it is possible to do so effectively and safely.</w:t>
            </w:r>
          </w:p>
        </w:tc>
      </w:tr>
      <w:tr w:rsidR="00F24CCD" w:rsidRPr="0053360C" w14:paraId="17EE1A34" w14:textId="77777777" w:rsidTr="00F24CCD">
        <w:trPr>
          <w:trHeight w:val="200"/>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1D73803D" w14:textId="673EA457" w:rsidR="00F24CCD" w:rsidRDefault="00F24CCD" w:rsidP="00713927">
            <w:pPr>
              <w:rPr>
                <w:rFonts w:ascii="Calibri" w:eastAsia="Times New Roman" w:hAnsi="Calibri" w:cs="Calibri"/>
                <w:sz w:val="22"/>
                <w:szCs w:val="22"/>
              </w:rPr>
            </w:pPr>
            <w:r>
              <w:rPr>
                <w:rFonts w:ascii="Calibri" w:eastAsia="Times New Roman" w:hAnsi="Calibri" w:cs="Calibri"/>
                <w:sz w:val="22"/>
                <w:szCs w:val="22"/>
              </w:rPr>
              <w:t>Frugalit</w:t>
            </w:r>
            <w:r w:rsidR="002E7CFA">
              <w:rPr>
                <w:rFonts w:ascii="Calibri" w:eastAsia="Times New Roman" w:hAnsi="Calibri" w:cs="Calibri"/>
                <w:sz w:val="22"/>
                <w:szCs w:val="22"/>
              </w:rPr>
              <w:t>y</w:t>
            </w:r>
          </w:p>
        </w:tc>
        <w:tc>
          <w:tcPr>
            <w:tcW w:w="8220"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730B69FE" w14:textId="06799987" w:rsidR="00F24CCD" w:rsidRPr="0053360C" w:rsidRDefault="0053360C" w:rsidP="00F24CCD">
            <w:pPr>
              <w:pStyle w:val="NormalWeb"/>
              <w:rPr>
                <w:rFonts w:ascii="Calibri" w:hAnsi="Calibri" w:cs="Calibri"/>
                <w:sz w:val="22"/>
                <w:szCs w:val="22"/>
              </w:rPr>
            </w:pPr>
            <w:r w:rsidRPr="0053360C">
              <w:rPr>
                <w:rFonts w:ascii="Calibri" w:hAnsi="Calibri" w:cs="Calibri"/>
                <w:sz w:val="22"/>
                <w:szCs w:val="22"/>
              </w:rPr>
              <w:t>Provision of greater value t</w:t>
            </w:r>
            <w:r>
              <w:rPr>
                <w:rFonts w:ascii="Calibri" w:hAnsi="Calibri" w:cs="Calibri"/>
                <w:sz w:val="22"/>
                <w:szCs w:val="22"/>
              </w:rPr>
              <w:t>o more people using fewer resources, which may entail: (i) affordability; (ii) focus on core functionalities and ease of use; and (iii) optimized performance.</w:t>
            </w:r>
          </w:p>
        </w:tc>
      </w:tr>
      <w:tr w:rsidR="00F24CCD" w:rsidRPr="0053360C" w14:paraId="1A7F4475" w14:textId="77777777" w:rsidTr="00F24CCD">
        <w:trPr>
          <w:trHeight w:val="200"/>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2D9F16E3" w14:textId="25D014E3" w:rsidR="00F24CCD" w:rsidRDefault="002E7CFA" w:rsidP="00713927">
            <w:pPr>
              <w:rPr>
                <w:rFonts w:ascii="Calibri" w:eastAsia="Times New Roman" w:hAnsi="Calibri" w:cs="Calibri"/>
                <w:sz w:val="22"/>
                <w:szCs w:val="22"/>
              </w:rPr>
            </w:pPr>
            <w:r>
              <w:rPr>
                <w:rFonts w:ascii="Calibri" w:eastAsia="Times New Roman" w:hAnsi="Calibri" w:cs="Calibri"/>
                <w:sz w:val="22"/>
                <w:szCs w:val="22"/>
              </w:rPr>
              <w:t>Business model</w:t>
            </w:r>
          </w:p>
        </w:tc>
        <w:tc>
          <w:tcPr>
            <w:tcW w:w="8220"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4B3DBCC2" w14:textId="478395BC" w:rsidR="00F24CCD" w:rsidRPr="0053360C" w:rsidRDefault="0053360C" w:rsidP="00F24CCD">
            <w:pPr>
              <w:pStyle w:val="NormalWeb"/>
              <w:rPr>
                <w:rFonts w:ascii="Calibri" w:hAnsi="Calibri" w:cs="Calibri"/>
                <w:sz w:val="22"/>
                <w:szCs w:val="22"/>
              </w:rPr>
            </w:pPr>
            <w:r w:rsidRPr="0053360C">
              <w:rPr>
                <w:rFonts w:ascii="Calibri" w:hAnsi="Calibri" w:cs="Calibri"/>
                <w:sz w:val="22"/>
                <w:szCs w:val="22"/>
              </w:rPr>
              <w:t xml:space="preserve">Organizational propensity to provide </w:t>
            </w:r>
            <w:r>
              <w:rPr>
                <w:rFonts w:ascii="Calibri" w:hAnsi="Calibri" w:cs="Calibri"/>
                <w:sz w:val="22"/>
                <w:szCs w:val="22"/>
              </w:rPr>
              <w:t>more value to users, purchasers</w:t>
            </w:r>
            <w:r w:rsidR="00E32F9D">
              <w:rPr>
                <w:rFonts w:ascii="Calibri" w:hAnsi="Calibri" w:cs="Calibri"/>
                <w:sz w:val="22"/>
                <w:szCs w:val="22"/>
              </w:rPr>
              <w:t>,</w:t>
            </w:r>
            <w:r>
              <w:rPr>
                <w:rFonts w:ascii="Calibri" w:hAnsi="Calibri" w:cs="Calibri"/>
                <w:sz w:val="22"/>
                <w:szCs w:val="22"/>
              </w:rPr>
              <w:t xml:space="preserve"> and society through a business model that supports: (i) a social, not-for-profit and/or environmental mission; (ii) a freely usable or exploitable innovation; (iii) a redistributive price scheme; (iv) employees with particular needs; or (v) compliance with social responsibility programs.</w:t>
            </w:r>
          </w:p>
        </w:tc>
      </w:tr>
      <w:tr w:rsidR="00F24CCD" w:rsidRPr="0053360C" w14:paraId="7D2E4922" w14:textId="77777777" w:rsidTr="00F24CCD">
        <w:trPr>
          <w:trHeight w:val="200"/>
        </w:trPr>
        <w:tc>
          <w:tcPr>
            <w:tcW w:w="0" w:type="auto"/>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6F0DDD51" w14:textId="38B334FC" w:rsidR="00F24CCD" w:rsidRDefault="00F24CCD" w:rsidP="00713927">
            <w:pPr>
              <w:rPr>
                <w:rFonts w:ascii="Calibri" w:eastAsia="Times New Roman" w:hAnsi="Calibri" w:cs="Calibri"/>
                <w:sz w:val="22"/>
                <w:szCs w:val="22"/>
              </w:rPr>
            </w:pPr>
            <w:r>
              <w:rPr>
                <w:rFonts w:ascii="Calibri" w:eastAsia="Times New Roman" w:hAnsi="Calibri" w:cs="Calibri"/>
                <w:sz w:val="22"/>
                <w:szCs w:val="22"/>
              </w:rPr>
              <w:t>Eco-responsibil</w:t>
            </w:r>
            <w:r w:rsidR="00B82055">
              <w:rPr>
                <w:rFonts w:ascii="Calibri" w:eastAsia="Times New Roman" w:hAnsi="Calibri" w:cs="Calibri"/>
                <w:sz w:val="22"/>
                <w:szCs w:val="22"/>
              </w:rPr>
              <w:t>i</w:t>
            </w:r>
            <w:r w:rsidR="002E7CFA">
              <w:rPr>
                <w:rFonts w:ascii="Calibri" w:eastAsia="Times New Roman" w:hAnsi="Calibri" w:cs="Calibri"/>
                <w:sz w:val="22"/>
                <w:szCs w:val="22"/>
              </w:rPr>
              <w:t>ty</w:t>
            </w:r>
          </w:p>
        </w:tc>
        <w:tc>
          <w:tcPr>
            <w:tcW w:w="8220" w:type="dxa"/>
            <w:tcBorders>
              <w:top w:val="single" w:sz="6" w:space="0" w:color="A6A6A6"/>
              <w:left w:val="single" w:sz="6" w:space="0" w:color="A6A6A6"/>
              <w:bottom w:val="single" w:sz="6" w:space="0" w:color="A6A6A6"/>
              <w:right w:val="single" w:sz="6" w:space="0" w:color="D5D5D5"/>
            </w:tcBorders>
            <w:tcMar>
              <w:top w:w="90" w:type="dxa"/>
              <w:left w:w="90" w:type="dxa"/>
              <w:bottom w:w="90" w:type="dxa"/>
              <w:right w:w="90" w:type="dxa"/>
            </w:tcMar>
          </w:tcPr>
          <w:p w14:paraId="01F05D0C" w14:textId="0E14E14B" w:rsidR="00F24CCD" w:rsidRPr="0053360C" w:rsidRDefault="0053360C" w:rsidP="00F24CCD">
            <w:pPr>
              <w:pStyle w:val="NormalWeb"/>
              <w:rPr>
                <w:rFonts w:ascii="Calibri" w:hAnsi="Calibri" w:cs="Calibri"/>
                <w:sz w:val="22"/>
                <w:szCs w:val="22"/>
              </w:rPr>
            </w:pPr>
            <w:r w:rsidRPr="0053360C">
              <w:rPr>
                <w:rFonts w:ascii="Calibri" w:hAnsi="Calibri" w:cs="Calibri"/>
                <w:sz w:val="22"/>
                <w:szCs w:val="22"/>
              </w:rPr>
              <w:t>Reduction of negative environmental impacts along the innovation</w:t>
            </w:r>
            <w:r>
              <w:rPr>
                <w:rFonts w:ascii="Calibri" w:hAnsi="Calibri" w:cs="Calibri"/>
                <w:sz w:val="22"/>
                <w:szCs w:val="22"/>
              </w:rPr>
              <w:t>’s lifecycle stages: raw material sourcing; manufacturing; distribution; use</w:t>
            </w:r>
            <w:r w:rsidR="00E32F9D">
              <w:rPr>
                <w:rFonts w:ascii="Calibri" w:hAnsi="Calibri" w:cs="Calibri"/>
                <w:sz w:val="22"/>
                <w:szCs w:val="22"/>
              </w:rPr>
              <w:t>;</w:t>
            </w:r>
            <w:r>
              <w:rPr>
                <w:rFonts w:ascii="Calibri" w:hAnsi="Calibri" w:cs="Calibri"/>
                <w:sz w:val="22"/>
                <w:szCs w:val="22"/>
              </w:rPr>
              <w:t xml:space="preserve"> and disposal</w:t>
            </w:r>
            <w:r w:rsidR="00B82055" w:rsidRPr="0053360C">
              <w:rPr>
                <w:rFonts w:ascii="Calibri" w:hAnsi="Calibri" w:cs="Calibri"/>
                <w:sz w:val="22"/>
                <w:szCs w:val="22"/>
              </w:rPr>
              <w:t>.</w:t>
            </w:r>
          </w:p>
        </w:tc>
      </w:tr>
    </w:tbl>
    <w:p w14:paraId="3934FE25" w14:textId="157A232C" w:rsidR="00434028" w:rsidRPr="0003508E" w:rsidRDefault="00434028" w:rsidP="009E10C7">
      <w:pPr>
        <w:jc w:val="both"/>
        <w:rPr>
          <w:rFonts w:ascii="Calibri" w:hAnsi="Calibri" w:cs="Calibri"/>
          <w:sz w:val="22"/>
          <w:szCs w:val="22"/>
        </w:rPr>
      </w:pPr>
      <w:r w:rsidRPr="0003508E">
        <w:rPr>
          <w:rFonts w:ascii="Calibri" w:hAnsi="Calibri" w:cs="Calibri"/>
          <w:sz w:val="22"/>
          <w:szCs w:val="22"/>
        </w:rPr>
        <w:t xml:space="preserve">Table </w:t>
      </w:r>
      <w:r w:rsidR="00F14D8C">
        <w:rPr>
          <w:rFonts w:ascii="Calibri" w:hAnsi="Calibri" w:cs="Calibri"/>
          <w:sz w:val="22"/>
          <w:szCs w:val="22"/>
        </w:rPr>
        <w:t>S-</w:t>
      </w:r>
      <w:r w:rsidRPr="0003508E">
        <w:rPr>
          <w:rFonts w:ascii="Calibri" w:hAnsi="Calibri" w:cs="Calibri"/>
          <w:sz w:val="22"/>
          <w:szCs w:val="22"/>
        </w:rPr>
        <w:t>1 The R</w:t>
      </w:r>
      <w:r w:rsidR="00F24CCD">
        <w:rPr>
          <w:rFonts w:ascii="Calibri" w:hAnsi="Calibri" w:cs="Calibri"/>
          <w:sz w:val="22"/>
          <w:szCs w:val="22"/>
        </w:rPr>
        <w:t>esponsible Innovation in Health attributes</w:t>
      </w:r>
    </w:p>
    <w:p w14:paraId="104EF8FD" w14:textId="0F396830" w:rsidR="009E10C7" w:rsidRPr="00434028" w:rsidRDefault="009E10C7" w:rsidP="009E10C7">
      <w:pPr>
        <w:jc w:val="both"/>
        <w:rPr>
          <w:rFonts w:ascii="Calibri" w:hAnsi="Calibri" w:cs="Calibri"/>
          <w:sz w:val="22"/>
          <w:szCs w:val="22"/>
        </w:rPr>
      </w:pPr>
      <w:r w:rsidRPr="0003508E">
        <w:rPr>
          <w:rFonts w:ascii="Calibri" w:hAnsi="Calibri" w:cs="Calibri"/>
          <w:sz w:val="22"/>
          <w:szCs w:val="22"/>
        </w:rPr>
        <w:t xml:space="preserve">From Silva et al. </w:t>
      </w:r>
      <w:r w:rsidR="002A003C" w:rsidRPr="00434028">
        <w:rPr>
          <w:rFonts w:ascii="Calibri" w:hAnsi="Calibri" w:cs="Calibri"/>
          <w:sz w:val="22"/>
          <w:szCs w:val="22"/>
        </w:rPr>
        <w:fldChar w:fldCharType="begin"/>
      </w:r>
      <w:r w:rsidR="007F1687">
        <w:rPr>
          <w:rFonts w:ascii="Calibri" w:hAnsi="Calibri" w:cs="Calibri"/>
          <w:sz w:val="22"/>
          <w:szCs w:val="22"/>
        </w:rPr>
        <w:instrText xml:space="preserve"> ADDIN ZOTERO_ITEM CSL_CITATION {"citationID":"DSFCw1SV","properties":{"formattedCitation":"(2018)","plainCitation":"(2018)","noteIndex":0},"citationItems":[{"id":15,"uris":["http://zotero.org/users/4810628/items/H666FRWG"],"itemData":{"id":15,"type":"article-journal","abstract":"The scholarship on responsible research and innovation (RRI) aims to align the processes and outcomes of innovation with societal values by involving a broad range of stakeholders from a very early stage. Though this scholarship offers a new lens to consider the challenges new health technologies raise for health systems around the world, there is a need to define the dimensions that specifically characterise responsible innovation in health (RIH). The present article aims to introduce an integrative RIH framework drawing on the RRI literature, the international literature on health systems as well as specific bodies of knowledge that shed light on key dimensions of health innovations. Combining inductive and deductive theory-building strategies and concomitant with the development of a formal tool to assess the responsibility of innovations, we developed a framework that is comprised of nine dimensions organised within five value domains, namely population health, health system, economic, organisational and environmental. RIH provides health and innovation policy-makers with a common framework that supports the development of innovations that can tackle significant system-level challenges, including sustainability and equity.","container-title":"Health Research Policy and Systems","DOI":"10.1186/s12961-018-0362-5","ISSN":"1478-4505","issue":"1","language":"en","source":"Crossref","title":"Introducing responsible innovation in health: a policy-oriented framework","title-short":"Introducing responsible innovation in health","URL":"https://health-policy-systems.biomedcentral.com/articles/10.1186/s12961-018-0362-5","volume":"16","author":[{"family":"Silva","given":"H P"},{"family":"Lehoux","given":"P"},{"family":"Miller","given":"F A"},{"family":"Denis","given":"L-J"}],"issued":{"date-parts":[["2018"]]}},"suppress-author":true}],"schema":"https://github.com/citation-style-language/schema/raw/master/csl-citation.json"} </w:instrText>
      </w:r>
      <w:r w:rsidR="002A003C" w:rsidRPr="00434028">
        <w:rPr>
          <w:rFonts w:ascii="Calibri" w:hAnsi="Calibri" w:cs="Calibri"/>
          <w:sz w:val="22"/>
          <w:szCs w:val="22"/>
        </w:rPr>
        <w:fldChar w:fldCharType="separate"/>
      </w:r>
      <w:r w:rsidR="002A003C" w:rsidRPr="00434028">
        <w:rPr>
          <w:rFonts w:ascii="Calibri" w:hAnsi="Calibri" w:cs="Calibri"/>
          <w:noProof/>
          <w:sz w:val="22"/>
          <w:szCs w:val="22"/>
        </w:rPr>
        <w:t>(2018)</w:t>
      </w:r>
      <w:r w:rsidR="002A003C" w:rsidRPr="00434028">
        <w:rPr>
          <w:rFonts w:ascii="Calibri" w:hAnsi="Calibri" w:cs="Calibri"/>
          <w:sz w:val="22"/>
          <w:szCs w:val="22"/>
        </w:rPr>
        <w:fldChar w:fldCharType="end"/>
      </w:r>
      <w:r w:rsidR="00F24CCD">
        <w:rPr>
          <w:rFonts w:ascii="Calibri" w:hAnsi="Calibri" w:cs="Calibri"/>
          <w:sz w:val="22"/>
          <w:szCs w:val="22"/>
        </w:rPr>
        <w:t xml:space="preserve"> and </w:t>
      </w:r>
      <w:r w:rsidR="007F1687">
        <w:rPr>
          <w:rFonts w:ascii="Calibri" w:hAnsi="Calibri" w:cs="Calibri"/>
          <w:sz w:val="22"/>
          <w:szCs w:val="22"/>
        </w:rPr>
        <w:t xml:space="preserve">Silva et al. </w:t>
      </w:r>
      <w:r w:rsidR="007F1687">
        <w:rPr>
          <w:rFonts w:ascii="Calibri" w:hAnsi="Calibri" w:cs="Calibri"/>
          <w:sz w:val="22"/>
          <w:szCs w:val="22"/>
        </w:rPr>
        <w:fldChar w:fldCharType="begin"/>
      </w:r>
      <w:r w:rsidR="007F1687">
        <w:rPr>
          <w:rFonts w:ascii="Calibri" w:hAnsi="Calibri" w:cs="Calibri"/>
          <w:sz w:val="22"/>
          <w:szCs w:val="22"/>
        </w:rPr>
        <w:instrText xml:space="preserve"> ADDIN ZOTERO_ITEM CSL_CITATION {"citationID":"tPEwNJHO","properties":{"formattedCitation":"(2021)","plainCitation":"(2021)","noteIndex":0},"citationItems":[{"id":918,"uris":["http://zotero.org/users/4810628/items/UND8W5VF"],"itemData":{"id":918,"type":"article-journal","abstract":"Background: Responsible innovation in health (RIH) emphasizes the importance of developing technologies that are responsive to system-level challenges and support equitable and sustainable healthcare. To help decision-makers identify whether an innovation fulfills RIH requirements, we developed and validated an evidence-informed assessment tool comprised of 4 inclusion and exclusion criteria, 9 assessment attributes and a scoring system.\nMethods: We conducted an inter-rater reliability assessment to establish the extent to which 2 raters agree when applying the RIH Tool to a diversified sample of health innovations (n = 25). Following the Tool’s 3-step process, sources of information were collected and cross-checked to ensure their clarity and relevance. Ratings were reported independently in a spreadsheet to generate the study’s database. To measure inter-rater reliability, we used: a non-adjusted index (percent agreement), a chance-adjusted index (Gwet’s AC) and the Pearson’s correlation coefficient. Results of the Tool’s application to the whole sample of innovations are summarized through descriptive statistics.\nResults: Our findings show complete agreement for the screening criteria, “almost perfect” agreement for 7 assessment attributes, “substantial” agreement for 2 attributes and “almost perfect” agreement for the RIH overall score. A large portion of the sample obtained high scores for 6 attributes (health relevance, health inequalities, responsiveness, level and intensity of care and frugality) and low scores for 3 attributes (ethical, legal, and social issues [ELSIs], inclusiveness and eco-responsibility). At the rating step, 88% of the innovations had a sufficient number of attributes documented (≥ 7/9), but the assessment was based on sources of moderate to high quality (mean score ≥ 2 points) for 36% of the sample. While “Almost all RIH features” were present for 24% of the innovations (RIH mean score between 4.1-5.0 points), “Many RIH features” were present for 52% of the sample (3.1-4.0 points) and “Few RIH features” were present for 24% of the innovations (2.1-3.0 points).\nConclusion: By confirming key aspects of the RIH Tool’s reliability and applicability, our study brings its development to completion. It can be jointly put into action by innovation stakeholders who want to foster innovations with greater social, economic and environmental value.","container-title":"International Journal of Health Policy and Management","DOI":"10.34172/ijhpm.2020.34","ISSN":"2322-5939","issue":"4","journalAbbreviation":"Int J Health Policy Manag","language":"en","page":"181-191","source":"DOI.org (Crossref)","title":"Fostering Responsible Innovation in Health: An Evidence Informed Assessment Tool for Innovation Stakeholders","title-short":"Fostering Responsible Innovation in Health","URL":"https://www.ijhpm.com/article_3778.html","volume":"10","author":[{"family":"Silva","given":"Hudson P."},{"family":"Lefebvre","given":"Andrée-Anne"},{"family":"Oliveira","given":"Robson R."},{"family":"Lehoux","given":"Pascale"}],"issued":{"date-parts":[["2021"]]}},"suppress-author":true}],"schema":"https://github.com/citation-style-language/schema/raw/master/csl-citation.json"} </w:instrText>
      </w:r>
      <w:r w:rsidR="007F1687">
        <w:rPr>
          <w:rFonts w:ascii="Calibri" w:hAnsi="Calibri" w:cs="Calibri"/>
          <w:sz w:val="22"/>
          <w:szCs w:val="22"/>
        </w:rPr>
        <w:fldChar w:fldCharType="separate"/>
      </w:r>
      <w:r w:rsidR="007F1687">
        <w:rPr>
          <w:rFonts w:ascii="Calibri" w:hAnsi="Calibri" w:cs="Calibri"/>
          <w:noProof/>
          <w:sz w:val="22"/>
          <w:szCs w:val="22"/>
        </w:rPr>
        <w:t>(2021)</w:t>
      </w:r>
      <w:r w:rsidR="007F1687">
        <w:rPr>
          <w:rFonts w:ascii="Calibri" w:hAnsi="Calibri" w:cs="Calibri"/>
          <w:sz w:val="22"/>
          <w:szCs w:val="22"/>
        </w:rPr>
        <w:fldChar w:fldCharType="end"/>
      </w:r>
    </w:p>
    <w:p w14:paraId="10BF6B9F" w14:textId="77777777" w:rsidR="009E10C7" w:rsidRPr="00AF13CB" w:rsidRDefault="009E10C7" w:rsidP="009E10C7">
      <w:pPr>
        <w:rPr>
          <w:rFonts w:eastAsia="Cambria" w:cs="Times New Roman"/>
          <w:b/>
          <w:bCs/>
          <w:smallCaps/>
          <w:color w:val="000000" w:themeColor="text1"/>
          <w:spacing w:val="20"/>
          <w:sz w:val="28"/>
          <w:lang w:eastAsia="fr-FR"/>
        </w:rPr>
      </w:pPr>
    </w:p>
    <w:p w14:paraId="684227BD" w14:textId="4CFB6DFA" w:rsidR="00F30FB9" w:rsidRPr="00503AC1" w:rsidRDefault="00F30FB9" w:rsidP="00F30FB9">
      <w:pPr>
        <w:rPr>
          <w:rFonts w:eastAsia="Cambria" w:cs="Times New Roman"/>
          <w:smallCaps/>
          <w:color w:val="000080"/>
          <w:spacing w:val="20"/>
          <w:sz w:val="28"/>
          <w:lang w:eastAsia="fr-FR"/>
        </w:rPr>
      </w:pPr>
    </w:p>
    <w:p w14:paraId="06CDAAFA" w14:textId="76921439" w:rsidR="00F30FB9" w:rsidRPr="00434028" w:rsidRDefault="00D4086C" w:rsidP="00434028">
      <w:pPr>
        <w:pStyle w:val="ListParagraph"/>
        <w:numPr>
          <w:ilvl w:val="0"/>
          <w:numId w:val="10"/>
        </w:numPr>
        <w:rPr>
          <w:rFonts w:ascii="Calibri" w:hAnsi="Calibri" w:cs="Calibri"/>
          <w:b/>
          <w:bCs/>
          <w:i/>
          <w:iCs/>
        </w:rPr>
      </w:pPr>
      <w:r w:rsidRPr="00434028">
        <w:rPr>
          <w:rFonts w:ascii="Calibri" w:hAnsi="Calibri" w:cs="Calibri"/>
          <w:b/>
          <w:bCs/>
          <w:i/>
          <w:iCs/>
        </w:rPr>
        <w:t xml:space="preserve">Characterization of the </w:t>
      </w:r>
      <w:r w:rsidR="00F30FB9" w:rsidRPr="00434028">
        <w:rPr>
          <w:rFonts w:ascii="Calibri" w:hAnsi="Calibri" w:cs="Calibri"/>
          <w:b/>
          <w:bCs/>
          <w:i/>
          <w:iCs/>
        </w:rPr>
        <w:t>Qu</w:t>
      </w:r>
      <w:r w:rsidR="00E32F9D">
        <w:rPr>
          <w:rFonts w:ascii="Calibri" w:hAnsi="Calibri" w:cs="Calibri"/>
          <w:b/>
          <w:bCs/>
          <w:i/>
          <w:iCs/>
        </w:rPr>
        <w:t>é</w:t>
      </w:r>
      <w:r w:rsidR="00F30FB9" w:rsidRPr="00434028">
        <w:rPr>
          <w:rFonts w:ascii="Calibri" w:hAnsi="Calibri" w:cs="Calibri"/>
          <w:b/>
          <w:bCs/>
          <w:i/>
          <w:iCs/>
        </w:rPr>
        <w:t>bec</w:t>
      </w:r>
      <w:r w:rsidRPr="00434028">
        <w:rPr>
          <w:rFonts w:ascii="Calibri" w:hAnsi="Calibri" w:cs="Calibri"/>
          <w:b/>
          <w:bCs/>
          <w:i/>
          <w:iCs/>
        </w:rPr>
        <w:t xml:space="preserve"> food system</w:t>
      </w:r>
    </w:p>
    <w:p w14:paraId="73224A6D" w14:textId="77777777" w:rsidR="00F30FB9" w:rsidRPr="00434028" w:rsidRDefault="00F30FB9" w:rsidP="00F30FB9">
      <w:pPr>
        <w:rPr>
          <w:rFonts w:ascii="Calibri" w:hAnsi="Calibri" w:cs="Calibri"/>
          <w:b/>
          <w:bCs/>
          <w:i/>
          <w:iCs/>
        </w:rPr>
      </w:pPr>
    </w:p>
    <w:p w14:paraId="31B0BD35" w14:textId="390DCB77" w:rsidR="00AF13CB" w:rsidRPr="00434028" w:rsidRDefault="00F30FB9" w:rsidP="00434028">
      <w:pPr>
        <w:pStyle w:val="ListParagraph"/>
        <w:numPr>
          <w:ilvl w:val="1"/>
          <w:numId w:val="11"/>
        </w:numPr>
        <w:rPr>
          <w:rFonts w:ascii="Calibri" w:hAnsi="Calibri" w:cs="Calibri"/>
          <w:b/>
          <w:bCs/>
          <w:i/>
          <w:iCs/>
        </w:rPr>
      </w:pPr>
      <w:r w:rsidRPr="00434028">
        <w:rPr>
          <w:rFonts w:ascii="Calibri" w:hAnsi="Calibri" w:cs="Calibri"/>
          <w:b/>
          <w:bCs/>
          <w:i/>
          <w:iCs/>
        </w:rPr>
        <w:t>Production</w:t>
      </w:r>
    </w:p>
    <w:p w14:paraId="2C2A941B" w14:textId="584863C8" w:rsidR="00F30FB9" w:rsidRPr="003F5966" w:rsidRDefault="008C03C0" w:rsidP="00434028">
      <w:pPr>
        <w:spacing w:after="120" w:line="360" w:lineRule="auto"/>
        <w:jc w:val="both"/>
        <w:rPr>
          <w:rFonts w:ascii="Calibri" w:hAnsi="Calibri" w:cs="Calibri"/>
          <w:sz w:val="22"/>
          <w:szCs w:val="22"/>
        </w:rPr>
      </w:pPr>
      <w:r>
        <w:rPr>
          <w:rFonts w:ascii="Calibri" w:hAnsi="Calibri" w:cs="Calibri"/>
          <w:color w:val="000000" w:themeColor="text1"/>
          <w:sz w:val="22"/>
          <w:szCs w:val="22"/>
        </w:rPr>
        <w:t>We found that a</w:t>
      </w:r>
      <w:r w:rsidRPr="003F5966">
        <w:rPr>
          <w:rFonts w:ascii="Calibri" w:hAnsi="Calibri" w:cs="Calibri"/>
          <w:color w:val="000000" w:themeColor="text1"/>
          <w:sz w:val="22"/>
          <w:szCs w:val="22"/>
        </w:rPr>
        <w:t>griculture</w:t>
      </w:r>
      <w:r w:rsidR="00F30FB9" w:rsidRPr="003F5966">
        <w:rPr>
          <w:rStyle w:val="EndnoteReference"/>
          <w:rFonts w:ascii="Calibri" w:hAnsi="Calibri" w:cs="Calibri"/>
          <w:color w:val="000000" w:themeColor="text1"/>
          <w:sz w:val="22"/>
          <w:szCs w:val="22"/>
        </w:rPr>
        <w:endnoteReference w:id="1"/>
      </w:r>
      <w:r w:rsidR="00F30FB9" w:rsidRPr="003F5966">
        <w:rPr>
          <w:rFonts w:ascii="Calibri" w:hAnsi="Calibri" w:cs="Calibri"/>
          <w:color w:val="000000" w:themeColor="text1"/>
          <w:sz w:val="22"/>
          <w:szCs w:val="22"/>
        </w:rPr>
        <w:t xml:space="preserve"> </w:t>
      </w:r>
      <w:r>
        <w:rPr>
          <w:rFonts w:ascii="Calibri" w:hAnsi="Calibri" w:cs="Calibri"/>
          <w:color w:val="000000" w:themeColor="text1"/>
          <w:sz w:val="22"/>
          <w:szCs w:val="22"/>
        </w:rPr>
        <w:t>was</w:t>
      </w:r>
      <w:r w:rsidRPr="003F5966">
        <w:rPr>
          <w:rFonts w:ascii="Calibri" w:hAnsi="Calibri" w:cs="Calibri"/>
          <w:color w:val="000000" w:themeColor="text1"/>
          <w:sz w:val="22"/>
          <w:szCs w:val="22"/>
        </w:rPr>
        <w:t xml:space="preserve"> </w:t>
      </w:r>
      <w:r w:rsidR="00F30FB9" w:rsidRPr="003F5966">
        <w:rPr>
          <w:rFonts w:ascii="Calibri" w:hAnsi="Calibri" w:cs="Calibri"/>
          <w:color w:val="000000" w:themeColor="text1"/>
          <w:sz w:val="22"/>
          <w:szCs w:val="22"/>
        </w:rPr>
        <w:t xml:space="preserve">an important economic </w:t>
      </w:r>
      <w:r w:rsidR="00F30FB9" w:rsidRPr="00B65969">
        <w:rPr>
          <w:rFonts w:ascii="Calibri" w:hAnsi="Calibri" w:cs="Calibri"/>
          <w:color w:val="000000" w:themeColor="text1"/>
          <w:sz w:val="22"/>
          <w:szCs w:val="22"/>
        </w:rPr>
        <w:t>sector in Qu</w:t>
      </w:r>
      <w:r w:rsidR="00E32F9D">
        <w:rPr>
          <w:rFonts w:ascii="Calibri" w:hAnsi="Calibri" w:cs="Calibri"/>
          <w:color w:val="000000" w:themeColor="text1"/>
          <w:sz w:val="22"/>
          <w:szCs w:val="22"/>
        </w:rPr>
        <w:t>é</w:t>
      </w:r>
      <w:r w:rsidR="00F30FB9" w:rsidRPr="00B65969">
        <w:rPr>
          <w:rFonts w:ascii="Calibri" w:hAnsi="Calibri" w:cs="Calibri"/>
          <w:color w:val="000000" w:themeColor="text1"/>
          <w:sz w:val="22"/>
          <w:szCs w:val="22"/>
        </w:rPr>
        <w:t xml:space="preserve">bec </w:t>
      </w:r>
      <w:r w:rsidR="00F30FB9" w:rsidRPr="00B65969">
        <w:rPr>
          <w:rFonts w:ascii="Calibri" w:hAnsi="Calibri" w:cs="Calibri"/>
          <w:color w:val="000000" w:themeColor="text1"/>
          <w:sz w:val="22"/>
          <w:szCs w:val="22"/>
        </w:rPr>
        <w:fldChar w:fldCharType="begin"/>
      </w:r>
      <w:r w:rsidR="007F1687">
        <w:rPr>
          <w:rFonts w:ascii="Calibri" w:hAnsi="Calibri" w:cs="Calibri"/>
          <w:color w:val="000000" w:themeColor="text1"/>
          <w:sz w:val="22"/>
          <w:szCs w:val="22"/>
        </w:rPr>
        <w:instrText xml:space="preserve"> ADDIN ZOTERO_ITEM CSL_CITATION {"citationID":"UzK39U7M","properties":{"formattedCitation":"(\\uc0\\u201{}coRessources, 2016)","plainCitation":"(ÉcoRessources, 2016)","noteIndex":0},"citationItems":[{"id":94,"uris":["http://zotero.org/users/4810628/items/X8ZIHNPI"],"itemData":{"id":94,"type":"report","publisher":"Carbone Solidarity Cooperative","title":"The economic benefits of agriculture in Quebecc. Prepared for the Union des producteurs agricoles","author":[{"family":"ÉcoRessources","given":""}],"issued":{"date-parts":[["2016"]]}}}],"schema":"https://github.com/citation-style-language/schema/raw/master/csl-citation.json"} </w:instrText>
      </w:r>
      <w:r w:rsidR="00F30FB9" w:rsidRPr="00B65969">
        <w:rPr>
          <w:rFonts w:ascii="Calibri" w:hAnsi="Calibri" w:cs="Calibri"/>
          <w:color w:val="000000" w:themeColor="text1"/>
          <w:sz w:val="22"/>
          <w:szCs w:val="22"/>
        </w:rPr>
        <w:fldChar w:fldCharType="separate"/>
      </w:r>
      <w:r w:rsidR="00F30FB9" w:rsidRPr="00B65969">
        <w:rPr>
          <w:rFonts w:ascii="Calibri" w:hAnsi="Calibri" w:cs="Calibri"/>
          <w:color w:val="000000"/>
          <w:sz w:val="22"/>
          <w:szCs w:val="22"/>
          <w:lang w:val="en-US"/>
        </w:rPr>
        <w:t>(ÉcoRessources, 2016)</w:t>
      </w:r>
      <w:r w:rsidR="00F30FB9" w:rsidRPr="00B65969">
        <w:rPr>
          <w:rFonts w:ascii="Calibri" w:hAnsi="Calibri" w:cs="Calibri"/>
          <w:color w:val="000000" w:themeColor="text1"/>
          <w:sz w:val="22"/>
          <w:szCs w:val="22"/>
        </w:rPr>
        <w:fldChar w:fldCharType="end"/>
      </w:r>
      <w:r w:rsidR="00F30FB9" w:rsidRPr="00B65969">
        <w:rPr>
          <w:rFonts w:ascii="Calibri" w:hAnsi="Calibri" w:cs="Calibri"/>
          <w:color w:val="000000" w:themeColor="text1"/>
          <w:sz w:val="22"/>
          <w:szCs w:val="22"/>
        </w:rPr>
        <w:t xml:space="preserve">. Local agricultural production </w:t>
      </w:r>
      <w:r>
        <w:rPr>
          <w:rFonts w:ascii="Calibri" w:hAnsi="Calibri" w:cs="Calibri"/>
          <w:color w:val="000000" w:themeColor="text1"/>
          <w:sz w:val="22"/>
          <w:szCs w:val="22"/>
        </w:rPr>
        <w:t>was</w:t>
      </w:r>
      <w:r w:rsidRPr="00B65969">
        <w:rPr>
          <w:rFonts w:ascii="Calibri" w:hAnsi="Calibri" w:cs="Calibri"/>
          <w:color w:val="000000" w:themeColor="text1"/>
          <w:sz w:val="22"/>
          <w:szCs w:val="22"/>
        </w:rPr>
        <w:t xml:space="preserve"> </w:t>
      </w:r>
      <w:r w:rsidR="004A0AEA" w:rsidRPr="00B65969">
        <w:rPr>
          <w:rFonts w:ascii="Calibri" w:hAnsi="Calibri" w:cs="Calibri"/>
          <w:color w:val="000000" w:themeColor="text1"/>
          <w:sz w:val="22"/>
          <w:szCs w:val="22"/>
        </w:rPr>
        <w:t>diversified but</w:t>
      </w:r>
      <w:r w:rsidR="00F30FB9" w:rsidRPr="00B65969">
        <w:rPr>
          <w:rFonts w:ascii="Calibri" w:hAnsi="Calibri" w:cs="Calibri"/>
          <w:color w:val="000000" w:themeColor="text1"/>
          <w:sz w:val="22"/>
          <w:szCs w:val="22"/>
        </w:rPr>
        <w:t xml:space="preserve"> concentrated around a few products (</w:t>
      </w:r>
      <w:r w:rsidR="00B65969" w:rsidRPr="00B65969">
        <w:rPr>
          <w:rFonts w:ascii="Calibri" w:hAnsi="Calibri" w:cs="Calibri"/>
          <w:color w:val="000000" w:themeColor="text1"/>
          <w:sz w:val="22"/>
          <w:szCs w:val="22"/>
        </w:rPr>
        <w:t xml:space="preserve">Figure </w:t>
      </w:r>
      <w:r w:rsidR="00F4373B">
        <w:rPr>
          <w:rFonts w:ascii="Calibri" w:hAnsi="Calibri" w:cs="Calibri"/>
          <w:color w:val="000000" w:themeColor="text1"/>
          <w:sz w:val="22"/>
          <w:szCs w:val="22"/>
        </w:rPr>
        <w:t>S-</w:t>
      </w:r>
      <w:r w:rsidR="00B65969" w:rsidRPr="00B65969">
        <w:rPr>
          <w:rFonts w:ascii="Calibri" w:hAnsi="Calibri" w:cs="Calibri"/>
          <w:color w:val="000000" w:themeColor="text1"/>
          <w:sz w:val="22"/>
          <w:szCs w:val="22"/>
        </w:rPr>
        <w:t>1</w:t>
      </w:r>
      <w:r w:rsidR="00F30FB9" w:rsidRPr="00B65969">
        <w:rPr>
          <w:rFonts w:ascii="Calibri" w:hAnsi="Calibri" w:cs="Calibri"/>
          <w:color w:val="000000" w:themeColor="text1"/>
          <w:sz w:val="22"/>
          <w:szCs w:val="22"/>
        </w:rPr>
        <w:t xml:space="preserve">). </w:t>
      </w:r>
      <w:r w:rsidR="00B65969" w:rsidRPr="00B65969">
        <w:rPr>
          <w:rFonts w:ascii="Calibri" w:hAnsi="Calibri" w:cs="Calibri"/>
          <w:color w:val="000000" w:themeColor="text1"/>
          <w:sz w:val="22"/>
          <w:szCs w:val="22"/>
        </w:rPr>
        <w:t>T</w:t>
      </w:r>
      <w:r w:rsidR="00F30FB9" w:rsidRPr="00B65969">
        <w:rPr>
          <w:rFonts w:ascii="Calibri" w:hAnsi="Calibri" w:cs="Calibri"/>
          <w:color w:val="000000" w:themeColor="text1"/>
          <w:sz w:val="22"/>
          <w:szCs w:val="22"/>
        </w:rPr>
        <w:t xml:space="preserve">he production value of livestock </w:t>
      </w:r>
      <w:r w:rsidR="004A0AEA">
        <w:rPr>
          <w:rFonts w:ascii="Calibri" w:hAnsi="Calibri" w:cs="Calibri"/>
          <w:color w:val="000000" w:themeColor="text1"/>
          <w:sz w:val="22"/>
          <w:szCs w:val="22"/>
        </w:rPr>
        <w:t xml:space="preserve">(where </w:t>
      </w:r>
      <w:r w:rsidR="00F30FB9" w:rsidRPr="00B65969">
        <w:rPr>
          <w:rFonts w:ascii="Calibri" w:hAnsi="Calibri" w:cs="Calibri"/>
          <w:color w:val="000000" w:themeColor="text1"/>
          <w:sz w:val="22"/>
          <w:szCs w:val="22"/>
        </w:rPr>
        <w:t>pigs represent</w:t>
      </w:r>
      <w:r>
        <w:rPr>
          <w:rFonts w:ascii="Calibri" w:hAnsi="Calibri" w:cs="Calibri"/>
          <w:color w:val="000000" w:themeColor="text1"/>
          <w:sz w:val="22"/>
          <w:szCs w:val="22"/>
        </w:rPr>
        <w:t>ed</w:t>
      </w:r>
      <w:r w:rsidR="00F30FB9" w:rsidRPr="00B65969">
        <w:rPr>
          <w:rFonts w:ascii="Calibri" w:hAnsi="Calibri" w:cs="Calibri"/>
          <w:color w:val="000000" w:themeColor="text1"/>
          <w:sz w:val="22"/>
          <w:szCs w:val="22"/>
        </w:rPr>
        <w:t xml:space="preserve"> more than 70% of the livestock production</w:t>
      </w:r>
      <w:r w:rsidR="004A0AEA">
        <w:rPr>
          <w:rFonts w:ascii="Calibri" w:hAnsi="Calibri" w:cs="Calibri"/>
          <w:color w:val="000000" w:themeColor="text1"/>
          <w:sz w:val="22"/>
          <w:szCs w:val="22"/>
        </w:rPr>
        <w:t>)</w:t>
      </w:r>
      <w:r w:rsidR="00F30FB9" w:rsidRPr="00B65969">
        <w:rPr>
          <w:rFonts w:ascii="Calibri" w:hAnsi="Calibri" w:cs="Calibri"/>
          <w:color w:val="000000" w:themeColor="text1"/>
          <w:sz w:val="22"/>
          <w:szCs w:val="22"/>
        </w:rPr>
        <w:t>, poultry</w:t>
      </w:r>
      <w:r w:rsidR="00E32F9D">
        <w:rPr>
          <w:rFonts w:ascii="Calibri" w:hAnsi="Calibri" w:cs="Calibri"/>
          <w:color w:val="000000" w:themeColor="text1"/>
          <w:sz w:val="22"/>
          <w:szCs w:val="22"/>
        </w:rPr>
        <w:t>,</w:t>
      </w:r>
      <w:r w:rsidR="00F30FB9" w:rsidRPr="00B65969">
        <w:rPr>
          <w:rFonts w:ascii="Calibri" w:hAnsi="Calibri" w:cs="Calibri"/>
          <w:color w:val="000000" w:themeColor="text1"/>
          <w:sz w:val="22"/>
          <w:szCs w:val="22"/>
        </w:rPr>
        <w:t xml:space="preserve"> and animal products (milk, eggs</w:t>
      </w:r>
      <w:r w:rsidR="00E32F9D">
        <w:rPr>
          <w:rFonts w:ascii="Calibri" w:hAnsi="Calibri" w:cs="Calibri"/>
          <w:color w:val="000000" w:themeColor="text1"/>
          <w:sz w:val="22"/>
          <w:szCs w:val="22"/>
        </w:rPr>
        <w:t>,</w:t>
      </w:r>
      <w:r w:rsidR="00F30FB9" w:rsidRPr="00B65969">
        <w:rPr>
          <w:rFonts w:ascii="Calibri" w:hAnsi="Calibri" w:cs="Calibri"/>
          <w:color w:val="000000" w:themeColor="text1"/>
          <w:sz w:val="22"/>
          <w:szCs w:val="22"/>
        </w:rPr>
        <w:t xml:space="preserve"> and honey) accounted for 63% of agricultural output in 2017. </w:t>
      </w:r>
      <w:r w:rsidR="00B65969" w:rsidRPr="00B65969">
        <w:rPr>
          <w:rFonts w:ascii="Calibri" w:hAnsi="Calibri" w:cs="Calibri"/>
          <w:color w:val="000000" w:themeColor="text1"/>
          <w:sz w:val="22"/>
          <w:szCs w:val="22"/>
        </w:rPr>
        <w:t xml:space="preserve">While the production of </w:t>
      </w:r>
      <w:r w:rsidR="0093524E">
        <w:rPr>
          <w:rFonts w:ascii="Calibri" w:hAnsi="Calibri" w:cs="Calibri"/>
          <w:color w:val="000000" w:themeColor="text1"/>
          <w:sz w:val="22"/>
          <w:szCs w:val="22"/>
        </w:rPr>
        <w:t>m</w:t>
      </w:r>
      <w:r w:rsidR="0093524E" w:rsidRPr="00B65969">
        <w:rPr>
          <w:rFonts w:ascii="Calibri" w:hAnsi="Calibri" w:cs="Calibri"/>
          <w:color w:val="000000" w:themeColor="text1"/>
          <w:sz w:val="22"/>
          <w:szCs w:val="22"/>
        </w:rPr>
        <w:t>ilk</w:t>
      </w:r>
      <w:r w:rsidR="00F30FB9" w:rsidRPr="00B65969">
        <w:rPr>
          <w:rFonts w:ascii="Calibri" w:hAnsi="Calibri" w:cs="Calibri"/>
          <w:color w:val="000000" w:themeColor="text1"/>
          <w:sz w:val="22"/>
          <w:szCs w:val="22"/>
        </w:rPr>
        <w:t>, eggs</w:t>
      </w:r>
      <w:r w:rsidR="00E32F9D">
        <w:rPr>
          <w:rFonts w:ascii="Calibri" w:hAnsi="Calibri" w:cs="Calibri"/>
          <w:color w:val="000000" w:themeColor="text1"/>
          <w:sz w:val="22"/>
          <w:szCs w:val="22"/>
        </w:rPr>
        <w:t>,</w:t>
      </w:r>
      <w:r w:rsidR="00F30FB9" w:rsidRPr="00B65969">
        <w:rPr>
          <w:rFonts w:ascii="Calibri" w:hAnsi="Calibri" w:cs="Calibri"/>
          <w:color w:val="000000" w:themeColor="text1"/>
          <w:sz w:val="22"/>
          <w:szCs w:val="22"/>
        </w:rPr>
        <w:t xml:space="preserve"> and poultry </w:t>
      </w:r>
      <w:r>
        <w:rPr>
          <w:rFonts w:ascii="Calibri" w:hAnsi="Calibri" w:cs="Calibri"/>
          <w:color w:val="000000" w:themeColor="text1"/>
          <w:sz w:val="22"/>
          <w:szCs w:val="22"/>
        </w:rPr>
        <w:t>was</w:t>
      </w:r>
      <w:r w:rsidRPr="00B65969">
        <w:rPr>
          <w:rFonts w:ascii="Calibri" w:hAnsi="Calibri" w:cs="Calibri"/>
          <w:color w:val="000000" w:themeColor="text1"/>
          <w:sz w:val="22"/>
          <w:szCs w:val="22"/>
        </w:rPr>
        <w:t xml:space="preserve"> </w:t>
      </w:r>
      <w:r w:rsidR="00F30FB9" w:rsidRPr="00B65969">
        <w:rPr>
          <w:rFonts w:ascii="Calibri" w:hAnsi="Calibri" w:cs="Calibri"/>
          <w:color w:val="000000" w:themeColor="text1"/>
          <w:sz w:val="22"/>
          <w:szCs w:val="22"/>
        </w:rPr>
        <w:t xml:space="preserve">governed by supply management to match </w:t>
      </w:r>
      <w:r w:rsidR="00154B61">
        <w:rPr>
          <w:rFonts w:ascii="Calibri" w:hAnsi="Calibri" w:cs="Calibri"/>
          <w:color w:val="000000" w:themeColor="text1"/>
          <w:sz w:val="22"/>
          <w:szCs w:val="22"/>
        </w:rPr>
        <w:t>the</w:t>
      </w:r>
      <w:r w:rsidR="00F30FB9" w:rsidRPr="00B65969">
        <w:rPr>
          <w:rFonts w:ascii="Calibri" w:hAnsi="Calibri" w:cs="Calibri"/>
          <w:color w:val="000000" w:themeColor="text1"/>
          <w:sz w:val="22"/>
          <w:szCs w:val="22"/>
        </w:rPr>
        <w:t xml:space="preserve"> domestic demand </w:t>
      </w:r>
      <w:r w:rsidR="00F30FB9" w:rsidRPr="00B65969">
        <w:rPr>
          <w:rFonts w:ascii="Calibri" w:hAnsi="Calibri" w:cs="Calibri"/>
          <w:color w:val="000000" w:themeColor="text1"/>
          <w:sz w:val="22"/>
          <w:szCs w:val="22"/>
        </w:rPr>
        <w:fldChar w:fldCharType="begin"/>
      </w:r>
      <w:r w:rsidR="007F1687">
        <w:rPr>
          <w:rFonts w:ascii="Calibri" w:hAnsi="Calibri" w:cs="Calibri"/>
          <w:color w:val="000000" w:themeColor="text1"/>
          <w:sz w:val="22"/>
          <w:szCs w:val="22"/>
        </w:rPr>
        <w:instrText xml:space="preserve"> ADDIN ZOTERO_ITEM CSL_CITATION {"citationID":"YuXYJNbP","properties":{"formattedCitation":"(Heminthavong, 2018)","plainCitation":"(Heminthavong, 2018)","noteIndex":0},"citationItems":[{"id":44,"uris":["http://zotero.org/users/4810628/items/2DIPR44W"],"itemData":{"id":44,"type":"report","language":"fr","number":"Publication number 2018-42-F","page":"12","publisher":"Division of Economics, Resources and International Affairs. Parliamentary Information and Research Service","source":"Zotero","title":"The supply management mechanism in Canada. General study","author":[{"family":"Heminthavong","given":"K"}],"issued":{"date-parts":[["2018"]]}}}],"schema":"https://github.com/citation-style-language/schema/raw/master/csl-citation.json"} </w:instrText>
      </w:r>
      <w:r w:rsidR="00F30FB9" w:rsidRPr="00B65969">
        <w:rPr>
          <w:rFonts w:ascii="Calibri" w:hAnsi="Calibri" w:cs="Calibri"/>
          <w:color w:val="000000" w:themeColor="text1"/>
          <w:sz w:val="22"/>
          <w:szCs w:val="22"/>
        </w:rPr>
        <w:fldChar w:fldCharType="separate"/>
      </w:r>
      <w:r w:rsidR="00F30FB9" w:rsidRPr="00B65969">
        <w:rPr>
          <w:rFonts w:ascii="Calibri" w:hAnsi="Calibri" w:cs="Calibri"/>
          <w:color w:val="000000" w:themeColor="text1"/>
          <w:sz w:val="22"/>
          <w:szCs w:val="22"/>
        </w:rPr>
        <w:t>(Heminthavong, 2018)</w:t>
      </w:r>
      <w:r w:rsidR="00F30FB9" w:rsidRPr="00B65969">
        <w:rPr>
          <w:rFonts w:ascii="Calibri" w:hAnsi="Calibri" w:cs="Calibri"/>
          <w:color w:val="000000" w:themeColor="text1"/>
          <w:sz w:val="22"/>
          <w:szCs w:val="22"/>
        </w:rPr>
        <w:fldChar w:fldCharType="end"/>
      </w:r>
      <w:r w:rsidR="00F30FB9" w:rsidRPr="00B65969">
        <w:rPr>
          <w:rFonts w:ascii="Calibri" w:hAnsi="Calibri" w:cs="Calibri"/>
          <w:color w:val="000000" w:themeColor="text1"/>
          <w:sz w:val="22"/>
          <w:szCs w:val="22"/>
        </w:rPr>
        <w:t xml:space="preserve">, pork production </w:t>
      </w:r>
      <w:r>
        <w:rPr>
          <w:rFonts w:ascii="Calibri" w:hAnsi="Calibri" w:cs="Calibri"/>
          <w:color w:val="000000" w:themeColor="text1"/>
          <w:sz w:val="22"/>
          <w:szCs w:val="22"/>
        </w:rPr>
        <w:t>was</w:t>
      </w:r>
      <w:r w:rsidRPr="00B65969">
        <w:rPr>
          <w:rFonts w:ascii="Calibri" w:hAnsi="Calibri" w:cs="Calibri"/>
          <w:color w:val="000000" w:themeColor="text1"/>
          <w:sz w:val="22"/>
          <w:szCs w:val="22"/>
        </w:rPr>
        <w:t xml:space="preserve"> </w:t>
      </w:r>
      <w:r w:rsidR="00F30FB9" w:rsidRPr="00B65969">
        <w:rPr>
          <w:rFonts w:ascii="Calibri" w:hAnsi="Calibri" w:cs="Calibri"/>
          <w:color w:val="000000" w:themeColor="text1"/>
          <w:sz w:val="22"/>
          <w:szCs w:val="22"/>
        </w:rPr>
        <w:t xml:space="preserve">oriented toward exports. </w:t>
      </w:r>
      <w:r w:rsidR="00B65969" w:rsidRPr="00B65969">
        <w:rPr>
          <w:rFonts w:ascii="Calibri" w:hAnsi="Calibri" w:cs="Calibri"/>
          <w:color w:val="000000" w:themeColor="text1"/>
          <w:sz w:val="22"/>
          <w:szCs w:val="22"/>
        </w:rPr>
        <w:t>Consequently, t</w:t>
      </w:r>
      <w:r w:rsidR="00F30FB9" w:rsidRPr="00B65969">
        <w:rPr>
          <w:rFonts w:ascii="Calibri" w:hAnsi="Calibri" w:cs="Calibri"/>
          <w:color w:val="000000" w:themeColor="text1"/>
          <w:sz w:val="22"/>
          <w:szCs w:val="22"/>
        </w:rPr>
        <w:t xml:space="preserve">he province </w:t>
      </w:r>
      <w:r w:rsidRPr="00B65969">
        <w:rPr>
          <w:rFonts w:ascii="Calibri" w:hAnsi="Calibri" w:cs="Calibri"/>
          <w:color w:val="000000" w:themeColor="text1"/>
          <w:sz w:val="22"/>
          <w:szCs w:val="22"/>
        </w:rPr>
        <w:t>produce</w:t>
      </w:r>
      <w:r>
        <w:rPr>
          <w:rFonts w:ascii="Calibri" w:hAnsi="Calibri" w:cs="Calibri"/>
          <w:color w:val="000000" w:themeColor="text1"/>
          <w:sz w:val="22"/>
          <w:szCs w:val="22"/>
        </w:rPr>
        <w:t>d</w:t>
      </w:r>
      <w:r w:rsidRPr="00B65969">
        <w:rPr>
          <w:rFonts w:ascii="Calibri" w:hAnsi="Calibri" w:cs="Calibri"/>
          <w:color w:val="000000" w:themeColor="text1"/>
          <w:sz w:val="22"/>
          <w:szCs w:val="22"/>
        </w:rPr>
        <w:t xml:space="preserve"> </w:t>
      </w:r>
      <w:r w:rsidR="00F30FB9" w:rsidRPr="00B65969">
        <w:rPr>
          <w:rFonts w:ascii="Calibri" w:hAnsi="Calibri" w:cs="Calibri"/>
          <w:color w:val="000000" w:themeColor="text1"/>
          <w:sz w:val="22"/>
          <w:szCs w:val="22"/>
        </w:rPr>
        <w:t>four times more</w:t>
      </w:r>
      <w:r w:rsidR="00154B61">
        <w:rPr>
          <w:rFonts w:ascii="Calibri" w:hAnsi="Calibri" w:cs="Calibri"/>
          <w:color w:val="000000" w:themeColor="text1"/>
          <w:sz w:val="22"/>
          <w:szCs w:val="22"/>
        </w:rPr>
        <w:t xml:space="preserve"> pork</w:t>
      </w:r>
      <w:r w:rsidR="00F30FB9" w:rsidRPr="00B65969">
        <w:rPr>
          <w:rFonts w:ascii="Calibri" w:hAnsi="Calibri" w:cs="Calibri"/>
          <w:color w:val="000000" w:themeColor="text1"/>
          <w:sz w:val="22"/>
          <w:szCs w:val="22"/>
        </w:rPr>
        <w:t xml:space="preserve"> than it </w:t>
      </w:r>
      <w:r w:rsidRPr="00B65969">
        <w:rPr>
          <w:rFonts w:ascii="Calibri" w:hAnsi="Calibri" w:cs="Calibri"/>
          <w:color w:val="000000" w:themeColor="text1"/>
          <w:sz w:val="22"/>
          <w:szCs w:val="22"/>
        </w:rPr>
        <w:t>need</w:t>
      </w:r>
      <w:r>
        <w:rPr>
          <w:rFonts w:ascii="Calibri" w:hAnsi="Calibri" w:cs="Calibri"/>
          <w:color w:val="000000" w:themeColor="text1"/>
          <w:sz w:val="22"/>
          <w:szCs w:val="22"/>
        </w:rPr>
        <w:t>ed</w:t>
      </w:r>
      <w:r w:rsidRPr="00B65969">
        <w:rPr>
          <w:rFonts w:ascii="Calibri" w:hAnsi="Calibri" w:cs="Calibri"/>
          <w:color w:val="000000" w:themeColor="text1"/>
          <w:sz w:val="22"/>
          <w:szCs w:val="22"/>
        </w:rPr>
        <w:t xml:space="preserve"> </w:t>
      </w:r>
      <w:r w:rsidR="00F30FB9" w:rsidRPr="00B65969">
        <w:rPr>
          <w:rFonts w:ascii="Calibri" w:hAnsi="Calibri" w:cs="Calibri"/>
          <w:color w:val="000000" w:themeColor="text1"/>
          <w:sz w:val="22"/>
          <w:szCs w:val="22"/>
        </w:rPr>
        <w:t xml:space="preserve">and </w:t>
      </w:r>
      <w:r w:rsidR="00154B61" w:rsidRPr="00B65969">
        <w:rPr>
          <w:rFonts w:ascii="Calibri" w:hAnsi="Calibri" w:cs="Calibri"/>
          <w:color w:val="000000" w:themeColor="text1"/>
          <w:sz w:val="22"/>
          <w:szCs w:val="22"/>
        </w:rPr>
        <w:t>th</w:t>
      </w:r>
      <w:r w:rsidR="00154B61">
        <w:rPr>
          <w:rFonts w:ascii="Calibri" w:hAnsi="Calibri" w:cs="Calibri"/>
          <w:color w:val="000000" w:themeColor="text1"/>
          <w:sz w:val="22"/>
          <w:szCs w:val="22"/>
        </w:rPr>
        <w:t>is</w:t>
      </w:r>
      <w:r w:rsidR="00154B61" w:rsidRPr="00B65969">
        <w:rPr>
          <w:rFonts w:ascii="Calibri" w:hAnsi="Calibri" w:cs="Calibri"/>
          <w:color w:val="000000" w:themeColor="text1"/>
          <w:sz w:val="22"/>
          <w:szCs w:val="22"/>
        </w:rPr>
        <w:t xml:space="preserve"> </w:t>
      </w:r>
      <w:r w:rsidR="00F30FB9" w:rsidRPr="00B65969">
        <w:rPr>
          <w:rFonts w:ascii="Calibri" w:hAnsi="Calibri" w:cs="Calibri"/>
          <w:color w:val="000000" w:themeColor="text1"/>
          <w:sz w:val="22"/>
          <w:szCs w:val="22"/>
        </w:rPr>
        <w:t xml:space="preserve">entire industry </w:t>
      </w:r>
      <w:r>
        <w:rPr>
          <w:rFonts w:ascii="Calibri" w:hAnsi="Calibri" w:cs="Calibri"/>
          <w:color w:val="000000" w:themeColor="text1"/>
          <w:sz w:val="22"/>
          <w:szCs w:val="22"/>
        </w:rPr>
        <w:t>was</w:t>
      </w:r>
      <w:r w:rsidRPr="00B65969">
        <w:rPr>
          <w:rFonts w:ascii="Calibri" w:hAnsi="Calibri" w:cs="Calibri"/>
          <w:color w:val="000000" w:themeColor="text1"/>
          <w:sz w:val="22"/>
          <w:szCs w:val="22"/>
        </w:rPr>
        <w:t xml:space="preserve"> </w:t>
      </w:r>
      <w:r w:rsidR="00F30FB9" w:rsidRPr="00B65969">
        <w:rPr>
          <w:rFonts w:ascii="Calibri" w:hAnsi="Calibri" w:cs="Calibri"/>
          <w:color w:val="000000" w:themeColor="text1"/>
          <w:sz w:val="22"/>
          <w:szCs w:val="22"/>
        </w:rPr>
        <w:t>organi</w:t>
      </w:r>
      <w:r w:rsidR="00E32F9D">
        <w:rPr>
          <w:rFonts w:ascii="Calibri" w:hAnsi="Calibri" w:cs="Calibri"/>
          <w:color w:val="000000" w:themeColor="text1"/>
          <w:sz w:val="22"/>
          <w:szCs w:val="22"/>
        </w:rPr>
        <w:t>z</w:t>
      </w:r>
      <w:r w:rsidR="00F30FB9" w:rsidRPr="00B65969">
        <w:rPr>
          <w:rFonts w:ascii="Calibri" w:hAnsi="Calibri" w:cs="Calibri"/>
          <w:color w:val="000000" w:themeColor="text1"/>
          <w:sz w:val="22"/>
          <w:szCs w:val="22"/>
        </w:rPr>
        <w:t xml:space="preserve">ed around the international market </w:t>
      </w:r>
      <w:r w:rsidR="00F30FB9" w:rsidRPr="00B65969">
        <w:rPr>
          <w:rFonts w:ascii="Calibri" w:hAnsi="Calibri" w:cs="Calibri"/>
          <w:color w:val="000000" w:themeColor="text1"/>
          <w:sz w:val="22"/>
          <w:szCs w:val="22"/>
        </w:rPr>
        <w:fldChar w:fldCharType="begin"/>
      </w:r>
      <w:r w:rsidR="007F1687">
        <w:rPr>
          <w:rFonts w:ascii="Calibri" w:hAnsi="Calibri" w:cs="Calibri"/>
          <w:color w:val="000000" w:themeColor="text1"/>
          <w:sz w:val="22"/>
          <w:szCs w:val="22"/>
        </w:rPr>
        <w:instrText xml:space="preserve"> ADDIN ZOTERO_ITEM CSL_CITATION {"citationID":"lJjERf4r","properties":{"formattedCitation":"(Mundler, 2020)","plainCitation":"(Mundler, 2020)","noteIndex":0},"citationItems":[{"id":45,"uris":["http://zotero.org/users/4810628/items/NM6ZDKU6"],"itemData":{"id":45,"type":"article-newspaper","container-title":"Le Devoir","event-place":"Montreal","language":"French","publisher-place":"Montreal","title":"Sur notre difficile souveraineté alimentaire","URL":"https://www.ledevoir.com/opinion/idees/577339/sur-notre-difficile-souverainete-alimentaire","author":[{"family":"Mundler","given":"P"}],"issued":{"date-parts":[["2020"]]}}}],"schema":"https://github.com/citation-style-language/schema/raw/master/csl-citation.json"} </w:instrText>
      </w:r>
      <w:r w:rsidR="00F30FB9" w:rsidRPr="00B65969">
        <w:rPr>
          <w:rFonts w:ascii="Calibri" w:hAnsi="Calibri" w:cs="Calibri"/>
          <w:color w:val="000000" w:themeColor="text1"/>
          <w:sz w:val="22"/>
          <w:szCs w:val="22"/>
        </w:rPr>
        <w:fldChar w:fldCharType="separate"/>
      </w:r>
      <w:r w:rsidR="00F30FB9" w:rsidRPr="00B65969">
        <w:rPr>
          <w:rFonts w:ascii="Calibri" w:hAnsi="Calibri" w:cs="Calibri"/>
          <w:color w:val="000000" w:themeColor="text1"/>
          <w:sz w:val="22"/>
          <w:szCs w:val="22"/>
        </w:rPr>
        <w:t>(Mundler, 2020)</w:t>
      </w:r>
      <w:r w:rsidR="00F30FB9" w:rsidRPr="00B65969">
        <w:rPr>
          <w:rFonts w:ascii="Calibri" w:hAnsi="Calibri" w:cs="Calibri"/>
          <w:color w:val="000000" w:themeColor="text1"/>
          <w:sz w:val="22"/>
          <w:szCs w:val="22"/>
        </w:rPr>
        <w:fldChar w:fldCharType="end"/>
      </w:r>
      <w:r w:rsidR="00F30FB9" w:rsidRPr="00B65969">
        <w:rPr>
          <w:rFonts w:ascii="Calibri" w:hAnsi="Calibri" w:cs="Calibri"/>
          <w:color w:val="000000" w:themeColor="text1"/>
          <w:sz w:val="22"/>
          <w:szCs w:val="22"/>
        </w:rPr>
        <w:t>.</w:t>
      </w:r>
    </w:p>
    <w:p w14:paraId="0B66116E" w14:textId="55F336CC" w:rsidR="00AF13CB" w:rsidRPr="00D70152" w:rsidRDefault="00154B61" w:rsidP="00434028">
      <w:pPr>
        <w:spacing w:after="120" w:line="360" w:lineRule="auto"/>
        <w:jc w:val="both"/>
        <w:rPr>
          <w:rFonts w:ascii="Calibri" w:hAnsi="Calibri" w:cs="Calibri"/>
          <w:color w:val="000000" w:themeColor="text1"/>
          <w:sz w:val="21"/>
          <w:szCs w:val="21"/>
        </w:rPr>
      </w:pPr>
      <w:r>
        <w:rPr>
          <w:rFonts w:ascii="Calibri" w:hAnsi="Calibri" w:cs="Calibri"/>
          <w:sz w:val="22"/>
          <w:szCs w:val="22"/>
        </w:rPr>
        <w:t>C</w:t>
      </w:r>
      <w:r w:rsidR="00F30FB9" w:rsidRPr="003F5966">
        <w:rPr>
          <w:rFonts w:ascii="Calibri" w:hAnsi="Calibri" w:cs="Calibri"/>
          <w:color w:val="000000" w:themeColor="text1"/>
          <w:sz w:val="22"/>
          <w:szCs w:val="22"/>
        </w:rPr>
        <w:t>ereals, oilseeds</w:t>
      </w:r>
      <w:r w:rsidR="00E32F9D">
        <w:rPr>
          <w:rFonts w:ascii="Calibri" w:hAnsi="Calibri" w:cs="Calibri"/>
          <w:color w:val="000000" w:themeColor="text1"/>
          <w:sz w:val="22"/>
          <w:szCs w:val="22"/>
        </w:rPr>
        <w:t>,</w:t>
      </w:r>
      <w:r w:rsidR="00F30FB9" w:rsidRPr="003F5966">
        <w:rPr>
          <w:rFonts w:ascii="Calibri" w:hAnsi="Calibri" w:cs="Calibri"/>
          <w:color w:val="000000" w:themeColor="text1"/>
          <w:sz w:val="22"/>
          <w:szCs w:val="22"/>
        </w:rPr>
        <w:t xml:space="preserve"> and protein crops represent</w:t>
      </w:r>
      <w:r w:rsidR="008C03C0">
        <w:rPr>
          <w:rFonts w:ascii="Calibri" w:hAnsi="Calibri" w:cs="Calibri"/>
          <w:color w:val="000000" w:themeColor="text1"/>
          <w:sz w:val="22"/>
          <w:szCs w:val="22"/>
        </w:rPr>
        <w:t>ed</w:t>
      </w:r>
      <w:r w:rsidR="00F30FB9" w:rsidRPr="003F5966">
        <w:rPr>
          <w:rFonts w:ascii="Calibri" w:hAnsi="Calibri" w:cs="Calibri"/>
          <w:color w:val="000000" w:themeColor="text1"/>
          <w:sz w:val="22"/>
          <w:szCs w:val="22"/>
        </w:rPr>
        <w:t xml:space="preserve"> 15% of the total</w:t>
      </w:r>
      <w:r>
        <w:rPr>
          <w:rFonts w:ascii="Calibri" w:hAnsi="Calibri" w:cs="Calibri"/>
          <w:color w:val="000000" w:themeColor="text1"/>
          <w:sz w:val="22"/>
          <w:szCs w:val="22"/>
        </w:rPr>
        <w:t xml:space="preserve"> production</w:t>
      </w:r>
      <w:r w:rsidR="00F30FB9" w:rsidRPr="003F5966">
        <w:rPr>
          <w:rFonts w:ascii="Calibri" w:hAnsi="Calibri" w:cs="Calibri"/>
          <w:color w:val="000000" w:themeColor="text1"/>
          <w:sz w:val="22"/>
          <w:szCs w:val="22"/>
        </w:rPr>
        <w:t xml:space="preserve">. Within this category, corn and soybeans respectively </w:t>
      </w:r>
      <w:r w:rsidR="008C03C0" w:rsidRPr="003F5966">
        <w:rPr>
          <w:rFonts w:ascii="Calibri" w:hAnsi="Calibri" w:cs="Calibri"/>
          <w:color w:val="000000" w:themeColor="text1"/>
          <w:sz w:val="22"/>
          <w:szCs w:val="22"/>
        </w:rPr>
        <w:t>account</w:t>
      </w:r>
      <w:r w:rsidR="008C03C0">
        <w:rPr>
          <w:rFonts w:ascii="Calibri" w:hAnsi="Calibri" w:cs="Calibri"/>
          <w:color w:val="000000" w:themeColor="text1"/>
          <w:sz w:val="22"/>
          <w:szCs w:val="22"/>
        </w:rPr>
        <w:t>ed</w:t>
      </w:r>
      <w:r w:rsidR="00F30FB9" w:rsidRPr="003F5966">
        <w:rPr>
          <w:rFonts w:ascii="Calibri" w:hAnsi="Calibri" w:cs="Calibri"/>
          <w:color w:val="000000" w:themeColor="text1"/>
          <w:sz w:val="22"/>
          <w:szCs w:val="22"/>
        </w:rPr>
        <w:t xml:space="preserve"> for 52% and 38% of the total </w:t>
      </w:r>
      <w:r w:rsidR="00F30FB9" w:rsidRPr="003F5966">
        <w:rPr>
          <w:rFonts w:ascii="Calibri" w:hAnsi="Calibri" w:cs="Calibri"/>
          <w:color w:val="000000" w:themeColor="text1"/>
          <w:sz w:val="22"/>
          <w:szCs w:val="22"/>
        </w:rPr>
        <w:fldChar w:fldCharType="begin"/>
      </w:r>
      <w:r w:rsidR="007F1687">
        <w:rPr>
          <w:rFonts w:ascii="Calibri" w:hAnsi="Calibri" w:cs="Calibri"/>
          <w:color w:val="000000" w:themeColor="text1"/>
          <w:sz w:val="22"/>
          <w:szCs w:val="22"/>
        </w:rPr>
        <w:instrText xml:space="preserve"> ADDIN ZOTERO_ITEM CSL_CITATION {"citationID":"MpTcbciA","properties":{"formattedCitation":"(Quebec, 2019)","plainCitation":"(Quebec, 2019)","noteIndex":0},"citationItems":[{"id":77,"uris":["http://zotero.org/users/4810628/items/V63EWBCT"],"itemData":{"id":77,"type":"book","ISBN":"978-2-550-83274-4","language":"fr","number-of-pages":"135","source":"Zotero","title":"Profil sectoriel de l'industrie bioalimentaire au Québec","author":[{"family":"Quebec","given":""}],"issued":{"date-parts":[["2019"]]}}}],"schema":"https://github.com/citation-style-language/schema/raw/master/csl-citation.json"} </w:instrText>
      </w:r>
      <w:r w:rsidR="00F30FB9" w:rsidRPr="003F5966">
        <w:rPr>
          <w:rFonts w:ascii="Calibri" w:hAnsi="Calibri" w:cs="Calibri"/>
          <w:color w:val="000000" w:themeColor="text1"/>
          <w:sz w:val="22"/>
          <w:szCs w:val="22"/>
        </w:rPr>
        <w:fldChar w:fldCharType="separate"/>
      </w:r>
      <w:r w:rsidR="00F30FB9" w:rsidRPr="003F5966">
        <w:rPr>
          <w:rFonts w:ascii="Calibri" w:hAnsi="Calibri" w:cs="Calibri"/>
          <w:color w:val="000000" w:themeColor="text1"/>
          <w:sz w:val="22"/>
          <w:szCs w:val="22"/>
        </w:rPr>
        <w:t>(Qu</w:t>
      </w:r>
      <w:r w:rsidR="00E32F9D">
        <w:rPr>
          <w:rFonts w:ascii="Calibri" w:hAnsi="Calibri" w:cs="Calibri"/>
          <w:color w:val="000000" w:themeColor="text1"/>
          <w:sz w:val="22"/>
          <w:szCs w:val="22"/>
        </w:rPr>
        <w:t>é</w:t>
      </w:r>
      <w:r w:rsidR="00F30FB9" w:rsidRPr="003F5966">
        <w:rPr>
          <w:rFonts w:ascii="Calibri" w:hAnsi="Calibri" w:cs="Calibri"/>
          <w:color w:val="000000" w:themeColor="text1"/>
          <w:sz w:val="22"/>
          <w:szCs w:val="22"/>
        </w:rPr>
        <w:t>bec, 2019)</w:t>
      </w:r>
      <w:r w:rsidR="00F30FB9" w:rsidRPr="003F5966">
        <w:rPr>
          <w:rFonts w:ascii="Calibri" w:hAnsi="Calibri" w:cs="Calibri"/>
          <w:color w:val="000000" w:themeColor="text1"/>
          <w:sz w:val="22"/>
          <w:szCs w:val="22"/>
        </w:rPr>
        <w:fldChar w:fldCharType="end"/>
      </w:r>
      <w:r w:rsidR="00F30FB9" w:rsidRPr="003F5966">
        <w:rPr>
          <w:rFonts w:ascii="Calibri" w:hAnsi="Calibri" w:cs="Calibri"/>
          <w:color w:val="000000" w:themeColor="text1"/>
          <w:sz w:val="22"/>
          <w:szCs w:val="22"/>
        </w:rPr>
        <w:t>.</w:t>
      </w:r>
      <w:r w:rsidR="00F15B56">
        <w:rPr>
          <w:rFonts w:ascii="Calibri" w:hAnsi="Calibri" w:cs="Calibri"/>
          <w:color w:val="000000" w:themeColor="text1"/>
          <w:sz w:val="22"/>
          <w:szCs w:val="22"/>
        </w:rPr>
        <w:t xml:space="preserve"> </w:t>
      </w:r>
      <w:r w:rsidR="00F30FB9" w:rsidRPr="003F5966">
        <w:rPr>
          <w:rFonts w:ascii="Calibri" w:hAnsi="Calibri" w:cs="Calibri"/>
          <w:color w:val="000000" w:themeColor="text1"/>
          <w:sz w:val="22"/>
          <w:szCs w:val="22"/>
        </w:rPr>
        <w:t>Qu</w:t>
      </w:r>
      <w:r w:rsidR="00E32F9D">
        <w:rPr>
          <w:rFonts w:ascii="Calibri" w:hAnsi="Calibri" w:cs="Calibri"/>
          <w:color w:val="000000" w:themeColor="text1"/>
          <w:sz w:val="22"/>
          <w:szCs w:val="22"/>
        </w:rPr>
        <w:t>é</w:t>
      </w:r>
      <w:r w:rsidR="00F30FB9" w:rsidRPr="003F5966">
        <w:rPr>
          <w:rFonts w:ascii="Calibri" w:hAnsi="Calibri" w:cs="Calibri"/>
          <w:color w:val="000000" w:themeColor="text1"/>
          <w:sz w:val="22"/>
          <w:szCs w:val="22"/>
        </w:rPr>
        <w:t xml:space="preserve">bec </w:t>
      </w:r>
      <w:r w:rsidR="008C03C0">
        <w:rPr>
          <w:rFonts w:ascii="Calibri" w:hAnsi="Calibri" w:cs="Calibri"/>
          <w:color w:val="000000" w:themeColor="text1"/>
          <w:sz w:val="22"/>
          <w:szCs w:val="22"/>
        </w:rPr>
        <w:t>had</w:t>
      </w:r>
      <w:r w:rsidR="008C03C0" w:rsidRPr="003F5966">
        <w:rPr>
          <w:rFonts w:ascii="Calibri" w:hAnsi="Calibri" w:cs="Calibri"/>
          <w:color w:val="000000" w:themeColor="text1"/>
          <w:sz w:val="22"/>
          <w:szCs w:val="22"/>
        </w:rPr>
        <w:t xml:space="preserve"> </w:t>
      </w:r>
      <w:r w:rsidR="00F30FB9" w:rsidRPr="003F5966">
        <w:rPr>
          <w:rFonts w:ascii="Calibri" w:hAnsi="Calibri" w:cs="Calibri"/>
          <w:color w:val="000000" w:themeColor="text1"/>
          <w:sz w:val="22"/>
          <w:szCs w:val="22"/>
        </w:rPr>
        <w:t>the largest blueberry, cranberry, berries, nuts</w:t>
      </w:r>
      <w:r w:rsidR="00E32F9D">
        <w:rPr>
          <w:rFonts w:ascii="Calibri" w:hAnsi="Calibri" w:cs="Calibri"/>
          <w:color w:val="000000" w:themeColor="text1"/>
          <w:sz w:val="22"/>
          <w:szCs w:val="22"/>
        </w:rPr>
        <w:t>,</w:t>
      </w:r>
      <w:r w:rsidR="00F30FB9" w:rsidRPr="003F5966">
        <w:rPr>
          <w:rFonts w:ascii="Calibri" w:hAnsi="Calibri" w:cs="Calibri"/>
          <w:color w:val="000000" w:themeColor="text1"/>
          <w:sz w:val="22"/>
          <w:szCs w:val="22"/>
        </w:rPr>
        <w:t xml:space="preserve"> and maple syrup production</w:t>
      </w:r>
      <w:r>
        <w:rPr>
          <w:rFonts w:ascii="Calibri" w:hAnsi="Calibri" w:cs="Calibri"/>
          <w:color w:val="000000" w:themeColor="text1"/>
          <w:sz w:val="22"/>
          <w:szCs w:val="22"/>
        </w:rPr>
        <w:t xml:space="preserve"> of any province</w:t>
      </w:r>
      <w:r w:rsidR="00F30FB9" w:rsidRPr="003F5966">
        <w:rPr>
          <w:rFonts w:ascii="Calibri" w:hAnsi="Calibri" w:cs="Calibri"/>
          <w:color w:val="000000" w:themeColor="text1"/>
          <w:sz w:val="22"/>
          <w:szCs w:val="22"/>
        </w:rPr>
        <w:t xml:space="preserve"> in Canada. With over 90% of all maple taps in the country, the province </w:t>
      </w:r>
      <w:r w:rsidR="008C03C0">
        <w:rPr>
          <w:rFonts w:ascii="Calibri" w:hAnsi="Calibri" w:cs="Calibri"/>
          <w:color w:val="000000" w:themeColor="text1"/>
          <w:sz w:val="22"/>
          <w:szCs w:val="22"/>
        </w:rPr>
        <w:t>was</w:t>
      </w:r>
      <w:r w:rsidR="008C03C0" w:rsidRPr="003F5966">
        <w:rPr>
          <w:rFonts w:ascii="Calibri" w:hAnsi="Calibri" w:cs="Calibri"/>
          <w:color w:val="000000" w:themeColor="text1"/>
          <w:sz w:val="22"/>
          <w:szCs w:val="22"/>
        </w:rPr>
        <w:t xml:space="preserve"> </w:t>
      </w:r>
      <w:r w:rsidR="00F30FB9" w:rsidRPr="003F5966">
        <w:rPr>
          <w:rFonts w:ascii="Calibri" w:hAnsi="Calibri" w:cs="Calibri"/>
          <w:color w:val="000000" w:themeColor="text1"/>
          <w:sz w:val="22"/>
          <w:szCs w:val="22"/>
        </w:rPr>
        <w:t xml:space="preserve">a global leader in this culture </w:t>
      </w:r>
      <w:r w:rsidR="00F30FB9" w:rsidRPr="003F5966">
        <w:rPr>
          <w:rFonts w:ascii="Calibri" w:hAnsi="Calibri" w:cs="Calibri"/>
          <w:color w:val="000000" w:themeColor="text1"/>
          <w:sz w:val="22"/>
          <w:szCs w:val="22"/>
        </w:rPr>
        <w:fldChar w:fldCharType="begin"/>
      </w:r>
      <w:r w:rsidR="007F1687">
        <w:rPr>
          <w:rFonts w:ascii="Calibri" w:hAnsi="Calibri" w:cs="Calibri"/>
          <w:color w:val="000000" w:themeColor="text1"/>
          <w:sz w:val="22"/>
          <w:szCs w:val="22"/>
        </w:rPr>
        <w:instrText xml:space="preserve"> ADDIN ZOTERO_ITEM CSL_CITATION {"citationID":"qEvzfxbh","properties":{"formattedCitation":"(Statcan, 2017b)","plainCitation":"(Statcan, 2017b)","dontUpdate":true,"noteIndex":0},"citationItems":[{"id":93,"uris":["http://zotero.org/users/4810628/items/7EUWGBN5"],"itemData":{"id":93,"type":"report","publisher":"Minister of industry","title":"Quebec leads in dairy, maple, pigs, and fruits, berries and nuts","author":[{"family":"Statcan","given":""}],"issued":{"date-parts":[["2017"]]}}}],"schema":"https://github.com/citation-style-language/schema/raw/master/csl-citation.json"} </w:instrText>
      </w:r>
      <w:r w:rsidR="00F30FB9" w:rsidRPr="003F5966">
        <w:rPr>
          <w:rFonts w:ascii="Calibri" w:hAnsi="Calibri" w:cs="Calibri"/>
          <w:color w:val="000000" w:themeColor="text1"/>
          <w:sz w:val="22"/>
          <w:szCs w:val="22"/>
        </w:rPr>
        <w:fldChar w:fldCharType="separate"/>
      </w:r>
      <w:r w:rsidR="00F30FB9" w:rsidRPr="003F5966">
        <w:rPr>
          <w:rFonts w:ascii="Calibri" w:hAnsi="Calibri" w:cs="Calibri"/>
          <w:color w:val="000000" w:themeColor="text1"/>
          <w:sz w:val="22"/>
          <w:szCs w:val="22"/>
        </w:rPr>
        <w:t>(StatCan, 2017b)</w:t>
      </w:r>
      <w:r w:rsidR="00F30FB9" w:rsidRPr="003F5966">
        <w:rPr>
          <w:rFonts w:ascii="Calibri" w:hAnsi="Calibri" w:cs="Calibri"/>
          <w:color w:val="000000" w:themeColor="text1"/>
          <w:sz w:val="22"/>
          <w:szCs w:val="22"/>
        </w:rPr>
        <w:fldChar w:fldCharType="end"/>
      </w:r>
      <w:r w:rsidR="00F30FB9" w:rsidRPr="003F5966">
        <w:rPr>
          <w:rFonts w:ascii="Calibri" w:hAnsi="Calibri" w:cs="Calibri"/>
          <w:color w:val="000000" w:themeColor="text1"/>
          <w:sz w:val="22"/>
          <w:szCs w:val="22"/>
        </w:rPr>
        <w:t>.</w:t>
      </w:r>
      <w:r w:rsidR="00FC1955">
        <w:rPr>
          <w:rFonts w:ascii="Calibri" w:hAnsi="Calibri" w:cs="Calibri"/>
          <w:color w:val="000000" w:themeColor="text1"/>
          <w:sz w:val="22"/>
          <w:szCs w:val="22"/>
        </w:rPr>
        <w:t xml:space="preserve"> </w:t>
      </w:r>
      <w:r w:rsidR="00FC1955" w:rsidRPr="00D70152">
        <w:rPr>
          <w:rFonts w:ascii="Calibri" w:hAnsi="Calibri" w:cs="Calibri"/>
          <w:color w:val="000000" w:themeColor="text1"/>
          <w:sz w:val="22"/>
          <w:szCs w:val="22"/>
        </w:rPr>
        <w:t>Canada produce</w:t>
      </w:r>
      <w:r w:rsidR="00E32F9D">
        <w:rPr>
          <w:rFonts w:ascii="Calibri" w:hAnsi="Calibri" w:cs="Calibri"/>
          <w:color w:val="000000" w:themeColor="text1"/>
          <w:sz w:val="22"/>
          <w:szCs w:val="22"/>
        </w:rPr>
        <w:t>d</w:t>
      </w:r>
      <w:r w:rsidR="00FC1955" w:rsidRPr="00D70152">
        <w:rPr>
          <w:rFonts w:ascii="Calibri" w:hAnsi="Calibri" w:cs="Calibri"/>
          <w:color w:val="000000" w:themeColor="text1"/>
          <w:sz w:val="22"/>
          <w:szCs w:val="22"/>
        </w:rPr>
        <w:t xml:space="preserve"> more than 70% of all the maple syrup in the world, and more than 90% of the Canadian production c</w:t>
      </w:r>
      <w:r w:rsidR="00E32F9D">
        <w:rPr>
          <w:rFonts w:ascii="Calibri" w:hAnsi="Calibri" w:cs="Calibri"/>
          <w:color w:val="000000" w:themeColor="text1"/>
          <w:sz w:val="22"/>
          <w:szCs w:val="22"/>
        </w:rPr>
        <w:t>a</w:t>
      </w:r>
      <w:r w:rsidR="00FC1955" w:rsidRPr="00D70152">
        <w:rPr>
          <w:rFonts w:ascii="Calibri" w:hAnsi="Calibri" w:cs="Calibri"/>
          <w:color w:val="000000" w:themeColor="text1"/>
          <w:sz w:val="22"/>
          <w:szCs w:val="22"/>
        </w:rPr>
        <w:t>me from Qu</w:t>
      </w:r>
      <w:r w:rsidR="00E32F9D">
        <w:rPr>
          <w:rFonts w:ascii="Calibri" w:hAnsi="Calibri" w:cs="Calibri"/>
          <w:color w:val="000000" w:themeColor="text1"/>
          <w:sz w:val="22"/>
          <w:szCs w:val="22"/>
        </w:rPr>
        <w:t>é</w:t>
      </w:r>
      <w:r w:rsidR="00FC1955" w:rsidRPr="00D70152">
        <w:rPr>
          <w:rFonts w:ascii="Calibri" w:hAnsi="Calibri" w:cs="Calibri"/>
          <w:color w:val="000000" w:themeColor="text1"/>
          <w:sz w:val="22"/>
          <w:szCs w:val="22"/>
        </w:rPr>
        <w:t xml:space="preserve">bec </w:t>
      </w:r>
      <w:r w:rsidR="00FC1955" w:rsidRPr="00D70152">
        <w:rPr>
          <w:rFonts w:ascii="Calibri" w:hAnsi="Calibri" w:cs="Calibri"/>
          <w:color w:val="000000" w:themeColor="text1"/>
          <w:sz w:val="22"/>
          <w:szCs w:val="22"/>
        </w:rPr>
        <w:fldChar w:fldCharType="begin"/>
      </w:r>
      <w:r w:rsidR="00FC1955" w:rsidRPr="00D70152">
        <w:rPr>
          <w:rFonts w:ascii="Calibri" w:hAnsi="Calibri" w:cs="Calibri"/>
          <w:color w:val="000000" w:themeColor="text1"/>
          <w:sz w:val="22"/>
          <w:szCs w:val="22"/>
        </w:rPr>
        <w:instrText xml:space="preserve"> ADDIN ZOTERO_ITEM CSL_CITATION {"citationID":"z2R5HYSm","properties":{"formattedCitation":"(World Atlas, 2017)","plainCitation":"(World Atlas, 2017)","noteIndex":0},"citationItems":[{"id":36,"uris":["http://zotero.org/users/4810628/items/7BDDYQLT"],"itemData":{"id":36,"type":"report","title":"The World's Top Producers Of Maple Syrup","URL":"https://www.worldatlas.com/articles/the-world-s-top-producers-of-maple-syrup.html","author":[{"family":"World Atlas","given":""}],"issued":{"date-parts":[["2017"]]}}}],"schema":"https://github.com/citation-style-language/schema/raw/master/csl-citation.json"} </w:instrText>
      </w:r>
      <w:r w:rsidR="00FC1955" w:rsidRPr="00D70152">
        <w:rPr>
          <w:rFonts w:ascii="Calibri" w:hAnsi="Calibri" w:cs="Calibri"/>
          <w:color w:val="000000" w:themeColor="text1"/>
          <w:sz w:val="22"/>
          <w:szCs w:val="22"/>
        </w:rPr>
        <w:fldChar w:fldCharType="separate"/>
      </w:r>
      <w:r w:rsidR="00FC1955" w:rsidRPr="00D70152">
        <w:rPr>
          <w:rFonts w:ascii="Calibri" w:hAnsi="Calibri" w:cs="Calibri"/>
          <w:color w:val="000000" w:themeColor="text1"/>
          <w:sz w:val="22"/>
          <w:szCs w:val="22"/>
        </w:rPr>
        <w:t>(World Atlas, 2017)</w:t>
      </w:r>
      <w:r w:rsidR="00FC1955" w:rsidRPr="00D70152">
        <w:rPr>
          <w:rFonts w:ascii="Calibri" w:hAnsi="Calibri" w:cs="Calibri"/>
          <w:color w:val="000000" w:themeColor="text1"/>
          <w:sz w:val="22"/>
          <w:szCs w:val="22"/>
        </w:rPr>
        <w:fldChar w:fldCharType="end"/>
      </w:r>
      <w:r w:rsidR="00FC1955" w:rsidRPr="00D70152">
        <w:rPr>
          <w:rFonts w:ascii="Calibri" w:hAnsi="Calibri" w:cs="Calibri"/>
          <w:color w:val="000000" w:themeColor="text1"/>
          <w:sz w:val="22"/>
          <w:szCs w:val="22"/>
        </w:rPr>
        <w:t>.</w:t>
      </w:r>
    </w:p>
    <w:p w14:paraId="27BD451A" w14:textId="093F97F2" w:rsidR="00F30FB9" w:rsidRPr="00B3635E" w:rsidRDefault="00477F03" w:rsidP="00F30FB9">
      <w:pPr>
        <w:rPr>
          <w:rFonts w:ascii="Calibri" w:hAnsi="Calibri" w:cs="Calibri"/>
          <w:sz w:val="22"/>
          <w:szCs w:val="22"/>
        </w:rPr>
      </w:pPr>
      <w:r>
        <w:rPr>
          <w:noProof/>
          <w:lang w:val="fr-CA" w:eastAsia="fr-CA"/>
        </w:rPr>
        <w:drawing>
          <wp:inline distT="0" distB="0" distL="0" distR="0" wp14:anchorId="67B4CBB8" wp14:editId="0467A0DA">
            <wp:extent cx="5088835" cy="2759103"/>
            <wp:effectExtent l="0" t="0" r="17145" b="9525"/>
            <wp:docPr id="4" name="Graphique 4">
              <a:extLst xmlns:a="http://schemas.openxmlformats.org/drawingml/2006/main">
                <a:ext uri="{FF2B5EF4-FFF2-40B4-BE49-F238E27FC236}">
                  <a16:creationId xmlns:a16="http://schemas.microsoft.com/office/drawing/2014/main" id="{7C3F3B7A-91C3-4423-8D56-434B15CE10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F30FB9" w:rsidRPr="00B3635E">
        <w:rPr>
          <w:rFonts w:ascii="Calibri" w:hAnsi="Calibri" w:cs="Calibri"/>
          <w:sz w:val="22"/>
          <w:szCs w:val="22"/>
        </w:rPr>
        <w:t>]</w:t>
      </w:r>
    </w:p>
    <w:p w14:paraId="2310D17C" w14:textId="6E8A02C1" w:rsidR="00F30FB9" w:rsidRPr="00F15B56" w:rsidRDefault="00F30FB9" w:rsidP="00F30FB9">
      <w:pPr>
        <w:rPr>
          <w:rFonts w:ascii="Calibri" w:hAnsi="Calibri" w:cs="Calibri"/>
          <w:sz w:val="22"/>
          <w:szCs w:val="22"/>
        </w:rPr>
      </w:pPr>
      <w:r w:rsidRPr="00F15B56">
        <w:rPr>
          <w:rFonts w:ascii="Calibri" w:hAnsi="Calibri" w:cs="Calibri"/>
          <w:sz w:val="22"/>
          <w:szCs w:val="22"/>
        </w:rPr>
        <w:t>Fig</w:t>
      </w:r>
      <w:r w:rsidR="00F15B56" w:rsidRPr="00F15B56">
        <w:rPr>
          <w:rFonts w:ascii="Calibri" w:hAnsi="Calibri" w:cs="Calibri"/>
          <w:sz w:val="22"/>
          <w:szCs w:val="22"/>
        </w:rPr>
        <w:t>ure</w:t>
      </w:r>
      <w:r w:rsidRPr="00F15B56">
        <w:rPr>
          <w:rFonts w:ascii="Calibri" w:hAnsi="Calibri" w:cs="Calibri"/>
          <w:sz w:val="22"/>
          <w:szCs w:val="22"/>
        </w:rPr>
        <w:t xml:space="preserve"> </w:t>
      </w:r>
      <w:r w:rsidR="00F14D8C">
        <w:rPr>
          <w:rFonts w:ascii="Calibri" w:hAnsi="Calibri" w:cs="Calibri"/>
          <w:sz w:val="22"/>
          <w:szCs w:val="22"/>
        </w:rPr>
        <w:t>S-</w:t>
      </w:r>
      <w:r w:rsidRPr="00F15B56">
        <w:rPr>
          <w:rFonts w:ascii="Calibri" w:hAnsi="Calibri" w:cs="Calibri"/>
          <w:sz w:val="22"/>
          <w:szCs w:val="22"/>
        </w:rPr>
        <w:t xml:space="preserve">1 </w:t>
      </w:r>
      <w:r w:rsidR="00F15B56">
        <w:rPr>
          <w:rFonts w:ascii="Calibri" w:hAnsi="Calibri" w:cs="Calibri"/>
          <w:sz w:val="22"/>
          <w:szCs w:val="22"/>
        </w:rPr>
        <w:t>A</w:t>
      </w:r>
      <w:r w:rsidRPr="00F15B56">
        <w:rPr>
          <w:rFonts w:ascii="Calibri" w:hAnsi="Calibri" w:cs="Calibri"/>
          <w:sz w:val="22"/>
          <w:szCs w:val="22"/>
        </w:rPr>
        <w:t>gricultural production in Qu</w:t>
      </w:r>
      <w:r w:rsidR="00E32F9D">
        <w:rPr>
          <w:rFonts w:ascii="Calibri" w:hAnsi="Calibri" w:cs="Calibri"/>
          <w:sz w:val="22"/>
          <w:szCs w:val="22"/>
        </w:rPr>
        <w:t>é</w:t>
      </w:r>
      <w:r w:rsidRPr="00F15B56">
        <w:rPr>
          <w:rFonts w:ascii="Calibri" w:hAnsi="Calibri" w:cs="Calibri"/>
          <w:sz w:val="22"/>
          <w:szCs w:val="22"/>
        </w:rPr>
        <w:t xml:space="preserve">bec, according </w:t>
      </w:r>
      <w:r w:rsidRPr="00F15B56">
        <w:rPr>
          <w:rFonts w:ascii="Calibri" w:hAnsi="Calibri" w:cs="Calibri"/>
          <w:color w:val="000000" w:themeColor="text1"/>
          <w:sz w:val="22"/>
          <w:szCs w:val="22"/>
        </w:rPr>
        <w:t xml:space="preserve">to production </w:t>
      </w:r>
      <w:r w:rsidRPr="00F15B56">
        <w:rPr>
          <w:rFonts w:ascii="Calibri" w:hAnsi="Calibri" w:cs="Calibri"/>
          <w:sz w:val="22"/>
          <w:szCs w:val="22"/>
        </w:rPr>
        <w:t>value (% in 2017)</w:t>
      </w:r>
    </w:p>
    <w:p w14:paraId="5741501F" w14:textId="3F988D5D" w:rsidR="00F30FB9" w:rsidRPr="003F5966" w:rsidRDefault="00F30FB9" w:rsidP="00F30FB9">
      <w:pPr>
        <w:pStyle w:val="Caption"/>
        <w:spacing w:after="0"/>
        <w:rPr>
          <w:rFonts w:ascii="Calibri" w:hAnsi="Calibri" w:cs="Calibri"/>
          <w:i w:val="0"/>
          <w:iCs w:val="0"/>
          <w:color w:val="auto"/>
          <w:sz w:val="22"/>
          <w:szCs w:val="22"/>
          <w:lang w:val="en-CA"/>
        </w:rPr>
      </w:pPr>
      <w:r w:rsidRPr="003F5966">
        <w:rPr>
          <w:rFonts w:ascii="Calibri" w:hAnsi="Calibri" w:cs="Calibri"/>
          <w:i w:val="0"/>
          <w:iCs w:val="0"/>
          <w:color w:val="auto"/>
          <w:sz w:val="22"/>
          <w:szCs w:val="22"/>
          <w:lang w:val="en-CA"/>
        </w:rPr>
        <w:t>From: Qu</w:t>
      </w:r>
      <w:r w:rsidR="00E32F9D">
        <w:rPr>
          <w:rFonts w:ascii="Calibri" w:hAnsi="Calibri" w:cs="Calibri"/>
          <w:i w:val="0"/>
          <w:iCs w:val="0"/>
          <w:color w:val="auto"/>
          <w:sz w:val="22"/>
          <w:szCs w:val="22"/>
          <w:lang w:val="en-CA"/>
        </w:rPr>
        <w:t>é</w:t>
      </w:r>
      <w:r w:rsidRPr="003F5966">
        <w:rPr>
          <w:rFonts w:ascii="Calibri" w:hAnsi="Calibri" w:cs="Calibri"/>
          <w:i w:val="0"/>
          <w:iCs w:val="0"/>
          <w:color w:val="auto"/>
          <w:sz w:val="22"/>
          <w:szCs w:val="22"/>
          <w:lang w:val="en-CA"/>
        </w:rPr>
        <w:t xml:space="preserve">bec </w:t>
      </w:r>
      <w:r w:rsidRPr="003F5966">
        <w:rPr>
          <w:rFonts w:ascii="Calibri" w:hAnsi="Calibri" w:cs="Calibri"/>
          <w:i w:val="0"/>
          <w:iCs w:val="0"/>
          <w:color w:val="auto"/>
          <w:sz w:val="22"/>
          <w:szCs w:val="22"/>
          <w:lang w:val="en-CA"/>
        </w:rPr>
        <w:fldChar w:fldCharType="begin"/>
      </w:r>
      <w:r w:rsidR="007F1687">
        <w:rPr>
          <w:rFonts w:ascii="Calibri" w:hAnsi="Calibri" w:cs="Calibri"/>
          <w:i w:val="0"/>
          <w:iCs w:val="0"/>
          <w:color w:val="auto"/>
          <w:sz w:val="22"/>
          <w:szCs w:val="22"/>
          <w:lang w:val="en-CA"/>
        </w:rPr>
        <w:instrText xml:space="preserve"> ADDIN ZOTERO_ITEM CSL_CITATION {"citationID":"t105cY9V","properties":{"formattedCitation":"(2019)","plainCitation":"(2019)","noteIndex":0},"citationItems":[{"id":77,"uris":["http://zotero.org/users/4810628/items/V63EWBCT"],"itemData":{"id":77,"type":"book","ISBN":"978-2-550-83274-4","language":"fr","number-of-pages":"135","source":"Zotero","title":"Profil sectoriel de l'industrie bioalimentaire au Québec","author":[{"family":"Quebec","given":""}],"issued":{"date-parts":[["2019"]]}},"suppress-author":true}],"schema":"https://github.com/citation-style-language/schema/raw/master/csl-citation.json"} </w:instrText>
      </w:r>
      <w:r w:rsidRPr="003F5966">
        <w:rPr>
          <w:rFonts w:ascii="Calibri" w:hAnsi="Calibri" w:cs="Calibri"/>
          <w:i w:val="0"/>
          <w:iCs w:val="0"/>
          <w:color w:val="auto"/>
          <w:sz w:val="22"/>
          <w:szCs w:val="22"/>
          <w:lang w:val="en-CA"/>
        </w:rPr>
        <w:fldChar w:fldCharType="separate"/>
      </w:r>
      <w:r w:rsidRPr="003F5966">
        <w:rPr>
          <w:rFonts w:ascii="Calibri" w:hAnsi="Calibri" w:cs="Calibri"/>
          <w:i w:val="0"/>
          <w:iCs w:val="0"/>
          <w:color w:val="auto"/>
          <w:sz w:val="22"/>
          <w:szCs w:val="22"/>
          <w:lang w:val="en-CA"/>
        </w:rPr>
        <w:t>(2019)</w:t>
      </w:r>
      <w:r w:rsidRPr="003F5966">
        <w:rPr>
          <w:rFonts w:ascii="Calibri" w:hAnsi="Calibri" w:cs="Calibri"/>
          <w:i w:val="0"/>
          <w:iCs w:val="0"/>
          <w:color w:val="auto"/>
          <w:sz w:val="22"/>
          <w:szCs w:val="22"/>
          <w:lang w:val="en-CA"/>
        </w:rPr>
        <w:fldChar w:fldCharType="end"/>
      </w:r>
    </w:p>
    <w:p w14:paraId="7FAB9970" w14:textId="77777777" w:rsidR="00F30FB9" w:rsidRPr="003F5966" w:rsidRDefault="00F30FB9" w:rsidP="00F30FB9">
      <w:pPr>
        <w:autoSpaceDE w:val="0"/>
        <w:autoSpaceDN w:val="0"/>
        <w:adjustRightInd w:val="0"/>
        <w:spacing w:line="480" w:lineRule="auto"/>
        <w:jc w:val="both"/>
        <w:rPr>
          <w:rFonts w:ascii="Calibri" w:hAnsi="Calibri" w:cs="Calibri"/>
          <w:sz w:val="22"/>
          <w:szCs w:val="22"/>
        </w:rPr>
      </w:pPr>
    </w:p>
    <w:p w14:paraId="752A5844" w14:textId="492336F7" w:rsidR="00F30FB9" w:rsidRPr="00F15B56" w:rsidRDefault="00F30FB9" w:rsidP="00434028">
      <w:pPr>
        <w:pStyle w:val="BodyText"/>
        <w:spacing w:line="360" w:lineRule="auto"/>
        <w:jc w:val="both"/>
        <w:rPr>
          <w:rFonts w:ascii="Calibri" w:hAnsi="Calibri" w:cs="Calibri"/>
          <w:color w:val="000000" w:themeColor="text1"/>
          <w:lang w:val="en-CA"/>
        </w:rPr>
      </w:pPr>
      <w:r w:rsidRPr="00F15B56">
        <w:rPr>
          <w:rFonts w:ascii="Calibri" w:hAnsi="Calibri" w:cs="Calibri"/>
          <w:color w:val="000000" w:themeColor="text1"/>
          <w:lang w:val="en-CA"/>
        </w:rPr>
        <w:lastRenderedPageBreak/>
        <w:t>Qu</w:t>
      </w:r>
      <w:r w:rsidR="00E32F9D">
        <w:rPr>
          <w:rFonts w:ascii="Calibri" w:hAnsi="Calibri" w:cs="Calibri"/>
          <w:color w:val="000000" w:themeColor="text1"/>
          <w:lang w:val="en-CA"/>
        </w:rPr>
        <w:t>é</w:t>
      </w:r>
      <w:r w:rsidRPr="00F15B56">
        <w:rPr>
          <w:rFonts w:ascii="Calibri" w:hAnsi="Calibri" w:cs="Calibri"/>
          <w:color w:val="000000" w:themeColor="text1"/>
          <w:lang w:val="en-CA"/>
        </w:rPr>
        <w:t xml:space="preserve">bec </w:t>
      </w:r>
      <w:r w:rsidR="008C03C0" w:rsidRPr="00F15B56">
        <w:rPr>
          <w:rFonts w:ascii="Calibri" w:hAnsi="Calibri" w:cs="Calibri"/>
          <w:color w:val="000000" w:themeColor="text1"/>
          <w:lang w:val="en-CA"/>
        </w:rPr>
        <w:t>ha</w:t>
      </w:r>
      <w:r w:rsidR="008C03C0">
        <w:rPr>
          <w:rFonts w:ascii="Calibri" w:hAnsi="Calibri" w:cs="Calibri"/>
          <w:color w:val="000000" w:themeColor="text1"/>
          <w:lang w:val="en-CA"/>
        </w:rPr>
        <w:t>d</w:t>
      </w:r>
      <w:r w:rsidR="008C03C0" w:rsidRPr="00F15B56">
        <w:rPr>
          <w:rFonts w:ascii="Calibri" w:hAnsi="Calibri" w:cs="Calibri"/>
          <w:color w:val="000000" w:themeColor="text1"/>
          <w:lang w:val="en-CA"/>
        </w:rPr>
        <w:t xml:space="preserve"> </w:t>
      </w:r>
      <w:r w:rsidRPr="00F15B56">
        <w:rPr>
          <w:rFonts w:ascii="Calibri" w:hAnsi="Calibri" w:cs="Calibri"/>
          <w:color w:val="000000" w:themeColor="text1"/>
          <w:lang w:val="en-CA"/>
        </w:rPr>
        <w:t>the</w:t>
      </w:r>
      <w:r w:rsidR="00E32F9D" w:rsidRPr="00E32F9D">
        <w:rPr>
          <w:rFonts w:ascii="Calibri" w:hAnsi="Calibri" w:cs="Calibri"/>
          <w:color w:val="000000" w:themeColor="text1"/>
          <w:lang w:val="en-CA"/>
        </w:rPr>
        <w:t xml:space="preserve"> </w:t>
      </w:r>
      <w:r w:rsidR="00E32F9D" w:rsidRPr="00F15B56">
        <w:rPr>
          <w:rFonts w:ascii="Calibri" w:hAnsi="Calibri" w:cs="Calibri"/>
          <w:color w:val="000000" w:themeColor="text1"/>
          <w:lang w:val="en-CA"/>
        </w:rPr>
        <w:t>biggest</w:t>
      </w:r>
      <w:r w:rsidR="00E32F9D">
        <w:rPr>
          <w:rFonts w:ascii="Calibri" w:hAnsi="Calibri" w:cs="Calibri"/>
          <w:color w:val="000000" w:themeColor="text1"/>
          <w:lang w:val="en-CA"/>
        </w:rPr>
        <w:t xml:space="preserve"> and</w:t>
      </w:r>
      <w:r w:rsidRPr="00F15B56">
        <w:rPr>
          <w:rFonts w:ascii="Calibri" w:hAnsi="Calibri" w:cs="Calibri"/>
          <w:color w:val="000000" w:themeColor="text1"/>
          <w:lang w:val="en-CA"/>
        </w:rPr>
        <w:t xml:space="preserve"> largest number of farms with organic certification in the country. About 4% of its farms </w:t>
      </w:r>
      <w:r w:rsidR="008C03C0">
        <w:rPr>
          <w:rFonts w:ascii="Calibri" w:hAnsi="Calibri" w:cs="Calibri"/>
          <w:color w:val="000000" w:themeColor="text1"/>
          <w:lang w:val="en-CA"/>
        </w:rPr>
        <w:t>were</w:t>
      </w:r>
      <w:r w:rsidR="008C03C0" w:rsidRPr="00F15B56">
        <w:rPr>
          <w:rFonts w:ascii="Calibri" w:hAnsi="Calibri" w:cs="Calibri"/>
          <w:color w:val="000000" w:themeColor="text1"/>
          <w:lang w:val="en-CA"/>
        </w:rPr>
        <w:t xml:space="preserve"> </w:t>
      </w:r>
      <w:r w:rsidRPr="00F15B56">
        <w:rPr>
          <w:rFonts w:ascii="Calibri" w:hAnsi="Calibri" w:cs="Calibri"/>
          <w:color w:val="000000" w:themeColor="text1"/>
          <w:lang w:val="en-CA"/>
        </w:rPr>
        <w:t xml:space="preserve">certified for organic production </w:t>
      </w:r>
      <w:r w:rsidR="00154B61">
        <w:rPr>
          <w:rFonts w:ascii="Calibri" w:hAnsi="Calibri" w:cs="Calibri"/>
          <w:color w:val="000000" w:themeColor="text1"/>
          <w:lang w:val="en-CA"/>
        </w:rPr>
        <w:t>compared to</w:t>
      </w:r>
      <w:r w:rsidRPr="00F15B56">
        <w:rPr>
          <w:rFonts w:ascii="Calibri" w:hAnsi="Calibri" w:cs="Calibri"/>
          <w:color w:val="000000" w:themeColor="text1"/>
          <w:lang w:val="en-CA"/>
        </w:rPr>
        <w:t xml:space="preserve"> 2% in other provinces. Out of 1,049 certified farms, 345 </w:t>
      </w:r>
      <w:r w:rsidR="008C03C0">
        <w:rPr>
          <w:rFonts w:ascii="Calibri" w:hAnsi="Calibri" w:cs="Calibri"/>
          <w:color w:val="000000" w:themeColor="text1"/>
          <w:lang w:val="en-CA"/>
        </w:rPr>
        <w:t>were</w:t>
      </w:r>
      <w:r w:rsidR="008C03C0" w:rsidRPr="00F15B56">
        <w:rPr>
          <w:rFonts w:ascii="Calibri" w:hAnsi="Calibri" w:cs="Calibri"/>
          <w:color w:val="000000" w:themeColor="text1"/>
          <w:lang w:val="en-CA"/>
        </w:rPr>
        <w:t xml:space="preserve"> </w:t>
      </w:r>
      <w:r w:rsidRPr="00F15B56">
        <w:rPr>
          <w:rFonts w:ascii="Calibri" w:hAnsi="Calibri" w:cs="Calibri"/>
          <w:color w:val="000000" w:themeColor="text1"/>
          <w:lang w:val="en-CA"/>
        </w:rPr>
        <w:t>dedicated to maple production (33%). Milk and field vegetable production follow</w:t>
      </w:r>
      <w:r w:rsidR="008C03C0">
        <w:rPr>
          <w:rFonts w:ascii="Calibri" w:hAnsi="Calibri" w:cs="Calibri"/>
          <w:color w:val="000000" w:themeColor="text1"/>
          <w:lang w:val="en-CA"/>
        </w:rPr>
        <w:t>ed</w:t>
      </w:r>
      <w:r w:rsidRPr="00F15B56">
        <w:rPr>
          <w:rFonts w:ascii="Calibri" w:hAnsi="Calibri" w:cs="Calibri"/>
          <w:color w:val="000000" w:themeColor="text1"/>
          <w:lang w:val="en-CA"/>
        </w:rPr>
        <w:t xml:space="preserve">, accounting respectively for 13% and 10% of certified farms </w:t>
      </w:r>
      <w:r w:rsidRPr="00F15B56">
        <w:rPr>
          <w:rFonts w:ascii="Calibri" w:hAnsi="Calibri" w:cs="Calibri"/>
          <w:color w:val="000000" w:themeColor="text1"/>
          <w:lang w:val="en-CA"/>
        </w:rPr>
        <w:fldChar w:fldCharType="begin"/>
      </w:r>
      <w:r w:rsidR="007F1687">
        <w:rPr>
          <w:rFonts w:ascii="Calibri" w:hAnsi="Calibri" w:cs="Calibri"/>
          <w:color w:val="000000" w:themeColor="text1"/>
          <w:lang w:val="en-CA"/>
        </w:rPr>
        <w:instrText xml:space="preserve"> ADDIN ZOTERO_ITEM CSL_CITATION {"citationID":"iRPRQfyv","properties":{"formattedCitation":"(Keable, 2018)","plainCitation":"(Keable, 2018)","noteIndex":0},"citationItems":[{"id":96,"uris":["http://zotero.org/users/4810628/items/Q63W753R"],"itemData":{"id":96,"type":"report","collection-title":"BioClips. Actualité bioalimentaire","number":"20","publisher":"Mapaq","title":"L'agriculture Biologique au Québec et au Canada","author":[{"family":"Keable","given":"S"}],"issued":{"date-parts":[["2018"]]}}}],"schema":"https://github.com/citation-style-language/schema/raw/master/csl-citation.json"} </w:instrText>
      </w:r>
      <w:r w:rsidRPr="00F15B56">
        <w:rPr>
          <w:rFonts w:ascii="Calibri" w:hAnsi="Calibri" w:cs="Calibri"/>
          <w:color w:val="000000" w:themeColor="text1"/>
          <w:lang w:val="en-CA"/>
        </w:rPr>
        <w:fldChar w:fldCharType="separate"/>
      </w:r>
      <w:r w:rsidRPr="00F15B56">
        <w:rPr>
          <w:rFonts w:ascii="Calibri" w:hAnsi="Calibri" w:cs="Calibri"/>
          <w:color w:val="000000" w:themeColor="text1"/>
          <w:lang w:val="en-CA"/>
        </w:rPr>
        <w:t>(Keable, 2018)</w:t>
      </w:r>
      <w:r w:rsidRPr="00F15B56">
        <w:rPr>
          <w:rFonts w:ascii="Calibri" w:hAnsi="Calibri" w:cs="Calibri"/>
          <w:color w:val="000000" w:themeColor="text1"/>
          <w:lang w:val="en-CA"/>
        </w:rPr>
        <w:fldChar w:fldCharType="end"/>
      </w:r>
      <w:r w:rsidRPr="00F15B56">
        <w:rPr>
          <w:rFonts w:ascii="Calibri" w:hAnsi="Calibri" w:cs="Calibri"/>
          <w:color w:val="000000" w:themeColor="text1"/>
          <w:lang w:val="en-CA"/>
        </w:rPr>
        <w:t xml:space="preserve">. </w:t>
      </w:r>
    </w:p>
    <w:p w14:paraId="74892F32" w14:textId="61E613AE" w:rsidR="00F30FB9" w:rsidRDefault="00F30FB9" w:rsidP="00434028">
      <w:pPr>
        <w:autoSpaceDE w:val="0"/>
        <w:autoSpaceDN w:val="0"/>
        <w:adjustRightInd w:val="0"/>
        <w:spacing w:line="360" w:lineRule="auto"/>
        <w:jc w:val="both"/>
        <w:rPr>
          <w:rFonts w:ascii="Calibri" w:hAnsi="Calibri" w:cs="Calibri"/>
          <w:color w:val="000000" w:themeColor="text1"/>
          <w:sz w:val="22"/>
          <w:szCs w:val="22"/>
        </w:rPr>
      </w:pPr>
      <w:r w:rsidRPr="00F15B56">
        <w:rPr>
          <w:rFonts w:ascii="Calibri" w:hAnsi="Calibri" w:cs="Calibri"/>
          <w:color w:val="000000" w:themeColor="text1"/>
          <w:sz w:val="22"/>
          <w:szCs w:val="22"/>
        </w:rPr>
        <w:t xml:space="preserve">The number of farms in </w:t>
      </w:r>
      <w:r w:rsidR="00154B61">
        <w:rPr>
          <w:rFonts w:ascii="Calibri" w:hAnsi="Calibri" w:cs="Calibri"/>
          <w:color w:val="000000" w:themeColor="text1"/>
          <w:sz w:val="22"/>
          <w:szCs w:val="22"/>
          <w:lang w:eastAsia="fr-CA"/>
        </w:rPr>
        <w:t>Qu</w:t>
      </w:r>
      <w:r w:rsidR="00E32F9D">
        <w:rPr>
          <w:rFonts w:ascii="Calibri" w:hAnsi="Calibri" w:cs="Calibri"/>
          <w:color w:val="000000" w:themeColor="text1"/>
          <w:sz w:val="22"/>
          <w:szCs w:val="22"/>
          <w:lang w:eastAsia="fr-CA"/>
        </w:rPr>
        <w:t>é</w:t>
      </w:r>
      <w:r w:rsidR="00154B61">
        <w:rPr>
          <w:rFonts w:ascii="Calibri" w:hAnsi="Calibri" w:cs="Calibri"/>
          <w:color w:val="000000" w:themeColor="text1"/>
          <w:sz w:val="22"/>
          <w:szCs w:val="22"/>
          <w:lang w:eastAsia="fr-CA"/>
        </w:rPr>
        <w:t>bec</w:t>
      </w:r>
      <w:r w:rsidR="00154B61" w:rsidRPr="00F15B56">
        <w:rPr>
          <w:rFonts w:ascii="Calibri" w:hAnsi="Calibri" w:cs="Calibri"/>
          <w:b/>
          <w:bCs/>
          <w:color w:val="000000" w:themeColor="text1"/>
          <w:sz w:val="22"/>
          <w:szCs w:val="22"/>
          <w:lang w:eastAsia="fr-CA"/>
        </w:rPr>
        <w:t xml:space="preserve"> </w:t>
      </w:r>
      <w:r w:rsidRPr="00F15B56">
        <w:rPr>
          <w:rFonts w:ascii="Calibri" w:hAnsi="Calibri" w:cs="Calibri"/>
          <w:color w:val="000000" w:themeColor="text1"/>
          <w:sz w:val="22"/>
          <w:szCs w:val="22"/>
        </w:rPr>
        <w:t xml:space="preserve">has </w:t>
      </w:r>
      <w:r w:rsidR="008C03C0">
        <w:rPr>
          <w:rFonts w:ascii="Calibri" w:hAnsi="Calibri" w:cs="Calibri"/>
          <w:color w:val="000000" w:themeColor="text1"/>
          <w:sz w:val="22"/>
          <w:szCs w:val="22"/>
        </w:rPr>
        <w:t>declined</w:t>
      </w:r>
      <w:r w:rsidRPr="00F15B56">
        <w:rPr>
          <w:rFonts w:ascii="Calibri" w:hAnsi="Calibri" w:cs="Calibri"/>
          <w:color w:val="000000" w:themeColor="text1"/>
          <w:sz w:val="22"/>
          <w:szCs w:val="22"/>
        </w:rPr>
        <w:t xml:space="preserve"> over the years</w:t>
      </w:r>
      <w:r w:rsidR="00154B61">
        <w:rPr>
          <w:rFonts w:ascii="Calibri" w:hAnsi="Calibri" w:cs="Calibri"/>
          <w:color w:val="000000" w:themeColor="text1"/>
          <w:sz w:val="22"/>
          <w:szCs w:val="22"/>
        </w:rPr>
        <w:t xml:space="preserve"> with the evolution of agriculture</w:t>
      </w:r>
      <w:r w:rsidRPr="00F15B56">
        <w:rPr>
          <w:rFonts w:ascii="Calibri" w:hAnsi="Calibri" w:cs="Calibri"/>
          <w:color w:val="000000" w:themeColor="text1"/>
          <w:sz w:val="22"/>
          <w:szCs w:val="22"/>
          <w:lang w:eastAsia="fr-CA"/>
        </w:rPr>
        <w:t>.</w:t>
      </w:r>
      <w:r w:rsidRPr="00F15B56">
        <w:rPr>
          <w:rFonts w:ascii="Calibri" w:hAnsi="Calibri" w:cs="Calibri"/>
          <w:color w:val="000000" w:themeColor="text1"/>
          <w:sz w:val="22"/>
          <w:szCs w:val="22"/>
        </w:rPr>
        <w:t xml:space="preserve"> Nonetheless, productivity </w:t>
      </w:r>
      <w:r w:rsidR="008C03C0" w:rsidRPr="00F15B56">
        <w:rPr>
          <w:rFonts w:ascii="Calibri" w:hAnsi="Calibri" w:cs="Calibri"/>
          <w:color w:val="000000" w:themeColor="text1"/>
          <w:sz w:val="22"/>
          <w:szCs w:val="22"/>
        </w:rPr>
        <w:t>ha</w:t>
      </w:r>
      <w:r w:rsidR="008C03C0">
        <w:rPr>
          <w:rFonts w:ascii="Calibri" w:hAnsi="Calibri" w:cs="Calibri"/>
          <w:color w:val="000000" w:themeColor="text1"/>
          <w:sz w:val="22"/>
          <w:szCs w:val="22"/>
        </w:rPr>
        <w:t>d</w:t>
      </w:r>
      <w:r w:rsidR="008C03C0" w:rsidRPr="00F15B56">
        <w:rPr>
          <w:rFonts w:ascii="Calibri" w:hAnsi="Calibri" w:cs="Calibri"/>
          <w:color w:val="000000" w:themeColor="text1"/>
          <w:sz w:val="22"/>
          <w:szCs w:val="22"/>
        </w:rPr>
        <w:t xml:space="preserve"> </w:t>
      </w:r>
      <w:r w:rsidRPr="00F15B56">
        <w:rPr>
          <w:rFonts w:ascii="Calibri" w:hAnsi="Calibri" w:cs="Calibri"/>
          <w:color w:val="000000" w:themeColor="text1"/>
          <w:sz w:val="22"/>
          <w:szCs w:val="22"/>
        </w:rPr>
        <w:t xml:space="preserve">been on the rise </w:t>
      </w:r>
      <w:r w:rsidRPr="00F15B56">
        <w:rPr>
          <w:rFonts w:ascii="Calibri" w:hAnsi="Calibri" w:cs="Calibri"/>
          <w:color w:val="000000" w:themeColor="text1"/>
          <w:sz w:val="22"/>
          <w:szCs w:val="22"/>
        </w:rPr>
        <w:fldChar w:fldCharType="begin"/>
      </w:r>
      <w:r w:rsidR="007F1687">
        <w:rPr>
          <w:rFonts w:ascii="Calibri" w:hAnsi="Calibri" w:cs="Calibri"/>
          <w:color w:val="000000" w:themeColor="text1"/>
          <w:sz w:val="22"/>
          <w:szCs w:val="22"/>
        </w:rPr>
        <w:instrText xml:space="preserve"> ADDIN ZOTERO_ITEM CSL_CITATION {"citationID":"x4IXumeh","properties":{"formattedCitation":"(Statcan, 2017b)","plainCitation":"(Statcan, 2017b)","dontUpdate":true,"noteIndex":0},"citationItems":[{"id":93,"uris":["http://zotero.org/users/4810628/items/7EUWGBN5"],"itemData":{"id":93,"type":"report","publisher":"Minister of industry","title":"Quebec leads in dairy, maple, pigs, and fruits, berries and nuts","author":[{"family":"Statcan","given":""}],"issued":{"date-parts":[["2017"]]}}}],"schema":"https://github.com/citation-style-language/schema/raw/master/csl-citation.json"} </w:instrText>
      </w:r>
      <w:r w:rsidRPr="00F15B56">
        <w:rPr>
          <w:rFonts w:ascii="Calibri" w:hAnsi="Calibri" w:cs="Calibri"/>
          <w:color w:val="000000" w:themeColor="text1"/>
          <w:sz w:val="22"/>
          <w:szCs w:val="22"/>
        </w:rPr>
        <w:fldChar w:fldCharType="separate"/>
      </w:r>
      <w:r w:rsidRPr="00F15B56">
        <w:rPr>
          <w:rFonts w:ascii="Calibri" w:hAnsi="Calibri" w:cs="Calibri"/>
          <w:color w:val="000000" w:themeColor="text1"/>
          <w:sz w:val="22"/>
          <w:szCs w:val="22"/>
        </w:rPr>
        <w:t>(StatCan, 2017b)</w:t>
      </w:r>
      <w:r w:rsidRPr="00F15B56">
        <w:rPr>
          <w:rFonts w:ascii="Calibri" w:hAnsi="Calibri" w:cs="Calibri"/>
          <w:color w:val="000000" w:themeColor="text1"/>
          <w:sz w:val="22"/>
          <w:szCs w:val="22"/>
        </w:rPr>
        <w:fldChar w:fldCharType="end"/>
      </w:r>
      <w:r w:rsidRPr="00F15B56">
        <w:rPr>
          <w:rFonts w:ascii="Calibri" w:hAnsi="Calibri" w:cs="Calibri"/>
          <w:color w:val="000000" w:themeColor="text1"/>
          <w:sz w:val="22"/>
          <w:szCs w:val="22"/>
        </w:rPr>
        <w:t xml:space="preserve">. The development of new technologies contributed largely to this </w:t>
      </w:r>
      <w:r w:rsidRPr="00F15B56">
        <w:rPr>
          <w:rFonts w:ascii="Calibri" w:hAnsi="Calibri" w:cs="Calibri"/>
          <w:color w:val="000000" w:themeColor="text1"/>
          <w:sz w:val="22"/>
          <w:szCs w:val="22"/>
          <w:lang w:eastAsia="fr-CA"/>
        </w:rPr>
        <w:t>trend</w:t>
      </w:r>
      <w:r w:rsidR="004A0AEA">
        <w:rPr>
          <w:rFonts w:ascii="Calibri" w:hAnsi="Calibri" w:cs="Calibri"/>
          <w:color w:val="000000" w:themeColor="text1"/>
          <w:sz w:val="22"/>
          <w:szCs w:val="22"/>
        </w:rPr>
        <w:t>.</w:t>
      </w:r>
      <w:r w:rsidRPr="00F15B56">
        <w:rPr>
          <w:rFonts w:ascii="Calibri" w:hAnsi="Calibri" w:cs="Calibri"/>
          <w:color w:val="000000" w:themeColor="text1"/>
          <w:sz w:val="22"/>
          <w:szCs w:val="22"/>
        </w:rPr>
        <w:t xml:space="preserve"> </w:t>
      </w:r>
      <w:r w:rsidR="004A0AEA">
        <w:rPr>
          <w:rFonts w:ascii="Calibri" w:hAnsi="Calibri" w:cs="Calibri"/>
          <w:color w:val="000000" w:themeColor="text1"/>
          <w:sz w:val="22"/>
          <w:szCs w:val="22"/>
        </w:rPr>
        <w:t>S</w:t>
      </w:r>
      <w:r w:rsidR="00154B61">
        <w:rPr>
          <w:rFonts w:ascii="Calibri" w:hAnsi="Calibri" w:cs="Calibri"/>
          <w:color w:val="000000" w:themeColor="text1"/>
          <w:sz w:val="22"/>
          <w:szCs w:val="22"/>
        </w:rPr>
        <w:t>uch technologies are more accessible for</w:t>
      </w:r>
      <w:r w:rsidRPr="00F15B56">
        <w:rPr>
          <w:rFonts w:ascii="Calibri" w:hAnsi="Calibri" w:cs="Calibri"/>
          <w:color w:val="000000" w:themeColor="text1"/>
          <w:sz w:val="22"/>
          <w:szCs w:val="22"/>
        </w:rPr>
        <w:t xml:space="preserve"> medium and large farmers at the expense of smaller producers who</w:t>
      </w:r>
      <w:r w:rsidR="004A0AEA">
        <w:rPr>
          <w:rFonts w:ascii="Calibri" w:hAnsi="Calibri" w:cs="Calibri"/>
          <w:color w:val="000000" w:themeColor="text1"/>
          <w:sz w:val="22"/>
          <w:szCs w:val="22"/>
        </w:rPr>
        <w:t xml:space="preserve"> can rarely benefit</w:t>
      </w:r>
      <w:r w:rsidRPr="00F15B56">
        <w:rPr>
          <w:rFonts w:ascii="Calibri" w:hAnsi="Calibri" w:cs="Calibri"/>
          <w:color w:val="000000" w:themeColor="text1"/>
          <w:sz w:val="22"/>
          <w:szCs w:val="22"/>
        </w:rPr>
        <w:t xml:space="preserve"> </w:t>
      </w:r>
      <w:r w:rsidR="004A0AEA">
        <w:rPr>
          <w:rFonts w:ascii="Calibri" w:hAnsi="Calibri" w:cs="Calibri"/>
          <w:color w:val="000000" w:themeColor="text1"/>
          <w:sz w:val="22"/>
          <w:szCs w:val="22"/>
        </w:rPr>
        <w:t>from</w:t>
      </w:r>
      <w:r w:rsidRPr="00F15B56">
        <w:rPr>
          <w:rFonts w:ascii="Calibri" w:hAnsi="Calibri" w:cs="Calibri"/>
          <w:color w:val="000000" w:themeColor="text1"/>
          <w:sz w:val="22"/>
          <w:szCs w:val="22"/>
        </w:rPr>
        <w:t xml:space="preserve"> </w:t>
      </w:r>
      <w:r w:rsidR="004A0AEA">
        <w:rPr>
          <w:rFonts w:ascii="Calibri" w:hAnsi="Calibri" w:cs="Calibri"/>
          <w:color w:val="000000" w:themeColor="text1"/>
          <w:sz w:val="22"/>
          <w:szCs w:val="22"/>
        </w:rPr>
        <w:t>policy incentives</w:t>
      </w:r>
      <w:r w:rsidR="004A0AEA" w:rsidRPr="00F15B56">
        <w:rPr>
          <w:rFonts w:ascii="Calibri" w:hAnsi="Calibri" w:cs="Calibri"/>
          <w:color w:val="000000" w:themeColor="text1"/>
          <w:sz w:val="22"/>
          <w:szCs w:val="22"/>
        </w:rPr>
        <w:t xml:space="preserve"> </w:t>
      </w:r>
      <w:r w:rsidR="004A0AEA">
        <w:rPr>
          <w:rFonts w:ascii="Calibri" w:hAnsi="Calibri" w:cs="Calibri"/>
          <w:color w:val="000000" w:themeColor="text1"/>
          <w:sz w:val="22"/>
          <w:szCs w:val="22"/>
        </w:rPr>
        <w:t>for</w:t>
      </w:r>
      <w:r w:rsidRPr="00F15B56">
        <w:rPr>
          <w:rFonts w:ascii="Calibri" w:hAnsi="Calibri" w:cs="Calibri"/>
          <w:color w:val="000000" w:themeColor="text1"/>
          <w:sz w:val="22"/>
          <w:szCs w:val="22"/>
        </w:rPr>
        <w:t xml:space="preserve"> increase</w:t>
      </w:r>
      <w:r w:rsidR="004A0AEA">
        <w:rPr>
          <w:rFonts w:ascii="Calibri" w:hAnsi="Calibri" w:cs="Calibri"/>
          <w:color w:val="000000" w:themeColor="text1"/>
          <w:sz w:val="22"/>
          <w:szCs w:val="22"/>
        </w:rPr>
        <w:t>d</w:t>
      </w:r>
      <w:r w:rsidRPr="00F15B56">
        <w:rPr>
          <w:rFonts w:ascii="Calibri" w:hAnsi="Calibri" w:cs="Calibri"/>
          <w:color w:val="000000" w:themeColor="text1"/>
          <w:sz w:val="22"/>
          <w:szCs w:val="22"/>
        </w:rPr>
        <w:t xml:space="preserve"> productivity </w:t>
      </w:r>
      <w:r w:rsidRPr="00F15B56">
        <w:rPr>
          <w:rFonts w:ascii="Calibri" w:hAnsi="Calibri" w:cs="Calibri"/>
          <w:color w:val="000000" w:themeColor="text1"/>
          <w:sz w:val="22"/>
          <w:szCs w:val="22"/>
        </w:rPr>
        <w:fldChar w:fldCharType="begin"/>
      </w:r>
      <w:r w:rsidR="007F1687">
        <w:rPr>
          <w:rFonts w:ascii="Calibri" w:hAnsi="Calibri" w:cs="Calibri"/>
          <w:color w:val="000000" w:themeColor="text1"/>
          <w:sz w:val="22"/>
          <w:szCs w:val="22"/>
        </w:rPr>
        <w:instrText xml:space="preserve"> ADDIN ZOTERO_ITEM CSL_CITATION {"citationID":"2FVntp4h","properties":{"formattedCitation":"(Zombre, 2019)","plainCitation":"(Zombre, 2019)","noteIndex":0},"citationItems":[{"id":"Yiv8wS4w/ww4QoV1S","uris":["http://zotero.org/users/4810628/items/TXF4HZGK"],"itemData":{"id":551,"type":"article","publisher":"Mapaq","title":"BioClips. Actualité Bioalimentaire","author":[{"family":"Zombre","given":"U"}],"issued":{"date-parts":[["2019"]]}}}],"schema":"https://github.com/citation-style-language/schema/raw/master/csl-citation.json"} </w:instrText>
      </w:r>
      <w:r w:rsidRPr="00F15B56">
        <w:rPr>
          <w:rFonts w:ascii="Calibri" w:hAnsi="Calibri" w:cs="Calibri"/>
          <w:color w:val="000000" w:themeColor="text1"/>
          <w:sz w:val="22"/>
          <w:szCs w:val="22"/>
        </w:rPr>
        <w:fldChar w:fldCharType="separate"/>
      </w:r>
      <w:r w:rsidRPr="00F15B56">
        <w:rPr>
          <w:rFonts w:ascii="Calibri" w:hAnsi="Calibri" w:cs="Calibri"/>
          <w:color w:val="000000" w:themeColor="text1"/>
          <w:sz w:val="22"/>
          <w:szCs w:val="22"/>
        </w:rPr>
        <w:t>(Zombre, 2019)</w:t>
      </w:r>
      <w:r w:rsidRPr="00F15B56">
        <w:rPr>
          <w:rFonts w:ascii="Calibri" w:hAnsi="Calibri" w:cs="Calibri"/>
          <w:color w:val="000000" w:themeColor="text1"/>
          <w:sz w:val="22"/>
          <w:szCs w:val="22"/>
        </w:rPr>
        <w:fldChar w:fldCharType="end"/>
      </w:r>
      <w:r w:rsidRPr="00F15B56">
        <w:rPr>
          <w:rFonts w:ascii="Calibri" w:hAnsi="Calibri" w:cs="Calibri"/>
          <w:color w:val="000000" w:themeColor="text1"/>
          <w:sz w:val="22"/>
          <w:szCs w:val="22"/>
        </w:rPr>
        <w:t>.</w:t>
      </w:r>
    </w:p>
    <w:p w14:paraId="37F1D3FB" w14:textId="77777777" w:rsidR="00F30FB9" w:rsidRDefault="00F30FB9" w:rsidP="00F30FB9">
      <w:pPr>
        <w:pStyle w:val="Heading1"/>
        <w:spacing w:before="0" w:after="120" w:line="480" w:lineRule="auto"/>
        <w:rPr>
          <w:rFonts w:eastAsia="Cambria" w:cs="Times New Roman"/>
          <w:b/>
          <w:bCs/>
          <w:smallCaps/>
          <w:color w:val="auto"/>
          <w:spacing w:val="20"/>
          <w:sz w:val="24"/>
          <w:szCs w:val="24"/>
          <w:lang w:val="en-CA" w:eastAsia="fr-FR"/>
        </w:rPr>
      </w:pPr>
    </w:p>
    <w:p w14:paraId="54EE91CA" w14:textId="201166F6" w:rsidR="00F30FB9" w:rsidRPr="00434028" w:rsidRDefault="00F30FB9" w:rsidP="00434028">
      <w:pPr>
        <w:pStyle w:val="ListParagraph"/>
        <w:numPr>
          <w:ilvl w:val="1"/>
          <w:numId w:val="11"/>
        </w:numPr>
        <w:rPr>
          <w:rFonts w:ascii="Calibri" w:hAnsi="Calibri" w:cs="Calibri"/>
          <w:b/>
          <w:bCs/>
          <w:i/>
          <w:iCs/>
        </w:rPr>
      </w:pPr>
      <w:r w:rsidRPr="00434028">
        <w:rPr>
          <w:rFonts w:ascii="Calibri" w:hAnsi="Calibri" w:cs="Calibri"/>
          <w:b/>
          <w:bCs/>
          <w:i/>
          <w:iCs/>
        </w:rPr>
        <w:t>Processing</w:t>
      </w:r>
    </w:p>
    <w:p w14:paraId="18D780FD" w14:textId="14F08777" w:rsidR="00F30FB9" w:rsidRPr="00A80778" w:rsidRDefault="00F30FB9" w:rsidP="00A80778">
      <w:pPr>
        <w:pStyle w:val="BodyText"/>
        <w:spacing w:after="0" w:line="360" w:lineRule="auto"/>
        <w:jc w:val="both"/>
        <w:rPr>
          <w:rFonts w:ascii="Calibri" w:hAnsi="Calibri" w:cs="Calibri"/>
          <w:lang w:val="en-CA"/>
        </w:rPr>
      </w:pPr>
      <w:r w:rsidRPr="00B830DD">
        <w:rPr>
          <w:rFonts w:ascii="Calibri" w:hAnsi="Calibri" w:cs="Calibri"/>
          <w:color w:val="000000" w:themeColor="text1"/>
          <w:lang w:val="en-CA"/>
        </w:rPr>
        <w:t>Food processing</w:t>
      </w:r>
      <w:r w:rsidRPr="00B830DD">
        <w:rPr>
          <w:rStyle w:val="EndnoteReference"/>
          <w:rFonts w:ascii="Calibri" w:hAnsi="Calibri" w:cs="Calibri"/>
          <w:color w:val="000000" w:themeColor="text1"/>
          <w:lang w:val="en-CA"/>
        </w:rPr>
        <w:endnoteReference w:id="2"/>
      </w:r>
      <w:r w:rsidRPr="00B830DD">
        <w:rPr>
          <w:rFonts w:ascii="Calibri" w:hAnsi="Calibri" w:cs="Calibri"/>
          <w:color w:val="000000" w:themeColor="text1"/>
          <w:lang w:val="en-CA"/>
        </w:rPr>
        <w:t xml:space="preserve"> </w:t>
      </w:r>
      <w:r w:rsidR="008C03C0">
        <w:rPr>
          <w:rFonts w:ascii="Calibri" w:hAnsi="Calibri" w:cs="Calibri"/>
          <w:color w:val="000000" w:themeColor="text1"/>
          <w:lang w:val="en-CA"/>
        </w:rPr>
        <w:t>was</w:t>
      </w:r>
      <w:r w:rsidR="008C03C0" w:rsidRPr="00B830DD">
        <w:rPr>
          <w:rFonts w:ascii="Calibri" w:hAnsi="Calibri" w:cs="Calibri"/>
          <w:color w:val="000000" w:themeColor="text1"/>
          <w:lang w:val="en-CA"/>
        </w:rPr>
        <w:t xml:space="preserve"> </w:t>
      </w:r>
      <w:r w:rsidRPr="00B830DD">
        <w:rPr>
          <w:rFonts w:ascii="Calibri" w:hAnsi="Calibri" w:cs="Calibri"/>
          <w:color w:val="000000" w:themeColor="text1"/>
          <w:lang w:val="en-CA"/>
        </w:rPr>
        <w:t xml:space="preserve">one of </w:t>
      </w:r>
      <w:r w:rsidRPr="00B830DD">
        <w:rPr>
          <w:rFonts w:ascii="Calibri" w:eastAsia="Times New Roman" w:hAnsi="Calibri" w:cs="Calibri"/>
          <w:color w:val="000000" w:themeColor="text1"/>
          <w:lang w:val="en-CA" w:eastAsia="fr-CA"/>
        </w:rPr>
        <w:t>Qu</w:t>
      </w:r>
      <w:r w:rsidR="00E32F9D">
        <w:rPr>
          <w:rFonts w:ascii="Calibri" w:eastAsia="Times New Roman" w:hAnsi="Calibri" w:cs="Calibri"/>
          <w:color w:val="000000" w:themeColor="text1"/>
          <w:lang w:val="en-CA" w:eastAsia="fr-CA"/>
        </w:rPr>
        <w:t>é</w:t>
      </w:r>
      <w:r w:rsidRPr="00B830DD">
        <w:rPr>
          <w:rFonts w:ascii="Calibri" w:eastAsia="Times New Roman" w:hAnsi="Calibri" w:cs="Calibri"/>
          <w:color w:val="000000" w:themeColor="text1"/>
          <w:lang w:val="en-CA" w:eastAsia="fr-CA"/>
        </w:rPr>
        <w:t>bec’s</w:t>
      </w:r>
      <w:r w:rsidRPr="00B830DD">
        <w:rPr>
          <w:rFonts w:ascii="Calibri" w:hAnsi="Calibri" w:cs="Calibri"/>
          <w:color w:val="000000" w:themeColor="text1"/>
          <w:lang w:val="en-CA"/>
        </w:rPr>
        <w:t xml:space="preserve"> main economic activitie</w:t>
      </w:r>
      <w:r w:rsidRPr="00B830DD">
        <w:rPr>
          <w:rFonts w:ascii="Calibri" w:eastAsia="Times New Roman" w:hAnsi="Calibri" w:cs="Calibri"/>
          <w:color w:val="000000" w:themeColor="text1"/>
          <w:lang w:val="en-CA" w:eastAsia="fr-CA"/>
        </w:rPr>
        <w:t>s</w:t>
      </w:r>
      <w:r w:rsidRPr="00B830DD">
        <w:rPr>
          <w:rFonts w:ascii="Calibri" w:hAnsi="Calibri" w:cs="Calibri"/>
          <w:color w:val="000000" w:themeColor="text1"/>
          <w:lang w:val="en-CA"/>
        </w:rPr>
        <w:t xml:space="preserve"> </w:t>
      </w:r>
      <w:r w:rsidRPr="00B830DD">
        <w:rPr>
          <w:rFonts w:ascii="Calibri" w:eastAsia="Times New Roman" w:hAnsi="Calibri" w:cs="Calibri"/>
          <w:color w:val="000000" w:themeColor="text1"/>
          <w:lang w:val="en-CA" w:eastAsia="fr-CA"/>
        </w:rPr>
        <w:t xml:space="preserve">and the leading </w:t>
      </w:r>
      <w:r w:rsidRPr="00B830DD">
        <w:rPr>
          <w:rFonts w:ascii="Calibri" w:hAnsi="Calibri" w:cs="Calibri"/>
          <w:color w:val="000000" w:themeColor="text1"/>
          <w:lang w:val="en-CA"/>
        </w:rPr>
        <w:t xml:space="preserve">employer in </w:t>
      </w:r>
      <w:r w:rsidRPr="00B830DD">
        <w:rPr>
          <w:rFonts w:ascii="Calibri" w:eastAsia="Times New Roman" w:hAnsi="Calibri" w:cs="Calibri"/>
          <w:color w:val="000000" w:themeColor="text1"/>
          <w:lang w:val="en-CA" w:eastAsia="fr-CA"/>
        </w:rPr>
        <w:t>its</w:t>
      </w:r>
      <w:r w:rsidRPr="00B830DD">
        <w:rPr>
          <w:rFonts w:ascii="Calibri" w:hAnsi="Calibri" w:cs="Calibri"/>
          <w:color w:val="000000" w:themeColor="text1"/>
          <w:lang w:val="en-CA"/>
        </w:rPr>
        <w:t xml:space="preserve"> manufacturing sector </w:t>
      </w:r>
      <w:r w:rsidRPr="00B830DD">
        <w:rPr>
          <w:rFonts w:ascii="Calibri" w:hAnsi="Calibri" w:cs="Calibri"/>
          <w:color w:val="000000" w:themeColor="text1"/>
          <w:lang w:val="en-CA"/>
        </w:rPr>
        <w:fldChar w:fldCharType="begin"/>
      </w:r>
      <w:r w:rsidR="007F1687">
        <w:rPr>
          <w:rFonts w:ascii="Calibri" w:hAnsi="Calibri" w:cs="Calibri"/>
          <w:color w:val="000000" w:themeColor="text1"/>
          <w:lang w:val="en-CA"/>
        </w:rPr>
        <w:instrText xml:space="preserve"> ADDIN ZOTERO_ITEM CSL_CITATION {"citationID":"fJBqnxQN","properties":{"formattedCitation":"(Lacharit\\uc0\\u233{}, 2017)","plainCitation":"(Lacharité, 2017)","noteIndex":0},"citationItems":[{"id":92,"uris":["http://zotero.org/users/4810628/items/L6EJVJ2V"],"itemData":{"id":92,"type":"report","collection-title":"BioClips. Actualité bioalimentaire","number":"7","title":"Transformation bioalimentaire: regard sur les établissements qui façonnent l'industrie québecoise","author":[{"family":"Lacharité","given":"S"}],"issued":{"date-parts":[["2017"]]}}}],"schema":"https://github.com/citation-style-language/schema/raw/master/csl-citation.json"} </w:instrText>
      </w:r>
      <w:r w:rsidRPr="00B830DD">
        <w:rPr>
          <w:rFonts w:ascii="Calibri" w:hAnsi="Calibri" w:cs="Calibri"/>
          <w:color w:val="000000" w:themeColor="text1"/>
          <w:lang w:val="en-CA"/>
        </w:rPr>
        <w:fldChar w:fldCharType="separate"/>
      </w:r>
      <w:r w:rsidRPr="00B830DD">
        <w:rPr>
          <w:rFonts w:ascii="Calibri" w:hAnsi="Calibri" w:cs="Calibri"/>
          <w:color w:val="000000" w:themeColor="text1"/>
          <w:lang w:val="en-US"/>
        </w:rPr>
        <w:t>(Lacharité, 2017)</w:t>
      </w:r>
      <w:r w:rsidRPr="00B830DD">
        <w:rPr>
          <w:rFonts w:ascii="Calibri" w:hAnsi="Calibri" w:cs="Calibri"/>
          <w:color w:val="000000" w:themeColor="text1"/>
          <w:lang w:val="en-CA"/>
        </w:rPr>
        <w:fldChar w:fldCharType="end"/>
      </w:r>
      <w:r w:rsidRPr="00B830DD">
        <w:rPr>
          <w:rFonts w:ascii="Calibri" w:hAnsi="Calibri" w:cs="Calibri"/>
          <w:color w:val="000000" w:themeColor="text1"/>
          <w:lang w:val="en-CA"/>
        </w:rPr>
        <w:t xml:space="preserve">. This sector </w:t>
      </w:r>
      <w:r w:rsidR="008C03C0">
        <w:rPr>
          <w:rFonts w:ascii="Calibri" w:hAnsi="Calibri" w:cs="Calibri"/>
          <w:color w:val="000000" w:themeColor="text1"/>
          <w:lang w:val="en-CA"/>
        </w:rPr>
        <w:t>was</w:t>
      </w:r>
      <w:r w:rsidR="008C03C0" w:rsidRPr="00B830DD">
        <w:rPr>
          <w:rFonts w:ascii="Calibri" w:hAnsi="Calibri" w:cs="Calibri"/>
          <w:color w:val="000000" w:themeColor="text1"/>
          <w:lang w:val="en-CA"/>
        </w:rPr>
        <w:t xml:space="preserve"> </w:t>
      </w:r>
      <w:r w:rsidRPr="00B830DD">
        <w:rPr>
          <w:rFonts w:ascii="Calibri" w:hAnsi="Calibri" w:cs="Calibri"/>
          <w:color w:val="000000" w:themeColor="text1"/>
          <w:lang w:val="en-CA"/>
        </w:rPr>
        <w:t xml:space="preserve">the biggest consumer of </w:t>
      </w:r>
      <w:r w:rsidRPr="00B830DD">
        <w:rPr>
          <w:rFonts w:ascii="Calibri" w:eastAsia="Times New Roman" w:hAnsi="Calibri" w:cs="Calibri"/>
          <w:color w:val="000000" w:themeColor="text1"/>
          <w:lang w:val="en-CA" w:eastAsia="fr-CA"/>
        </w:rPr>
        <w:t>a</w:t>
      </w:r>
      <w:r w:rsidRPr="00B830DD">
        <w:rPr>
          <w:rFonts w:ascii="Calibri" w:hAnsi="Calibri" w:cs="Calibri"/>
          <w:color w:val="000000" w:themeColor="text1"/>
          <w:lang w:val="en-CA"/>
        </w:rPr>
        <w:t xml:space="preserve">gricultural products </w:t>
      </w:r>
      <w:r w:rsidRPr="00B830DD">
        <w:rPr>
          <w:rFonts w:ascii="Calibri" w:eastAsia="Times New Roman" w:hAnsi="Calibri" w:cs="Calibri"/>
          <w:color w:val="000000" w:themeColor="text1"/>
          <w:lang w:val="en-CA" w:eastAsia="fr-CA"/>
        </w:rPr>
        <w:t>in the province</w:t>
      </w:r>
      <w:r w:rsidR="007F1532">
        <w:rPr>
          <w:rFonts w:ascii="Calibri" w:hAnsi="Calibri" w:cs="Calibri"/>
          <w:color w:val="000000" w:themeColor="text1"/>
          <w:lang w:val="en-CA"/>
        </w:rPr>
        <w:t>:</w:t>
      </w:r>
      <w:r w:rsidRPr="00B830DD">
        <w:rPr>
          <w:rFonts w:ascii="Calibri" w:hAnsi="Calibri" w:cs="Calibri"/>
          <w:color w:val="000000" w:themeColor="text1"/>
          <w:lang w:val="en-CA"/>
        </w:rPr>
        <w:t xml:space="preserve"> </w:t>
      </w:r>
      <w:r w:rsidR="007F1532">
        <w:rPr>
          <w:rFonts w:ascii="Calibri" w:hAnsi="Calibri" w:cs="Calibri"/>
          <w:color w:val="000000" w:themeColor="text1"/>
          <w:lang w:val="en-CA"/>
        </w:rPr>
        <w:t xml:space="preserve">it </w:t>
      </w:r>
      <w:r w:rsidR="00E32F9D">
        <w:rPr>
          <w:rFonts w:ascii="Calibri" w:hAnsi="Calibri" w:cs="Calibri"/>
          <w:color w:val="000000" w:themeColor="text1"/>
          <w:lang w:val="en-CA"/>
        </w:rPr>
        <w:t>purchased</w:t>
      </w:r>
      <w:r w:rsidR="007F1532" w:rsidRPr="00B830DD">
        <w:rPr>
          <w:rFonts w:ascii="Calibri" w:hAnsi="Calibri" w:cs="Calibri"/>
          <w:color w:val="000000" w:themeColor="text1"/>
          <w:lang w:val="en-CA"/>
        </w:rPr>
        <w:t xml:space="preserve"> </w:t>
      </w:r>
      <w:r w:rsidRPr="00B830DD">
        <w:rPr>
          <w:rFonts w:ascii="Calibri" w:hAnsi="Calibri" w:cs="Calibri"/>
          <w:color w:val="000000" w:themeColor="text1"/>
          <w:lang w:val="en-CA"/>
        </w:rPr>
        <w:t xml:space="preserve">approximately 70% of </w:t>
      </w:r>
      <w:r w:rsidR="007F1532">
        <w:rPr>
          <w:rFonts w:ascii="Calibri" w:hAnsi="Calibri" w:cs="Calibri"/>
          <w:color w:val="000000" w:themeColor="text1"/>
          <w:lang w:val="en-CA"/>
        </w:rPr>
        <w:t xml:space="preserve">the </w:t>
      </w:r>
      <w:r w:rsidRPr="00B830DD">
        <w:rPr>
          <w:rFonts w:ascii="Calibri" w:eastAsia="Times New Roman" w:hAnsi="Calibri" w:cs="Calibri"/>
          <w:color w:val="000000" w:themeColor="text1"/>
          <w:lang w:val="en-CA" w:eastAsia="fr-CA"/>
        </w:rPr>
        <w:t>l</w:t>
      </w:r>
      <w:r w:rsidRPr="00B830DD">
        <w:rPr>
          <w:rFonts w:ascii="Calibri" w:hAnsi="Calibri" w:cs="Calibri"/>
          <w:color w:val="000000" w:themeColor="text1"/>
          <w:lang w:val="en-CA"/>
        </w:rPr>
        <w:t>ocal production</w:t>
      </w:r>
      <w:r w:rsidR="007F1532">
        <w:rPr>
          <w:rFonts w:ascii="Calibri" w:hAnsi="Calibri" w:cs="Calibri"/>
          <w:color w:val="000000" w:themeColor="text1"/>
          <w:lang w:val="en-CA"/>
        </w:rPr>
        <w:t>,</w:t>
      </w:r>
      <w:r w:rsidRPr="00B830DD">
        <w:rPr>
          <w:rFonts w:ascii="Calibri" w:hAnsi="Calibri" w:cs="Calibri"/>
          <w:color w:val="000000" w:themeColor="text1"/>
          <w:lang w:val="en-CA"/>
        </w:rPr>
        <w:t xml:space="preserve"> </w:t>
      </w:r>
      <w:r w:rsidR="007F1532">
        <w:rPr>
          <w:rFonts w:ascii="Calibri" w:hAnsi="Calibri" w:cs="Calibri"/>
          <w:color w:val="000000" w:themeColor="text1"/>
          <w:lang w:val="en-CA"/>
        </w:rPr>
        <w:t>which</w:t>
      </w:r>
      <w:r w:rsidRPr="00B830DD">
        <w:rPr>
          <w:rFonts w:ascii="Calibri" w:hAnsi="Calibri" w:cs="Calibri"/>
          <w:color w:val="000000" w:themeColor="text1"/>
          <w:lang w:val="en-CA"/>
        </w:rPr>
        <w:t xml:space="preserve"> contribut</w:t>
      </w:r>
      <w:r w:rsidR="007F1532">
        <w:rPr>
          <w:rFonts w:ascii="Calibri" w:hAnsi="Calibri" w:cs="Calibri"/>
          <w:color w:val="000000" w:themeColor="text1"/>
          <w:lang w:val="en-CA"/>
        </w:rPr>
        <w:t>e</w:t>
      </w:r>
      <w:r w:rsidR="008C03C0">
        <w:rPr>
          <w:rFonts w:ascii="Calibri" w:hAnsi="Calibri" w:cs="Calibri"/>
          <w:color w:val="000000" w:themeColor="text1"/>
          <w:lang w:val="en-CA"/>
        </w:rPr>
        <w:t>d</w:t>
      </w:r>
      <w:r w:rsidRPr="00B830DD">
        <w:rPr>
          <w:rFonts w:ascii="Calibri" w:hAnsi="Calibri" w:cs="Calibri"/>
          <w:color w:val="000000" w:themeColor="text1"/>
          <w:lang w:val="en-CA"/>
        </w:rPr>
        <w:t xml:space="preserve"> to 80% of </w:t>
      </w:r>
      <w:r w:rsidRPr="00B830DD">
        <w:rPr>
          <w:rFonts w:ascii="Calibri" w:eastAsia="Times New Roman" w:hAnsi="Calibri" w:cs="Calibri"/>
          <w:color w:val="000000" w:themeColor="text1"/>
          <w:lang w:val="en-CA" w:eastAsia="fr-CA"/>
        </w:rPr>
        <w:t>its</w:t>
      </w:r>
      <w:r w:rsidRPr="00B830DD">
        <w:rPr>
          <w:rFonts w:ascii="Calibri" w:hAnsi="Calibri" w:cs="Calibri"/>
          <w:color w:val="000000" w:themeColor="text1"/>
          <w:lang w:val="en-CA"/>
        </w:rPr>
        <w:t xml:space="preserve"> agri-food export</w:t>
      </w:r>
      <w:r w:rsidRPr="00B830DD">
        <w:rPr>
          <w:rFonts w:ascii="Calibri" w:eastAsia="Times New Roman" w:hAnsi="Calibri" w:cs="Calibri"/>
          <w:color w:val="000000" w:themeColor="text1"/>
          <w:lang w:val="en-CA" w:eastAsia="fr-CA"/>
        </w:rPr>
        <w:t>s</w:t>
      </w:r>
      <w:r w:rsidRPr="00B830DD">
        <w:rPr>
          <w:rFonts w:ascii="Calibri" w:hAnsi="Calibri" w:cs="Calibri"/>
          <w:color w:val="000000" w:themeColor="text1"/>
          <w:lang w:val="en-CA"/>
        </w:rPr>
        <w:t xml:space="preserve"> </w:t>
      </w:r>
      <w:r w:rsidRPr="00B830DD">
        <w:rPr>
          <w:rFonts w:ascii="Calibri" w:hAnsi="Calibri" w:cs="Calibri"/>
          <w:color w:val="000000" w:themeColor="text1"/>
          <w:lang w:val="en-CA"/>
        </w:rPr>
        <w:fldChar w:fldCharType="begin"/>
      </w:r>
      <w:r w:rsidR="007F1687">
        <w:rPr>
          <w:rFonts w:ascii="Calibri" w:hAnsi="Calibri" w:cs="Calibri"/>
          <w:color w:val="000000" w:themeColor="text1"/>
          <w:lang w:val="en-CA"/>
        </w:rPr>
        <w:instrText xml:space="preserve"> ADDIN ZOTERO_ITEM CSL_CITATION {"citationID":"BbSKIyq7","properties":{"formattedCitation":"(Antunes et al., 2015)","plainCitation":"(Antunes et al., 2015)","noteIndex":0},"citationItems":[{"id":100,"uris":["http://zotero.org/users/4810628/items/K8HB38JC"],"itemData":{"id":100,"type":"article-journal","container-title":"Montréal, Institut du Québec","language":"en","page":"50","source":"Zotero","title":"The Agri-Food Industry: A Powerful Economic Development Lever for Quebec","author":[{"family":"Antunes","given":"Pedro"},{"family":"Homsy","given":"Mia"},{"family":"Mainville","given":"Lois"},{"family":"Scarfone","given":"Sonny"}],"issued":{"date-parts":[["2015"]]}}}],"schema":"https://github.com/citation-style-language/schema/raw/master/csl-citation.json"} </w:instrText>
      </w:r>
      <w:r w:rsidRPr="00B830DD">
        <w:rPr>
          <w:rFonts w:ascii="Calibri" w:hAnsi="Calibri" w:cs="Calibri"/>
          <w:color w:val="000000" w:themeColor="text1"/>
          <w:lang w:val="en-CA"/>
        </w:rPr>
        <w:fldChar w:fldCharType="separate"/>
      </w:r>
      <w:r w:rsidRPr="00B830DD">
        <w:rPr>
          <w:rFonts w:ascii="Calibri" w:hAnsi="Calibri" w:cs="Calibri"/>
          <w:color w:val="000000" w:themeColor="text1"/>
          <w:lang w:val="en-US"/>
        </w:rPr>
        <w:t>(Antunes et al., 2015)</w:t>
      </w:r>
      <w:r w:rsidRPr="00B830DD">
        <w:rPr>
          <w:rFonts w:ascii="Calibri" w:hAnsi="Calibri" w:cs="Calibri"/>
          <w:color w:val="000000" w:themeColor="text1"/>
          <w:lang w:val="en-CA"/>
        </w:rPr>
        <w:fldChar w:fldCharType="end"/>
      </w:r>
      <w:r w:rsidRPr="00B830DD">
        <w:rPr>
          <w:rFonts w:ascii="Calibri" w:hAnsi="Calibri" w:cs="Calibri"/>
          <w:lang w:val="en-CA"/>
        </w:rPr>
        <w:t>.</w:t>
      </w:r>
      <w:r w:rsidR="00B830DD" w:rsidRPr="00B830DD">
        <w:rPr>
          <w:rFonts w:ascii="Calibri" w:hAnsi="Calibri" w:cs="Calibri"/>
          <w:lang w:val="en-CA"/>
        </w:rPr>
        <w:t xml:space="preserve"> </w:t>
      </w:r>
      <w:r w:rsidR="00E32F9D">
        <w:rPr>
          <w:rFonts w:ascii="Calibri" w:hAnsi="Calibri" w:cs="Calibri"/>
          <w:color w:val="000000" w:themeColor="text1"/>
          <w:lang w:val="en-CA"/>
        </w:rPr>
        <w:t>T</w:t>
      </w:r>
      <w:r w:rsidR="00E32F9D" w:rsidRPr="00B830DD">
        <w:rPr>
          <w:rFonts w:ascii="Calibri" w:hAnsi="Calibri" w:cs="Calibri"/>
          <w:color w:val="000000" w:themeColor="text1"/>
          <w:lang w:val="en-CA"/>
        </w:rPr>
        <w:t>he meat and dairy industries</w:t>
      </w:r>
      <w:r w:rsidR="00E32F9D">
        <w:rPr>
          <w:rFonts w:ascii="Calibri" w:hAnsi="Calibri" w:cs="Calibri"/>
          <w:color w:val="000000" w:themeColor="text1"/>
          <w:lang w:val="en-CA"/>
        </w:rPr>
        <w:t xml:space="preserve"> led</w:t>
      </w:r>
      <w:r w:rsidR="00E32F9D" w:rsidRPr="00B830DD">
        <w:rPr>
          <w:rFonts w:ascii="Calibri" w:hAnsi="Calibri" w:cs="Calibri"/>
          <w:color w:val="000000" w:themeColor="text1"/>
          <w:lang w:val="en-CA"/>
        </w:rPr>
        <w:t xml:space="preserve"> </w:t>
      </w:r>
      <w:r w:rsidRPr="00B830DD">
        <w:rPr>
          <w:rFonts w:ascii="Calibri" w:hAnsi="Calibri" w:cs="Calibri"/>
          <w:color w:val="000000" w:themeColor="text1"/>
          <w:lang w:val="en-CA"/>
        </w:rPr>
        <w:t xml:space="preserve">the most important </w:t>
      </w:r>
      <w:r w:rsidRPr="00B830DD">
        <w:rPr>
          <w:rFonts w:ascii="Calibri" w:eastAsia="Times New Roman" w:hAnsi="Calibri" w:cs="Calibri"/>
          <w:color w:val="000000" w:themeColor="text1"/>
          <w:lang w:val="en-CA" w:eastAsia="fr-CA"/>
        </w:rPr>
        <w:t>income-generating</w:t>
      </w:r>
      <w:r w:rsidRPr="00B830DD">
        <w:rPr>
          <w:rFonts w:ascii="Calibri" w:hAnsi="Calibri" w:cs="Calibri"/>
          <w:color w:val="000000" w:themeColor="text1"/>
          <w:lang w:val="en-CA"/>
        </w:rPr>
        <w:t xml:space="preserve"> activit</w:t>
      </w:r>
      <w:r w:rsidRPr="00B830DD">
        <w:rPr>
          <w:rFonts w:ascii="Calibri" w:eastAsia="Times New Roman" w:hAnsi="Calibri" w:cs="Calibri"/>
          <w:color w:val="000000" w:themeColor="text1"/>
          <w:lang w:val="en-CA" w:eastAsia="fr-CA"/>
        </w:rPr>
        <w:t>y</w:t>
      </w:r>
      <w:r w:rsidRPr="00B830DD">
        <w:rPr>
          <w:rFonts w:ascii="Calibri" w:hAnsi="Calibri" w:cs="Calibri"/>
          <w:color w:val="000000" w:themeColor="text1"/>
          <w:lang w:val="en-CA"/>
        </w:rPr>
        <w:t xml:space="preserve"> </w:t>
      </w:r>
      <w:r w:rsidR="00E32F9D">
        <w:rPr>
          <w:rFonts w:ascii="Calibri" w:hAnsi="Calibri" w:cs="Calibri"/>
          <w:color w:val="000000" w:themeColor="text1"/>
          <w:lang w:val="en-CA"/>
        </w:rPr>
        <w:t>with</w:t>
      </w:r>
      <w:r w:rsidRPr="00B830DD">
        <w:rPr>
          <w:rFonts w:ascii="Calibri" w:hAnsi="Calibri" w:cs="Calibri"/>
          <w:color w:val="000000" w:themeColor="text1"/>
          <w:lang w:val="en-CA"/>
        </w:rPr>
        <w:t xml:space="preserve"> 43% of the total income generated in the processing stage </w:t>
      </w:r>
      <w:r w:rsidRPr="00B830DD">
        <w:rPr>
          <w:rFonts w:ascii="Calibri" w:hAnsi="Calibri" w:cs="Calibri"/>
          <w:color w:val="000000" w:themeColor="text1"/>
          <w:lang w:val="en-CA"/>
        </w:rPr>
        <w:fldChar w:fldCharType="begin"/>
      </w:r>
      <w:r w:rsidR="007F1687">
        <w:rPr>
          <w:rFonts w:ascii="Calibri" w:hAnsi="Calibri" w:cs="Calibri"/>
          <w:color w:val="000000" w:themeColor="text1"/>
          <w:lang w:val="en-CA"/>
        </w:rPr>
        <w:instrText xml:space="preserve"> ADDIN ZOTERO_ITEM CSL_CITATION {"citationID":"O8c3Uru4","properties":{"formattedCitation":"(Quebec, 2019)","plainCitation":"(Quebec, 2019)","noteIndex":0},"citationItems":[{"id":77,"uris":["http://zotero.org/users/4810628/items/V63EWBCT"],"itemData":{"id":77,"type":"book","ISBN":"978-2-550-83274-4","language":"fr","number-of-pages":"135","source":"Zotero","title":"Profil sectoriel de l'industrie bioalimentaire au Québec","author":[{"family":"Quebec","given":""}],"issued":{"date-parts":[["2019"]]}}}],"schema":"https://github.com/citation-style-language/schema/raw/master/csl-citation.json"} </w:instrText>
      </w:r>
      <w:r w:rsidRPr="00B830DD">
        <w:rPr>
          <w:rFonts w:ascii="Calibri" w:hAnsi="Calibri" w:cs="Calibri"/>
          <w:color w:val="000000" w:themeColor="text1"/>
          <w:lang w:val="en-CA"/>
        </w:rPr>
        <w:fldChar w:fldCharType="separate"/>
      </w:r>
      <w:r w:rsidRPr="00B830DD">
        <w:rPr>
          <w:rFonts w:ascii="Calibri" w:hAnsi="Calibri" w:cs="Calibri"/>
          <w:color w:val="000000" w:themeColor="text1"/>
          <w:lang w:val="en-CA"/>
        </w:rPr>
        <w:t>(Qu</w:t>
      </w:r>
      <w:r w:rsidR="00E32F9D">
        <w:rPr>
          <w:rFonts w:ascii="Calibri" w:hAnsi="Calibri" w:cs="Calibri"/>
          <w:color w:val="000000" w:themeColor="text1"/>
          <w:lang w:val="en-CA"/>
        </w:rPr>
        <w:t>é</w:t>
      </w:r>
      <w:r w:rsidRPr="00B830DD">
        <w:rPr>
          <w:rFonts w:ascii="Calibri" w:hAnsi="Calibri" w:cs="Calibri"/>
          <w:color w:val="000000" w:themeColor="text1"/>
          <w:lang w:val="en-CA"/>
        </w:rPr>
        <w:t>bec, 2019)</w:t>
      </w:r>
      <w:r w:rsidRPr="00B830DD">
        <w:rPr>
          <w:rFonts w:ascii="Calibri" w:hAnsi="Calibri" w:cs="Calibri"/>
          <w:color w:val="000000" w:themeColor="text1"/>
          <w:lang w:val="en-CA"/>
        </w:rPr>
        <w:fldChar w:fldCharType="end"/>
      </w:r>
      <w:r w:rsidRPr="00B830DD">
        <w:rPr>
          <w:rFonts w:ascii="Calibri" w:hAnsi="Calibri" w:cs="Calibri"/>
          <w:color w:val="000000" w:themeColor="text1"/>
          <w:lang w:val="en-CA"/>
        </w:rPr>
        <w:t>. The beverage industry, notably breweries and soft drinks</w:t>
      </w:r>
      <w:r w:rsidR="00E32F9D">
        <w:rPr>
          <w:rFonts w:ascii="Calibri" w:hAnsi="Calibri" w:cs="Calibri"/>
          <w:color w:val="000000" w:themeColor="text1"/>
          <w:lang w:val="en-CA"/>
        </w:rPr>
        <w:t>,</w:t>
      </w:r>
      <w:r w:rsidRPr="00B830DD">
        <w:rPr>
          <w:rFonts w:ascii="Calibri" w:hAnsi="Calibri" w:cs="Calibri"/>
          <w:color w:val="000000" w:themeColor="text1"/>
          <w:lang w:val="en-CA"/>
        </w:rPr>
        <w:t xml:space="preserve"> represent</w:t>
      </w:r>
      <w:r w:rsidR="008C03C0">
        <w:rPr>
          <w:rFonts w:ascii="Calibri" w:hAnsi="Calibri" w:cs="Calibri"/>
          <w:color w:val="000000" w:themeColor="text1"/>
          <w:lang w:val="en-CA"/>
        </w:rPr>
        <w:t>ed</w:t>
      </w:r>
      <w:r w:rsidRPr="00B830DD">
        <w:rPr>
          <w:rFonts w:ascii="Calibri" w:hAnsi="Calibri" w:cs="Calibri"/>
          <w:color w:val="000000" w:themeColor="text1"/>
          <w:lang w:val="en-CA"/>
        </w:rPr>
        <w:t xml:space="preserve"> 15% of the income, followed by </w:t>
      </w:r>
      <w:r w:rsidRPr="00B830DD">
        <w:rPr>
          <w:rFonts w:ascii="Calibri" w:eastAsia="Times New Roman" w:hAnsi="Calibri" w:cs="Calibri"/>
          <w:color w:val="000000" w:themeColor="text1"/>
          <w:lang w:val="en-CA" w:eastAsia="fr-CA"/>
        </w:rPr>
        <w:t>b</w:t>
      </w:r>
      <w:r w:rsidRPr="00B830DD">
        <w:rPr>
          <w:rFonts w:ascii="Calibri" w:hAnsi="Calibri" w:cs="Calibri"/>
          <w:color w:val="000000" w:themeColor="text1"/>
          <w:lang w:val="en-CA"/>
        </w:rPr>
        <w:t>akeries</w:t>
      </w:r>
      <w:r w:rsidRPr="003F5966">
        <w:rPr>
          <w:rFonts w:ascii="Calibri" w:hAnsi="Calibri" w:cs="Calibri"/>
          <w:color w:val="000000" w:themeColor="text1"/>
          <w:lang w:val="en-CA"/>
        </w:rPr>
        <w:t xml:space="preserve"> and tortilla manufacturing, </w:t>
      </w:r>
      <w:r w:rsidRPr="003F5966">
        <w:rPr>
          <w:rFonts w:ascii="Calibri" w:eastAsia="Times New Roman" w:hAnsi="Calibri" w:cs="Calibri"/>
          <w:color w:val="000000" w:themeColor="text1"/>
          <w:lang w:val="en-CA" w:eastAsia="fr-CA"/>
        </w:rPr>
        <w:t>which</w:t>
      </w:r>
      <w:r w:rsidRPr="003F5966">
        <w:rPr>
          <w:rFonts w:ascii="Calibri" w:hAnsi="Calibri" w:cs="Calibri"/>
          <w:color w:val="000000" w:themeColor="text1"/>
          <w:lang w:val="en-CA"/>
        </w:rPr>
        <w:t xml:space="preserve"> represent</w:t>
      </w:r>
      <w:r w:rsidR="008C03C0">
        <w:rPr>
          <w:rFonts w:ascii="Calibri" w:hAnsi="Calibri" w:cs="Calibri"/>
          <w:color w:val="000000" w:themeColor="text1"/>
          <w:lang w:val="en-CA"/>
        </w:rPr>
        <w:t>ed</w:t>
      </w:r>
      <w:r w:rsidRPr="003F5966">
        <w:rPr>
          <w:rFonts w:ascii="Calibri" w:hAnsi="Calibri" w:cs="Calibri"/>
          <w:color w:val="000000" w:themeColor="text1"/>
          <w:lang w:val="en-CA"/>
        </w:rPr>
        <w:t xml:space="preserve"> 9% of </w:t>
      </w:r>
      <w:r w:rsidRPr="003F5966">
        <w:rPr>
          <w:rFonts w:ascii="Calibri" w:eastAsia="Times New Roman" w:hAnsi="Calibri" w:cs="Calibri"/>
          <w:color w:val="000000" w:themeColor="text1"/>
          <w:lang w:val="en-CA" w:eastAsia="fr-CA"/>
        </w:rPr>
        <w:t>t</w:t>
      </w:r>
      <w:r w:rsidRPr="003F5966">
        <w:rPr>
          <w:rFonts w:ascii="Calibri" w:hAnsi="Calibri" w:cs="Calibri"/>
          <w:color w:val="000000" w:themeColor="text1"/>
          <w:lang w:val="en-CA"/>
        </w:rPr>
        <w:t xml:space="preserve">otal income. While </w:t>
      </w:r>
      <w:r w:rsidRPr="003F5966">
        <w:rPr>
          <w:rFonts w:ascii="Calibri" w:eastAsia="Times New Roman" w:hAnsi="Calibri" w:cs="Calibri"/>
          <w:color w:val="000000" w:themeColor="text1"/>
          <w:lang w:val="en-CA" w:eastAsia="fr-CA"/>
        </w:rPr>
        <w:t>m</w:t>
      </w:r>
      <w:r w:rsidRPr="003F5966">
        <w:rPr>
          <w:rFonts w:ascii="Calibri" w:hAnsi="Calibri" w:cs="Calibri"/>
          <w:color w:val="000000" w:themeColor="text1"/>
          <w:lang w:val="en-CA"/>
        </w:rPr>
        <w:t xml:space="preserve">eat and dairy </w:t>
      </w:r>
      <w:r w:rsidRPr="003F5966">
        <w:rPr>
          <w:rFonts w:ascii="Calibri" w:eastAsia="Times New Roman" w:hAnsi="Calibri" w:cs="Calibri"/>
          <w:color w:val="000000" w:themeColor="text1"/>
          <w:lang w:val="en-CA" w:eastAsia="fr-CA"/>
        </w:rPr>
        <w:t>producers</w:t>
      </w:r>
      <w:r w:rsidRPr="003F5966">
        <w:rPr>
          <w:rFonts w:ascii="Calibri" w:hAnsi="Calibri" w:cs="Calibri"/>
          <w:color w:val="000000" w:themeColor="text1"/>
          <w:lang w:val="en-CA"/>
        </w:rPr>
        <w:t xml:space="preserve"> generate</w:t>
      </w:r>
      <w:r w:rsidR="008C03C0">
        <w:rPr>
          <w:rFonts w:ascii="Calibri" w:hAnsi="Calibri" w:cs="Calibri"/>
          <w:color w:val="000000" w:themeColor="text1"/>
          <w:lang w:val="en-CA"/>
        </w:rPr>
        <w:t>d</w:t>
      </w:r>
      <w:r w:rsidRPr="003F5966">
        <w:rPr>
          <w:rFonts w:ascii="Calibri" w:hAnsi="Calibri" w:cs="Calibri"/>
          <w:color w:val="000000" w:themeColor="text1"/>
          <w:lang w:val="en-CA"/>
        </w:rPr>
        <w:t xml:space="preserve"> the </w:t>
      </w:r>
      <w:r w:rsidRPr="003F5966">
        <w:rPr>
          <w:rFonts w:ascii="Calibri" w:eastAsia="Times New Roman" w:hAnsi="Calibri" w:cs="Calibri"/>
          <w:color w:val="000000" w:themeColor="text1"/>
          <w:lang w:val="en-CA" w:eastAsia="fr-CA"/>
        </w:rPr>
        <w:t>most</w:t>
      </w:r>
      <w:r w:rsidRPr="003F5966">
        <w:rPr>
          <w:rFonts w:ascii="Calibri" w:hAnsi="Calibri" w:cs="Calibri"/>
          <w:color w:val="000000" w:themeColor="text1"/>
          <w:lang w:val="en-CA"/>
        </w:rPr>
        <w:t xml:space="preserve"> income and </w:t>
      </w:r>
      <w:r w:rsidRPr="003F5966">
        <w:rPr>
          <w:rFonts w:ascii="Calibri" w:eastAsia="Times New Roman" w:hAnsi="Calibri" w:cs="Calibri"/>
          <w:color w:val="000000" w:themeColor="text1"/>
          <w:lang w:val="en-CA" w:eastAsia="fr-CA"/>
        </w:rPr>
        <w:t>employ</w:t>
      </w:r>
      <w:r w:rsidR="00E32F9D">
        <w:rPr>
          <w:rFonts w:ascii="Calibri" w:eastAsia="Times New Roman" w:hAnsi="Calibri" w:cs="Calibri"/>
          <w:color w:val="000000" w:themeColor="text1"/>
          <w:lang w:val="en-CA" w:eastAsia="fr-CA"/>
        </w:rPr>
        <w:t>ed</w:t>
      </w:r>
      <w:r w:rsidRPr="003F5966">
        <w:rPr>
          <w:rFonts w:ascii="Calibri" w:eastAsia="Times New Roman" w:hAnsi="Calibri" w:cs="Calibri"/>
          <w:color w:val="000000" w:themeColor="text1"/>
          <w:lang w:val="en-CA" w:eastAsia="fr-CA"/>
        </w:rPr>
        <w:t xml:space="preserve"> the most </w:t>
      </w:r>
      <w:r w:rsidR="002618E4">
        <w:rPr>
          <w:rFonts w:ascii="Calibri" w:eastAsia="Times New Roman" w:hAnsi="Calibri" w:cs="Calibri"/>
          <w:color w:val="000000" w:themeColor="text1"/>
          <w:lang w:val="en-CA" w:eastAsia="fr-CA"/>
        </w:rPr>
        <w:t>workers</w:t>
      </w:r>
      <w:r w:rsidRPr="003F5966">
        <w:rPr>
          <w:rFonts w:ascii="Calibri" w:hAnsi="Calibri" w:cs="Calibri"/>
          <w:color w:val="000000" w:themeColor="text1"/>
          <w:lang w:val="en-CA"/>
        </w:rPr>
        <w:t xml:space="preserve">, </w:t>
      </w:r>
      <w:r w:rsidRPr="003F5966">
        <w:rPr>
          <w:rFonts w:ascii="Calibri" w:eastAsia="Times New Roman" w:hAnsi="Calibri" w:cs="Calibri"/>
          <w:color w:val="000000" w:themeColor="text1"/>
          <w:lang w:val="en-CA" w:eastAsia="fr-CA"/>
        </w:rPr>
        <w:t>b</w:t>
      </w:r>
      <w:r w:rsidRPr="003F5966">
        <w:rPr>
          <w:rFonts w:ascii="Calibri" w:hAnsi="Calibri" w:cs="Calibri"/>
          <w:color w:val="000000" w:themeColor="text1"/>
          <w:lang w:val="en-CA"/>
        </w:rPr>
        <w:t xml:space="preserve">akeries and tortilla </w:t>
      </w:r>
      <w:r w:rsidRPr="003F5966">
        <w:rPr>
          <w:rFonts w:ascii="Calibri" w:eastAsia="Times New Roman" w:hAnsi="Calibri" w:cs="Calibri"/>
          <w:color w:val="000000" w:themeColor="text1"/>
          <w:lang w:val="en-CA" w:eastAsia="fr-CA"/>
        </w:rPr>
        <w:t>producers</w:t>
      </w:r>
      <w:r w:rsidRPr="003F5966">
        <w:rPr>
          <w:rFonts w:ascii="Calibri" w:hAnsi="Calibri" w:cs="Calibri"/>
          <w:color w:val="000000" w:themeColor="text1"/>
          <w:lang w:val="en-CA"/>
        </w:rPr>
        <w:t xml:space="preserve"> accoun</w:t>
      </w:r>
      <w:r w:rsidRPr="003F5966">
        <w:rPr>
          <w:rFonts w:ascii="Calibri" w:eastAsia="Times New Roman" w:hAnsi="Calibri" w:cs="Calibri"/>
          <w:color w:val="000000" w:themeColor="text1"/>
          <w:lang w:val="en-CA" w:eastAsia="fr-CA"/>
        </w:rPr>
        <w:t>t</w:t>
      </w:r>
      <w:r w:rsidR="008C03C0">
        <w:rPr>
          <w:rFonts w:ascii="Calibri" w:eastAsia="Times New Roman" w:hAnsi="Calibri" w:cs="Calibri"/>
          <w:color w:val="000000" w:themeColor="text1"/>
          <w:lang w:val="en-CA" w:eastAsia="fr-CA"/>
        </w:rPr>
        <w:t>ed</w:t>
      </w:r>
      <w:r w:rsidRPr="003F5966">
        <w:rPr>
          <w:rFonts w:ascii="Calibri" w:hAnsi="Calibri" w:cs="Calibri"/>
          <w:color w:val="000000" w:themeColor="text1"/>
          <w:lang w:val="en-CA"/>
        </w:rPr>
        <w:t xml:space="preserve"> for the highest number of companies, representing almost 30% of the food processing units in the province. Other important food processing industries in Qu</w:t>
      </w:r>
      <w:r w:rsidR="002618E4">
        <w:rPr>
          <w:rFonts w:ascii="Calibri" w:hAnsi="Calibri" w:cs="Calibri"/>
          <w:color w:val="000000" w:themeColor="text1"/>
          <w:lang w:val="en-CA"/>
        </w:rPr>
        <w:t>é</w:t>
      </w:r>
      <w:r w:rsidRPr="003F5966">
        <w:rPr>
          <w:rFonts w:ascii="Calibri" w:hAnsi="Calibri" w:cs="Calibri"/>
          <w:color w:val="000000" w:themeColor="text1"/>
          <w:lang w:val="en-CA"/>
        </w:rPr>
        <w:t xml:space="preserve">bec are shown in Table </w:t>
      </w:r>
      <w:r w:rsidR="00523664">
        <w:rPr>
          <w:rFonts w:ascii="Calibri" w:hAnsi="Calibri" w:cs="Calibri"/>
          <w:color w:val="000000" w:themeColor="text1"/>
          <w:lang w:val="en-CA"/>
        </w:rPr>
        <w:t>S-2</w:t>
      </w:r>
      <w:r w:rsidRPr="003F5966">
        <w:rPr>
          <w:rFonts w:ascii="Calibri" w:hAnsi="Calibri" w:cs="Calibri"/>
          <w:color w:val="000000" w:themeColor="text1"/>
          <w:lang w:val="en-CA"/>
        </w:rPr>
        <w:t>.</w:t>
      </w:r>
    </w:p>
    <w:tbl>
      <w:tblPr>
        <w:tblStyle w:val="TableGrid"/>
        <w:tblW w:w="0" w:type="auto"/>
        <w:tblLook w:val="04A0" w:firstRow="1" w:lastRow="0" w:firstColumn="1" w:lastColumn="0" w:noHBand="0" w:noVBand="1"/>
      </w:tblPr>
      <w:tblGrid>
        <w:gridCol w:w="4390"/>
        <w:gridCol w:w="1417"/>
        <w:gridCol w:w="2693"/>
      </w:tblGrid>
      <w:tr w:rsidR="00F30FB9" w:rsidRPr="001957F3" w14:paraId="4614AEA5" w14:textId="77777777" w:rsidTr="008E5EDA">
        <w:tc>
          <w:tcPr>
            <w:tcW w:w="4390" w:type="dxa"/>
            <w:vAlign w:val="center"/>
          </w:tcPr>
          <w:p w14:paraId="1E7C2063" w14:textId="77777777" w:rsidR="00F30FB9" w:rsidRPr="001957F3" w:rsidRDefault="00F30FB9" w:rsidP="008E5EDA">
            <w:pPr>
              <w:pStyle w:val="BodyText"/>
              <w:jc w:val="center"/>
              <w:rPr>
                <w:rFonts w:ascii="Calibri" w:hAnsi="Calibri" w:cs="Calibri"/>
                <w:b/>
                <w:bCs/>
                <w:color w:val="000000" w:themeColor="text1"/>
              </w:rPr>
            </w:pPr>
            <w:r w:rsidRPr="001957F3">
              <w:rPr>
                <w:rFonts w:ascii="Calibri" w:hAnsi="Calibri" w:cs="Calibri"/>
                <w:b/>
                <w:bCs/>
                <w:color w:val="000000" w:themeColor="text1"/>
              </w:rPr>
              <w:t>Industry</w:t>
            </w:r>
          </w:p>
        </w:tc>
        <w:tc>
          <w:tcPr>
            <w:tcW w:w="1417" w:type="dxa"/>
          </w:tcPr>
          <w:p w14:paraId="1AF32B77" w14:textId="77777777" w:rsidR="00F30FB9" w:rsidRPr="001957F3" w:rsidRDefault="00F30FB9" w:rsidP="008E5EDA">
            <w:pPr>
              <w:pStyle w:val="BodyText"/>
              <w:jc w:val="center"/>
              <w:rPr>
                <w:rFonts w:ascii="Calibri" w:hAnsi="Calibri" w:cs="Calibri"/>
                <w:b/>
                <w:bCs/>
                <w:color w:val="000000" w:themeColor="text1"/>
              </w:rPr>
            </w:pPr>
            <w:r w:rsidRPr="001957F3">
              <w:rPr>
                <w:rFonts w:ascii="Calibri" w:hAnsi="Calibri" w:cs="Calibri"/>
                <w:b/>
                <w:bCs/>
                <w:color w:val="000000" w:themeColor="text1"/>
              </w:rPr>
              <w:t>Income (</w:t>
            </w:r>
            <w:r w:rsidRPr="001957F3">
              <w:rPr>
                <w:rFonts w:ascii="Calibri" w:hAnsi="Calibri" w:cs="Calibri"/>
                <w:b/>
                <w:bCs/>
                <w:color w:val="000000" w:themeColor="text1"/>
                <w:lang w:eastAsia="fr-CA"/>
              </w:rPr>
              <w:t>$</w:t>
            </w:r>
            <w:r w:rsidRPr="001957F3">
              <w:rPr>
                <w:rFonts w:ascii="Calibri" w:hAnsi="Calibri" w:cs="Calibri"/>
                <w:b/>
                <w:bCs/>
                <w:color w:val="000000" w:themeColor="text1"/>
              </w:rPr>
              <w:t>M)</w:t>
            </w:r>
          </w:p>
        </w:tc>
        <w:tc>
          <w:tcPr>
            <w:tcW w:w="2693" w:type="dxa"/>
          </w:tcPr>
          <w:p w14:paraId="7DD7423A" w14:textId="77777777" w:rsidR="00F30FB9" w:rsidRPr="001957F3" w:rsidRDefault="00F30FB9" w:rsidP="008E5EDA">
            <w:pPr>
              <w:pStyle w:val="BodyText"/>
              <w:jc w:val="center"/>
              <w:rPr>
                <w:rFonts w:ascii="Calibri" w:hAnsi="Calibri" w:cs="Calibri"/>
                <w:b/>
                <w:bCs/>
                <w:color w:val="000000" w:themeColor="text1"/>
                <w:lang w:val="en-CA"/>
              </w:rPr>
            </w:pPr>
            <w:r w:rsidRPr="001957F3">
              <w:rPr>
                <w:rFonts w:ascii="Calibri" w:hAnsi="Calibri" w:cs="Calibri"/>
                <w:b/>
                <w:bCs/>
                <w:color w:val="000000" w:themeColor="text1"/>
                <w:lang w:val="en-CA"/>
              </w:rPr>
              <w:t>P</w:t>
            </w:r>
            <w:r>
              <w:rPr>
                <w:rFonts w:ascii="Calibri" w:hAnsi="Calibri" w:cs="Calibri"/>
                <w:b/>
                <w:bCs/>
                <w:color w:val="000000" w:themeColor="text1"/>
                <w:lang w:val="en-CA"/>
              </w:rPr>
              <w:t>c</w:t>
            </w:r>
            <w:r w:rsidRPr="001957F3">
              <w:rPr>
                <w:rFonts w:ascii="Calibri" w:hAnsi="Calibri" w:cs="Calibri"/>
                <w:b/>
                <w:bCs/>
                <w:color w:val="000000" w:themeColor="text1"/>
                <w:lang w:val="en-CA"/>
              </w:rPr>
              <w:t>t in the processing stage</w:t>
            </w:r>
          </w:p>
        </w:tc>
      </w:tr>
      <w:tr w:rsidR="00F30FB9" w:rsidRPr="001957F3" w14:paraId="6E232873" w14:textId="77777777" w:rsidTr="008E5EDA">
        <w:trPr>
          <w:trHeight w:val="123"/>
        </w:trPr>
        <w:tc>
          <w:tcPr>
            <w:tcW w:w="4390" w:type="dxa"/>
          </w:tcPr>
          <w:p w14:paraId="227CC849" w14:textId="77777777" w:rsidR="00F30FB9" w:rsidRPr="001957F3" w:rsidRDefault="00F30FB9" w:rsidP="008E5EDA">
            <w:pPr>
              <w:pStyle w:val="BodyText"/>
              <w:rPr>
                <w:rFonts w:ascii="Calibri" w:hAnsi="Calibri" w:cs="Calibri"/>
                <w:color w:val="000000" w:themeColor="text1"/>
              </w:rPr>
            </w:pPr>
            <w:r w:rsidRPr="001957F3">
              <w:rPr>
                <w:rFonts w:ascii="Calibri" w:hAnsi="Calibri" w:cs="Calibri"/>
                <w:color w:val="000000" w:themeColor="text1"/>
              </w:rPr>
              <w:t>Meat products</w:t>
            </w:r>
          </w:p>
        </w:tc>
        <w:tc>
          <w:tcPr>
            <w:tcW w:w="1417" w:type="dxa"/>
            <w:vAlign w:val="center"/>
          </w:tcPr>
          <w:p w14:paraId="281C51EB" w14:textId="77777777" w:rsidR="00F30FB9" w:rsidRPr="001957F3" w:rsidRDefault="00F30FB9" w:rsidP="008E5EDA">
            <w:pPr>
              <w:pStyle w:val="BodyText"/>
              <w:jc w:val="center"/>
              <w:rPr>
                <w:rFonts w:ascii="Calibri" w:hAnsi="Calibri" w:cs="Calibri"/>
                <w:color w:val="000000" w:themeColor="text1"/>
              </w:rPr>
            </w:pPr>
            <w:r w:rsidRPr="001957F3">
              <w:rPr>
                <w:rFonts w:ascii="Calibri" w:hAnsi="Calibri" w:cs="Calibri"/>
                <w:color w:val="000000" w:themeColor="text1"/>
              </w:rPr>
              <w:t>6,909</w:t>
            </w:r>
          </w:p>
        </w:tc>
        <w:tc>
          <w:tcPr>
            <w:tcW w:w="2693" w:type="dxa"/>
            <w:vAlign w:val="center"/>
          </w:tcPr>
          <w:p w14:paraId="617F5D17" w14:textId="77777777" w:rsidR="00F30FB9" w:rsidRPr="001957F3" w:rsidRDefault="00F30FB9" w:rsidP="008E5EDA">
            <w:pPr>
              <w:pStyle w:val="BodyText"/>
              <w:jc w:val="center"/>
              <w:rPr>
                <w:rFonts w:ascii="Calibri" w:hAnsi="Calibri" w:cs="Calibri"/>
                <w:color w:val="000000" w:themeColor="text1"/>
              </w:rPr>
            </w:pPr>
            <w:r w:rsidRPr="001957F3">
              <w:rPr>
                <w:rFonts w:ascii="Calibri" w:hAnsi="Calibri" w:cs="Calibri"/>
                <w:color w:val="000000" w:themeColor="text1"/>
              </w:rPr>
              <w:t>24%</w:t>
            </w:r>
          </w:p>
        </w:tc>
      </w:tr>
      <w:tr w:rsidR="00F30FB9" w:rsidRPr="001957F3" w14:paraId="2D7E5A3E" w14:textId="77777777" w:rsidTr="008E5EDA">
        <w:tc>
          <w:tcPr>
            <w:tcW w:w="4390" w:type="dxa"/>
          </w:tcPr>
          <w:p w14:paraId="55D3AF99" w14:textId="77777777" w:rsidR="00F30FB9" w:rsidRPr="001957F3" w:rsidRDefault="00F30FB9" w:rsidP="008E5EDA">
            <w:pPr>
              <w:pStyle w:val="BodyText"/>
              <w:rPr>
                <w:rFonts w:ascii="Calibri" w:hAnsi="Calibri" w:cs="Calibri"/>
                <w:color w:val="000000" w:themeColor="text1"/>
              </w:rPr>
            </w:pPr>
            <w:r w:rsidRPr="001957F3">
              <w:rPr>
                <w:rFonts w:ascii="Calibri" w:hAnsi="Calibri" w:cs="Calibri"/>
                <w:color w:val="000000" w:themeColor="text1"/>
              </w:rPr>
              <w:t>Dairy products</w:t>
            </w:r>
          </w:p>
        </w:tc>
        <w:tc>
          <w:tcPr>
            <w:tcW w:w="1417" w:type="dxa"/>
            <w:vAlign w:val="center"/>
          </w:tcPr>
          <w:p w14:paraId="3504691C" w14:textId="77777777" w:rsidR="00F30FB9" w:rsidRPr="001957F3" w:rsidRDefault="00F30FB9" w:rsidP="008E5EDA">
            <w:pPr>
              <w:pStyle w:val="BodyText"/>
              <w:jc w:val="center"/>
              <w:rPr>
                <w:rFonts w:ascii="Calibri" w:hAnsi="Calibri" w:cs="Calibri"/>
                <w:color w:val="000000" w:themeColor="text1"/>
              </w:rPr>
            </w:pPr>
            <w:r w:rsidRPr="001957F3">
              <w:rPr>
                <w:rFonts w:ascii="Calibri" w:hAnsi="Calibri" w:cs="Calibri"/>
                <w:color w:val="000000" w:themeColor="text1"/>
              </w:rPr>
              <w:t>5,388</w:t>
            </w:r>
          </w:p>
        </w:tc>
        <w:tc>
          <w:tcPr>
            <w:tcW w:w="2693" w:type="dxa"/>
            <w:vAlign w:val="center"/>
          </w:tcPr>
          <w:p w14:paraId="05411990" w14:textId="77777777" w:rsidR="00F30FB9" w:rsidRPr="001957F3" w:rsidRDefault="00F30FB9" w:rsidP="008E5EDA">
            <w:pPr>
              <w:pStyle w:val="BodyText"/>
              <w:jc w:val="center"/>
              <w:rPr>
                <w:rFonts w:ascii="Calibri" w:hAnsi="Calibri" w:cs="Calibri"/>
                <w:color w:val="000000" w:themeColor="text1"/>
              </w:rPr>
            </w:pPr>
            <w:r w:rsidRPr="001957F3">
              <w:rPr>
                <w:rFonts w:ascii="Calibri" w:hAnsi="Calibri" w:cs="Calibri"/>
                <w:color w:val="000000" w:themeColor="text1"/>
              </w:rPr>
              <w:t>19%</w:t>
            </w:r>
          </w:p>
        </w:tc>
      </w:tr>
      <w:tr w:rsidR="00F30FB9" w:rsidRPr="001957F3" w14:paraId="28B6BB11" w14:textId="77777777" w:rsidTr="008E5EDA">
        <w:tc>
          <w:tcPr>
            <w:tcW w:w="4390" w:type="dxa"/>
          </w:tcPr>
          <w:p w14:paraId="6358C773" w14:textId="77777777" w:rsidR="00F30FB9" w:rsidRPr="001957F3" w:rsidRDefault="00F30FB9" w:rsidP="008E5EDA">
            <w:pPr>
              <w:pStyle w:val="BodyText"/>
              <w:rPr>
                <w:rFonts w:ascii="Calibri" w:hAnsi="Calibri" w:cs="Calibri"/>
                <w:color w:val="000000" w:themeColor="text1"/>
              </w:rPr>
            </w:pPr>
            <w:r w:rsidRPr="001957F3">
              <w:rPr>
                <w:rFonts w:ascii="Calibri" w:hAnsi="Calibri" w:cs="Calibri"/>
                <w:color w:val="000000" w:themeColor="text1"/>
              </w:rPr>
              <w:t xml:space="preserve">Bakeries and tortillas </w:t>
            </w:r>
          </w:p>
        </w:tc>
        <w:tc>
          <w:tcPr>
            <w:tcW w:w="1417" w:type="dxa"/>
            <w:vAlign w:val="center"/>
          </w:tcPr>
          <w:p w14:paraId="5FE87931" w14:textId="77777777" w:rsidR="00F30FB9" w:rsidRPr="001957F3" w:rsidRDefault="00F30FB9" w:rsidP="008E5EDA">
            <w:pPr>
              <w:pStyle w:val="BodyText"/>
              <w:jc w:val="center"/>
              <w:rPr>
                <w:rFonts w:ascii="Calibri" w:hAnsi="Calibri" w:cs="Calibri"/>
                <w:color w:val="000000" w:themeColor="text1"/>
              </w:rPr>
            </w:pPr>
            <w:r w:rsidRPr="001957F3">
              <w:rPr>
                <w:rFonts w:ascii="Calibri" w:hAnsi="Calibri" w:cs="Calibri"/>
                <w:color w:val="000000" w:themeColor="text1"/>
              </w:rPr>
              <w:t>2,638</w:t>
            </w:r>
          </w:p>
        </w:tc>
        <w:tc>
          <w:tcPr>
            <w:tcW w:w="2693" w:type="dxa"/>
            <w:vAlign w:val="center"/>
          </w:tcPr>
          <w:p w14:paraId="747E34A6" w14:textId="77777777" w:rsidR="00F30FB9" w:rsidRPr="001957F3" w:rsidRDefault="00F30FB9" w:rsidP="008E5EDA">
            <w:pPr>
              <w:pStyle w:val="BodyText"/>
              <w:jc w:val="center"/>
              <w:rPr>
                <w:rFonts w:ascii="Calibri" w:hAnsi="Calibri" w:cs="Calibri"/>
                <w:color w:val="000000" w:themeColor="text1"/>
              </w:rPr>
            </w:pPr>
            <w:r w:rsidRPr="001957F3">
              <w:rPr>
                <w:rFonts w:ascii="Calibri" w:hAnsi="Calibri" w:cs="Calibri"/>
                <w:color w:val="000000" w:themeColor="text1"/>
              </w:rPr>
              <w:t>9%</w:t>
            </w:r>
          </w:p>
        </w:tc>
      </w:tr>
      <w:tr w:rsidR="00F30FB9" w:rsidRPr="001957F3" w14:paraId="27FD5A8B" w14:textId="77777777" w:rsidTr="008E5EDA">
        <w:tc>
          <w:tcPr>
            <w:tcW w:w="4390" w:type="dxa"/>
          </w:tcPr>
          <w:p w14:paraId="05335146" w14:textId="77777777" w:rsidR="00F30FB9" w:rsidRPr="001957F3" w:rsidRDefault="00F30FB9" w:rsidP="008E5EDA">
            <w:pPr>
              <w:pStyle w:val="BodyText"/>
              <w:rPr>
                <w:rFonts w:ascii="Calibri" w:hAnsi="Calibri" w:cs="Calibri"/>
                <w:color w:val="000000" w:themeColor="text1"/>
                <w:lang w:val="en-CA"/>
              </w:rPr>
            </w:pPr>
            <w:r w:rsidRPr="001957F3">
              <w:rPr>
                <w:rFonts w:ascii="Calibri" w:hAnsi="Calibri" w:cs="Calibri"/>
                <w:color w:val="000000" w:themeColor="text1"/>
                <w:lang w:val="en-CA"/>
              </w:rPr>
              <w:t>Fruit and vegetable canning and speciality production</w:t>
            </w:r>
          </w:p>
        </w:tc>
        <w:tc>
          <w:tcPr>
            <w:tcW w:w="1417" w:type="dxa"/>
            <w:vAlign w:val="center"/>
          </w:tcPr>
          <w:p w14:paraId="1CC19298" w14:textId="77777777" w:rsidR="00F30FB9" w:rsidRPr="001957F3" w:rsidRDefault="00F30FB9" w:rsidP="008E5EDA">
            <w:pPr>
              <w:pStyle w:val="BodyText"/>
              <w:jc w:val="center"/>
              <w:rPr>
                <w:rFonts w:ascii="Calibri" w:hAnsi="Calibri" w:cs="Calibri"/>
                <w:color w:val="000000" w:themeColor="text1"/>
              </w:rPr>
            </w:pPr>
            <w:r w:rsidRPr="001957F3">
              <w:rPr>
                <w:rFonts w:ascii="Calibri" w:hAnsi="Calibri" w:cs="Calibri"/>
                <w:color w:val="000000" w:themeColor="text1"/>
              </w:rPr>
              <w:t>2,030</w:t>
            </w:r>
          </w:p>
        </w:tc>
        <w:tc>
          <w:tcPr>
            <w:tcW w:w="2693" w:type="dxa"/>
            <w:vAlign w:val="center"/>
          </w:tcPr>
          <w:p w14:paraId="4921927B" w14:textId="77777777" w:rsidR="00F30FB9" w:rsidRPr="001957F3" w:rsidRDefault="00F30FB9" w:rsidP="008E5EDA">
            <w:pPr>
              <w:pStyle w:val="BodyText"/>
              <w:jc w:val="center"/>
              <w:rPr>
                <w:rFonts w:ascii="Calibri" w:hAnsi="Calibri" w:cs="Calibri"/>
                <w:color w:val="000000" w:themeColor="text1"/>
              </w:rPr>
            </w:pPr>
            <w:r w:rsidRPr="001957F3">
              <w:rPr>
                <w:rFonts w:ascii="Calibri" w:hAnsi="Calibri" w:cs="Calibri"/>
                <w:color w:val="000000" w:themeColor="text1"/>
              </w:rPr>
              <w:t>7%</w:t>
            </w:r>
          </w:p>
        </w:tc>
      </w:tr>
      <w:tr w:rsidR="00F30FB9" w:rsidRPr="001957F3" w14:paraId="1B529C95" w14:textId="77777777" w:rsidTr="008E5EDA">
        <w:tc>
          <w:tcPr>
            <w:tcW w:w="4390" w:type="dxa"/>
          </w:tcPr>
          <w:p w14:paraId="3D874284" w14:textId="77777777" w:rsidR="00F30FB9" w:rsidRPr="001957F3" w:rsidRDefault="00F30FB9" w:rsidP="008E5EDA">
            <w:pPr>
              <w:pStyle w:val="BodyText"/>
              <w:rPr>
                <w:rFonts w:ascii="Calibri" w:hAnsi="Calibri" w:cs="Calibri"/>
                <w:color w:val="000000" w:themeColor="text1"/>
              </w:rPr>
            </w:pPr>
            <w:r w:rsidRPr="001957F3">
              <w:rPr>
                <w:rFonts w:ascii="Calibri" w:hAnsi="Calibri" w:cs="Calibri"/>
                <w:color w:val="000000" w:themeColor="text1"/>
              </w:rPr>
              <w:t>Animal feedstuffs</w:t>
            </w:r>
          </w:p>
        </w:tc>
        <w:tc>
          <w:tcPr>
            <w:tcW w:w="1417" w:type="dxa"/>
            <w:vAlign w:val="center"/>
          </w:tcPr>
          <w:p w14:paraId="090F8864" w14:textId="77777777" w:rsidR="00F30FB9" w:rsidRPr="001957F3" w:rsidRDefault="00F30FB9" w:rsidP="008E5EDA">
            <w:pPr>
              <w:pStyle w:val="BodyText"/>
              <w:jc w:val="center"/>
              <w:rPr>
                <w:rFonts w:ascii="Calibri" w:hAnsi="Calibri" w:cs="Calibri"/>
                <w:color w:val="000000" w:themeColor="text1"/>
              </w:rPr>
            </w:pPr>
            <w:r w:rsidRPr="001957F3">
              <w:rPr>
                <w:rFonts w:ascii="Calibri" w:hAnsi="Calibri" w:cs="Calibri"/>
                <w:color w:val="000000" w:themeColor="text1"/>
              </w:rPr>
              <w:t>2,152</w:t>
            </w:r>
          </w:p>
        </w:tc>
        <w:tc>
          <w:tcPr>
            <w:tcW w:w="2693" w:type="dxa"/>
            <w:vAlign w:val="center"/>
          </w:tcPr>
          <w:p w14:paraId="33F00DEA" w14:textId="77777777" w:rsidR="00F30FB9" w:rsidRPr="001957F3" w:rsidRDefault="00F30FB9" w:rsidP="008E5EDA">
            <w:pPr>
              <w:pStyle w:val="BodyText"/>
              <w:jc w:val="center"/>
              <w:rPr>
                <w:rFonts w:ascii="Calibri" w:hAnsi="Calibri" w:cs="Calibri"/>
                <w:color w:val="000000" w:themeColor="text1"/>
              </w:rPr>
            </w:pPr>
            <w:r w:rsidRPr="001957F3">
              <w:rPr>
                <w:rFonts w:ascii="Calibri" w:hAnsi="Calibri" w:cs="Calibri"/>
                <w:color w:val="000000" w:themeColor="text1"/>
              </w:rPr>
              <w:t>7%</w:t>
            </w:r>
          </w:p>
        </w:tc>
      </w:tr>
      <w:tr w:rsidR="00F30FB9" w:rsidRPr="001957F3" w14:paraId="6B66C723" w14:textId="77777777" w:rsidTr="008E5EDA">
        <w:tc>
          <w:tcPr>
            <w:tcW w:w="4390" w:type="dxa"/>
          </w:tcPr>
          <w:p w14:paraId="4B4DBA0C" w14:textId="77777777" w:rsidR="00F30FB9" w:rsidRPr="001957F3" w:rsidRDefault="00F30FB9" w:rsidP="008E5EDA">
            <w:pPr>
              <w:pStyle w:val="BodyText"/>
              <w:rPr>
                <w:rFonts w:ascii="Calibri" w:hAnsi="Calibri" w:cs="Calibri"/>
                <w:color w:val="000000" w:themeColor="text1"/>
                <w:lang w:val="en-CA"/>
              </w:rPr>
            </w:pPr>
            <w:r w:rsidRPr="001957F3">
              <w:rPr>
                <w:rFonts w:ascii="Calibri" w:hAnsi="Calibri" w:cs="Calibri"/>
                <w:color w:val="000000" w:themeColor="text1"/>
                <w:lang w:val="en-CA"/>
              </w:rPr>
              <w:t xml:space="preserve">Milling of cereal grains and oilseeds </w:t>
            </w:r>
          </w:p>
        </w:tc>
        <w:tc>
          <w:tcPr>
            <w:tcW w:w="1417" w:type="dxa"/>
            <w:vAlign w:val="center"/>
          </w:tcPr>
          <w:p w14:paraId="7FE747DB" w14:textId="77777777" w:rsidR="00F30FB9" w:rsidRPr="001957F3" w:rsidRDefault="00F30FB9" w:rsidP="008E5EDA">
            <w:pPr>
              <w:pStyle w:val="BodyText"/>
              <w:jc w:val="center"/>
              <w:rPr>
                <w:rFonts w:ascii="Calibri" w:hAnsi="Calibri" w:cs="Calibri"/>
                <w:color w:val="000000" w:themeColor="text1"/>
              </w:rPr>
            </w:pPr>
            <w:r w:rsidRPr="001957F3">
              <w:rPr>
                <w:rFonts w:ascii="Calibri" w:hAnsi="Calibri" w:cs="Calibri"/>
                <w:color w:val="000000" w:themeColor="text1"/>
              </w:rPr>
              <w:t>1,036</w:t>
            </w:r>
          </w:p>
        </w:tc>
        <w:tc>
          <w:tcPr>
            <w:tcW w:w="2693" w:type="dxa"/>
            <w:vAlign w:val="center"/>
          </w:tcPr>
          <w:p w14:paraId="66BC932B" w14:textId="77777777" w:rsidR="00F30FB9" w:rsidRPr="001957F3" w:rsidRDefault="00F30FB9" w:rsidP="008E5EDA">
            <w:pPr>
              <w:pStyle w:val="BodyText"/>
              <w:jc w:val="center"/>
              <w:rPr>
                <w:rFonts w:ascii="Calibri" w:hAnsi="Calibri" w:cs="Calibri"/>
                <w:color w:val="000000" w:themeColor="text1"/>
              </w:rPr>
            </w:pPr>
            <w:r w:rsidRPr="001957F3">
              <w:rPr>
                <w:rFonts w:ascii="Calibri" w:hAnsi="Calibri" w:cs="Calibri"/>
                <w:color w:val="000000" w:themeColor="text1"/>
              </w:rPr>
              <w:t>4%</w:t>
            </w:r>
          </w:p>
        </w:tc>
      </w:tr>
      <w:tr w:rsidR="00F30FB9" w:rsidRPr="001957F3" w14:paraId="3CAE80A9" w14:textId="77777777" w:rsidTr="008E5EDA">
        <w:tc>
          <w:tcPr>
            <w:tcW w:w="4390" w:type="dxa"/>
          </w:tcPr>
          <w:p w14:paraId="60F286D8" w14:textId="77777777" w:rsidR="00F30FB9" w:rsidRPr="001957F3" w:rsidRDefault="00F30FB9" w:rsidP="008E5EDA">
            <w:pPr>
              <w:pStyle w:val="BodyText"/>
              <w:rPr>
                <w:rFonts w:ascii="Calibri" w:hAnsi="Calibri" w:cs="Calibri"/>
                <w:color w:val="000000" w:themeColor="text1"/>
              </w:rPr>
            </w:pPr>
            <w:r w:rsidRPr="001957F3">
              <w:rPr>
                <w:rFonts w:ascii="Calibri" w:hAnsi="Calibri" w:cs="Calibri"/>
                <w:color w:val="000000" w:themeColor="text1"/>
              </w:rPr>
              <w:t>Sugar and confectionery</w:t>
            </w:r>
          </w:p>
        </w:tc>
        <w:tc>
          <w:tcPr>
            <w:tcW w:w="1417" w:type="dxa"/>
            <w:vAlign w:val="center"/>
          </w:tcPr>
          <w:p w14:paraId="532BF37F" w14:textId="77777777" w:rsidR="00F30FB9" w:rsidRPr="001957F3" w:rsidRDefault="00F30FB9" w:rsidP="008E5EDA">
            <w:pPr>
              <w:pStyle w:val="BodyText"/>
              <w:jc w:val="center"/>
              <w:rPr>
                <w:rFonts w:ascii="Calibri" w:hAnsi="Calibri" w:cs="Calibri"/>
                <w:color w:val="000000" w:themeColor="text1"/>
              </w:rPr>
            </w:pPr>
            <w:r w:rsidRPr="001957F3">
              <w:rPr>
                <w:rFonts w:ascii="Calibri" w:hAnsi="Calibri" w:cs="Calibri"/>
                <w:color w:val="000000" w:themeColor="text1"/>
              </w:rPr>
              <w:t>1,203</w:t>
            </w:r>
          </w:p>
        </w:tc>
        <w:tc>
          <w:tcPr>
            <w:tcW w:w="2693" w:type="dxa"/>
            <w:vAlign w:val="center"/>
          </w:tcPr>
          <w:p w14:paraId="58291F9C" w14:textId="77777777" w:rsidR="00F30FB9" w:rsidRPr="001957F3" w:rsidRDefault="00F30FB9" w:rsidP="008E5EDA">
            <w:pPr>
              <w:pStyle w:val="BodyText"/>
              <w:jc w:val="center"/>
              <w:rPr>
                <w:rFonts w:ascii="Calibri" w:hAnsi="Calibri" w:cs="Calibri"/>
                <w:color w:val="000000" w:themeColor="text1"/>
              </w:rPr>
            </w:pPr>
            <w:r w:rsidRPr="001957F3">
              <w:rPr>
                <w:rFonts w:ascii="Calibri" w:hAnsi="Calibri" w:cs="Calibri"/>
                <w:color w:val="000000" w:themeColor="text1"/>
              </w:rPr>
              <w:t>4%</w:t>
            </w:r>
          </w:p>
        </w:tc>
      </w:tr>
      <w:tr w:rsidR="00F30FB9" w:rsidRPr="001957F3" w14:paraId="2F8BD125" w14:textId="77777777" w:rsidTr="008E5EDA">
        <w:tc>
          <w:tcPr>
            <w:tcW w:w="4390" w:type="dxa"/>
          </w:tcPr>
          <w:p w14:paraId="0D8A96D5" w14:textId="77777777" w:rsidR="00F30FB9" w:rsidRPr="001957F3" w:rsidRDefault="00F30FB9" w:rsidP="008E5EDA">
            <w:pPr>
              <w:pStyle w:val="BodyText"/>
              <w:rPr>
                <w:rFonts w:ascii="Calibri" w:hAnsi="Calibri" w:cs="Calibri"/>
                <w:color w:val="000000" w:themeColor="text1"/>
                <w:lang w:val="en-CA"/>
              </w:rPr>
            </w:pPr>
            <w:r w:rsidRPr="001957F3">
              <w:rPr>
                <w:rFonts w:ascii="Calibri" w:hAnsi="Calibri" w:cs="Calibri"/>
                <w:color w:val="000000" w:themeColor="text1"/>
                <w:lang w:val="en-CA"/>
              </w:rPr>
              <w:lastRenderedPageBreak/>
              <w:t>Preparation and packaging of fish and seafood products</w:t>
            </w:r>
          </w:p>
        </w:tc>
        <w:tc>
          <w:tcPr>
            <w:tcW w:w="1417" w:type="dxa"/>
            <w:vAlign w:val="center"/>
          </w:tcPr>
          <w:p w14:paraId="18C92F24" w14:textId="77777777" w:rsidR="00F30FB9" w:rsidRPr="001957F3" w:rsidRDefault="00F30FB9" w:rsidP="008E5EDA">
            <w:pPr>
              <w:pStyle w:val="BodyText"/>
              <w:jc w:val="center"/>
              <w:rPr>
                <w:rFonts w:ascii="Calibri" w:hAnsi="Calibri" w:cs="Calibri"/>
                <w:color w:val="000000" w:themeColor="text1"/>
              </w:rPr>
            </w:pPr>
            <w:r w:rsidRPr="001957F3">
              <w:rPr>
                <w:rFonts w:ascii="Calibri" w:hAnsi="Calibri" w:cs="Calibri"/>
                <w:color w:val="000000" w:themeColor="text1"/>
              </w:rPr>
              <w:t>480</w:t>
            </w:r>
          </w:p>
        </w:tc>
        <w:tc>
          <w:tcPr>
            <w:tcW w:w="2693" w:type="dxa"/>
            <w:vAlign w:val="center"/>
          </w:tcPr>
          <w:p w14:paraId="79222FAC" w14:textId="77777777" w:rsidR="00F30FB9" w:rsidRPr="001957F3" w:rsidRDefault="00F30FB9" w:rsidP="008E5EDA">
            <w:pPr>
              <w:pStyle w:val="BodyText"/>
              <w:jc w:val="center"/>
              <w:rPr>
                <w:rFonts w:ascii="Calibri" w:hAnsi="Calibri" w:cs="Calibri"/>
                <w:color w:val="000000" w:themeColor="text1"/>
              </w:rPr>
            </w:pPr>
            <w:r w:rsidRPr="001957F3">
              <w:rPr>
                <w:rFonts w:ascii="Calibri" w:hAnsi="Calibri" w:cs="Calibri"/>
                <w:color w:val="000000" w:themeColor="text1"/>
              </w:rPr>
              <w:t>2%</w:t>
            </w:r>
          </w:p>
        </w:tc>
      </w:tr>
      <w:tr w:rsidR="00F30FB9" w:rsidRPr="001957F3" w14:paraId="53C33F86" w14:textId="77777777" w:rsidTr="008E5EDA">
        <w:tc>
          <w:tcPr>
            <w:tcW w:w="4390" w:type="dxa"/>
          </w:tcPr>
          <w:p w14:paraId="21E3556E" w14:textId="77777777" w:rsidR="00F30FB9" w:rsidRPr="001957F3" w:rsidRDefault="00F30FB9" w:rsidP="008E5EDA">
            <w:pPr>
              <w:pStyle w:val="BodyText"/>
              <w:rPr>
                <w:rFonts w:ascii="Calibri" w:hAnsi="Calibri" w:cs="Calibri"/>
                <w:color w:val="000000" w:themeColor="text1"/>
              </w:rPr>
            </w:pPr>
            <w:r w:rsidRPr="001957F3">
              <w:rPr>
                <w:rFonts w:ascii="Calibri" w:hAnsi="Calibri" w:cs="Calibri"/>
                <w:color w:val="000000" w:themeColor="text1"/>
              </w:rPr>
              <w:t>Other food products</w:t>
            </w:r>
          </w:p>
        </w:tc>
        <w:tc>
          <w:tcPr>
            <w:tcW w:w="1417" w:type="dxa"/>
            <w:vAlign w:val="center"/>
          </w:tcPr>
          <w:p w14:paraId="29512066" w14:textId="77777777" w:rsidR="00F30FB9" w:rsidRPr="001957F3" w:rsidRDefault="00F30FB9" w:rsidP="008E5EDA">
            <w:pPr>
              <w:pStyle w:val="BodyText"/>
              <w:jc w:val="center"/>
              <w:rPr>
                <w:rFonts w:ascii="Calibri" w:hAnsi="Calibri" w:cs="Calibri"/>
                <w:color w:val="000000" w:themeColor="text1"/>
              </w:rPr>
            </w:pPr>
            <w:r w:rsidRPr="001957F3">
              <w:rPr>
                <w:rFonts w:ascii="Calibri" w:hAnsi="Calibri" w:cs="Calibri"/>
                <w:color w:val="000000" w:themeColor="text1"/>
              </w:rPr>
              <w:t>2,528</w:t>
            </w:r>
          </w:p>
        </w:tc>
        <w:tc>
          <w:tcPr>
            <w:tcW w:w="2693" w:type="dxa"/>
            <w:vAlign w:val="center"/>
          </w:tcPr>
          <w:p w14:paraId="2854AED1" w14:textId="77777777" w:rsidR="00F30FB9" w:rsidRPr="001957F3" w:rsidRDefault="00F30FB9" w:rsidP="008E5EDA">
            <w:pPr>
              <w:pStyle w:val="BodyText"/>
              <w:jc w:val="center"/>
              <w:rPr>
                <w:rFonts w:ascii="Calibri" w:hAnsi="Calibri" w:cs="Calibri"/>
                <w:color w:val="000000" w:themeColor="text1"/>
              </w:rPr>
            </w:pPr>
            <w:r w:rsidRPr="001957F3">
              <w:rPr>
                <w:rFonts w:ascii="Calibri" w:hAnsi="Calibri" w:cs="Calibri"/>
                <w:color w:val="000000" w:themeColor="text1"/>
              </w:rPr>
              <w:t>9%</w:t>
            </w:r>
          </w:p>
        </w:tc>
      </w:tr>
      <w:tr w:rsidR="00F30FB9" w:rsidRPr="001957F3" w14:paraId="448C8415" w14:textId="77777777" w:rsidTr="008E5EDA">
        <w:trPr>
          <w:trHeight w:val="305"/>
        </w:trPr>
        <w:tc>
          <w:tcPr>
            <w:tcW w:w="4390" w:type="dxa"/>
          </w:tcPr>
          <w:p w14:paraId="0468C8FB" w14:textId="77777777" w:rsidR="00F30FB9" w:rsidRPr="001957F3" w:rsidRDefault="00F30FB9" w:rsidP="008E5EDA">
            <w:pPr>
              <w:pStyle w:val="BodyText"/>
              <w:rPr>
                <w:rFonts w:ascii="Calibri" w:hAnsi="Calibri" w:cs="Calibri"/>
                <w:i/>
                <w:iCs/>
                <w:color w:val="000000" w:themeColor="text1"/>
              </w:rPr>
            </w:pPr>
            <w:r w:rsidRPr="001957F3">
              <w:rPr>
                <w:rFonts w:ascii="Calibri" w:hAnsi="Calibri" w:cs="Calibri"/>
                <w:i/>
                <w:iCs/>
                <w:color w:val="000000" w:themeColor="text1"/>
              </w:rPr>
              <w:t>Total - Food Manufacturing</w:t>
            </w:r>
          </w:p>
        </w:tc>
        <w:tc>
          <w:tcPr>
            <w:tcW w:w="1417" w:type="dxa"/>
            <w:vAlign w:val="center"/>
          </w:tcPr>
          <w:p w14:paraId="42F2FBBB" w14:textId="77777777" w:rsidR="00F30FB9" w:rsidRPr="001957F3" w:rsidRDefault="00F30FB9" w:rsidP="008E5EDA">
            <w:pPr>
              <w:pStyle w:val="BodyText"/>
              <w:jc w:val="center"/>
              <w:rPr>
                <w:rFonts w:ascii="Calibri" w:hAnsi="Calibri" w:cs="Calibri"/>
                <w:i/>
                <w:iCs/>
                <w:color w:val="000000" w:themeColor="text1"/>
              </w:rPr>
            </w:pPr>
            <w:r w:rsidRPr="001957F3">
              <w:rPr>
                <w:rFonts w:ascii="Calibri" w:hAnsi="Calibri" w:cs="Calibri"/>
                <w:i/>
                <w:iCs/>
                <w:color w:val="000000" w:themeColor="text1"/>
              </w:rPr>
              <w:t>24</w:t>
            </w:r>
            <w:r w:rsidRPr="001957F3">
              <w:rPr>
                <w:rFonts w:ascii="Calibri" w:hAnsi="Calibri" w:cs="Calibri"/>
                <w:color w:val="000000" w:themeColor="text1"/>
              </w:rPr>
              <w:t>,</w:t>
            </w:r>
            <w:r w:rsidRPr="001957F3">
              <w:rPr>
                <w:rFonts w:ascii="Calibri" w:hAnsi="Calibri" w:cs="Calibri"/>
                <w:i/>
                <w:iCs/>
                <w:color w:val="000000" w:themeColor="text1"/>
              </w:rPr>
              <w:t>365</w:t>
            </w:r>
          </w:p>
        </w:tc>
        <w:tc>
          <w:tcPr>
            <w:tcW w:w="2693" w:type="dxa"/>
            <w:vAlign w:val="center"/>
          </w:tcPr>
          <w:p w14:paraId="7EB017C3" w14:textId="77777777" w:rsidR="00F30FB9" w:rsidRPr="001957F3" w:rsidRDefault="00F30FB9" w:rsidP="008E5EDA">
            <w:pPr>
              <w:pStyle w:val="BodyText"/>
              <w:jc w:val="center"/>
              <w:rPr>
                <w:rFonts w:ascii="Calibri" w:hAnsi="Calibri" w:cs="Calibri"/>
                <w:i/>
                <w:iCs/>
                <w:color w:val="000000" w:themeColor="text1"/>
              </w:rPr>
            </w:pPr>
            <w:r w:rsidRPr="001957F3">
              <w:rPr>
                <w:rFonts w:ascii="Calibri" w:hAnsi="Calibri" w:cs="Calibri"/>
                <w:i/>
                <w:iCs/>
                <w:color w:val="000000" w:themeColor="text1"/>
              </w:rPr>
              <w:t>85%</w:t>
            </w:r>
          </w:p>
        </w:tc>
      </w:tr>
      <w:tr w:rsidR="00F30FB9" w:rsidRPr="001957F3" w14:paraId="384F077D" w14:textId="77777777" w:rsidTr="008E5EDA">
        <w:tc>
          <w:tcPr>
            <w:tcW w:w="4390" w:type="dxa"/>
          </w:tcPr>
          <w:p w14:paraId="5DB3F75D" w14:textId="77777777" w:rsidR="00F30FB9" w:rsidRPr="001957F3" w:rsidRDefault="00F30FB9" w:rsidP="008E5EDA">
            <w:pPr>
              <w:pStyle w:val="BodyText"/>
              <w:rPr>
                <w:rFonts w:ascii="Calibri" w:hAnsi="Calibri" w:cs="Calibri"/>
                <w:i/>
                <w:iCs/>
                <w:color w:val="000000" w:themeColor="text1"/>
                <w:lang w:val="en-CA"/>
              </w:rPr>
            </w:pPr>
            <w:r w:rsidRPr="001957F3">
              <w:rPr>
                <w:rFonts w:ascii="Calibri" w:hAnsi="Calibri" w:cs="Calibri"/>
                <w:i/>
                <w:iCs/>
                <w:color w:val="000000" w:themeColor="text1"/>
                <w:lang w:val="en-CA"/>
              </w:rPr>
              <w:t>Total - Beverage and Tobacco Product Manufacturing</w:t>
            </w:r>
          </w:p>
        </w:tc>
        <w:tc>
          <w:tcPr>
            <w:tcW w:w="1417" w:type="dxa"/>
            <w:vAlign w:val="center"/>
          </w:tcPr>
          <w:p w14:paraId="5C258D8A" w14:textId="77777777" w:rsidR="00F30FB9" w:rsidRPr="001957F3" w:rsidRDefault="00F30FB9" w:rsidP="008E5EDA">
            <w:pPr>
              <w:pStyle w:val="BodyText"/>
              <w:jc w:val="center"/>
              <w:rPr>
                <w:rFonts w:ascii="Calibri" w:hAnsi="Calibri" w:cs="Calibri"/>
                <w:i/>
                <w:iCs/>
                <w:color w:val="000000" w:themeColor="text1"/>
              </w:rPr>
            </w:pPr>
            <w:r w:rsidRPr="001957F3">
              <w:rPr>
                <w:rFonts w:ascii="Calibri" w:hAnsi="Calibri" w:cs="Calibri"/>
                <w:i/>
                <w:iCs/>
                <w:color w:val="000000" w:themeColor="text1"/>
              </w:rPr>
              <w:t>4</w:t>
            </w:r>
            <w:r w:rsidRPr="001957F3">
              <w:rPr>
                <w:rFonts w:ascii="Calibri" w:hAnsi="Calibri" w:cs="Calibri"/>
                <w:color w:val="000000" w:themeColor="text1"/>
              </w:rPr>
              <w:t>,</w:t>
            </w:r>
            <w:r w:rsidRPr="001957F3">
              <w:rPr>
                <w:rFonts w:ascii="Calibri" w:hAnsi="Calibri" w:cs="Calibri"/>
                <w:i/>
                <w:iCs/>
                <w:color w:val="000000" w:themeColor="text1"/>
              </w:rPr>
              <w:t>418</w:t>
            </w:r>
          </w:p>
        </w:tc>
        <w:tc>
          <w:tcPr>
            <w:tcW w:w="2693" w:type="dxa"/>
            <w:vAlign w:val="center"/>
          </w:tcPr>
          <w:p w14:paraId="27B3D069" w14:textId="77777777" w:rsidR="00F30FB9" w:rsidRPr="001957F3" w:rsidRDefault="00F30FB9" w:rsidP="008E5EDA">
            <w:pPr>
              <w:pStyle w:val="BodyText"/>
              <w:jc w:val="center"/>
              <w:rPr>
                <w:rFonts w:ascii="Calibri" w:hAnsi="Calibri" w:cs="Calibri"/>
                <w:i/>
                <w:iCs/>
                <w:color w:val="000000" w:themeColor="text1"/>
              </w:rPr>
            </w:pPr>
            <w:r w:rsidRPr="001957F3">
              <w:rPr>
                <w:rFonts w:ascii="Calibri" w:hAnsi="Calibri" w:cs="Calibri"/>
                <w:i/>
                <w:iCs/>
                <w:color w:val="000000" w:themeColor="text1"/>
              </w:rPr>
              <w:t>15%</w:t>
            </w:r>
          </w:p>
        </w:tc>
      </w:tr>
      <w:tr w:rsidR="00F30FB9" w:rsidRPr="001957F3" w14:paraId="45044E53" w14:textId="77777777" w:rsidTr="008E5EDA">
        <w:tc>
          <w:tcPr>
            <w:tcW w:w="4390" w:type="dxa"/>
          </w:tcPr>
          <w:p w14:paraId="4ADF1ADB" w14:textId="432C4B41" w:rsidR="00F30FB9" w:rsidRPr="001957F3" w:rsidRDefault="00F30FB9" w:rsidP="008E5EDA">
            <w:pPr>
              <w:pStyle w:val="BodyText"/>
              <w:rPr>
                <w:rFonts w:ascii="Calibri" w:hAnsi="Calibri" w:cs="Calibri"/>
                <w:b/>
                <w:bCs/>
                <w:color w:val="000000" w:themeColor="text1"/>
                <w:lang w:val="en-CA"/>
              </w:rPr>
            </w:pPr>
            <w:r w:rsidRPr="001957F3">
              <w:rPr>
                <w:rFonts w:ascii="Calibri" w:hAnsi="Calibri" w:cs="Calibri"/>
                <w:b/>
                <w:bCs/>
                <w:color w:val="000000" w:themeColor="text1"/>
                <w:lang w:val="en-CA"/>
              </w:rPr>
              <w:t>Food, Beverage</w:t>
            </w:r>
            <w:r w:rsidR="002618E4">
              <w:rPr>
                <w:rFonts w:ascii="Calibri" w:hAnsi="Calibri" w:cs="Calibri"/>
                <w:b/>
                <w:bCs/>
                <w:color w:val="000000" w:themeColor="text1"/>
                <w:lang w:val="en-CA"/>
              </w:rPr>
              <w:t>,</w:t>
            </w:r>
            <w:r w:rsidRPr="001957F3">
              <w:rPr>
                <w:rFonts w:ascii="Calibri" w:hAnsi="Calibri" w:cs="Calibri"/>
                <w:b/>
                <w:bCs/>
                <w:color w:val="000000" w:themeColor="text1"/>
                <w:lang w:val="en-CA"/>
              </w:rPr>
              <w:t xml:space="preserve"> and Tobacco Product Manufacturing</w:t>
            </w:r>
          </w:p>
        </w:tc>
        <w:tc>
          <w:tcPr>
            <w:tcW w:w="1417" w:type="dxa"/>
            <w:vAlign w:val="center"/>
          </w:tcPr>
          <w:p w14:paraId="6C16123B" w14:textId="77777777" w:rsidR="00F30FB9" w:rsidRPr="001957F3" w:rsidRDefault="00F30FB9" w:rsidP="008E5EDA">
            <w:pPr>
              <w:pStyle w:val="BodyText"/>
              <w:jc w:val="center"/>
              <w:rPr>
                <w:rFonts w:ascii="Calibri" w:hAnsi="Calibri" w:cs="Calibri"/>
                <w:b/>
                <w:bCs/>
                <w:color w:val="000000" w:themeColor="text1"/>
              </w:rPr>
            </w:pPr>
            <w:r w:rsidRPr="001957F3">
              <w:rPr>
                <w:rFonts w:ascii="Calibri" w:hAnsi="Calibri" w:cs="Calibri"/>
                <w:b/>
                <w:bCs/>
                <w:color w:val="000000" w:themeColor="text1"/>
              </w:rPr>
              <w:t>28</w:t>
            </w:r>
            <w:r w:rsidRPr="001957F3">
              <w:rPr>
                <w:rFonts w:ascii="Calibri" w:hAnsi="Calibri" w:cs="Calibri"/>
                <w:color w:val="000000" w:themeColor="text1"/>
                <w:lang w:eastAsia="fr-CA"/>
              </w:rPr>
              <w:t>,</w:t>
            </w:r>
            <w:r w:rsidRPr="001957F3">
              <w:rPr>
                <w:rFonts w:ascii="Calibri" w:hAnsi="Calibri" w:cs="Calibri"/>
                <w:b/>
                <w:bCs/>
                <w:color w:val="000000" w:themeColor="text1"/>
              </w:rPr>
              <w:t>783</w:t>
            </w:r>
          </w:p>
        </w:tc>
        <w:tc>
          <w:tcPr>
            <w:tcW w:w="2693" w:type="dxa"/>
            <w:vAlign w:val="center"/>
          </w:tcPr>
          <w:p w14:paraId="25C656FF" w14:textId="77777777" w:rsidR="00F30FB9" w:rsidRPr="001957F3" w:rsidRDefault="00F30FB9" w:rsidP="008E5EDA">
            <w:pPr>
              <w:pStyle w:val="BodyText"/>
              <w:jc w:val="center"/>
              <w:rPr>
                <w:rFonts w:ascii="Calibri" w:hAnsi="Calibri" w:cs="Calibri"/>
                <w:b/>
                <w:bCs/>
                <w:color w:val="000000" w:themeColor="text1"/>
              </w:rPr>
            </w:pPr>
            <w:r w:rsidRPr="001957F3">
              <w:rPr>
                <w:rFonts w:ascii="Calibri" w:hAnsi="Calibri" w:cs="Calibri"/>
                <w:b/>
                <w:bCs/>
                <w:color w:val="000000" w:themeColor="text1"/>
              </w:rPr>
              <w:t>100%</w:t>
            </w:r>
          </w:p>
        </w:tc>
      </w:tr>
    </w:tbl>
    <w:p w14:paraId="513DB040" w14:textId="6815E00A" w:rsidR="00F30FB9" w:rsidRPr="00B830DD" w:rsidRDefault="00F30FB9" w:rsidP="00F30FB9">
      <w:pPr>
        <w:pStyle w:val="BodyText"/>
        <w:spacing w:after="0" w:line="240" w:lineRule="auto"/>
        <w:jc w:val="both"/>
        <w:rPr>
          <w:rFonts w:ascii="Calibri" w:hAnsi="Calibri" w:cs="Calibri"/>
          <w:color w:val="000000" w:themeColor="text1"/>
          <w:lang w:val="en-CA"/>
        </w:rPr>
      </w:pPr>
      <w:r w:rsidRPr="00B830DD">
        <w:rPr>
          <w:rFonts w:ascii="Calibri" w:hAnsi="Calibri" w:cs="Calibri"/>
          <w:lang w:val="en-CA"/>
        </w:rPr>
        <w:t xml:space="preserve">Table </w:t>
      </w:r>
      <w:r w:rsidR="00F14D8C">
        <w:rPr>
          <w:rFonts w:ascii="Calibri" w:hAnsi="Calibri" w:cs="Calibri"/>
          <w:lang w:val="en-CA"/>
        </w:rPr>
        <w:t>S-</w:t>
      </w:r>
      <w:r w:rsidR="00434028">
        <w:rPr>
          <w:rFonts w:ascii="Calibri" w:hAnsi="Calibri" w:cs="Calibri"/>
          <w:lang w:val="en-CA"/>
        </w:rPr>
        <w:t xml:space="preserve">2 </w:t>
      </w:r>
      <w:r w:rsidRPr="00B830DD">
        <w:rPr>
          <w:rFonts w:ascii="Calibri" w:hAnsi="Calibri" w:cs="Calibri"/>
          <w:lang w:val="en-CA"/>
        </w:rPr>
        <w:t xml:space="preserve">Food, </w:t>
      </w:r>
      <w:r w:rsidRPr="00B830DD">
        <w:rPr>
          <w:rFonts w:ascii="Calibri" w:hAnsi="Calibri" w:cs="Calibri"/>
          <w:color w:val="000000" w:themeColor="text1"/>
          <w:lang w:val="en-CA"/>
        </w:rPr>
        <w:t>beverage, and tobacco industries’ revenue</w:t>
      </w:r>
      <w:r w:rsidR="002618E4">
        <w:rPr>
          <w:rFonts w:ascii="Calibri" w:hAnsi="Calibri" w:cs="Calibri"/>
          <w:color w:val="000000" w:themeColor="text1"/>
          <w:lang w:val="en-CA"/>
        </w:rPr>
        <w:t>s</w:t>
      </w:r>
      <w:r w:rsidRPr="00B830DD">
        <w:rPr>
          <w:rFonts w:ascii="Calibri" w:hAnsi="Calibri" w:cs="Calibri"/>
          <w:color w:val="000000" w:themeColor="text1"/>
          <w:lang w:val="en-CA"/>
        </w:rPr>
        <w:t xml:space="preserve"> in Qu</w:t>
      </w:r>
      <w:r w:rsidR="002618E4">
        <w:rPr>
          <w:rFonts w:ascii="Calibri" w:hAnsi="Calibri" w:cs="Calibri"/>
          <w:color w:val="000000" w:themeColor="text1"/>
          <w:lang w:val="en-CA"/>
        </w:rPr>
        <w:t>é</w:t>
      </w:r>
      <w:r w:rsidRPr="00B830DD">
        <w:rPr>
          <w:rFonts w:ascii="Calibri" w:hAnsi="Calibri" w:cs="Calibri"/>
          <w:color w:val="000000" w:themeColor="text1"/>
          <w:lang w:val="en-CA"/>
        </w:rPr>
        <w:t>bec in 2016 and their participation in the processing stage</w:t>
      </w:r>
    </w:p>
    <w:p w14:paraId="5D73352F" w14:textId="5EB7810D" w:rsidR="00F30FB9" w:rsidRDefault="00F30FB9" w:rsidP="00AF13CB">
      <w:pPr>
        <w:pStyle w:val="BodyText"/>
        <w:spacing w:after="0" w:line="240" w:lineRule="auto"/>
        <w:jc w:val="both"/>
        <w:rPr>
          <w:rFonts w:ascii="Calibri" w:hAnsi="Calibri" w:cs="Calibri"/>
          <w:color w:val="000000" w:themeColor="text1"/>
          <w:lang w:val="en-CA"/>
        </w:rPr>
      </w:pPr>
      <w:r w:rsidRPr="00B830DD">
        <w:rPr>
          <w:rFonts w:ascii="Calibri" w:hAnsi="Calibri" w:cs="Calibri"/>
          <w:color w:val="000000" w:themeColor="text1"/>
          <w:lang w:val="en-CA"/>
        </w:rPr>
        <w:t xml:space="preserve">From: Quebec </w:t>
      </w:r>
      <w:r w:rsidRPr="00B830DD">
        <w:rPr>
          <w:rFonts w:ascii="Calibri" w:hAnsi="Calibri" w:cs="Calibri"/>
          <w:color w:val="000000" w:themeColor="text1"/>
          <w:lang w:val="en-CA"/>
        </w:rPr>
        <w:fldChar w:fldCharType="begin"/>
      </w:r>
      <w:r w:rsidR="007F1687">
        <w:rPr>
          <w:rFonts w:ascii="Calibri" w:hAnsi="Calibri" w:cs="Calibri"/>
          <w:color w:val="000000" w:themeColor="text1"/>
          <w:lang w:val="en-CA"/>
        </w:rPr>
        <w:instrText xml:space="preserve"> ADDIN ZOTERO_ITEM CSL_CITATION {"citationID":"vwWCqVxm","properties":{"formattedCitation":"(2019)","plainCitation":"(2019)","noteIndex":0},"citationItems":[{"id":77,"uris":["http://zotero.org/users/4810628/items/V63EWBCT"],"itemData":{"id":77,"type":"book","ISBN":"978-2-550-83274-4","language":"fr","number-of-pages":"135","source":"Zotero","title":"Profil sectoriel de l'industrie bioalimentaire au Québec","author":[{"family":"Quebec","given":""}],"issued":{"date-parts":[["2019"]]}},"suppress-author":true}],"schema":"https://github.com/citation-style-language/schema/raw/master/csl-citation.json"} </w:instrText>
      </w:r>
      <w:r w:rsidRPr="00B830DD">
        <w:rPr>
          <w:rFonts w:ascii="Calibri" w:hAnsi="Calibri" w:cs="Calibri"/>
          <w:color w:val="000000" w:themeColor="text1"/>
          <w:lang w:val="en-CA"/>
        </w:rPr>
        <w:fldChar w:fldCharType="separate"/>
      </w:r>
      <w:r w:rsidRPr="00B830DD">
        <w:rPr>
          <w:rFonts w:ascii="Calibri" w:hAnsi="Calibri" w:cs="Calibri"/>
          <w:color w:val="000000" w:themeColor="text1"/>
          <w:lang w:val="en-CA"/>
        </w:rPr>
        <w:t>(2019)</w:t>
      </w:r>
      <w:r w:rsidRPr="00B830DD">
        <w:rPr>
          <w:rFonts w:ascii="Calibri" w:hAnsi="Calibri" w:cs="Calibri"/>
          <w:color w:val="000000" w:themeColor="text1"/>
          <w:lang w:val="en-CA"/>
        </w:rPr>
        <w:fldChar w:fldCharType="end"/>
      </w:r>
    </w:p>
    <w:p w14:paraId="67FD89A5" w14:textId="77777777" w:rsidR="00434028" w:rsidRPr="00AF13CB" w:rsidRDefault="00434028" w:rsidP="00AF13CB">
      <w:pPr>
        <w:pStyle w:val="BodyText"/>
        <w:spacing w:after="0" w:line="240" w:lineRule="auto"/>
        <w:jc w:val="both"/>
        <w:rPr>
          <w:rFonts w:ascii="Calibri" w:hAnsi="Calibri" w:cs="Calibri"/>
          <w:color w:val="000000" w:themeColor="text1"/>
          <w:lang w:val="en-CA"/>
        </w:rPr>
      </w:pPr>
    </w:p>
    <w:p w14:paraId="2369C790" w14:textId="72160237" w:rsidR="00F30FB9" w:rsidRPr="00434028" w:rsidRDefault="00F30FB9" w:rsidP="00434028">
      <w:pPr>
        <w:pStyle w:val="ListParagraph"/>
        <w:numPr>
          <w:ilvl w:val="1"/>
          <w:numId w:val="11"/>
        </w:numPr>
        <w:rPr>
          <w:rFonts w:ascii="Calibri" w:hAnsi="Calibri" w:cs="Calibri"/>
          <w:b/>
          <w:bCs/>
          <w:i/>
          <w:iCs/>
        </w:rPr>
      </w:pPr>
      <w:r w:rsidRPr="00434028">
        <w:rPr>
          <w:rFonts w:ascii="Calibri" w:hAnsi="Calibri" w:cs="Calibri"/>
          <w:b/>
          <w:bCs/>
          <w:i/>
          <w:iCs/>
        </w:rPr>
        <w:t>Distribution</w:t>
      </w:r>
    </w:p>
    <w:p w14:paraId="2C19AE37" w14:textId="5581A0ED" w:rsidR="00F30FB9" w:rsidRPr="003F5966" w:rsidRDefault="00F30FB9" w:rsidP="00434028">
      <w:pPr>
        <w:pStyle w:val="Listeencopie"/>
        <w:spacing w:after="0" w:line="360" w:lineRule="auto"/>
        <w:jc w:val="both"/>
        <w:rPr>
          <w:rFonts w:ascii="Calibri" w:hAnsi="Calibri" w:cs="Calibri"/>
          <w:color w:val="000000" w:themeColor="text1"/>
          <w:lang w:val="en-CA"/>
        </w:rPr>
      </w:pPr>
      <w:r w:rsidRPr="00B54C5D">
        <w:rPr>
          <w:rFonts w:ascii="Calibri" w:hAnsi="Calibri" w:cs="Calibri"/>
          <w:color w:val="000000" w:themeColor="text1"/>
          <w:lang w:val="en-CA"/>
        </w:rPr>
        <w:t>Around 45% of the food produced in Qu</w:t>
      </w:r>
      <w:r w:rsidR="002618E4">
        <w:rPr>
          <w:rFonts w:ascii="Calibri" w:hAnsi="Calibri" w:cs="Calibri"/>
          <w:color w:val="000000" w:themeColor="text1"/>
          <w:lang w:val="en-CA"/>
        </w:rPr>
        <w:t>é</w:t>
      </w:r>
      <w:r w:rsidRPr="00B54C5D">
        <w:rPr>
          <w:rFonts w:ascii="Calibri" w:hAnsi="Calibri" w:cs="Calibri"/>
          <w:color w:val="000000" w:themeColor="text1"/>
          <w:lang w:val="en-CA"/>
        </w:rPr>
        <w:t xml:space="preserve">bec </w:t>
      </w:r>
      <w:r w:rsidR="008C03C0">
        <w:rPr>
          <w:rFonts w:ascii="Calibri" w:hAnsi="Calibri" w:cs="Calibri"/>
          <w:color w:val="000000" w:themeColor="text1"/>
          <w:lang w:val="en-CA"/>
        </w:rPr>
        <w:t>was</w:t>
      </w:r>
      <w:r w:rsidR="008C03C0" w:rsidRPr="00B54C5D">
        <w:rPr>
          <w:rFonts w:ascii="Calibri" w:hAnsi="Calibri" w:cs="Calibri"/>
          <w:color w:val="000000" w:themeColor="text1"/>
          <w:lang w:val="en-CA"/>
        </w:rPr>
        <w:t xml:space="preserve"> </w:t>
      </w:r>
      <w:r w:rsidRPr="00B54C5D">
        <w:rPr>
          <w:rFonts w:ascii="Calibri" w:hAnsi="Calibri" w:cs="Calibri"/>
          <w:color w:val="000000" w:themeColor="text1"/>
          <w:lang w:val="en-CA"/>
        </w:rPr>
        <w:t xml:space="preserve">sold to consumers within the province, while 23% </w:t>
      </w:r>
      <w:r w:rsidR="008C03C0">
        <w:rPr>
          <w:rFonts w:ascii="Calibri" w:hAnsi="Calibri" w:cs="Calibri"/>
          <w:color w:val="000000" w:themeColor="text1"/>
          <w:lang w:val="en-CA"/>
        </w:rPr>
        <w:t>was</w:t>
      </w:r>
      <w:r w:rsidR="008C03C0" w:rsidRPr="00B54C5D">
        <w:rPr>
          <w:rFonts w:ascii="Calibri" w:hAnsi="Calibri" w:cs="Calibri"/>
          <w:color w:val="000000" w:themeColor="text1"/>
          <w:lang w:val="en-CA"/>
        </w:rPr>
        <w:t xml:space="preserve"> </w:t>
      </w:r>
      <w:r w:rsidRPr="00B54C5D">
        <w:rPr>
          <w:rFonts w:ascii="Calibri" w:hAnsi="Calibri" w:cs="Calibri"/>
          <w:color w:val="000000" w:themeColor="text1"/>
          <w:lang w:val="en-CA"/>
        </w:rPr>
        <w:t xml:space="preserve">sold </w:t>
      </w:r>
      <w:r w:rsidR="002618E4">
        <w:rPr>
          <w:rFonts w:ascii="Calibri" w:hAnsi="Calibri" w:cs="Calibri"/>
          <w:color w:val="000000" w:themeColor="text1"/>
          <w:lang w:val="en-CA"/>
        </w:rPr>
        <w:t>to</w:t>
      </w:r>
      <w:r w:rsidRPr="00B54C5D">
        <w:rPr>
          <w:rFonts w:ascii="Calibri" w:hAnsi="Calibri" w:cs="Calibri"/>
          <w:color w:val="000000" w:themeColor="text1"/>
          <w:lang w:val="en-CA"/>
        </w:rPr>
        <w:t xml:space="preserve"> other Canadian provinces and 32% </w:t>
      </w:r>
      <w:r w:rsidR="002618E4">
        <w:rPr>
          <w:rFonts w:ascii="Calibri" w:hAnsi="Calibri" w:cs="Calibri"/>
          <w:color w:val="000000" w:themeColor="text1"/>
          <w:lang w:val="en-CA"/>
        </w:rPr>
        <w:t>to</w:t>
      </w:r>
      <w:r w:rsidR="00A87A62" w:rsidRPr="00B54C5D">
        <w:rPr>
          <w:rFonts w:ascii="Calibri" w:hAnsi="Calibri" w:cs="Calibri"/>
          <w:color w:val="000000" w:themeColor="text1"/>
          <w:lang w:val="en-CA"/>
        </w:rPr>
        <w:t xml:space="preserve"> </w:t>
      </w:r>
      <w:r w:rsidRPr="00B54C5D">
        <w:rPr>
          <w:rFonts w:ascii="Calibri" w:hAnsi="Calibri" w:cs="Calibri"/>
          <w:color w:val="000000" w:themeColor="text1"/>
          <w:lang w:val="en-CA"/>
        </w:rPr>
        <w:t>other countries</w:t>
      </w:r>
      <w:r w:rsidRPr="00B54C5D">
        <w:rPr>
          <w:rFonts w:ascii="Calibri" w:eastAsia="Times New Roman" w:hAnsi="Calibri" w:cs="Calibri"/>
          <w:color w:val="000000" w:themeColor="text1"/>
          <w:lang w:val="en-CA" w:eastAsia="fr-CA"/>
        </w:rPr>
        <w:t xml:space="preserve">, </w:t>
      </w:r>
      <w:r w:rsidRPr="00B54C5D">
        <w:rPr>
          <w:rFonts w:ascii="Calibri" w:hAnsi="Calibri" w:cs="Calibri"/>
          <w:color w:val="000000" w:themeColor="text1"/>
          <w:lang w:val="en-CA"/>
        </w:rPr>
        <w:t>m</w:t>
      </w:r>
      <w:r w:rsidR="002618E4">
        <w:rPr>
          <w:rFonts w:ascii="Calibri" w:hAnsi="Calibri" w:cs="Calibri"/>
          <w:color w:val="000000" w:themeColor="text1"/>
          <w:lang w:val="en-CA"/>
        </w:rPr>
        <w:t>ainly</w:t>
      </w:r>
      <w:r w:rsidRPr="00B54C5D">
        <w:rPr>
          <w:rFonts w:ascii="Calibri" w:hAnsi="Calibri" w:cs="Calibri"/>
          <w:color w:val="000000" w:themeColor="text1"/>
          <w:lang w:val="en-CA"/>
        </w:rPr>
        <w:t xml:space="preserve"> </w:t>
      </w:r>
      <w:r w:rsidR="00A87A62">
        <w:rPr>
          <w:rFonts w:ascii="Calibri" w:hAnsi="Calibri" w:cs="Calibri"/>
          <w:color w:val="000000" w:themeColor="text1"/>
          <w:lang w:val="en-CA"/>
        </w:rPr>
        <w:t>in</w:t>
      </w:r>
      <w:r w:rsidR="00A87A62" w:rsidRPr="00B54C5D">
        <w:rPr>
          <w:rFonts w:ascii="Calibri" w:hAnsi="Calibri" w:cs="Calibri"/>
          <w:color w:val="000000" w:themeColor="text1"/>
          <w:lang w:val="en-CA"/>
        </w:rPr>
        <w:t xml:space="preserve"> </w:t>
      </w:r>
      <w:r w:rsidRPr="00B54C5D">
        <w:rPr>
          <w:rFonts w:ascii="Calibri" w:hAnsi="Calibri" w:cs="Calibri"/>
          <w:color w:val="000000" w:themeColor="text1"/>
          <w:lang w:val="en-CA"/>
        </w:rPr>
        <w:t xml:space="preserve">the United States of America (USA) </w:t>
      </w:r>
      <w:r w:rsidRPr="00B54C5D">
        <w:rPr>
          <w:rFonts w:ascii="Calibri" w:hAnsi="Calibri" w:cs="Calibri"/>
          <w:color w:val="000000" w:themeColor="text1"/>
          <w:lang w:val="en-CA"/>
        </w:rPr>
        <w:fldChar w:fldCharType="begin"/>
      </w:r>
      <w:r w:rsidR="007F1687">
        <w:rPr>
          <w:rFonts w:ascii="Calibri" w:hAnsi="Calibri" w:cs="Calibri"/>
          <w:color w:val="000000" w:themeColor="text1"/>
          <w:lang w:val="en-CA"/>
        </w:rPr>
        <w:instrText xml:space="preserve"> ADDIN ZOTERO_ITEM CSL_CITATION {"citationID":"7F3VrviK","properties":{"formattedCitation":"(Mapaq, 2016)","plainCitation":"(Mapaq, 2016)","dontUpdate":true,"noteIndex":0},"citationItems":[{"id":48,"uris":["http://zotero.org/users/4810628/items/PIMZCBYB"],"itemData":{"id":48,"type":"report","collection-title":"Sommet","publisher":"Gouvernement du Québec","title":"Alimentation Sommet 2017: Développement du potentiel de l'industrie alimentaire québécoise sur les marchés d'ici et d'ailleurs","author":[{"family":"MAPAQ","given":""}],"issued":{"date-parts":[["2016"]]}}}],"schema":"https://github.com/citation-style-language/schema/raw/master/csl-citation.json"} </w:instrText>
      </w:r>
      <w:r w:rsidRPr="00B54C5D">
        <w:rPr>
          <w:rFonts w:ascii="Calibri" w:hAnsi="Calibri" w:cs="Calibri"/>
          <w:color w:val="000000" w:themeColor="text1"/>
          <w:lang w:val="en-CA"/>
        </w:rPr>
        <w:fldChar w:fldCharType="separate"/>
      </w:r>
      <w:r w:rsidRPr="00B54C5D">
        <w:rPr>
          <w:rFonts w:ascii="Calibri" w:hAnsi="Calibri" w:cs="Calibri"/>
          <w:color w:val="000000" w:themeColor="text1"/>
          <w:lang w:val="en-CA"/>
        </w:rPr>
        <w:t>(</w:t>
      </w:r>
      <w:r w:rsidRPr="00B54C5D">
        <w:rPr>
          <w:rFonts w:ascii="Calibri" w:eastAsia="Times New Roman" w:hAnsi="Calibri" w:cs="Calibri"/>
          <w:color w:val="000000" w:themeColor="text1"/>
          <w:lang w:val="en-CA" w:eastAsia="fr-CA"/>
        </w:rPr>
        <w:t>MAPAQ</w:t>
      </w:r>
      <w:r w:rsidRPr="00B54C5D">
        <w:rPr>
          <w:rFonts w:ascii="Calibri" w:hAnsi="Calibri" w:cs="Calibri"/>
          <w:color w:val="000000" w:themeColor="text1"/>
          <w:lang w:val="en-CA"/>
        </w:rPr>
        <w:t>, 2016)</w:t>
      </w:r>
      <w:r w:rsidRPr="00B54C5D">
        <w:rPr>
          <w:rFonts w:ascii="Calibri" w:hAnsi="Calibri" w:cs="Calibri"/>
          <w:color w:val="000000" w:themeColor="text1"/>
          <w:lang w:val="en-CA"/>
        </w:rPr>
        <w:fldChar w:fldCharType="end"/>
      </w:r>
      <w:r w:rsidRPr="00B54C5D">
        <w:rPr>
          <w:rFonts w:ascii="Calibri" w:hAnsi="Calibri" w:cs="Calibri"/>
          <w:color w:val="000000" w:themeColor="text1"/>
          <w:lang w:val="en-CA"/>
        </w:rPr>
        <w:t>. The Ministry of Agriculture, Fisheries</w:t>
      </w:r>
      <w:r w:rsidR="002618E4">
        <w:rPr>
          <w:rFonts w:ascii="Calibri" w:hAnsi="Calibri" w:cs="Calibri"/>
          <w:color w:val="000000" w:themeColor="text1"/>
          <w:lang w:val="en-CA"/>
        </w:rPr>
        <w:t>,</w:t>
      </w:r>
      <w:r w:rsidRPr="00B54C5D">
        <w:rPr>
          <w:rFonts w:ascii="Calibri" w:hAnsi="Calibri" w:cs="Calibri"/>
          <w:color w:val="000000" w:themeColor="text1"/>
          <w:lang w:val="en-CA"/>
        </w:rPr>
        <w:t xml:space="preserve"> and Food (the French acronym is </w:t>
      </w:r>
      <w:r w:rsidRPr="00B54C5D">
        <w:rPr>
          <w:rFonts w:ascii="Calibri" w:eastAsia="Times New Roman" w:hAnsi="Calibri" w:cs="Calibri"/>
          <w:color w:val="000000" w:themeColor="text1"/>
          <w:lang w:val="en-CA" w:eastAsia="fr-CA"/>
        </w:rPr>
        <w:t>MAPAQ</w:t>
      </w:r>
      <w:r w:rsidRPr="00B54C5D">
        <w:rPr>
          <w:rFonts w:ascii="Calibri" w:hAnsi="Calibri" w:cs="Calibri"/>
          <w:color w:val="000000" w:themeColor="text1"/>
          <w:lang w:val="en-CA"/>
        </w:rPr>
        <w:t>) indicates that these proportions have been quite stable over the last 10 years.</w:t>
      </w:r>
    </w:p>
    <w:p w14:paraId="703D31B8" w14:textId="23676E1A" w:rsidR="00F30FB9" w:rsidRPr="003F5966" w:rsidRDefault="00F30FB9" w:rsidP="00434028">
      <w:pPr>
        <w:spacing w:after="60" w:line="360" w:lineRule="auto"/>
        <w:jc w:val="both"/>
        <w:rPr>
          <w:rFonts w:ascii="Calibri" w:hAnsi="Calibri" w:cs="Calibri"/>
          <w:sz w:val="22"/>
          <w:szCs w:val="22"/>
        </w:rPr>
      </w:pPr>
      <w:r w:rsidRPr="003F5966">
        <w:rPr>
          <w:rFonts w:ascii="Calibri" w:hAnsi="Calibri" w:cs="Calibri"/>
          <w:color w:val="000000" w:themeColor="text1"/>
          <w:sz w:val="22"/>
          <w:szCs w:val="22"/>
          <w:lang w:eastAsia="fr-CA"/>
        </w:rPr>
        <w:t>Following MAPAQ’s</w:t>
      </w:r>
      <w:r w:rsidRPr="003F5966">
        <w:rPr>
          <w:rFonts w:ascii="Calibri" w:hAnsi="Calibri" w:cs="Calibri"/>
          <w:color w:val="000000" w:themeColor="text1"/>
          <w:sz w:val="22"/>
          <w:szCs w:val="22"/>
        </w:rPr>
        <w:t xml:space="preserve"> four categories of food distributors, the </w:t>
      </w:r>
      <w:r w:rsidRPr="003F5966">
        <w:rPr>
          <w:rFonts w:ascii="Calibri" w:hAnsi="Calibri" w:cs="Calibri"/>
          <w:color w:val="000000" w:themeColor="text1"/>
          <w:sz w:val="22"/>
          <w:szCs w:val="22"/>
          <w:lang w:eastAsia="fr-CA"/>
        </w:rPr>
        <w:t xml:space="preserve">largest part of the </w:t>
      </w:r>
      <w:r w:rsidRPr="003F5966">
        <w:rPr>
          <w:rFonts w:ascii="Calibri" w:hAnsi="Calibri" w:cs="Calibri"/>
          <w:color w:val="000000" w:themeColor="text1"/>
          <w:sz w:val="22"/>
          <w:szCs w:val="22"/>
        </w:rPr>
        <w:t xml:space="preserve">GDP </w:t>
      </w:r>
      <w:r w:rsidR="008C03C0">
        <w:rPr>
          <w:rFonts w:ascii="Calibri" w:hAnsi="Calibri" w:cs="Calibri"/>
          <w:color w:val="000000" w:themeColor="text1"/>
          <w:sz w:val="22"/>
          <w:szCs w:val="22"/>
        </w:rPr>
        <w:t>was</w:t>
      </w:r>
      <w:r w:rsidR="008C03C0" w:rsidRPr="003F5966">
        <w:rPr>
          <w:rFonts w:ascii="Calibri" w:hAnsi="Calibri" w:cs="Calibri"/>
          <w:color w:val="000000" w:themeColor="text1"/>
          <w:sz w:val="22"/>
          <w:szCs w:val="22"/>
        </w:rPr>
        <w:t xml:space="preserve"> </w:t>
      </w:r>
      <w:r w:rsidRPr="003F5966">
        <w:rPr>
          <w:rFonts w:ascii="Calibri" w:hAnsi="Calibri" w:cs="Calibri"/>
          <w:color w:val="000000" w:themeColor="text1"/>
          <w:sz w:val="22"/>
          <w:szCs w:val="22"/>
        </w:rPr>
        <w:t xml:space="preserve">generated by food services and drinking venues, with almost 50% of the total, followed by food stores </w:t>
      </w:r>
      <w:r w:rsidRPr="003F5966">
        <w:rPr>
          <w:rFonts w:ascii="Calibri" w:hAnsi="Calibri" w:cs="Calibri"/>
          <w:color w:val="000000" w:themeColor="text1"/>
          <w:sz w:val="22"/>
          <w:szCs w:val="22"/>
          <w:lang w:eastAsia="fr-CA"/>
        </w:rPr>
        <w:t>w</w:t>
      </w:r>
      <w:r w:rsidRPr="003F5966">
        <w:rPr>
          <w:rFonts w:ascii="Calibri" w:hAnsi="Calibri" w:cs="Calibri"/>
          <w:color w:val="000000" w:themeColor="text1"/>
          <w:sz w:val="22"/>
          <w:szCs w:val="22"/>
        </w:rPr>
        <w:t>ith 31%. Food wholesaler-distributors occup</w:t>
      </w:r>
      <w:r w:rsidR="002618E4">
        <w:rPr>
          <w:rFonts w:ascii="Calibri" w:hAnsi="Calibri" w:cs="Calibri"/>
          <w:color w:val="000000" w:themeColor="text1"/>
          <w:sz w:val="22"/>
          <w:szCs w:val="22"/>
          <w:lang w:eastAsia="fr-CA"/>
        </w:rPr>
        <w:t>ied</w:t>
      </w:r>
      <w:r w:rsidRPr="003F5966">
        <w:rPr>
          <w:rFonts w:ascii="Calibri" w:hAnsi="Calibri" w:cs="Calibri"/>
          <w:color w:val="000000" w:themeColor="text1"/>
          <w:sz w:val="22"/>
          <w:szCs w:val="22"/>
        </w:rPr>
        <w:t xml:space="preserve"> the third place (19%)</w:t>
      </w:r>
      <w:r w:rsidR="002618E4">
        <w:rPr>
          <w:rFonts w:ascii="Calibri" w:hAnsi="Calibri" w:cs="Calibri"/>
          <w:color w:val="000000" w:themeColor="text1"/>
          <w:sz w:val="22"/>
          <w:szCs w:val="22"/>
        </w:rPr>
        <w:t>, followed by</w:t>
      </w:r>
      <w:r w:rsidRPr="003F5966">
        <w:rPr>
          <w:rFonts w:ascii="Calibri" w:hAnsi="Calibri" w:cs="Calibri"/>
          <w:color w:val="000000" w:themeColor="text1"/>
          <w:sz w:val="22"/>
          <w:szCs w:val="22"/>
        </w:rPr>
        <w:t xml:space="preserve"> </w:t>
      </w:r>
      <w:r w:rsidRPr="003F5966">
        <w:rPr>
          <w:rFonts w:ascii="Calibri" w:hAnsi="Calibri" w:cs="Calibri"/>
          <w:color w:val="000000" w:themeColor="text1"/>
          <w:sz w:val="22"/>
          <w:szCs w:val="22"/>
          <w:lang w:eastAsia="fr-CA"/>
        </w:rPr>
        <w:t>a</w:t>
      </w:r>
      <w:r w:rsidRPr="003F5966">
        <w:rPr>
          <w:rFonts w:ascii="Calibri" w:hAnsi="Calibri" w:cs="Calibri"/>
          <w:color w:val="000000" w:themeColor="text1"/>
          <w:sz w:val="22"/>
          <w:szCs w:val="22"/>
        </w:rPr>
        <w:t xml:space="preserve">gricultural products wholesaler-distributors </w:t>
      </w:r>
      <w:r w:rsidRPr="003F5966">
        <w:rPr>
          <w:rFonts w:ascii="Calibri" w:hAnsi="Calibri" w:cs="Calibri"/>
          <w:color w:val="000000" w:themeColor="text1"/>
          <w:sz w:val="22"/>
          <w:szCs w:val="22"/>
          <w:lang w:eastAsia="fr-CA"/>
        </w:rPr>
        <w:t>w</w:t>
      </w:r>
      <w:r w:rsidRPr="003F5966">
        <w:rPr>
          <w:rFonts w:ascii="Calibri" w:hAnsi="Calibri" w:cs="Calibri"/>
          <w:color w:val="000000" w:themeColor="text1"/>
          <w:sz w:val="22"/>
          <w:szCs w:val="22"/>
        </w:rPr>
        <w:t xml:space="preserve">ith only 1% of </w:t>
      </w:r>
      <w:r w:rsidRPr="003F5966">
        <w:rPr>
          <w:rFonts w:ascii="Calibri" w:hAnsi="Calibri" w:cs="Calibri"/>
          <w:color w:val="000000" w:themeColor="text1"/>
          <w:sz w:val="22"/>
          <w:szCs w:val="22"/>
          <w:lang w:eastAsia="fr-CA"/>
        </w:rPr>
        <w:t>G</w:t>
      </w:r>
      <w:r w:rsidRPr="003F5966">
        <w:rPr>
          <w:rFonts w:ascii="Calibri" w:hAnsi="Calibri" w:cs="Calibri"/>
          <w:color w:val="000000" w:themeColor="text1"/>
          <w:sz w:val="22"/>
          <w:szCs w:val="22"/>
        </w:rPr>
        <w:t>DP (</w:t>
      </w:r>
      <w:r w:rsidR="00B54C5D">
        <w:rPr>
          <w:rFonts w:ascii="Calibri" w:hAnsi="Calibri" w:cs="Calibri"/>
          <w:color w:val="000000" w:themeColor="text1"/>
          <w:sz w:val="22"/>
          <w:szCs w:val="22"/>
        </w:rPr>
        <w:t>F</w:t>
      </w:r>
      <w:r w:rsidRPr="003F5966">
        <w:rPr>
          <w:rFonts w:ascii="Calibri" w:hAnsi="Calibri" w:cs="Calibri"/>
          <w:color w:val="000000" w:themeColor="text1"/>
          <w:sz w:val="22"/>
          <w:szCs w:val="22"/>
        </w:rPr>
        <w:t xml:space="preserve">igure </w:t>
      </w:r>
      <w:r w:rsidR="00F4373B">
        <w:rPr>
          <w:rFonts w:ascii="Calibri" w:hAnsi="Calibri" w:cs="Calibri"/>
          <w:color w:val="000000" w:themeColor="text1"/>
          <w:sz w:val="22"/>
          <w:szCs w:val="22"/>
        </w:rPr>
        <w:t>S-</w:t>
      </w:r>
      <w:r w:rsidRPr="003F5966">
        <w:rPr>
          <w:rFonts w:ascii="Calibri" w:hAnsi="Calibri" w:cs="Calibri"/>
          <w:color w:val="000000" w:themeColor="text1"/>
          <w:sz w:val="22"/>
          <w:szCs w:val="22"/>
        </w:rPr>
        <w:t>2).</w:t>
      </w:r>
    </w:p>
    <w:p w14:paraId="76A95375" w14:textId="3227C786" w:rsidR="00F30FB9" w:rsidRDefault="00F30FB9" w:rsidP="00F30FB9">
      <w:pPr>
        <w:rPr>
          <w:rFonts w:ascii="Calibri" w:hAnsi="Calibri" w:cs="Calibri"/>
          <w:sz w:val="22"/>
          <w:szCs w:val="22"/>
        </w:rPr>
      </w:pPr>
    </w:p>
    <w:p w14:paraId="3B1E2344" w14:textId="0E3BBB67" w:rsidR="00477F03" w:rsidRPr="00B3635E" w:rsidRDefault="00477F03" w:rsidP="00F30FB9">
      <w:pPr>
        <w:rPr>
          <w:rFonts w:ascii="Calibri" w:hAnsi="Calibri" w:cs="Calibri"/>
          <w:sz w:val="22"/>
          <w:szCs w:val="22"/>
        </w:rPr>
      </w:pPr>
      <w:r>
        <w:rPr>
          <w:noProof/>
          <w:lang w:val="fr-CA" w:eastAsia="fr-CA"/>
        </w:rPr>
        <w:drawing>
          <wp:inline distT="0" distB="0" distL="0" distR="0" wp14:anchorId="24910DC6" wp14:editId="6BCA36F9">
            <wp:extent cx="5422790" cy="3037399"/>
            <wp:effectExtent l="0" t="0" r="13335" b="10795"/>
            <wp:docPr id="6" name="Graphique 6">
              <a:extLst xmlns:a="http://schemas.openxmlformats.org/drawingml/2006/main">
                <a:ext uri="{FF2B5EF4-FFF2-40B4-BE49-F238E27FC236}">
                  <a16:creationId xmlns:a16="http://schemas.microsoft.com/office/drawing/2014/main" id="{8EDC1A38-0513-42BB-8DB6-FE934C26B8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8F393D5" w14:textId="51F79C2F" w:rsidR="00F30FB9" w:rsidRPr="00B54C5D" w:rsidRDefault="00F30FB9" w:rsidP="00F30FB9">
      <w:pPr>
        <w:pStyle w:val="Listeencopie"/>
        <w:spacing w:after="0" w:line="240" w:lineRule="auto"/>
        <w:rPr>
          <w:rFonts w:ascii="Calibri" w:hAnsi="Calibri" w:cs="Calibri"/>
          <w:bCs/>
          <w:lang w:val="en-CA"/>
        </w:rPr>
      </w:pPr>
      <w:r w:rsidRPr="00B54C5D">
        <w:rPr>
          <w:rFonts w:ascii="Calibri" w:hAnsi="Calibri" w:cs="Calibri"/>
          <w:bCs/>
          <w:lang w:val="en-CA"/>
        </w:rPr>
        <w:lastRenderedPageBreak/>
        <w:t>Fig</w:t>
      </w:r>
      <w:r w:rsidR="00B54C5D" w:rsidRPr="00B54C5D">
        <w:rPr>
          <w:rFonts w:ascii="Calibri" w:hAnsi="Calibri" w:cs="Calibri"/>
          <w:bCs/>
          <w:lang w:val="en-CA"/>
        </w:rPr>
        <w:t>ure</w:t>
      </w:r>
      <w:r w:rsidRPr="00B54C5D">
        <w:rPr>
          <w:rFonts w:ascii="Calibri" w:hAnsi="Calibri" w:cs="Calibri"/>
          <w:bCs/>
          <w:lang w:val="en-CA"/>
        </w:rPr>
        <w:t xml:space="preserve"> </w:t>
      </w:r>
      <w:r w:rsidR="00F14D8C">
        <w:rPr>
          <w:rFonts w:ascii="Calibri" w:hAnsi="Calibri" w:cs="Calibri"/>
          <w:bCs/>
          <w:lang w:val="en-CA"/>
        </w:rPr>
        <w:t>S-</w:t>
      </w:r>
      <w:r w:rsidRPr="00B54C5D">
        <w:rPr>
          <w:rFonts w:ascii="Calibri" w:hAnsi="Calibri" w:cs="Calibri"/>
          <w:bCs/>
          <w:lang w:val="en-CA"/>
        </w:rPr>
        <w:t>2 GDP of food distributors (M$) in the province of Qu</w:t>
      </w:r>
      <w:r w:rsidR="002618E4">
        <w:rPr>
          <w:rFonts w:ascii="Calibri" w:hAnsi="Calibri" w:cs="Calibri"/>
          <w:bCs/>
          <w:lang w:val="en-CA"/>
        </w:rPr>
        <w:t>é</w:t>
      </w:r>
      <w:r w:rsidRPr="00B54C5D">
        <w:rPr>
          <w:rFonts w:ascii="Calibri" w:hAnsi="Calibri" w:cs="Calibri"/>
          <w:bCs/>
          <w:lang w:val="en-CA"/>
        </w:rPr>
        <w:t>bec in 2017</w:t>
      </w:r>
    </w:p>
    <w:p w14:paraId="1D0F491F" w14:textId="4ADEF5B9" w:rsidR="00AF13CB" w:rsidRDefault="00F30FB9" w:rsidP="0003508E">
      <w:pPr>
        <w:pStyle w:val="Caption"/>
        <w:spacing w:after="0"/>
        <w:rPr>
          <w:rFonts w:ascii="Calibri" w:hAnsi="Calibri" w:cs="Calibri"/>
          <w:bCs/>
          <w:i w:val="0"/>
          <w:iCs w:val="0"/>
          <w:color w:val="auto"/>
          <w:sz w:val="22"/>
          <w:szCs w:val="22"/>
          <w:lang w:val="en-CA"/>
        </w:rPr>
      </w:pPr>
      <w:r w:rsidRPr="00B54C5D">
        <w:rPr>
          <w:rFonts w:ascii="Calibri" w:hAnsi="Calibri" w:cs="Calibri"/>
          <w:bCs/>
          <w:i w:val="0"/>
          <w:iCs w:val="0"/>
          <w:color w:val="auto"/>
          <w:sz w:val="22"/>
          <w:szCs w:val="22"/>
          <w:lang w:val="en-CA"/>
        </w:rPr>
        <w:t xml:space="preserve">From: Quebec </w:t>
      </w:r>
      <w:r w:rsidRPr="00B54C5D">
        <w:rPr>
          <w:rFonts w:ascii="Calibri" w:hAnsi="Calibri" w:cs="Calibri"/>
          <w:bCs/>
          <w:i w:val="0"/>
          <w:iCs w:val="0"/>
          <w:color w:val="auto"/>
          <w:sz w:val="22"/>
          <w:szCs w:val="22"/>
          <w:lang w:val="en-CA"/>
        </w:rPr>
        <w:fldChar w:fldCharType="begin"/>
      </w:r>
      <w:r w:rsidR="007F1687">
        <w:rPr>
          <w:rFonts w:ascii="Calibri" w:hAnsi="Calibri" w:cs="Calibri"/>
          <w:bCs/>
          <w:i w:val="0"/>
          <w:iCs w:val="0"/>
          <w:color w:val="auto"/>
          <w:sz w:val="22"/>
          <w:szCs w:val="22"/>
          <w:lang w:val="en-CA"/>
        </w:rPr>
        <w:instrText xml:space="preserve"> ADDIN ZOTERO_ITEM CSL_CITATION {"citationID":"Ktkdl6fU","properties":{"formattedCitation":"(2019)","plainCitation":"(2019)","noteIndex":0},"citationItems":[{"id":77,"uris":["http://zotero.org/users/4810628/items/V63EWBCT"],"itemData":{"id":77,"type":"book","ISBN":"978-2-550-83274-4","language":"fr","number-of-pages":"135","source":"Zotero","title":"Profil sectoriel de l'industrie bioalimentaire au Québec","author":[{"family":"Quebec","given":""}],"issued":{"date-parts":[["2019"]]}},"suppress-author":true}],"schema":"https://github.com/citation-style-language/schema/raw/master/csl-citation.json"} </w:instrText>
      </w:r>
      <w:r w:rsidRPr="00B54C5D">
        <w:rPr>
          <w:rFonts w:ascii="Calibri" w:hAnsi="Calibri" w:cs="Calibri"/>
          <w:bCs/>
          <w:i w:val="0"/>
          <w:iCs w:val="0"/>
          <w:color w:val="auto"/>
          <w:sz w:val="22"/>
          <w:szCs w:val="22"/>
          <w:lang w:val="en-CA"/>
        </w:rPr>
        <w:fldChar w:fldCharType="separate"/>
      </w:r>
      <w:r w:rsidRPr="00B54C5D">
        <w:rPr>
          <w:rFonts w:ascii="Calibri" w:hAnsi="Calibri" w:cs="Calibri"/>
          <w:bCs/>
          <w:i w:val="0"/>
          <w:iCs w:val="0"/>
          <w:color w:val="auto"/>
          <w:sz w:val="22"/>
          <w:lang w:val="en-CA"/>
        </w:rPr>
        <w:t>(2019)</w:t>
      </w:r>
      <w:r w:rsidRPr="00B54C5D">
        <w:rPr>
          <w:rFonts w:ascii="Calibri" w:hAnsi="Calibri" w:cs="Calibri"/>
          <w:bCs/>
          <w:i w:val="0"/>
          <w:iCs w:val="0"/>
          <w:color w:val="auto"/>
          <w:sz w:val="22"/>
          <w:szCs w:val="22"/>
          <w:lang w:val="en-CA"/>
        </w:rPr>
        <w:fldChar w:fldCharType="end"/>
      </w:r>
    </w:p>
    <w:p w14:paraId="68CEEAEE" w14:textId="77777777" w:rsidR="0003508E" w:rsidRPr="0003508E" w:rsidRDefault="0003508E" w:rsidP="0003508E"/>
    <w:p w14:paraId="65C5F098" w14:textId="2B9FB7E0" w:rsidR="00F30FB9" w:rsidRPr="003F5966" w:rsidRDefault="00F30FB9" w:rsidP="00434028">
      <w:pPr>
        <w:pStyle w:val="Listeencopie"/>
        <w:spacing w:after="120" w:line="360" w:lineRule="auto"/>
        <w:jc w:val="both"/>
        <w:rPr>
          <w:rFonts w:ascii="Calibri" w:hAnsi="Calibri" w:cs="Calibri"/>
          <w:lang w:val="en-CA"/>
        </w:rPr>
      </w:pPr>
      <w:r w:rsidRPr="003F5966">
        <w:rPr>
          <w:rFonts w:ascii="Calibri" w:hAnsi="Calibri" w:cs="Calibri"/>
          <w:lang w:val="en-CA"/>
        </w:rPr>
        <w:t>Food sales in Qu</w:t>
      </w:r>
      <w:r w:rsidR="002618E4">
        <w:rPr>
          <w:rFonts w:ascii="Calibri" w:hAnsi="Calibri" w:cs="Calibri"/>
          <w:lang w:val="en-CA"/>
        </w:rPr>
        <w:t>é</w:t>
      </w:r>
      <w:r w:rsidRPr="003F5966">
        <w:rPr>
          <w:rFonts w:ascii="Calibri" w:hAnsi="Calibri" w:cs="Calibri"/>
          <w:lang w:val="en-CA"/>
        </w:rPr>
        <w:t xml:space="preserve">bec </w:t>
      </w:r>
      <w:r w:rsidR="008C03C0">
        <w:rPr>
          <w:rFonts w:ascii="Calibri" w:hAnsi="Calibri" w:cs="Calibri"/>
          <w:lang w:val="en-CA"/>
        </w:rPr>
        <w:t>were</w:t>
      </w:r>
      <w:r w:rsidR="008C03C0" w:rsidRPr="003F5966">
        <w:rPr>
          <w:rFonts w:ascii="Calibri" w:hAnsi="Calibri" w:cs="Calibri"/>
          <w:lang w:val="en-CA"/>
        </w:rPr>
        <w:t xml:space="preserve"> </w:t>
      </w:r>
      <w:r w:rsidRPr="003F5966">
        <w:rPr>
          <w:rFonts w:ascii="Calibri" w:hAnsi="Calibri" w:cs="Calibri"/>
          <w:lang w:val="en-CA"/>
        </w:rPr>
        <w:t xml:space="preserve">estimated at </w:t>
      </w:r>
      <w:r w:rsidRPr="003F5966">
        <w:rPr>
          <w:rFonts w:ascii="Calibri" w:hAnsi="Calibri" w:cs="Calibri"/>
          <w:color w:val="000000" w:themeColor="text1"/>
          <w:lang w:val="en-CA"/>
        </w:rPr>
        <w:t xml:space="preserve">around Can$40 billion dollars per year. About two </w:t>
      </w:r>
      <w:r w:rsidRPr="003F5966">
        <w:rPr>
          <w:rFonts w:ascii="Calibri" w:eastAsia="Times New Roman" w:hAnsi="Calibri" w:cs="Calibri"/>
          <w:color w:val="000000" w:themeColor="text1"/>
          <w:lang w:val="en-CA" w:eastAsia="fr-CA"/>
        </w:rPr>
        <w:t>t</w:t>
      </w:r>
      <w:r w:rsidRPr="003F5966">
        <w:rPr>
          <w:rFonts w:ascii="Calibri" w:hAnsi="Calibri" w:cs="Calibri"/>
          <w:color w:val="000000" w:themeColor="text1"/>
          <w:lang w:val="en-CA"/>
        </w:rPr>
        <w:t>hirds (around Can</w:t>
      </w:r>
      <w:r w:rsidRPr="003F5966">
        <w:rPr>
          <w:rFonts w:ascii="Calibri" w:eastAsia="Times New Roman" w:hAnsi="Calibri" w:cs="Calibri"/>
          <w:color w:val="000000" w:themeColor="text1"/>
          <w:lang w:val="en-CA" w:eastAsia="fr-CA"/>
        </w:rPr>
        <w:t>$</w:t>
      </w:r>
      <w:r w:rsidRPr="003F5966">
        <w:rPr>
          <w:rFonts w:ascii="Calibri" w:hAnsi="Calibri" w:cs="Calibri"/>
          <w:color w:val="000000" w:themeColor="text1"/>
          <w:lang w:val="en-CA"/>
        </w:rPr>
        <w:t xml:space="preserve">26 billion) of </w:t>
      </w:r>
      <w:r w:rsidRPr="003F5966">
        <w:rPr>
          <w:rFonts w:ascii="Calibri" w:eastAsia="Times New Roman" w:hAnsi="Calibri" w:cs="Calibri"/>
          <w:color w:val="000000" w:themeColor="text1"/>
          <w:lang w:val="en-CA" w:eastAsia="fr-CA"/>
        </w:rPr>
        <w:t>s</w:t>
      </w:r>
      <w:r w:rsidRPr="003F5966">
        <w:rPr>
          <w:rFonts w:ascii="Calibri" w:hAnsi="Calibri" w:cs="Calibri"/>
          <w:color w:val="000000" w:themeColor="text1"/>
          <w:lang w:val="en-CA"/>
        </w:rPr>
        <w:t xml:space="preserve">ales </w:t>
      </w:r>
      <w:r w:rsidR="008C03C0">
        <w:rPr>
          <w:rFonts w:ascii="Calibri" w:hAnsi="Calibri" w:cs="Calibri"/>
          <w:color w:val="000000" w:themeColor="text1"/>
          <w:lang w:val="en-CA"/>
        </w:rPr>
        <w:t>were</w:t>
      </w:r>
      <w:r w:rsidR="008C03C0" w:rsidRPr="003F5966">
        <w:rPr>
          <w:rFonts w:ascii="Calibri" w:hAnsi="Calibri" w:cs="Calibri"/>
          <w:color w:val="000000" w:themeColor="text1"/>
          <w:lang w:val="en-CA"/>
        </w:rPr>
        <w:t xml:space="preserve"> </w:t>
      </w:r>
      <w:r w:rsidRPr="003F5966">
        <w:rPr>
          <w:rFonts w:ascii="Calibri" w:hAnsi="Calibri" w:cs="Calibri"/>
          <w:color w:val="000000" w:themeColor="text1"/>
          <w:lang w:val="en-CA"/>
        </w:rPr>
        <w:t>made through retail</w:t>
      </w:r>
      <w:r w:rsidRPr="003F5966">
        <w:rPr>
          <w:rFonts w:ascii="Calibri" w:eastAsia="Times New Roman" w:hAnsi="Calibri" w:cs="Calibri"/>
          <w:color w:val="000000" w:themeColor="text1"/>
          <w:lang w:val="en-CA" w:eastAsia="fr-CA"/>
        </w:rPr>
        <w:t xml:space="preserve">ers </w:t>
      </w:r>
      <w:r w:rsidRPr="003F5966">
        <w:rPr>
          <w:rFonts w:ascii="Calibri" w:hAnsi="Calibri" w:cs="Calibri"/>
          <w:color w:val="000000" w:themeColor="text1"/>
          <w:lang w:val="en-CA"/>
        </w:rPr>
        <w:t xml:space="preserve">and almost one </w:t>
      </w:r>
      <w:r w:rsidRPr="003F5966">
        <w:rPr>
          <w:rFonts w:ascii="Calibri" w:eastAsia="Times New Roman" w:hAnsi="Calibri" w:cs="Calibri"/>
          <w:color w:val="000000" w:themeColor="text1"/>
          <w:lang w:val="en-CA" w:eastAsia="fr-CA"/>
        </w:rPr>
        <w:t>t</w:t>
      </w:r>
      <w:r w:rsidRPr="003F5966">
        <w:rPr>
          <w:rFonts w:ascii="Calibri" w:hAnsi="Calibri" w:cs="Calibri"/>
          <w:color w:val="000000" w:themeColor="text1"/>
          <w:lang w:val="en-CA"/>
        </w:rPr>
        <w:t xml:space="preserve">hird through food services </w:t>
      </w:r>
      <w:r w:rsidRPr="003F5966">
        <w:rPr>
          <w:rFonts w:ascii="Calibri" w:hAnsi="Calibri" w:cs="Calibri"/>
          <w:color w:val="000000" w:themeColor="text1"/>
          <w:lang w:val="en-CA"/>
        </w:rPr>
        <w:fldChar w:fldCharType="begin"/>
      </w:r>
      <w:r w:rsidR="007F1687">
        <w:rPr>
          <w:rFonts w:ascii="Calibri" w:hAnsi="Calibri" w:cs="Calibri"/>
          <w:color w:val="000000" w:themeColor="text1"/>
          <w:lang w:val="en-CA"/>
        </w:rPr>
        <w:instrText xml:space="preserve"> ADDIN ZOTERO_ITEM CSL_CITATION {"citationID":"YbWEQiYq","properties":{"formattedCitation":"(Mapaq, 2016)","plainCitation":"(Mapaq, 2016)","dontUpdate":true,"noteIndex":0},"citationItems":[{"id":48,"uris":["http://zotero.org/users/4810628/items/PIMZCBYB"],"itemData":{"id":48,"type":"report","collection-title":"Sommet","publisher":"Gouvernement du Québec","title":"Alimentation Sommet 2017: Développement du potentiel de l'industrie alimentaire québécoise sur les marchés d'ici et d'ailleurs","author":[{"family":"MAPAQ","given":""}],"issued":{"date-parts":[["2016"]]}}}],"schema":"https://github.com/citation-style-language/schema/raw/master/csl-citation.json"} </w:instrText>
      </w:r>
      <w:r w:rsidRPr="003F5966">
        <w:rPr>
          <w:rFonts w:ascii="Calibri" w:hAnsi="Calibri" w:cs="Calibri"/>
          <w:color w:val="000000" w:themeColor="text1"/>
          <w:lang w:val="en-CA"/>
        </w:rPr>
        <w:fldChar w:fldCharType="separate"/>
      </w:r>
      <w:r w:rsidRPr="003F5966">
        <w:rPr>
          <w:rFonts w:ascii="Calibri" w:hAnsi="Calibri" w:cs="Calibri"/>
          <w:color w:val="000000" w:themeColor="text1"/>
          <w:lang w:val="en-CA"/>
        </w:rPr>
        <w:t>(</w:t>
      </w:r>
      <w:r w:rsidRPr="003F5966">
        <w:rPr>
          <w:rFonts w:ascii="Calibri" w:eastAsia="Times New Roman" w:hAnsi="Calibri" w:cs="Calibri"/>
          <w:color w:val="000000" w:themeColor="text1"/>
          <w:lang w:val="en-CA" w:eastAsia="fr-CA"/>
        </w:rPr>
        <w:t>MAPAQ</w:t>
      </w:r>
      <w:r w:rsidRPr="003F5966">
        <w:rPr>
          <w:rFonts w:ascii="Calibri" w:hAnsi="Calibri" w:cs="Calibri"/>
          <w:color w:val="000000" w:themeColor="text1"/>
          <w:lang w:val="en-CA"/>
        </w:rPr>
        <w:t>, 2016)</w:t>
      </w:r>
      <w:r w:rsidRPr="003F5966">
        <w:rPr>
          <w:rFonts w:ascii="Calibri" w:hAnsi="Calibri" w:cs="Calibri"/>
          <w:color w:val="000000" w:themeColor="text1"/>
          <w:lang w:val="en-CA"/>
        </w:rPr>
        <w:fldChar w:fldCharType="end"/>
      </w:r>
      <w:r w:rsidRPr="003F5966">
        <w:rPr>
          <w:rFonts w:ascii="Calibri" w:hAnsi="Calibri" w:cs="Calibri"/>
          <w:color w:val="000000" w:themeColor="text1"/>
          <w:lang w:val="en-CA"/>
        </w:rPr>
        <w:t xml:space="preserve">. Warehouse clubs and big box stores have increased in importance as points of purchase over the last </w:t>
      </w:r>
      <w:r w:rsidRPr="003F5966">
        <w:rPr>
          <w:rFonts w:ascii="Calibri" w:eastAsia="Times New Roman" w:hAnsi="Calibri" w:cs="Calibri"/>
          <w:color w:val="000000" w:themeColor="text1"/>
          <w:lang w:val="en-CA" w:eastAsia="fr-CA"/>
        </w:rPr>
        <w:t xml:space="preserve">few </w:t>
      </w:r>
      <w:r w:rsidRPr="003F5966">
        <w:rPr>
          <w:rFonts w:ascii="Calibri" w:hAnsi="Calibri" w:cs="Calibri"/>
          <w:color w:val="000000" w:themeColor="text1"/>
          <w:lang w:val="en-CA"/>
        </w:rPr>
        <w:t>years</w:t>
      </w:r>
      <w:r w:rsidRPr="003F5966">
        <w:rPr>
          <w:rFonts w:ascii="Calibri" w:hAnsi="Calibri" w:cs="Calibri"/>
          <w:lang w:val="en-CA"/>
        </w:rPr>
        <w:t xml:space="preserve">. </w:t>
      </w:r>
      <w:r w:rsidRPr="003F5966">
        <w:rPr>
          <w:rFonts w:ascii="Calibri" w:hAnsi="Calibri" w:cs="Calibri"/>
          <w:color w:val="000000" w:themeColor="text1"/>
          <w:lang w:val="en-CA"/>
        </w:rPr>
        <w:t xml:space="preserve">Other points of purchase </w:t>
      </w:r>
      <w:r w:rsidR="002618E4">
        <w:rPr>
          <w:rFonts w:ascii="Calibri" w:hAnsi="Calibri" w:cs="Calibri"/>
          <w:color w:val="000000" w:themeColor="text1"/>
          <w:lang w:val="en-CA"/>
        </w:rPr>
        <w:t>we</w:t>
      </w:r>
      <w:r w:rsidRPr="003F5966">
        <w:rPr>
          <w:rFonts w:ascii="Calibri" w:hAnsi="Calibri" w:cs="Calibri"/>
          <w:color w:val="000000" w:themeColor="text1"/>
          <w:lang w:val="en-CA"/>
        </w:rPr>
        <w:t>re convenience stores and speciali</w:t>
      </w:r>
      <w:r w:rsidR="002618E4">
        <w:rPr>
          <w:rFonts w:ascii="Calibri" w:hAnsi="Calibri" w:cs="Calibri"/>
          <w:color w:val="000000" w:themeColor="text1"/>
          <w:lang w:val="en-CA"/>
        </w:rPr>
        <w:t>z</w:t>
      </w:r>
      <w:r w:rsidRPr="003F5966">
        <w:rPr>
          <w:rFonts w:ascii="Calibri" w:hAnsi="Calibri" w:cs="Calibri"/>
          <w:color w:val="000000" w:themeColor="text1"/>
          <w:lang w:val="en-CA"/>
        </w:rPr>
        <w:t xml:space="preserve">ed </w:t>
      </w:r>
      <w:r w:rsidRPr="003F5966">
        <w:rPr>
          <w:rFonts w:ascii="Calibri" w:eastAsia="Times New Roman" w:hAnsi="Calibri" w:cs="Calibri"/>
          <w:color w:val="000000" w:themeColor="text1"/>
          <w:lang w:val="en-CA" w:eastAsia="fr-CA"/>
        </w:rPr>
        <w:t>shops</w:t>
      </w:r>
      <w:r w:rsidRPr="003F5966">
        <w:rPr>
          <w:rFonts w:ascii="Calibri" w:hAnsi="Calibri" w:cs="Calibri"/>
          <w:color w:val="000000" w:themeColor="text1"/>
          <w:lang w:val="en-CA"/>
        </w:rPr>
        <w:t xml:space="preserve">, such as butcheries and natural food </w:t>
      </w:r>
      <w:r w:rsidRPr="003F5966">
        <w:rPr>
          <w:rFonts w:ascii="Calibri" w:eastAsia="Times New Roman" w:hAnsi="Calibri" w:cs="Calibri"/>
          <w:color w:val="000000" w:themeColor="text1"/>
          <w:lang w:val="en-CA" w:eastAsia="fr-CA"/>
        </w:rPr>
        <w:t>s</w:t>
      </w:r>
      <w:r w:rsidRPr="003F5966">
        <w:rPr>
          <w:rFonts w:ascii="Calibri" w:hAnsi="Calibri" w:cs="Calibri"/>
          <w:color w:val="000000" w:themeColor="text1"/>
          <w:lang w:val="en-CA"/>
        </w:rPr>
        <w:t xml:space="preserve">tores </w:t>
      </w:r>
      <w:r w:rsidRPr="003F5966">
        <w:rPr>
          <w:rFonts w:ascii="Calibri" w:hAnsi="Calibri" w:cs="Calibri"/>
          <w:color w:val="000000" w:themeColor="text1"/>
          <w:lang w:val="en-CA"/>
        </w:rPr>
        <w:fldChar w:fldCharType="begin"/>
      </w:r>
      <w:r w:rsidR="007F1687">
        <w:rPr>
          <w:rFonts w:ascii="Calibri" w:hAnsi="Calibri" w:cs="Calibri"/>
          <w:color w:val="000000" w:themeColor="text1"/>
          <w:lang w:val="en-CA"/>
        </w:rPr>
        <w:instrText xml:space="preserve"> ADDIN ZOTERO_ITEM CSL_CITATION {"citationID":"Hq6fRj5Y","properties":{"formattedCitation":"(Mapaq, 2016)","plainCitation":"(Mapaq, 2016)","dontUpdate":true,"noteIndex":0},"citationItems":[{"id":48,"uris":["http://zotero.org/users/4810628/items/PIMZCBYB"],"itemData":{"id":48,"type":"report","collection-title":"Sommet","publisher":"Gouvernement du Québec","title":"Alimentation Sommet 2017: Développement du potentiel de l'industrie alimentaire québécoise sur les marchés d'ici et d'ailleurs","author":[{"family":"MAPAQ","given":""}],"issued":{"date-parts":[["2016"]]}}}],"schema":"https://github.com/citation-style-language/schema/raw/master/csl-citation.json"} </w:instrText>
      </w:r>
      <w:r w:rsidRPr="003F5966">
        <w:rPr>
          <w:rFonts w:ascii="Calibri" w:hAnsi="Calibri" w:cs="Calibri"/>
          <w:color w:val="000000" w:themeColor="text1"/>
          <w:lang w:val="en-CA"/>
        </w:rPr>
        <w:fldChar w:fldCharType="separate"/>
      </w:r>
      <w:r w:rsidRPr="003F5966">
        <w:rPr>
          <w:rFonts w:ascii="Calibri" w:hAnsi="Calibri" w:cs="Calibri"/>
          <w:color w:val="000000" w:themeColor="text1"/>
          <w:lang w:val="en-CA"/>
        </w:rPr>
        <w:t>(</w:t>
      </w:r>
      <w:r w:rsidRPr="003F5966">
        <w:rPr>
          <w:rFonts w:ascii="Calibri" w:eastAsia="Times New Roman" w:hAnsi="Calibri" w:cs="Calibri"/>
          <w:color w:val="000000" w:themeColor="text1"/>
          <w:lang w:val="en-CA" w:eastAsia="fr-CA"/>
        </w:rPr>
        <w:t>MAPAQ</w:t>
      </w:r>
      <w:r w:rsidRPr="003F5966">
        <w:rPr>
          <w:rFonts w:ascii="Calibri" w:hAnsi="Calibri" w:cs="Calibri"/>
          <w:color w:val="000000" w:themeColor="text1"/>
          <w:lang w:val="en-CA"/>
        </w:rPr>
        <w:t>, 2016)</w:t>
      </w:r>
      <w:r w:rsidRPr="003F5966">
        <w:rPr>
          <w:rFonts w:ascii="Calibri" w:hAnsi="Calibri" w:cs="Calibri"/>
          <w:color w:val="000000" w:themeColor="text1"/>
          <w:lang w:val="en-CA"/>
        </w:rPr>
        <w:fldChar w:fldCharType="end"/>
      </w:r>
      <w:r w:rsidRPr="003F5966">
        <w:rPr>
          <w:rFonts w:ascii="Calibri" w:hAnsi="Calibri" w:cs="Calibri"/>
          <w:color w:val="000000" w:themeColor="text1"/>
          <w:lang w:val="en-CA"/>
        </w:rPr>
        <w:t>.</w:t>
      </w:r>
    </w:p>
    <w:p w14:paraId="5FF5212E" w14:textId="77777777" w:rsidR="00F30FB9" w:rsidRDefault="00F30FB9" w:rsidP="00F30FB9">
      <w:pPr>
        <w:spacing w:after="60" w:line="360" w:lineRule="auto"/>
        <w:jc w:val="both"/>
        <w:rPr>
          <w:rFonts w:ascii="Calibri" w:hAnsi="Calibri" w:cs="Calibri"/>
          <w:color w:val="000000" w:themeColor="text1"/>
          <w:sz w:val="22"/>
          <w:szCs w:val="22"/>
        </w:rPr>
      </w:pPr>
    </w:p>
    <w:p w14:paraId="600F099D" w14:textId="793B3A0D" w:rsidR="00F30FB9" w:rsidRPr="00434028" w:rsidRDefault="00F30FB9" w:rsidP="00434028">
      <w:pPr>
        <w:pStyle w:val="ListParagraph"/>
        <w:numPr>
          <w:ilvl w:val="1"/>
          <w:numId w:val="11"/>
        </w:numPr>
        <w:spacing w:after="60" w:line="360" w:lineRule="auto"/>
        <w:jc w:val="both"/>
        <w:rPr>
          <w:rFonts w:ascii="Calibri" w:hAnsi="Calibri" w:cs="Calibri"/>
          <w:b/>
          <w:bCs/>
          <w:i/>
          <w:iCs/>
        </w:rPr>
      </w:pPr>
      <w:r w:rsidRPr="00434028">
        <w:rPr>
          <w:rFonts w:ascii="Calibri" w:hAnsi="Calibri" w:cs="Calibri"/>
          <w:b/>
          <w:bCs/>
          <w:i/>
          <w:iCs/>
        </w:rPr>
        <w:t>International trade</w:t>
      </w:r>
    </w:p>
    <w:p w14:paraId="3BF0B443" w14:textId="295DE265" w:rsidR="00F30FB9" w:rsidRPr="003F5966" w:rsidRDefault="00F30FB9" w:rsidP="00434028">
      <w:pPr>
        <w:spacing w:after="120" w:line="360" w:lineRule="auto"/>
        <w:jc w:val="both"/>
        <w:rPr>
          <w:rFonts w:ascii="Calibri" w:hAnsi="Calibri" w:cs="Calibri"/>
          <w:sz w:val="22"/>
          <w:szCs w:val="22"/>
        </w:rPr>
      </w:pPr>
      <w:r w:rsidRPr="003F5966">
        <w:rPr>
          <w:rFonts w:ascii="Calibri" w:hAnsi="Calibri" w:cs="Calibri"/>
          <w:sz w:val="22"/>
          <w:szCs w:val="22"/>
        </w:rPr>
        <w:t xml:space="preserve">Both </w:t>
      </w:r>
      <w:r w:rsidRPr="003F5966">
        <w:rPr>
          <w:rFonts w:ascii="Calibri" w:hAnsi="Calibri" w:cs="Calibri"/>
          <w:color w:val="000000" w:themeColor="text1"/>
          <w:sz w:val="22"/>
          <w:szCs w:val="22"/>
        </w:rPr>
        <w:t>food exports and imports have grown in Qu</w:t>
      </w:r>
      <w:r w:rsidR="0066790F">
        <w:rPr>
          <w:rFonts w:ascii="Calibri" w:hAnsi="Calibri" w:cs="Calibri"/>
          <w:color w:val="000000" w:themeColor="text1"/>
          <w:sz w:val="22"/>
          <w:szCs w:val="22"/>
        </w:rPr>
        <w:t>é</w:t>
      </w:r>
      <w:r w:rsidRPr="003F5966">
        <w:rPr>
          <w:rFonts w:ascii="Calibri" w:hAnsi="Calibri" w:cs="Calibri"/>
          <w:color w:val="000000" w:themeColor="text1"/>
          <w:sz w:val="22"/>
          <w:szCs w:val="22"/>
        </w:rPr>
        <w:t xml:space="preserve">bec </w:t>
      </w:r>
      <w:r w:rsidRPr="003F5966">
        <w:rPr>
          <w:rFonts w:ascii="Calibri" w:hAnsi="Calibri" w:cs="Calibri"/>
          <w:color w:val="000000" w:themeColor="text1"/>
          <w:sz w:val="22"/>
          <w:szCs w:val="22"/>
          <w:lang w:eastAsia="fr-CA"/>
        </w:rPr>
        <w:t xml:space="preserve">over the </w:t>
      </w:r>
      <w:r w:rsidRPr="003F5966">
        <w:rPr>
          <w:rFonts w:ascii="Calibri" w:hAnsi="Calibri" w:cs="Calibri"/>
          <w:color w:val="000000" w:themeColor="text1"/>
          <w:sz w:val="22"/>
          <w:szCs w:val="22"/>
        </w:rPr>
        <w:t xml:space="preserve">years. </w:t>
      </w:r>
      <w:r w:rsidRPr="003F5966">
        <w:rPr>
          <w:rFonts w:ascii="Calibri" w:hAnsi="Calibri" w:cs="Calibri"/>
          <w:color w:val="000000" w:themeColor="text1"/>
          <w:sz w:val="22"/>
          <w:szCs w:val="22"/>
          <w:lang w:eastAsia="fr-CA"/>
        </w:rPr>
        <w:t>MAPAQ d</w:t>
      </w:r>
      <w:r w:rsidRPr="003F5966">
        <w:rPr>
          <w:rFonts w:ascii="Calibri" w:hAnsi="Calibri" w:cs="Calibri"/>
          <w:color w:val="000000" w:themeColor="text1"/>
          <w:sz w:val="22"/>
          <w:szCs w:val="22"/>
        </w:rPr>
        <w:t>ata for 2017 sho</w:t>
      </w:r>
      <w:r w:rsidRPr="003F5966">
        <w:rPr>
          <w:rFonts w:ascii="Calibri" w:hAnsi="Calibri" w:cs="Calibri"/>
          <w:color w:val="000000" w:themeColor="text1"/>
          <w:sz w:val="22"/>
          <w:szCs w:val="22"/>
          <w:lang w:eastAsia="fr-CA"/>
        </w:rPr>
        <w:t>w</w:t>
      </w:r>
      <w:r w:rsidRPr="003F5966">
        <w:rPr>
          <w:rFonts w:ascii="Calibri" w:hAnsi="Calibri" w:cs="Calibri"/>
          <w:color w:val="000000" w:themeColor="text1"/>
          <w:sz w:val="22"/>
          <w:szCs w:val="22"/>
        </w:rPr>
        <w:t xml:space="preserve"> that </w:t>
      </w:r>
      <w:r w:rsidRPr="003F5966">
        <w:rPr>
          <w:rFonts w:ascii="Calibri" w:hAnsi="Calibri" w:cs="Calibri"/>
          <w:color w:val="000000" w:themeColor="text1"/>
          <w:sz w:val="22"/>
          <w:szCs w:val="22"/>
          <w:lang w:eastAsia="fr-CA"/>
        </w:rPr>
        <w:t xml:space="preserve">the value of </w:t>
      </w:r>
      <w:r w:rsidRPr="003F5966">
        <w:rPr>
          <w:rFonts w:ascii="Calibri" w:hAnsi="Calibri" w:cs="Calibri"/>
          <w:color w:val="000000" w:themeColor="text1"/>
          <w:sz w:val="22"/>
          <w:szCs w:val="22"/>
        </w:rPr>
        <w:t xml:space="preserve">exports </w:t>
      </w:r>
      <w:r w:rsidRPr="003F5966">
        <w:rPr>
          <w:rFonts w:ascii="Calibri" w:hAnsi="Calibri" w:cs="Calibri"/>
          <w:color w:val="000000" w:themeColor="text1"/>
          <w:sz w:val="22"/>
          <w:szCs w:val="22"/>
          <w:lang w:eastAsia="fr-CA"/>
        </w:rPr>
        <w:t>r</w:t>
      </w:r>
      <w:r w:rsidRPr="003F5966">
        <w:rPr>
          <w:rFonts w:ascii="Calibri" w:hAnsi="Calibri" w:cs="Calibri"/>
          <w:color w:val="000000" w:themeColor="text1"/>
          <w:sz w:val="22"/>
          <w:szCs w:val="22"/>
        </w:rPr>
        <w:t>eached Can$8.8 billio</w:t>
      </w:r>
      <w:r w:rsidRPr="003F5966">
        <w:rPr>
          <w:rFonts w:ascii="Calibri" w:hAnsi="Calibri" w:cs="Calibri"/>
          <w:color w:val="000000" w:themeColor="text1"/>
          <w:sz w:val="22"/>
          <w:szCs w:val="22"/>
          <w:lang w:eastAsia="fr-CA"/>
        </w:rPr>
        <w:t xml:space="preserve">n, </w:t>
      </w:r>
      <w:r w:rsidRPr="003F5966">
        <w:rPr>
          <w:rFonts w:ascii="Calibri" w:hAnsi="Calibri" w:cs="Calibri"/>
          <w:color w:val="000000" w:themeColor="text1"/>
          <w:sz w:val="22"/>
          <w:szCs w:val="22"/>
        </w:rPr>
        <w:t xml:space="preserve">26% higher than </w:t>
      </w:r>
      <w:r w:rsidRPr="003F5966">
        <w:rPr>
          <w:rFonts w:ascii="Calibri" w:hAnsi="Calibri" w:cs="Calibri"/>
          <w:color w:val="000000" w:themeColor="text1"/>
          <w:sz w:val="22"/>
          <w:szCs w:val="22"/>
          <w:lang w:eastAsia="fr-CA"/>
        </w:rPr>
        <w:t>i</w:t>
      </w:r>
      <w:r w:rsidRPr="003F5966">
        <w:rPr>
          <w:rFonts w:ascii="Calibri" w:hAnsi="Calibri" w:cs="Calibri"/>
          <w:color w:val="000000" w:themeColor="text1"/>
          <w:sz w:val="22"/>
          <w:szCs w:val="22"/>
        </w:rPr>
        <w:t>mport</w:t>
      </w:r>
      <w:r w:rsidRPr="003F5966">
        <w:rPr>
          <w:rFonts w:ascii="Calibri" w:hAnsi="Calibri" w:cs="Calibri"/>
          <w:color w:val="000000" w:themeColor="text1"/>
          <w:sz w:val="22"/>
          <w:szCs w:val="22"/>
          <w:lang w:eastAsia="fr-CA"/>
        </w:rPr>
        <w:t>s</w:t>
      </w:r>
      <w:r w:rsidRPr="003F5966">
        <w:rPr>
          <w:rFonts w:ascii="Calibri" w:hAnsi="Calibri" w:cs="Calibri"/>
          <w:color w:val="000000" w:themeColor="text1"/>
          <w:sz w:val="22"/>
          <w:szCs w:val="22"/>
        </w:rPr>
        <w:t xml:space="preserve">, which </w:t>
      </w:r>
      <w:r w:rsidRPr="003F5966">
        <w:rPr>
          <w:rFonts w:ascii="Calibri" w:hAnsi="Calibri" w:cs="Calibri"/>
          <w:color w:val="000000" w:themeColor="text1"/>
          <w:sz w:val="22"/>
          <w:szCs w:val="22"/>
          <w:lang w:eastAsia="fr-CA"/>
        </w:rPr>
        <w:t xml:space="preserve">stood at </w:t>
      </w:r>
      <w:r w:rsidR="007F1532">
        <w:rPr>
          <w:rFonts w:ascii="Calibri" w:hAnsi="Calibri" w:cs="Calibri"/>
          <w:color w:val="000000" w:themeColor="text1"/>
          <w:sz w:val="22"/>
          <w:szCs w:val="22"/>
          <w:lang w:eastAsia="fr-CA"/>
        </w:rPr>
        <w:t>Can</w:t>
      </w:r>
      <w:r w:rsidRPr="003F5966">
        <w:rPr>
          <w:rFonts w:ascii="Calibri" w:hAnsi="Calibri" w:cs="Calibri"/>
          <w:color w:val="000000" w:themeColor="text1"/>
          <w:sz w:val="22"/>
          <w:szCs w:val="22"/>
        </w:rPr>
        <w:t>$7.0 billio</w:t>
      </w:r>
      <w:r w:rsidRPr="003F5966">
        <w:rPr>
          <w:rFonts w:ascii="Calibri" w:hAnsi="Calibri" w:cs="Calibri"/>
          <w:color w:val="000000" w:themeColor="text1"/>
          <w:sz w:val="22"/>
          <w:szCs w:val="22"/>
          <w:lang w:eastAsia="fr-CA"/>
        </w:rPr>
        <w:t>n</w:t>
      </w:r>
      <w:r w:rsidRPr="003F5966">
        <w:rPr>
          <w:rFonts w:ascii="Calibri" w:hAnsi="Calibri" w:cs="Calibri"/>
          <w:color w:val="000000" w:themeColor="text1"/>
          <w:sz w:val="22"/>
          <w:szCs w:val="22"/>
        </w:rPr>
        <w:t xml:space="preserve"> in the same year. </w:t>
      </w:r>
    </w:p>
    <w:p w14:paraId="5778EDF9" w14:textId="02013765" w:rsidR="00477F03" w:rsidRPr="00477F03" w:rsidRDefault="00F30FB9" w:rsidP="00434028">
      <w:pPr>
        <w:spacing w:after="60" w:line="360" w:lineRule="auto"/>
        <w:jc w:val="both"/>
        <w:rPr>
          <w:rFonts w:ascii="Calibri" w:hAnsi="Calibri" w:cs="Calibri"/>
          <w:color w:val="000000" w:themeColor="text1"/>
          <w:sz w:val="22"/>
          <w:szCs w:val="22"/>
          <w:lang w:eastAsia="fr-CA"/>
        </w:rPr>
      </w:pPr>
      <w:r w:rsidRPr="003F5966">
        <w:rPr>
          <w:rFonts w:ascii="Calibri" w:hAnsi="Calibri" w:cs="Calibri"/>
          <w:sz w:val="22"/>
          <w:szCs w:val="22"/>
        </w:rPr>
        <w:t xml:space="preserve">In 2017, about 70% of the food products exported </w:t>
      </w:r>
      <w:r w:rsidRPr="003F5966">
        <w:rPr>
          <w:rFonts w:ascii="Calibri" w:hAnsi="Calibri" w:cs="Calibri"/>
          <w:color w:val="000000" w:themeColor="text1"/>
          <w:sz w:val="22"/>
          <w:szCs w:val="22"/>
        </w:rPr>
        <w:t>by Qu</w:t>
      </w:r>
      <w:r w:rsidR="0066790F">
        <w:rPr>
          <w:rFonts w:ascii="Calibri" w:hAnsi="Calibri" w:cs="Calibri"/>
          <w:color w:val="000000" w:themeColor="text1"/>
          <w:sz w:val="22"/>
          <w:szCs w:val="22"/>
        </w:rPr>
        <w:t>é</w:t>
      </w:r>
      <w:r w:rsidRPr="003F5966">
        <w:rPr>
          <w:rFonts w:ascii="Calibri" w:hAnsi="Calibri" w:cs="Calibri"/>
          <w:color w:val="000000" w:themeColor="text1"/>
          <w:sz w:val="22"/>
          <w:szCs w:val="22"/>
        </w:rPr>
        <w:t xml:space="preserve">bec went to the </w:t>
      </w:r>
      <w:r w:rsidRPr="003F5966">
        <w:rPr>
          <w:rFonts w:ascii="Calibri" w:hAnsi="Calibri" w:cs="Calibri"/>
          <w:color w:val="000000" w:themeColor="text1"/>
          <w:sz w:val="22"/>
          <w:szCs w:val="22"/>
          <w:lang w:eastAsia="fr-CA"/>
        </w:rPr>
        <w:t>USA</w:t>
      </w:r>
      <w:r w:rsidR="0066790F">
        <w:rPr>
          <w:rFonts w:ascii="Calibri" w:hAnsi="Calibri" w:cs="Calibri"/>
          <w:color w:val="000000" w:themeColor="text1"/>
          <w:sz w:val="22"/>
          <w:szCs w:val="22"/>
          <w:lang w:eastAsia="fr-CA"/>
        </w:rPr>
        <w:t>,</w:t>
      </w:r>
      <w:r w:rsidRPr="003F5966">
        <w:rPr>
          <w:rFonts w:ascii="Calibri" w:hAnsi="Calibri" w:cs="Calibri"/>
          <w:color w:val="000000" w:themeColor="text1"/>
          <w:sz w:val="22"/>
          <w:szCs w:val="22"/>
          <w:lang w:eastAsia="fr-CA"/>
        </w:rPr>
        <w:t xml:space="preserve"> with </w:t>
      </w:r>
      <w:r w:rsidRPr="003F5966">
        <w:rPr>
          <w:rFonts w:ascii="Calibri" w:hAnsi="Calibri" w:cs="Calibri"/>
          <w:color w:val="000000" w:themeColor="text1"/>
          <w:sz w:val="22"/>
          <w:szCs w:val="22"/>
        </w:rPr>
        <w:t xml:space="preserve">more than 50% of the export value </w:t>
      </w:r>
      <w:r w:rsidRPr="003F5966">
        <w:rPr>
          <w:rFonts w:ascii="Calibri" w:hAnsi="Calibri" w:cs="Calibri"/>
          <w:color w:val="000000" w:themeColor="text1"/>
          <w:sz w:val="22"/>
          <w:szCs w:val="22"/>
          <w:lang w:eastAsia="fr-CA"/>
        </w:rPr>
        <w:t>c</w:t>
      </w:r>
      <w:r w:rsidRPr="003F5966">
        <w:rPr>
          <w:rFonts w:ascii="Calibri" w:hAnsi="Calibri" w:cs="Calibri"/>
          <w:color w:val="000000" w:themeColor="text1"/>
          <w:sz w:val="22"/>
          <w:szCs w:val="22"/>
        </w:rPr>
        <w:t>oncentrated in a few products: meat (21% of the total</w:t>
      </w:r>
      <w:r w:rsidR="007F1532">
        <w:rPr>
          <w:rFonts w:ascii="Calibri" w:hAnsi="Calibri" w:cs="Calibri"/>
          <w:color w:val="000000" w:themeColor="text1"/>
          <w:sz w:val="22"/>
          <w:szCs w:val="22"/>
        </w:rPr>
        <w:t xml:space="preserve">, </w:t>
      </w:r>
      <w:r w:rsidRPr="003F5966">
        <w:rPr>
          <w:rFonts w:ascii="Calibri" w:hAnsi="Calibri" w:cs="Calibri"/>
          <w:color w:val="000000" w:themeColor="text1"/>
          <w:sz w:val="22"/>
          <w:szCs w:val="22"/>
        </w:rPr>
        <w:t xml:space="preserve">90% </w:t>
      </w:r>
      <w:r w:rsidR="007F1532">
        <w:rPr>
          <w:rFonts w:ascii="Calibri" w:hAnsi="Calibri" w:cs="Calibri"/>
          <w:color w:val="000000" w:themeColor="text1"/>
          <w:sz w:val="22"/>
          <w:szCs w:val="22"/>
        </w:rPr>
        <w:t>of which</w:t>
      </w:r>
      <w:r w:rsidR="007F1532" w:rsidRPr="003F5966">
        <w:rPr>
          <w:rFonts w:ascii="Calibri" w:hAnsi="Calibri" w:cs="Calibri"/>
          <w:color w:val="000000" w:themeColor="text1"/>
          <w:sz w:val="22"/>
          <w:szCs w:val="22"/>
        </w:rPr>
        <w:t xml:space="preserve"> </w:t>
      </w:r>
      <w:r w:rsidR="00044347">
        <w:rPr>
          <w:rFonts w:ascii="Calibri" w:hAnsi="Calibri" w:cs="Calibri"/>
          <w:color w:val="000000" w:themeColor="text1"/>
          <w:sz w:val="22"/>
          <w:szCs w:val="22"/>
        </w:rPr>
        <w:t xml:space="preserve">is </w:t>
      </w:r>
      <w:r w:rsidR="007F1532">
        <w:rPr>
          <w:rFonts w:ascii="Calibri" w:hAnsi="Calibri" w:cs="Calibri"/>
          <w:color w:val="000000" w:themeColor="text1"/>
          <w:sz w:val="22"/>
          <w:szCs w:val="22"/>
        </w:rPr>
        <w:t>associated to</w:t>
      </w:r>
      <w:r w:rsidR="007F1532" w:rsidRPr="003F5966">
        <w:rPr>
          <w:rFonts w:ascii="Calibri" w:hAnsi="Calibri" w:cs="Calibri"/>
          <w:color w:val="000000" w:themeColor="text1"/>
          <w:sz w:val="22"/>
          <w:szCs w:val="22"/>
        </w:rPr>
        <w:t xml:space="preserve"> </w:t>
      </w:r>
      <w:r w:rsidRPr="003F5966">
        <w:rPr>
          <w:rFonts w:ascii="Calibri" w:hAnsi="Calibri" w:cs="Calibri"/>
          <w:color w:val="000000" w:themeColor="text1"/>
          <w:sz w:val="22"/>
          <w:szCs w:val="22"/>
        </w:rPr>
        <w:t>pork); oilseeds</w:t>
      </w:r>
      <w:r w:rsidR="0066790F">
        <w:rPr>
          <w:rFonts w:ascii="Calibri" w:hAnsi="Calibri" w:cs="Calibri"/>
          <w:color w:val="000000" w:themeColor="text1"/>
          <w:sz w:val="22"/>
          <w:szCs w:val="22"/>
        </w:rPr>
        <w:t>,</w:t>
      </w:r>
      <w:r w:rsidRPr="003F5966">
        <w:rPr>
          <w:rFonts w:ascii="Calibri" w:hAnsi="Calibri" w:cs="Calibri"/>
          <w:color w:val="000000" w:themeColor="text1"/>
          <w:sz w:val="22"/>
          <w:szCs w:val="22"/>
        </w:rPr>
        <w:t xml:space="preserve"> cereals</w:t>
      </w:r>
      <w:r w:rsidR="0066790F">
        <w:rPr>
          <w:rFonts w:ascii="Calibri" w:hAnsi="Calibri" w:cs="Calibri"/>
          <w:color w:val="000000" w:themeColor="text1"/>
          <w:sz w:val="22"/>
          <w:szCs w:val="22"/>
        </w:rPr>
        <w:t>,</w:t>
      </w:r>
      <w:r w:rsidRPr="003F5966">
        <w:rPr>
          <w:rFonts w:ascii="Calibri" w:hAnsi="Calibri" w:cs="Calibri"/>
          <w:color w:val="000000" w:themeColor="text1"/>
          <w:sz w:val="22"/>
          <w:szCs w:val="22"/>
        </w:rPr>
        <w:t xml:space="preserve"> and their </w:t>
      </w:r>
      <w:r w:rsidRPr="003F5966">
        <w:rPr>
          <w:rFonts w:ascii="Calibri" w:hAnsi="Calibri" w:cs="Calibri"/>
          <w:color w:val="000000" w:themeColor="text1"/>
          <w:sz w:val="22"/>
          <w:szCs w:val="22"/>
          <w:lang w:eastAsia="fr-CA"/>
        </w:rPr>
        <w:t>by-</w:t>
      </w:r>
      <w:r w:rsidRPr="003F5966">
        <w:rPr>
          <w:rFonts w:ascii="Calibri" w:hAnsi="Calibri" w:cs="Calibri"/>
          <w:color w:val="000000" w:themeColor="text1"/>
          <w:sz w:val="22"/>
          <w:szCs w:val="22"/>
        </w:rPr>
        <w:t>products (18%); cocoa, chocolate</w:t>
      </w:r>
      <w:r w:rsidR="0066790F">
        <w:rPr>
          <w:rFonts w:ascii="Calibri" w:hAnsi="Calibri" w:cs="Calibri"/>
          <w:color w:val="000000" w:themeColor="text1"/>
          <w:sz w:val="22"/>
          <w:szCs w:val="22"/>
        </w:rPr>
        <w:t>,</w:t>
      </w:r>
      <w:r w:rsidRPr="003F5966">
        <w:rPr>
          <w:rFonts w:ascii="Calibri" w:hAnsi="Calibri" w:cs="Calibri"/>
          <w:color w:val="000000" w:themeColor="text1"/>
          <w:sz w:val="22"/>
          <w:szCs w:val="22"/>
        </w:rPr>
        <w:t xml:space="preserve"> and </w:t>
      </w:r>
      <w:r w:rsidRPr="003F5966">
        <w:rPr>
          <w:rFonts w:ascii="Calibri" w:hAnsi="Calibri" w:cs="Calibri"/>
          <w:color w:val="000000" w:themeColor="text1"/>
          <w:sz w:val="22"/>
          <w:szCs w:val="22"/>
          <w:lang w:eastAsia="fr-CA"/>
        </w:rPr>
        <w:t>their by-</w:t>
      </w:r>
      <w:r w:rsidRPr="003F5966">
        <w:rPr>
          <w:rFonts w:ascii="Calibri" w:hAnsi="Calibri" w:cs="Calibri"/>
          <w:color w:val="000000" w:themeColor="text1"/>
          <w:sz w:val="22"/>
          <w:szCs w:val="22"/>
        </w:rPr>
        <w:t>products (13</w:t>
      </w:r>
      <w:r w:rsidRPr="003F5966">
        <w:rPr>
          <w:rFonts w:ascii="Calibri" w:hAnsi="Calibri" w:cs="Calibri"/>
          <w:sz w:val="22"/>
          <w:szCs w:val="22"/>
        </w:rPr>
        <w:t xml:space="preserve">%); food preparations and miscellaneous </w:t>
      </w:r>
      <w:r w:rsidRPr="003F5966">
        <w:rPr>
          <w:rFonts w:ascii="Calibri" w:hAnsi="Calibri" w:cs="Calibri"/>
          <w:color w:val="000000" w:themeColor="text1"/>
          <w:sz w:val="22"/>
          <w:szCs w:val="22"/>
        </w:rPr>
        <w:t>products (8%)</w:t>
      </w:r>
      <w:r w:rsidRPr="003F5966">
        <w:rPr>
          <w:rFonts w:ascii="Calibri" w:hAnsi="Calibri" w:cs="Calibri"/>
          <w:color w:val="000000" w:themeColor="text1"/>
          <w:sz w:val="22"/>
          <w:szCs w:val="22"/>
          <w:lang w:eastAsia="fr-CA"/>
        </w:rPr>
        <w:t>,</w:t>
      </w:r>
      <w:r w:rsidRPr="003F5966">
        <w:rPr>
          <w:rFonts w:ascii="Calibri" w:hAnsi="Calibri" w:cs="Calibri"/>
          <w:color w:val="000000" w:themeColor="text1"/>
          <w:sz w:val="22"/>
          <w:szCs w:val="22"/>
        </w:rPr>
        <w:t xml:space="preserve"> and maple, sugars</w:t>
      </w:r>
      <w:r w:rsidR="0066790F">
        <w:rPr>
          <w:rFonts w:ascii="Calibri" w:hAnsi="Calibri" w:cs="Calibri"/>
          <w:color w:val="000000" w:themeColor="text1"/>
          <w:sz w:val="22"/>
          <w:szCs w:val="22"/>
        </w:rPr>
        <w:t>,</w:t>
      </w:r>
      <w:r w:rsidRPr="003F5966">
        <w:rPr>
          <w:rFonts w:ascii="Calibri" w:hAnsi="Calibri" w:cs="Calibri"/>
          <w:color w:val="000000" w:themeColor="text1"/>
          <w:sz w:val="22"/>
          <w:szCs w:val="22"/>
        </w:rPr>
        <w:t xml:space="preserve"> and honey (7%) </w:t>
      </w:r>
      <w:r w:rsidRPr="003F5966">
        <w:rPr>
          <w:rFonts w:ascii="Calibri" w:hAnsi="Calibri" w:cs="Calibri"/>
          <w:color w:val="000000" w:themeColor="text1"/>
          <w:sz w:val="22"/>
          <w:szCs w:val="22"/>
        </w:rPr>
        <w:fldChar w:fldCharType="begin"/>
      </w:r>
      <w:r w:rsidR="007F1687">
        <w:rPr>
          <w:rFonts w:ascii="Calibri" w:hAnsi="Calibri" w:cs="Calibri"/>
          <w:color w:val="000000" w:themeColor="text1"/>
          <w:sz w:val="22"/>
          <w:szCs w:val="22"/>
        </w:rPr>
        <w:instrText xml:space="preserve"> ADDIN ZOTERO_ITEM CSL_CITATION {"citationID":"INSJ5UfC","properties":{"formattedCitation":"(Quebec, 2019)","plainCitation":"(Quebec, 2019)","noteIndex":0},"citationItems":[{"id":77,"uris":["http://zotero.org/users/4810628/items/V63EWBCT"],"itemData":{"id":77,"type":"book","ISBN":"978-2-550-83274-4","language":"fr","number-of-pages":"135","source":"Zotero","title":"Profil sectoriel de l'industrie bioalimentaire au Québec","author":[{"family":"Quebec","given":""}],"issued":{"date-parts":[["2019"]]}}}],"schema":"https://github.com/citation-style-language/schema/raw/master/csl-citation.json"} </w:instrText>
      </w:r>
      <w:r w:rsidRPr="003F5966">
        <w:rPr>
          <w:rFonts w:ascii="Calibri" w:hAnsi="Calibri" w:cs="Calibri"/>
          <w:color w:val="000000" w:themeColor="text1"/>
          <w:sz w:val="22"/>
          <w:szCs w:val="22"/>
        </w:rPr>
        <w:fldChar w:fldCharType="separate"/>
      </w:r>
      <w:r w:rsidRPr="003F5966">
        <w:rPr>
          <w:rFonts w:ascii="Calibri" w:hAnsi="Calibri" w:cs="Calibri"/>
          <w:color w:val="000000" w:themeColor="text1"/>
          <w:sz w:val="22"/>
          <w:szCs w:val="22"/>
        </w:rPr>
        <w:t>(Qu</w:t>
      </w:r>
      <w:r w:rsidR="0066790F">
        <w:rPr>
          <w:rFonts w:ascii="Calibri" w:hAnsi="Calibri" w:cs="Calibri"/>
          <w:color w:val="000000" w:themeColor="text1"/>
          <w:sz w:val="22"/>
          <w:szCs w:val="22"/>
        </w:rPr>
        <w:t>é</w:t>
      </w:r>
      <w:r w:rsidRPr="003F5966">
        <w:rPr>
          <w:rFonts w:ascii="Calibri" w:hAnsi="Calibri" w:cs="Calibri"/>
          <w:color w:val="000000" w:themeColor="text1"/>
          <w:sz w:val="22"/>
          <w:szCs w:val="22"/>
        </w:rPr>
        <w:t>bec, 2019)</w:t>
      </w:r>
      <w:r w:rsidRPr="003F5966">
        <w:rPr>
          <w:rFonts w:ascii="Calibri" w:hAnsi="Calibri" w:cs="Calibri"/>
          <w:color w:val="000000" w:themeColor="text1"/>
          <w:sz w:val="22"/>
          <w:szCs w:val="22"/>
        </w:rPr>
        <w:fldChar w:fldCharType="end"/>
      </w:r>
      <w:r w:rsidRPr="003F5966">
        <w:rPr>
          <w:rFonts w:ascii="Calibri" w:hAnsi="Calibri" w:cs="Calibri"/>
          <w:color w:val="000000" w:themeColor="text1"/>
          <w:sz w:val="22"/>
          <w:szCs w:val="22"/>
        </w:rPr>
        <w:t xml:space="preserve">. When it comes to imports, the biggest value </w:t>
      </w:r>
      <w:r w:rsidR="008C03C0">
        <w:rPr>
          <w:rFonts w:ascii="Calibri" w:hAnsi="Calibri" w:cs="Calibri"/>
          <w:color w:val="000000" w:themeColor="text1"/>
          <w:sz w:val="22"/>
          <w:szCs w:val="22"/>
        </w:rPr>
        <w:t>was</w:t>
      </w:r>
      <w:r w:rsidR="008C03C0" w:rsidRPr="003F5966">
        <w:rPr>
          <w:rFonts w:ascii="Calibri" w:hAnsi="Calibri" w:cs="Calibri"/>
          <w:color w:val="000000" w:themeColor="text1"/>
          <w:sz w:val="22"/>
          <w:szCs w:val="22"/>
        </w:rPr>
        <w:t xml:space="preserve"> </w:t>
      </w:r>
      <w:r w:rsidRPr="003F5966">
        <w:rPr>
          <w:rFonts w:ascii="Calibri" w:hAnsi="Calibri" w:cs="Calibri"/>
          <w:color w:val="000000" w:themeColor="text1"/>
          <w:sz w:val="22"/>
          <w:szCs w:val="22"/>
        </w:rPr>
        <w:t xml:space="preserve">concentrated in </w:t>
      </w:r>
      <w:r w:rsidRPr="003F5966">
        <w:rPr>
          <w:rFonts w:ascii="Calibri" w:hAnsi="Calibri" w:cs="Calibri"/>
          <w:color w:val="000000" w:themeColor="text1"/>
          <w:sz w:val="22"/>
          <w:szCs w:val="22"/>
          <w:lang w:eastAsia="fr-CA"/>
        </w:rPr>
        <w:t>i</w:t>
      </w:r>
      <w:r w:rsidRPr="003F5966">
        <w:rPr>
          <w:rFonts w:ascii="Calibri" w:hAnsi="Calibri" w:cs="Calibri"/>
          <w:color w:val="000000" w:themeColor="text1"/>
          <w:sz w:val="22"/>
          <w:szCs w:val="22"/>
        </w:rPr>
        <w:t>mports of beverages (</w:t>
      </w:r>
      <w:r w:rsidRPr="003F5966">
        <w:rPr>
          <w:rFonts w:ascii="Calibri" w:hAnsi="Calibri" w:cs="Calibri"/>
          <w:color w:val="000000" w:themeColor="text1"/>
          <w:sz w:val="22"/>
          <w:szCs w:val="22"/>
          <w:lang w:eastAsia="fr-CA"/>
        </w:rPr>
        <w:t>i</w:t>
      </w:r>
      <w:r w:rsidRPr="003F5966">
        <w:rPr>
          <w:rFonts w:ascii="Calibri" w:hAnsi="Calibri" w:cs="Calibri"/>
          <w:color w:val="000000" w:themeColor="text1"/>
          <w:sz w:val="22"/>
          <w:szCs w:val="22"/>
        </w:rPr>
        <w:t xml:space="preserve">ncluding alcoholic beverages </w:t>
      </w:r>
      <w:r w:rsidRPr="003F5966">
        <w:rPr>
          <w:rFonts w:ascii="Calibri" w:hAnsi="Calibri" w:cs="Calibri"/>
          <w:color w:val="000000" w:themeColor="text1"/>
          <w:sz w:val="22"/>
          <w:szCs w:val="22"/>
          <w:lang w:eastAsia="fr-CA"/>
        </w:rPr>
        <w:t xml:space="preserve">but </w:t>
      </w:r>
      <w:r>
        <w:rPr>
          <w:rFonts w:ascii="Calibri" w:hAnsi="Calibri" w:cs="Calibri"/>
          <w:color w:val="000000" w:themeColor="text1"/>
          <w:sz w:val="22"/>
          <w:szCs w:val="22"/>
          <w:lang w:eastAsia="fr-CA"/>
        </w:rPr>
        <w:t>excluding</w:t>
      </w:r>
      <w:r w:rsidRPr="003F5966">
        <w:rPr>
          <w:rFonts w:ascii="Calibri" w:hAnsi="Calibri" w:cs="Calibri"/>
          <w:color w:val="000000" w:themeColor="text1"/>
          <w:sz w:val="22"/>
          <w:szCs w:val="22"/>
          <w:lang w:eastAsia="fr-CA"/>
        </w:rPr>
        <w:t xml:space="preserve"> </w:t>
      </w:r>
      <w:r w:rsidRPr="003F5966">
        <w:rPr>
          <w:rFonts w:ascii="Calibri" w:hAnsi="Calibri" w:cs="Calibri"/>
          <w:color w:val="000000" w:themeColor="text1"/>
          <w:sz w:val="22"/>
          <w:szCs w:val="22"/>
        </w:rPr>
        <w:t xml:space="preserve">juice), which </w:t>
      </w:r>
      <w:r w:rsidRPr="003F5966">
        <w:rPr>
          <w:rFonts w:ascii="Calibri" w:hAnsi="Calibri" w:cs="Calibri"/>
          <w:color w:val="000000" w:themeColor="text1"/>
          <w:sz w:val="22"/>
          <w:szCs w:val="22"/>
          <w:lang w:eastAsia="fr-CA"/>
        </w:rPr>
        <w:t xml:space="preserve">represented </w:t>
      </w:r>
      <w:r w:rsidRPr="003F5966">
        <w:rPr>
          <w:rFonts w:ascii="Calibri" w:hAnsi="Calibri" w:cs="Calibri"/>
          <w:color w:val="000000" w:themeColor="text1"/>
          <w:sz w:val="22"/>
          <w:szCs w:val="22"/>
        </w:rPr>
        <w:t xml:space="preserve">22% of </w:t>
      </w:r>
      <w:r w:rsidRPr="003F5966">
        <w:rPr>
          <w:rFonts w:ascii="Calibri" w:hAnsi="Calibri" w:cs="Calibri"/>
          <w:color w:val="000000" w:themeColor="text1"/>
          <w:sz w:val="22"/>
          <w:szCs w:val="22"/>
          <w:lang w:eastAsia="fr-CA"/>
        </w:rPr>
        <w:t>i</w:t>
      </w:r>
      <w:r w:rsidRPr="003F5966">
        <w:rPr>
          <w:rFonts w:ascii="Calibri" w:hAnsi="Calibri" w:cs="Calibri"/>
          <w:color w:val="000000" w:themeColor="text1"/>
          <w:sz w:val="22"/>
          <w:szCs w:val="22"/>
        </w:rPr>
        <w:t xml:space="preserve">mports in 2017. Imports of fruits and nuts accounted for 11%, followed by cocoa, chocolate and </w:t>
      </w:r>
      <w:r w:rsidRPr="003F5966">
        <w:rPr>
          <w:rFonts w:ascii="Calibri" w:hAnsi="Calibri" w:cs="Calibri"/>
          <w:color w:val="000000" w:themeColor="text1"/>
          <w:sz w:val="22"/>
          <w:szCs w:val="22"/>
          <w:lang w:eastAsia="fr-CA"/>
        </w:rPr>
        <w:t>their by-</w:t>
      </w:r>
      <w:r w:rsidRPr="003F5966">
        <w:rPr>
          <w:rFonts w:ascii="Calibri" w:hAnsi="Calibri" w:cs="Calibri"/>
          <w:color w:val="000000" w:themeColor="text1"/>
          <w:sz w:val="22"/>
          <w:szCs w:val="22"/>
        </w:rPr>
        <w:t xml:space="preserve">products </w:t>
      </w:r>
      <w:r w:rsidRPr="003F5966">
        <w:rPr>
          <w:rFonts w:ascii="Calibri" w:hAnsi="Calibri" w:cs="Calibri"/>
          <w:color w:val="000000" w:themeColor="text1"/>
          <w:sz w:val="22"/>
          <w:szCs w:val="22"/>
          <w:lang w:eastAsia="fr-CA"/>
        </w:rPr>
        <w:t>w</w:t>
      </w:r>
      <w:r w:rsidRPr="003F5966">
        <w:rPr>
          <w:rFonts w:ascii="Calibri" w:hAnsi="Calibri" w:cs="Calibri"/>
          <w:color w:val="000000" w:themeColor="text1"/>
          <w:sz w:val="22"/>
          <w:szCs w:val="22"/>
        </w:rPr>
        <w:t xml:space="preserve">ith 10% of the total. Altogether, these four </w:t>
      </w:r>
      <w:r w:rsidRPr="003F5966">
        <w:rPr>
          <w:rFonts w:ascii="Calibri" w:hAnsi="Calibri" w:cs="Calibri"/>
          <w:sz w:val="22"/>
          <w:szCs w:val="22"/>
        </w:rPr>
        <w:t xml:space="preserve">categories accounted for 43% </w:t>
      </w:r>
      <w:r w:rsidRPr="003F5966">
        <w:rPr>
          <w:rFonts w:ascii="Calibri" w:hAnsi="Calibri" w:cs="Calibri"/>
          <w:color w:val="000000" w:themeColor="text1"/>
          <w:sz w:val="22"/>
          <w:szCs w:val="22"/>
        </w:rPr>
        <w:t xml:space="preserve">of the </w:t>
      </w:r>
      <w:r w:rsidRPr="003F5966">
        <w:rPr>
          <w:rFonts w:ascii="Calibri" w:hAnsi="Calibri" w:cs="Calibri"/>
          <w:color w:val="000000" w:themeColor="text1"/>
          <w:sz w:val="22"/>
          <w:szCs w:val="22"/>
          <w:lang w:eastAsia="fr-CA"/>
        </w:rPr>
        <w:t>value of</w:t>
      </w:r>
      <w:r w:rsidRPr="003F5966">
        <w:rPr>
          <w:rFonts w:ascii="Calibri" w:hAnsi="Calibri" w:cs="Calibri"/>
          <w:color w:val="000000" w:themeColor="text1"/>
          <w:sz w:val="22"/>
          <w:szCs w:val="22"/>
        </w:rPr>
        <w:t xml:space="preserve"> food imports </w:t>
      </w:r>
      <w:r w:rsidRPr="003F5966">
        <w:rPr>
          <w:rFonts w:ascii="Calibri" w:hAnsi="Calibri" w:cs="Calibri"/>
          <w:color w:val="000000" w:themeColor="text1"/>
          <w:sz w:val="22"/>
          <w:szCs w:val="22"/>
          <w:lang w:eastAsia="fr-CA"/>
        </w:rPr>
        <w:t>m</w:t>
      </w:r>
      <w:r w:rsidRPr="003F5966">
        <w:rPr>
          <w:rFonts w:ascii="Calibri" w:hAnsi="Calibri" w:cs="Calibri"/>
          <w:color w:val="000000" w:themeColor="text1"/>
          <w:sz w:val="22"/>
          <w:szCs w:val="22"/>
        </w:rPr>
        <w:t>ade by the province in 2017. Imported food products c</w:t>
      </w:r>
      <w:r w:rsidR="0066790F">
        <w:rPr>
          <w:rFonts w:ascii="Calibri" w:hAnsi="Calibri" w:cs="Calibri"/>
          <w:color w:val="000000" w:themeColor="text1"/>
          <w:sz w:val="22"/>
          <w:szCs w:val="22"/>
        </w:rPr>
        <w:t>a</w:t>
      </w:r>
      <w:r w:rsidRPr="003F5966">
        <w:rPr>
          <w:rFonts w:ascii="Calibri" w:hAnsi="Calibri" w:cs="Calibri"/>
          <w:color w:val="000000" w:themeColor="text1"/>
          <w:sz w:val="22"/>
          <w:szCs w:val="22"/>
        </w:rPr>
        <w:t xml:space="preserve">me from the European Union (29%), </w:t>
      </w:r>
      <w:r w:rsidRPr="003F5966">
        <w:rPr>
          <w:rFonts w:ascii="Calibri" w:hAnsi="Calibri" w:cs="Calibri"/>
          <w:color w:val="000000" w:themeColor="text1"/>
          <w:sz w:val="22"/>
          <w:szCs w:val="22"/>
          <w:lang w:eastAsia="fr-CA"/>
        </w:rPr>
        <w:t xml:space="preserve">the USA </w:t>
      </w:r>
      <w:r w:rsidRPr="003F5966">
        <w:rPr>
          <w:rFonts w:ascii="Calibri" w:hAnsi="Calibri" w:cs="Calibri"/>
          <w:color w:val="000000" w:themeColor="text1"/>
          <w:sz w:val="22"/>
          <w:szCs w:val="22"/>
        </w:rPr>
        <w:t xml:space="preserve">(21%), China (4%), Mexico (1,5%), Japan (0,2%), as well as from other countries (44%) </w:t>
      </w:r>
      <w:r w:rsidRPr="003F5966">
        <w:rPr>
          <w:rFonts w:ascii="Calibri" w:hAnsi="Calibri" w:cs="Calibri"/>
          <w:color w:val="000000" w:themeColor="text1"/>
          <w:sz w:val="22"/>
          <w:szCs w:val="22"/>
        </w:rPr>
        <w:fldChar w:fldCharType="begin"/>
      </w:r>
      <w:r w:rsidR="007F1687">
        <w:rPr>
          <w:rFonts w:ascii="Calibri" w:hAnsi="Calibri" w:cs="Calibri"/>
          <w:color w:val="000000" w:themeColor="text1"/>
          <w:sz w:val="22"/>
          <w:szCs w:val="22"/>
        </w:rPr>
        <w:instrText xml:space="preserve"> ADDIN ZOTERO_ITEM CSL_CITATION {"citationID":"sXbn6WI5","properties":{"formattedCitation":"(Quebec, 2019)","plainCitation":"(Quebec, 2019)","noteIndex":0},"citationItems":[{"id":77,"uris":["http://zotero.org/users/4810628/items/V63EWBCT"],"itemData":{"id":77,"type":"book","ISBN":"978-2-550-83274-4","language":"fr","number-of-pages":"135","source":"Zotero","title":"Profil sectoriel de l'industrie bioalimentaire au Québec","author":[{"family":"Quebec","given":""}],"issued":{"date-parts":[["2019"]]}}}],"schema":"https://github.com/citation-style-language/schema/raw/master/csl-citation.json"} </w:instrText>
      </w:r>
      <w:r w:rsidRPr="003F5966">
        <w:rPr>
          <w:rFonts w:ascii="Calibri" w:hAnsi="Calibri" w:cs="Calibri"/>
          <w:color w:val="000000" w:themeColor="text1"/>
          <w:sz w:val="22"/>
          <w:szCs w:val="22"/>
        </w:rPr>
        <w:fldChar w:fldCharType="separate"/>
      </w:r>
      <w:r w:rsidRPr="003F5966">
        <w:rPr>
          <w:rFonts w:ascii="Calibri" w:hAnsi="Calibri" w:cs="Calibri"/>
          <w:color w:val="000000" w:themeColor="text1"/>
          <w:sz w:val="22"/>
          <w:szCs w:val="22"/>
        </w:rPr>
        <w:t>(Qu</w:t>
      </w:r>
      <w:r w:rsidR="0066790F">
        <w:rPr>
          <w:rFonts w:ascii="Calibri" w:hAnsi="Calibri" w:cs="Calibri"/>
          <w:color w:val="000000" w:themeColor="text1"/>
          <w:sz w:val="22"/>
          <w:szCs w:val="22"/>
        </w:rPr>
        <w:t>é</w:t>
      </w:r>
      <w:r w:rsidRPr="003F5966">
        <w:rPr>
          <w:rFonts w:ascii="Calibri" w:hAnsi="Calibri" w:cs="Calibri"/>
          <w:color w:val="000000" w:themeColor="text1"/>
          <w:sz w:val="22"/>
          <w:szCs w:val="22"/>
        </w:rPr>
        <w:t>bec, 2019)</w:t>
      </w:r>
      <w:r w:rsidRPr="003F5966">
        <w:rPr>
          <w:rFonts w:ascii="Calibri" w:hAnsi="Calibri" w:cs="Calibri"/>
          <w:color w:val="000000" w:themeColor="text1"/>
          <w:sz w:val="22"/>
          <w:szCs w:val="22"/>
        </w:rPr>
        <w:fldChar w:fldCharType="end"/>
      </w:r>
      <w:r w:rsidRPr="003F5966">
        <w:rPr>
          <w:rFonts w:ascii="Calibri" w:hAnsi="Calibri" w:cs="Calibri"/>
          <w:color w:val="000000" w:themeColor="text1"/>
          <w:sz w:val="22"/>
          <w:szCs w:val="22"/>
          <w:lang w:eastAsia="fr-CA"/>
        </w:rPr>
        <w:t>.</w:t>
      </w:r>
      <w:r w:rsidRPr="003F5966">
        <w:rPr>
          <w:rStyle w:val="EndnoteReference"/>
          <w:rFonts w:ascii="Calibri" w:hAnsi="Calibri" w:cs="Calibri"/>
          <w:color w:val="000000" w:themeColor="text1"/>
          <w:sz w:val="22"/>
          <w:szCs w:val="22"/>
        </w:rPr>
        <w:endnoteReference w:id="3"/>
      </w:r>
    </w:p>
    <w:p w14:paraId="3A07C349" w14:textId="77777777" w:rsidR="00477F03" w:rsidRPr="00477F03" w:rsidRDefault="00477F03" w:rsidP="00477F03">
      <w:pPr>
        <w:rPr>
          <w:lang w:eastAsia="fr-FR"/>
        </w:rPr>
      </w:pPr>
    </w:p>
    <w:p w14:paraId="0E49C21F" w14:textId="5F0C8FC4" w:rsidR="00477F03" w:rsidRPr="00434028" w:rsidRDefault="00B65969" w:rsidP="00434028">
      <w:pPr>
        <w:pStyle w:val="ListParagraph"/>
        <w:numPr>
          <w:ilvl w:val="0"/>
          <w:numId w:val="11"/>
        </w:numPr>
        <w:rPr>
          <w:rFonts w:ascii="Calibri" w:hAnsi="Calibri" w:cs="Calibri"/>
          <w:b/>
          <w:bCs/>
          <w:i/>
          <w:iCs/>
        </w:rPr>
      </w:pPr>
      <w:r w:rsidRPr="00434028">
        <w:rPr>
          <w:rFonts w:ascii="Calibri" w:hAnsi="Calibri" w:cs="Calibri"/>
          <w:b/>
          <w:bCs/>
          <w:i/>
          <w:iCs/>
        </w:rPr>
        <w:t xml:space="preserve">Characterization of the </w:t>
      </w:r>
      <w:r w:rsidR="00F30FB9" w:rsidRPr="00434028">
        <w:rPr>
          <w:rFonts w:ascii="Calibri" w:hAnsi="Calibri" w:cs="Calibri"/>
          <w:b/>
          <w:bCs/>
          <w:i/>
          <w:iCs/>
        </w:rPr>
        <w:t>São Paulo</w:t>
      </w:r>
      <w:r w:rsidRPr="00434028">
        <w:rPr>
          <w:rFonts w:ascii="Calibri" w:hAnsi="Calibri" w:cs="Calibri"/>
          <w:b/>
          <w:bCs/>
          <w:i/>
          <w:iCs/>
        </w:rPr>
        <w:t xml:space="preserve"> food system</w:t>
      </w:r>
    </w:p>
    <w:p w14:paraId="7FF44AFC" w14:textId="77777777" w:rsidR="00B65969" w:rsidRPr="00B65969" w:rsidRDefault="00B65969" w:rsidP="00B65969">
      <w:pPr>
        <w:pStyle w:val="ListParagraph"/>
        <w:ind w:left="360"/>
        <w:rPr>
          <w:rFonts w:eastAsia="Cambria" w:cs="Times New Roman"/>
          <w:smallCaps/>
          <w:color w:val="000000" w:themeColor="text1"/>
          <w:spacing w:val="20"/>
          <w:lang w:eastAsia="fr-FR"/>
        </w:rPr>
      </w:pPr>
    </w:p>
    <w:p w14:paraId="5CED42BA" w14:textId="52BCF645" w:rsidR="00F30FB9" w:rsidRPr="00434028" w:rsidRDefault="00F30FB9" w:rsidP="00434028">
      <w:pPr>
        <w:pStyle w:val="Heading1"/>
        <w:numPr>
          <w:ilvl w:val="1"/>
          <w:numId w:val="11"/>
        </w:numPr>
        <w:spacing w:before="0" w:line="240" w:lineRule="auto"/>
        <w:rPr>
          <w:rFonts w:ascii="Calibri" w:eastAsiaTheme="minorHAnsi" w:hAnsi="Calibri" w:cs="Calibri"/>
          <w:b/>
          <w:bCs/>
          <w:i/>
          <w:iCs/>
          <w:color w:val="auto"/>
          <w:sz w:val="24"/>
          <w:szCs w:val="24"/>
          <w:lang w:val="en-CA"/>
        </w:rPr>
      </w:pPr>
      <w:r w:rsidRPr="00434028">
        <w:rPr>
          <w:rFonts w:ascii="Calibri" w:eastAsiaTheme="minorHAnsi" w:hAnsi="Calibri" w:cs="Calibri"/>
          <w:b/>
          <w:bCs/>
          <w:i/>
          <w:iCs/>
          <w:color w:val="auto"/>
          <w:sz w:val="24"/>
          <w:szCs w:val="24"/>
          <w:lang w:val="en-CA"/>
        </w:rPr>
        <w:t>Production</w:t>
      </w:r>
    </w:p>
    <w:p w14:paraId="1525B2E3" w14:textId="3E21B87B" w:rsidR="00F30FB9" w:rsidRDefault="00F30FB9" w:rsidP="00434028">
      <w:pPr>
        <w:spacing w:line="360" w:lineRule="auto"/>
        <w:jc w:val="both"/>
        <w:rPr>
          <w:rFonts w:ascii="Calibri" w:hAnsi="Calibri" w:cs="Calibri"/>
          <w:sz w:val="22"/>
          <w:szCs w:val="22"/>
        </w:rPr>
      </w:pPr>
      <w:r w:rsidRPr="003F5966">
        <w:rPr>
          <w:rFonts w:ascii="Calibri" w:hAnsi="Calibri" w:cs="Calibri"/>
          <w:color w:val="000000" w:themeColor="text1"/>
          <w:sz w:val="22"/>
          <w:szCs w:val="22"/>
        </w:rPr>
        <w:t>When it comes to agricultural production, vegetable production</w:t>
      </w:r>
      <w:r w:rsidR="00A87A62">
        <w:rPr>
          <w:rFonts w:ascii="Calibri" w:hAnsi="Calibri" w:cs="Calibri"/>
          <w:color w:val="000000" w:themeColor="text1"/>
          <w:sz w:val="22"/>
          <w:szCs w:val="22"/>
        </w:rPr>
        <w:t xml:space="preserve"> </w:t>
      </w:r>
      <w:r w:rsidR="00044347">
        <w:rPr>
          <w:rFonts w:ascii="Calibri" w:hAnsi="Calibri" w:cs="Calibri"/>
          <w:color w:val="000000" w:themeColor="text1"/>
          <w:sz w:val="22"/>
          <w:szCs w:val="22"/>
        </w:rPr>
        <w:t>account</w:t>
      </w:r>
      <w:r w:rsidR="008C03C0">
        <w:rPr>
          <w:rFonts w:ascii="Calibri" w:hAnsi="Calibri" w:cs="Calibri"/>
          <w:color w:val="000000" w:themeColor="text1"/>
          <w:sz w:val="22"/>
          <w:szCs w:val="22"/>
        </w:rPr>
        <w:t>ed</w:t>
      </w:r>
      <w:r w:rsidR="00044347">
        <w:rPr>
          <w:rFonts w:ascii="Calibri" w:hAnsi="Calibri" w:cs="Calibri"/>
          <w:color w:val="000000" w:themeColor="text1"/>
          <w:sz w:val="22"/>
          <w:szCs w:val="22"/>
        </w:rPr>
        <w:t xml:space="preserve"> for </w:t>
      </w:r>
      <w:r w:rsidR="00A87A62">
        <w:rPr>
          <w:rFonts w:ascii="Calibri" w:hAnsi="Calibri" w:cs="Calibri"/>
          <w:color w:val="000000" w:themeColor="text1"/>
          <w:sz w:val="22"/>
          <w:szCs w:val="22"/>
        </w:rPr>
        <w:t>8% of the sector</w:t>
      </w:r>
      <w:r w:rsidR="00044347">
        <w:rPr>
          <w:rFonts w:ascii="Calibri" w:hAnsi="Calibri" w:cs="Calibri"/>
          <w:color w:val="000000" w:themeColor="text1"/>
          <w:sz w:val="22"/>
          <w:szCs w:val="22"/>
        </w:rPr>
        <w:t>’s</w:t>
      </w:r>
      <w:r w:rsidR="00A87A62">
        <w:rPr>
          <w:rFonts w:ascii="Calibri" w:hAnsi="Calibri" w:cs="Calibri"/>
          <w:color w:val="000000" w:themeColor="text1"/>
          <w:sz w:val="22"/>
          <w:szCs w:val="22"/>
        </w:rPr>
        <w:t xml:space="preserve"> GDP </w:t>
      </w:r>
      <w:r w:rsidR="00044347">
        <w:rPr>
          <w:rFonts w:ascii="Calibri" w:hAnsi="Calibri" w:cs="Calibri"/>
          <w:color w:val="000000" w:themeColor="text1"/>
          <w:sz w:val="22"/>
          <w:szCs w:val="22"/>
        </w:rPr>
        <w:t xml:space="preserve">and </w:t>
      </w:r>
      <w:r w:rsidR="008C03C0">
        <w:rPr>
          <w:rFonts w:ascii="Calibri" w:hAnsi="Calibri" w:cs="Calibri"/>
          <w:color w:val="000000" w:themeColor="text1"/>
          <w:sz w:val="22"/>
          <w:szCs w:val="22"/>
        </w:rPr>
        <w:t>was</w:t>
      </w:r>
      <w:r w:rsidR="008C03C0" w:rsidRPr="003F5966">
        <w:rPr>
          <w:rFonts w:ascii="Calibri" w:hAnsi="Calibri" w:cs="Calibri"/>
          <w:color w:val="000000" w:themeColor="text1"/>
          <w:sz w:val="22"/>
          <w:szCs w:val="22"/>
        </w:rPr>
        <w:t xml:space="preserve"> </w:t>
      </w:r>
      <w:r w:rsidRPr="003F5966">
        <w:rPr>
          <w:rFonts w:ascii="Calibri" w:hAnsi="Calibri" w:cs="Calibri"/>
          <w:color w:val="000000" w:themeColor="text1"/>
          <w:sz w:val="22"/>
          <w:szCs w:val="22"/>
        </w:rPr>
        <w:t xml:space="preserve">more important from an economic perspective than livestock </w:t>
      </w:r>
      <w:r w:rsidR="00A87A62">
        <w:rPr>
          <w:rFonts w:ascii="Calibri" w:hAnsi="Calibri" w:cs="Calibri"/>
          <w:color w:val="000000" w:themeColor="text1"/>
          <w:sz w:val="22"/>
          <w:szCs w:val="22"/>
        </w:rPr>
        <w:t xml:space="preserve">at </w:t>
      </w:r>
      <w:r w:rsidRPr="003F5966">
        <w:rPr>
          <w:rFonts w:ascii="Calibri" w:hAnsi="Calibri" w:cs="Calibri"/>
          <w:color w:val="000000" w:themeColor="text1"/>
          <w:sz w:val="22"/>
          <w:szCs w:val="22"/>
        </w:rPr>
        <w:t>3%</w:t>
      </w:r>
      <w:r w:rsidR="00A87A62">
        <w:rPr>
          <w:rFonts w:ascii="Calibri" w:hAnsi="Calibri" w:cs="Calibri"/>
          <w:color w:val="000000" w:themeColor="text1"/>
          <w:sz w:val="22"/>
          <w:szCs w:val="22"/>
        </w:rPr>
        <w:t xml:space="preserve"> of the GDP</w:t>
      </w:r>
      <w:r w:rsidRPr="003F5966">
        <w:rPr>
          <w:rFonts w:ascii="Calibri" w:hAnsi="Calibri" w:cs="Calibri"/>
          <w:color w:val="000000" w:themeColor="text1"/>
          <w:sz w:val="22"/>
          <w:szCs w:val="22"/>
        </w:rPr>
        <w:t xml:space="preserve"> </w:t>
      </w:r>
      <w:r w:rsidRPr="00732176">
        <w:rPr>
          <w:rFonts w:ascii="Calibri" w:hAnsi="Calibri" w:cs="Calibri"/>
          <w:color w:val="000000" w:themeColor="text1"/>
          <w:sz w:val="22"/>
          <w:szCs w:val="22"/>
        </w:rPr>
        <w:fldChar w:fldCharType="begin"/>
      </w:r>
      <w:r w:rsidR="007F1687">
        <w:rPr>
          <w:rFonts w:ascii="Calibri" w:hAnsi="Calibri" w:cs="Calibri"/>
          <w:color w:val="000000" w:themeColor="text1"/>
          <w:sz w:val="22"/>
          <w:szCs w:val="22"/>
        </w:rPr>
        <w:instrText xml:space="preserve"> ADDIN ZOTERO_ITEM CSL_CITATION {"citationID":"Medz0RSS","properties":{"formattedCitation":"(CEPEA, 2017)","plainCitation":"(CEPEA, 2017)","noteIndex":0},"citationItems":[{"id":78,"uris":["http://zotero.org/users/4810628/items/PVMA2ILC"],"itemData":{"id":78,"type":"report","publisher":"Centre for Advanced Studies on Applied Economics","title":"PIB do Agronegócio: Estado de São Paulo [São Paulo Agribusiness GDP]","author":[{"family":"CEPEA","given":""}],"issued":{"date-parts":[["2017"]]}}}],"schema":"https://github.com/citation-style-language/schema/raw/master/csl-citation.json"} </w:instrText>
      </w:r>
      <w:r w:rsidRPr="00732176">
        <w:rPr>
          <w:rFonts w:ascii="Calibri" w:hAnsi="Calibri" w:cs="Calibri"/>
          <w:color w:val="000000" w:themeColor="text1"/>
          <w:sz w:val="22"/>
          <w:szCs w:val="22"/>
        </w:rPr>
        <w:fldChar w:fldCharType="separate"/>
      </w:r>
      <w:r w:rsidRPr="00732176">
        <w:rPr>
          <w:rFonts w:ascii="Calibri" w:hAnsi="Calibri" w:cs="Calibri"/>
          <w:color w:val="000000" w:themeColor="text1"/>
          <w:sz w:val="22"/>
          <w:szCs w:val="22"/>
        </w:rPr>
        <w:t>(CEPEA, 2017)</w:t>
      </w:r>
      <w:r w:rsidRPr="00732176">
        <w:rPr>
          <w:rFonts w:ascii="Calibri" w:hAnsi="Calibri" w:cs="Calibri"/>
          <w:color w:val="000000" w:themeColor="text1"/>
          <w:sz w:val="22"/>
          <w:szCs w:val="22"/>
        </w:rPr>
        <w:fldChar w:fldCharType="end"/>
      </w:r>
      <w:r w:rsidRPr="00732176">
        <w:rPr>
          <w:rFonts w:ascii="Calibri" w:hAnsi="Calibri" w:cs="Calibri"/>
          <w:color w:val="000000" w:themeColor="text1"/>
          <w:sz w:val="22"/>
          <w:szCs w:val="22"/>
        </w:rPr>
        <w:t xml:space="preserve">. Sugarcane, which is used to produce both alcohol and sugar for the domestic and international markets, </w:t>
      </w:r>
      <w:r w:rsidR="008C03C0">
        <w:rPr>
          <w:rFonts w:ascii="Calibri" w:hAnsi="Calibri" w:cs="Calibri"/>
          <w:color w:val="000000" w:themeColor="text1"/>
          <w:sz w:val="22"/>
          <w:szCs w:val="22"/>
        </w:rPr>
        <w:t>was</w:t>
      </w:r>
      <w:r w:rsidR="008C03C0" w:rsidRPr="00732176">
        <w:rPr>
          <w:rFonts w:ascii="Calibri" w:hAnsi="Calibri" w:cs="Calibri"/>
          <w:color w:val="000000" w:themeColor="text1"/>
          <w:sz w:val="22"/>
          <w:szCs w:val="22"/>
        </w:rPr>
        <w:t xml:space="preserve"> </w:t>
      </w:r>
      <w:r w:rsidRPr="00732176">
        <w:rPr>
          <w:rFonts w:ascii="Calibri" w:hAnsi="Calibri" w:cs="Calibri"/>
          <w:color w:val="000000" w:themeColor="text1"/>
          <w:sz w:val="22"/>
          <w:szCs w:val="22"/>
        </w:rPr>
        <w:t xml:space="preserve">the </w:t>
      </w:r>
      <w:r w:rsidRPr="00732176">
        <w:rPr>
          <w:rFonts w:ascii="Calibri" w:hAnsi="Calibri" w:cs="Calibri"/>
          <w:color w:val="000000" w:themeColor="text1"/>
          <w:sz w:val="22"/>
          <w:szCs w:val="22"/>
          <w:lang w:eastAsia="fr-CA"/>
        </w:rPr>
        <w:t xml:space="preserve">main </w:t>
      </w:r>
      <w:r w:rsidRPr="00732176">
        <w:rPr>
          <w:rFonts w:ascii="Calibri" w:hAnsi="Calibri" w:cs="Calibri"/>
          <w:color w:val="000000" w:themeColor="text1"/>
          <w:sz w:val="22"/>
          <w:szCs w:val="22"/>
        </w:rPr>
        <w:t xml:space="preserve">agricultural </w:t>
      </w:r>
      <w:r w:rsidRPr="00732176">
        <w:rPr>
          <w:rFonts w:ascii="Calibri" w:hAnsi="Calibri" w:cs="Calibri"/>
          <w:color w:val="000000" w:themeColor="text1"/>
          <w:sz w:val="22"/>
          <w:szCs w:val="22"/>
          <w:lang w:eastAsia="fr-CA"/>
        </w:rPr>
        <w:t xml:space="preserve">product </w:t>
      </w:r>
      <w:r w:rsidRPr="00732176">
        <w:rPr>
          <w:rFonts w:ascii="Calibri" w:hAnsi="Calibri" w:cs="Calibri"/>
          <w:color w:val="000000" w:themeColor="text1"/>
          <w:sz w:val="22"/>
          <w:szCs w:val="22"/>
        </w:rPr>
        <w:t xml:space="preserve">in the state of São Paulo, </w:t>
      </w:r>
      <w:r w:rsidRPr="00732176">
        <w:rPr>
          <w:rFonts w:ascii="Calibri" w:hAnsi="Calibri" w:cs="Calibri"/>
          <w:color w:val="000000" w:themeColor="text1"/>
          <w:sz w:val="22"/>
          <w:szCs w:val="22"/>
          <w:lang w:eastAsia="fr-CA"/>
        </w:rPr>
        <w:t xml:space="preserve">representing </w:t>
      </w:r>
      <w:r w:rsidRPr="00732176">
        <w:rPr>
          <w:rFonts w:ascii="Calibri" w:hAnsi="Calibri" w:cs="Calibri"/>
          <w:color w:val="000000" w:themeColor="text1"/>
          <w:sz w:val="22"/>
          <w:szCs w:val="22"/>
        </w:rPr>
        <w:t xml:space="preserve">41% of </w:t>
      </w:r>
      <w:r w:rsidRPr="00732176">
        <w:rPr>
          <w:rFonts w:ascii="Calibri" w:hAnsi="Calibri" w:cs="Calibri"/>
          <w:color w:val="000000" w:themeColor="text1"/>
          <w:sz w:val="22"/>
          <w:szCs w:val="22"/>
          <w:lang w:eastAsia="fr-CA"/>
        </w:rPr>
        <w:t xml:space="preserve">its </w:t>
      </w:r>
      <w:r w:rsidRPr="00732176">
        <w:rPr>
          <w:rFonts w:ascii="Calibri" w:hAnsi="Calibri" w:cs="Calibri"/>
          <w:color w:val="000000" w:themeColor="text1"/>
          <w:sz w:val="22"/>
          <w:szCs w:val="22"/>
        </w:rPr>
        <w:t xml:space="preserve">agricultural production value. </w:t>
      </w:r>
      <w:r w:rsidR="008C03C0">
        <w:rPr>
          <w:rFonts w:ascii="Calibri" w:hAnsi="Calibri" w:cs="Calibri"/>
          <w:sz w:val="22"/>
          <w:szCs w:val="22"/>
        </w:rPr>
        <w:t>Its</w:t>
      </w:r>
      <w:r w:rsidRPr="00732176">
        <w:rPr>
          <w:rFonts w:ascii="Calibri" w:hAnsi="Calibri" w:cs="Calibri"/>
          <w:sz w:val="22"/>
          <w:szCs w:val="22"/>
        </w:rPr>
        <w:t xml:space="preserve"> production </w:t>
      </w:r>
      <w:r w:rsidR="008C03C0" w:rsidRPr="00732176">
        <w:rPr>
          <w:rFonts w:ascii="Calibri" w:hAnsi="Calibri" w:cs="Calibri"/>
          <w:color w:val="000000" w:themeColor="text1"/>
          <w:sz w:val="22"/>
          <w:szCs w:val="22"/>
          <w:lang w:eastAsia="fr-CA"/>
        </w:rPr>
        <w:t>cover</w:t>
      </w:r>
      <w:r w:rsidR="008C03C0">
        <w:rPr>
          <w:rFonts w:ascii="Calibri" w:hAnsi="Calibri" w:cs="Calibri"/>
          <w:color w:val="000000" w:themeColor="text1"/>
          <w:sz w:val="22"/>
          <w:szCs w:val="22"/>
          <w:lang w:eastAsia="fr-CA"/>
        </w:rPr>
        <w:t>ed</w:t>
      </w:r>
      <w:r w:rsidR="008C03C0" w:rsidRPr="00732176">
        <w:rPr>
          <w:rFonts w:ascii="Calibri" w:hAnsi="Calibri" w:cs="Calibri"/>
          <w:color w:val="000000" w:themeColor="text1"/>
          <w:sz w:val="22"/>
          <w:szCs w:val="22"/>
          <w:lang w:eastAsia="fr-CA"/>
        </w:rPr>
        <w:t xml:space="preserve"> </w:t>
      </w:r>
      <w:r w:rsidRPr="00732176">
        <w:rPr>
          <w:rFonts w:ascii="Calibri" w:hAnsi="Calibri" w:cs="Calibri"/>
          <w:color w:val="000000" w:themeColor="text1"/>
          <w:sz w:val="22"/>
          <w:szCs w:val="22"/>
        </w:rPr>
        <w:t xml:space="preserve">close to 67% of the cultivated area </w:t>
      </w:r>
      <w:r w:rsidRPr="00732176">
        <w:rPr>
          <w:rFonts w:ascii="Calibri" w:hAnsi="Calibri" w:cs="Calibri"/>
          <w:color w:val="000000" w:themeColor="text1"/>
          <w:sz w:val="22"/>
          <w:szCs w:val="22"/>
        </w:rPr>
        <w:fldChar w:fldCharType="begin"/>
      </w:r>
      <w:r w:rsidR="007F1687">
        <w:rPr>
          <w:rFonts w:ascii="Calibri" w:hAnsi="Calibri" w:cs="Calibri"/>
          <w:color w:val="000000" w:themeColor="text1"/>
          <w:sz w:val="22"/>
          <w:szCs w:val="22"/>
        </w:rPr>
        <w:instrText xml:space="preserve"> ADDIN ZOTERO_ITEM CSL_CITATION {"citationID":"Ym2xMFCB","properties":{"formattedCitation":"(Silva et al., 2015)","plainCitation":"(Silva et al., 2015)","noteIndex":0},"citationItems":[{"id":73,"uris":["http://zotero.org/users/4810628/items/AALXKSTP"],"itemData":{"id":73,"type":"article-journal","abstract":"The economy of the state of São Paulo is in many aspects well developed compared to the rest of Brazil. Regarding the agribusiness sector, the state presents comparative advantages related to its logistics infrastructure and the agroindustry potential plus a strong urbanized consumer market. This study evaluates the size of the state´s agribusiness sector by calculating its Gross Domestic Product (GDP) and its shares in the state´s total GDP and in the Brazilian total agribusiness GDP. This measure is calculated according to the concept of value added at real market prices. GDP is also obtained for the agribusiness segments, that is, for the inputs, farm, agroindustry and services segments. The results indicate that, in 2013, the state´s agribusiness GDP was R$213 billion or 19% of the total Brazilian agribusiness GDP or, yet, 15% of the state´s total GDP. In terms of job creation the agribusiness is responsible for 17% of the formal employment in the state. Disaggregated GDP according to agribusiness segments (for agriculture and livestock) are presented along the paper.","container-title":"Revista de Politica Agrícola","issue":"4","language":"pt","page":"17","source":"Zotero","title":"Perfil do agronegócio paulista e sua participação em âmbito nacional","author":[{"family":"Silva","given":"A F"},{"family":"Barros","given":"G S C"},{"family":"Fachinello","given":"A F"},{"family":"Castro","given":"N R"}],"issued":{"date-parts":[["2015"]]}}}],"schema":"https://github.com/citation-style-language/schema/raw/master/csl-citation.json"} </w:instrText>
      </w:r>
      <w:r w:rsidRPr="00732176">
        <w:rPr>
          <w:rFonts w:ascii="Calibri" w:hAnsi="Calibri" w:cs="Calibri"/>
          <w:color w:val="000000" w:themeColor="text1"/>
          <w:sz w:val="22"/>
          <w:szCs w:val="22"/>
        </w:rPr>
        <w:fldChar w:fldCharType="separate"/>
      </w:r>
      <w:r w:rsidRPr="00732176">
        <w:rPr>
          <w:rFonts w:ascii="Calibri" w:hAnsi="Calibri" w:cs="Calibri"/>
          <w:color w:val="000000" w:themeColor="text1"/>
          <w:sz w:val="22"/>
          <w:szCs w:val="22"/>
        </w:rPr>
        <w:t>(Silva et al., 2015)</w:t>
      </w:r>
      <w:r w:rsidRPr="00732176">
        <w:rPr>
          <w:rFonts w:ascii="Calibri" w:hAnsi="Calibri" w:cs="Calibri"/>
          <w:color w:val="000000" w:themeColor="text1"/>
          <w:sz w:val="22"/>
          <w:szCs w:val="22"/>
        </w:rPr>
        <w:fldChar w:fldCharType="end"/>
      </w:r>
      <w:r w:rsidRPr="00732176">
        <w:rPr>
          <w:rFonts w:ascii="Calibri" w:hAnsi="Calibri" w:cs="Calibri"/>
          <w:color w:val="000000" w:themeColor="text1"/>
          <w:sz w:val="22"/>
          <w:szCs w:val="22"/>
        </w:rPr>
        <w:t>. Ca</w:t>
      </w:r>
      <w:r w:rsidRPr="003F5966">
        <w:rPr>
          <w:rFonts w:ascii="Calibri" w:hAnsi="Calibri" w:cs="Calibri"/>
          <w:color w:val="000000" w:themeColor="text1"/>
          <w:sz w:val="22"/>
          <w:szCs w:val="22"/>
        </w:rPr>
        <w:t xml:space="preserve">ttle </w:t>
      </w:r>
      <w:r w:rsidRPr="003F5966">
        <w:rPr>
          <w:rFonts w:ascii="Calibri" w:hAnsi="Calibri" w:cs="Calibri"/>
          <w:color w:val="000000" w:themeColor="text1"/>
          <w:sz w:val="22"/>
          <w:szCs w:val="22"/>
          <w:lang w:eastAsia="fr-CA"/>
        </w:rPr>
        <w:t xml:space="preserve">production </w:t>
      </w:r>
      <w:r w:rsidR="008C03C0">
        <w:rPr>
          <w:rFonts w:ascii="Calibri" w:hAnsi="Calibri" w:cs="Calibri"/>
          <w:color w:val="000000" w:themeColor="text1"/>
          <w:sz w:val="22"/>
          <w:szCs w:val="22"/>
        </w:rPr>
        <w:t>was</w:t>
      </w:r>
      <w:r w:rsidR="008C03C0" w:rsidRPr="003F5966">
        <w:rPr>
          <w:rFonts w:ascii="Calibri" w:hAnsi="Calibri" w:cs="Calibri"/>
          <w:color w:val="000000" w:themeColor="text1"/>
          <w:sz w:val="22"/>
          <w:szCs w:val="22"/>
        </w:rPr>
        <w:t xml:space="preserve"> </w:t>
      </w:r>
      <w:r w:rsidRPr="003F5966">
        <w:rPr>
          <w:rFonts w:ascii="Calibri" w:hAnsi="Calibri" w:cs="Calibri"/>
          <w:color w:val="000000" w:themeColor="text1"/>
          <w:sz w:val="22"/>
          <w:szCs w:val="22"/>
        </w:rPr>
        <w:t xml:space="preserve">another important activity in </w:t>
      </w:r>
      <w:r w:rsidRPr="003F5966">
        <w:rPr>
          <w:rFonts w:ascii="Calibri" w:hAnsi="Calibri" w:cs="Calibri"/>
          <w:color w:val="000000" w:themeColor="text1"/>
          <w:sz w:val="22"/>
          <w:szCs w:val="22"/>
          <w:lang w:eastAsia="fr-CA"/>
        </w:rPr>
        <w:t>S</w:t>
      </w:r>
      <w:r w:rsidRPr="003F5966">
        <w:rPr>
          <w:rFonts w:ascii="Calibri" w:hAnsi="Calibri" w:cs="Calibri"/>
          <w:color w:val="000000" w:themeColor="text1"/>
          <w:sz w:val="22"/>
          <w:szCs w:val="22"/>
        </w:rPr>
        <w:t>ão Paulo</w:t>
      </w:r>
      <w:r w:rsidRPr="003F5966">
        <w:rPr>
          <w:rFonts w:ascii="Calibri" w:hAnsi="Calibri" w:cs="Calibri"/>
          <w:color w:val="000000" w:themeColor="text1"/>
          <w:sz w:val="22"/>
          <w:szCs w:val="22"/>
          <w:lang w:eastAsia="fr-CA"/>
        </w:rPr>
        <w:t xml:space="preserve">, </w:t>
      </w:r>
      <w:r w:rsidRPr="003F5966">
        <w:rPr>
          <w:rFonts w:ascii="Calibri" w:hAnsi="Calibri" w:cs="Calibri"/>
          <w:color w:val="000000" w:themeColor="text1"/>
          <w:sz w:val="22"/>
          <w:szCs w:val="22"/>
        </w:rPr>
        <w:t xml:space="preserve">representing 12% of the agricultural </w:t>
      </w:r>
      <w:r w:rsidRPr="003F5966">
        <w:rPr>
          <w:rFonts w:ascii="Calibri" w:hAnsi="Calibri" w:cs="Calibri"/>
          <w:color w:val="000000" w:themeColor="text1"/>
          <w:sz w:val="22"/>
          <w:szCs w:val="22"/>
          <w:lang w:eastAsia="fr-CA"/>
        </w:rPr>
        <w:t>p</w:t>
      </w:r>
      <w:r w:rsidRPr="003F5966">
        <w:rPr>
          <w:rFonts w:ascii="Calibri" w:hAnsi="Calibri" w:cs="Calibri"/>
          <w:color w:val="000000" w:themeColor="text1"/>
          <w:sz w:val="22"/>
          <w:szCs w:val="22"/>
        </w:rPr>
        <w:t>roduction value in the stat</w:t>
      </w:r>
      <w:r w:rsidRPr="00732176">
        <w:rPr>
          <w:rFonts w:ascii="Calibri" w:hAnsi="Calibri" w:cs="Calibri"/>
          <w:color w:val="000000" w:themeColor="text1"/>
          <w:sz w:val="22"/>
          <w:szCs w:val="22"/>
        </w:rPr>
        <w:t xml:space="preserve">e. </w:t>
      </w:r>
      <w:r w:rsidRPr="00732176">
        <w:rPr>
          <w:rFonts w:ascii="Calibri" w:hAnsi="Calibri" w:cs="Calibri"/>
          <w:color w:val="000000" w:themeColor="text1"/>
          <w:sz w:val="22"/>
          <w:szCs w:val="22"/>
        </w:rPr>
        <w:lastRenderedPageBreak/>
        <w:t xml:space="preserve">Likewise, </w:t>
      </w:r>
      <w:r w:rsidRPr="00732176">
        <w:rPr>
          <w:rFonts w:ascii="Calibri" w:hAnsi="Calibri" w:cs="Calibri"/>
          <w:color w:val="000000" w:themeColor="text1"/>
          <w:sz w:val="22"/>
          <w:szCs w:val="22"/>
          <w:lang w:eastAsia="fr-CA"/>
        </w:rPr>
        <w:t>o</w:t>
      </w:r>
      <w:r w:rsidRPr="00732176">
        <w:rPr>
          <w:rFonts w:ascii="Calibri" w:hAnsi="Calibri" w:cs="Calibri"/>
          <w:color w:val="000000" w:themeColor="text1"/>
          <w:sz w:val="22"/>
          <w:szCs w:val="22"/>
        </w:rPr>
        <w:t>range productio</w:t>
      </w:r>
      <w:r w:rsidRPr="00732176">
        <w:rPr>
          <w:rFonts w:ascii="Calibri" w:hAnsi="Calibri" w:cs="Calibri"/>
          <w:color w:val="000000" w:themeColor="text1"/>
          <w:sz w:val="22"/>
          <w:szCs w:val="22"/>
          <w:lang w:eastAsia="fr-CA"/>
        </w:rPr>
        <w:t xml:space="preserve">n for the beverage industry </w:t>
      </w:r>
      <w:r w:rsidR="008C03C0">
        <w:rPr>
          <w:rFonts w:ascii="Calibri" w:hAnsi="Calibri" w:cs="Calibri"/>
          <w:color w:val="000000" w:themeColor="text1"/>
          <w:sz w:val="22"/>
          <w:szCs w:val="22"/>
        </w:rPr>
        <w:t>was</w:t>
      </w:r>
      <w:r w:rsidR="008C03C0" w:rsidRPr="00732176">
        <w:rPr>
          <w:rFonts w:ascii="Calibri" w:hAnsi="Calibri" w:cs="Calibri"/>
          <w:color w:val="000000" w:themeColor="text1"/>
          <w:sz w:val="22"/>
          <w:szCs w:val="22"/>
        </w:rPr>
        <w:t xml:space="preserve"> </w:t>
      </w:r>
      <w:r w:rsidRPr="00732176">
        <w:rPr>
          <w:rFonts w:ascii="Calibri" w:hAnsi="Calibri" w:cs="Calibri"/>
          <w:color w:val="000000" w:themeColor="text1"/>
          <w:sz w:val="22"/>
          <w:szCs w:val="22"/>
          <w:lang w:eastAsia="fr-CA"/>
        </w:rPr>
        <w:t xml:space="preserve">among the </w:t>
      </w:r>
      <w:r w:rsidRPr="00732176">
        <w:rPr>
          <w:rFonts w:ascii="Calibri" w:hAnsi="Calibri" w:cs="Calibri"/>
          <w:sz w:val="22"/>
          <w:szCs w:val="22"/>
        </w:rPr>
        <w:t xml:space="preserve">most </w:t>
      </w:r>
      <w:r w:rsidRPr="00732176">
        <w:rPr>
          <w:rFonts w:ascii="Calibri" w:hAnsi="Calibri" w:cs="Calibri"/>
          <w:color w:val="000000" w:themeColor="text1"/>
          <w:sz w:val="22"/>
          <w:szCs w:val="22"/>
        </w:rPr>
        <w:t xml:space="preserve">important agricultural activities. About 70% of </w:t>
      </w:r>
      <w:r w:rsidRPr="00732176">
        <w:rPr>
          <w:rFonts w:ascii="Calibri" w:hAnsi="Calibri" w:cs="Calibri"/>
          <w:color w:val="000000" w:themeColor="text1"/>
          <w:sz w:val="22"/>
          <w:szCs w:val="22"/>
          <w:lang w:eastAsia="fr-CA"/>
        </w:rPr>
        <w:t>B</w:t>
      </w:r>
      <w:r w:rsidRPr="00732176">
        <w:rPr>
          <w:rFonts w:ascii="Calibri" w:hAnsi="Calibri" w:cs="Calibri"/>
          <w:color w:val="000000" w:themeColor="text1"/>
          <w:sz w:val="22"/>
          <w:szCs w:val="22"/>
        </w:rPr>
        <w:t>razil</w:t>
      </w:r>
      <w:r w:rsidRPr="00732176">
        <w:rPr>
          <w:rFonts w:ascii="Calibri" w:hAnsi="Calibri" w:cs="Calibri"/>
          <w:color w:val="000000" w:themeColor="text1"/>
          <w:sz w:val="22"/>
          <w:szCs w:val="22"/>
          <w:lang w:eastAsia="fr-CA"/>
        </w:rPr>
        <w:t>’s</w:t>
      </w:r>
      <w:r w:rsidRPr="00732176">
        <w:rPr>
          <w:rFonts w:ascii="Calibri" w:hAnsi="Calibri" w:cs="Calibri"/>
          <w:color w:val="000000" w:themeColor="text1"/>
          <w:sz w:val="22"/>
          <w:szCs w:val="22"/>
        </w:rPr>
        <w:t xml:space="preserve"> </w:t>
      </w:r>
      <w:r w:rsidRPr="00732176">
        <w:rPr>
          <w:rFonts w:ascii="Calibri" w:hAnsi="Calibri" w:cs="Calibri"/>
          <w:color w:val="000000" w:themeColor="text1"/>
          <w:sz w:val="22"/>
          <w:szCs w:val="22"/>
          <w:lang w:eastAsia="fr-CA"/>
        </w:rPr>
        <w:t>o</w:t>
      </w:r>
      <w:r w:rsidRPr="00732176">
        <w:rPr>
          <w:rFonts w:ascii="Calibri" w:hAnsi="Calibri" w:cs="Calibri"/>
          <w:color w:val="000000" w:themeColor="text1"/>
          <w:sz w:val="22"/>
          <w:szCs w:val="22"/>
        </w:rPr>
        <w:t xml:space="preserve">range production </w:t>
      </w:r>
      <w:r w:rsidR="008C03C0">
        <w:rPr>
          <w:rFonts w:ascii="Calibri" w:hAnsi="Calibri" w:cs="Calibri"/>
          <w:color w:val="000000" w:themeColor="text1"/>
          <w:sz w:val="22"/>
          <w:szCs w:val="22"/>
          <w:lang w:eastAsia="fr-CA"/>
        </w:rPr>
        <w:t>was</w:t>
      </w:r>
      <w:r w:rsidR="008C03C0" w:rsidRPr="00732176">
        <w:rPr>
          <w:rFonts w:ascii="Calibri" w:hAnsi="Calibri" w:cs="Calibri"/>
          <w:color w:val="000000" w:themeColor="text1"/>
          <w:sz w:val="22"/>
          <w:szCs w:val="22"/>
        </w:rPr>
        <w:t xml:space="preserve"> </w:t>
      </w:r>
      <w:r w:rsidRPr="00732176">
        <w:rPr>
          <w:rFonts w:ascii="Calibri" w:hAnsi="Calibri" w:cs="Calibri"/>
          <w:color w:val="000000" w:themeColor="text1"/>
          <w:sz w:val="22"/>
          <w:szCs w:val="22"/>
        </w:rPr>
        <w:t xml:space="preserve">concentrated in São Paulo, which </w:t>
      </w:r>
      <w:r w:rsidR="008C03C0">
        <w:rPr>
          <w:rFonts w:ascii="Calibri" w:hAnsi="Calibri" w:cs="Calibri"/>
          <w:color w:val="000000" w:themeColor="text1"/>
          <w:sz w:val="22"/>
          <w:szCs w:val="22"/>
        </w:rPr>
        <w:t>was</w:t>
      </w:r>
      <w:r w:rsidRPr="00732176">
        <w:rPr>
          <w:rFonts w:ascii="Calibri" w:hAnsi="Calibri" w:cs="Calibri"/>
          <w:color w:val="000000" w:themeColor="text1"/>
          <w:sz w:val="22"/>
          <w:szCs w:val="22"/>
        </w:rPr>
        <w:t xml:space="preserve"> the main world producer of this fruit</w:t>
      </w:r>
      <w:r w:rsidRPr="00732176">
        <w:rPr>
          <w:rStyle w:val="EndnoteReference"/>
          <w:rFonts w:ascii="Calibri" w:hAnsi="Calibri" w:cs="Calibri"/>
          <w:color w:val="000000" w:themeColor="text1"/>
          <w:sz w:val="22"/>
          <w:szCs w:val="22"/>
        </w:rPr>
        <w:endnoteReference w:id="4"/>
      </w:r>
      <w:r w:rsidRPr="00732176">
        <w:rPr>
          <w:rFonts w:ascii="Calibri" w:hAnsi="Calibri" w:cs="Calibri"/>
          <w:color w:val="000000" w:themeColor="text1"/>
          <w:sz w:val="22"/>
          <w:szCs w:val="22"/>
        </w:rPr>
        <w:t xml:space="preserve"> </w:t>
      </w:r>
      <w:r w:rsidRPr="00732176">
        <w:rPr>
          <w:rFonts w:ascii="Calibri" w:hAnsi="Calibri" w:cs="Calibri"/>
          <w:color w:val="000000" w:themeColor="text1"/>
          <w:sz w:val="22"/>
          <w:szCs w:val="22"/>
        </w:rPr>
        <w:fldChar w:fldCharType="begin"/>
      </w:r>
      <w:r w:rsidR="007F1687">
        <w:rPr>
          <w:rFonts w:ascii="Calibri" w:hAnsi="Calibri" w:cs="Calibri"/>
          <w:color w:val="000000" w:themeColor="text1"/>
          <w:sz w:val="22"/>
          <w:szCs w:val="22"/>
        </w:rPr>
        <w:instrText xml:space="preserve"> ADDIN ZOTERO_ITEM CSL_CITATION {"citationID":"mciuki42","properties":{"formattedCitation":"(Buainain et al., 2019; Neves et al., 2010)","plainCitation":"(Buainain et al., 2019; Neves et al., 2010)","noteIndex":0},"citationItems":[{"id":87,"uris":["http://zotero.org/users/4810628/items/HKWLNJH6"],"itemData":{"id":87,"type":"book","edition":"Markestrat","event-place":"Ribeirão Preto","number-of-pages":"137","publisher-place":"Ribeirão Preto","title":"O retrato da citricultura brasileira.","author":[{"family":"Neves","given":"M F"},{"family":"Trombin","given":"V G"},{"family":"Milan","given":"P"},{"family":"Lopes","given":"F F"},{"family":"Cressoni","given":"F"},{"family":"Kalaki","given":"R"}],"issued":{"date-parts":[["2010"]]}}},{"id":272,"uris":["http://zotero.org/users/4810628/items/28NL8V53"],"itemData":{"id":272,"type":"book","call-number":"HD1872","collection-title":"Routledge studies in agricultural economics","event-place":"New York, NY","ISBN":"978-1-351-02974-2","language":"en","number-of-pages":"1","publisher":"Routledge","publisher-place":"New York, NY","source":"Library of Congress ISBN","title":"Agricultural development in Brazil: the rise of a global agro-food power","title-short":"Agricultural development in Brazil","editor":[{"family":"Buainain","given":"Antônio Márcio"},{"family":"Lanna","given":"Rodrigo"},{"family":"Navarro","given":"Zander"}],"issued":{"date-parts":[["2019"]]}}}],"schema":"https://github.com/citation-style-language/schema/raw/master/csl-citation.json"} </w:instrText>
      </w:r>
      <w:r w:rsidRPr="00732176">
        <w:rPr>
          <w:rFonts w:ascii="Calibri" w:hAnsi="Calibri" w:cs="Calibri"/>
          <w:color w:val="000000" w:themeColor="text1"/>
          <w:sz w:val="22"/>
          <w:szCs w:val="22"/>
        </w:rPr>
        <w:fldChar w:fldCharType="separate"/>
      </w:r>
      <w:r w:rsidRPr="00732176">
        <w:rPr>
          <w:rFonts w:ascii="Calibri" w:hAnsi="Calibri" w:cs="Calibri"/>
          <w:color w:val="000000" w:themeColor="text1"/>
          <w:sz w:val="22"/>
          <w:szCs w:val="22"/>
        </w:rPr>
        <w:t>(Buainain et al., 2019; Neves et al., 2010)</w:t>
      </w:r>
      <w:r w:rsidRPr="00732176">
        <w:rPr>
          <w:rFonts w:ascii="Calibri" w:hAnsi="Calibri" w:cs="Calibri"/>
          <w:color w:val="000000" w:themeColor="text1"/>
          <w:sz w:val="22"/>
          <w:szCs w:val="22"/>
        </w:rPr>
        <w:fldChar w:fldCharType="end"/>
      </w:r>
      <w:r w:rsidRPr="00732176">
        <w:rPr>
          <w:rFonts w:ascii="Calibri" w:hAnsi="Calibri" w:cs="Calibri"/>
          <w:color w:val="000000" w:themeColor="text1"/>
          <w:sz w:val="22"/>
          <w:szCs w:val="22"/>
        </w:rPr>
        <w:t>.</w:t>
      </w:r>
      <w:r w:rsidRPr="003F5966">
        <w:rPr>
          <w:rFonts w:ascii="Calibri" w:hAnsi="Calibri" w:cs="Calibri"/>
          <w:color w:val="000000" w:themeColor="text1"/>
          <w:sz w:val="22"/>
          <w:szCs w:val="22"/>
        </w:rPr>
        <w:t xml:space="preserve"> São Paulo </w:t>
      </w:r>
      <w:r w:rsidRPr="003F5966">
        <w:rPr>
          <w:rFonts w:ascii="Calibri" w:hAnsi="Calibri" w:cs="Calibri"/>
          <w:sz w:val="22"/>
          <w:szCs w:val="22"/>
        </w:rPr>
        <w:t>produce</w:t>
      </w:r>
      <w:r w:rsidR="00C00521">
        <w:rPr>
          <w:rFonts w:ascii="Calibri" w:hAnsi="Calibri" w:cs="Calibri"/>
          <w:sz w:val="22"/>
          <w:szCs w:val="22"/>
        </w:rPr>
        <w:t>d</w:t>
      </w:r>
      <w:r w:rsidRPr="003F5966">
        <w:rPr>
          <w:rFonts w:ascii="Calibri" w:hAnsi="Calibri" w:cs="Calibri"/>
          <w:sz w:val="22"/>
          <w:szCs w:val="22"/>
        </w:rPr>
        <w:t xml:space="preserve"> a variety of other crop</w:t>
      </w:r>
      <w:r w:rsidRPr="003F5966">
        <w:rPr>
          <w:rFonts w:ascii="Calibri" w:hAnsi="Calibri" w:cs="Calibri"/>
          <w:color w:val="000000" w:themeColor="text1"/>
          <w:sz w:val="22"/>
          <w:szCs w:val="22"/>
        </w:rPr>
        <w:t>s. Altogether, the production of fruits, vegetables, roots</w:t>
      </w:r>
      <w:r w:rsidR="00C00521">
        <w:rPr>
          <w:rFonts w:ascii="Calibri" w:hAnsi="Calibri" w:cs="Calibri"/>
          <w:color w:val="000000" w:themeColor="text1"/>
          <w:sz w:val="22"/>
          <w:szCs w:val="22"/>
        </w:rPr>
        <w:t>,</w:t>
      </w:r>
      <w:r w:rsidRPr="003F5966">
        <w:rPr>
          <w:rFonts w:ascii="Calibri" w:hAnsi="Calibri" w:cs="Calibri"/>
          <w:color w:val="000000" w:themeColor="text1"/>
          <w:sz w:val="22"/>
          <w:szCs w:val="22"/>
        </w:rPr>
        <w:t xml:space="preserve"> and tubers </w:t>
      </w:r>
      <w:r w:rsidR="008C03C0" w:rsidRPr="003F5966">
        <w:rPr>
          <w:rFonts w:ascii="Calibri" w:hAnsi="Calibri" w:cs="Calibri"/>
          <w:color w:val="000000" w:themeColor="text1"/>
          <w:sz w:val="22"/>
          <w:szCs w:val="22"/>
        </w:rPr>
        <w:t>contribute</w:t>
      </w:r>
      <w:r w:rsidR="008C03C0">
        <w:rPr>
          <w:rFonts w:ascii="Calibri" w:hAnsi="Calibri" w:cs="Calibri"/>
          <w:color w:val="000000" w:themeColor="text1"/>
          <w:sz w:val="22"/>
          <w:szCs w:val="22"/>
        </w:rPr>
        <w:t>d</w:t>
      </w:r>
      <w:r w:rsidR="008C03C0" w:rsidRPr="003F5966">
        <w:rPr>
          <w:rFonts w:ascii="Calibri" w:hAnsi="Calibri" w:cs="Calibri"/>
          <w:color w:val="000000" w:themeColor="text1"/>
          <w:sz w:val="22"/>
          <w:szCs w:val="22"/>
        </w:rPr>
        <w:t xml:space="preserve"> </w:t>
      </w:r>
      <w:r w:rsidRPr="003F5966">
        <w:rPr>
          <w:rFonts w:ascii="Calibri" w:hAnsi="Calibri" w:cs="Calibri"/>
          <w:color w:val="000000" w:themeColor="text1"/>
          <w:sz w:val="22"/>
          <w:szCs w:val="22"/>
        </w:rPr>
        <w:t xml:space="preserve">to 14% of the total </w:t>
      </w:r>
      <w:r w:rsidRPr="003F5966">
        <w:rPr>
          <w:rFonts w:ascii="Calibri" w:hAnsi="Calibri" w:cs="Calibri"/>
          <w:color w:val="000000" w:themeColor="text1"/>
          <w:sz w:val="22"/>
          <w:szCs w:val="22"/>
          <w:lang w:eastAsia="fr-CA"/>
        </w:rPr>
        <w:t xml:space="preserve">agricultural </w:t>
      </w:r>
      <w:r w:rsidRPr="003F5966">
        <w:rPr>
          <w:rFonts w:ascii="Calibri" w:hAnsi="Calibri" w:cs="Calibri"/>
          <w:color w:val="000000" w:themeColor="text1"/>
          <w:sz w:val="22"/>
          <w:szCs w:val="22"/>
        </w:rPr>
        <w:t xml:space="preserve">production value. It </w:t>
      </w:r>
      <w:r w:rsidR="008C03C0" w:rsidRPr="003F5966">
        <w:rPr>
          <w:rFonts w:ascii="Calibri" w:hAnsi="Calibri" w:cs="Calibri"/>
          <w:color w:val="000000" w:themeColor="text1"/>
          <w:sz w:val="22"/>
          <w:szCs w:val="22"/>
        </w:rPr>
        <w:t>include</w:t>
      </w:r>
      <w:r w:rsidR="008C03C0">
        <w:rPr>
          <w:rFonts w:ascii="Calibri" w:hAnsi="Calibri" w:cs="Calibri"/>
          <w:color w:val="000000" w:themeColor="text1"/>
          <w:sz w:val="22"/>
          <w:szCs w:val="22"/>
        </w:rPr>
        <w:t>d</w:t>
      </w:r>
      <w:r w:rsidR="008C03C0" w:rsidRPr="003F5966">
        <w:rPr>
          <w:rFonts w:ascii="Calibri" w:hAnsi="Calibri" w:cs="Calibri"/>
          <w:color w:val="000000" w:themeColor="text1"/>
          <w:sz w:val="22"/>
          <w:szCs w:val="22"/>
        </w:rPr>
        <w:t xml:space="preserve"> </w:t>
      </w:r>
      <w:r w:rsidRPr="003F5966">
        <w:rPr>
          <w:rFonts w:ascii="Calibri" w:hAnsi="Calibri" w:cs="Calibri"/>
          <w:color w:val="000000" w:themeColor="text1"/>
          <w:sz w:val="22"/>
          <w:szCs w:val="22"/>
        </w:rPr>
        <w:t xml:space="preserve">a </w:t>
      </w:r>
      <w:r w:rsidRPr="003F5966">
        <w:rPr>
          <w:rFonts w:ascii="Calibri" w:hAnsi="Calibri" w:cs="Calibri"/>
          <w:color w:val="000000" w:themeColor="text1"/>
          <w:sz w:val="22"/>
          <w:szCs w:val="22"/>
          <w:lang w:eastAsia="fr-CA"/>
        </w:rPr>
        <w:t xml:space="preserve">variety </w:t>
      </w:r>
      <w:r w:rsidRPr="003F5966">
        <w:rPr>
          <w:rFonts w:ascii="Calibri" w:hAnsi="Calibri" w:cs="Calibri"/>
          <w:color w:val="000000" w:themeColor="text1"/>
          <w:sz w:val="22"/>
          <w:szCs w:val="22"/>
        </w:rPr>
        <w:t xml:space="preserve">of products, </w:t>
      </w:r>
      <w:r w:rsidRPr="003F5966">
        <w:rPr>
          <w:rFonts w:ascii="Calibri" w:hAnsi="Calibri" w:cs="Calibri"/>
          <w:color w:val="000000" w:themeColor="text1"/>
          <w:sz w:val="22"/>
          <w:szCs w:val="22"/>
          <w:lang w:eastAsia="fr-CA"/>
        </w:rPr>
        <w:t>t</w:t>
      </w:r>
      <w:r w:rsidRPr="003F5966">
        <w:rPr>
          <w:rFonts w:ascii="Calibri" w:hAnsi="Calibri" w:cs="Calibri"/>
          <w:color w:val="000000" w:themeColor="text1"/>
          <w:sz w:val="22"/>
          <w:szCs w:val="22"/>
        </w:rPr>
        <w:t xml:space="preserve">he most representative </w:t>
      </w:r>
      <w:r w:rsidRPr="003F5966">
        <w:rPr>
          <w:rFonts w:ascii="Calibri" w:hAnsi="Calibri" w:cs="Calibri"/>
          <w:color w:val="000000" w:themeColor="text1"/>
          <w:sz w:val="22"/>
          <w:szCs w:val="22"/>
          <w:lang w:eastAsia="fr-CA"/>
        </w:rPr>
        <w:t>of which</w:t>
      </w:r>
      <w:r w:rsidRPr="003F5966">
        <w:rPr>
          <w:rFonts w:ascii="Calibri" w:hAnsi="Calibri" w:cs="Calibri"/>
          <w:color w:val="000000" w:themeColor="text1"/>
          <w:sz w:val="22"/>
          <w:szCs w:val="22"/>
        </w:rPr>
        <w:t xml:space="preserve"> </w:t>
      </w:r>
      <w:r w:rsidR="00C00521">
        <w:rPr>
          <w:rFonts w:ascii="Calibri" w:hAnsi="Calibri" w:cs="Calibri"/>
          <w:color w:val="000000" w:themeColor="text1"/>
          <w:sz w:val="22"/>
          <w:szCs w:val="22"/>
        </w:rPr>
        <w:t>we</w:t>
      </w:r>
      <w:r w:rsidRPr="003F5966">
        <w:rPr>
          <w:rFonts w:ascii="Calibri" w:hAnsi="Calibri" w:cs="Calibri"/>
          <w:color w:val="000000" w:themeColor="text1"/>
          <w:sz w:val="22"/>
          <w:szCs w:val="22"/>
        </w:rPr>
        <w:t>re bananas, citrus fruits (excluding orange for the beverage industry), grapes, tomatoes</w:t>
      </w:r>
      <w:r w:rsidR="00C00521">
        <w:rPr>
          <w:rFonts w:ascii="Calibri" w:hAnsi="Calibri" w:cs="Calibri"/>
          <w:color w:val="000000" w:themeColor="text1"/>
          <w:sz w:val="22"/>
          <w:szCs w:val="22"/>
        </w:rPr>
        <w:t>,</w:t>
      </w:r>
      <w:r w:rsidRPr="003F5966">
        <w:rPr>
          <w:rFonts w:ascii="Calibri" w:hAnsi="Calibri" w:cs="Calibri"/>
          <w:color w:val="000000" w:themeColor="text1"/>
          <w:sz w:val="22"/>
          <w:szCs w:val="22"/>
        </w:rPr>
        <w:t xml:space="preserve"> and potatoes </w:t>
      </w:r>
      <w:r w:rsidRPr="003F5966">
        <w:rPr>
          <w:rFonts w:ascii="Calibri" w:hAnsi="Calibri" w:cs="Calibri"/>
          <w:color w:val="000000" w:themeColor="text1"/>
          <w:sz w:val="22"/>
          <w:szCs w:val="22"/>
        </w:rPr>
        <w:fldChar w:fldCharType="begin"/>
      </w:r>
      <w:r w:rsidR="007F1687">
        <w:rPr>
          <w:rFonts w:ascii="Calibri" w:hAnsi="Calibri" w:cs="Calibri"/>
          <w:color w:val="000000" w:themeColor="text1"/>
          <w:sz w:val="22"/>
          <w:szCs w:val="22"/>
        </w:rPr>
        <w:instrText xml:space="preserve"> ADDIN ZOTERO_ITEM CSL_CITATION {"citationID":"lUNg5bj3","properties":{"formattedCitation":"(IEA, 2017)","plainCitation":"(IEA, 2017)","noteIndex":0},"citationItems":[{"id":89,"uris":["http://zotero.org/users/4810628/items/7MSKDTS9"],"itemData":{"id":89,"type":"report","publisher":"Institute of Agricultural Economics. Secretary of Agriculture and Supply","title":"Value of agricultural production in the state of São Paulo","author":[{"family":"IEA","given":""}],"accessed":{"date-parts":[["2020",10,2]]},"issued":{"date-parts":[["2017"]]}}}],"schema":"https://github.com/citation-style-language/schema/raw/master/csl-citation.json"} </w:instrText>
      </w:r>
      <w:r w:rsidRPr="003F5966">
        <w:rPr>
          <w:rFonts w:ascii="Calibri" w:hAnsi="Calibri" w:cs="Calibri"/>
          <w:color w:val="000000" w:themeColor="text1"/>
          <w:sz w:val="22"/>
          <w:szCs w:val="22"/>
        </w:rPr>
        <w:fldChar w:fldCharType="separate"/>
      </w:r>
      <w:r w:rsidRPr="003F5966">
        <w:rPr>
          <w:rFonts w:ascii="Calibri" w:hAnsi="Calibri" w:cs="Calibri"/>
          <w:color w:val="000000" w:themeColor="text1"/>
          <w:sz w:val="22"/>
          <w:szCs w:val="22"/>
        </w:rPr>
        <w:t>(IEA, 2017)</w:t>
      </w:r>
      <w:r w:rsidRPr="003F5966">
        <w:rPr>
          <w:rFonts w:ascii="Calibri" w:hAnsi="Calibri" w:cs="Calibri"/>
          <w:color w:val="000000" w:themeColor="text1"/>
          <w:sz w:val="22"/>
          <w:szCs w:val="22"/>
        </w:rPr>
        <w:fldChar w:fldCharType="end"/>
      </w:r>
      <w:r w:rsidRPr="003F5966">
        <w:rPr>
          <w:rFonts w:ascii="Calibri" w:hAnsi="Calibri" w:cs="Calibri"/>
          <w:sz w:val="22"/>
          <w:szCs w:val="22"/>
        </w:rPr>
        <w:t>.</w:t>
      </w:r>
      <w:r w:rsidR="00732176">
        <w:rPr>
          <w:rFonts w:ascii="Calibri" w:hAnsi="Calibri" w:cs="Calibri"/>
          <w:sz w:val="22"/>
          <w:szCs w:val="22"/>
        </w:rPr>
        <w:t xml:space="preserve"> The </w:t>
      </w:r>
      <w:r w:rsidR="00732176" w:rsidRPr="00732176">
        <w:rPr>
          <w:rFonts w:ascii="Calibri" w:hAnsi="Calibri" w:cs="Calibri"/>
          <w:sz w:val="22"/>
          <w:szCs w:val="22"/>
        </w:rPr>
        <w:t xml:space="preserve">production value of </w:t>
      </w:r>
      <w:r w:rsidR="00732176">
        <w:rPr>
          <w:rFonts w:ascii="Calibri" w:hAnsi="Calibri" w:cs="Calibri"/>
          <w:sz w:val="22"/>
          <w:szCs w:val="22"/>
        </w:rPr>
        <w:t xml:space="preserve">the different </w:t>
      </w:r>
      <w:r w:rsidR="00732176" w:rsidRPr="00732176">
        <w:rPr>
          <w:rFonts w:ascii="Calibri" w:hAnsi="Calibri" w:cs="Calibri"/>
          <w:sz w:val="22"/>
          <w:szCs w:val="22"/>
        </w:rPr>
        <w:t xml:space="preserve">agricultural products </w:t>
      </w:r>
      <w:r w:rsidR="00732176">
        <w:rPr>
          <w:rFonts w:ascii="Calibri" w:hAnsi="Calibri" w:cs="Calibri"/>
          <w:sz w:val="22"/>
          <w:szCs w:val="22"/>
        </w:rPr>
        <w:t>in the S</w:t>
      </w:r>
      <w:r w:rsidR="00732176" w:rsidRPr="00732176">
        <w:rPr>
          <w:rFonts w:ascii="Calibri" w:hAnsi="Calibri" w:cs="Calibri"/>
          <w:sz w:val="22"/>
          <w:szCs w:val="22"/>
        </w:rPr>
        <w:t>ão Paulo</w:t>
      </w:r>
      <w:r w:rsidR="00732176">
        <w:rPr>
          <w:rFonts w:ascii="Calibri" w:hAnsi="Calibri" w:cs="Calibri"/>
          <w:sz w:val="22"/>
          <w:szCs w:val="22"/>
        </w:rPr>
        <w:t xml:space="preserve"> food system is presented in Figure </w:t>
      </w:r>
      <w:r w:rsidR="00F4373B">
        <w:rPr>
          <w:rFonts w:ascii="Calibri" w:hAnsi="Calibri" w:cs="Calibri"/>
          <w:sz w:val="22"/>
          <w:szCs w:val="22"/>
        </w:rPr>
        <w:t>S-</w:t>
      </w:r>
      <w:r w:rsidR="00732176">
        <w:rPr>
          <w:rFonts w:ascii="Calibri" w:hAnsi="Calibri" w:cs="Calibri"/>
          <w:sz w:val="22"/>
          <w:szCs w:val="22"/>
        </w:rPr>
        <w:t>3.</w:t>
      </w:r>
    </w:p>
    <w:p w14:paraId="624C75B8" w14:textId="77777777" w:rsidR="00F30FB9" w:rsidRPr="00B3635E" w:rsidRDefault="00F30FB9" w:rsidP="00F30FB9">
      <w:pPr>
        <w:spacing w:after="60" w:line="360" w:lineRule="auto"/>
        <w:jc w:val="both"/>
        <w:rPr>
          <w:rFonts w:ascii="Calibri" w:hAnsi="Calibri" w:cs="Calibri"/>
          <w:sz w:val="22"/>
          <w:szCs w:val="22"/>
        </w:rPr>
      </w:pPr>
    </w:p>
    <w:p w14:paraId="22528D52" w14:textId="77777777" w:rsidR="00732176" w:rsidRDefault="00477F03" w:rsidP="00F30FB9">
      <w:pPr>
        <w:jc w:val="both"/>
        <w:rPr>
          <w:rFonts w:ascii="Calibri" w:hAnsi="Calibri" w:cs="Calibri"/>
          <w:b/>
          <w:bCs/>
        </w:rPr>
      </w:pPr>
      <w:r>
        <w:rPr>
          <w:noProof/>
          <w:lang w:val="fr-CA" w:eastAsia="fr-CA"/>
        </w:rPr>
        <w:drawing>
          <wp:inline distT="0" distB="0" distL="0" distR="0" wp14:anchorId="54BD5881" wp14:editId="7EF927E6">
            <wp:extent cx="5486400" cy="3257550"/>
            <wp:effectExtent l="0" t="0" r="12700" b="6350"/>
            <wp:docPr id="7" name="Graphique 7">
              <a:extLst xmlns:a="http://schemas.openxmlformats.org/drawingml/2006/main">
                <a:ext uri="{FF2B5EF4-FFF2-40B4-BE49-F238E27FC236}">
                  <a16:creationId xmlns:a16="http://schemas.microsoft.com/office/drawing/2014/main" id="{74D850EB-5DB8-4B2F-9523-5A5ED79D52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88933B" w14:textId="72317F63" w:rsidR="00F30FB9" w:rsidRPr="00732176" w:rsidRDefault="00732176" w:rsidP="00F30FB9">
      <w:pPr>
        <w:jc w:val="both"/>
        <w:rPr>
          <w:rFonts w:ascii="Calibri" w:hAnsi="Calibri" w:cs="Calibri"/>
          <w:b/>
          <w:bCs/>
        </w:rPr>
      </w:pPr>
      <w:r w:rsidRPr="00732176">
        <w:rPr>
          <w:rFonts w:ascii="Calibri" w:hAnsi="Calibri" w:cs="Calibri"/>
          <w:sz w:val="22"/>
          <w:szCs w:val="22"/>
        </w:rPr>
        <w:t xml:space="preserve">Figure </w:t>
      </w:r>
      <w:r w:rsidR="00F14D8C">
        <w:rPr>
          <w:rFonts w:ascii="Calibri" w:hAnsi="Calibri" w:cs="Calibri"/>
          <w:sz w:val="22"/>
          <w:szCs w:val="22"/>
        </w:rPr>
        <w:t>S-</w:t>
      </w:r>
      <w:r w:rsidRPr="00732176">
        <w:rPr>
          <w:rFonts w:ascii="Calibri" w:hAnsi="Calibri" w:cs="Calibri"/>
          <w:sz w:val="22"/>
          <w:szCs w:val="22"/>
        </w:rPr>
        <w:t xml:space="preserve">3 </w:t>
      </w:r>
      <w:r w:rsidR="00F30FB9" w:rsidRPr="00732176">
        <w:rPr>
          <w:rFonts w:ascii="Calibri" w:hAnsi="Calibri" w:cs="Calibri"/>
          <w:sz w:val="22"/>
          <w:szCs w:val="22"/>
        </w:rPr>
        <w:t>Total production value of agricultural products in São Paulo in 2017 (%)</w:t>
      </w:r>
    </w:p>
    <w:p w14:paraId="5A8522D6" w14:textId="662664B5" w:rsidR="00F30FB9" w:rsidRPr="00732176" w:rsidRDefault="00F30FB9" w:rsidP="00F30FB9">
      <w:pPr>
        <w:pStyle w:val="Caption"/>
        <w:spacing w:after="0"/>
        <w:rPr>
          <w:rFonts w:ascii="Calibri" w:hAnsi="Calibri" w:cs="Calibri"/>
          <w:i w:val="0"/>
          <w:iCs w:val="0"/>
          <w:color w:val="auto"/>
          <w:sz w:val="22"/>
          <w:szCs w:val="22"/>
          <w:lang w:val="en-CA"/>
        </w:rPr>
      </w:pPr>
      <w:r w:rsidRPr="00732176">
        <w:rPr>
          <w:rFonts w:ascii="Calibri" w:hAnsi="Calibri" w:cs="Calibri"/>
          <w:i w:val="0"/>
          <w:iCs w:val="0"/>
          <w:color w:val="auto"/>
          <w:sz w:val="22"/>
          <w:szCs w:val="22"/>
          <w:lang w:val="en-CA"/>
        </w:rPr>
        <w:t xml:space="preserve">From: Institute of Agricultural Economics </w:t>
      </w:r>
      <w:r w:rsidRPr="00732176">
        <w:rPr>
          <w:rFonts w:ascii="Calibri" w:hAnsi="Calibri" w:cs="Calibri"/>
          <w:i w:val="0"/>
          <w:iCs w:val="0"/>
          <w:color w:val="auto"/>
          <w:sz w:val="22"/>
          <w:szCs w:val="22"/>
          <w:lang w:val="en-CA"/>
        </w:rPr>
        <w:fldChar w:fldCharType="begin"/>
      </w:r>
      <w:r w:rsidR="007F1687">
        <w:rPr>
          <w:rFonts w:ascii="Calibri" w:hAnsi="Calibri" w:cs="Calibri"/>
          <w:i w:val="0"/>
          <w:iCs w:val="0"/>
          <w:color w:val="auto"/>
          <w:sz w:val="22"/>
          <w:szCs w:val="22"/>
          <w:lang w:val="en-CA"/>
        </w:rPr>
        <w:instrText xml:space="preserve"> ADDIN ZOTERO_ITEM CSL_CITATION {"citationID":"gWAjiHOy","properties":{"formattedCitation":"(2017)","plainCitation":"(2017)","noteIndex":0},"citationItems":[{"id":89,"uris":["http://zotero.org/users/4810628/items/7MSKDTS9"],"itemData":{"id":89,"type":"report","publisher":"Institute of Agricultural Economics. Secretary of Agriculture and Supply","title":"Value of agricultural production in the state of São Paulo","author":[{"family":"IEA","given":""}],"accessed":{"date-parts":[["2020",10,2]]},"issued":{"date-parts":[["2017"]]}},"suppress-author":true}],"schema":"https://github.com/citation-style-language/schema/raw/master/csl-citation.json"} </w:instrText>
      </w:r>
      <w:r w:rsidRPr="00732176">
        <w:rPr>
          <w:rFonts w:ascii="Calibri" w:hAnsi="Calibri" w:cs="Calibri"/>
          <w:i w:val="0"/>
          <w:iCs w:val="0"/>
          <w:color w:val="auto"/>
          <w:sz w:val="22"/>
          <w:szCs w:val="22"/>
          <w:lang w:val="en-CA"/>
        </w:rPr>
        <w:fldChar w:fldCharType="separate"/>
      </w:r>
      <w:r w:rsidRPr="00732176">
        <w:rPr>
          <w:rFonts w:ascii="Calibri" w:hAnsi="Calibri" w:cs="Calibri"/>
          <w:i w:val="0"/>
          <w:iCs w:val="0"/>
          <w:color w:val="auto"/>
          <w:sz w:val="22"/>
          <w:szCs w:val="22"/>
          <w:lang w:val="en-CA"/>
        </w:rPr>
        <w:t>(2017)</w:t>
      </w:r>
      <w:r w:rsidRPr="00732176">
        <w:rPr>
          <w:rFonts w:ascii="Calibri" w:hAnsi="Calibri" w:cs="Calibri"/>
          <w:i w:val="0"/>
          <w:iCs w:val="0"/>
          <w:color w:val="auto"/>
          <w:sz w:val="22"/>
          <w:szCs w:val="22"/>
          <w:lang w:val="en-CA"/>
        </w:rPr>
        <w:fldChar w:fldCharType="end"/>
      </w:r>
    </w:p>
    <w:p w14:paraId="71D6FDD3" w14:textId="77777777" w:rsidR="00477F03" w:rsidRDefault="00477F03" w:rsidP="00477F03">
      <w:pPr>
        <w:spacing w:after="60" w:line="360" w:lineRule="auto"/>
        <w:jc w:val="both"/>
        <w:rPr>
          <w:rFonts w:ascii="Calibri" w:hAnsi="Calibri" w:cs="Calibri"/>
          <w:color w:val="000000" w:themeColor="text1"/>
        </w:rPr>
      </w:pPr>
    </w:p>
    <w:p w14:paraId="3077918F" w14:textId="65509FBC" w:rsidR="00F30FB9" w:rsidRPr="00434028" w:rsidRDefault="00F30FB9" w:rsidP="00434028">
      <w:pPr>
        <w:pStyle w:val="Heading1"/>
        <w:numPr>
          <w:ilvl w:val="1"/>
          <w:numId w:val="11"/>
        </w:numPr>
        <w:spacing w:before="0" w:line="360" w:lineRule="auto"/>
        <w:rPr>
          <w:rFonts w:ascii="Calibri" w:eastAsiaTheme="minorHAnsi" w:hAnsi="Calibri" w:cs="Calibri"/>
          <w:b/>
          <w:bCs/>
          <w:i/>
          <w:iCs/>
          <w:color w:val="auto"/>
          <w:sz w:val="24"/>
          <w:szCs w:val="24"/>
          <w:lang w:val="en-CA"/>
        </w:rPr>
      </w:pPr>
      <w:r w:rsidRPr="00434028">
        <w:rPr>
          <w:rFonts w:ascii="Calibri" w:eastAsiaTheme="minorHAnsi" w:hAnsi="Calibri" w:cs="Calibri"/>
          <w:b/>
          <w:bCs/>
          <w:i/>
          <w:iCs/>
          <w:color w:val="auto"/>
          <w:sz w:val="24"/>
          <w:szCs w:val="24"/>
          <w:lang w:val="en-CA"/>
        </w:rPr>
        <w:t>Processing</w:t>
      </w:r>
    </w:p>
    <w:p w14:paraId="7617E8DF" w14:textId="1999F8D4" w:rsidR="00F30FB9" w:rsidRPr="003F5966" w:rsidRDefault="00A87A62" w:rsidP="00434028">
      <w:pPr>
        <w:spacing w:line="360" w:lineRule="auto"/>
        <w:jc w:val="both"/>
        <w:rPr>
          <w:rFonts w:ascii="Calibri" w:hAnsi="Calibri" w:cs="Calibri"/>
          <w:sz w:val="22"/>
          <w:szCs w:val="22"/>
        </w:rPr>
      </w:pPr>
      <w:r>
        <w:rPr>
          <w:rFonts w:ascii="Calibri" w:hAnsi="Calibri" w:cs="Calibri"/>
          <w:color w:val="000000" w:themeColor="text1"/>
          <w:sz w:val="22"/>
          <w:szCs w:val="22"/>
          <w:lang w:eastAsia="fr-CA"/>
        </w:rPr>
        <w:t>F</w:t>
      </w:r>
      <w:r w:rsidR="00F30FB9" w:rsidRPr="00732176">
        <w:rPr>
          <w:rFonts w:ascii="Calibri" w:hAnsi="Calibri" w:cs="Calibri"/>
          <w:color w:val="000000" w:themeColor="text1"/>
          <w:sz w:val="22"/>
          <w:szCs w:val="22"/>
        </w:rPr>
        <w:t xml:space="preserve">ood processing </w:t>
      </w:r>
      <w:r w:rsidR="00F30FB9" w:rsidRPr="00732176">
        <w:rPr>
          <w:rFonts w:ascii="Calibri" w:hAnsi="Calibri" w:cs="Calibri"/>
          <w:color w:val="000000" w:themeColor="text1"/>
          <w:sz w:val="22"/>
          <w:szCs w:val="22"/>
          <w:lang w:eastAsia="fr-CA"/>
        </w:rPr>
        <w:t xml:space="preserve">in </w:t>
      </w:r>
      <w:r w:rsidR="00F30FB9" w:rsidRPr="00732176">
        <w:rPr>
          <w:rFonts w:ascii="Calibri" w:hAnsi="Calibri" w:cs="Calibri"/>
          <w:color w:val="000000" w:themeColor="text1"/>
          <w:sz w:val="22"/>
          <w:szCs w:val="22"/>
        </w:rPr>
        <w:t>São Paulo</w:t>
      </w:r>
      <w:r w:rsidR="00F30FB9" w:rsidRPr="00732176">
        <w:rPr>
          <w:rFonts w:ascii="Calibri" w:hAnsi="Calibri" w:cs="Calibri"/>
          <w:color w:val="000000" w:themeColor="text1"/>
          <w:sz w:val="22"/>
          <w:szCs w:val="22"/>
          <w:lang w:eastAsia="fr-CA"/>
        </w:rPr>
        <w:t xml:space="preserve"> represent</w:t>
      </w:r>
      <w:r w:rsidR="008C03C0">
        <w:rPr>
          <w:rFonts w:ascii="Calibri" w:hAnsi="Calibri" w:cs="Calibri"/>
          <w:color w:val="000000" w:themeColor="text1"/>
          <w:sz w:val="22"/>
          <w:szCs w:val="22"/>
          <w:lang w:eastAsia="fr-CA"/>
        </w:rPr>
        <w:t>ed</w:t>
      </w:r>
      <w:r w:rsidR="00F30FB9" w:rsidRPr="00732176">
        <w:rPr>
          <w:rFonts w:ascii="Calibri" w:hAnsi="Calibri" w:cs="Calibri"/>
          <w:color w:val="000000" w:themeColor="text1"/>
          <w:sz w:val="22"/>
          <w:szCs w:val="22"/>
          <w:lang w:eastAsia="fr-CA"/>
        </w:rPr>
        <w:t xml:space="preserve"> </w:t>
      </w:r>
      <w:r w:rsidR="00F30FB9" w:rsidRPr="00732176">
        <w:rPr>
          <w:rFonts w:ascii="Calibri" w:hAnsi="Calibri" w:cs="Calibri"/>
          <w:color w:val="000000" w:themeColor="text1"/>
          <w:sz w:val="22"/>
          <w:szCs w:val="22"/>
        </w:rPr>
        <w:t>almost 30% of the country’s gross value of industrial food production. A significa</w:t>
      </w:r>
      <w:r w:rsidR="00F30FB9" w:rsidRPr="00732176">
        <w:rPr>
          <w:rFonts w:ascii="Calibri" w:hAnsi="Calibri" w:cs="Calibri"/>
          <w:color w:val="000000" w:themeColor="text1"/>
          <w:sz w:val="22"/>
          <w:szCs w:val="22"/>
          <w:lang w:eastAsia="fr-CA"/>
        </w:rPr>
        <w:t xml:space="preserve">nt </w:t>
      </w:r>
      <w:r w:rsidR="00F30FB9" w:rsidRPr="00732176">
        <w:rPr>
          <w:rFonts w:ascii="Calibri" w:hAnsi="Calibri" w:cs="Calibri"/>
          <w:color w:val="000000" w:themeColor="text1"/>
          <w:sz w:val="22"/>
          <w:szCs w:val="22"/>
        </w:rPr>
        <w:t xml:space="preserve">part of the food processed in São Paulo comes from other parts of </w:t>
      </w:r>
      <w:r w:rsidR="00F30FB9" w:rsidRPr="00732176">
        <w:rPr>
          <w:rFonts w:ascii="Calibri" w:hAnsi="Calibri" w:cs="Calibri"/>
          <w:color w:val="000000" w:themeColor="text1"/>
          <w:sz w:val="22"/>
          <w:szCs w:val="22"/>
          <w:lang w:eastAsia="fr-CA"/>
        </w:rPr>
        <w:t>the country</w:t>
      </w:r>
      <w:r w:rsidR="00F30FB9" w:rsidRPr="00732176">
        <w:rPr>
          <w:rFonts w:ascii="Calibri" w:hAnsi="Calibri" w:cs="Calibri"/>
          <w:color w:val="000000" w:themeColor="text1"/>
          <w:sz w:val="22"/>
          <w:szCs w:val="22"/>
        </w:rPr>
        <w:t xml:space="preserve">. These foods are processed and consumed </w:t>
      </w:r>
      <w:r w:rsidR="00F30FB9" w:rsidRPr="00732176">
        <w:rPr>
          <w:rFonts w:ascii="Calibri" w:hAnsi="Calibri" w:cs="Calibri"/>
          <w:color w:val="000000" w:themeColor="text1"/>
          <w:sz w:val="22"/>
          <w:szCs w:val="22"/>
          <w:lang w:eastAsia="fr-CA"/>
        </w:rPr>
        <w:t xml:space="preserve">locally </w:t>
      </w:r>
      <w:r w:rsidR="00F30FB9" w:rsidRPr="00732176">
        <w:rPr>
          <w:rFonts w:ascii="Calibri" w:hAnsi="Calibri" w:cs="Calibri"/>
          <w:color w:val="000000" w:themeColor="text1"/>
          <w:sz w:val="22"/>
          <w:szCs w:val="22"/>
        </w:rPr>
        <w:t xml:space="preserve">or </w:t>
      </w:r>
      <w:r w:rsidR="00F30FB9" w:rsidRPr="00732176">
        <w:rPr>
          <w:rFonts w:ascii="Calibri" w:hAnsi="Calibri" w:cs="Calibri"/>
          <w:color w:val="000000" w:themeColor="text1"/>
          <w:sz w:val="22"/>
          <w:szCs w:val="22"/>
          <w:lang w:eastAsia="fr-CA"/>
        </w:rPr>
        <w:t xml:space="preserve">in </w:t>
      </w:r>
      <w:r w:rsidR="00F30FB9" w:rsidRPr="00732176">
        <w:rPr>
          <w:rFonts w:ascii="Calibri" w:hAnsi="Calibri" w:cs="Calibri"/>
          <w:color w:val="000000" w:themeColor="text1"/>
          <w:sz w:val="22"/>
          <w:szCs w:val="22"/>
        </w:rPr>
        <w:t xml:space="preserve">other parts of Brazil or </w:t>
      </w:r>
      <w:r w:rsidR="00F30FB9" w:rsidRPr="00732176">
        <w:rPr>
          <w:rFonts w:ascii="Calibri" w:hAnsi="Calibri" w:cs="Calibri"/>
          <w:color w:val="000000" w:themeColor="text1"/>
          <w:sz w:val="22"/>
          <w:szCs w:val="22"/>
          <w:lang w:eastAsia="fr-CA"/>
        </w:rPr>
        <w:t xml:space="preserve">exported </w:t>
      </w:r>
      <w:r w:rsidR="00F30FB9" w:rsidRPr="00732176">
        <w:rPr>
          <w:rFonts w:ascii="Calibri" w:hAnsi="Calibri" w:cs="Calibri"/>
          <w:color w:val="000000" w:themeColor="text1"/>
          <w:sz w:val="22"/>
          <w:szCs w:val="22"/>
        </w:rPr>
        <w:t xml:space="preserve">to other countries </w:t>
      </w:r>
      <w:r w:rsidR="00F30FB9" w:rsidRPr="00732176">
        <w:rPr>
          <w:rFonts w:ascii="Calibri" w:hAnsi="Calibri" w:cs="Calibri"/>
          <w:color w:val="000000" w:themeColor="text1"/>
          <w:sz w:val="22"/>
          <w:szCs w:val="22"/>
          <w:lang w:val="pt-BR"/>
        </w:rPr>
        <w:fldChar w:fldCharType="begin"/>
      </w:r>
      <w:r w:rsidR="007F1687">
        <w:rPr>
          <w:rFonts w:ascii="Calibri" w:hAnsi="Calibri" w:cs="Calibri"/>
          <w:color w:val="000000" w:themeColor="text1"/>
          <w:sz w:val="22"/>
          <w:szCs w:val="22"/>
        </w:rPr>
        <w:instrText xml:space="preserve"> ADDIN ZOTERO_ITEM CSL_CITATION {"citationID":"0pOFTycN","properties":{"formattedCitation":"(Silva et al., 2015, p. 112)","plainCitation":"(Silva et al., 2015, p. 112)","noteIndex":0},"citationItems":[{"id":73,"uris":["http://zotero.org/users/4810628/items/AALXKSTP"],"itemData":{"id":73,"type":"article-journal","abstract":"The economy of the state of São Paulo is in many aspects well developed compared to the rest of Brazil. Regarding the agribusiness sector, the state presents comparative advantages related to its logistics infrastructure and the agroindustry potential plus a strong urbanized consumer market. This study evaluates the size of the state´s agribusiness sector by calculating its Gross Domestic Product (GDP) and its shares in the state´s total GDP and in the Brazilian total agribusiness GDP. This measure is calculated according to the concept of value added at real market prices. GDP is also obtained for the agribusiness segments, that is, for the inputs, farm, agroindustry and services segments. The results indicate that, in 2013, the state´s agribusiness GDP was R$213 billion or 19% of the total Brazilian agribusiness GDP or, yet, 15% of the state´s total GDP. In terms of job creation the agribusiness is responsible for 17% of the formal employment in the state. Disaggregated GDP according to agribusiness segments (for agriculture and livestock) are presented along the paper.","container-title":"Revista de Politica Agrícola","issue":"4","language":"pt","page":"17","source":"Zotero","title":"Perfil do agronegócio paulista e sua participação em âmbito nacional","author":[{"family":"Silva","given":"A F"},{"family":"Barros","given":"G S C"},{"family":"Fachinello","given":"A F"},{"family":"Castro","given":"N R"}],"issued":{"date-parts":[["2015"]]}},"locator":"112"}],"schema":"https://github.com/citation-style-language/schema/raw/master/csl-citation.json"} </w:instrText>
      </w:r>
      <w:r w:rsidR="00F30FB9" w:rsidRPr="00732176">
        <w:rPr>
          <w:rFonts w:ascii="Calibri" w:hAnsi="Calibri" w:cs="Calibri"/>
          <w:color w:val="000000" w:themeColor="text1"/>
          <w:sz w:val="22"/>
          <w:szCs w:val="22"/>
          <w:lang w:val="pt-BR"/>
        </w:rPr>
        <w:fldChar w:fldCharType="separate"/>
      </w:r>
      <w:r w:rsidR="00F30FB9" w:rsidRPr="00732176">
        <w:rPr>
          <w:rFonts w:ascii="Calibri" w:hAnsi="Calibri" w:cs="Calibri"/>
          <w:color w:val="000000" w:themeColor="text1"/>
          <w:sz w:val="22"/>
          <w:szCs w:val="22"/>
        </w:rPr>
        <w:t>(Silva et al., 2015, p. 112)</w:t>
      </w:r>
      <w:r w:rsidR="00F30FB9" w:rsidRPr="00732176">
        <w:rPr>
          <w:rFonts w:ascii="Calibri" w:hAnsi="Calibri" w:cs="Calibri"/>
          <w:color w:val="000000" w:themeColor="text1"/>
          <w:sz w:val="22"/>
          <w:szCs w:val="22"/>
          <w:lang w:val="pt-BR"/>
        </w:rPr>
        <w:fldChar w:fldCharType="end"/>
      </w:r>
      <w:r w:rsidR="00F30FB9" w:rsidRPr="00732176">
        <w:rPr>
          <w:rFonts w:ascii="Calibri" w:hAnsi="Calibri" w:cs="Calibri"/>
          <w:color w:val="000000" w:themeColor="text1"/>
          <w:sz w:val="22"/>
          <w:szCs w:val="22"/>
        </w:rPr>
        <w:t xml:space="preserve">. Food processing </w:t>
      </w:r>
      <w:r w:rsidR="008C03C0">
        <w:rPr>
          <w:rFonts w:ascii="Calibri" w:hAnsi="Calibri" w:cs="Calibri"/>
          <w:color w:val="000000" w:themeColor="text1"/>
          <w:sz w:val="22"/>
          <w:szCs w:val="22"/>
        </w:rPr>
        <w:t>was</w:t>
      </w:r>
      <w:r w:rsidR="008C03C0" w:rsidRPr="00732176">
        <w:rPr>
          <w:rFonts w:ascii="Calibri" w:hAnsi="Calibri" w:cs="Calibri"/>
          <w:color w:val="000000" w:themeColor="text1"/>
          <w:sz w:val="22"/>
          <w:szCs w:val="22"/>
        </w:rPr>
        <w:t xml:space="preserve"> </w:t>
      </w:r>
      <w:r w:rsidR="00F30FB9" w:rsidRPr="00732176">
        <w:rPr>
          <w:rFonts w:ascii="Calibri" w:hAnsi="Calibri" w:cs="Calibri"/>
          <w:color w:val="000000" w:themeColor="text1"/>
          <w:sz w:val="22"/>
          <w:szCs w:val="22"/>
        </w:rPr>
        <w:t xml:space="preserve">characterized by “strictly coordinated chains” </w:t>
      </w:r>
      <w:r w:rsidR="00F30FB9" w:rsidRPr="00732176">
        <w:rPr>
          <w:rFonts w:ascii="Calibri" w:hAnsi="Calibri" w:cs="Calibri"/>
          <w:color w:val="000000" w:themeColor="text1"/>
          <w:sz w:val="22"/>
          <w:szCs w:val="22"/>
        </w:rPr>
        <w:fldChar w:fldCharType="begin"/>
      </w:r>
      <w:r w:rsidR="007F1687">
        <w:rPr>
          <w:rFonts w:ascii="Calibri" w:hAnsi="Calibri" w:cs="Calibri"/>
          <w:color w:val="000000" w:themeColor="text1"/>
          <w:sz w:val="22"/>
          <w:szCs w:val="22"/>
        </w:rPr>
        <w:instrText xml:space="preserve"> ADDIN ZOTERO_ITEM CSL_CITATION {"citationID":"3kuq83mX","properties":{"formattedCitation":"(Saes et al., 2019, p. 77)","plainCitation":"(Saes et al., 2019, p. 77)","noteIndex":0},"citationItems":[{"id":42,"uris":["http://zotero.org/users/4810628/items/2MDJZJFF"],"itemData":{"id":42,"type":"chapter","collection-title":"Routledge studies in agricultural economics","container-title":"Agricultural Development in Brazil The Rise of a Global Agro- food Power","edition":"Buainain A M, Lanna R, Navarro Z","event-place":"Arizona State University, USA","ISBN":"978-1-138-49277-6","page":"272","publisher":"Routledge","publisher-place":"Arizona State University, USA","title":"The restructuring of Brazilian agri- chains: the role of value chains","author":[{"family":"Saes","given":"M S M"},{"family":"Souza Filho","given":"H M"},{"family":"Silveira","given":"R L F"}],"issued":{"date-parts":[["2019"]]}},"locator":"77"}],"schema":"https://github.com/citation-style-language/schema/raw/master/csl-citation.json"} </w:instrText>
      </w:r>
      <w:r w:rsidR="00F30FB9" w:rsidRPr="00732176">
        <w:rPr>
          <w:rFonts w:ascii="Calibri" w:hAnsi="Calibri" w:cs="Calibri"/>
          <w:color w:val="000000" w:themeColor="text1"/>
          <w:sz w:val="22"/>
          <w:szCs w:val="22"/>
        </w:rPr>
        <w:fldChar w:fldCharType="separate"/>
      </w:r>
      <w:r w:rsidR="00F30FB9" w:rsidRPr="00732176">
        <w:rPr>
          <w:rFonts w:ascii="Calibri" w:hAnsi="Calibri" w:cs="Calibri"/>
          <w:color w:val="000000" w:themeColor="text1"/>
          <w:sz w:val="22"/>
          <w:szCs w:val="22"/>
        </w:rPr>
        <w:t>(Saes et al., 2019, p. 77)</w:t>
      </w:r>
      <w:r w:rsidR="00F30FB9" w:rsidRPr="00732176">
        <w:rPr>
          <w:rFonts w:ascii="Calibri" w:hAnsi="Calibri" w:cs="Calibri"/>
          <w:color w:val="000000" w:themeColor="text1"/>
          <w:sz w:val="22"/>
          <w:szCs w:val="22"/>
        </w:rPr>
        <w:fldChar w:fldCharType="end"/>
      </w:r>
      <w:r w:rsidR="00F30FB9" w:rsidRPr="00732176">
        <w:rPr>
          <w:rFonts w:ascii="Calibri" w:hAnsi="Calibri" w:cs="Calibri"/>
          <w:color w:val="000000" w:themeColor="text1"/>
          <w:sz w:val="22"/>
          <w:szCs w:val="22"/>
        </w:rPr>
        <w:t xml:space="preserve"> composed </w:t>
      </w:r>
      <w:r w:rsidR="00F30FB9" w:rsidRPr="00732176">
        <w:rPr>
          <w:rFonts w:ascii="Calibri" w:hAnsi="Calibri" w:cs="Calibri"/>
          <w:color w:val="000000" w:themeColor="text1"/>
          <w:sz w:val="22"/>
          <w:szCs w:val="22"/>
          <w:lang w:eastAsia="fr-CA"/>
        </w:rPr>
        <w:t>of</w:t>
      </w:r>
      <w:r w:rsidR="00F30FB9" w:rsidRPr="00732176">
        <w:rPr>
          <w:rFonts w:ascii="Calibri" w:hAnsi="Calibri" w:cs="Calibri"/>
          <w:color w:val="000000" w:themeColor="text1"/>
          <w:sz w:val="22"/>
          <w:szCs w:val="22"/>
        </w:rPr>
        <w:t xml:space="preserve"> large </w:t>
      </w:r>
      <w:r w:rsidR="00F30FB9" w:rsidRPr="00732176">
        <w:rPr>
          <w:rFonts w:ascii="Calibri" w:hAnsi="Calibri" w:cs="Calibri"/>
          <w:color w:val="000000" w:themeColor="text1"/>
          <w:sz w:val="22"/>
          <w:szCs w:val="22"/>
          <w:lang w:eastAsia="fr-CA"/>
        </w:rPr>
        <w:t xml:space="preserve">companies </w:t>
      </w:r>
      <w:r w:rsidR="00F30FB9" w:rsidRPr="00732176">
        <w:rPr>
          <w:rFonts w:ascii="Calibri" w:hAnsi="Calibri" w:cs="Calibri"/>
          <w:color w:val="000000" w:themeColor="text1"/>
          <w:sz w:val="22"/>
          <w:szCs w:val="22"/>
        </w:rPr>
        <w:fldChar w:fldCharType="begin"/>
      </w:r>
      <w:r w:rsidR="007F1687">
        <w:rPr>
          <w:rFonts w:ascii="Calibri" w:hAnsi="Calibri" w:cs="Calibri"/>
          <w:color w:val="000000" w:themeColor="text1"/>
          <w:sz w:val="22"/>
          <w:szCs w:val="22"/>
        </w:rPr>
        <w:instrText xml:space="preserve"> ADDIN ZOTERO_ITEM CSL_CITATION {"citationID":"WddADlLo","properties":{"formattedCitation":"(Chaddad, 2016, p. 15)","plainCitation":"(Chaddad, 2016, p. 15)","noteIndex":0},"citationItems":[{"id":83,"uris":["http://zotero.org/users/4810628/items/N5PYZ69C"],"itemData":{"id":83,"type":"book","event-place":"New York, NY","publisher":"Elsevier","publisher-place":"New York, NY","title":"The economics and organization of Brazilian agriculture: Recent evolution and productivity gains.","author":[{"family":"Chaddad","given":"F R"}],"issued":{"date-parts":[["2016"]]}},"locator":"15"}],"schema":"https://github.com/citation-style-language/schema/raw/master/csl-citation.json"} </w:instrText>
      </w:r>
      <w:r w:rsidR="00F30FB9" w:rsidRPr="00732176">
        <w:rPr>
          <w:rFonts w:ascii="Calibri" w:hAnsi="Calibri" w:cs="Calibri"/>
          <w:color w:val="000000" w:themeColor="text1"/>
          <w:sz w:val="22"/>
          <w:szCs w:val="22"/>
        </w:rPr>
        <w:fldChar w:fldCharType="separate"/>
      </w:r>
      <w:r w:rsidR="00F30FB9" w:rsidRPr="00732176">
        <w:rPr>
          <w:rFonts w:ascii="Calibri" w:hAnsi="Calibri" w:cs="Calibri"/>
          <w:color w:val="000000" w:themeColor="text1"/>
          <w:sz w:val="22"/>
          <w:szCs w:val="22"/>
        </w:rPr>
        <w:t>(Chaddad, 2016, p. 15)</w:t>
      </w:r>
      <w:r w:rsidR="00F30FB9" w:rsidRPr="00732176">
        <w:rPr>
          <w:rFonts w:ascii="Calibri" w:hAnsi="Calibri" w:cs="Calibri"/>
          <w:color w:val="000000" w:themeColor="text1"/>
          <w:sz w:val="22"/>
          <w:szCs w:val="22"/>
        </w:rPr>
        <w:fldChar w:fldCharType="end"/>
      </w:r>
      <w:r w:rsidR="00F30FB9" w:rsidRPr="00732176">
        <w:rPr>
          <w:rFonts w:ascii="Calibri" w:hAnsi="Calibri" w:cs="Calibri"/>
          <w:sz w:val="22"/>
          <w:szCs w:val="22"/>
        </w:rPr>
        <w:t>.</w:t>
      </w:r>
    </w:p>
    <w:p w14:paraId="0E4DAF9F" w14:textId="3A65B4B4" w:rsidR="00F30FB9" w:rsidRPr="003F5966" w:rsidRDefault="00F30FB9" w:rsidP="00434028">
      <w:pPr>
        <w:spacing w:after="60" w:line="360" w:lineRule="auto"/>
        <w:jc w:val="both"/>
        <w:rPr>
          <w:rFonts w:ascii="Calibri" w:hAnsi="Calibri" w:cs="Calibri"/>
          <w:sz w:val="22"/>
          <w:szCs w:val="22"/>
        </w:rPr>
      </w:pPr>
      <w:r w:rsidRPr="003F5966">
        <w:rPr>
          <w:rFonts w:ascii="Calibri" w:hAnsi="Calibri" w:cs="Calibri"/>
          <w:color w:val="000000" w:themeColor="text1"/>
          <w:sz w:val="22"/>
          <w:szCs w:val="22"/>
        </w:rPr>
        <w:lastRenderedPageBreak/>
        <w:t xml:space="preserve">The sugar industry </w:t>
      </w:r>
      <w:r w:rsidR="008C03C0" w:rsidRPr="003F5966">
        <w:rPr>
          <w:rFonts w:ascii="Calibri" w:hAnsi="Calibri" w:cs="Calibri"/>
          <w:color w:val="000000" w:themeColor="text1"/>
          <w:sz w:val="22"/>
          <w:szCs w:val="22"/>
        </w:rPr>
        <w:t>represent</w:t>
      </w:r>
      <w:r w:rsidR="008C03C0">
        <w:rPr>
          <w:rFonts w:ascii="Calibri" w:hAnsi="Calibri" w:cs="Calibri"/>
          <w:color w:val="000000" w:themeColor="text1"/>
          <w:sz w:val="22"/>
          <w:szCs w:val="22"/>
        </w:rPr>
        <w:t>ed</w:t>
      </w:r>
      <w:r w:rsidR="008C03C0" w:rsidRPr="003F5966">
        <w:rPr>
          <w:rFonts w:ascii="Calibri" w:hAnsi="Calibri" w:cs="Calibri"/>
          <w:color w:val="000000" w:themeColor="text1"/>
          <w:sz w:val="22"/>
          <w:szCs w:val="22"/>
        </w:rPr>
        <w:t xml:space="preserve"> </w:t>
      </w:r>
      <w:r w:rsidRPr="003F5966">
        <w:rPr>
          <w:rFonts w:ascii="Calibri" w:hAnsi="Calibri" w:cs="Calibri"/>
          <w:color w:val="000000" w:themeColor="text1"/>
          <w:sz w:val="22"/>
          <w:szCs w:val="22"/>
        </w:rPr>
        <w:t xml:space="preserve">24% of the production value generated </w:t>
      </w:r>
      <w:r w:rsidRPr="003F5966">
        <w:rPr>
          <w:rFonts w:ascii="Calibri" w:hAnsi="Calibri" w:cs="Calibri"/>
          <w:color w:val="000000" w:themeColor="text1"/>
          <w:sz w:val="22"/>
          <w:szCs w:val="22"/>
          <w:lang w:eastAsia="fr-CA"/>
        </w:rPr>
        <w:t>in</w:t>
      </w:r>
      <w:r w:rsidRPr="003F5966">
        <w:rPr>
          <w:rFonts w:ascii="Calibri" w:hAnsi="Calibri" w:cs="Calibri"/>
          <w:color w:val="000000" w:themeColor="text1"/>
          <w:sz w:val="22"/>
          <w:szCs w:val="22"/>
        </w:rPr>
        <w:t xml:space="preserve"> processing </w:t>
      </w:r>
      <w:r w:rsidRPr="003F5966">
        <w:rPr>
          <w:rFonts w:ascii="Calibri" w:hAnsi="Calibri" w:cs="Calibri"/>
          <w:color w:val="000000" w:themeColor="text1"/>
          <w:sz w:val="22"/>
          <w:szCs w:val="22"/>
          <w:lang w:eastAsia="fr-CA"/>
        </w:rPr>
        <w:t>a</w:t>
      </w:r>
      <w:r w:rsidRPr="003F5966">
        <w:rPr>
          <w:rFonts w:ascii="Calibri" w:hAnsi="Calibri" w:cs="Calibri"/>
          <w:color w:val="000000" w:themeColor="text1"/>
          <w:sz w:val="22"/>
          <w:szCs w:val="22"/>
        </w:rPr>
        <w:t xml:space="preserve">nd </w:t>
      </w:r>
      <w:r w:rsidRPr="003F5966">
        <w:rPr>
          <w:rFonts w:ascii="Calibri" w:hAnsi="Calibri" w:cs="Calibri"/>
          <w:color w:val="000000" w:themeColor="text1"/>
          <w:sz w:val="22"/>
          <w:szCs w:val="22"/>
          <w:lang w:eastAsia="fr-CA"/>
        </w:rPr>
        <w:t xml:space="preserve">leads the sector </w:t>
      </w:r>
      <w:r w:rsidRPr="003F5966">
        <w:rPr>
          <w:rFonts w:ascii="Calibri" w:hAnsi="Calibri" w:cs="Calibri"/>
          <w:color w:val="000000" w:themeColor="text1"/>
          <w:sz w:val="22"/>
          <w:szCs w:val="22"/>
        </w:rPr>
        <w:t xml:space="preserve">in this territory. </w:t>
      </w:r>
      <w:r w:rsidR="00AE59B8">
        <w:rPr>
          <w:rFonts w:ascii="Calibri" w:hAnsi="Calibri" w:cs="Calibri"/>
          <w:color w:val="000000" w:themeColor="text1"/>
          <w:sz w:val="22"/>
          <w:szCs w:val="22"/>
        </w:rPr>
        <w:t>D</w:t>
      </w:r>
      <w:r w:rsidRPr="003F5966">
        <w:rPr>
          <w:rFonts w:ascii="Calibri" w:hAnsi="Calibri" w:cs="Calibri"/>
          <w:color w:val="000000" w:themeColor="text1"/>
          <w:sz w:val="22"/>
          <w:szCs w:val="22"/>
        </w:rPr>
        <w:t xml:space="preserve">espite its economic importance, </w:t>
      </w:r>
      <w:r w:rsidRPr="003F5966">
        <w:rPr>
          <w:rFonts w:ascii="Calibri" w:hAnsi="Calibri" w:cs="Calibri"/>
          <w:color w:val="000000" w:themeColor="text1"/>
          <w:sz w:val="22"/>
          <w:szCs w:val="22"/>
          <w:lang w:eastAsia="fr-CA"/>
        </w:rPr>
        <w:t>s</w:t>
      </w:r>
      <w:r w:rsidRPr="003F5966">
        <w:rPr>
          <w:rFonts w:ascii="Calibri" w:hAnsi="Calibri" w:cs="Calibri"/>
          <w:color w:val="000000" w:themeColor="text1"/>
          <w:sz w:val="22"/>
          <w:szCs w:val="22"/>
        </w:rPr>
        <w:t xml:space="preserve">ugar </w:t>
      </w:r>
      <w:r w:rsidR="00AE59B8">
        <w:rPr>
          <w:rFonts w:ascii="Calibri" w:hAnsi="Calibri" w:cs="Calibri"/>
          <w:color w:val="000000" w:themeColor="text1"/>
          <w:sz w:val="22"/>
          <w:szCs w:val="22"/>
        </w:rPr>
        <w:t xml:space="preserve">industries </w:t>
      </w:r>
      <w:r w:rsidRPr="003F5966">
        <w:rPr>
          <w:rFonts w:ascii="Calibri" w:hAnsi="Calibri" w:cs="Calibri"/>
          <w:color w:val="000000" w:themeColor="text1"/>
          <w:sz w:val="22"/>
          <w:szCs w:val="22"/>
        </w:rPr>
        <w:t>represent</w:t>
      </w:r>
      <w:r w:rsidR="00C00521">
        <w:rPr>
          <w:rFonts w:ascii="Calibri" w:hAnsi="Calibri" w:cs="Calibri"/>
          <w:color w:val="000000" w:themeColor="text1"/>
          <w:sz w:val="22"/>
          <w:szCs w:val="22"/>
        </w:rPr>
        <w:t>ed</w:t>
      </w:r>
      <w:r w:rsidRPr="003F5966">
        <w:rPr>
          <w:rFonts w:ascii="Calibri" w:hAnsi="Calibri" w:cs="Calibri"/>
          <w:color w:val="000000" w:themeColor="text1"/>
          <w:sz w:val="22"/>
          <w:szCs w:val="22"/>
        </w:rPr>
        <w:t xml:space="preserve"> only 3% of </w:t>
      </w:r>
      <w:r w:rsidRPr="003F5966">
        <w:rPr>
          <w:rFonts w:ascii="Calibri" w:hAnsi="Calibri" w:cs="Calibri"/>
          <w:color w:val="000000" w:themeColor="text1"/>
          <w:sz w:val="22"/>
          <w:szCs w:val="22"/>
          <w:lang w:eastAsia="fr-CA"/>
        </w:rPr>
        <w:t xml:space="preserve">all </w:t>
      </w:r>
      <w:r w:rsidRPr="003F5966">
        <w:rPr>
          <w:rFonts w:ascii="Calibri" w:hAnsi="Calibri" w:cs="Calibri"/>
          <w:color w:val="000000" w:themeColor="text1"/>
          <w:sz w:val="22"/>
          <w:szCs w:val="22"/>
        </w:rPr>
        <w:t xml:space="preserve">food and beverage companies </w:t>
      </w:r>
      <w:r w:rsidR="00AE59B8">
        <w:rPr>
          <w:rFonts w:ascii="Calibri" w:hAnsi="Calibri" w:cs="Calibri"/>
          <w:color w:val="000000" w:themeColor="text1"/>
          <w:sz w:val="22"/>
          <w:szCs w:val="22"/>
        </w:rPr>
        <w:t>units.</w:t>
      </w:r>
      <w:r w:rsidR="00044347">
        <w:rPr>
          <w:rFonts w:ascii="Calibri" w:hAnsi="Calibri" w:cs="Calibri"/>
          <w:color w:val="000000" w:themeColor="text1"/>
          <w:sz w:val="22"/>
          <w:szCs w:val="22"/>
        </w:rPr>
        <w:t xml:space="preserve"> </w:t>
      </w:r>
      <w:r w:rsidR="00AE59B8">
        <w:rPr>
          <w:rFonts w:ascii="Calibri" w:hAnsi="Calibri" w:cs="Calibri"/>
          <w:color w:val="000000" w:themeColor="text1"/>
          <w:sz w:val="22"/>
          <w:szCs w:val="22"/>
        </w:rPr>
        <w:t>We can infer that the sugar</w:t>
      </w:r>
      <w:r w:rsidRPr="003F5966">
        <w:rPr>
          <w:rFonts w:ascii="Calibri" w:hAnsi="Calibri" w:cs="Calibri"/>
          <w:color w:val="000000" w:themeColor="text1"/>
          <w:sz w:val="22"/>
          <w:szCs w:val="22"/>
        </w:rPr>
        <w:t xml:space="preserve"> sector </w:t>
      </w:r>
      <w:r w:rsidR="00C00521">
        <w:rPr>
          <w:rFonts w:ascii="Calibri" w:hAnsi="Calibri" w:cs="Calibri"/>
          <w:color w:val="000000" w:themeColor="text1"/>
          <w:sz w:val="22"/>
          <w:szCs w:val="22"/>
        </w:rPr>
        <w:t>wa</w:t>
      </w:r>
      <w:r w:rsidRPr="003F5966">
        <w:rPr>
          <w:rFonts w:ascii="Calibri" w:hAnsi="Calibri" w:cs="Calibri"/>
          <w:color w:val="000000" w:themeColor="text1"/>
          <w:sz w:val="22"/>
          <w:szCs w:val="22"/>
        </w:rPr>
        <w:t xml:space="preserve">s </w:t>
      </w:r>
      <w:r w:rsidR="00AE59B8">
        <w:rPr>
          <w:rFonts w:ascii="Calibri" w:hAnsi="Calibri" w:cs="Calibri"/>
          <w:color w:val="000000" w:themeColor="text1"/>
          <w:sz w:val="22"/>
          <w:szCs w:val="22"/>
        </w:rPr>
        <w:t xml:space="preserve">thus </w:t>
      </w:r>
      <w:r w:rsidRPr="003F5966">
        <w:rPr>
          <w:rFonts w:ascii="Calibri" w:hAnsi="Calibri" w:cs="Calibri"/>
          <w:color w:val="000000" w:themeColor="text1"/>
          <w:sz w:val="22"/>
          <w:szCs w:val="22"/>
          <w:lang w:eastAsia="fr-CA"/>
        </w:rPr>
        <w:t>characterized</w:t>
      </w:r>
      <w:r w:rsidRPr="003F5966">
        <w:rPr>
          <w:rFonts w:ascii="Calibri" w:hAnsi="Calibri" w:cs="Calibri"/>
          <w:color w:val="000000" w:themeColor="text1"/>
          <w:sz w:val="22"/>
          <w:szCs w:val="22"/>
        </w:rPr>
        <w:t xml:space="preserve"> by</w:t>
      </w:r>
      <w:r w:rsidR="00AE59B8">
        <w:rPr>
          <w:rFonts w:ascii="Calibri" w:hAnsi="Calibri" w:cs="Calibri"/>
          <w:color w:val="000000" w:themeColor="text1"/>
          <w:sz w:val="22"/>
          <w:szCs w:val="22"/>
        </w:rPr>
        <w:t xml:space="preserve"> the presence of</w:t>
      </w:r>
      <w:r w:rsidRPr="003F5966">
        <w:rPr>
          <w:rFonts w:ascii="Calibri" w:hAnsi="Calibri" w:cs="Calibri"/>
          <w:color w:val="000000" w:themeColor="text1"/>
          <w:sz w:val="22"/>
          <w:szCs w:val="22"/>
        </w:rPr>
        <w:t xml:space="preserve"> large </w:t>
      </w:r>
      <w:r w:rsidR="00AE59B8">
        <w:rPr>
          <w:rFonts w:ascii="Calibri" w:hAnsi="Calibri" w:cs="Calibri"/>
          <w:color w:val="000000" w:themeColor="text1"/>
          <w:sz w:val="22"/>
          <w:szCs w:val="22"/>
        </w:rPr>
        <w:t>units</w:t>
      </w:r>
      <w:r w:rsidR="00AE59B8" w:rsidRPr="003F5966">
        <w:rPr>
          <w:rFonts w:ascii="Calibri" w:hAnsi="Calibri" w:cs="Calibri"/>
          <w:color w:val="000000" w:themeColor="text1"/>
          <w:sz w:val="22"/>
          <w:szCs w:val="22"/>
        </w:rPr>
        <w:t xml:space="preserve"> </w:t>
      </w:r>
      <w:r w:rsidRPr="003F5966">
        <w:rPr>
          <w:rFonts w:ascii="Calibri" w:hAnsi="Calibri" w:cs="Calibri"/>
          <w:color w:val="000000" w:themeColor="text1"/>
          <w:sz w:val="22"/>
          <w:szCs w:val="22"/>
        </w:rPr>
        <w:fldChar w:fldCharType="begin"/>
      </w:r>
      <w:r w:rsidR="007F1687">
        <w:rPr>
          <w:rFonts w:ascii="Calibri" w:hAnsi="Calibri" w:cs="Calibri"/>
          <w:color w:val="000000" w:themeColor="text1"/>
          <w:sz w:val="22"/>
          <w:szCs w:val="22"/>
        </w:rPr>
        <w:instrText xml:space="preserve"> ADDIN ZOTERO_ITEM CSL_CITATION {"citationID":"N1hl1I2b","properties":{"formattedCitation":"(IBGE, 2019)","plainCitation":"(IBGE, 2019)","noteIndex":0},"citationItems":[{"id":79,"uris":["http://zotero.org/users/4810628/items/XMDSNP5S"],"itemData":{"id":79,"type":"article-newspaper","container-title":"Instituto brasileiro de geografia e estatística","ISSN":"0103-6157","page":"105","title":"Censo Agropecuário 2017. Resultados definitivos","author":[{"family":"IBGE","given":""}],"accessed":{"date-parts":[["2020",5,1]]},"issued":{"date-parts":[["2019"]]}}}],"schema":"https://github.com/citation-style-language/schema/raw/master/csl-citation.json"} </w:instrText>
      </w:r>
      <w:r w:rsidRPr="003F5966">
        <w:rPr>
          <w:rFonts w:ascii="Calibri" w:hAnsi="Calibri" w:cs="Calibri"/>
          <w:color w:val="000000" w:themeColor="text1"/>
          <w:sz w:val="22"/>
          <w:szCs w:val="22"/>
        </w:rPr>
        <w:fldChar w:fldCharType="separate"/>
      </w:r>
      <w:r w:rsidRPr="003F5966">
        <w:rPr>
          <w:rFonts w:ascii="Calibri" w:hAnsi="Calibri" w:cs="Calibri"/>
          <w:color w:val="000000" w:themeColor="text1"/>
          <w:sz w:val="22"/>
          <w:szCs w:val="22"/>
        </w:rPr>
        <w:t>(IBGE, 2019)</w:t>
      </w:r>
      <w:r w:rsidRPr="003F5966">
        <w:rPr>
          <w:rFonts w:ascii="Calibri" w:hAnsi="Calibri" w:cs="Calibri"/>
          <w:color w:val="000000" w:themeColor="text1"/>
          <w:sz w:val="22"/>
          <w:szCs w:val="22"/>
        </w:rPr>
        <w:fldChar w:fldCharType="end"/>
      </w:r>
      <w:r w:rsidRPr="003F5966">
        <w:rPr>
          <w:rFonts w:ascii="Calibri" w:hAnsi="Calibri" w:cs="Calibri"/>
          <w:color w:val="000000" w:themeColor="text1"/>
          <w:sz w:val="22"/>
          <w:szCs w:val="22"/>
        </w:rPr>
        <w:t>. Meat processing (</w:t>
      </w:r>
      <w:r w:rsidRPr="003F5966">
        <w:rPr>
          <w:rFonts w:ascii="Calibri" w:hAnsi="Calibri" w:cs="Calibri"/>
          <w:color w:val="000000" w:themeColor="text1"/>
          <w:sz w:val="22"/>
          <w:szCs w:val="22"/>
          <w:lang w:eastAsia="fr-CA"/>
        </w:rPr>
        <w:t>e</w:t>
      </w:r>
      <w:r w:rsidRPr="003F5966">
        <w:rPr>
          <w:rFonts w:ascii="Calibri" w:hAnsi="Calibri" w:cs="Calibri"/>
          <w:color w:val="000000" w:themeColor="text1"/>
          <w:sz w:val="22"/>
          <w:szCs w:val="22"/>
        </w:rPr>
        <w:t>specially beef) constitute</w:t>
      </w:r>
      <w:r w:rsidR="00C00521">
        <w:rPr>
          <w:rFonts w:ascii="Calibri" w:hAnsi="Calibri" w:cs="Calibri"/>
          <w:color w:val="000000" w:themeColor="text1"/>
          <w:sz w:val="22"/>
          <w:szCs w:val="22"/>
        </w:rPr>
        <w:t>d</w:t>
      </w:r>
      <w:r w:rsidRPr="003F5966">
        <w:rPr>
          <w:rFonts w:ascii="Calibri" w:hAnsi="Calibri" w:cs="Calibri"/>
          <w:color w:val="000000" w:themeColor="text1"/>
          <w:sz w:val="22"/>
          <w:szCs w:val="22"/>
        </w:rPr>
        <w:t xml:space="preserve"> another important activity. </w:t>
      </w:r>
      <w:r w:rsidR="00AE59B8">
        <w:rPr>
          <w:rFonts w:ascii="Calibri" w:hAnsi="Calibri" w:cs="Calibri"/>
          <w:color w:val="000000" w:themeColor="text1"/>
          <w:sz w:val="22"/>
          <w:szCs w:val="22"/>
        </w:rPr>
        <w:t xml:space="preserve">The firms operating </w:t>
      </w:r>
      <w:r w:rsidR="00044347">
        <w:rPr>
          <w:rFonts w:ascii="Calibri" w:hAnsi="Calibri" w:cs="Calibri"/>
          <w:color w:val="000000" w:themeColor="text1"/>
          <w:sz w:val="22"/>
          <w:szCs w:val="22"/>
        </w:rPr>
        <w:t>in</w:t>
      </w:r>
      <w:r w:rsidR="00AE59B8">
        <w:rPr>
          <w:rFonts w:ascii="Calibri" w:hAnsi="Calibri" w:cs="Calibri"/>
          <w:color w:val="000000" w:themeColor="text1"/>
          <w:sz w:val="22"/>
          <w:szCs w:val="22"/>
        </w:rPr>
        <w:t xml:space="preserve"> the </w:t>
      </w:r>
      <w:r w:rsidRPr="003F5966">
        <w:rPr>
          <w:rFonts w:ascii="Calibri" w:hAnsi="Calibri" w:cs="Calibri"/>
          <w:color w:val="000000" w:themeColor="text1"/>
          <w:sz w:val="22"/>
          <w:szCs w:val="22"/>
        </w:rPr>
        <w:t>São Paulo</w:t>
      </w:r>
      <w:r w:rsidR="00AE59B8">
        <w:rPr>
          <w:rFonts w:ascii="Calibri" w:hAnsi="Calibri" w:cs="Calibri"/>
          <w:color w:val="000000" w:themeColor="text1"/>
          <w:sz w:val="22"/>
          <w:szCs w:val="22"/>
        </w:rPr>
        <w:t xml:space="preserve"> meat sector </w:t>
      </w:r>
      <w:r w:rsidR="00044347">
        <w:rPr>
          <w:rFonts w:ascii="Calibri" w:hAnsi="Calibri" w:cs="Calibri"/>
          <w:color w:val="000000" w:themeColor="text1"/>
          <w:sz w:val="22"/>
          <w:szCs w:val="22"/>
        </w:rPr>
        <w:t xml:space="preserve">were </w:t>
      </w:r>
      <w:r w:rsidR="00AE59B8">
        <w:rPr>
          <w:rFonts w:ascii="Calibri" w:hAnsi="Calibri" w:cs="Calibri"/>
          <w:color w:val="000000" w:themeColor="text1"/>
          <w:sz w:val="22"/>
          <w:szCs w:val="22"/>
        </w:rPr>
        <w:t xml:space="preserve">consolidated </w:t>
      </w:r>
      <w:r w:rsidRPr="003F5966">
        <w:rPr>
          <w:rFonts w:ascii="Calibri" w:hAnsi="Calibri" w:cs="Calibri"/>
          <w:color w:val="000000" w:themeColor="text1"/>
          <w:sz w:val="22"/>
          <w:szCs w:val="22"/>
        </w:rPr>
        <w:t xml:space="preserve">in the 2000s </w:t>
      </w:r>
      <w:r w:rsidRPr="003F5966">
        <w:rPr>
          <w:rFonts w:ascii="Calibri" w:hAnsi="Calibri" w:cs="Calibri"/>
          <w:color w:val="000000" w:themeColor="text1"/>
          <w:sz w:val="22"/>
          <w:szCs w:val="22"/>
          <w:lang w:eastAsia="fr-CA"/>
        </w:rPr>
        <w:t xml:space="preserve">and </w:t>
      </w:r>
      <w:r w:rsidR="008C03C0">
        <w:rPr>
          <w:rFonts w:ascii="Calibri" w:hAnsi="Calibri" w:cs="Calibri"/>
          <w:color w:val="000000" w:themeColor="text1"/>
          <w:sz w:val="22"/>
          <w:szCs w:val="22"/>
          <w:lang w:eastAsia="fr-CA"/>
        </w:rPr>
        <w:t xml:space="preserve">their activities became </w:t>
      </w:r>
      <w:r w:rsidR="00044347">
        <w:rPr>
          <w:rFonts w:ascii="Calibri" w:hAnsi="Calibri" w:cs="Calibri"/>
          <w:color w:val="000000" w:themeColor="text1"/>
          <w:sz w:val="22"/>
          <w:szCs w:val="22"/>
          <w:lang w:eastAsia="fr-CA"/>
        </w:rPr>
        <w:t xml:space="preserve">more </w:t>
      </w:r>
      <w:r w:rsidR="00AE59B8">
        <w:rPr>
          <w:rFonts w:ascii="Calibri" w:hAnsi="Calibri" w:cs="Calibri"/>
          <w:color w:val="000000" w:themeColor="text1"/>
          <w:sz w:val="22"/>
          <w:szCs w:val="22"/>
        </w:rPr>
        <w:t xml:space="preserve">international </w:t>
      </w:r>
      <w:r w:rsidRPr="003F5966">
        <w:rPr>
          <w:rFonts w:ascii="Calibri" w:hAnsi="Calibri" w:cs="Calibri"/>
          <w:color w:val="000000" w:themeColor="text1"/>
          <w:sz w:val="22"/>
          <w:szCs w:val="22"/>
          <w:lang w:eastAsia="fr-CA"/>
        </w:rPr>
        <w:t>after</w:t>
      </w:r>
      <w:r w:rsidRPr="003F5966">
        <w:rPr>
          <w:rFonts w:ascii="Calibri" w:hAnsi="Calibri" w:cs="Calibri"/>
          <w:color w:val="000000" w:themeColor="text1"/>
          <w:sz w:val="22"/>
          <w:szCs w:val="22"/>
        </w:rPr>
        <w:t xml:space="preserve"> 2005. Other important activities include</w:t>
      </w:r>
      <w:r w:rsidR="008C03C0">
        <w:rPr>
          <w:rFonts w:ascii="Calibri" w:hAnsi="Calibri" w:cs="Calibri"/>
          <w:color w:val="000000" w:themeColor="text1"/>
          <w:sz w:val="22"/>
          <w:szCs w:val="22"/>
        </w:rPr>
        <w:t>d</w:t>
      </w:r>
      <w:r w:rsidRPr="003F5966">
        <w:rPr>
          <w:rFonts w:ascii="Calibri" w:hAnsi="Calibri" w:cs="Calibri"/>
          <w:color w:val="000000" w:themeColor="text1"/>
          <w:sz w:val="22"/>
          <w:szCs w:val="22"/>
        </w:rPr>
        <w:t xml:space="preserve"> grinding and manufactur</w:t>
      </w:r>
      <w:r w:rsidRPr="003F5966">
        <w:rPr>
          <w:rFonts w:ascii="Calibri" w:hAnsi="Calibri" w:cs="Calibri"/>
          <w:color w:val="000000" w:themeColor="text1"/>
          <w:sz w:val="22"/>
          <w:szCs w:val="22"/>
          <w:lang w:eastAsia="fr-CA"/>
        </w:rPr>
        <w:t>ing</w:t>
      </w:r>
      <w:r w:rsidRPr="003F5966">
        <w:rPr>
          <w:rFonts w:ascii="Calibri" w:hAnsi="Calibri" w:cs="Calibri"/>
          <w:color w:val="000000" w:themeColor="text1"/>
          <w:sz w:val="22"/>
          <w:szCs w:val="22"/>
        </w:rPr>
        <w:t xml:space="preserve"> of starch and animal feed, canned fruit and vegetables manufacturing (especially orange juice), dairy and coffee (</w:t>
      </w:r>
      <w:r w:rsidR="00732176">
        <w:rPr>
          <w:rFonts w:ascii="Calibri" w:hAnsi="Calibri" w:cs="Calibri"/>
          <w:color w:val="000000" w:themeColor="text1"/>
          <w:sz w:val="22"/>
          <w:szCs w:val="22"/>
        </w:rPr>
        <w:t>T</w:t>
      </w:r>
      <w:r w:rsidRPr="003F5966">
        <w:rPr>
          <w:rFonts w:ascii="Calibri" w:hAnsi="Calibri" w:cs="Calibri"/>
          <w:color w:val="000000" w:themeColor="text1"/>
          <w:sz w:val="22"/>
          <w:szCs w:val="22"/>
        </w:rPr>
        <w:t xml:space="preserve">able </w:t>
      </w:r>
      <w:r w:rsidR="00AE59B8">
        <w:rPr>
          <w:rFonts w:ascii="Calibri" w:hAnsi="Calibri" w:cs="Calibri"/>
          <w:color w:val="000000" w:themeColor="text1"/>
          <w:sz w:val="22"/>
          <w:szCs w:val="22"/>
        </w:rPr>
        <w:t>S-3</w:t>
      </w:r>
      <w:r w:rsidRPr="003F5966">
        <w:rPr>
          <w:rFonts w:ascii="Calibri" w:hAnsi="Calibri" w:cs="Calibri"/>
          <w:color w:val="000000" w:themeColor="text1"/>
          <w:sz w:val="22"/>
          <w:szCs w:val="22"/>
        </w:rPr>
        <w:t xml:space="preserve">) </w:t>
      </w:r>
      <w:r w:rsidRPr="003F5966">
        <w:rPr>
          <w:rFonts w:ascii="Calibri" w:hAnsi="Calibri" w:cs="Calibri"/>
          <w:color w:val="000000" w:themeColor="text1"/>
          <w:sz w:val="22"/>
          <w:szCs w:val="22"/>
        </w:rPr>
        <w:fldChar w:fldCharType="begin"/>
      </w:r>
      <w:r w:rsidR="007F1687">
        <w:rPr>
          <w:rFonts w:ascii="Calibri" w:hAnsi="Calibri" w:cs="Calibri"/>
          <w:color w:val="000000" w:themeColor="text1"/>
          <w:sz w:val="22"/>
          <w:szCs w:val="22"/>
        </w:rPr>
        <w:instrText xml:space="preserve"> ADDIN ZOTERO_ITEM CSL_CITATION {"citationID":"Z49lavDl","properties":{"formattedCitation":"(IBGE, 2019)","plainCitation":"(IBGE, 2019)","noteIndex":0},"citationItems":[{"id":79,"uris":["http://zotero.org/users/4810628/items/XMDSNP5S"],"itemData":{"id":79,"type":"article-newspaper","container-title":"Instituto brasileiro de geografia e estatística","ISSN":"0103-6157","page":"105","title":"Censo Agropecuário 2017. Resultados definitivos","author":[{"family":"IBGE","given":""}],"accessed":{"date-parts":[["2020",5,1]]},"issued":{"date-parts":[["2019"]]}}}],"schema":"https://github.com/citation-style-language/schema/raw/master/csl-citation.json"} </w:instrText>
      </w:r>
      <w:r w:rsidRPr="003F5966">
        <w:rPr>
          <w:rFonts w:ascii="Calibri" w:hAnsi="Calibri" w:cs="Calibri"/>
          <w:color w:val="000000" w:themeColor="text1"/>
          <w:sz w:val="22"/>
          <w:szCs w:val="22"/>
        </w:rPr>
        <w:fldChar w:fldCharType="separate"/>
      </w:r>
      <w:r w:rsidRPr="003F5966">
        <w:rPr>
          <w:rFonts w:ascii="Calibri" w:hAnsi="Calibri" w:cs="Calibri"/>
          <w:color w:val="000000" w:themeColor="text1"/>
          <w:sz w:val="22"/>
          <w:szCs w:val="22"/>
        </w:rPr>
        <w:t>(IBGE, 2019)</w:t>
      </w:r>
      <w:r w:rsidRPr="003F5966">
        <w:rPr>
          <w:rFonts w:ascii="Calibri" w:hAnsi="Calibri" w:cs="Calibri"/>
          <w:color w:val="000000" w:themeColor="text1"/>
          <w:sz w:val="22"/>
          <w:szCs w:val="22"/>
        </w:rPr>
        <w:fldChar w:fldCharType="end"/>
      </w:r>
      <w:r w:rsidRPr="003F5966">
        <w:rPr>
          <w:rFonts w:ascii="Calibri" w:hAnsi="Calibri" w:cs="Calibri"/>
          <w:color w:val="000000" w:themeColor="text1"/>
          <w:sz w:val="22"/>
          <w:szCs w:val="22"/>
        </w:rPr>
        <w:t>.</w:t>
      </w:r>
    </w:p>
    <w:tbl>
      <w:tblPr>
        <w:tblStyle w:val="TableGrid"/>
        <w:tblW w:w="9356" w:type="dxa"/>
        <w:tblInd w:w="-5" w:type="dxa"/>
        <w:tblLook w:val="04A0" w:firstRow="1" w:lastRow="0" w:firstColumn="1" w:lastColumn="0" w:noHBand="0" w:noVBand="1"/>
      </w:tblPr>
      <w:tblGrid>
        <w:gridCol w:w="1556"/>
        <w:gridCol w:w="3802"/>
        <w:gridCol w:w="2155"/>
        <w:gridCol w:w="1843"/>
      </w:tblGrid>
      <w:tr w:rsidR="00F30FB9" w:rsidRPr="001957F3" w14:paraId="64BD8EC8" w14:textId="77777777" w:rsidTr="00434028">
        <w:tc>
          <w:tcPr>
            <w:tcW w:w="1556" w:type="dxa"/>
            <w:vAlign w:val="center"/>
          </w:tcPr>
          <w:p w14:paraId="55571CEF" w14:textId="77777777" w:rsidR="00F30FB9" w:rsidRPr="001957F3" w:rsidRDefault="00F30FB9" w:rsidP="008E5EDA">
            <w:pPr>
              <w:spacing w:after="60" w:line="269" w:lineRule="auto"/>
              <w:jc w:val="center"/>
              <w:rPr>
                <w:rFonts w:ascii="Calibri" w:hAnsi="Calibri" w:cs="Calibri"/>
                <w:b/>
                <w:bCs/>
                <w:color w:val="000000" w:themeColor="text1"/>
                <w:lang w:val="pt-BR"/>
              </w:rPr>
            </w:pPr>
            <w:r w:rsidRPr="001957F3">
              <w:rPr>
                <w:rFonts w:ascii="Calibri" w:hAnsi="Calibri" w:cs="Calibri"/>
                <w:b/>
                <w:bCs/>
                <w:color w:val="000000" w:themeColor="text1"/>
                <w:lang w:val="pt-BR"/>
              </w:rPr>
              <w:t>Sector</w:t>
            </w:r>
          </w:p>
        </w:tc>
        <w:tc>
          <w:tcPr>
            <w:tcW w:w="3802" w:type="dxa"/>
            <w:vAlign w:val="center"/>
          </w:tcPr>
          <w:p w14:paraId="09FDE32E" w14:textId="77777777" w:rsidR="00F30FB9" w:rsidRPr="001957F3" w:rsidRDefault="00F30FB9" w:rsidP="008E5EDA">
            <w:pPr>
              <w:spacing w:after="60" w:line="269" w:lineRule="auto"/>
              <w:jc w:val="center"/>
              <w:rPr>
                <w:rFonts w:ascii="Calibri" w:hAnsi="Calibri" w:cs="Calibri"/>
                <w:b/>
                <w:bCs/>
                <w:color w:val="000000" w:themeColor="text1"/>
              </w:rPr>
            </w:pPr>
            <w:r w:rsidRPr="001957F3">
              <w:rPr>
                <w:rFonts w:ascii="Calibri" w:hAnsi="Calibri" w:cs="Calibri"/>
                <w:b/>
                <w:bCs/>
                <w:color w:val="000000" w:themeColor="text1"/>
                <w:lang w:val="pt-BR"/>
              </w:rPr>
              <w:t>Product</w:t>
            </w:r>
          </w:p>
        </w:tc>
        <w:tc>
          <w:tcPr>
            <w:tcW w:w="2155" w:type="dxa"/>
          </w:tcPr>
          <w:p w14:paraId="6C0113D4" w14:textId="6AD229BE" w:rsidR="00F30FB9" w:rsidRPr="001957F3" w:rsidRDefault="00F30FB9" w:rsidP="008E5EDA">
            <w:pPr>
              <w:spacing w:after="60" w:line="269" w:lineRule="auto"/>
              <w:jc w:val="center"/>
              <w:rPr>
                <w:rFonts w:ascii="Calibri" w:hAnsi="Calibri" w:cs="Calibri"/>
                <w:b/>
                <w:bCs/>
                <w:color w:val="000000" w:themeColor="text1"/>
                <w:lang w:eastAsia="fr-CA"/>
              </w:rPr>
            </w:pPr>
            <w:r w:rsidRPr="001957F3">
              <w:rPr>
                <w:rFonts w:ascii="Calibri" w:hAnsi="Calibri" w:cs="Calibri"/>
                <w:b/>
                <w:bCs/>
                <w:color w:val="000000" w:themeColor="text1"/>
                <w:lang w:eastAsia="fr-CA"/>
              </w:rPr>
              <w:t xml:space="preserve">Industrial </w:t>
            </w:r>
            <w:r w:rsidR="00C00521">
              <w:rPr>
                <w:rFonts w:ascii="Calibri" w:hAnsi="Calibri" w:cs="Calibri"/>
                <w:b/>
                <w:bCs/>
                <w:color w:val="000000" w:themeColor="text1"/>
                <w:lang w:eastAsia="fr-CA"/>
              </w:rPr>
              <w:t>p</w:t>
            </w:r>
            <w:r w:rsidRPr="001957F3">
              <w:rPr>
                <w:rFonts w:ascii="Calibri" w:hAnsi="Calibri" w:cs="Calibri"/>
                <w:b/>
                <w:bCs/>
                <w:color w:val="000000" w:themeColor="text1"/>
                <w:lang w:eastAsia="fr-CA"/>
              </w:rPr>
              <w:t>roduction value (1</w:t>
            </w:r>
            <w:r w:rsidRPr="001957F3">
              <w:rPr>
                <w:rFonts w:ascii="Calibri" w:hAnsi="Calibri" w:cs="Calibri"/>
                <w:color w:val="000000" w:themeColor="text1"/>
                <w:lang w:eastAsia="fr-CA"/>
              </w:rPr>
              <w:t>,</w:t>
            </w:r>
            <w:r w:rsidRPr="001957F3">
              <w:rPr>
                <w:rFonts w:ascii="Calibri" w:hAnsi="Calibri" w:cs="Calibri"/>
                <w:b/>
                <w:bCs/>
                <w:color w:val="000000" w:themeColor="text1"/>
                <w:lang w:eastAsia="fr-CA"/>
              </w:rPr>
              <w:t>000 R$)</w:t>
            </w:r>
          </w:p>
        </w:tc>
        <w:tc>
          <w:tcPr>
            <w:tcW w:w="1843" w:type="dxa"/>
            <w:vAlign w:val="center"/>
          </w:tcPr>
          <w:p w14:paraId="0062AE18" w14:textId="77777777" w:rsidR="00F30FB9" w:rsidRPr="001957F3" w:rsidRDefault="00F30FB9" w:rsidP="008E5EDA">
            <w:pPr>
              <w:spacing w:after="60" w:line="269" w:lineRule="auto"/>
              <w:jc w:val="center"/>
              <w:rPr>
                <w:rFonts w:ascii="Calibri" w:hAnsi="Calibri" w:cs="Calibri"/>
                <w:b/>
                <w:bCs/>
                <w:color w:val="000000" w:themeColor="text1"/>
                <w:lang w:eastAsia="fr-CA"/>
              </w:rPr>
            </w:pPr>
            <w:r w:rsidRPr="001957F3">
              <w:rPr>
                <w:rFonts w:ascii="Calibri" w:hAnsi="Calibri" w:cs="Calibri"/>
                <w:b/>
                <w:bCs/>
                <w:color w:val="000000" w:themeColor="text1"/>
                <w:lang w:eastAsia="fr-CA"/>
              </w:rPr>
              <w:t>P</w:t>
            </w:r>
            <w:r>
              <w:rPr>
                <w:rFonts w:ascii="Calibri" w:hAnsi="Calibri" w:cs="Calibri"/>
                <w:b/>
                <w:bCs/>
                <w:color w:val="000000" w:themeColor="text1"/>
                <w:lang w:eastAsia="fr-CA"/>
              </w:rPr>
              <w:t>c</w:t>
            </w:r>
            <w:r w:rsidRPr="001957F3">
              <w:rPr>
                <w:rFonts w:ascii="Calibri" w:hAnsi="Calibri" w:cs="Calibri"/>
                <w:b/>
                <w:bCs/>
                <w:color w:val="000000" w:themeColor="text1"/>
                <w:lang w:eastAsia="fr-CA"/>
              </w:rPr>
              <w:t>t in production value</w:t>
            </w:r>
          </w:p>
        </w:tc>
      </w:tr>
      <w:tr w:rsidR="00F30FB9" w:rsidRPr="001957F3" w14:paraId="78BE4481" w14:textId="77777777" w:rsidTr="00434028">
        <w:tc>
          <w:tcPr>
            <w:tcW w:w="1556" w:type="dxa"/>
            <w:vMerge w:val="restart"/>
          </w:tcPr>
          <w:p w14:paraId="571B741C" w14:textId="77777777" w:rsidR="00F30FB9" w:rsidRPr="001957F3" w:rsidRDefault="00F30FB9" w:rsidP="008E5EDA">
            <w:pPr>
              <w:spacing w:after="60" w:line="269" w:lineRule="auto"/>
              <w:rPr>
                <w:rFonts w:ascii="Calibri" w:hAnsi="Calibri" w:cs="Calibri"/>
                <w:color w:val="000000" w:themeColor="text1"/>
              </w:rPr>
            </w:pPr>
            <w:r w:rsidRPr="001957F3">
              <w:rPr>
                <w:rFonts w:ascii="Calibri" w:hAnsi="Calibri" w:cs="Calibri"/>
                <w:color w:val="000000" w:themeColor="text1"/>
                <w:lang w:val="pt-BR"/>
              </w:rPr>
              <w:t>Food Manufacturing</w:t>
            </w:r>
          </w:p>
        </w:tc>
        <w:tc>
          <w:tcPr>
            <w:tcW w:w="3802" w:type="dxa"/>
            <w:vAlign w:val="center"/>
          </w:tcPr>
          <w:p w14:paraId="53423C26" w14:textId="77777777" w:rsidR="00F30FB9" w:rsidRPr="001957F3" w:rsidRDefault="00F30FB9" w:rsidP="008E5EDA">
            <w:pPr>
              <w:spacing w:after="60" w:line="269" w:lineRule="auto"/>
              <w:rPr>
                <w:rFonts w:ascii="Calibri" w:hAnsi="Calibri" w:cs="Calibri"/>
                <w:color w:val="000000" w:themeColor="text1"/>
              </w:rPr>
            </w:pPr>
            <w:r w:rsidRPr="001957F3">
              <w:rPr>
                <w:rFonts w:ascii="Calibri" w:hAnsi="Calibri" w:cs="Calibri"/>
                <w:color w:val="000000" w:themeColor="text1"/>
              </w:rPr>
              <w:t>Sugar manufacturing and refining</w:t>
            </w:r>
          </w:p>
        </w:tc>
        <w:tc>
          <w:tcPr>
            <w:tcW w:w="2155" w:type="dxa"/>
            <w:vAlign w:val="center"/>
          </w:tcPr>
          <w:p w14:paraId="2F0A5FD0" w14:textId="77777777" w:rsidR="00F30FB9" w:rsidRPr="001957F3" w:rsidRDefault="00F30FB9" w:rsidP="008E5EDA">
            <w:pPr>
              <w:jc w:val="center"/>
              <w:rPr>
                <w:rFonts w:ascii="Calibri" w:hAnsi="Calibri" w:cs="Calibri"/>
                <w:color w:val="000000" w:themeColor="text1"/>
                <w:lang w:eastAsia="fr-CA"/>
              </w:rPr>
            </w:pPr>
            <w:r w:rsidRPr="001957F3">
              <w:rPr>
                <w:rFonts w:ascii="Calibri" w:hAnsi="Calibri" w:cs="Calibri"/>
                <w:color w:val="000000" w:themeColor="text1"/>
              </w:rPr>
              <w:t>43</w:t>
            </w:r>
            <w:r w:rsidRPr="001957F3">
              <w:rPr>
                <w:rFonts w:ascii="Calibri" w:hAnsi="Calibri" w:cs="Calibri"/>
                <w:color w:val="000000" w:themeColor="text1"/>
                <w:lang w:eastAsia="fr-CA"/>
              </w:rPr>
              <w:t>,</w:t>
            </w:r>
            <w:r w:rsidRPr="001957F3">
              <w:rPr>
                <w:rFonts w:ascii="Calibri" w:hAnsi="Calibri" w:cs="Calibri"/>
                <w:color w:val="000000" w:themeColor="text1"/>
              </w:rPr>
              <w:t>980</w:t>
            </w:r>
            <w:r w:rsidRPr="001957F3">
              <w:rPr>
                <w:rFonts w:ascii="Calibri" w:hAnsi="Calibri" w:cs="Calibri"/>
                <w:color w:val="000000" w:themeColor="text1"/>
                <w:lang w:eastAsia="fr-CA"/>
              </w:rPr>
              <w:t>,</w:t>
            </w:r>
            <w:r w:rsidRPr="001957F3">
              <w:rPr>
                <w:rFonts w:ascii="Calibri" w:hAnsi="Calibri" w:cs="Calibri"/>
                <w:color w:val="000000" w:themeColor="text1"/>
              </w:rPr>
              <w:t>386</w:t>
            </w:r>
          </w:p>
        </w:tc>
        <w:tc>
          <w:tcPr>
            <w:tcW w:w="1843" w:type="dxa"/>
            <w:vAlign w:val="bottom"/>
          </w:tcPr>
          <w:p w14:paraId="3C0A7884" w14:textId="77777777" w:rsidR="00F30FB9" w:rsidRPr="001957F3" w:rsidRDefault="00F30FB9" w:rsidP="008E5EDA">
            <w:pPr>
              <w:jc w:val="center"/>
              <w:rPr>
                <w:rFonts w:ascii="Calibri" w:hAnsi="Calibri" w:cs="Calibri"/>
                <w:color w:val="000000" w:themeColor="text1"/>
              </w:rPr>
            </w:pPr>
            <w:r w:rsidRPr="001957F3">
              <w:rPr>
                <w:rFonts w:ascii="Calibri" w:hAnsi="Calibri" w:cs="Calibri"/>
                <w:color w:val="000000" w:themeColor="text1"/>
              </w:rPr>
              <w:t>24%</w:t>
            </w:r>
          </w:p>
        </w:tc>
      </w:tr>
      <w:tr w:rsidR="00F30FB9" w:rsidRPr="001957F3" w14:paraId="1F4E39C4" w14:textId="77777777" w:rsidTr="00434028">
        <w:tc>
          <w:tcPr>
            <w:tcW w:w="1556" w:type="dxa"/>
            <w:vMerge/>
            <w:vAlign w:val="center"/>
          </w:tcPr>
          <w:p w14:paraId="3656FFED" w14:textId="77777777" w:rsidR="00F30FB9" w:rsidRPr="001957F3" w:rsidRDefault="00F30FB9" w:rsidP="008E5EDA">
            <w:pPr>
              <w:spacing w:after="60" w:line="269" w:lineRule="auto"/>
              <w:jc w:val="center"/>
              <w:rPr>
                <w:rFonts w:ascii="Calibri" w:hAnsi="Calibri" w:cs="Calibri"/>
                <w:color w:val="000000" w:themeColor="text1"/>
              </w:rPr>
            </w:pPr>
          </w:p>
        </w:tc>
        <w:tc>
          <w:tcPr>
            <w:tcW w:w="3802" w:type="dxa"/>
            <w:vAlign w:val="center"/>
          </w:tcPr>
          <w:p w14:paraId="42A4F2B3" w14:textId="777CAAAE" w:rsidR="00F30FB9" w:rsidRPr="00F30FB9" w:rsidRDefault="00F30FB9" w:rsidP="008E5EDA">
            <w:pPr>
              <w:spacing w:after="60" w:line="269" w:lineRule="auto"/>
              <w:rPr>
                <w:rFonts w:ascii="Calibri" w:hAnsi="Calibri" w:cs="Calibri"/>
                <w:color w:val="000000" w:themeColor="text1"/>
                <w:lang w:val="en-CA"/>
              </w:rPr>
            </w:pPr>
            <w:r w:rsidRPr="00F30FB9">
              <w:rPr>
                <w:rFonts w:ascii="Calibri" w:hAnsi="Calibri" w:cs="Calibri"/>
                <w:color w:val="000000" w:themeColor="text1"/>
                <w:lang w:val="en-CA"/>
              </w:rPr>
              <w:t>Slaughter and manufacture of meat products (includes beef, chicken</w:t>
            </w:r>
            <w:r w:rsidR="00C00521">
              <w:rPr>
                <w:rFonts w:ascii="Calibri" w:hAnsi="Calibri" w:cs="Calibri"/>
                <w:color w:val="000000" w:themeColor="text1"/>
                <w:lang w:val="en-CA"/>
              </w:rPr>
              <w:t>,</w:t>
            </w:r>
            <w:r w:rsidRPr="00F30FB9">
              <w:rPr>
                <w:rFonts w:ascii="Calibri" w:hAnsi="Calibri" w:cs="Calibri"/>
                <w:color w:val="000000" w:themeColor="text1"/>
                <w:lang w:val="en-CA"/>
              </w:rPr>
              <w:t xml:space="preserve"> and pork)</w:t>
            </w:r>
          </w:p>
        </w:tc>
        <w:tc>
          <w:tcPr>
            <w:tcW w:w="2155" w:type="dxa"/>
            <w:vAlign w:val="center"/>
          </w:tcPr>
          <w:p w14:paraId="4CFFA16E" w14:textId="77777777" w:rsidR="00F30FB9" w:rsidRPr="001957F3" w:rsidRDefault="00F30FB9" w:rsidP="008E5EDA">
            <w:pPr>
              <w:jc w:val="center"/>
              <w:rPr>
                <w:rFonts w:ascii="Calibri" w:hAnsi="Calibri" w:cs="Calibri"/>
                <w:color w:val="000000" w:themeColor="text1"/>
                <w:lang w:eastAsia="fr-CA"/>
              </w:rPr>
            </w:pPr>
            <w:r w:rsidRPr="001957F3">
              <w:rPr>
                <w:rFonts w:ascii="Calibri" w:hAnsi="Calibri" w:cs="Calibri"/>
                <w:color w:val="000000" w:themeColor="text1"/>
              </w:rPr>
              <w:t>26</w:t>
            </w:r>
            <w:r w:rsidRPr="001957F3">
              <w:rPr>
                <w:rFonts w:ascii="Calibri" w:hAnsi="Calibri" w:cs="Calibri"/>
                <w:color w:val="000000" w:themeColor="text1"/>
                <w:lang w:eastAsia="fr-CA"/>
              </w:rPr>
              <w:t>,</w:t>
            </w:r>
            <w:r w:rsidRPr="001957F3">
              <w:rPr>
                <w:rFonts w:ascii="Calibri" w:hAnsi="Calibri" w:cs="Calibri"/>
                <w:color w:val="000000" w:themeColor="text1"/>
              </w:rPr>
              <w:t>394</w:t>
            </w:r>
            <w:r w:rsidRPr="001957F3">
              <w:rPr>
                <w:rFonts w:ascii="Calibri" w:hAnsi="Calibri" w:cs="Calibri"/>
                <w:color w:val="000000" w:themeColor="text1"/>
                <w:lang w:eastAsia="fr-CA"/>
              </w:rPr>
              <w:t>,</w:t>
            </w:r>
            <w:r w:rsidRPr="001957F3">
              <w:rPr>
                <w:rFonts w:ascii="Calibri" w:hAnsi="Calibri" w:cs="Calibri"/>
                <w:color w:val="000000" w:themeColor="text1"/>
              </w:rPr>
              <w:t xml:space="preserve">457 </w:t>
            </w:r>
          </w:p>
        </w:tc>
        <w:tc>
          <w:tcPr>
            <w:tcW w:w="1843" w:type="dxa"/>
            <w:vAlign w:val="bottom"/>
          </w:tcPr>
          <w:p w14:paraId="05E0E217" w14:textId="77777777" w:rsidR="00F30FB9" w:rsidRPr="001957F3" w:rsidRDefault="00F30FB9" w:rsidP="008E5EDA">
            <w:pPr>
              <w:jc w:val="center"/>
              <w:rPr>
                <w:rFonts w:ascii="Calibri" w:hAnsi="Calibri" w:cs="Calibri"/>
                <w:color w:val="000000" w:themeColor="text1"/>
              </w:rPr>
            </w:pPr>
            <w:r w:rsidRPr="001957F3">
              <w:rPr>
                <w:rFonts w:ascii="Calibri" w:hAnsi="Calibri" w:cs="Calibri"/>
                <w:color w:val="000000" w:themeColor="text1"/>
              </w:rPr>
              <w:t>14%</w:t>
            </w:r>
          </w:p>
        </w:tc>
      </w:tr>
      <w:tr w:rsidR="00F30FB9" w:rsidRPr="001957F3" w14:paraId="5F184DC6" w14:textId="77777777" w:rsidTr="00434028">
        <w:tc>
          <w:tcPr>
            <w:tcW w:w="1556" w:type="dxa"/>
            <w:vMerge/>
            <w:vAlign w:val="center"/>
          </w:tcPr>
          <w:p w14:paraId="170ACA87" w14:textId="77777777" w:rsidR="00F30FB9" w:rsidRPr="001957F3" w:rsidRDefault="00F30FB9" w:rsidP="008E5EDA">
            <w:pPr>
              <w:spacing w:after="60" w:line="269" w:lineRule="auto"/>
              <w:jc w:val="center"/>
              <w:rPr>
                <w:rFonts w:ascii="Calibri" w:hAnsi="Calibri" w:cs="Calibri"/>
                <w:color w:val="000000" w:themeColor="text1"/>
              </w:rPr>
            </w:pPr>
          </w:p>
        </w:tc>
        <w:tc>
          <w:tcPr>
            <w:tcW w:w="3802" w:type="dxa"/>
            <w:vAlign w:val="center"/>
          </w:tcPr>
          <w:p w14:paraId="14086AF9" w14:textId="77777777" w:rsidR="00F30FB9" w:rsidRPr="00F30FB9" w:rsidRDefault="00F30FB9" w:rsidP="008E5EDA">
            <w:pPr>
              <w:spacing w:after="60" w:line="269" w:lineRule="auto"/>
              <w:rPr>
                <w:rFonts w:ascii="Calibri" w:hAnsi="Calibri" w:cs="Calibri"/>
                <w:color w:val="000000" w:themeColor="text1"/>
                <w:lang w:val="en-CA"/>
              </w:rPr>
            </w:pPr>
            <w:r w:rsidRPr="00F30FB9">
              <w:rPr>
                <w:rFonts w:ascii="Calibri" w:hAnsi="Calibri" w:cs="Calibri"/>
                <w:color w:val="000000" w:themeColor="text1"/>
                <w:lang w:val="en-CA"/>
              </w:rPr>
              <w:t>Grinding, manufacture of starch and animal feed products</w:t>
            </w:r>
          </w:p>
        </w:tc>
        <w:tc>
          <w:tcPr>
            <w:tcW w:w="2155" w:type="dxa"/>
            <w:vAlign w:val="center"/>
          </w:tcPr>
          <w:p w14:paraId="21FC8257" w14:textId="77777777" w:rsidR="00F30FB9" w:rsidRPr="001957F3" w:rsidRDefault="00F30FB9" w:rsidP="008E5EDA">
            <w:pPr>
              <w:jc w:val="center"/>
              <w:rPr>
                <w:rFonts w:ascii="Calibri" w:hAnsi="Calibri" w:cs="Calibri"/>
                <w:color w:val="000000" w:themeColor="text1"/>
                <w:lang w:eastAsia="fr-CA"/>
              </w:rPr>
            </w:pPr>
            <w:r w:rsidRPr="001957F3">
              <w:rPr>
                <w:rFonts w:ascii="Calibri" w:hAnsi="Calibri" w:cs="Calibri"/>
                <w:color w:val="000000" w:themeColor="text1"/>
              </w:rPr>
              <w:t>17</w:t>
            </w:r>
            <w:r w:rsidRPr="001957F3">
              <w:rPr>
                <w:rFonts w:ascii="Calibri" w:hAnsi="Calibri" w:cs="Calibri"/>
                <w:color w:val="000000" w:themeColor="text1"/>
                <w:lang w:eastAsia="fr-CA"/>
              </w:rPr>
              <w:t>,</w:t>
            </w:r>
            <w:r w:rsidRPr="001957F3">
              <w:rPr>
                <w:rFonts w:ascii="Calibri" w:hAnsi="Calibri" w:cs="Calibri"/>
                <w:color w:val="000000" w:themeColor="text1"/>
              </w:rPr>
              <w:t>124</w:t>
            </w:r>
            <w:r w:rsidRPr="001957F3">
              <w:rPr>
                <w:rFonts w:ascii="Calibri" w:hAnsi="Calibri" w:cs="Calibri"/>
                <w:color w:val="000000" w:themeColor="text1"/>
                <w:lang w:eastAsia="fr-CA"/>
              </w:rPr>
              <w:t>,</w:t>
            </w:r>
            <w:r w:rsidRPr="001957F3">
              <w:rPr>
                <w:rFonts w:ascii="Calibri" w:hAnsi="Calibri" w:cs="Calibri"/>
                <w:color w:val="000000" w:themeColor="text1"/>
              </w:rPr>
              <w:t xml:space="preserve">052 </w:t>
            </w:r>
          </w:p>
        </w:tc>
        <w:tc>
          <w:tcPr>
            <w:tcW w:w="1843" w:type="dxa"/>
            <w:vAlign w:val="bottom"/>
          </w:tcPr>
          <w:p w14:paraId="6F20F9B3" w14:textId="77777777" w:rsidR="00F30FB9" w:rsidRPr="001957F3" w:rsidRDefault="00F30FB9" w:rsidP="008E5EDA">
            <w:pPr>
              <w:jc w:val="center"/>
              <w:rPr>
                <w:rFonts w:ascii="Calibri" w:hAnsi="Calibri" w:cs="Calibri"/>
                <w:color w:val="000000" w:themeColor="text1"/>
              </w:rPr>
            </w:pPr>
            <w:r w:rsidRPr="001957F3">
              <w:rPr>
                <w:rFonts w:ascii="Calibri" w:hAnsi="Calibri" w:cs="Calibri"/>
                <w:color w:val="000000" w:themeColor="text1"/>
              </w:rPr>
              <w:t>9%</w:t>
            </w:r>
          </w:p>
        </w:tc>
      </w:tr>
      <w:tr w:rsidR="00F30FB9" w:rsidRPr="001957F3" w14:paraId="432C5612" w14:textId="77777777" w:rsidTr="00434028">
        <w:tc>
          <w:tcPr>
            <w:tcW w:w="1556" w:type="dxa"/>
            <w:vMerge/>
            <w:vAlign w:val="center"/>
          </w:tcPr>
          <w:p w14:paraId="426C879C" w14:textId="77777777" w:rsidR="00F30FB9" w:rsidRPr="001957F3" w:rsidRDefault="00F30FB9" w:rsidP="008E5EDA">
            <w:pPr>
              <w:spacing w:after="60" w:line="269" w:lineRule="auto"/>
              <w:jc w:val="center"/>
              <w:rPr>
                <w:rFonts w:ascii="Calibri" w:hAnsi="Calibri" w:cs="Calibri"/>
                <w:color w:val="000000" w:themeColor="text1"/>
              </w:rPr>
            </w:pPr>
          </w:p>
        </w:tc>
        <w:tc>
          <w:tcPr>
            <w:tcW w:w="3802" w:type="dxa"/>
            <w:vAlign w:val="center"/>
          </w:tcPr>
          <w:p w14:paraId="589B4DFA" w14:textId="77777777" w:rsidR="00F30FB9" w:rsidRPr="00F30FB9" w:rsidRDefault="00F30FB9" w:rsidP="008E5EDA">
            <w:pPr>
              <w:spacing w:after="60" w:line="269" w:lineRule="auto"/>
              <w:rPr>
                <w:rFonts w:ascii="Calibri" w:hAnsi="Calibri" w:cs="Calibri"/>
                <w:color w:val="000000" w:themeColor="text1"/>
                <w:lang w:val="en-CA"/>
              </w:rPr>
            </w:pPr>
            <w:r w:rsidRPr="00F30FB9">
              <w:rPr>
                <w:rFonts w:ascii="Calibri" w:hAnsi="Calibri" w:cs="Calibri"/>
                <w:color w:val="000000" w:themeColor="text1"/>
                <w:lang w:val="en-CA"/>
              </w:rPr>
              <w:t>Canned fruit and vegetables manufacturing (include</w:t>
            </w:r>
            <w:r w:rsidRPr="00F30FB9">
              <w:rPr>
                <w:rFonts w:ascii="Calibri" w:hAnsi="Calibri" w:cs="Calibri"/>
                <w:color w:val="000000" w:themeColor="text1"/>
                <w:lang w:val="en-CA" w:eastAsia="fr-CA"/>
              </w:rPr>
              <w:t>s</w:t>
            </w:r>
            <w:r w:rsidRPr="00F30FB9">
              <w:rPr>
                <w:rFonts w:ascii="Calibri" w:hAnsi="Calibri" w:cs="Calibri"/>
                <w:color w:val="000000" w:themeColor="text1"/>
                <w:lang w:val="en-CA"/>
              </w:rPr>
              <w:t xml:space="preserve"> juices)</w:t>
            </w:r>
          </w:p>
        </w:tc>
        <w:tc>
          <w:tcPr>
            <w:tcW w:w="2155" w:type="dxa"/>
            <w:vAlign w:val="center"/>
          </w:tcPr>
          <w:p w14:paraId="590B55A6" w14:textId="77777777" w:rsidR="00F30FB9" w:rsidRPr="001957F3" w:rsidRDefault="00F30FB9" w:rsidP="008E5EDA">
            <w:pPr>
              <w:jc w:val="center"/>
              <w:rPr>
                <w:rFonts w:ascii="Calibri" w:hAnsi="Calibri" w:cs="Calibri"/>
                <w:color w:val="000000" w:themeColor="text1"/>
                <w:lang w:eastAsia="fr-CA"/>
              </w:rPr>
            </w:pPr>
            <w:r w:rsidRPr="001957F3">
              <w:rPr>
                <w:rFonts w:ascii="Calibri" w:hAnsi="Calibri" w:cs="Calibri"/>
                <w:color w:val="000000" w:themeColor="text1"/>
              </w:rPr>
              <w:t>14</w:t>
            </w:r>
            <w:r w:rsidRPr="001957F3">
              <w:rPr>
                <w:rFonts w:ascii="Calibri" w:hAnsi="Calibri" w:cs="Calibri"/>
                <w:color w:val="000000" w:themeColor="text1"/>
                <w:lang w:eastAsia="fr-CA"/>
              </w:rPr>
              <w:t>,</w:t>
            </w:r>
            <w:r w:rsidRPr="001957F3">
              <w:rPr>
                <w:rFonts w:ascii="Calibri" w:hAnsi="Calibri" w:cs="Calibri"/>
                <w:color w:val="000000" w:themeColor="text1"/>
              </w:rPr>
              <w:t>286</w:t>
            </w:r>
            <w:r w:rsidRPr="001957F3">
              <w:rPr>
                <w:rFonts w:ascii="Calibri" w:hAnsi="Calibri" w:cs="Calibri"/>
                <w:color w:val="000000" w:themeColor="text1"/>
                <w:lang w:eastAsia="fr-CA"/>
              </w:rPr>
              <w:t>,</w:t>
            </w:r>
            <w:r w:rsidRPr="001957F3">
              <w:rPr>
                <w:rFonts w:ascii="Calibri" w:hAnsi="Calibri" w:cs="Calibri"/>
                <w:color w:val="000000" w:themeColor="text1"/>
              </w:rPr>
              <w:t xml:space="preserve">277 </w:t>
            </w:r>
          </w:p>
        </w:tc>
        <w:tc>
          <w:tcPr>
            <w:tcW w:w="1843" w:type="dxa"/>
            <w:vAlign w:val="bottom"/>
          </w:tcPr>
          <w:p w14:paraId="22E19560" w14:textId="77777777" w:rsidR="00F30FB9" w:rsidRPr="001957F3" w:rsidRDefault="00F30FB9" w:rsidP="008E5EDA">
            <w:pPr>
              <w:jc w:val="center"/>
              <w:rPr>
                <w:rFonts w:ascii="Calibri" w:hAnsi="Calibri" w:cs="Calibri"/>
                <w:color w:val="000000" w:themeColor="text1"/>
              </w:rPr>
            </w:pPr>
            <w:r w:rsidRPr="001957F3">
              <w:rPr>
                <w:rFonts w:ascii="Calibri" w:hAnsi="Calibri" w:cs="Calibri"/>
                <w:color w:val="000000" w:themeColor="text1"/>
              </w:rPr>
              <w:t>8%</w:t>
            </w:r>
          </w:p>
        </w:tc>
      </w:tr>
      <w:tr w:rsidR="00F30FB9" w:rsidRPr="001957F3" w14:paraId="72E472F6" w14:textId="77777777" w:rsidTr="00434028">
        <w:tc>
          <w:tcPr>
            <w:tcW w:w="1556" w:type="dxa"/>
            <w:vMerge/>
            <w:vAlign w:val="center"/>
          </w:tcPr>
          <w:p w14:paraId="16EED459" w14:textId="77777777" w:rsidR="00F30FB9" w:rsidRPr="001957F3" w:rsidRDefault="00F30FB9" w:rsidP="008E5EDA">
            <w:pPr>
              <w:spacing w:after="60" w:line="269" w:lineRule="auto"/>
              <w:jc w:val="center"/>
              <w:rPr>
                <w:rFonts w:ascii="Calibri" w:hAnsi="Calibri" w:cs="Calibri"/>
                <w:color w:val="000000" w:themeColor="text1"/>
              </w:rPr>
            </w:pPr>
          </w:p>
        </w:tc>
        <w:tc>
          <w:tcPr>
            <w:tcW w:w="3802" w:type="dxa"/>
            <w:vAlign w:val="center"/>
          </w:tcPr>
          <w:p w14:paraId="63550BB5" w14:textId="77777777" w:rsidR="00F30FB9" w:rsidRPr="001957F3" w:rsidRDefault="00F30FB9" w:rsidP="008E5EDA">
            <w:pPr>
              <w:spacing w:after="60" w:line="269" w:lineRule="auto"/>
              <w:rPr>
                <w:rFonts w:ascii="Calibri" w:hAnsi="Calibri" w:cs="Calibri"/>
                <w:color w:val="000000" w:themeColor="text1"/>
              </w:rPr>
            </w:pPr>
            <w:r w:rsidRPr="001957F3">
              <w:rPr>
                <w:rFonts w:ascii="Calibri" w:hAnsi="Calibri" w:cs="Calibri"/>
                <w:color w:val="000000" w:themeColor="text1"/>
              </w:rPr>
              <w:t>Dairy products</w:t>
            </w:r>
          </w:p>
        </w:tc>
        <w:tc>
          <w:tcPr>
            <w:tcW w:w="2155" w:type="dxa"/>
            <w:vAlign w:val="center"/>
          </w:tcPr>
          <w:p w14:paraId="50AF137E" w14:textId="77777777" w:rsidR="00F30FB9" w:rsidRPr="001957F3" w:rsidRDefault="00F30FB9" w:rsidP="008E5EDA">
            <w:pPr>
              <w:jc w:val="center"/>
              <w:rPr>
                <w:rFonts w:ascii="Calibri" w:hAnsi="Calibri" w:cs="Calibri"/>
                <w:color w:val="000000" w:themeColor="text1"/>
                <w:lang w:eastAsia="fr-CA"/>
              </w:rPr>
            </w:pPr>
            <w:r w:rsidRPr="001957F3">
              <w:rPr>
                <w:rFonts w:ascii="Calibri" w:hAnsi="Calibri" w:cs="Calibri"/>
                <w:color w:val="000000" w:themeColor="text1"/>
              </w:rPr>
              <w:t>13</w:t>
            </w:r>
            <w:r w:rsidRPr="001957F3">
              <w:rPr>
                <w:rFonts w:ascii="Calibri" w:hAnsi="Calibri" w:cs="Calibri"/>
                <w:color w:val="000000" w:themeColor="text1"/>
                <w:lang w:eastAsia="fr-CA"/>
              </w:rPr>
              <w:t>,</w:t>
            </w:r>
            <w:r w:rsidRPr="001957F3">
              <w:rPr>
                <w:rFonts w:ascii="Calibri" w:hAnsi="Calibri" w:cs="Calibri"/>
                <w:color w:val="000000" w:themeColor="text1"/>
              </w:rPr>
              <w:t>283</w:t>
            </w:r>
            <w:r w:rsidRPr="001957F3">
              <w:rPr>
                <w:rFonts w:ascii="Calibri" w:hAnsi="Calibri" w:cs="Calibri"/>
                <w:color w:val="000000" w:themeColor="text1"/>
                <w:lang w:eastAsia="fr-CA"/>
              </w:rPr>
              <w:t>,</w:t>
            </w:r>
            <w:r w:rsidRPr="001957F3">
              <w:rPr>
                <w:rFonts w:ascii="Calibri" w:hAnsi="Calibri" w:cs="Calibri"/>
                <w:color w:val="000000" w:themeColor="text1"/>
              </w:rPr>
              <w:t xml:space="preserve">065 </w:t>
            </w:r>
          </w:p>
        </w:tc>
        <w:tc>
          <w:tcPr>
            <w:tcW w:w="1843" w:type="dxa"/>
            <w:vAlign w:val="bottom"/>
          </w:tcPr>
          <w:p w14:paraId="678BA276" w14:textId="77777777" w:rsidR="00F30FB9" w:rsidRPr="001957F3" w:rsidRDefault="00F30FB9" w:rsidP="008E5EDA">
            <w:pPr>
              <w:jc w:val="center"/>
              <w:rPr>
                <w:rFonts w:ascii="Calibri" w:hAnsi="Calibri" w:cs="Calibri"/>
                <w:color w:val="000000" w:themeColor="text1"/>
              </w:rPr>
            </w:pPr>
            <w:r w:rsidRPr="001957F3">
              <w:rPr>
                <w:rFonts w:ascii="Calibri" w:hAnsi="Calibri" w:cs="Calibri"/>
                <w:color w:val="000000" w:themeColor="text1"/>
              </w:rPr>
              <w:t>7%</w:t>
            </w:r>
          </w:p>
        </w:tc>
      </w:tr>
      <w:tr w:rsidR="00F30FB9" w:rsidRPr="001957F3" w14:paraId="61494978" w14:textId="77777777" w:rsidTr="00434028">
        <w:tc>
          <w:tcPr>
            <w:tcW w:w="1556" w:type="dxa"/>
            <w:vMerge/>
            <w:vAlign w:val="center"/>
          </w:tcPr>
          <w:p w14:paraId="411B4F5D" w14:textId="77777777" w:rsidR="00F30FB9" w:rsidRPr="001957F3" w:rsidRDefault="00F30FB9" w:rsidP="008E5EDA">
            <w:pPr>
              <w:spacing w:after="60" w:line="269" w:lineRule="auto"/>
              <w:jc w:val="center"/>
              <w:rPr>
                <w:rFonts w:ascii="Calibri" w:hAnsi="Calibri" w:cs="Calibri"/>
                <w:color w:val="000000" w:themeColor="text1"/>
              </w:rPr>
            </w:pPr>
          </w:p>
        </w:tc>
        <w:tc>
          <w:tcPr>
            <w:tcW w:w="3802" w:type="dxa"/>
            <w:vAlign w:val="center"/>
          </w:tcPr>
          <w:p w14:paraId="4FC07056" w14:textId="77777777" w:rsidR="00F30FB9" w:rsidRPr="001957F3" w:rsidRDefault="00F30FB9" w:rsidP="008E5EDA">
            <w:pPr>
              <w:spacing w:after="60" w:line="269" w:lineRule="auto"/>
              <w:rPr>
                <w:rFonts w:ascii="Calibri" w:hAnsi="Calibri" w:cs="Calibri"/>
                <w:color w:val="000000" w:themeColor="text1"/>
              </w:rPr>
            </w:pPr>
            <w:r w:rsidRPr="001957F3">
              <w:rPr>
                <w:rFonts w:ascii="Calibri" w:hAnsi="Calibri" w:cs="Calibri"/>
                <w:color w:val="000000" w:themeColor="text1"/>
              </w:rPr>
              <w:t>Coffee roasting and grinding</w:t>
            </w:r>
          </w:p>
        </w:tc>
        <w:tc>
          <w:tcPr>
            <w:tcW w:w="2155" w:type="dxa"/>
            <w:vAlign w:val="center"/>
          </w:tcPr>
          <w:p w14:paraId="24A26D02" w14:textId="77777777" w:rsidR="00F30FB9" w:rsidRPr="001957F3" w:rsidRDefault="00F30FB9" w:rsidP="008E5EDA">
            <w:pPr>
              <w:jc w:val="center"/>
              <w:rPr>
                <w:rFonts w:ascii="Calibri" w:hAnsi="Calibri" w:cs="Calibri"/>
                <w:color w:val="000000" w:themeColor="text1"/>
                <w:lang w:eastAsia="fr-CA"/>
              </w:rPr>
            </w:pPr>
            <w:r w:rsidRPr="001957F3">
              <w:rPr>
                <w:rFonts w:ascii="Calibri" w:hAnsi="Calibri" w:cs="Calibri"/>
                <w:color w:val="000000" w:themeColor="text1"/>
              </w:rPr>
              <w:t>9</w:t>
            </w:r>
            <w:r w:rsidRPr="001957F3">
              <w:rPr>
                <w:rFonts w:ascii="Calibri" w:hAnsi="Calibri" w:cs="Calibri"/>
                <w:color w:val="000000" w:themeColor="text1"/>
                <w:lang w:eastAsia="fr-CA"/>
              </w:rPr>
              <w:t>,</w:t>
            </w:r>
            <w:r w:rsidRPr="001957F3">
              <w:rPr>
                <w:rFonts w:ascii="Calibri" w:hAnsi="Calibri" w:cs="Calibri"/>
                <w:color w:val="000000" w:themeColor="text1"/>
              </w:rPr>
              <w:t>195</w:t>
            </w:r>
            <w:r w:rsidRPr="001957F3">
              <w:rPr>
                <w:rFonts w:ascii="Calibri" w:hAnsi="Calibri" w:cs="Calibri"/>
                <w:color w:val="000000" w:themeColor="text1"/>
                <w:lang w:eastAsia="fr-CA"/>
              </w:rPr>
              <w:t>,</w:t>
            </w:r>
            <w:r w:rsidRPr="001957F3">
              <w:rPr>
                <w:rFonts w:ascii="Calibri" w:hAnsi="Calibri" w:cs="Calibri"/>
                <w:color w:val="000000" w:themeColor="text1"/>
              </w:rPr>
              <w:t xml:space="preserve">970 </w:t>
            </w:r>
          </w:p>
        </w:tc>
        <w:tc>
          <w:tcPr>
            <w:tcW w:w="1843" w:type="dxa"/>
            <w:vAlign w:val="bottom"/>
          </w:tcPr>
          <w:p w14:paraId="063CB06F" w14:textId="77777777" w:rsidR="00F30FB9" w:rsidRPr="001957F3" w:rsidRDefault="00F30FB9" w:rsidP="008E5EDA">
            <w:pPr>
              <w:jc w:val="center"/>
              <w:rPr>
                <w:rFonts w:ascii="Calibri" w:hAnsi="Calibri" w:cs="Calibri"/>
                <w:color w:val="000000" w:themeColor="text1"/>
              </w:rPr>
            </w:pPr>
            <w:r w:rsidRPr="001957F3">
              <w:rPr>
                <w:rFonts w:ascii="Calibri" w:hAnsi="Calibri" w:cs="Calibri"/>
                <w:color w:val="000000" w:themeColor="text1"/>
              </w:rPr>
              <w:t>5%</w:t>
            </w:r>
          </w:p>
        </w:tc>
      </w:tr>
      <w:tr w:rsidR="00F30FB9" w:rsidRPr="001957F3" w14:paraId="175CF9AC" w14:textId="77777777" w:rsidTr="00434028">
        <w:tc>
          <w:tcPr>
            <w:tcW w:w="1556" w:type="dxa"/>
            <w:vMerge/>
            <w:vAlign w:val="center"/>
          </w:tcPr>
          <w:p w14:paraId="539474CF" w14:textId="77777777" w:rsidR="00F30FB9" w:rsidRPr="001957F3" w:rsidRDefault="00F30FB9" w:rsidP="008E5EDA">
            <w:pPr>
              <w:spacing w:after="60" w:line="269" w:lineRule="auto"/>
              <w:jc w:val="center"/>
              <w:rPr>
                <w:rFonts w:ascii="Calibri" w:hAnsi="Calibri" w:cs="Calibri"/>
                <w:color w:val="000000" w:themeColor="text1"/>
              </w:rPr>
            </w:pPr>
          </w:p>
        </w:tc>
        <w:tc>
          <w:tcPr>
            <w:tcW w:w="3802" w:type="dxa"/>
            <w:vAlign w:val="center"/>
          </w:tcPr>
          <w:p w14:paraId="0151F87A" w14:textId="77777777" w:rsidR="00F30FB9" w:rsidRPr="00F30FB9" w:rsidRDefault="00F30FB9" w:rsidP="008E5EDA">
            <w:pPr>
              <w:spacing w:after="60" w:line="269" w:lineRule="auto"/>
              <w:rPr>
                <w:rFonts w:ascii="Calibri" w:hAnsi="Calibri" w:cs="Calibri"/>
                <w:color w:val="000000" w:themeColor="text1"/>
                <w:lang w:val="en-CA"/>
              </w:rPr>
            </w:pPr>
            <w:r w:rsidRPr="00F30FB9">
              <w:rPr>
                <w:rFonts w:ascii="Calibri" w:hAnsi="Calibri" w:cs="Calibri"/>
                <w:color w:val="000000" w:themeColor="text1"/>
                <w:lang w:val="en-CA"/>
              </w:rPr>
              <w:t>Vegetable and animal oils and fats</w:t>
            </w:r>
          </w:p>
        </w:tc>
        <w:tc>
          <w:tcPr>
            <w:tcW w:w="2155" w:type="dxa"/>
            <w:vAlign w:val="center"/>
          </w:tcPr>
          <w:p w14:paraId="40B61A8A" w14:textId="77777777" w:rsidR="00F30FB9" w:rsidRPr="001957F3" w:rsidRDefault="00F30FB9" w:rsidP="008E5EDA">
            <w:pPr>
              <w:jc w:val="center"/>
              <w:rPr>
                <w:rFonts w:ascii="Calibri" w:hAnsi="Calibri" w:cs="Calibri"/>
                <w:color w:val="000000" w:themeColor="text1"/>
                <w:lang w:eastAsia="fr-CA"/>
              </w:rPr>
            </w:pPr>
            <w:r w:rsidRPr="001957F3">
              <w:rPr>
                <w:rFonts w:ascii="Calibri" w:hAnsi="Calibri" w:cs="Calibri"/>
                <w:color w:val="000000" w:themeColor="text1"/>
              </w:rPr>
              <w:t>6</w:t>
            </w:r>
            <w:r w:rsidRPr="001957F3">
              <w:rPr>
                <w:rFonts w:ascii="Calibri" w:hAnsi="Calibri" w:cs="Calibri"/>
                <w:color w:val="000000" w:themeColor="text1"/>
                <w:lang w:eastAsia="fr-CA"/>
              </w:rPr>
              <w:t>,</w:t>
            </w:r>
            <w:r w:rsidRPr="001957F3">
              <w:rPr>
                <w:rFonts w:ascii="Calibri" w:hAnsi="Calibri" w:cs="Calibri"/>
                <w:color w:val="000000" w:themeColor="text1"/>
              </w:rPr>
              <w:t>056</w:t>
            </w:r>
            <w:r w:rsidRPr="001957F3">
              <w:rPr>
                <w:rFonts w:ascii="Calibri" w:hAnsi="Calibri" w:cs="Calibri"/>
                <w:color w:val="000000" w:themeColor="text1"/>
                <w:lang w:eastAsia="fr-CA"/>
              </w:rPr>
              <w:t>,</w:t>
            </w:r>
            <w:r w:rsidRPr="001957F3">
              <w:rPr>
                <w:rFonts w:ascii="Calibri" w:hAnsi="Calibri" w:cs="Calibri"/>
                <w:color w:val="000000" w:themeColor="text1"/>
              </w:rPr>
              <w:t xml:space="preserve">123 </w:t>
            </w:r>
          </w:p>
        </w:tc>
        <w:tc>
          <w:tcPr>
            <w:tcW w:w="1843" w:type="dxa"/>
            <w:vAlign w:val="bottom"/>
          </w:tcPr>
          <w:p w14:paraId="2524FF25" w14:textId="77777777" w:rsidR="00F30FB9" w:rsidRPr="001957F3" w:rsidRDefault="00F30FB9" w:rsidP="008E5EDA">
            <w:pPr>
              <w:jc w:val="center"/>
              <w:rPr>
                <w:rFonts w:ascii="Calibri" w:hAnsi="Calibri" w:cs="Calibri"/>
                <w:color w:val="000000" w:themeColor="text1"/>
              </w:rPr>
            </w:pPr>
            <w:r w:rsidRPr="001957F3">
              <w:rPr>
                <w:rFonts w:ascii="Calibri" w:hAnsi="Calibri" w:cs="Calibri"/>
                <w:color w:val="000000" w:themeColor="text1"/>
              </w:rPr>
              <w:t>3%</w:t>
            </w:r>
          </w:p>
        </w:tc>
      </w:tr>
      <w:tr w:rsidR="00F30FB9" w:rsidRPr="001957F3" w14:paraId="139F68C7" w14:textId="77777777" w:rsidTr="00434028">
        <w:tc>
          <w:tcPr>
            <w:tcW w:w="1556" w:type="dxa"/>
            <w:vMerge/>
            <w:vAlign w:val="center"/>
          </w:tcPr>
          <w:p w14:paraId="64E2FD0B" w14:textId="77777777" w:rsidR="00F30FB9" w:rsidRPr="001957F3" w:rsidRDefault="00F30FB9" w:rsidP="008E5EDA">
            <w:pPr>
              <w:spacing w:after="60" w:line="269" w:lineRule="auto"/>
              <w:jc w:val="center"/>
              <w:rPr>
                <w:rFonts w:ascii="Calibri" w:hAnsi="Calibri" w:cs="Calibri"/>
                <w:color w:val="000000" w:themeColor="text1"/>
              </w:rPr>
            </w:pPr>
          </w:p>
        </w:tc>
        <w:tc>
          <w:tcPr>
            <w:tcW w:w="3802" w:type="dxa"/>
            <w:vAlign w:val="center"/>
          </w:tcPr>
          <w:p w14:paraId="73128CB9" w14:textId="77777777" w:rsidR="00F30FB9" w:rsidRPr="001957F3" w:rsidRDefault="00F30FB9" w:rsidP="008E5EDA">
            <w:pPr>
              <w:spacing w:after="60" w:line="269" w:lineRule="auto"/>
              <w:rPr>
                <w:rFonts w:ascii="Calibri" w:hAnsi="Calibri" w:cs="Calibri"/>
                <w:color w:val="000000" w:themeColor="text1"/>
              </w:rPr>
            </w:pPr>
            <w:r w:rsidRPr="001957F3">
              <w:rPr>
                <w:rFonts w:ascii="Calibri" w:hAnsi="Calibri" w:cs="Calibri"/>
                <w:color w:val="000000" w:themeColor="text1"/>
              </w:rPr>
              <w:t>Other food products</w:t>
            </w:r>
          </w:p>
        </w:tc>
        <w:tc>
          <w:tcPr>
            <w:tcW w:w="2155" w:type="dxa"/>
            <w:vAlign w:val="center"/>
          </w:tcPr>
          <w:p w14:paraId="29AD8D78" w14:textId="77777777" w:rsidR="00F30FB9" w:rsidRPr="001957F3" w:rsidRDefault="00F30FB9" w:rsidP="008E5EDA">
            <w:pPr>
              <w:jc w:val="center"/>
              <w:rPr>
                <w:rFonts w:ascii="Calibri" w:hAnsi="Calibri" w:cs="Calibri"/>
                <w:color w:val="000000" w:themeColor="text1"/>
              </w:rPr>
            </w:pPr>
            <w:r w:rsidRPr="001957F3">
              <w:rPr>
                <w:rFonts w:ascii="Calibri" w:hAnsi="Calibri" w:cs="Calibri"/>
                <w:color w:val="000000" w:themeColor="text1"/>
              </w:rPr>
              <w:t>34</w:t>
            </w:r>
            <w:r w:rsidRPr="001957F3">
              <w:rPr>
                <w:rFonts w:ascii="Calibri" w:hAnsi="Calibri" w:cs="Calibri"/>
                <w:color w:val="000000" w:themeColor="text1"/>
                <w:lang w:eastAsia="fr-CA"/>
              </w:rPr>
              <w:t>,</w:t>
            </w:r>
            <w:r w:rsidRPr="001957F3">
              <w:rPr>
                <w:rFonts w:ascii="Calibri" w:hAnsi="Calibri" w:cs="Calibri"/>
                <w:color w:val="000000" w:themeColor="text1"/>
              </w:rPr>
              <w:t>151</w:t>
            </w:r>
            <w:r w:rsidRPr="001957F3">
              <w:rPr>
                <w:rFonts w:ascii="Calibri" w:hAnsi="Calibri" w:cs="Calibri"/>
                <w:color w:val="000000" w:themeColor="text1"/>
                <w:lang w:eastAsia="fr-CA"/>
              </w:rPr>
              <w:t>,</w:t>
            </w:r>
            <w:r w:rsidRPr="001957F3">
              <w:rPr>
                <w:rFonts w:ascii="Calibri" w:hAnsi="Calibri" w:cs="Calibri"/>
                <w:color w:val="000000" w:themeColor="text1"/>
              </w:rPr>
              <w:t xml:space="preserve">484 </w:t>
            </w:r>
          </w:p>
        </w:tc>
        <w:tc>
          <w:tcPr>
            <w:tcW w:w="1843" w:type="dxa"/>
            <w:vAlign w:val="bottom"/>
          </w:tcPr>
          <w:p w14:paraId="0218FC9B" w14:textId="77777777" w:rsidR="00F30FB9" w:rsidRPr="001957F3" w:rsidRDefault="00F30FB9" w:rsidP="008E5EDA">
            <w:pPr>
              <w:jc w:val="center"/>
              <w:rPr>
                <w:rFonts w:ascii="Calibri" w:hAnsi="Calibri" w:cs="Calibri"/>
                <w:color w:val="000000" w:themeColor="text1"/>
              </w:rPr>
            </w:pPr>
            <w:r w:rsidRPr="001957F3">
              <w:rPr>
                <w:rFonts w:ascii="Calibri" w:hAnsi="Calibri" w:cs="Calibri"/>
                <w:color w:val="000000" w:themeColor="text1"/>
              </w:rPr>
              <w:t>19%</w:t>
            </w:r>
          </w:p>
        </w:tc>
      </w:tr>
      <w:tr w:rsidR="00F30FB9" w:rsidRPr="001957F3" w14:paraId="36E42A93" w14:textId="77777777" w:rsidTr="00434028">
        <w:tc>
          <w:tcPr>
            <w:tcW w:w="1556" w:type="dxa"/>
            <w:vMerge/>
            <w:vAlign w:val="center"/>
          </w:tcPr>
          <w:p w14:paraId="6583630C" w14:textId="77777777" w:rsidR="00F30FB9" w:rsidRPr="001957F3" w:rsidRDefault="00F30FB9" w:rsidP="008E5EDA">
            <w:pPr>
              <w:spacing w:after="60" w:line="269" w:lineRule="auto"/>
              <w:jc w:val="center"/>
              <w:rPr>
                <w:rFonts w:ascii="Calibri" w:hAnsi="Calibri" w:cs="Calibri"/>
                <w:color w:val="000000" w:themeColor="text1"/>
              </w:rPr>
            </w:pPr>
          </w:p>
        </w:tc>
        <w:tc>
          <w:tcPr>
            <w:tcW w:w="3802" w:type="dxa"/>
            <w:vAlign w:val="center"/>
          </w:tcPr>
          <w:p w14:paraId="7C7BC282" w14:textId="77777777" w:rsidR="00F30FB9" w:rsidRPr="001957F3" w:rsidRDefault="00F30FB9" w:rsidP="008E5EDA">
            <w:pPr>
              <w:rPr>
                <w:rFonts w:ascii="Calibri" w:hAnsi="Calibri" w:cs="Calibri"/>
                <w:i/>
                <w:iCs/>
                <w:color w:val="000000" w:themeColor="text1"/>
                <w:lang w:eastAsia="fr-CA"/>
              </w:rPr>
            </w:pPr>
            <w:r w:rsidRPr="001957F3">
              <w:rPr>
                <w:rFonts w:ascii="Calibri" w:hAnsi="Calibri" w:cs="Calibri"/>
                <w:i/>
                <w:iCs/>
                <w:color w:val="000000" w:themeColor="text1"/>
              </w:rPr>
              <w:t>Total food manufacturing</w:t>
            </w:r>
          </w:p>
        </w:tc>
        <w:tc>
          <w:tcPr>
            <w:tcW w:w="2155" w:type="dxa"/>
            <w:vAlign w:val="center"/>
          </w:tcPr>
          <w:p w14:paraId="32E1FECC" w14:textId="77777777" w:rsidR="00F30FB9" w:rsidRPr="001957F3" w:rsidRDefault="00F30FB9" w:rsidP="008E5EDA">
            <w:pPr>
              <w:jc w:val="center"/>
              <w:rPr>
                <w:rFonts w:ascii="Calibri" w:hAnsi="Calibri" w:cs="Calibri"/>
                <w:i/>
                <w:iCs/>
                <w:color w:val="000000" w:themeColor="text1"/>
              </w:rPr>
            </w:pPr>
            <w:r w:rsidRPr="001957F3">
              <w:rPr>
                <w:rFonts w:ascii="Calibri" w:hAnsi="Calibri" w:cs="Calibri"/>
                <w:i/>
                <w:iCs/>
                <w:color w:val="000000" w:themeColor="text1"/>
              </w:rPr>
              <w:t>164</w:t>
            </w:r>
            <w:r w:rsidRPr="001957F3">
              <w:rPr>
                <w:rFonts w:ascii="Calibri" w:hAnsi="Calibri" w:cs="Calibri"/>
                <w:color w:val="000000" w:themeColor="text1"/>
                <w:lang w:eastAsia="fr-CA"/>
              </w:rPr>
              <w:t>,</w:t>
            </w:r>
            <w:r w:rsidRPr="001957F3">
              <w:rPr>
                <w:rFonts w:ascii="Calibri" w:hAnsi="Calibri" w:cs="Calibri"/>
                <w:i/>
                <w:iCs/>
                <w:color w:val="000000" w:themeColor="text1"/>
              </w:rPr>
              <w:t>471</w:t>
            </w:r>
            <w:r w:rsidRPr="001957F3">
              <w:rPr>
                <w:rFonts w:ascii="Calibri" w:hAnsi="Calibri" w:cs="Calibri"/>
                <w:color w:val="000000" w:themeColor="text1"/>
                <w:lang w:eastAsia="fr-CA"/>
              </w:rPr>
              <w:t>,</w:t>
            </w:r>
            <w:r w:rsidRPr="001957F3">
              <w:rPr>
                <w:rFonts w:ascii="Calibri" w:hAnsi="Calibri" w:cs="Calibri"/>
                <w:i/>
                <w:iCs/>
                <w:color w:val="000000" w:themeColor="text1"/>
              </w:rPr>
              <w:t>814</w:t>
            </w:r>
          </w:p>
        </w:tc>
        <w:tc>
          <w:tcPr>
            <w:tcW w:w="1843" w:type="dxa"/>
            <w:vAlign w:val="bottom"/>
          </w:tcPr>
          <w:p w14:paraId="22F89E78" w14:textId="77777777" w:rsidR="00F30FB9" w:rsidRPr="001957F3" w:rsidRDefault="00F30FB9" w:rsidP="008E5EDA">
            <w:pPr>
              <w:jc w:val="center"/>
              <w:rPr>
                <w:rFonts w:ascii="Calibri" w:hAnsi="Calibri" w:cs="Calibri"/>
                <w:b/>
                <w:bCs/>
                <w:i/>
                <w:iCs/>
                <w:color w:val="000000" w:themeColor="text1"/>
              </w:rPr>
            </w:pPr>
            <w:r w:rsidRPr="001957F3">
              <w:rPr>
                <w:rFonts w:ascii="Calibri" w:hAnsi="Calibri" w:cs="Calibri"/>
                <w:i/>
                <w:iCs/>
                <w:color w:val="000000" w:themeColor="text1"/>
              </w:rPr>
              <w:t>89%</w:t>
            </w:r>
          </w:p>
        </w:tc>
      </w:tr>
      <w:tr w:rsidR="00F30FB9" w:rsidRPr="001957F3" w14:paraId="3CDDB0D2" w14:textId="77777777" w:rsidTr="00434028">
        <w:tc>
          <w:tcPr>
            <w:tcW w:w="1556" w:type="dxa"/>
            <w:vMerge w:val="restart"/>
          </w:tcPr>
          <w:p w14:paraId="6A422018" w14:textId="77777777" w:rsidR="00F30FB9" w:rsidRPr="001957F3" w:rsidRDefault="00F30FB9" w:rsidP="008E5EDA">
            <w:pPr>
              <w:spacing w:after="60" w:line="269" w:lineRule="auto"/>
              <w:rPr>
                <w:rFonts w:ascii="Calibri" w:hAnsi="Calibri" w:cs="Calibri"/>
                <w:color w:val="000000" w:themeColor="text1"/>
              </w:rPr>
            </w:pPr>
            <w:r w:rsidRPr="001957F3">
              <w:rPr>
                <w:rFonts w:ascii="Calibri" w:hAnsi="Calibri" w:cs="Calibri"/>
                <w:color w:val="000000" w:themeColor="text1"/>
              </w:rPr>
              <w:t>Beverage Manufacturing</w:t>
            </w:r>
          </w:p>
        </w:tc>
        <w:tc>
          <w:tcPr>
            <w:tcW w:w="3802" w:type="dxa"/>
            <w:vAlign w:val="center"/>
          </w:tcPr>
          <w:p w14:paraId="05D618A1" w14:textId="77777777" w:rsidR="00F30FB9" w:rsidRPr="001957F3" w:rsidRDefault="00F30FB9" w:rsidP="008E5EDA">
            <w:pPr>
              <w:spacing w:after="60" w:line="269" w:lineRule="auto"/>
              <w:rPr>
                <w:rFonts w:ascii="Calibri" w:hAnsi="Calibri" w:cs="Calibri"/>
                <w:color w:val="000000" w:themeColor="text1"/>
              </w:rPr>
            </w:pPr>
            <w:r w:rsidRPr="001957F3">
              <w:rPr>
                <w:rFonts w:ascii="Calibri" w:hAnsi="Calibri" w:cs="Calibri"/>
                <w:color w:val="000000" w:themeColor="text1"/>
              </w:rPr>
              <w:t>Alcoholic beverage manufacturing</w:t>
            </w:r>
          </w:p>
        </w:tc>
        <w:tc>
          <w:tcPr>
            <w:tcW w:w="2155" w:type="dxa"/>
            <w:vAlign w:val="center"/>
          </w:tcPr>
          <w:p w14:paraId="017B9F26" w14:textId="77777777" w:rsidR="00F30FB9" w:rsidRPr="001957F3" w:rsidRDefault="00F30FB9" w:rsidP="008E5EDA">
            <w:pPr>
              <w:spacing w:after="60" w:line="269" w:lineRule="auto"/>
              <w:jc w:val="center"/>
              <w:rPr>
                <w:rFonts w:ascii="Calibri" w:hAnsi="Calibri" w:cs="Calibri"/>
                <w:color w:val="000000" w:themeColor="text1"/>
                <w:lang w:eastAsia="fr-CA"/>
              </w:rPr>
            </w:pPr>
            <w:r w:rsidRPr="001957F3">
              <w:rPr>
                <w:rFonts w:ascii="Calibri" w:hAnsi="Calibri" w:cs="Calibri"/>
                <w:color w:val="000000" w:themeColor="text1"/>
              </w:rPr>
              <w:t>13</w:t>
            </w:r>
            <w:r w:rsidRPr="001957F3">
              <w:rPr>
                <w:rFonts w:ascii="Calibri" w:hAnsi="Calibri" w:cs="Calibri"/>
                <w:color w:val="000000" w:themeColor="text1"/>
                <w:lang w:eastAsia="fr-CA"/>
              </w:rPr>
              <w:t>,</w:t>
            </w:r>
            <w:r w:rsidRPr="001957F3">
              <w:rPr>
                <w:rFonts w:ascii="Calibri" w:hAnsi="Calibri" w:cs="Calibri"/>
                <w:color w:val="000000" w:themeColor="text1"/>
              </w:rPr>
              <w:t>126</w:t>
            </w:r>
            <w:r w:rsidRPr="001957F3">
              <w:rPr>
                <w:rFonts w:ascii="Calibri" w:hAnsi="Calibri" w:cs="Calibri"/>
                <w:color w:val="000000" w:themeColor="text1"/>
                <w:lang w:eastAsia="fr-CA"/>
              </w:rPr>
              <w:t>,</w:t>
            </w:r>
            <w:r w:rsidRPr="001957F3">
              <w:rPr>
                <w:rFonts w:ascii="Calibri" w:hAnsi="Calibri" w:cs="Calibri"/>
                <w:color w:val="000000" w:themeColor="text1"/>
              </w:rPr>
              <w:t xml:space="preserve">568 </w:t>
            </w:r>
          </w:p>
        </w:tc>
        <w:tc>
          <w:tcPr>
            <w:tcW w:w="1843" w:type="dxa"/>
            <w:vAlign w:val="bottom"/>
          </w:tcPr>
          <w:p w14:paraId="7E95334B" w14:textId="77777777" w:rsidR="00F30FB9" w:rsidRPr="001957F3" w:rsidRDefault="00F30FB9" w:rsidP="008E5EDA">
            <w:pPr>
              <w:spacing w:after="60" w:line="269" w:lineRule="auto"/>
              <w:jc w:val="center"/>
              <w:rPr>
                <w:rFonts w:ascii="Calibri" w:hAnsi="Calibri" w:cs="Calibri"/>
                <w:color w:val="000000" w:themeColor="text1"/>
                <w:lang w:eastAsia="fr-CA"/>
              </w:rPr>
            </w:pPr>
            <w:r w:rsidRPr="001957F3">
              <w:rPr>
                <w:rFonts w:ascii="Calibri" w:hAnsi="Calibri" w:cs="Calibri"/>
                <w:color w:val="000000" w:themeColor="text1"/>
              </w:rPr>
              <w:t>7%</w:t>
            </w:r>
          </w:p>
        </w:tc>
      </w:tr>
      <w:tr w:rsidR="00F30FB9" w:rsidRPr="001957F3" w14:paraId="36D3342D" w14:textId="77777777" w:rsidTr="00434028">
        <w:tc>
          <w:tcPr>
            <w:tcW w:w="1556" w:type="dxa"/>
            <w:vMerge/>
            <w:vAlign w:val="center"/>
          </w:tcPr>
          <w:p w14:paraId="1FD52EF3" w14:textId="77777777" w:rsidR="00F30FB9" w:rsidRPr="001957F3" w:rsidRDefault="00F30FB9" w:rsidP="008E5EDA">
            <w:pPr>
              <w:spacing w:after="60" w:line="269" w:lineRule="auto"/>
              <w:jc w:val="center"/>
              <w:rPr>
                <w:rFonts w:ascii="Calibri" w:hAnsi="Calibri" w:cs="Calibri"/>
                <w:color w:val="000000" w:themeColor="text1"/>
              </w:rPr>
            </w:pPr>
          </w:p>
        </w:tc>
        <w:tc>
          <w:tcPr>
            <w:tcW w:w="3802" w:type="dxa"/>
            <w:vAlign w:val="center"/>
          </w:tcPr>
          <w:p w14:paraId="5076DEC4" w14:textId="77777777" w:rsidR="00F30FB9" w:rsidRPr="001957F3" w:rsidRDefault="00F30FB9" w:rsidP="008E5EDA">
            <w:pPr>
              <w:spacing w:after="60" w:line="269" w:lineRule="auto"/>
              <w:rPr>
                <w:rFonts w:ascii="Calibri" w:hAnsi="Calibri" w:cs="Calibri"/>
                <w:color w:val="000000" w:themeColor="text1"/>
              </w:rPr>
            </w:pPr>
            <w:r w:rsidRPr="001957F3">
              <w:rPr>
                <w:rFonts w:ascii="Calibri" w:hAnsi="Calibri" w:cs="Calibri"/>
                <w:color w:val="000000" w:themeColor="text1"/>
              </w:rPr>
              <w:t>Non-alcoholic beverage manufacturing</w:t>
            </w:r>
          </w:p>
        </w:tc>
        <w:tc>
          <w:tcPr>
            <w:tcW w:w="2155" w:type="dxa"/>
            <w:vAlign w:val="center"/>
          </w:tcPr>
          <w:p w14:paraId="7B4CF1C5" w14:textId="77777777" w:rsidR="00F30FB9" w:rsidRPr="001957F3" w:rsidRDefault="00F30FB9" w:rsidP="008E5EDA">
            <w:pPr>
              <w:spacing w:after="60" w:line="269" w:lineRule="auto"/>
              <w:jc w:val="center"/>
              <w:rPr>
                <w:rFonts w:ascii="Calibri" w:hAnsi="Calibri" w:cs="Calibri"/>
                <w:color w:val="000000" w:themeColor="text1"/>
                <w:lang w:eastAsia="fr-CA"/>
              </w:rPr>
            </w:pPr>
            <w:r w:rsidRPr="001957F3">
              <w:rPr>
                <w:rFonts w:ascii="Calibri" w:hAnsi="Calibri" w:cs="Calibri"/>
                <w:color w:val="000000" w:themeColor="text1"/>
              </w:rPr>
              <w:t>6</w:t>
            </w:r>
            <w:r w:rsidRPr="001957F3">
              <w:rPr>
                <w:rFonts w:ascii="Calibri" w:hAnsi="Calibri" w:cs="Calibri"/>
                <w:color w:val="000000" w:themeColor="text1"/>
                <w:lang w:eastAsia="fr-CA"/>
              </w:rPr>
              <w:t>,</w:t>
            </w:r>
            <w:r w:rsidRPr="001957F3">
              <w:rPr>
                <w:rFonts w:ascii="Calibri" w:hAnsi="Calibri" w:cs="Calibri"/>
                <w:color w:val="000000" w:themeColor="text1"/>
              </w:rPr>
              <w:t>348</w:t>
            </w:r>
            <w:r w:rsidRPr="001957F3">
              <w:rPr>
                <w:rFonts w:ascii="Calibri" w:hAnsi="Calibri" w:cs="Calibri"/>
                <w:color w:val="000000" w:themeColor="text1"/>
                <w:lang w:eastAsia="fr-CA"/>
              </w:rPr>
              <w:t>,</w:t>
            </w:r>
            <w:r w:rsidRPr="001957F3">
              <w:rPr>
                <w:rFonts w:ascii="Calibri" w:hAnsi="Calibri" w:cs="Calibri"/>
                <w:color w:val="000000" w:themeColor="text1"/>
              </w:rPr>
              <w:t xml:space="preserve">103 </w:t>
            </w:r>
          </w:p>
        </w:tc>
        <w:tc>
          <w:tcPr>
            <w:tcW w:w="1843" w:type="dxa"/>
            <w:vAlign w:val="bottom"/>
          </w:tcPr>
          <w:p w14:paraId="51E41A56" w14:textId="77777777" w:rsidR="00F30FB9" w:rsidRPr="001957F3" w:rsidRDefault="00F30FB9" w:rsidP="008E5EDA">
            <w:pPr>
              <w:spacing w:after="60" w:line="269" w:lineRule="auto"/>
              <w:jc w:val="center"/>
              <w:rPr>
                <w:rFonts w:ascii="Calibri" w:hAnsi="Calibri" w:cs="Calibri"/>
                <w:color w:val="000000" w:themeColor="text1"/>
                <w:lang w:eastAsia="fr-CA"/>
              </w:rPr>
            </w:pPr>
            <w:r w:rsidRPr="001957F3">
              <w:rPr>
                <w:rFonts w:ascii="Calibri" w:hAnsi="Calibri" w:cs="Calibri"/>
                <w:color w:val="000000" w:themeColor="text1"/>
              </w:rPr>
              <w:t>4%</w:t>
            </w:r>
          </w:p>
        </w:tc>
      </w:tr>
      <w:tr w:rsidR="00F30FB9" w:rsidRPr="001957F3" w14:paraId="45E1BD15" w14:textId="77777777" w:rsidTr="00434028">
        <w:tc>
          <w:tcPr>
            <w:tcW w:w="1556" w:type="dxa"/>
            <w:vMerge/>
            <w:vAlign w:val="center"/>
          </w:tcPr>
          <w:p w14:paraId="5F858181" w14:textId="77777777" w:rsidR="00F30FB9" w:rsidRPr="001957F3" w:rsidRDefault="00F30FB9" w:rsidP="008E5EDA">
            <w:pPr>
              <w:spacing w:after="60" w:line="269" w:lineRule="auto"/>
              <w:jc w:val="center"/>
              <w:rPr>
                <w:rFonts w:ascii="Calibri" w:hAnsi="Calibri" w:cs="Calibri"/>
                <w:color w:val="000000" w:themeColor="text1"/>
              </w:rPr>
            </w:pPr>
          </w:p>
        </w:tc>
        <w:tc>
          <w:tcPr>
            <w:tcW w:w="3802" w:type="dxa"/>
            <w:vAlign w:val="center"/>
          </w:tcPr>
          <w:p w14:paraId="1FC625EE" w14:textId="77777777" w:rsidR="00F30FB9" w:rsidRPr="001957F3" w:rsidRDefault="00F30FB9" w:rsidP="008E5EDA">
            <w:pPr>
              <w:spacing w:after="60" w:line="269" w:lineRule="auto"/>
              <w:rPr>
                <w:rFonts w:ascii="Calibri" w:hAnsi="Calibri" w:cs="Calibri"/>
                <w:i/>
                <w:iCs/>
                <w:color w:val="000000" w:themeColor="text1"/>
              </w:rPr>
            </w:pPr>
            <w:r w:rsidRPr="001957F3">
              <w:rPr>
                <w:rFonts w:ascii="Calibri" w:hAnsi="Calibri" w:cs="Calibri"/>
                <w:i/>
                <w:iCs/>
                <w:color w:val="000000" w:themeColor="text1"/>
              </w:rPr>
              <w:t>Total beverage manufacturing</w:t>
            </w:r>
          </w:p>
        </w:tc>
        <w:tc>
          <w:tcPr>
            <w:tcW w:w="2155" w:type="dxa"/>
            <w:vAlign w:val="center"/>
          </w:tcPr>
          <w:p w14:paraId="0FA9DCCD" w14:textId="77777777" w:rsidR="00F30FB9" w:rsidRPr="001957F3" w:rsidRDefault="00F30FB9" w:rsidP="008E5EDA">
            <w:pPr>
              <w:spacing w:after="60" w:line="269" w:lineRule="auto"/>
              <w:jc w:val="center"/>
              <w:rPr>
                <w:rFonts w:ascii="Calibri" w:hAnsi="Calibri" w:cs="Calibri"/>
                <w:i/>
                <w:iCs/>
                <w:color w:val="000000" w:themeColor="text1"/>
              </w:rPr>
            </w:pPr>
            <w:r w:rsidRPr="001957F3">
              <w:rPr>
                <w:rFonts w:ascii="Calibri" w:hAnsi="Calibri" w:cs="Calibri"/>
                <w:i/>
                <w:iCs/>
                <w:color w:val="000000" w:themeColor="text1"/>
              </w:rPr>
              <w:t>6</w:t>
            </w:r>
            <w:r w:rsidRPr="001957F3">
              <w:rPr>
                <w:rFonts w:ascii="Calibri" w:hAnsi="Calibri" w:cs="Calibri"/>
                <w:color w:val="000000" w:themeColor="text1"/>
                <w:lang w:eastAsia="fr-CA"/>
              </w:rPr>
              <w:t>,</w:t>
            </w:r>
            <w:r w:rsidRPr="001957F3">
              <w:rPr>
                <w:rFonts w:ascii="Calibri" w:hAnsi="Calibri" w:cs="Calibri"/>
                <w:i/>
                <w:iCs/>
                <w:color w:val="000000" w:themeColor="text1"/>
              </w:rPr>
              <w:t>104</w:t>
            </w:r>
            <w:r w:rsidRPr="001957F3">
              <w:rPr>
                <w:rFonts w:ascii="Calibri" w:hAnsi="Calibri" w:cs="Calibri"/>
                <w:color w:val="000000" w:themeColor="text1"/>
                <w:lang w:eastAsia="fr-CA"/>
              </w:rPr>
              <w:t>,</w:t>
            </w:r>
            <w:r w:rsidRPr="001957F3">
              <w:rPr>
                <w:rFonts w:ascii="Calibri" w:hAnsi="Calibri" w:cs="Calibri"/>
                <w:i/>
                <w:iCs/>
                <w:color w:val="000000" w:themeColor="text1"/>
              </w:rPr>
              <w:t>912</w:t>
            </w:r>
          </w:p>
        </w:tc>
        <w:tc>
          <w:tcPr>
            <w:tcW w:w="1843" w:type="dxa"/>
            <w:vAlign w:val="bottom"/>
          </w:tcPr>
          <w:p w14:paraId="028866F0" w14:textId="77777777" w:rsidR="00F30FB9" w:rsidRPr="001957F3" w:rsidRDefault="00F30FB9" w:rsidP="008E5EDA">
            <w:pPr>
              <w:spacing w:after="60" w:line="269" w:lineRule="auto"/>
              <w:jc w:val="center"/>
              <w:rPr>
                <w:rFonts w:ascii="Calibri" w:hAnsi="Calibri" w:cs="Calibri"/>
                <w:b/>
                <w:bCs/>
                <w:i/>
                <w:iCs/>
                <w:color w:val="000000" w:themeColor="text1"/>
                <w:lang w:eastAsia="fr-CA"/>
              </w:rPr>
            </w:pPr>
            <w:r w:rsidRPr="001957F3">
              <w:rPr>
                <w:rFonts w:ascii="Calibri" w:hAnsi="Calibri" w:cs="Calibri"/>
                <w:i/>
                <w:iCs/>
                <w:color w:val="000000" w:themeColor="text1"/>
              </w:rPr>
              <w:t>11%</w:t>
            </w:r>
          </w:p>
        </w:tc>
      </w:tr>
      <w:tr w:rsidR="00F30FB9" w:rsidRPr="001957F3" w14:paraId="1EAB2514" w14:textId="77777777" w:rsidTr="00434028">
        <w:tc>
          <w:tcPr>
            <w:tcW w:w="5358" w:type="dxa"/>
            <w:gridSpan w:val="2"/>
            <w:vAlign w:val="center"/>
          </w:tcPr>
          <w:p w14:paraId="001FBBCE" w14:textId="77777777" w:rsidR="00F30FB9" w:rsidRPr="00F30FB9" w:rsidRDefault="00F30FB9" w:rsidP="008E5EDA">
            <w:pPr>
              <w:spacing w:after="60" w:line="269" w:lineRule="auto"/>
              <w:rPr>
                <w:rFonts w:ascii="Calibri" w:hAnsi="Calibri" w:cs="Calibri"/>
                <w:b/>
                <w:bCs/>
                <w:color w:val="000000" w:themeColor="text1"/>
                <w:lang w:val="en-CA"/>
              </w:rPr>
            </w:pPr>
            <w:r w:rsidRPr="00F30FB9">
              <w:rPr>
                <w:rFonts w:ascii="Calibri" w:hAnsi="Calibri" w:cs="Calibri"/>
                <w:b/>
                <w:bCs/>
                <w:color w:val="000000" w:themeColor="text1"/>
                <w:lang w:val="en-CA"/>
              </w:rPr>
              <w:t>Total food and beverage manufacturing</w:t>
            </w:r>
          </w:p>
        </w:tc>
        <w:tc>
          <w:tcPr>
            <w:tcW w:w="2155" w:type="dxa"/>
            <w:vAlign w:val="center"/>
          </w:tcPr>
          <w:p w14:paraId="5C748AE7" w14:textId="77777777" w:rsidR="00F30FB9" w:rsidRPr="001957F3" w:rsidRDefault="00F30FB9" w:rsidP="008E5EDA">
            <w:pPr>
              <w:spacing w:after="60" w:line="269" w:lineRule="auto"/>
              <w:jc w:val="center"/>
              <w:rPr>
                <w:rFonts w:ascii="Calibri" w:hAnsi="Calibri" w:cs="Calibri"/>
                <w:b/>
                <w:bCs/>
                <w:color w:val="000000" w:themeColor="text1"/>
                <w:lang w:eastAsia="fr-CA"/>
              </w:rPr>
            </w:pPr>
            <w:r w:rsidRPr="001957F3">
              <w:rPr>
                <w:rFonts w:ascii="Calibri" w:hAnsi="Calibri" w:cs="Calibri"/>
                <w:b/>
                <w:bCs/>
                <w:color w:val="000000" w:themeColor="text1"/>
              </w:rPr>
              <w:t>183</w:t>
            </w:r>
            <w:r w:rsidRPr="001957F3">
              <w:rPr>
                <w:rFonts w:ascii="Calibri" w:hAnsi="Calibri" w:cs="Calibri"/>
                <w:b/>
                <w:bCs/>
                <w:color w:val="000000" w:themeColor="text1"/>
                <w:lang w:eastAsia="fr-CA"/>
              </w:rPr>
              <w:t>,</w:t>
            </w:r>
            <w:r w:rsidRPr="001957F3">
              <w:rPr>
                <w:rFonts w:ascii="Calibri" w:hAnsi="Calibri" w:cs="Calibri"/>
                <w:b/>
                <w:bCs/>
                <w:color w:val="000000" w:themeColor="text1"/>
              </w:rPr>
              <w:t>946</w:t>
            </w:r>
            <w:r w:rsidRPr="001957F3">
              <w:rPr>
                <w:rFonts w:ascii="Calibri" w:hAnsi="Calibri" w:cs="Calibri"/>
                <w:b/>
                <w:bCs/>
                <w:color w:val="000000" w:themeColor="text1"/>
                <w:lang w:eastAsia="fr-CA"/>
              </w:rPr>
              <w:t>,</w:t>
            </w:r>
            <w:r w:rsidRPr="001957F3">
              <w:rPr>
                <w:rFonts w:ascii="Calibri" w:hAnsi="Calibri" w:cs="Calibri"/>
                <w:b/>
                <w:bCs/>
                <w:color w:val="000000" w:themeColor="text1"/>
              </w:rPr>
              <w:t xml:space="preserve">485 </w:t>
            </w:r>
          </w:p>
        </w:tc>
        <w:tc>
          <w:tcPr>
            <w:tcW w:w="1843" w:type="dxa"/>
            <w:vAlign w:val="center"/>
          </w:tcPr>
          <w:p w14:paraId="7E019B2E" w14:textId="77777777" w:rsidR="00F30FB9" w:rsidRPr="001957F3" w:rsidRDefault="00F30FB9" w:rsidP="008E5EDA">
            <w:pPr>
              <w:spacing w:after="60" w:line="269" w:lineRule="auto"/>
              <w:jc w:val="center"/>
              <w:rPr>
                <w:rFonts w:ascii="Calibri" w:hAnsi="Calibri" w:cs="Calibri"/>
                <w:b/>
                <w:bCs/>
                <w:color w:val="000000" w:themeColor="text1"/>
                <w:lang w:eastAsia="fr-CA"/>
              </w:rPr>
            </w:pPr>
            <w:r w:rsidRPr="001957F3">
              <w:rPr>
                <w:rFonts w:ascii="Calibri" w:hAnsi="Calibri" w:cs="Calibri"/>
                <w:b/>
                <w:bCs/>
                <w:color w:val="000000" w:themeColor="text1"/>
                <w:lang w:eastAsia="fr-CA"/>
              </w:rPr>
              <w:t>100%</w:t>
            </w:r>
          </w:p>
        </w:tc>
      </w:tr>
    </w:tbl>
    <w:p w14:paraId="26BA435D" w14:textId="0B6B4EBF" w:rsidR="00F30FB9" w:rsidRPr="00732176" w:rsidRDefault="00F30FB9" w:rsidP="00F30FB9">
      <w:pPr>
        <w:pStyle w:val="Caption"/>
        <w:spacing w:after="0"/>
        <w:rPr>
          <w:rFonts w:ascii="Calibri" w:hAnsi="Calibri" w:cs="Calibri"/>
          <w:bCs/>
          <w:i w:val="0"/>
          <w:iCs w:val="0"/>
          <w:color w:val="auto"/>
          <w:sz w:val="22"/>
          <w:szCs w:val="22"/>
          <w:lang w:val="en-CA"/>
        </w:rPr>
      </w:pPr>
      <w:r w:rsidRPr="00732176">
        <w:rPr>
          <w:rFonts w:ascii="Calibri" w:hAnsi="Calibri" w:cs="Calibri"/>
          <w:bCs/>
          <w:i w:val="0"/>
          <w:iCs w:val="0"/>
          <w:color w:val="auto"/>
          <w:sz w:val="22"/>
          <w:szCs w:val="22"/>
          <w:lang w:val="en-CA"/>
        </w:rPr>
        <w:t xml:space="preserve">Table </w:t>
      </w:r>
      <w:r w:rsidR="00F14D8C">
        <w:rPr>
          <w:rFonts w:ascii="Calibri" w:hAnsi="Calibri" w:cs="Calibri"/>
          <w:bCs/>
          <w:i w:val="0"/>
          <w:iCs w:val="0"/>
          <w:color w:val="auto"/>
          <w:sz w:val="22"/>
          <w:szCs w:val="22"/>
          <w:lang w:val="en-CA"/>
        </w:rPr>
        <w:t>S-</w:t>
      </w:r>
      <w:r w:rsidR="00434028">
        <w:rPr>
          <w:rFonts w:ascii="Calibri" w:hAnsi="Calibri" w:cs="Calibri"/>
          <w:bCs/>
          <w:i w:val="0"/>
          <w:iCs w:val="0"/>
          <w:color w:val="auto"/>
          <w:sz w:val="22"/>
          <w:szCs w:val="22"/>
          <w:lang w:val="en-CA"/>
        </w:rPr>
        <w:t>3</w:t>
      </w:r>
      <w:r w:rsidRPr="00732176">
        <w:rPr>
          <w:rFonts w:ascii="Calibri" w:hAnsi="Calibri" w:cs="Calibri"/>
          <w:bCs/>
          <w:i w:val="0"/>
          <w:iCs w:val="0"/>
          <w:color w:val="auto"/>
          <w:sz w:val="22"/>
          <w:szCs w:val="22"/>
          <w:lang w:val="en-CA"/>
        </w:rPr>
        <w:t xml:space="preserve"> 2017 industrial production value in the state of São Paulo per sector </w:t>
      </w:r>
    </w:p>
    <w:p w14:paraId="52B70B1E" w14:textId="5A77E131" w:rsidR="00F30FB9" w:rsidRPr="00732176" w:rsidRDefault="00F30FB9" w:rsidP="00F30FB9">
      <w:pPr>
        <w:pStyle w:val="Caption"/>
        <w:spacing w:after="0"/>
        <w:rPr>
          <w:rFonts w:ascii="Calibri" w:hAnsi="Calibri" w:cs="Calibri"/>
          <w:bCs/>
          <w:i w:val="0"/>
          <w:iCs w:val="0"/>
          <w:color w:val="auto"/>
          <w:sz w:val="22"/>
          <w:szCs w:val="22"/>
          <w:lang w:val="en-CA"/>
        </w:rPr>
      </w:pPr>
      <w:r w:rsidRPr="00732176">
        <w:rPr>
          <w:rFonts w:ascii="Calibri" w:hAnsi="Calibri" w:cs="Calibri"/>
          <w:bCs/>
          <w:i w:val="0"/>
          <w:iCs w:val="0"/>
          <w:color w:val="auto"/>
          <w:sz w:val="22"/>
          <w:szCs w:val="22"/>
          <w:lang w:val="en-CA"/>
        </w:rPr>
        <w:t xml:space="preserve">From: IBGE – Censo Agropecuário </w:t>
      </w:r>
      <w:r w:rsidRPr="00732176">
        <w:rPr>
          <w:rFonts w:ascii="Calibri" w:hAnsi="Calibri" w:cs="Calibri"/>
          <w:bCs/>
          <w:i w:val="0"/>
          <w:iCs w:val="0"/>
          <w:color w:val="auto"/>
          <w:sz w:val="22"/>
          <w:szCs w:val="22"/>
          <w:lang w:val="en-CA"/>
        </w:rPr>
        <w:fldChar w:fldCharType="begin"/>
      </w:r>
      <w:r w:rsidR="007F1687">
        <w:rPr>
          <w:rFonts w:ascii="Calibri" w:hAnsi="Calibri" w:cs="Calibri"/>
          <w:bCs/>
          <w:i w:val="0"/>
          <w:iCs w:val="0"/>
          <w:color w:val="auto"/>
          <w:sz w:val="22"/>
          <w:szCs w:val="22"/>
          <w:lang w:val="en-CA"/>
        </w:rPr>
        <w:instrText xml:space="preserve"> ADDIN ZOTERO_ITEM CSL_CITATION {"citationID":"Be8R8MnD","properties":{"formattedCitation":"(2019)","plainCitation":"(2019)","noteIndex":0},"citationItems":[{"id":79,"uris":["http://zotero.org/users/4810628/items/XMDSNP5S"],"itemData":{"id":79,"type":"article-newspaper","container-title":"Instituto brasileiro de geografia e estatística","ISSN":"0103-6157","page":"105","title":"Censo Agropecuário 2017. Resultados definitivos","author":[{"family":"IBGE","given":""}],"accessed":{"date-parts":[["2020",5,1]]},"issued":{"date-parts":[["2019"]]}},"suppress-author":true}],"schema":"https://github.com/citation-style-language/schema/raw/master/csl-citation.json"} </w:instrText>
      </w:r>
      <w:r w:rsidRPr="00732176">
        <w:rPr>
          <w:rFonts w:ascii="Calibri" w:hAnsi="Calibri" w:cs="Calibri"/>
          <w:bCs/>
          <w:i w:val="0"/>
          <w:iCs w:val="0"/>
          <w:color w:val="auto"/>
          <w:sz w:val="22"/>
          <w:szCs w:val="22"/>
          <w:lang w:val="en-CA"/>
        </w:rPr>
        <w:fldChar w:fldCharType="separate"/>
      </w:r>
      <w:r w:rsidRPr="00732176">
        <w:rPr>
          <w:rFonts w:ascii="Calibri" w:hAnsi="Calibri" w:cs="Calibri"/>
          <w:bCs/>
          <w:i w:val="0"/>
          <w:iCs w:val="0"/>
          <w:color w:val="auto"/>
          <w:sz w:val="22"/>
          <w:szCs w:val="22"/>
          <w:lang w:val="en-CA"/>
        </w:rPr>
        <w:t>(2019)</w:t>
      </w:r>
      <w:r w:rsidRPr="00732176">
        <w:rPr>
          <w:rFonts w:ascii="Calibri" w:hAnsi="Calibri" w:cs="Calibri"/>
          <w:bCs/>
          <w:i w:val="0"/>
          <w:iCs w:val="0"/>
          <w:color w:val="auto"/>
          <w:sz w:val="22"/>
          <w:szCs w:val="22"/>
          <w:lang w:val="en-CA"/>
        </w:rPr>
        <w:fldChar w:fldCharType="end"/>
      </w:r>
    </w:p>
    <w:p w14:paraId="6040A19A" w14:textId="77777777" w:rsidR="00477F03" w:rsidRDefault="00477F03" w:rsidP="00477F03">
      <w:pPr>
        <w:pStyle w:val="Heading1"/>
        <w:spacing w:before="0" w:after="120" w:line="480" w:lineRule="auto"/>
        <w:rPr>
          <w:rFonts w:eastAsia="Cambria" w:cs="Times New Roman"/>
          <w:b/>
          <w:bCs/>
          <w:smallCaps/>
          <w:color w:val="000000" w:themeColor="text1"/>
          <w:spacing w:val="20"/>
          <w:sz w:val="24"/>
          <w:szCs w:val="24"/>
          <w:lang w:val="en-CA" w:eastAsia="fr-FR"/>
        </w:rPr>
      </w:pPr>
    </w:p>
    <w:p w14:paraId="512293E1" w14:textId="4E5D6BE6" w:rsidR="00F30FB9" w:rsidRPr="00434028" w:rsidRDefault="00F30FB9" w:rsidP="00434028">
      <w:pPr>
        <w:pStyle w:val="Heading1"/>
        <w:numPr>
          <w:ilvl w:val="1"/>
          <w:numId w:val="11"/>
        </w:numPr>
        <w:spacing w:before="0" w:line="240" w:lineRule="auto"/>
        <w:rPr>
          <w:rFonts w:ascii="Calibri" w:eastAsiaTheme="minorHAnsi" w:hAnsi="Calibri" w:cs="Calibri"/>
          <w:b/>
          <w:bCs/>
          <w:i/>
          <w:iCs/>
          <w:color w:val="auto"/>
          <w:sz w:val="24"/>
          <w:szCs w:val="24"/>
          <w:lang w:val="en-CA"/>
        </w:rPr>
      </w:pPr>
      <w:r w:rsidRPr="00434028">
        <w:rPr>
          <w:rFonts w:ascii="Calibri" w:eastAsiaTheme="minorHAnsi" w:hAnsi="Calibri" w:cs="Calibri"/>
          <w:b/>
          <w:bCs/>
          <w:i/>
          <w:iCs/>
          <w:color w:val="auto"/>
          <w:sz w:val="24"/>
          <w:szCs w:val="24"/>
          <w:lang w:val="en-CA"/>
        </w:rPr>
        <w:t>Distribution</w:t>
      </w:r>
    </w:p>
    <w:p w14:paraId="368FF488" w14:textId="1BEEC6E6" w:rsidR="00F30FB9" w:rsidRDefault="00F30FB9" w:rsidP="00434028">
      <w:pPr>
        <w:spacing w:line="360" w:lineRule="auto"/>
        <w:jc w:val="both"/>
        <w:rPr>
          <w:rFonts w:ascii="Calibri" w:hAnsi="Calibri" w:cs="Calibri"/>
          <w:color w:val="000000" w:themeColor="text1"/>
          <w:sz w:val="22"/>
          <w:szCs w:val="22"/>
        </w:rPr>
      </w:pPr>
      <w:r w:rsidRPr="003F5966">
        <w:rPr>
          <w:rFonts w:ascii="Calibri" w:hAnsi="Calibri" w:cs="Calibri"/>
          <w:color w:val="000000" w:themeColor="text1"/>
          <w:sz w:val="22"/>
          <w:szCs w:val="22"/>
        </w:rPr>
        <w:t xml:space="preserve">Food distribution in </w:t>
      </w:r>
      <w:r w:rsidRPr="003F5966">
        <w:rPr>
          <w:rFonts w:ascii="Calibri" w:hAnsi="Calibri" w:cs="Calibri"/>
          <w:color w:val="000000" w:themeColor="text1"/>
          <w:sz w:val="22"/>
          <w:szCs w:val="22"/>
          <w:lang w:eastAsia="fr-CA"/>
        </w:rPr>
        <w:t>S</w:t>
      </w:r>
      <w:r w:rsidRPr="003F5966">
        <w:rPr>
          <w:rFonts w:ascii="Calibri" w:hAnsi="Calibri" w:cs="Calibri"/>
          <w:color w:val="000000" w:themeColor="text1"/>
          <w:sz w:val="22"/>
          <w:szCs w:val="22"/>
        </w:rPr>
        <w:t>ão Paulo</w:t>
      </w:r>
      <w:r w:rsidRPr="003F5966">
        <w:rPr>
          <w:rFonts w:ascii="Calibri" w:hAnsi="Calibri" w:cs="Calibri"/>
          <w:color w:val="000000" w:themeColor="text1"/>
          <w:sz w:val="22"/>
          <w:szCs w:val="22"/>
          <w:lang w:eastAsia="fr-CA"/>
        </w:rPr>
        <w:t xml:space="preserve"> </w:t>
      </w:r>
      <w:r w:rsidR="00C00521">
        <w:rPr>
          <w:rFonts w:ascii="Calibri" w:hAnsi="Calibri" w:cs="Calibri"/>
          <w:color w:val="000000" w:themeColor="text1"/>
          <w:sz w:val="22"/>
          <w:szCs w:val="22"/>
          <w:lang w:eastAsia="fr-CA"/>
        </w:rPr>
        <w:t>wa</w:t>
      </w:r>
      <w:r w:rsidR="008E5EDA">
        <w:rPr>
          <w:rFonts w:ascii="Calibri" w:hAnsi="Calibri" w:cs="Calibri"/>
          <w:color w:val="000000" w:themeColor="text1"/>
          <w:sz w:val="22"/>
          <w:szCs w:val="22"/>
          <w:lang w:eastAsia="fr-CA"/>
        </w:rPr>
        <w:t>s</w:t>
      </w:r>
      <w:r w:rsidR="008E5EDA" w:rsidRPr="003F5966">
        <w:rPr>
          <w:rFonts w:ascii="Calibri" w:hAnsi="Calibri" w:cs="Calibri"/>
          <w:color w:val="000000" w:themeColor="text1"/>
          <w:sz w:val="22"/>
          <w:szCs w:val="22"/>
          <w:lang w:eastAsia="fr-CA"/>
        </w:rPr>
        <w:t xml:space="preserve"> </w:t>
      </w:r>
      <w:r w:rsidRPr="003F5966">
        <w:rPr>
          <w:rFonts w:ascii="Calibri" w:hAnsi="Calibri" w:cs="Calibri"/>
          <w:color w:val="000000" w:themeColor="text1"/>
          <w:sz w:val="22"/>
          <w:szCs w:val="22"/>
          <w:lang w:eastAsia="fr-CA"/>
        </w:rPr>
        <w:t xml:space="preserve">mainly through </w:t>
      </w:r>
      <w:r w:rsidRPr="003F5966">
        <w:rPr>
          <w:rFonts w:ascii="Calibri" w:hAnsi="Calibri" w:cs="Calibri"/>
          <w:color w:val="000000" w:themeColor="text1"/>
          <w:sz w:val="22"/>
          <w:szCs w:val="22"/>
        </w:rPr>
        <w:t>wholesale, retail (food stores, including street markets)</w:t>
      </w:r>
      <w:r w:rsidRPr="003F5966">
        <w:rPr>
          <w:rFonts w:ascii="Calibri" w:hAnsi="Calibri" w:cs="Calibri"/>
          <w:color w:val="000000" w:themeColor="text1"/>
          <w:sz w:val="22"/>
          <w:szCs w:val="22"/>
          <w:lang w:eastAsia="fr-CA"/>
        </w:rPr>
        <w:t xml:space="preserve">, </w:t>
      </w:r>
      <w:r w:rsidRPr="003F5966">
        <w:rPr>
          <w:rFonts w:ascii="Calibri" w:hAnsi="Calibri" w:cs="Calibri"/>
          <w:color w:val="000000" w:themeColor="text1"/>
          <w:sz w:val="22"/>
          <w:szCs w:val="22"/>
        </w:rPr>
        <w:t>and food services. The revenue generated by food distribution through wholesale and retail added up to R</w:t>
      </w:r>
      <w:r w:rsidRPr="003F5966">
        <w:rPr>
          <w:rFonts w:ascii="Calibri" w:hAnsi="Calibri" w:cs="Calibri"/>
          <w:color w:val="000000" w:themeColor="text1"/>
          <w:sz w:val="22"/>
          <w:szCs w:val="22"/>
          <w:lang w:eastAsia="fr-CA"/>
        </w:rPr>
        <w:t>$</w:t>
      </w:r>
      <w:r w:rsidRPr="003F5966">
        <w:rPr>
          <w:rFonts w:ascii="Calibri" w:hAnsi="Calibri" w:cs="Calibri"/>
          <w:color w:val="000000" w:themeColor="text1"/>
          <w:sz w:val="22"/>
          <w:szCs w:val="22"/>
        </w:rPr>
        <w:t xml:space="preserve">366 billion in 2017. </w:t>
      </w:r>
      <w:r w:rsidRPr="003F5966">
        <w:rPr>
          <w:rFonts w:ascii="Calibri" w:hAnsi="Calibri" w:cs="Calibri"/>
          <w:color w:val="000000" w:themeColor="text1"/>
          <w:sz w:val="22"/>
          <w:szCs w:val="22"/>
          <w:lang w:eastAsia="fr-CA"/>
        </w:rPr>
        <w:t xml:space="preserve">Most of </w:t>
      </w:r>
      <w:r w:rsidRPr="003F5966">
        <w:rPr>
          <w:rFonts w:ascii="Calibri" w:hAnsi="Calibri" w:cs="Calibri"/>
          <w:color w:val="000000" w:themeColor="text1"/>
          <w:sz w:val="22"/>
          <w:szCs w:val="22"/>
        </w:rPr>
        <w:t xml:space="preserve">this income </w:t>
      </w:r>
      <w:r w:rsidR="00C00521">
        <w:rPr>
          <w:rFonts w:ascii="Calibri" w:hAnsi="Calibri" w:cs="Calibri"/>
          <w:color w:val="000000" w:themeColor="text1"/>
          <w:sz w:val="22"/>
          <w:szCs w:val="22"/>
          <w:lang w:eastAsia="fr-CA"/>
        </w:rPr>
        <w:t>wa</w:t>
      </w:r>
      <w:r w:rsidRPr="003F5966">
        <w:rPr>
          <w:rFonts w:ascii="Calibri" w:hAnsi="Calibri" w:cs="Calibri"/>
          <w:color w:val="000000" w:themeColor="text1"/>
          <w:sz w:val="22"/>
          <w:szCs w:val="22"/>
          <w:lang w:eastAsia="fr-CA"/>
        </w:rPr>
        <w:t xml:space="preserve">s in </w:t>
      </w:r>
      <w:r w:rsidRPr="003F5966">
        <w:rPr>
          <w:rFonts w:ascii="Calibri" w:hAnsi="Calibri" w:cs="Calibri"/>
          <w:color w:val="000000" w:themeColor="text1"/>
          <w:sz w:val="22"/>
          <w:szCs w:val="22"/>
        </w:rPr>
        <w:t xml:space="preserve">retail </w:t>
      </w:r>
      <w:r w:rsidRPr="003F5966">
        <w:rPr>
          <w:rFonts w:ascii="Calibri" w:hAnsi="Calibri" w:cs="Calibri"/>
          <w:color w:val="000000" w:themeColor="text1"/>
          <w:sz w:val="22"/>
          <w:szCs w:val="22"/>
          <w:lang w:eastAsia="fr-CA"/>
        </w:rPr>
        <w:t>w</w:t>
      </w:r>
      <w:r w:rsidRPr="003F5966">
        <w:rPr>
          <w:rFonts w:ascii="Calibri" w:hAnsi="Calibri" w:cs="Calibri"/>
          <w:color w:val="000000" w:themeColor="text1"/>
          <w:sz w:val="22"/>
          <w:szCs w:val="22"/>
        </w:rPr>
        <w:t xml:space="preserve">ith 60%, against 40% </w:t>
      </w:r>
      <w:r w:rsidRPr="003F5966">
        <w:rPr>
          <w:rFonts w:ascii="Calibri" w:hAnsi="Calibri" w:cs="Calibri"/>
          <w:color w:val="000000" w:themeColor="text1"/>
          <w:sz w:val="22"/>
          <w:szCs w:val="22"/>
          <w:lang w:eastAsia="fr-CA"/>
        </w:rPr>
        <w:t xml:space="preserve">in </w:t>
      </w:r>
      <w:r w:rsidRPr="003F5966">
        <w:rPr>
          <w:rFonts w:ascii="Calibri" w:hAnsi="Calibri" w:cs="Calibri"/>
          <w:color w:val="000000" w:themeColor="text1"/>
          <w:sz w:val="22"/>
          <w:szCs w:val="22"/>
        </w:rPr>
        <w:t xml:space="preserve">wholesale </w:t>
      </w:r>
      <w:r w:rsidRPr="003F5966">
        <w:rPr>
          <w:rFonts w:ascii="Calibri" w:hAnsi="Calibri" w:cs="Calibri"/>
          <w:color w:val="000000" w:themeColor="text1"/>
          <w:sz w:val="22"/>
          <w:szCs w:val="22"/>
        </w:rPr>
        <w:fldChar w:fldCharType="begin"/>
      </w:r>
      <w:r w:rsidR="007F1687">
        <w:rPr>
          <w:rFonts w:ascii="Calibri" w:hAnsi="Calibri" w:cs="Calibri"/>
          <w:color w:val="000000" w:themeColor="text1"/>
          <w:sz w:val="22"/>
          <w:szCs w:val="22"/>
        </w:rPr>
        <w:instrText xml:space="preserve"> ADDIN ZOTERO_ITEM CSL_CITATION {"citationID":"7NDww7Sd","properties":{"formattedCitation":"(IBGE, 2017)","plainCitation":"(IBGE, 2017)","noteIndex":0},"citationItems":[{"id":57,"uris":["http://zotero.org/users/4810628/items/MJTUF7I8"],"itemData":{"id":57,"type":"report","event-place":"Rio de Janeiro","publisher":"IBGE, Department of Commerce and Services","publisher-place":"Rio de Janeiro","title":"Annual trade survey - Pesquisa anual do comércio (PAC)","author":[{"family":"IBGE","given":""}],"accessed":{"date-parts":[["2020",10,1]]},"issued":{"date-parts":[["2017"]]}}}],"schema":"https://github.com/citation-style-language/schema/raw/master/csl-citation.json"} </w:instrText>
      </w:r>
      <w:r w:rsidRPr="003F5966">
        <w:rPr>
          <w:rFonts w:ascii="Calibri" w:hAnsi="Calibri" w:cs="Calibri"/>
          <w:color w:val="000000" w:themeColor="text1"/>
          <w:sz w:val="22"/>
          <w:szCs w:val="22"/>
        </w:rPr>
        <w:fldChar w:fldCharType="separate"/>
      </w:r>
      <w:r w:rsidR="00AF13CB">
        <w:rPr>
          <w:rFonts w:ascii="Calibri" w:hAnsi="Calibri" w:cs="Calibri"/>
          <w:color w:val="000000" w:themeColor="text1"/>
          <w:sz w:val="22"/>
          <w:szCs w:val="22"/>
        </w:rPr>
        <w:t>(IBGE, 2017)</w:t>
      </w:r>
      <w:r w:rsidRPr="003F5966">
        <w:rPr>
          <w:rFonts w:ascii="Calibri" w:hAnsi="Calibri" w:cs="Calibri"/>
          <w:color w:val="000000" w:themeColor="text1"/>
          <w:sz w:val="22"/>
          <w:szCs w:val="22"/>
        </w:rPr>
        <w:fldChar w:fldCharType="end"/>
      </w:r>
      <w:r w:rsidRPr="003F5966">
        <w:rPr>
          <w:rFonts w:ascii="Calibri" w:hAnsi="Calibri" w:cs="Calibri"/>
          <w:color w:val="000000" w:themeColor="text1"/>
          <w:sz w:val="22"/>
          <w:szCs w:val="22"/>
        </w:rPr>
        <w:t xml:space="preserve">. </w:t>
      </w:r>
      <w:r w:rsidR="00D475FB">
        <w:rPr>
          <w:rFonts w:ascii="Calibri" w:hAnsi="Calibri" w:cs="Calibri"/>
          <w:color w:val="000000" w:themeColor="text1"/>
          <w:sz w:val="22"/>
          <w:szCs w:val="22"/>
        </w:rPr>
        <w:t xml:space="preserve">While most of the income generated in the retail </w:t>
      </w:r>
      <w:r w:rsidR="00C00521">
        <w:rPr>
          <w:rFonts w:ascii="Calibri" w:hAnsi="Calibri" w:cs="Calibri"/>
          <w:color w:val="000000" w:themeColor="text1"/>
          <w:sz w:val="22"/>
          <w:szCs w:val="22"/>
        </w:rPr>
        <w:t xml:space="preserve">sector </w:t>
      </w:r>
      <w:r w:rsidR="008C03C0">
        <w:rPr>
          <w:rFonts w:ascii="Calibri" w:hAnsi="Calibri" w:cs="Calibri"/>
          <w:color w:val="000000" w:themeColor="text1"/>
          <w:sz w:val="22"/>
          <w:szCs w:val="22"/>
        </w:rPr>
        <w:t>came</w:t>
      </w:r>
      <w:r w:rsidR="00D475FB">
        <w:rPr>
          <w:rFonts w:ascii="Calibri" w:hAnsi="Calibri" w:cs="Calibri"/>
          <w:color w:val="000000" w:themeColor="text1"/>
          <w:sz w:val="22"/>
          <w:szCs w:val="22"/>
        </w:rPr>
        <w:t xml:space="preserve"> from non-specialized food shops, such as </w:t>
      </w:r>
      <w:r w:rsidR="00D475FB">
        <w:rPr>
          <w:rFonts w:ascii="Calibri" w:hAnsi="Calibri" w:cs="Calibri"/>
          <w:color w:val="000000" w:themeColor="text1"/>
          <w:sz w:val="22"/>
          <w:szCs w:val="22"/>
        </w:rPr>
        <w:lastRenderedPageBreak/>
        <w:t xml:space="preserve">supermarkets (81%), most of the income generated in </w:t>
      </w:r>
      <w:r w:rsidRPr="003F5966">
        <w:rPr>
          <w:rFonts w:ascii="Calibri" w:hAnsi="Calibri" w:cs="Calibri"/>
          <w:color w:val="000000" w:themeColor="text1"/>
          <w:sz w:val="22"/>
          <w:szCs w:val="22"/>
        </w:rPr>
        <w:t xml:space="preserve">wholesale </w:t>
      </w:r>
      <w:r w:rsidR="008C03C0">
        <w:rPr>
          <w:rFonts w:ascii="Calibri" w:hAnsi="Calibri" w:cs="Calibri"/>
          <w:color w:val="000000" w:themeColor="text1"/>
          <w:sz w:val="22"/>
          <w:szCs w:val="22"/>
        </w:rPr>
        <w:t>came</w:t>
      </w:r>
      <w:r w:rsidR="008C03C0" w:rsidRPr="003F5966">
        <w:rPr>
          <w:rFonts w:ascii="Calibri" w:hAnsi="Calibri" w:cs="Calibri"/>
          <w:color w:val="000000" w:themeColor="text1"/>
          <w:sz w:val="22"/>
          <w:szCs w:val="22"/>
        </w:rPr>
        <w:t xml:space="preserve"> </w:t>
      </w:r>
      <w:r w:rsidRPr="003F5966">
        <w:rPr>
          <w:rFonts w:ascii="Calibri" w:hAnsi="Calibri" w:cs="Calibri"/>
          <w:color w:val="000000" w:themeColor="text1"/>
          <w:sz w:val="22"/>
          <w:szCs w:val="22"/>
        </w:rPr>
        <w:t xml:space="preserve">from </w:t>
      </w:r>
      <w:r w:rsidR="00D475FB">
        <w:rPr>
          <w:rFonts w:ascii="Calibri" w:hAnsi="Calibri" w:cs="Calibri"/>
          <w:color w:val="000000" w:themeColor="text1"/>
          <w:sz w:val="22"/>
          <w:szCs w:val="22"/>
        </w:rPr>
        <w:t xml:space="preserve">specialized food </w:t>
      </w:r>
      <w:r w:rsidRPr="003F5966">
        <w:rPr>
          <w:rFonts w:ascii="Calibri" w:hAnsi="Calibri" w:cs="Calibri"/>
          <w:color w:val="000000" w:themeColor="text1"/>
          <w:sz w:val="22"/>
          <w:szCs w:val="22"/>
        </w:rPr>
        <w:t>shops</w:t>
      </w:r>
      <w:r w:rsidR="00D475FB">
        <w:rPr>
          <w:rFonts w:ascii="Calibri" w:hAnsi="Calibri" w:cs="Calibri"/>
          <w:color w:val="000000" w:themeColor="text1"/>
          <w:sz w:val="22"/>
          <w:szCs w:val="22"/>
        </w:rPr>
        <w:t>(71%)</w:t>
      </w:r>
      <w:r w:rsidRPr="003F5966">
        <w:rPr>
          <w:rFonts w:ascii="Calibri" w:hAnsi="Calibri" w:cs="Calibri"/>
          <w:color w:val="000000" w:themeColor="text1"/>
          <w:sz w:val="22"/>
          <w:szCs w:val="22"/>
        </w:rPr>
        <w:t xml:space="preserve">, such as </w:t>
      </w:r>
      <w:r w:rsidR="00C00521">
        <w:rPr>
          <w:rFonts w:ascii="Calibri" w:hAnsi="Calibri" w:cs="Calibri"/>
          <w:color w:val="000000" w:themeColor="text1"/>
          <w:sz w:val="22"/>
          <w:szCs w:val="22"/>
        </w:rPr>
        <w:t xml:space="preserve">the </w:t>
      </w:r>
      <w:r w:rsidRPr="003F5966">
        <w:rPr>
          <w:rFonts w:ascii="Calibri" w:hAnsi="Calibri" w:cs="Calibri"/>
          <w:color w:val="000000" w:themeColor="text1"/>
          <w:sz w:val="22"/>
          <w:szCs w:val="22"/>
        </w:rPr>
        <w:t xml:space="preserve">wholesale of fruits and vegetables </w:t>
      </w:r>
      <w:r w:rsidRPr="003F5966">
        <w:rPr>
          <w:rFonts w:ascii="Calibri" w:hAnsi="Calibri" w:cs="Calibri"/>
          <w:color w:val="000000" w:themeColor="text1"/>
          <w:sz w:val="22"/>
          <w:szCs w:val="22"/>
        </w:rPr>
        <w:fldChar w:fldCharType="begin"/>
      </w:r>
      <w:r w:rsidR="007F1687">
        <w:rPr>
          <w:rFonts w:ascii="Calibri" w:hAnsi="Calibri" w:cs="Calibri"/>
          <w:color w:val="000000" w:themeColor="text1"/>
          <w:sz w:val="22"/>
          <w:szCs w:val="22"/>
        </w:rPr>
        <w:instrText xml:space="preserve"> ADDIN ZOTERO_ITEM CSL_CITATION {"citationID":"4iMejICc","properties":{"formattedCitation":"(IBGE, 2017)","plainCitation":"(IBGE, 2017)","noteIndex":0},"citationItems":[{"id":57,"uris":["http://zotero.org/users/4810628/items/MJTUF7I8"],"itemData":{"id":57,"type":"report","event-place":"Rio de Janeiro","publisher":"IBGE, Department of Commerce and Services","publisher-place":"Rio de Janeiro","title":"Annual trade survey - Pesquisa anual do comércio (PAC)","author":[{"family":"IBGE","given":""}],"accessed":{"date-parts":[["2020",10,1]]},"issued":{"date-parts":[["2017"]]}}}],"schema":"https://github.com/citation-style-language/schema/raw/master/csl-citation.json"} </w:instrText>
      </w:r>
      <w:r w:rsidRPr="003F5966">
        <w:rPr>
          <w:rFonts w:ascii="Calibri" w:hAnsi="Calibri" w:cs="Calibri"/>
          <w:color w:val="000000" w:themeColor="text1"/>
          <w:sz w:val="22"/>
          <w:szCs w:val="22"/>
        </w:rPr>
        <w:fldChar w:fldCharType="separate"/>
      </w:r>
      <w:r w:rsidR="00AF13CB">
        <w:rPr>
          <w:rFonts w:ascii="Calibri" w:hAnsi="Calibri" w:cs="Calibri"/>
          <w:color w:val="000000" w:themeColor="text1"/>
          <w:sz w:val="22"/>
          <w:szCs w:val="22"/>
        </w:rPr>
        <w:t>(IBGE, 2017)</w:t>
      </w:r>
      <w:r w:rsidRPr="003F5966">
        <w:rPr>
          <w:rFonts w:ascii="Calibri" w:hAnsi="Calibri" w:cs="Calibri"/>
          <w:color w:val="000000" w:themeColor="text1"/>
          <w:sz w:val="22"/>
          <w:szCs w:val="22"/>
        </w:rPr>
        <w:fldChar w:fldCharType="end"/>
      </w:r>
      <w:r w:rsidRPr="003F5966">
        <w:rPr>
          <w:rFonts w:ascii="Calibri" w:hAnsi="Calibri" w:cs="Calibri"/>
          <w:color w:val="000000" w:themeColor="text1"/>
          <w:sz w:val="22"/>
          <w:szCs w:val="22"/>
        </w:rPr>
        <w:t>.</w:t>
      </w:r>
    </w:p>
    <w:p w14:paraId="3E5B1D34" w14:textId="77777777" w:rsidR="00477F03" w:rsidRDefault="00477F03" w:rsidP="00477F03">
      <w:pPr>
        <w:pStyle w:val="Heading1"/>
        <w:spacing w:before="0" w:after="120" w:line="480" w:lineRule="auto"/>
        <w:rPr>
          <w:rFonts w:eastAsia="Cambria" w:cs="Times New Roman"/>
          <w:b/>
          <w:bCs/>
          <w:smallCaps/>
          <w:color w:val="000000" w:themeColor="text1"/>
          <w:spacing w:val="20"/>
          <w:sz w:val="24"/>
          <w:szCs w:val="24"/>
          <w:lang w:val="en-CA" w:eastAsia="fr-FR"/>
        </w:rPr>
      </w:pPr>
    </w:p>
    <w:p w14:paraId="0EF5A6FC" w14:textId="29F380CE" w:rsidR="00F30FB9" w:rsidRPr="00434028" w:rsidRDefault="00F30FB9" w:rsidP="00434028">
      <w:pPr>
        <w:pStyle w:val="Heading1"/>
        <w:numPr>
          <w:ilvl w:val="1"/>
          <w:numId w:val="11"/>
        </w:numPr>
        <w:spacing w:before="0" w:line="240" w:lineRule="auto"/>
        <w:rPr>
          <w:rFonts w:ascii="Calibri" w:eastAsiaTheme="minorHAnsi" w:hAnsi="Calibri" w:cs="Calibri"/>
          <w:b/>
          <w:bCs/>
          <w:i/>
          <w:iCs/>
          <w:color w:val="auto"/>
          <w:sz w:val="24"/>
          <w:szCs w:val="24"/>
          <w:lang w:val="en-CA"/>
        </w:rPr>
      </w:pPr>
      <w:r w:rsidRPr="00434028">
        <w:rPr>
          <w:rFonts w:ascii="Calibri" w:eastAsiaTheme="minorHAnsi" w:hAnsi="Calibri" w:cs="Calibri"/>
          <w:b/>
          <w:bCs/>
          <w:i/>
          <w:iCs/>
          <w:color w:val="auto"/>
          <w:sz w:val="24"/>
          <w:szCs w:val="24"/>
          <w:lang w:val="en-CA"/>
        </w:rPr>
        <w:t>International trade</w:t>
      </w:r>
    </w:p>
    <w:p w14:paraId="0113CB8C" w14:textId="6C8CF247" w:rsidR="00F30FB9" w:rsidRPr="003F5966" w:rsidRDefault="00F30FB9" w:rsidP="00434028">
      <w:pPr>
        <w:pStyle w:val="BodyText"/>
        <w:spacing w:after="0" w:line="360" w:lineRule="auto"/>
        <w:jc w:val="both"/>
        <w:rPr>
          <w:rFonts w:ascii="Calibri" w:hAnsi="Calibri" w:cs="Calibri"/>
          <w:color w:val="000000" w:themeColor="text1"/>
          <w:lang w:val="en-CA"/>
        </w:rPr>
      </w:pPr>
      <w:r w:rsidRPr="003F5966">
        <w:rPr>
          <w:rFonts w:ascii="Calibri" w:hAnsi="Calibri" w:cs="Calibri"/>
          <w:color w:val="000000" w:themeColor="text1"/>
          <w:lang w:val="en-CA"/>
        </w:rPr>
        <w:t xml:space="preserve">São Paulo’s food system evolved from being primarily an exporter of </w:t>
      </w:r>
      <w:r w:rsidRPr="003F5966">
        <w:rPr>
          <w:rFonts w:ascii="Calibri" w:eastAsia="Times New Roman" w:hAnsi="Calibri" w:cs="Calibri"/>
          <w:color w:val="000000" w:themeColor="text1"/>
          <w:lang w:val="en-CA" w:eastAsia="fr-CA"/>
        </w:rPr>
        <w:t xml:space="preserve">traditional </w:t>
      </w:r>
      <w:r w:rsidRPr="003F5966">
        <w:rPr>
          <w:rFonts w:ascii="Calibri" w:hAnsi="Calibri" w:cs="Calibri"/>
          <w:color w:val="000000" w:themeColor="text1"/>
          <w:lang w:val="en-CA"/>
        </w:rPr>
        <w:t xml:space="preserve">tropical products </w:t>
      </w:r>
      <w:r w:rsidRPr="003F5966">
        <w:rPr>
          <w:rFonts w:ascii="Calibri" w:eastAsia="Times New Roman" w:hAnsi="Calibri" w:cs="Calibri"/>
          <w:color w:val="000000" w:themeColor="text1"/>
          <w:lang w:val="en-CA" w:eastAsia="fr-CA"/>
        </w:rPr>
        <w:t xml:space="preserve">during </w:t>
      </w:r>
      <w:r w:rsidRPr="003F5966">
        <w:rPr>
          <w:rFonts w:ascii="Calibri" w:hAnsi="Calibri" w:cs="Calibri"/>
          <w:color w:val="000000" w:themeColor="text1"/>
          <w:lang w:val="en-CA"/>
        </w:rPr>
        <w:t xml:space="preserve">Brazil’s colonial </w:t>
      </w:r>
      <w:r w:rsidRPr="003F5966">
        <w:rPr>
          <w:rFonts w:ascii="Calibri" w:eastAsia="Times New Roman" w:hAnsi="Calibri" w:cs="Calibri"/>
          <w:color w:val="000000" w:themeColor="text1"/>
          <w:lang w:val="en-CA" w:eastAsia="fr-CA"/>
        </w:rPr>
        <w:t>period</w:t>
      </w:r>
      <w:r w:rsidRPr="003F5966">
        <w:rPr>
          <w:rFonts w:ascii="Calibri" w:hAnsi="Calibri" w:cs="Calibri"/>
          <w:color w:val="000000" w:themeColor="text1"/>
          <w:lang w:val="en-CA"/>
        </w:rPr>
        <w:t xml:space="preserve">, such as coffee and sugar, to </w:t>
      </w:r>
      <w:r w:rsidR="00C00521">
        <w:rPr>
          <w:rFonts w:ascii="Calibri" w:eastAsia="Times New Roman" w:hAnsi="Calibri" w:cs="Calibri"/>
          <w:color w:val="000000" w:themeColor="text1"/>
          <w:lang w:val="en-CA" w:eastAsia="fr-CA"/>
        </w:rPr>
        <w:t>be</w:t>
      </w:r>
      <w:r w:rsidRPr="003F5966">
        <w:rPr>
          <w:rFonts w:ascii="Calibri" w:eastAsia="Times New Roman" w:hAnsi="Calibri" w:cs="Calibri"/>
          <w:color w:val="000000" w:themeColor="text1"/>
          <w:lang w:val="en-CA" w:eastAsia="fr-CA"/>
        </w:rPr>
        <w:t>ing</w:t>
      </w:r>
      <w:r w:rsidRPr="003F5966">
        <w:rPr>
          <w:rFonts w:ascii="Calibri" w:hAnsi="Calibri" w:cs="Calibri"/>
          <w:color w:val="000000" w:themeColor="text1"/>
          <w:lang w:val="en-CA"/>
        </w:rPr>
        <w:t xml:space="preserve"> a global </w:t>
      </w:r>
      <w:r w:rsidRPr="003F5966">
        <w:rPr>
          <w:rFonts w:ascii="Calibri" w:eastAsia="Times New Roman" w:hAnsi="Calibri" w:cs="Calibri"/>
          <w:color w:val="000000" w:themeColor="text1"/>
          <w:lang w:val="en-CA" w:eastAsia="fr-CA"/>
        </w:rPr>
        <w:t>exporter</w:t>
      </w:r>
      <w:r w:rsidRPr="003F5966">
        <w:rPr>
          <w:rFonts w:ascii="Calibri" w:hAnsi="Calibri" w:cs="Calibri"/>
          <w:color w:val="000000" w:themeColor="text1"/>
          <w:lang w:val="en-CA"/>
        </w:rPr>
        <w:t xml:space="preserve"> in several </w:t>
      </w:r>
      <w:r w:rsidRPr="003F5966">
        <w:rPr>
          <w:rFonts w:ascii="Calibri" w:eastAsia="Times New Roman" w:hAnsi="Calibri" w:cs="Calibri"/>
          <w:color w:val="000000" w:themeColor="text1"/>
          <w:lang w:val="en-CA" w:eastAsia="fr-CA"/>
        </w:rPr>
        <w:t>major</w:t>
      </w:r>
      <w:r w:rsidRPr="003F5966">
        <w:rPr>
          <w:rFonts w:ascii="Calibri" w:hAnsi="Calibri" w:cs="Calibri"/>
          <w:color w:val="000000" w:themeColor="text1"/>
          <w:lang w:val="en-CA"/>
        </w:rPr>
        <w:t xml:space="preserve"> production chains in the beginning of the twenty-</w:t>
      </w:r>
      <w:r w:rsidRPr="003F5966">
        <w:rPr>
          <w:rFonts w:ascii="Calibri" w:eastAsia="Times New Roman" w:hAnsi="Calibri" w:cs="Calibri"/>
          <w:color w:val="000000" w:themeColor="text1"/>
          <w:lang w:val="en-CA" w:eastAsia="fr-CA"/>
        </w:rPr>
        <w:t>f</w:t>
      </w:r>
      <w:r w:rsidRPr="003F5966">
        <w:rPr>
          <w:rFonts w:ascii="Calibri" w:hAnsi="Calibri" w:cs="Calibri"/>
          <w:color w:val="000000" w:themeColor="text1"/>
          <w:lang w:val="en-CA"/>
        </w:rPr>
        <w:t xml:space="preserve">irst century </w:t>
      </w:r>
      <w:r w:rsidRPr="003F5966">
        <w:rPr>
          <w:rFonts w:ascii="Calibri" w:hAnsi="Calibri" w:cs="Calibri"/>
          <w:color w:val="000000" w:themeColor="text1"/>
          <w:lang w:val="en-CA"/>
        </w:rPr>
        <w:fldChar w:fldCharType="begin"/>
      </w:r>
      <w:r w:rsidR="007F1687">
        <w:rPr>
          <w:rFonts w:ascii="Calibri" w:hAnsi="Calibri" w:cs="Calibri"/>
          <w:color w:val="000000" w:themeColor="text1"/>
          <w:lang w:val="en-CA"/>
        </w:rPr>
        <w:instrText xml:space="preserve"> ADDIN ZOTERO_ITEM CSL_CITATION {"citationID":"FzEarpFG","properties":{"formattedCitation":"(Buainain et al., 2019)","plainCitation":"(Buainain et al., 2019)","noteIndex":0},"citationItems":[{"id":272,"uris":["http://zotero.org/users/4810628/items/28NL8V53"],"itemData":{"id":272,"type":"book","call-number":"HD1872","collection-title":"Routledge studies in agricultural economics","event-place":"New York, NY","ISBN":"978-1-351-02974-2","language":"en","number-of-pages":"1","publisher":"Routledge","publisher-place":"New York, NY","source":"Library of Congress ISBN","title":"Agricultural development in Brazil: the rise of a global agro-food power","title-short":"Agricultural development in Brazil","editor":[{"family":"Buainain","given":"Antônio Márcio"},{"family":"Lanna","given":"Rodrigo"},{"family":"Navarro","given":"Zander"}],"issued":{"date-parts":[["2019"]]}}}],"schema":"https://github.com/citation-style-language/schema/raw/master/csl-citation.json"} </w:instrText>
      </w:r>
      <w:r w:rsidRPr="003F5966">
        <w:rPr>
          <w:rFonts w:ascii="Calibri" w:hAnsi="Calibri" w:cs="Calibri"/>
          <w:color w:val="000000" w:themeColor="text1"/>
          <w:lang w:val="en-CA"/>
        </w:rPr>
        <w:fldChar w:fldCharType="separate"/>
      </w:r>
      <w:r w:rsidRPr="003F5966">
        <w:rPr>
          <w:rFonts w:ascii="Calibri" w:hAnsi="Calibri" w:cs="Calibri"/>
          <w:color w:val="000000" w:themeColor="text1"/>
          <w:lang w:val="en-CA"/>
        </w:rPr>
        <w:t>(Buainain et al., 2019)</w:t>
      </w:r>
      <w:r w:rsidRPr="003F5966">
        <w:rPr>
          <w:rFonts w:ascii="Calibri" w:hAnsi="Calibri" w:cs="Calibri"/>
          <w:color w:val="000000" w:themeColor="text1"/>
          <w:lang w:val="en-CA"/>
        </w:rPr>
        <w:fldChar w:fldCharType="end"/>
      </w:r>
      <w:r w:rsidRPr="003F5966">
        <w:rPr>
          <w:rFonts w:ascii="Calibri" w:hAnsi="Calibri" w:cs="Calibri"/>
          <w:color w:val="000000" w:themeColor="text1"/>
          <w:lang w:val="en-CA"/>
        </w:rPr>
        <w:t xml:space="preserve">. Since then, São Paulo has played an important role in the global food supply </w:t>
      </w:r>
      <w:r w:rsidRPr="003F5966">
        <w:rPr>
          <w:rFonts w:ascii="Calibri" w:hAnsi="Calibri" w:cs="Calibri"/>
          <w:color w:val="000000" w:themeColor="text1"/>
          <w:lang w:val="en-CA"/>
        </w:rPr>
        <w:fldChar w:fldCharType="begin"/>
      </w:r>
      <w:r w:rsidR="007F1687">
        <w:rPr>
          <w:rFonts w:ascii="Calibri" w:hAnsi="Calibri" w:cs="Calibri"/>
          <w:color w:val="000000" w:themeColor="text1"/>
          <w:lang w:val="en-CA"/>
        </w:rPr>
        <w:instrText xml:space="preserve"> ADDIN ZOTERO_ITEM CSL_CITATION {"citationID":"DWgyujJI","properties":{"formattedCitation":"(Jank et al., 2019)","plainCitation":"(Jank et al., 2019)","noteIndex":0},"citationItems":[{"id":80,"uris":["http://zotero.org/users/4810628/items/US9Y7342"],"itemData":{"id":80,"type":"chapter","collection-title":"Routledge studies in agricultural economics","container-title":"Agricultural Development in Brazil. The Rise of a Global Agro- food Power","event-place":"Arizona State University, USA","publisher":"Routledge","publisher-place":"Arizona State University, USA","title":"Global competitiveness of the Brazilian agri- food sector: strategies and policies","author":[{"family":"Jank","given":"M S"},{"family":"Zerbini","given":"A N"},{"family":"Cleaver","given":"I"}],"issued":{"date-parts":[["2019"]]}}}],"schema":"https://github.com/citation-style-language/schema/raw/master/csl-citation.json"} </w:instrText>
      </w:r>
      <w:r w:rsidRPr="003F5966">
        <w:rPr>
          <w:rFonts w:ascii="Calibri" w:hAnsi="Calibri" w:cs="Calibri"/>
          <w:color w:val="000000" w:themeColor="text1"/>
          <w:lang w:val="en-CA"/>
        </w:rPr>
        <w:fldChar w:fldCharType="separate"/>
      </w:r>
      <w:r w:rsidRPr="003F5966">
        <w:rPr>
          <w:rFonts w:ascii="Calibri" w:hAnsi="Calibri" w:cs="Calibri"/>
          <w:color w:val="000000" w:themeColor="text1"/>
          <w:lang w:val="en-CA"/>
        </w:rPr>
        <w:t>(Jank et al., 2019)</w:t>
      </w:r>
      <w:r w:rsidRPr="003F5966">
        <w:rPr>
          <w:rFonts w:ascii="Calibri" w:hAnsi="Calibri" w:cs="Calibri"/>
          <w:color w:val="000000" w:themeColor="text1"/>
          <w:lang w:val="en-CA"/>
        </w:rPr>
        <w:fldChar w:fldCharType="end"/>
      </w:r>
      <w:r w:rsidRPr="003F5966">
        <w:rPr>
          <w:rFonts w:ascii="Calibri" w:hAnsi="Calibri" w:cs="Calibri"/>
          <w:color w:val="000000" w:themeColor="text1"/>
          <w:lang w:val="en-CA"/>
        </w:rPr>
        <w:t>. Food exports from São Paulo added up to US</w:t>
      </w:r>
      <w:r w:rsidRPr="003F5966">
        <w:rPr>
          <w:rFonts w:ascii="Calibri" w:eastAsia="Times New Roman" w:hAnsi="Calibri" w:cs="Calibri"/>
          <w:color w:val="000000" w:themeColor="text1"/>
          <w:lang w:val="en-CA" w:eastAsia="fr-CA"/>
        </w:rPr>
        <w:t>$</w:t>
      </w:r>
      <w:r w:rsidRPr="003F5966">
        <w:rPr>
          <w:rFonts w:ascii="Calibri" w:hAnsi="Calibri" w:cs="Calibri"/>
          <w:color w:val="000000" w:themeColor="text1"/>
          <w:lang w:val="en-CA"/>
        </w:rPr>
        <w:t xml:space="preserve">14.6 billion </w:t>
      </w:r>
      <w:r w:rsidRPr="003F5966">
        <w:rPr>
          <w:rFonts w:ascii="Calibri" w:eastAsia="Times New Roman" w:hAnsi="Calibri" w:cs="Calibri"/>
          <w:color w:val="000000" w:themeColor="text1"/>
          <w:lang w:val="en-CA" w:eastAsia="fr-CA"/>
        </w:rPr>
        <w:t>i</w:t>
      </w:r>
      <w:r w:rsidRPr="003F5966">
        <w:rPr>
          <w:rFonts w:ascii="Calibri" w:hAnsi="Calibri" w:cs="Calibri"/>
          <w:color w:val="000000" w:themeColor="text1"/>
          <w:lang w:val="en-CA"/>
        </w:rPr>
        <w:t xml:space="preserve">n 2017 </w:t>
      </w:r>
      <w:r w:rsidRPr="003F5966">
        <w:rPr>
          <w:rFonts w:ascii="Calibri" w:hAnsi="Calibri" w:cs="Calibri"/>
          <w:color w:val="000000" w:themeColor="text1"/>
          <w:lang w:val="en-CA"/>
        </w:rPr>
        <w:fldChar w:fldCharType="begin"/>
      </w:r>
      <w:r w:rsidR="007F1687">
        <w:rPr>
          <w:rFonts w:ascii="Calibri" w:hAnsi="Calibri" w:cs="Calibri"/>
          <w:color w:val="000000" w:themeColor="text1"/>
          <w:lang w:val="en-CA"/>
        </w:rPr>
        <w:instrText xml:space="preserve"> ADDIN ZOTERO_ITEM CSL_CITATION {"citationID":"xH4RFLcJ","properties":{"formattedCitation":"(Ministry of Industry, Foreign Trade and Service, 2019)","plainCitation":"(Ministry of Industry, Foreign Trade and Service, 2019)","noteIndex":0},"citationItems":[{"id":56,"uris":["http://zotero.org/users/4810628/items/VR8LYTRM"],"itemData":{"id":56,"type":"report","publisher":"Governo Federal","title":"Data on exports and imports","author":[{"family":"Ministry of Industry, Foreign Trade and Service","given":""}],"issued":{"date-parts":[["2019"]]}}}],"schema":"https://github.com/citation-style-language/schema/raw/master/csl-citation.json"} </w:instrText>
      </w:r>
      <w:r w:rsidRPr="003F5966">
        <w:rPr>
          <w:rFonts w:ascii="Calibri" w:hAnsi="Calibri" w:cs="Calibri"/>
          <w:color w:val="000000" w:themeColor="text1"/>
          <w:lang w:val="en-CA"/>
        </w:rPr>
        <w:fldChar w:fldCharType="separate"/>
      </w:r>
      <w:r w:rsidRPr="003F5966">
        <w:rPr>
          <w:rFonts w:ascii="Calibri" w:hAnsi="Calibri" w:cs="Calibri"/>
          <w:color w:val="000000" w:themeColor="text1"/>
          <w:lang w:val="en-CA"/>
        </w:rPr>
        <w:t>(Ministry of Industry, Foreign Trade and Service, 2019)</w:t>
      </w:r>
      <w:r w:rsidRPr="003F5966">
        <w:rPr>
          <w:rFonts w:ascii="Calibri" w:hAnsi="Calibri" w:cs="Calibri"/>
          <w:color w:val="000000" w:themeColor="text1"/>
          <w:lang w:val="en-CA"/>
        </w:rPr>
        <w:fldChar w:fldCharType="end"/>
      </w:r>
      <w:r w:rsidRPr="003F5966">
        <w:rPr>
          <w:rStyle w:val="EndnoteReference"/>
          <w:rFonts w:ascii="Calibri" w:hAnsi="Calibri" w:cs="Calibri"/>
          <w:color w:val="000000" w:themeColor="text1"/>
          <w:lang w:val="en-CA"/>
        </w:rPr>
        <w:endnoteReference w:id="5"/>
      </w:r>
      <w:r w:rsidRPr="003F5966">
        <w:rPr>
          <w:rFonts w:ascii="Calibri" w:hAnsi="Calibri" w:cs="Calibri"/>
          <w:color w:val="000000" w:themeColor="text1"/>
          <w:lang w:val="en-CA"/>
        </w:rPr>
        <w:t xml:space="preserve">. The </w:t>
      </w:r>
      <w:r w:rsidRPr="003F5966">
        <w:rPr>
          <w:rFonts w:ascii="Calibri" w:eastAsia="Times New Roman" w:hAnsi="Calibri" w:cs="Calibri"/>
          <w:color w:val="000000" w:themeColor="text1"/>
          <w:lang w:val="en-CA" w:eastAsia="fr-CA"/>
        </w:rPr>
        <w:t xml:space="preserve">main </w:t>
      </w:r>
      <w:r w:rsidRPr="003F5966">
        <w:rPr>
          <w:rFonts w:ascii="Calibri" w:hAnsi="Calibri" w:cs="Calibri"/>
          <w:color w:val="000000" w:themeColor="text1"/>
          <w:lang w:val="en-CA"/>
        </w:rPr>
        <w:t>expor</w:t>
      </w:r>
      <w:r w:rsidRPr="003F5966">
        <w:rPr>
          <w:rFonts w:ascii="Calibri" w:eastAsia="Times New Roman" w:hAnsi="Calibri" w:cs="Calibri"/>
          <w:color w:val="000000" w:themeColor="text1"/>
          <w:lang w:val="en-CA" w:eastAsia="fr-CA"/>
        </w:rPr>
        <w:t xml:space="preserve">t </w:t>
      </w:r>
      <w:r w:rsidRPr="003F5966">
        <w:rPr>
          <w:rFonts w:ascii="Calibri" w:hAnsi="Calibri" w:cs="Calibri"/>
          <w:color w:val="000000" w:themeColor="text1"/>
          <w:lang w:val="en-CA"/>
        </w:rPr>
        <w:t xml:space="preserve">is sugar, which </w:t>
      </w:r>
      <w:r w:rsidR="008C03C0" w:rsidRPr="003F5966">
        <w:rPr>
          <w:rFonts w:ascii="Calibri" w:hAnsi="Calibri" w:cs="Calibri"/>
          <w:color w:val="000000" w:themeColor="text1"/>
          <w:lang w:val="en-CA"/>
        </w:rPr>
        <w:t>represent</w:t>
      </w:r>
      <w:r w:rsidR="008C03C0">
        <w:rPr>
          <w:rFonts w:ascii="Calibri" w:hAnsi="Calibri" w:cs="Calibri"/>
          <w:color w:val="000000" w:themeColor="text1"/>
          <w:lang w:val="en-CA"/>
        </w:rPr>
        <w:t>ed</w:t>
      </w:r>
      <w:r w:rsidR="008C03C0" w:rsidRPr="003F5966">
        <w:rPr>
          <w:rFonts w:ascii="Calibri" w:hAnsi="Calibri" w:cs="Calibri"/>
          <w:color w:val="000000" w:themeColor="text1"/>
          <w:lang w:val="en-CA"/>
        </w:rPr>
        <w:t xml:space="preserve"> </w:t>
      </w:r>
      <w:r w:rsidRPr="003F5966">
        <w:rPr>
          <w:rFonts w:ascii="Calibri" w:hAnsi="Calibri" w:cs="Calibri"/>
          <w:color w:val="000000" w:themeColor="text1"/>
          <w:lang w:val="en-CA"/>
        </w:rPr>
        <w:t xml:space="preserve">51% of all food products exported from São Paulo (in US$). Other important exported products are orange juice (12%), soy (9%), </w:t>
      </w:r>
      <w:r w:rsidRPr="003F5966">
        <w:rPr>
          <w:rFonts w:ascii="Calibri" w:eastAsia="Times New Roman" w:hAnsi="Calibri" w:cs="Calibri"/>
          <w:color w:val="000000" w:themeColor="text1"/>
          <w:lang w:val="en-CA" w:eastAsia="fr-CA"/>
        </w:rPr>
        <w:t>beef</w:t>
      </w:r>
      <w:r w:rsidRPr="003F5966">
        <w:rPr>
          <w:rFonts w:ascii="Calibri" w:hAnsi="Calibri" w:cs="Calibri"/>
          <w:color w:val="000000" w:themeColor="text1"/>
          <w:lang w:val="en-CA"/>
        </w:rPr>
        <w:t xml:space="preserve"> (6%)</w:t>
      </w:r>
      <w:r w:rsidR="008E505C">
        <w:rPr>
          <w:rFonts w:ascii="Calibri" w:hAnsi="Calibri" w:cs="Calibri"/>
          <w:color w:val="000000" w:themeColor="text1"/>
          <w:lang w:val="en-CA"/>
        </w:rPr>
        <w:t>,</w:t>
      </w:r>
      <w:r w:rsidRPr="003F5966">
        <w:rPr>
          <w:rFonts w:ascii="Calibri" w:hAnsi="Calibri" w:cs="Calibri"/>
          <w:color w:val="000000" w:themeColor="text1"/>
          <w:lang w:val="en-CA"/>
        </w:rPr>
        <w:t xml:space="preserve"> and coffee (5%). The main </w:t>
      </w:r>
      <w:r w:rsidR="00210E0B">
        <w:rPr>
          <w:rFonts w:ascii="Calibri" w:hAnsi="Calibri" w:cs="Calibri"/>
          <w:color w:val="000000" w:themeColor="text1"/>
          <w:lang w:val="en-CA"/>
        </w:rPr>
        <w:t xml:space="preserve">country </w:t>
      </w:r>
      <w:r w:rsidRPr="003F5966">
        <w:rPr>
          <w:rFonts w:ascii="Calibri" w:hAnsi="Calibri" w:cs="Calibri"/>
          <w:color w:val="000000" w:themeColor="text1"/>
          <w:lang w:val="en-CA"/>
        </w:rPr>
        <w:t xml:space="preserve">buyers are China, the USA, </w:t>
      </w:r>
      <w:r w:rsidRPr="003F5966">
        <w:rPr>
          <w:rFonts w:ascii="Calibri" w:eastAsia="Times New Roman" w:hAnsi="Calibri" w:cs="Calibri"/>
          <w:color w:val="000000" w:themeColor="text1"/>
          <w:lang w:val="en-CA" w:eastAsia="fr-CA"/>
        </w:rPr>
        <w:t>the</w:t>
      </w:r>
      <w:r w:rsidRPr="003F5966">
        <w:rPr>
          <w:rFonts w:ascii="Calibri" w:hAnsi="Calibri" w:cs="Calibri"/>
          <w:color w:val="000000" w:themeColor="text1"/>
          <w:lang w:val="en-CA"/>
        </w:rPr>
        <w:t xml:space="preserve"> United Arab Emirates, Bangladesh, Belgium</w:t>
      </w:r>
      <w:r w:rsidR="008E505C">
        <w:rPr>
          <w:rFonts w:ascii="Calibri" w:hAnsi="Calibri" w:cs="Calibri"/>
          <w:color w:val="000000" w:themeColor="text1"/>
          <w:lang w:val="en-CA"/>
        </w:rPr>
        <w:t>,</w:t>
      </w:r>
      <w:r w:rsidRPr="003F5966">
        <w:rPr>
          <w:rFonts w:ascii="Calibri" w:hAnsi="Calibri" w:cs="Calibri"/>
          <w:color w:val="000000" w:themeColor="text1"/>
          <w:lang w:val="en-CA"/>
        </w:rPr>
        <w:t xml:space="preserve"> and India </w:t>
      </w:r>
      <w:r w:rsidRPr="003F5966">
        <w:rPr>
          <w:rFonts w:ascii="Calibri" w:hAnsi="Calibri" w:cs="Calibri"/>
          <w:color w:val="000000" w:themeColor="text1"/>
          <w:lang w:val="en-CA"/>
        </w:rPr>
        <w:fldChar w:fldCharType="begin"/>
      </w:r>
      <w:r w:rsidR="007F1687">
        <w:rPr>
          <w:rFonts w:ascii="Calibri" w:hAnsi="Calibri" w:cs="Calibri"/>
          <w:color w:val="000000" w:themeColor="text1"/>
          <w:lang w:val="en-CA"/>
        </w:rPr>
        <w:instrText xml:space="preserve"> ADDIN ZOTERO_ITEM CSL_CITATION {"citationID":"n1zOb37d","properties":{"formattedCitation":"(Ministry of Industry, Foreign Trade and Service, 2019)","plainCitation":"(Ministry of Industry, Foreign Trade and Service, 2019)","noteIndex":0},"citationItems":[{"id":56,"uris":["http://zotero.org/users/4810628/items/VR8LYTRM"],"itemData":{"id":56,"type":"report","publisher":"Governo Federal","title":"Data on exports and imports","author":[{"family":"Ministry of Industry, Foreign Trade and Service","given":""}],"issued":{"date-parts":[["2019"]]}}}],"schema":"https://github.com/citation-style-language/schema/raw/master/csl-citation.json"} </w:instrText>
      </w:r>
      <w:r w:rsidRPr="003F5966">
        <w:rPr>
          <w:rFonts w:ascii="Calibri" w:hAnsi="Calibri" w:cs="Calibri"/>
          <w:color w:val="000000" w:themeColor="text1"/>
          <w:lang w:val="en-CA"/>
        </w:rPr>
        <w:fldChar w:fldCharType="separate"/>
      </w:r>
      <w:r w:rsidRPr="003F5966">
        <w:rPr>
          <w:rFonts w:ascii="Calibri" w:hAnsi="Calibri" w:cs="Calibri"/>
          <w:color w:val="000000" w:themeColor="text1"/>
          <w:lang w:val="en-CA"/>
        </w:rPr>
        <w:t>(Ministry of Industry, Foreign Trade and Service, 2019)</w:t>
      </w:r>
      <w:r w:rsidRPr="003F5966">
        <w:rPr>
          <w:rFonts w:ascii="Calibri" w:hAnsi="Calibri" w:cs="Calibri"/>
          <w:color w:val="000000" w:themeColor="text1"/>
          <w:lang w:val="en-CA"/>
        </w:rPr>
        <w:fldChar w:fldCharType="end"/>
      </w:r>
      <w:r w:rsidRPr="003F5966">
        <w:rPr>
          <w:rFonts w:ascii="Calibri" w:hAnsi="Calibri" w:cs="Calibri"/>
          <w:color w:val="000000" w:themeColor="text1"/>
          <w:lang w:val="en-CA"/>
        </w:rPr>
        <w:t>.</w:t>
      </w:r>
    </w:p>
    <w:p w14:paraId="6F745D99" w14:textId="242CA87D" w:rsidR="00F30FB9" w:rsidRDefault="00F30FB9" w:rsidP="00434028">
      <w:pPr>
        <w:spacing w:after="60" w:line="360" w:lineRule="auto"/>
        <w:jc w:val="both"/>
        <w:rPr>
          <w:rFonts w:ascii="Calibri" w:hAnsi="Calibri" w:cs="Calibri"/>
          <w:color w:val="000000" w:themeColor="text1"/>
          <w:sz w:val="22"/>
          <w:szCs w:val="22"/>
        </w:rPr>
      </w:pPr>
      <w:r w:rsidRPr="003F5966">
        <w:rPr>
          <w:rFonts w:ascii="Calibri" w:hAnsi="Calibri" w:cs="Calibri"/>
          <w:color w:val="000000" w:themeColor="text1"/>
          <w:sz w:val="22"/>
          <w:szCs w:val="22"/>
        </w:rPr>
        <w:t xml:space="preserve">Exports </w:t>
      </w:r>
      <w:r w:rsidR="00E1797C">
        <w:rPr>
          <w:rFonts w:ascii="Calibri" w:hAnsi="Calibri" w:cs="Calibri"/>
          <w:color w:val="000000" w:themeColor="text1"/>
          <w:sz w:val="22"/>
          <w:szCs w:val="22"/>
        </w:rPr>
        <w:t>were</w:t>
      </w:r>
      <w:r w:rsidR="00E1797C" w:rsidRPr="003F5966">
        <w:rPr>
          <w:rFonts w:ascii="Calibri" w:hAnsi="Calibri" w:cs="Calibri"/>
          <w:color w:val="000000" w:themeColor="text1"/>
          <w:sz w:val="22"/>
          <w:szCs w:val="22"/>
        </w:rPr>
        <w:t xml:space="preserve"> </w:t>
      </w:r>
      <w:r w:rsidRPr="003F5966">
        <w:rPr>
          <w:rFonts w:ascii="Calibri" w:hAnsi="Calibri" w:cs="Calibri"/>
          <w:color w:val="000000" w:themeColor="text1"/>
          <w:sz w:val="22"/>
          <w:szCs w:val="22"/>
        </w:rPr>
        <w:t xml:space="preserve">more than four times </w:t>
      </w:r>
      <w:r w:rsidRPr="003F5966">
        <w:rPr>
          <w:rFonts w:ascii="Calibri" w:hAnsi="Calibri" w:cs="Calibri"/>
          <w:color w:val="000000" w:themeColor="text1"/>
          <w:sz w:val="22"/>
          <w:szCs w:val="22"/>
          <w:lang w:eastAsia="fr-CA"/>
        </w:rPr>
        <w:t>greater than</w:t>
      </w:r>
      <w:r w:rsidRPr="003F5966">
        <w:rPr>
          <w:rFonts w:ascii="Calibri" w:hAnsi="Calibri" w:cs="Calibri"/>
          <w:color w:val="000000" w:themeColor="text1"/>
          <w:sz w:val="22"/>
          <w:szCs w:val="22"/>
        </w:rPr>
        <w:t xml:space="preserve"> food imports. Data from the Ministry of Industry, Foreign Trade and Service show that food imports added up to U</w:t>
      </w:r>
      <w:r w:rsidRPr="003F5966">
        <w:rPr>
          <w:rFonts w:ascii="Calibri" w:hAnsi="Calibri" w:cs="Calibri"/>
          <w:color w:val="000000" w:themeColor="text1"/>
          <w:sz w:val="22"/>
          <w:szCs w:val="22"/>
          <w:lang w:eastAsia="fr-CA"/>
        </w:rPr>
        <w:t>S$3.5 billion i</w:t>
      </w:r>
      <w:r w:rsidRPr="003F5966">
        <w:rPr>
          <w:rFonts w:ascii="Calibri" w:hAnsi="Calibri" w:cs="Calibri"/>
          <w:color w:val="000000" w:themeColor="text1"/>
          <w:sz w:val="22"/>
          <w:szCs w:val="22"/>
        </w:rPr>
        <w:t>n 2017</w:t>
      </w:r>
      <w:r w:rsidRPr="003F5966">
        <w:rPr>
          <w:rStyle w:val="EndnoteReference"/>
          <w:rFonts w:ascii="Calibri" w:hAnsi="Calibri" w:cs="Calibri"/>
          <w:color w:val="000000" w:themeColor="text1"/>
          <w:sz w:val="22"/>
          <w:szCs w:val="22"/>
        </w:rPr>
        <w:endnoteReference w:id="6"/>
      </w:r>
      <w:r w:rsidRPr="003F5966">
        <w:rPr>
          <w:rFonts w:ascii="Calibri" w:hAnsi="Calibri" w:cs="Calibri"/>
          <w:color w:val="000000" w:themeColor="text1"/>
          <w:sz w:val="22"/>
          <w:szCs w:val="22"/>
        </w:rPr>
        <w:t xml:space="preserve">. </w:t>
      </w:r>
      <w:r w:rsidRPr="003F5966">
        <w:rPr>
          <w:rFonts w:ascii="Calibri" w:hAnsi="Calibri" w:cs="Calibri"/>
          <w:color w:val="000000" w:themeColor="text1"/>
          <w:sz w:val="22"/>
          <w:szCs w:val="22"/>
          <w:lang w:eastAsia="fr-CA"/>
        </w:rPr>
        <w:t>M</w:t>
      </w:r>
      <w:r w:rsidRPr="003F5966">
        <w:rPr>
          <w:rFonts w:ascii="Calibri" w:hAnsi="Calibri" w:cs="Calibri"/>
          <w:color w:val="000000" w:themeColor="text1"/>
          <w:sz w:val="22"/>
          <w:szCs w:val="22"/>
        </w:rPr>
        <w:t xml:space="preserve">ost </w:t>
      </w:r>
      <w:r w:rsidRPr="003F5966">
        <w:rPr>
          <w:rFonts w:ascii="Calibri" w:hAnsi="Calibri" w:cs="Calibri"/>
          <w:color w:val="000000" w:themeColor="text1"/>
          <w:sz w:val="22"/>
          <w:szCs w:val="22"/>
          <w:lang w:eastAsia="fr-CA"/>
        </w:rPr>
        <w:t>food</w:t>
      </w:r>
      <w:r w:rsidRPr="003F5966">
        <w:rPr>
          <w:rFonts w:ascii="Calibri" w:hAnsi="Calibri" w:cs="Calibri"/>
          <w:color w:val="000000" w:themeColor="text1"/>
          <w:sz w:val="22"/>
          <w:szCs w:val="22"/>
        </w:rPr>
        <w:t xml:space="preserve"> import</w:t>
      </w:r>
      <w:r w:rsidRPr="003F5966">
        <w:rPr>
          <w:rFonts w:ascii="Calibri" w:hAnsi="Calibri" w:cs="Calibri"/>
          <w:color w:val="000000" w:themeColor="text1"/>
          <w:sz w:val="22"/>
          <w:szCs w:val="22"/>
          <w:lang w:eastAsia="fr-CA"/>
        </w:rPr>
        <w:t>s</w:t>
      </w:r>
      <w:r w:rsidRPr="003F5966">
        <w:rPr>
          <w:rFonts w:ascii="Calibri" w:hAnsi="Calibri" w:cs="Calibri"/>
          <w:color w:val="000000" w:themeColor="text1"/>
          <w:sz w:val="22"/>
          <w:szCs w:val="22"/>
        </w:rPr>
        <w:t xml:space="preserve"> </w:t>
      </w:r>
      <w:r w:rsidR="00E1797C">
        <w:rPr>
          <w:rFonts w:ascii="Calibri" w:hAnsi="Calibri" w:cs="Calibri"/>
          <w:color w:val="000000" w:themeColor="text1"/>
          <w:sz w:val="22"/>
          <w:szCs w:val="22"/>
        </w:rPr>
        <w:t>came</w:t>
      </w:r>
      <w:r w:rsidR="008E505C">
        <w:rPr>
          <w:rFonts w:ascii="Calibri" w:hAnsi="Calibri" w:cs="Calibri"/>
          <w:color w:val="000000" w:themeColor="text1"/>
          <w:sz w:val="22"/>
          <w:szCs w:val="22"/>
        </w:rPr>
        <w:t xml:space="preserve"> </w:t>
      </w:r>
      <w:r w:rsidRPr="003F5966">
        <w:rPr>
          <w:rFonts w:ascii="Calibri" w:hAnsi="Calibri" w:cs="Calibri"/>
          <w:color w:val="000000" w:themeColor="text1"/>
          <w:sz w:val="22"/>
          <w:szCs w:val="22"/>
        </w:rPr>
        <w:t>from South America</w:t>
      </w:r>
      <w:r w:rsidRPr="003F5966">
        <w:rPr>
          <w:rFonts w:ascii="Calibri" w:hAnsi="Calibri" w:cs="Calibri"/>
          <w:color w:val="000000" w:themeColor="text1"/>
          <w:sz w:val="22"/>
          <w:szCs w:val="22"/>
          <w:lang w:eastAsia="fr-CA"/>
        </w:rPr>
        <w:t>,</w:t>
      </w:r>
      <w:r w:rsidRPr="003F5966">
        <w:rPr>
          <w:rFonts w:ascii="Calibri" w:hAnsi="Calibri" w:cs="Calibri"/>
          <w:color w:val="000000" w:themeColor="text1"/>
          <w:sz w:val="22"/>
          <w:szCs w:val="22"/>
        </w:rPr>
        <w:t xml:space="preserve"> includ</w:t>
      </w:r>
      <w:r w:rsidRPr="003F5966">
        <w:rPr>
          <w:rFonts w:ascii="Calibri" w:hAnsi="Calibri" w:cs="Calibri"/>
          <w:color w:val="000000" w:themeColor="text1"/>
          <w:sz w:val="22"/>
          <w:szCs w:val="22"/>
          <w:lang w:eastAsia="fr-CA"/>
        </w:rPr>
        <w:t>ing</w:t>
      </w:r>
      <w:r w:rsidRPr="003F5966">
        <w:rPr>
          <w:rFonts w:ascii="Calibri" w:hAnsi="Calibri" w:cs="Calibri"/>
          <w:color w:val="000000" w:themeColor="text1"/>
          <w:sz w:val="22"/>
          <w:szCs w:val="22"/>
        </w:rPr>
        <w:t xml:space="preserve"> fish and crustaceans, molluscs</w:t>
      </w:r>
      <w:r w:rsidR="008E505C">
        <w:rPr>
          <w:rFonts w:ascii="Calibri" w:hAnsi="Calibri" w:cs="Calibri"/>
          <w:color w:val="000000" w:themeColor="text1"/>
          <w:sz w:val="22"/>
          <w:szCs w:val="22"/>
        </w:rPr>
        <w:t>,</w:t>
      </w:r>
      <w:r w:rsidRPr="003F5966">
        <w:rPr>
          <w:rFonts w:ascii="Calibri" w:hAnsi="Calibri" w:cs="Calibri"/>
          <w:color w:val="000000" w:themeColor="text1"/>
          <w:sz w:val="22"/>
          <w:szCs w:val="22"/>
        </w:rPr>
        <w:t xml:space="preserve"> and other aquatic invertebrates</w:t>
      </w:r>
      <w:r w:rsidRPr="003F5966">
        <w:rPr>
          <w:rFonts w:ascii="Calibri" w:hAnsi="Calibri" w:cs="Calibri"/>
          <w:color w:val="000000" w:themeColor="text1"/>
          <w:sz w:val="22"/>
          <w:szCs w:val="22"/>
          <w:lang w:eastAsia="fr-CA"/>
        </w:rPr>
        <w:t xml:space="preserve"> (</w:t>
      </w:r>
      <w:r w:rsidRPr="003F5966">
        <w:rPr>
          <w:rFonts w:ascii="Calibri" w:hAnsi="Calibri" w:cs="Calibri"/>
          <w:color w:val="000000" w:themeColor="text1"/>
          <w:sz w:val="22"/>
          <w:szCs w:val="22"/>
        </w:rPr>
        <w:t>20% of the total</w:t>
      </w:r>
      <w:r w:rsidRPr="003F5966">
        <w:rPr>
          <w:rFonts w:ascii="Calibri" w:hAnsi="Calibri" w:cs="Calibri"/>
          <w:color w:val="000000" w:themeColor="text1"/>
          <w:sz w:val="22"/>
          <w:szCs w:val="22"/>
          <w:lang w:eastAsia="fr-CA"/>
        </w:rPr>
        <w:t>)</w:t>
      </w:r>
      <w:r w:rsidRPr="003F5966">
        <w:rPr>
          <w:rFonts w:ascii="Calibri" w:hAnsi="Calibri" w:cs="Calibri"/>
          <w:color w:val="000000" w:themeColor="text1"/>
          <w:sz w:val="22"/>
          <w:szCs w:val="22"/>
        </w:rPr>
        <w:t>, followed by cereals</w:t>
      </w:r>
      <w:r w:rsidRPr="003F5966">
        <w:rPr>
          <w:rFonts w:ascii="Calibri" w:hAnsi="Calibri" w:cs="Calibri"/>
          <w:color w:val="000000" w:themeColor="text1"/>
          <w:sz w:val="22"/>
          <w:szCs w:val="22"/>
          <w:lang w:eastAsia="fr-CA"/>
        </w:rPr>
        <w:t>,</w:t>
      </w:r>
      <w:r w:rsidRPr="003F5966">
        <w:rPr>
          <w:rFonts w:ascii="Calibri" w:hAnsi="Calibri" w:cs="Calibri"/>
          <w:color w:val="000000" w:themeColor="text1"/>
          <w:sz w:val="22"/>
          <w:szCs w:val="22"/>
        </w:rPr>
        <w:t xml:space="preserve"> mostly wheat and rice</w:t>
      </w:r>
      <w:r w:rsidRPr="003F5966">
        <w:rPr>
          <w:rFonts w:ascii="Calibri" w:hAnsi="Calibri" w:cs="Calibri"/>
          <w:color w:val="000000" w:themeColor="text1"/>
          <w:sz w:val="22"/>
          <w:szCs w:val="22"/>
          <w:lang w:eastAsia="fr-CA"/>
        </w:rPr>
        <w:t xml:space="preserve"> (</w:t>
      </w:r>
      <w:r w:rsidRPr="003F5966">
        <w:rPr>
          <w:rFonts w:ascii="Calibri" w:hAnsi="Calibri" w:cs="Calibri"/>
          <w:color w:val="000000" w:themeColor="text1"/>
          <w:sz w:val="22"/>
          <w:szCs w:val="22"/>
        </w:rPr>
        <w:t>10%</w:t>
      </w:r>
      <w:r w:rsidRPr="003F5966">
        <w:rPr>
          <w:rFonts w:ascii="Calibri" w:hAnsi="Calibri" w:cs="Calibri"/>
          <w:color w:val="000000" w:themeColor="text1"/>
          <w:sz w:val="22"/>
          <w:szCs w:val="22"/>
          <w:lang w:eastAsia="fr-CA"/>
        </w:rPr>
        <w:t>)</w:t>
      </w:r>
      <w:r w:rsidRPr="003F5966">
        <w:rPr>
          <w:rFonts w:ascii="Calibri" w:hAnsi="Calibri" w:cs="Calibri"/>
          <w:color w:val="000000" w:themeColor="text1"/>
          <w:sz w:val="22"/>
          <w:szCs w:val="22"/>
        </w:rPr>
        <w:t>.</w:t>
      </w:r>
    </w:p>
    <w:p w14:paraId="1225F80E" w14:textId="77777777" w:rsidR="00AF13CB" w:rsidRPr="003F5966" w:rsidRDefault="00AF13CB" w:rsidP="00F30FB9">
      <w:pPr>
        <w:spacing w:after="60" w:line="360" w:lineRule="auto"/>
        <w:jc w:val="both"/>
        <w:rPr>
          <w:rFonts w:ascii="Calibri" w:hAnsi="Calibri" w:cs="Calibri"/>
          <w:color w:val="000000" w:themeColor="text1"/>
          <w:sz w:val="22"/>
          <w:szCs w:val="22"/>
        </w:rPr>
      </w:pPr>
    </w:p>
    <w:p w14:paraId="387BCFAC" w14:textId="56DE01DF" w:rsidR="00F30FB9" w:rsidRPr="00434028" w:rsidRDefault="00AF13CB" w:rsidP="00434028">
      <w:pPr>
        <w:pStyle w:val="Heading1"/>
        <w:spacing w:before="0" w:line="240" w:lineRule="auto"/>
        <w:rPr>
          <w:rFonts w:ascii="Calibri" w:eastAsiaTheme="minorHAnsi" w:hAnsi="Calibri" w:cs="Calibri"/>
          <w:b/>
          <w:bCs/>
          <w:i/>
          <w:iCs/>
          <w:color w:val="auto"/>
          <w:sz w:val="24"/>
          <w:szCs w:val="24"/>
          <w:lang w:val="en-CA"/>
        </w:rPr>
      </w:pPr>
      <w:r w:rsidRPr="00434028">
        <w:rPr>
          <w:rFonts w:ascii="Calibri" w:eastAsiaTheme="minorHAnsi" w:hAnsi="Calibri" w:cs="Calibri"/>
          <w:b/>
          <w:bCs/>
          <w:i/>
          <w:iCs/>
          <w:color w:val="auto"/>
          <w:sz w:val="24"/>
          <w:szCs w:val="24"/>
          <w:lang w:val="en-CA"/>
        </w:rPr>
        <w:t>References</w:t>
      </w:r>
    </w:p>
    <w:p w14:paraId="1DFAB7A8" w14:textId="77777777" w:rsidR="00AF13CB" w:rsidRPr="00F30FB9" w:rsidRDefault="00AF13CB" w:rsidP="00F30FB9">
      <w:pPr>
        <w:rPr>
          <w:lang w:eastAsia="fr-FR"/>
        </w:rPr>
      </w:pPr>
    </w:p>
    <w:p w14:paraId="519A53E6" w14:textId="77777777" w:rsidR="007F1687" w:rsidRPr="007F1687" w:rsidRDefault="00AF13CB" w:rsidP="007F1687">
      <w:pPr>
        <w:pStyle w:val="Bibliography"/>
        <w:rPr>
          <w:rFonts w:ascii="Calibri" w:cs="Calibri"/>
          <w:lang w:val="fr-CA"/>
        </w:rPr>
      </w:pPr>
      <w:r>
        <w:fldChar w:fldCharType="begin"/>
      </w:r>
      <w:r w:rsidRPr="00434028">
        <w:instrText xml:space="preserve"> ADDIN ZOTERO_BIBL {"uncited":[],"omitted":[],"custom":[]} CSL_BIBLIOGRAPHY </w:instrText>
      </w:r>
      <w:r>
        <w:fldChar w:fldCharType="separate"/>
      </w:r>
      <w:r w:rsidR="007F1687" w:rsidRPr="007F1687">
        <w:rPr>
          <w:rFonts w:ascii="Calibri" w:cs="Calibri"/>
          <w:lang w:val="en-US"/>
        </w:rPr>
        <w:t xml:space="preserve">Antunes, P., Homsy, M., Mainville, L., Scarfone, S., 2015. The Agri-Food Industry: A Powerful Economic Development Lever for Quebec. </w:t>
      </w:r>
      <w:r w:rsidR="007F1687" w:rsidRPr="007F1687">
        <w:rPr>
          <w:rFonts w:ascii="Calibri" w:cs="Calibri"/>
          <w:lang w:val="fr-CA"/>
        </w:rPr>
        <w:t>Montréal, Institut du Québec 50.</w:t>
      </w:r>
    </w:p>
    <w:p w14:paraId="28919039" w14:textId="77777777" w:rsidR="007F1687" w:rsidRPr="007F1687" w:rsidRDefault="007F1687" w:rsidP="007F1687">
      <w:pPr>
        <w:pStyle w:val="Bibliography"/>
        <w:rPr>
          <w:rFonts w:ascii="Calibri" w:cs="Calibri"/>
          <w:lang w:val="pt-BR"/>
        </w:rPr>
      </w:pPr>
      <w:r w:rsidRPr="007F1687">
        <w:rPr>
          <w:rFonts w:ascii="Calibri" w:cs="Calibri"/>
          <w:lang w:val="fr-CA"/>
        </w:rPr>
        <w:t xml:space="preserve">Boteon, M., Capello, F.P., Gomes, F.G., Viana, M.M., 2013. </w:t>
      </w:r>
      <w:r w:rsidRPr="007F1687">
        <w:rPr>
          <w:rFonts w:ascii="Calibri" w:cs="Calibri"/>
          <w:lang w:val="pt-BR"/>
        </w:rPr>
        <w:t>Citros - É viável continuar na citricultura? Revista Hortifruti Brasil 12–13.</w:t>
      </w:r>
    </w:p>
    <w:p w14:paraId="7356A33C" w14:textId="77777777" w:rsidR="007F1687" w:rsidRPr="007F1687" w:rsidRDefault="007F1687" w:rsidP="007F1687">
      <w:pPr>
        <w:pStyle w:val="Bibliography"/>
        <w:rPr>
          <w:rFonts w:ascii="Calibri" w:cs="Calibri"/>
          <w:lang w:val="pt-BR"/>
        </w:rPr>
      </w:pPr>
      <w:r w:rsidRPr="007F1687">
        <w:rPr>
          <w:rFonts w:ascii="Calibri" w:cs="Calibri"/>
          <w:lang w:val="pt-BR"/>
        </w:rPr>
        <w:t xml:space="preserve">Buainain, A.M., Lanna, R., Navarro, Z. (Eds.), 2019. </w:t>
      </w:r>
      <w:r w:rsidRPr="007F1687">
        <w:rPr>
          <w:rFonts w:ascii="Calibri" w:cs="Calibri"/>
          <w:lang w:val="en-US"/>
        </w:rPr>
        <w:t xml:space="preserve">Agricultural development in Brazil: the rise of a global agro-food power, Routledge studies in agricultural economics. </w:t>
      </w:r>
      <w:r w:rsidRPr="007F1687">
        <w:rPr>
          <w:rFonts w:ascii="Calibri" w:cs="Calibri"/>
          <w:lang w:val="pt-BR"/>
        </w:rPr>
        <w:t>Routledge, New York, NY.</w:t>
      </w:r>
    </w:p>
    <w:p w14:paraId="5DC12E67" w14:textId="77777777" w:rsidR="007F1687" w:rsidRPr="007F1687" w:rsidRDefault="007F1687" w:rsidP="007F1687">
      <w:pPr>
        <w:pStyle w:val="Bibliography"/>
        <w:rPr>
          <w:rFonts w:ascii="Calibri" w:cs="Calibri"/>
          <w:lang w:val="en-US"/>
        </w:rPr>
      </w:pPr>
      <w:r w:rsidRPr="007F1687">
        <w:rPr>
          <w:rFonts w:ascii="Calibri" w:cs="Calibri"/>
          <w:lang w:val="pt-BR"/>
        </w:rPr>
        <w:t xml:space="preserve">CEPEA, 2017. PIB do Agronegócio: Estado de São Paulo [São Paulo Agribusiness GDP]. </w:t>
      </w:r>
      <w:r w:rsidRPr="007F1687">
        <w:rPr>
          <w:rFonts w:ascii="Calibri" w:cs="Calibri"/>
          <w:lang w:val="en-US"/>
        </w:rPr>
        <w:t>Centre for Advanced Studies on Applied Economics.</w:t>
      </w:r>
    </w:p>
    <w:p w14:paraId="571E1E20" w14:textId="77777777" w:rsidR="007F1687" w:rsidRPr="007F1687" w:rsidRDefault="007F1687" w:rsidP="007F1687">
      <w:pPr>
        <w:pStyle w:val="Bibliography"/>
        <w:rPr>
          <w:rFonts w:ascii="Calibri" w:cs="Calibri"/>
          <w:lang w:val="en-US"/>
        </w:rPr>
      </w:pPr>
      <w:r w:rsidRPr="007F1687">
        <w:rPr>
          <w:rFonts w:ascii="Calibri" w:cs="Calibri"/>
          <w:lang w:val="en-US"/>
        </w:rPr>
        <w:t>Chaddad, F.R., 2016. The economics and organization of Brazilian agriculture: Recent evolution and productivity gains. Elsevier, New York, NY.</w:t>
      </w:r>
    </w:p>
    <w:p w14:paraId="3976A35E" w14:textId="77777777" w:rsidR="007F1687" w:rsidRPr="007F1687" w:rsidRDefault="007F1687" w:rsidP="007F1687">
      <w:pPr>
        <w:pStyle w:val="Bibliography"/>
        <w:rPr>
          <w:rFonts w:ascii="Calibri" w:cs="Calibri"/>
          <w:lang w:val="en-US"/>
        </w:rPr>
      </w:pPr>
      <w:r w:rsidRPr="007F1687">
        <w:rPr>
          <w:rFonts w:ascii="Calibri" w:cs="Calibri"/>
          <w:lang w:val="en-US"/>
        </w:rPr>
        <w:t>ÉcoRessources, 2016. The economic benefits of agriculture in Quebecc. Prepared for the Union des producteurs agricoles. Carbone Solidarity Cooperative.</w:t>
      </w:r>
    </w:p>
    <w:p w14:paraId="17661CA6" w14:textId="77777777" w:rsidR="007F1687" w:rsidRPr="007F1687" w:rsidRDefault="007F1687" w:rsidP="007F1687">
      <w:pPr>
        <w:pStyle w:val="Bibliography"/>
        <w:rPr>
          <w:rFonts w:ascii="Calibri" w:cs="Calibri"/>
          <w:lang w:val="en-US"/>
        </w:rPr>
      </w:pPr>
      <w:r w:rsidRPr="007F1687">
        <w:rPr>
          <w:rFonts w:ascii="Calibri" w:cs="Calibri"/>
          <w:lang w:val="en-US"/>
        </w:rPr>
        <w:t>Harris, D.R., Fuller, D.Q., 2014. Agriculture: Definition and Overview, in: Smith, C. (Ed.), Encyclopedia of Global Archaeology. Springer New York, New York, NY, pp. 104–113. https://doi.org/10.1007/978-1-4419-0465-2_64</w:t>
      </w:r>
    </w:p>
    <w:p w14:paraId="4365DB6E" w14:textId="77777777" w:rsidR="007F1687" w:rsidRPr="007F1687" w:rsidRDefault="007F1687" w:rsidP="007F1687">
      <w:pPr>
        <w:pStyle w:val="Bibliography"/>
        <w:rPr>
          <w:rFonts w:ascii="Calibri" w:cs="Calibri"/>
          <w:lang w:val="pt-BR"/>
        </w:rPr>
      </w:pPr>
      <w:r w:rsidRPr="007F1687">
        <w:rPr>
          <w:rFonts w:ascii="Calibri" w:cs="Calibri"/>
          <w:lang w:val="en-US"/>
        </w:rPr>
        <w:lastRenderedPageBreak/>
        <w:t xml:space="preserve">Heminthavong, K., 2018. The supply management mechanism in Canada. General study (No. Publication number 2018-42-F). Division of Economics, Resources and International Affairs. </w:t>
      </w:r>
      <w:r w:rsidRPr="007F1687">
        <w:rPr>
          <w:rFonts w:ascii="Calibri" w:cs="Calibri"/>
          <w:lang w:val="pt-BR"/>
        </w:rPr>
        <w:t>Parliamentary Information and Research Service.</w:t>
      </w:r>
    </w:p>
    <w:p w14:paraId="359FDD9C" w14:textId="77777777" w:rsidR="007F1687" w:rsidRPr="007F1687" w:rsidRDefault="007F1687" w:rsidP="007F1687">
      <w:pPr>
        <w:pStyle w:val="Bibliography"/>
        <w:rPr>
          <w:rFonts w:ascii="Calibri" w:cs="Calibri"/>
          <w:lang w:val="pt-BR"/>
        </w:rPr>
      </w:pPr>
      <w:r w:rsidRPr="007F1687">
        <w:rPr>
          <w:rFonts w:ascii="Calibri" w:cs="Calibri"/>
          <w:lang w:val="pt-BR"/>
        </w:rPr>
        <w:t>IBGE, 2019. Censo Agropecuário 2017. Resultados definitivos. Instituto brasileiro de geografia e estatística 105.</w:t>
      </w:r>
    </w:p>
    <w:p w14:paraId="51056A8F" w14:textId="77777777" w:rsidR="007F1687" w:rsidRPr="007F1687" w:rsidRDefault="007F1687" w:rsidP="007F1687">
      <w:pPr>
        <w:pStyle w:val="Bibliography"/>
        <w:rPr>
          <w:rFonts w:ascii="Calibri" w:cs="Calibri"/>
          <w:lang w:val="en-US"/>
        </w:rPr>
      </w:pPr>
      <w:r w:rsidRPr="007F1687">
        <w:rPr>
          <w:rFonts w:ascii="Calibri" w:cs="Calibri"/>
          <w:lang w:val="pt-BR"/>
        </w:rPr>
        <w:t xml:space="preserve">IBGE, 2017. Annual trade survey - Pesquisa anual do comércio (PAC). </w:t>
      </w:r>
      <w:r w:rsidRPr="007F1687">
        <w:rPr>
          <w:rFonts w:ascii="Calibri" w:cs="Calibri"/>
          <w:lang w:val="en-US"/>
        </w:rPr>
        <w:t>IBGE, Department of Commerce and Services, Rio de Janeiro.</w:t>
      </w:r>
    </w:p>
    <w:p w14:paraId="57D5D553" w14:textId="77777777" w:rsidR="007F1687" w:rsidRPr="007F1687" w:rsidRDefault="007F1687" w:rsidP="007F1687">
      <w:pPr>
        <w:pStyle w:val="Bibliography"/>
        <w:rPr>
          <w:rFonts w:ascii="Calibri" w:cs="Calibri"/>
          <w:lang w:val="en-US"/>
        </w:rPr>
      </w:pPr>
      <w:r w:rsidRPr="007F1687">
        <w:rPr>
          <w:rFonts w:ascii="Calibri" w:cs="Calibri"/>
          <w:lang w:val="en-US"/>
        </w:rPr>
        <w:t>IEA, 2017. Value of agricultural production in the state of São Paulo. Institute of Agricultural Economics. Secretary of Agriculture and Supply.</w:t>
      </w:r>
    </w:p>
    <w:p w14:paraId="4165C824" w14:textId="77777777" w:rsidR="007F1687" w:rsidRPr="007F1687" w:rsidRDefault="007F1687" w:rsidP="007F1687">
      <w:pPr>
        <w:pStyle w:val="Bibliography"/>
        <w:rPr>
          <w:rFonts w:ascii="Calibri" w:cs="Calibri"/>
          <w:lang w:val="fr-CA"/>
        </w:rPr>
      </w:pPr>
      <w:r w:rsidRPr="007F1687">
        <w:rPr>
          <w:rFonts w:ascii="Calibri" w:cs="Calibri"/>
          <w:lang w:val="en-US"/>
        </w:rPr>
        <w:t xml:space="preserve">Jank, M.S., Zerbini, A.N., Cleaver, I., 2019. Global competitiveness of the Brazilian agri- food sector: strategies and policies, in: Agricultural Development in Brazil. The Rise of a Global Agro- Food Power, Routledge Studies in Agricultural Economics. </w:t>
      </w:r>
      <w:r w:rsidRPr="007F1687">
        <w:rPr>
          <w:rFonts w:ascii="Calibri" w:cs="Calibri"/>
          <w:lang w:val="fr-CA"/>
        </w:rPr>
        <w:t>Routledge, Arizona State University, USA.</w:t>
      </w:r>
    </w:p>
    <w:p w14:paraId="78BBD1A2" w14:textId="77777777" w:rsidR="007F1687" w:rsidRPr="007F1687" w:rsidRDefault="007F1687" w:rsidP="007F1687">
      <w:pPr>
        <w:pStyle w:val="Bibliography"/>
        <w:rPr>
          <w:rFonts w:ascii="Calibri" w:cs="Calibri"/>
          <w:lang w:val="fr-CA"/>
        </w:rPr>
      </w:pPr>
      <w:r w:rsidRPr="007F1687">
        <w:rPr>
          <w:rFonts w:ascii="Calibri" w:cs="Calibri"/>
          <w:lang w:val="fr-CA"/>
        </w:rPr>
        <w:t>Keable, S., 2018. L’agriculture Biologique au Québec et au Canada (No. 20), BioClips. Actualité bioalimentaire. Mapaq.</w:t>
      </w:r>
    </w:p>
    <w:p w14:paraId="58663BC5" w14:textId="77777777" w:rsidR="007F1687" w:rsidRPr="007F1687" w:rsidRDefault="007F1687" w:rsidP="007F1687">
      <w:pPr>
        <w:pStyle w:val="Bibliography"/>
        <w:rPr>
          <w:rFonts w:ascii="Calibri" w:cs="Calibri"/>
          <w:lang w:val="fr-CA"/>
        </w:rPr>
      </w:pPr>
      <w:r w:rsidRPr="007F1687">
        <w:rPr>
          <w:rFonts w:ascii="Calibri" w:cs="Calibri"/>
          <w:lang w:val="fr-CA"/>
        </w:rPr>
        <w:t>Lacharité, S., 2017. Transformation bioalimentaire: regard sur les établissements qui façonnent l’industrie québecoise (No. 7), BioClips. Actualité bioalimentaire.</w:t>
      </w:r>
    </w:p>
    <w:p w14:paraId="650FE196" w14:textId="77777777" w:rsidR="007F1687" w:rsidRPr="007F1687" w:rsidRDefault="007F1687" w:rsidP="007F1687">
      <w:pPr>
        <w:pStyle w:val="Bibliography"/>
        <w:rPr>
          <w:rFonts w:ascii="Calibri" w:cs="Calibri"/>
          <w:lang w:val="en-US"/>
        </w:rPr>
      </w:pPr>
      <w:r w:rsidRPr="007F1687">
        <w:rPr>
          <w:rFonts w:ascii="Calibri" w:cs="Calibri"/>
          <w:lang w:val="fr-CA"/>
        </w:rPr>
        <w:t xml:space="preserve">MAPAQ, 2016. Alimentation Sommet 2017: Développement du potentiel de l’industrie alimentaire québécoise sur les marchés d’ici et d’ailleurs, Sommet. </w:t>
      </w:r>
      <w:r w:rsidRPr="007F1687">
        <w:rPr>
          <w:rFonts w:ascii="Calibri" w:cs="Calibri"/>
          <w:lang w:val="en-US"/>
        </w:rPr>
        <w:t>Gouvernement du Québec.</w:t>
      </w:r>
    </w:p>
    <w:p w14:paraId="2D4E1C59" w14:textId="77777777" w:rsidR="007F1687" w:rsidRPr="007F1687" w:rsidRDefault="007F1687" w:rsidP="007F1687">
      <w:pPr>
        <w:pStyle w:val="Bibliography"/>
        <w:rPr>
          <w:rFonts w:ascii="Calibri" w:cs="Calibri"/>
          <w:lang w:val="fr-CA"/>
        </w:rPr>
      </w:pPr>
      <w:r w:rsidRPr="007F1687">
        <w:rPr>
          <w:rFonts w:ascii="Calibri" w:cs="Calibri"/>
          <w:lang w:val="en-US"/>
        </w:rPr>
        <w:t xml:space="preserve">Ministry of Industry, Foreign Trade and Service, 2019. Data on exports and imports. </w:t>
      </w:r>
      <w:r w:rsidRPr="007F1687">
        <w:rPr>
          <w:rFonts w:ascii="Calibri" w:cs="Calibri"/>
          <w:lang w:val="fr-CA"/>
        </w:rPr>
        <w:t>Governo Federal.</w:t>
      </w:r>
    </w:p>
    <w:p w14:paraId="28A2488B" w14:textId="77777777" w:rsidR="007F1687" w:rsidRPr="007F1687" w:rsidRDefault="007F1687" w:rsidP="007F1687">
      <w:pPr>
        <w:pStyle w:val="Bibliography"/>
        <w:rPr>
          <w:rFonts w:ascii="Calibri" w:cs="Calibri"/>
          <w:lang w:val="fr-CA"/>
        </w:rPr>
      </w:pPr>
      <w:r w:rsidRPr="007F1687">
        <w:rPr>
          <w:rFonts w:ascii="Calibri" w:cs="Calibri"/>
          <w:lang w:val="fr-CA"/>
        </w:rPr>
        <w:t>Mundler, P., 2020. Sur notre difficile souveraineté alimentaire. Le Devoir.</w:t>
      </w:r>
    </w:p>
    <w:p w14:paraId="74C5B789" w14:textId="77777777" w:rsidR="007F1687" w:rsidRPr="00B82055" w:rsidRDefault="007F1687" w:rsidP="007F1687">
      <w:pPr>
        <w:pStyle w:val="Bibliography"/>
        <w:rPr>
          <w:rFonts w:ascii="Calibri" w:cs="Calibri"/>
          <w:lang w:val="pt-BR"/>
        </w:rPr>
      </w:pPr>
      <w:r w:rsidRPr="007F1687">
        <w:rPr>
          <w:rFonts w:ascii="Calibri" w:cs="Calibri"/>
          <w:lang w:val="en-US"/>
        </w:rPr>
        <w:t xml:space="preserve">Neves, M.F., Trombin, V.G., Milan, P., Lopes, F.F., Cressoni, F., Kalaki, R., 2010. </w:t>
      </w:r>
      <w:r w:rsidRPr="00B82055">
        <w:rPr>
          <w:rFonts w:ascii="Calibri" w:cs="Calibri"/>
          <w:lang w:val="pt-BR"/>
        </w:rPr>
        <w:t>O retrato da citricultura brasileira., Markestrat. ed. Ribeirão Preto.</w:t>
      </w:r>
    </w:p>
    <w:p w14:paraId="601F0811" w14:textId="77777777" w:rsidR="007F1687" w:rsidRPr="007F1687" w:rsidRDefault="007F1687" w:rsidP="007F1687">
      <w:pPr>
        <w:pStyle w:val="Bibliography"/>
        <w:rPr>
          <w:rFonts w:ascii="Calibri" w:cs="Calibri"/>
          <w:lang w:val="en-US"/>
        </w:rPr>
      </w:pPr>
      <w:r w:rsidRPr="00B82055">
        <w:rPr>
          <w:rFonts w:ascii="Calibri" w:cs="Calibri"/>
          <w:lang w:val="pt-BR"/>
        </w:rPr>
        <w:t xml:space="preserve">Paloviita, A., Kortetmäki, T., Puupponen, A., Silvasti, T., 2016. </w:t>
      </w:r>
      <w:r w:rsidRPr="007F1687">
        <w:rPr>
          <w:rFonts w:ascii="Calibri" w:cs="Calibri"/>
          <w:lang w:val="en-US"/>
        </w:rPr>
        <w:t>Vulnerability matrix of the food system: Operationalizing vulnerability and addressing food security. Journal of Cleaner Production 135, 1242–1255. https://doi.org/10.1016/j.jclepro.2016.07.018</w:t>
      </w:r>
    </w:p>
    <w:p w14:paraId="21855369" w14:textId="77777777" w:rsidR="007F1687" w:rsidRPr="007F1687" w:rsidRDefault="007F1687" w:rsidP="007F1687">
      <w:pPr>
        <w:pStyle w:val="Bibliography"/>
        <w:rPr>
          <w:rFonts w:ascii="Calibri" w:cs="Calibri"/>
          <w:lang w:val="fr-CA"/>
        </w:rPr>
      </w:pPr>
      <w:r w:rsidRPr="007F1687">
        <w:rPr>
          <w:rFonts w:ascii="Calibri" w:cs="Calibri"/>
          <w:lang w:val="en-US"/>
        </w:rPr>
        <w:t xml:space="preserve">Quebec, 2019. </w:t>
      </w:r>
      <w:r w:rsidRPr="007F1687">
        <w:rPr>
          <w:rFonts w:ascii="Calibri" w:cs="Calibri"/>
          <w:lang w:val="fr-CA"/>
        </w:rPr>
        <w:t>Profil sectoriel de l’industrie bioalimentaire au Québec.</w:t>
      </w:r>
    </w:p>
    <w:p w14:paraId="12DDB7D1" w14:textId="77777777" w:rsidR="007F1687" w:rsidRPr="007F1687" w:rsidRDefault="007F1687" w:rsidP="007F1687">
      <w:pPr>
        <w:pStyle w:val="Bibliography"/>
        <w:rPr>
          <w:rFonts w:ascii="Calibri" w:cs="Calibri"/>
          <w:lang w:val="pt-BR"/>
        </w:rPr>
      </w:pPr>
      <w:r w:rsidRPr="007F1687">
        <w:rPr>
          <w:rFonts w:ascii="Calibri" w:cs="Calibri"/>
          <w:lang w:val="pt-BR"/>
        </w:rPr>
        <w:t xml:space="preserve">Saes, M.S.M., Souza Filho, H.M., Silveira, R.L.F., 2019. </w:t>
      </w:r>
      <w:r w:rsidRPr="007F1687">
        <w:rPr>
          <w:rFonts w:ascii="Calibri" w:cs="Calibri"/>
          <w:lang w:val="en-US"/>
        </w:rPr>
        <w:t xml:space="preserve">The restructuring of Brazilian agri- chains: the role of value chains, in: Agricultural Development in Brazil The Rise of a Global Agro- Food Power, Routledge Studies in Agricultural Economics. </w:t>
      </w:r>
      <w:r w:rsidRPr="007F1687">
        <w:rPr>
          <w:rFonts w:ascii="Calibri" w:cs="Calibri"/>
          <w:lang w:val="pt-BR"/>
        </w:rPr>
        <w:t>Routledge, Arizona State University, USA, p. 272.</w:t>
      </w:r>
    </w:p>
    <w:p w14:paraId="5EE18A24" w14:textId="77777777" w:rsidR="007F1687" w:rsidRPr="007F1687" w:rsidRDefault="007F1687" w:rsidP="007F1687">
      <w:pPr>
        <w:pStyle w:val="Bibliography"/>
        <w:rPr>
          <w:rFonts w:ascii="Calibri" w:cs="Calibri"/>
          <w:lang w:val="pt-BR"/>
        </w:rPr>
      </w:pPr>
      <w:r w:rsidRPr="007F1687">
        <w:rPr>
          <w:rFonts w:ascii="Calibri" w:cs="Calibri"/>
          <w:lang w:val="pt-BR"/>
        </w:rPr>
        <w:t>Silva, A.F., Barros, G.S.C., Fachinello, A.F., Castro, N.R., 2015. Perfil do agronegócio paulista e sua participação em âmbito nacional. Revista de Politica Agrícola 17.</w:t>
      </w:r>
    </w:p>
    <w:p w14:paraId="0D7D7048" w14:textId="77777777" w:rsidR="007F1687" w:rsidRPr="007F1687" w:rsidRDefault="007F1687" w:rsidP="007F1687">
      <w:pPr>
        <w:pStyle w:val="Bibliography"/>
        <w:rPr>
          <w:rFonts w:ascii="Calibri" w:cs="Calibri"/>
          <w:lang w:val="en-US"/>
        </w:rPr>
      </w:pPr>
      <w:r w:rsidRPr="007F1687">
        <w:rPr>
          <w:rFonts w:ascii="Calibri" w:cs="Calibri"/>
          <w:lang w:val="pt-BR"/>
        </w:rPr>
        <w:t xml:space="preserve">Silva, H.P., Lefebvre, A.-A., Oliveira, R.R., Lehoux, P., 2021. </w:t>
      </w:r>
      <w:r w:rsidRPr="007F1687">
        <w:rPr>
          <w:rFonts w:ascii="Calibri" w:cs="Calibri"/>
          <w:lang w:val="en-US"/>
        </w:rPr>
        <w:t>Fostering Responsible Innovation in Health: An Evidence Informed Assessment Tool for Innovation Stakeholders. Int J Health Policy Manag 10, 181–191. https://doi.org/10.34172/ijhpm.2020.34</w:t>
      </w:r>
    </w:p>
    <w:p w14:paraId="20492E89" w14:textId="77777777" w:rsidR="007F1687" w:rsidRPr="007F1687" w:rsidRDefault="007F1687" w:rsidP="007F1687">
      <w:pPr>
        <w:pStyle w:val="Bibliography"/>
        <w:rPr>
          <w:rFonts w:ascii="Calibri" w:cs="Calibri"/>
          <w:lang w:val="en-US"/>
        </w:rPr>
      </w:pPr>
      <w:r w:rsidRPr="007F1687">
        <w:rPr>
          <w:rFonts w:ascii="Calibri" w:cs="Calibri"/>
          <w:lang w:val="en-US"/>
        </w:rPr>
        <w:t>Silva, H.P., Lehoux, P., Miller, F.A., Denis, L.-J., 2018. Introducing responsible innovation in health: a policy-oriented framework. Health Research Policy and Systems 16. https://doi.org/10.1186/s12961-018-0362-5</w:t>
      </w:r>
    </w:p>
    <w:p w14:paraId="328AEFF9" w14:textId="77777777" w:rsidR="007F1687" w:rsidRPr="007F1687" w:rsidRDefault="007F1687" w:rsidP="007F1687">
      <w:pPr>
        <w:pStyle w:val="Bibliography"/>
        <w:rPr>
          <w:rFonts w:ascii="Calibri" w:cs="Calibri"/>
          <w:lang w:val="en-US"/>
        </w:rPr>
      </w:pPr>
      <w:r w:rsidRPr="007F1687">
        <w:rPr>
          <w:rFonts w:ascii="Calibri" w:cs="Calibri"/>
          <w:lang w:val="en-US"/>
        </w:rPr>
        <w:t>Statcan, 2017. Quebec leads in dairy, maple, pigs, and fruits, berries and nuts. Minister of industry.</w:t>
      </w:r>
    </w:p>
    <w:p w14:paraId="1724F1C3" w14:textId="77777777" w:rsidR="007F1687" w:rsidRPr="007F1687" w:rsidRDefault="007F1687" w:rsidP="007F1687">
      <w:pPr>
        <w:pStyle w:val="Bibliography"/>
        <w:rPr>
          <w:rFonts w:ascii="Calibri" w:cs="Calibri"/>
          <w:lang w:val="en-US"/>
        </w:rPr>
      </w:pPr>
      <w:r w:rsidRPr="007F1687">
        <w:rPr>
          <w:rFonts w:ascii="Calibri" w:cs="Calibri"/>
          <w:lang w:val="en-US"/>
        </w:rPr>
        <w:t>World Atlas, 2017. The World’s Top Producers Of Maple Syrup.</w:t>
      </w:r>
    </w:p>
    <w:p w14:paraId="7F5B7232" w14:textId="77777777" w:rsidR="007F1687" w:rsidRPr="007F1687" w:rsidRDefault="007F1687" w:rsidP="007F1687">
      <w:pPr>
        <w:pStyle w:val="Bibliography"/>
        <w:rPr>
          <w:rFonts w:ascii="Calibri" w:cs="Calibri"/>
          <w:lang w:val="fr-CA"/>
        </w:rPr>
      </w:pPr>
      <w:r w:rsidRPr="007F1687">
        <w:rPr>
          <w:rFonts w:ascii="Calibri" w:cs="Calibri"/>
          <w:lang w:val="fr-CA"/>
        </w:rPr>
        <w:lastRenderedPageBreak/>
        <w:t>Zombre, U., 2019. BioClips. Actualité Bioalimentaire.</w:t>
      </w:r>
    </w:p>
    <w:p w14:paraId="460335A5" w14:textId="5EA28A0D" w:rsidR="00412380" w:rsidRPr="00AF13CB" w:rsidRDefault="00AF13CB">
      <w:pPr>
        <w:rPr>
          <w:lang w:val="fr-CA"/>
        </w:rPr>
      </w:pPr>
      <w:r>
        <w:fldChar w:fldCharType="end"/>
      </w:r>
    </w:p>
    <w:p w14:paraId="40979B3E" w14:textId="77777777" w:rsidR="00F30FB9" w:rsidRPr="00AF13CB" w:rsidRDefault="00F30FB9">
      <w:pPr>
        <w:rPr>
          <w:lang w:val="fr-CA"/>
        </w:rPr>
      </w:pPr>
    </w:p>
    <w:sectPr w:rsidR="00F30FB9" w:rsidRPr="00AF13CB" w:rsidSect="00934336">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75220" w14:textId="77777777" w:rsidR="007A211A" w:rsidRDefault="007A211A" w:rsidP="00F30FB9">
      <w:r>
        <w:separator/>
      </w:r>
    </w:p>
  </w:endnote>
  <w:endnote w:type="continuationSeparator" w:id="0">
    <w:p w14:paraId="0BC4A4D8" w14:textId="77777777" w:rsidR="007A211A" w:rsidRDefault="007A211A" w:rsidP="00F30FB9">
      <w:r>
        <w:continuationSeparator/>
      </w:r>
    </w:p>
  </w:endnote>
  <w:endnote w:id="1">
    <w:p w14:paraId="672C94C1" w14:textId="79174CCF" w:rsidR="008E5EDA" w:rsidRPr="006D18B8" w:rsidRDefault="008E5EDA" w:rsidP="00F30FB9">
      <w:pPr>
        <w:pStyle w:val="EndnoteText"/>
        <w:spacing w:after="60"/>
        <w:rPr>
          <w:rFonts w:ascii="Calibri" w:hAnsi="Calibri" w:cs="Calibri"/>
          <w:color w:val="000000" w:themeColor="text1"/>
          <w:lang w:val="en-CA"/>
        </w:rPr>
      </w:pPr>
      <w:r w:rsidRPr="006D18B8">
        <w:rPr>
          <w:rFonts w:ascii="Calibri" w:hAnsi="Calibri" w:cs="Calibri"/>
          <w:color w:val="000000" w:themeColor="text1"/>
          <w:lang w:val="en-CA"/>
        </w:rPr>
        <w:endnoteRef/>
      </w:r>
      <w:r w:rsidRPr="006D18B8">
        <w:rPr>
          <w:rFonts w:ascii="Calibri" w:hAnsi="Calibri" w:cs="Calibri"/>
          <w:color w:val="000000" w:themeColor="text1"/>
          <w:lang w:val="en-CA"/>
        </w:rPr>
        <w:t xml:space="preserve"> “Agriculture is the most comprehensive word used to denote the many ways in which crop plants and domestic animals sustain the global human population by providing food and other products” </w:t>
      </w:r>
      <w:r w:rsidRPr="006D18B8">
        <w:rPr>
          <w:rFonts w:ascii="Calibri" w:hAnsi="Calibri" w:cs="Calibri"/>
          <w:color w:val="000000" w:themeColor="text1"/>
          <w:lang w:val="en-CA"/>
        </w:rPr>
        <w:fldChar w:fldCharType="begin"/>
      </w:r>
      <w:r>
        <w:rPr>
          <w:rFonts w:ascii="Calibri" w:hAnsi="Calibri" w:cs="Calibri"/>
          <w:color w:val="000000" w:themeColor="text1"/>
          <w:lang w:val="en-CA"/>
        </w:rPr>
        <w:instrText xml:space="preserve"> ADDIN ZOTERO_ITEM CSL_CITATION {"citationID":"dXJ8WCSJ","properties":{"formattedCitation":"(Harris and Fuller, 2014)","plainCitation":"(Harris and Fuller, 2014)","noteIndex":1},"citationItems":[{"id":6,"uris":["http://zotero.org/users/4810628/items/MSH8P43U"],"itemData":{"id":6,"type":"chapter","container-title":"Encyclopedia of Global Archaeology","event-place":"New York, NY","ISBN":"978-1-4419-0426-3","language":"en","note":"DOI: 10.1007/978-1-4419-0465-2_64","page":"104-113","publisher":"Springer New York","publisher-place":"New York, NY","source":"Crossref","title":"Agriculture: Definition and Overview","title-short":"Agriculture","URL":"http://link.springer.com/10.1007/978-1-4419-0465-2_64","editor":[{"family":"Smith","given":"Claire"}],"author":[{"family":"Harris","given":"D R"},{"family":"Fuller","given":"D Q"}],"accessed":{"date-parts":[["2020",7,27]]},"issued":{"date-parts":[["2014"]]}}}],"schema":"https://github.com/citation-style-language/schema/raw/master/csl-citation.json"} </w:instrText>
      </w:r>
      <w:r w:rsidRPr="006D18B8">
        <w:rPr>
          <w:rFonts w:ascii="Calibri" w:hAnsi="Calibri" w:cs="Calibri"/>
          <w:color w:val="000000" w:themeColor="text1"/>
          <w:lang w:val="en-CA"/>
        </w:rPr>
        <w:fldChar w:fldCharType="separate"/>
      </w:r>
      <w:r w:rsidRPr="006D18B8">
        <w:rPr>
          <w:rFonts w:ascii="Calibri" w:hAnsi="Calibri" w:cs="Calibri"/>
          <w:color w:val="000000" w:themeColor="text1"/>
          <w:lang w:val="en-CA"/>
        </w:rPr>
        <w:t>(Harris and Fuller, 2014)</w:t>
      </w:r>
      <w:r w:rsidRPr="006D18B8">
        <w:rPr>
          <w:rFonts w:ascii="Calibri" w:hAnsi="Calibri" w:cs="Calibri"/>
          <w:color w:val="000000" w:themeColor="text1"/>
          <w:lang w:val="en-CA"/>
        </w:rPr>
        <w:fldChar w:fldCharType="end"/>
      </w:r>
      <w:r w:rsidRPr="006D18B8">
        <w:rPr>
          <w:rFonts w:ascii="Calibri" w:hAnsi="Calibri" w:cs="Calibri"/>
          <w:color w:val="000000" w:themeColor="text1"/>
          <w:lang w:val="en-CA"/>
        </w:rPr>
        <w:t xml:space="preserve">. </w:t>
      </w:r>
    </w:p>
  </w:endnote>
  <w:endnote w:id="2">
    <w:p w14:paraId="072A616C" w14:textId="77777777" w:rsidR="008E5EDA" w:rsidRPr="006D18B8" w:rsidRDefault="008E5EDA" w:rsidP="00F30FB9">
      <w:pPr>
        <w:pStyle w:val="EndnoteText"/>
        <w:spacing w:after="60"/>
        <w:rPr>
          <w:rFonts w:ascii="Calibri" w:hAnsi="Calibri" w:cs="Calibri"/>
          <w:color w:val="000000" w:themeColor="text1"/>
          <w:lang w:val="en-CA"/>
        </w:rPr>
      </w:pPr>
      <w:r w:rsidRPr="006D18B8">
        <w:rPr>
          <w:rStyle w:val="EndnoteReference"/>
          <w:rFonts w:ascii="Calibri" w:hAnsi="Calibri" w:cs="Calibri"/>
          <w:color w:val="000000" w:themeColor="text1"/>
        </w:rPr>
        <w:endnoteRef/>
      </w:r>
      <w:r w:rsidRPr="006D18B8">
        <w:rPr>
          <w:rFonts w:ascii="Calibri" w:hAnsi="Calibri" w:cs="Calibri"/>
          <w:color w:val="000000" w:themeColor="text1"/>
          <w:lang w:val="en-CA"/>
        </w:rPr>
        <w:t xml:space="preserve"> The analysis of </w:t>
      </w:r>
      <w:r w:rsidRPr="006D18B8">
        <w:rPr>
          <w:rFonts w:ascii="Calibri" w:eastAsia="Times New Roman" w:hAnsi="Calibri" w:cs="Calibri"/>
          <w:color w:val="000000" w:themeColor="text1"/>
          <w:lang w:val="en-CA" w:eastAsia="fr-CA"/>
        </w:rPr>
        <w:t>f</w:t>
      </w:r>
      <w:r w:rsidRPr="006D18B8">
        <w:rPr>
          <w:rFonts w:ascii="Calibri" w:hAnsi="Calibri" w:cs="Calibri"/>
          <w:color w:val="000000" w:themeColor="text1"/>
          <w:lang w:val="en-CA"/>
        </w:rPr>
        <w:t xml:space="preserve">ood processing </w:t>
      </w:r>
      <w:r w:rsidRPr="006D18B8">
        <w:rPr>
          <w:rFonts w:ascii="Calibri" w:eastAsia="Times New Roman" w:hAnsi="Calibri" w:cs="Calibri"/>
          <w:color w:val="000000" w:themeColor="text1"/>
          <w:lang w:val="en-CA" w:eastAsia="fr-CA"/>
        </w:rPr>
        <w:t>i</w:t>
      </w:r>
      <w:r w:rsidRPr="006D18B8">
        <w:rPr>
          <w:rFonts w:ascii="Calibri" w:hAnsi="Calibri" w:cs="Calibri"/>
          <w:color w:val="000000" w:themeColor="text1"/>
          <w:lang w:val="en-CA"/>
        </w:rPr>
        <w:t>n Quebec includes the beverag</w:t>
      </w:r>
      <w:r w:rsidRPr="006D18B8">
        <w:rPr>
          <w:rFonts w:ascii="Calibri" w:eastAsia="Times New Roman" w:hAnsi="Calibri" w:cs="Calibri"/>
          <w:color w:val="000000" w:themeColor="text1"/>
          <w:lang w:val="en-CA" w:eastAsia="fr-CA"/>
        </w:rPr>
        <w:t>e</w:t>
      </w:r>
      <w:r w:rsidRPr="006D18B8">
        <w:rPr>
          <w:rFonts w:ascii="Calibri" w:hAnsi="Calibri" w:cs="Calibri"/>
          <w:color w:val="000000" w:themeColor="text1"/>
          <w:lang w:val="en-CA"/>
        </w:rPr>
        <w:t xml:space="preserve"> and tobacco industr</w:t>
      </w:r>
      <w:r w:rsidRPr="006D18B8">
        <w:rPr>
          <w:rFonts w:ascii="Calibri" w:eastAsia="Times New Roman" w:hAnsi="Calibri" w:cs="Calibri"/>
          <w:color w:val="000000" w:themeColor="text1"/>
          <w:lang w:val="en-CA" w:eastAsia="fr-CA"/>
        </w:rPr>
        <w:t>ies</w:t>
      </w:r>
      <w:r w:rsidRPr="006D18B8">
        <w:rPr>
          <w:rFonts w:ascii="Calibri" w:hAnsi="Calibri" w:cs="Calibri"/>
          <w:color w:val="000000" w:themeColor="text1"/>
          <w:lang w:val="en-CA"/>
        </w:rPr>
        <w:t xml:space="preserve">, following the same methodology of the </w:t>
      </w:r>
      <w:r w:rsidRPr="006D18B8">
        <w:rPr>
          <w:rFonts w:ascii="Calibri" w:eastAsia="Times New Roman" w:hAnsi="Calibri" w:cs="Calibri"/>
          <w:color w:val="000000" w:themeColor="text1"/>
          <w:lang w:val="en-CA" w:eastAsia="fr-CA"/>
        </w:rPr>
        <w:t xml:space="preserve">MAPAQ </w:t>
      </w:r>
      <w:r w:rsidRPr="006D18B8">
        <w:rPr>
          <w:rFonts w:ascii="Calibri" w:hAnsi="Calibri" w:cs="Calibri"/>
          <w:color w:val="000000" w:themeColor="text1"/>
          <w:lang w:val="en-CA"/>
        </w:rPr>
        <w:t>reports.</w:t>
      </w:r>
    </w:p>
  </w:endnote>
  <w:endnote w:id="3">
    <w:p w14:paraId="7FE8336A" w14:textId="74C96308" w:rsidR="008E5EDA" w:rsidRPr="006D18B8" w:rsidRDefault="008E5EDA" w:rsidP="00F30FB9">
      <w:pPr>
        <w:pStyle w:val="EndnoteText"/>
        <w:spacing w:after="60"/>
        <w:rPr>
          <w:rFonts w:ascii="Calibri" w:hAnsi="Calibri" w:cs="Calibri"/>
          <w:lang w:val="en-CA"/>
        </w:rPr>
      </w:pPr>
      <w:r w:rsidRPr="006D18B8">
        <w:rPr>
          <w:rFonts w:ascii="Calibri" w:hAnsi="Calibri" w:cs="Calibri"/>
          <w:lang w:val="en-CA"/>
        </w:rPr>
        <w:endnoteRef/>
      </w:r>
      <w:r w:rsidRPr="006D18B8">
        <w:rPr>
          <w:rFonts w:ascii="Calibri" w:hAnsi="Calibri" w:cs="Calibri"/>
          <w:lang w:val="en-CA"/>
        </w:rPr>
        <w:t xml:space="preserve"> We </w:t>
      </w:r>
      <w:r w:rsidR="00A86D34">
        <w:rPr>
          <w:rFonts w:ascii="Calibri" w:hAnsi="Calibri" w:cs="Calibri"/>
          <w:lang w:val="en-CA"/>
        </w:rPr>
        <w:t>may</w:t>
      </w:r>
      <w:r w:rsidR="00A86D34" w:rsidRPr="006D18B8">
        <w:rPr>
          <w:rFonts w:ascii="Calibri" w:hAnsi="Calibri" w:cs="Calibri"/>
          <w:lang w:val="en-CA"/>
        </w:rPr>
        <w:t xml:space="preserve"> </w:t>
      </w:r>
      <w:r w:rsidRPr="006D18B8">
        <w:rPr>
          <w:rFonts w:ascii="Calibri" w:hAnsi="Calibri" w:cs="Calibri"/>
          <w:lang w:val="en-CA"/>
        </w:rPr>
        <w:t xml:space="preserve">infer that Quebec tends to import products with lower added value (less processed) </w:t>
      </w:r>
      <w:r w:rsidR="00A86D34">
        <w:rPr>
          <w:rFonts w:ascii="Calibri" w:hAnsi="Calibri" w:cs="Calibri"/>
          <w:lang w:val="en-CA"/>
        </w:rPr>
        <w:t>that are</w:t>
      </w:r>
      <w:r w:rsidRPr="006D18B8">
        <w:rPr>
          <w:rFonts w:ascii="Calibri" w:hAnsi="Calibri" w:cs="Calibri"/>
          <w:lang w:val="en-CA"/>
        </w:rPr>
        <w:t xml:space="preserve"> use</w:t>
      </w:r>
      <w:r w:rsidR="00A86D34">
        <w:rPr>
          <w:rFonts w:ascii="Calibri" w:hAnsi="Calibri" w:cs="Calibri"/>
          <w:lang w:val="en-CA"/>
        </w:rPr>
        <w:t>d</w:t>
      </w:r>
      <w:r w:rsidRPr="006D18B8">
        <w:rPr>
          <w:rFonts w:ascii="Calibri" w:hAnsi="Calibri" w:cs="Calibri"/>
          <w:lang w:val="en-CA"/>
        </w:rPr>
        <w:t xml:space="preserve"> as raw material by food </w:t>
      </w:r>
      <w:r w:rsidRPr="006D18B8">
        <w:rPr>
          <w:rFonts w:ascii="Calibri" w:eastAsia="Times New Roman" w:hAnsi="Calibri" w:cs="Calibri"/>
          <w:lang w:val="en-CA" w:eastAsia="fr-CA"/>
        </w:rPr>
        <w:t>companies</w:t>
      </w:r>
      <w:r w:rsidRPr="006D18B8">
        <w:rPr>
          <w:rFonts w:ascii="Calibri" w:hAnsi="Calibri" w:cs="Calibri"/>
          <w:lang w:val="en-CA"/>
        </w:rPr>
        <w:t xml:space="preserve">, </w:t>
      </w:r>
      <w:r w:rsidRPr="006D18B8">
        <w:rPr>
          <w:rFonts w:ascii="Calibri" w:eastAsia="Times New Roman" w:hAnsi="Calibri" w:cs="Calibri"/>
          <w:lang w:val="en-CA" w:eastAsia="fr-CA"/>
        </w:rPr>
        <w:t xml:space="preserve">except for the </w:t>
      </w:r>
      <w:r w:rsidRPr="006D18B8">
        <w:rPr>
          <w:rFonts w:ascii="Calibri" w:hAnsi="Calibri" w:cs="Calibri"/>
          <w:lang w:val="en-CA"/>
        </w:rPr>
        <w:t xml:space="preserve">beverage </w:t>
      </w:r>
      <w:r w:rsidRPr="006D18B8">
        <w:rPr>
          <w:rFonts w:ascii="Calibri" w:eastAsia="Times New Roman" w:hAnsi="Calibri" w:cs="Calibri"/>
          <w:lang w:val="en-CA" w:eastAsia="fr-CA"/>
        </w:rPr>
        <w:t>sector</w:t>
      </w:r>
      <w:r w:rsidRPr="006D18B8">
        <w:rPr>
          <w:rFonts w:ascii="Calibri" w:hAnsi="Calibri" w:cs="Calibri"/>
          <w:lang w:val="en-CA"/>
        </w:rPr>
        <w:t xml:space="preserve">. Exports, on the other hand, </w:t>
      </w:r>
      <w:r w:rsidRPr="006D18B8">
        <w:rPr>
          <w:rFonts w:ascii="Calibri" w:eastAsia="Times New Roman" w:hAnsi="Calibri" w:cs="Calibri"/>
          <w:lang w:val="en-CA" w:eastAsia="fr-CA"/>
        </w:rPr>
        <w:t>tend to</w:t>
      </w:r>
      <w:r w:rsidRPr="006D18B8">
        <w:rPr>
          <w:rFonts w:ascii="Calibri" w:hAnsi="Calibri" w:cs="Calibri"/>
          <w:lang w:val="en-CA"/>
        </w:rPr>
        <w:t xml:space="preserve"> be more concentrated in processed products with higher added value. Nevertheless, the </w:t>
      </w:r>
      <w:r w:rsidRPr="006D18B8">
        <w:rPr>
          <w:rFonts w:ascii="Calibri" w:eastAsia="Times New Roman" w:hAnsi="Calibri" w:cs="Calibri"/>
          <w:lang w:val="en-CA" w:eastAsia="fr-CA"/>
        </w:rPr>
        <w:t>lack of sufficiently detailed</w:t>
      </w:r>
      <w:r w:rsidRPr="006D18B8">
        <w:rPr>
          <w:rFonts w:ascii="Calibri" w:hAnsi="Calibri" w:cs="Calibri"/>
          <w:lang w:val="en-CA"/>
        </w:rPr>
        <w:t xml:space="preserve"> data in the reports </w:t>
      </w:r>
      <w:r w:rsidR="00A86D34">
        <w:rPr>
          <w:rFonts w:ascii="Calibri" w:eastAsia="Times New Roman" w:hAnsi="Calibri" w:cs="Calibri"/>
          <w:lang w:val="en-CA" w:eastAsia="fr-CA"/>
        </w:rPr>
        <w:t>does</w:t>
      </w:r>
      <w:r w:rsidR="00A86D34" w:rsidRPr="006D18B8">
        <w:rPr>
          <w:rFonts w:ascii="Calibri" w:hAnsi="Calibri" w:cs="Calibri"/>
          <w:lang w:val="en-CA"/>
        </w:rPr>
        <w:t xml:space="preserve"> </w:t>
      </w:r>
      <w:r w:rsidRPr="006D18B8">
        <w:rPr>
          <w:rFonts w:ascii="Calibri" w:hAnsi="Calibri" w:cs="Calibri"/>
          <w:lang w:val="en-CA"/>
        </w:rPr>
        <w:t xml:space="preserve">not enable us to confirm </w:t>
      </w:r>
      <w:r w:rsidR="00A86D34">
        <w:rPr>
          <w:rFonts w:ascii="Calibri" w:hAnsi="Calibri" w:cs="Calibri"/>
          <w:lang w:val="en-CA"/>
        </w:rPr>
        <w:t>this</w:t>
      </w:r>
      <w:r w:rsidR="00A86D34" w:rsidRPr="006D18B8">
        <w:rPr>
          <w:rFonts w:ascii="Calibri" w:hAnsi="Calibri" w:cs="Calibri"/>
          <w:lang w:val="en-CA"/>
        </w:rPr>
        <w:t xml:space="preserve"> </w:t>
      </w:r>
      <w:r w:rsidR="00A86D34">
        <w:rPr>
          <w:rFonts w:ascii="Calibri" w:hAnsi="Calibri" w:cs="Calibri"/>
          <w:lang w:val="en-CA"/>
        </w:rPr>
        <w:t>interpretation</w:t>
      </w:r>
      <w:r w:rsidRPr="006D18B8">
        <w:rPr>
          <w:rFonts w:ascii="Calibri" w:hAnsi="Calibri" w:cs="Calibri"/>
          <w:lang w:val="en-CA"/>
        </w:rPr>
        <w:t xml:space="preserve">. </w:t>
      </w:r>
      <w:r w:rsidRPr="006D18B8">
        <w:rPr>
          <w:rFonts w:ascii="Calibri" w:eastAsia="Times New Roman" w:hAnsi="Calibri" w:cs="Calibri"/>
          <w:lang w:val="en-CA" w:eastAsia="fr-CA"/>
        </w:rPr>
        <w:t>However</w:t>
      </w:r>
      <w:r w:rsidRPr="006D18B8">
        <w:rPr>
          <w:rFonts w:ascii="Calibri" w:hAnsi="Calibri" w:cs="Calibri"/>
          <w:lang w:val="en-CA"/>
        </w:rPr>
        <w:t xml:space="preserve">, the presence of some important food </w:t>
      </w:r>
      <w:r w:rsidRPr="006D18B8">
        <w:rPr>
          <w:rFonts w:ascii="Calibri" w:eastAsia="Times New Roman" w:hAnsi="Calibri" w:cs="Calibri"/>
          <w:lang w:val="en-CA" w:eastAsia="fr-CA"/>
        </w:rPr>
        <w:t xml:space="preserve">companies </w:t>
      </w:r>
      <w:r w:rsidR="00A86D34">
        <w:rPr>
          <w:rFonts w:ascii="Calibri" w:eastAsia="Times New Roman" w:hAnsi="Calibri" w:cs="Calibri"/>
          <w:lang w:val="en-CA" w:eastAsia="fr-CA"/>
        </w:rPr>
        <w:t>points to</w:t>
      </w:r>
      <w:r w:rsidRPr="006D18B8">
        <w:rPr>
          <w:rFonts w:ascii="Calibri" w:eastAsia="Times New Roman" w:hAnsi="Calibri" w:cs="Calibri"/>
          <w:lang w:val="en-CA" w:eastAsia="fr-CA"/>
        </w:rPr>
        <w:t xml:space="preserve"> </w:t>
      </w:r>
      <w:r w:rsidRPr="006D18B8">
        <w:rPr>
          <w:rFonts w:ascii="Calibri" w:hAnsi="Calibri" w:cs="Calibri"/>
          <w:lang w:val="en-CA"/>
        </w:rPr>
        <w:t xml:space="preserve">this type of trade. For example, the </w:t>
      </w:r>
      <w:r w:rsidRPr="006D18B8">
        <w:rPr>
          <w:rFonts w:ascii="Calibri" w:eastAsia="Times New Roman" w:hAnsi="Calibri" w:cs="Calibri"/>
          <w:lang w:val="en-CA" w:eastAsia="fr-CA"/>
        </w:rPr>
        <w:t>local branch of the</w:t>
      </w:r>
      <w:r w:rsidRPr="006D18B8">
        <w:rPr>
          <w:rFonts w:ascii="Calibri" w:hAnsi="Calibri" w:cs="Calibri"/>
          <w:lang w:val="en-CA"/>
        </w:rPr>
        <w:t xml:space="preserve"> </w:t>
      </w:r>
      <w:r w:rsidRPr="006D18B8">
        <w:rPr>
          <w:rFonts w:ascii="Calibri" w:eastAsia="Times New Roman" w:hAnsi="Calibri" w:cs="Calibri"/>
          <w:lang w:val="en-CA" w:eastAsia="fr-CA"/>
        </w:rPr>
        <w:t>Swiss</w:t>
      </w:r>
      <w:r w:rsidRPr="006D18B8">
        <w:rPr>
          <w:rFonts w:ascii="Calibri" w:hAnsi="Calibri" w:cs="Calibri"/>
          <w:lang w:val="en-CA"/>
        </w:rPr>
        <w:t xml:space="preserve"> company Barry Callebaut </w:t>
      </w:r>
      <w:r w:rsidRPr="006D18B8">
        <w:rPr>
          <w:rFonts w:ascii="Calibri" w:eastAsia="Times New Roman" w:hAnsi="Calibri" w:cs="Calibri"/>
          <w:lang w:val="en-CA" w:eastAsia="fr-CA"/>
        </w:rPr>
        <w:t>i</w:t>
      </w:r>
      <w:r w:rsidRPr="006D18B8">
        <w:rPr>
          <w:rFonts w:ascii="Calibri" w:hAnsi="Calibri" w:cs="Calibri"/>
          <w:lang w:val="en-CA"/>
        </w:rPr>
        <w:t>s an important supplier of primary processed products (such as cocoa butter and cocoa mass</w:t>
      </w:r>
      <w:r w:rsidRPr="006D18B8">
        <w:rPr>
          <w:rFonts w:ascii="Calibri" w:eastAsia="Times New Roman" w:hAnsi="Calibri" w:cs="Calibri"/>
          <w:lang w:val="en-CA" w:eastAsia="fr-CA"/>
        </w:rPr>
        <w:t>, which is</w:t>
      </w:r>
      <w:r w:rsidRPr="006D18B8">
        <w:rPr>
          <w:rFonts w:ascii="Calibri" w:hAnsi="Calibri" w:cs="Calibri"/>
          <w:lang w:val="en-CA"/>
        </w:rPr>
        <w:t xml:space="preserve"> obtained </w:t>
      </w:r>
      <w:r w:rsidRPr="006D18B8">
        <w:rPr>
          <w:rFonts w:ascii="Calibri" w:eastAsia="Times New Roman" w:hAnsi="Calibri" w:cs="Calibri"/>
          <w:lang w:val="en-CA" w:eastAsia="fr-CA"/>
        </w:rPr>
        <w:t xml:space="preserve">by </w:t>
      </w:r>
      <w:r w:rsidRPr="006D18B8">
        <w:rPr>
          <w:rFonts w:ascii="Calibri" w:hAnsi="Calibri" w:cs="Calibri"/>
          <w:lang w:val="en-CA"/>
        </w:rPr>
        <w:t xml:space="preserve">processing </w:t>
      </w:r>
      <w:r w:rsidRPr="006D18B8">
        <w:rPr>
          <w:rFonts w:ascii="Calibri" w:eastAsia="Times New Roman" w:hAnsi="Calibri" w:cs="Calibri"/>
          <w:lang w:val="en-CA" w:eastAsia="fr-CA"/>
        </w:rPr>
        <w:t>c</w:t>
      </w:r>
      <w:r w:rsidRPr="006D18B8">
        <w:rPr>
          <w:rFonts w:ascii="Calibri" w:hAnsi="Calibri" w:cs="Calibri"/>
          <w:lang w:val="en-CA"/>
        </w:rPr>
        <w:t>ocoa beans) to the biggest chocolate brands in North America. The company Green Mountain coffee</w:t>
      </w:r>
      <w:r w:rsidRPr="006D18B8">
        <w:rPr>
          <w:rFonts w:ascii="Calibri" w:eastAsia="Times New Roman" w:hAnsi="Calibri" w:cs="Calibri"/>
          <w:lang w:val="en-CA" w:eastAsia="fr-CA"/>
        </w:rPr>
        <w:t>, which</w:t>
      </w:r>
      <w:r w:rsidRPr="006D18B8">
        <w:rPr>
          <w:rFonts w:ascii="Calibri" w:hAnsi="Calibri" w:cs="Calibri"/>
          <w:lang w:val="en-CA"/>
        </w:rPr>
        <w:t xml:space="preserve"> owns the Quebec</w:t>
      </w:r>
      <w:r w:rsidRPr="006D18B8">
        <w:rPr>
          <w:rFonts w:ascii="Calibri" w:eastAsia="Times New Roman" w:hAnsi="Calibri" w:cs="Calibri"/>
          <w:lang w:val="en-CA" w:eastAsia="fr-CA"/>
        </w:rPr>
        <w:t>-based</w:t>
      </w:r>
      <w:r w:rsidRPr="006D18B8">
        <w:rPr>
          <w:rFonts w:ascii="Calibri" w:hAnsi="Calibri" w:cs="Calibri"/>
          <w:lang w:val="en-CA"/>
        </w:rPr>
        <w:t xml:space="preserve"> company Van Houtte</w:t>
      </w:r>
      <w:r w:rsidRPr="006D18B8">
        <w:rPr>
          <w:rFonts w:ascii="Calibri" w:eastAsia="Times New Roman" w:hAnsi="Calibri" w:cs="Calibri"/>
          <w:lang w:val="en-CA" w:eastAsia="fr-CA"/>
        </w:rPr>
        <w:t>,</w:t>
      </w:r>
      <w:r w:rsidRPr="006D18B8">
        <w:rPr>
          <w:rFonts w:ascii="Calibri" w:hAnsi="Calibri" w:cs="Calibri"/>
          <w:lang w:val="en-CA"/>
        </w:rPr>
        <w:t xml:space="preserve"> is also an important exporter of coffee to the </w:t>
      </w:r>
      <w:r w:rsidRPr="006D18B8">
        <w:rPr>
          <w:rFonts w:ascii="Calibri" w:eastAsia="Times New Roman" w:hAnsi="Calibri" w:cs="Calibri"/>
          <w:lang w:val="en-CA" w:eastAsia="fr-CA"/>
        </w:rPr>
        <w:t>United States</w:t>
      </w:r>
      <w:r w:rsidRPr="006D18B8">
        <w:rPr>
          <w:rFonts w:ascii="Calibri" w:hAnsi="Calibri" w:cs="Calibri"/>
          <w:lang w:val="en-CA"/>
        </w:rPr>
        <w:t xml:space="preserve"> </w:t>
      </w:r>
      <w:r w:rsidRPr="006D18B8">
        <w:rPr>
          <w:rFonts w:ascii="Calibri" w:hAnsi="Calibri" w:cs="Calibri"/>
          <w:lang w:val="en-CA"/>
        </w:rPr>
        <w:fldChar w:fldCharType="begin"/>
      </w:r>
      <w:r>
        <w:rPr>
          <w:rFonts w:ascii="Calibri" w:hAnsi="Calibri" w:cs="Calibri"/>
          <w:lang w:val="en-CA"/>
        </w:rPr>
        <w:instrText xml:space="preserve"> ADDIN ZOTERO_ITEM CSL_CITATION {"citationID":"OR5vGEK6","properties":{"formattedCitation":"(Lacharit\\uc0\\u233{}, 2017)","plainCitation":"(Lacharité, 2017)","noteIndex":4},"citationItems":[{"id":92,"uris":["http://zotero.org/users/4810628/items/L6EJVJ2V"],"itemData":{"id":92,"type":"report","collection-title":"BioClips. Actualité bioalimentaire","number":"7","title":"Transformation bioalimentaire: regard sur les établissements qui façonnent l'industrie québecoise","author":[{"family":"Lacharité","given":"S"}],"issued":{"date-parts":[["2017"]]}}}],"schema":"https://github.com/citation-style-language/schema/raw/master/csl-citation.json"} </w:instrText>
      </w:r>
      <w:r w:rsidRPr="006D18B8">
        <w:rPr>
          <w:rFonts w:ascii="Calibri" w:hAnsi="Calibri" w:cs="Calibri"/>
          <w:lang w:val="en-CA"/>
        </w:rPr>
        <w:fldChar w:fldCharType="separate"/>
      </w:r>
      <w:r w:rsidRPr="006D18B8">
        <w:rPr>
          <w:rFonts w:ascii="Calibri" w:hAnsi="Calibri" w:cs="Calibri"/>
          <w:lang w:val="en-US"/>
        </w:rPr>
        <w:t>(Lacharité, 2017)</w:t>
      </w:r>
      <w:r w:rsidRPr="006D18B8">
        <w:rPr>
          <w:rFonts w:ascii="Calibri" w:hAnsi="Calibri" w:cs="Calibri"/>
          <w:lang w:val="en-CA"/>
        </w:rPr>
        <w:fldChar w:fldCharType="end"/>
      </w:r>
      <w:r w:rsidRPr="006D18B8">
        <w:rPr>
          <w:rFonts w:ascii="Calibri" w:hAnsi="Calibri" w:cs="Calibri"/>
          <w:lang w:val="en-CA"/>
        </w:rPr>
        <w:t xml:space="preserve">. </w:t>
      </w:r>
    </w:p>
  </w:endnote>
  <w:endnote w:id="4">
    <w:p w14:paraId="5E37A912" w14:textId="328FC3DF" w:rsidR="008E5EDA" w:rsidRPr="006D18B8" w:rsidRDefault="008E5EDA" w:rsidP="00F30FB9">
      <w:pPr>
        <w:pStyle w:val="EndnoteText"/>
        <w:spacing w:after="60"/>
        <w:rPr>
          <w:rFonts w:ascii="Calibri" w:hAnsi="Calibri" w:cs="Calibri"/>
          <w:color w:val="000000" w:themeColor="text1"/>
          <w:lang w:val="en-CA"/>
        </w:rPr>
      </w:pPr>
      <w:r w:rsidRPr="006D18B8">
        <w:rPr>
          <w:rStyle w:val="EndnoteReference"/>
          <w:rFonts w:ascii="Calibri" w:hAnsi="Calibri" w:cs="Calibri"/>
          <w:color w:val="000000" w:themeColor="text1"/>
        </w:rPr>
        <w:endnoteRef/>
      </w:r>
      <w:r w:rsidRPr="006D18B8">
        <w:rPr>
          <w:rFonts w:ascii="Calibri" w:hAnsi="Calibri" w:cs="Calibri"/>
          <w:color w:val="000000" w:themeColor="text1"/>
          <w:lang w:val="en-CA"/>
        </w:rPr>
        <w:t xml:space="preserve"> Oranges are grown on farms of independent growers as well as </w:t>
      </w:r>
      <w:r w:rsidRPr="006D18B8">
        <w:rPr>
          <w:rFonts w:ascii="Calibri" w:eastAsia="Times New Roman" w:hAnsi="Calibri" w:cs="Calibri"/>
          <w:color w:val="000000" w:themeColor="text1"/>
          <w:lang w:val="en-CA" w:eastAsia="fr-CA"/>
        </w:rPr>
        <w:t>l</w:t>
      </w:r>
      <w:r w:rsidRPr="006D18B8">
        <w:rPr>
          <w:rFonts w:ascii="Calibri" w:hAnsi="Calibri" w:cs="Calibri"/>
          <w:color w:val="000000" w:themeColor="text1"/>
          <w:lang w:val="en-CA"/>
        </w:rPr>
        <w:t xml:space="preserve">arge-sized farms that belong to companies that produce and export orange juice </w:t>
      </w:r>
      <w:r w:rsidRPr="006D18B8">
        <w:rPr>
          <w:rFonts w:ascii="Calibri" w:hAnsi="Calibri" w:cs="Calibri"/>
          <w:color w:val="000000" w:themeColor="text1"/>
          <w:lang w:val="en-CA"/>
        </w:rPr>
        <w:fldChar w:fldCharType="begin"/>
      </w:r>
      <w:r>
        <w:rPr>
          <w:rFonts w:ascii="Calibri" w:hAnsi="Calibri" w:cs="Calibri"/>
          <w:color w:val="000000" w:themeColor="text1"/>
          <w:lang w:val="en-CA"/>
        </w:rPr>
        <w:instrText xml:space="preserve"> ADDIN ZOTERO_ITEM CSL_CITATION {"citationID":"pDFnj47g","properties":{"formattedCitation":"(Boteon et al., 2013)","plainCitation":"(Boteon et al., 2013)","noteIndex":5},"citationItems":[{"id":88,"uris":["http://zotero.org/users/4810628/items/T7GUSLEF"],"itemData":{"id":88,"type":"article-magazine","container-title":"Revista Hortifruti Brasil","issue":"123","page":"12-13","title":"Citros - É viável continuar na citricultura?","author":[{"family":"Boteon","given":"M"},{"family":"Capello","given":"F P"},{"family":"Gomes","given":"F G"},{"family":"Viana","given":"M M"}],"issued":{"date-parts":[["2013"]]}}}],"schema":"https://github.com/citation-style-language/schema/raw/master/csl-citation.json"} </w:instrText>
      </w:r>
      <w:r w:rsidRPr="006D18B8">
        <w:rPr>
          <w:rFonts w:ascii="Calibri" w:hAnsi="Calibri" w:cs="Calibri"/>
          <w:color w:val="000000" w:themeColor="text1"/>
          <w:lang w:val="en-CA"/>
        </w:rPr>
        <w:fldChar w:fldCharType="separate"/>
      </w:r>
      <w:r w:rsidRPr="006D18B8">
        <w:rPr>
          <w:rFonts w:ascii="Calibri" w:hAnsi="Calibri" w:cs="Calibri"/>
          <w:color w:val="000000" w:themeColor="text1"/>
          <w:lang w:val="en-CA"/>
        </w:rPr>
        <w:t>(Boteon et al., 2013)</w:t>
      </w:r>
      <w:r w:rsidRPr="006D18B8">
        <w:rPr>
          <w:rFonts w:ascii="Calibri" w:hAnsi="Calibri" w:cs="Calibri"/>
          <w:color w:val="000000" w:themeColor="text1"/>
          <w:lang w:val="en-CA"/>
        </w:rPr>
        <w:fldChar w:fldCharType="end"/>
      </w:r>
      <w:r w:rsidRPr="006D18B8">
        <w:rPr>
          <w:rFonts w:ascii="Calibri" w:hAnsi="Calibri" w:cs="Calibri"/>
          <w:color w:val="000000" w:themeColor="text1"/>
          <w:lang w:val="en-CA"/>
        </w:rPr>
        <w:t>.</w:t>
      </w:r>
    </w:p>
  </w:endnote>
  <w:endnote w:id="5">
    <w:p w14:paraId="4AE9B292" w14:textId="677982A4" w:rsidR="008E5EDA" w:rsidRPr="006D18B8" w:rsidRDefault="008E5EDA" w:rsidP="00F30FB9">
      <w:pPr>
        <w:pStyle w:val="BodyText"/>
        <w:spacing w:after="60" w:line="240" w:lineRule="auto"/>
        <w:jc w:val="both"/>
        <w:rPr>
          <w:rFonts w:ascii="Calibri" w:hAnsi="Calibri" w:cs="Calibri"/>
          <w:color w:val="000000" w:themeColor="text1"/>
          <w:sz w:val="20"/>
          <w:szCs w:val="20"/>
          <w:lang w:val="en-CA"/>
        </w:rPr>
      </w:pPr>
      <w:r w:rsidRPr="006D18B8">
        <w:rPr>
          <w:rFonts w:ascii="Calibri" w:hAnsi="Calibri" w:cs="Calibri"/>
          <w:color w:val="000000" w:themeColor="text1"/>
          <w:sz w:val="20"/>
          <w:szCs w:val="20"/>
          <w:lang w:val="en-CA"/>
        </w:rPr>
        <w:endnoteRef/>
      </w:r>
      <w:r w:rsidRPr="006D18B8">
        <w:rPr>
          <w:rFonts w:ascii="Calibri" w:hAnsi="Calibri" w:cs="Calibri"/>
          <w:color w:val="000000" w:themeColor="text1"/>
          <w:sz w:val="20"/>
          <w:szCs w:val="20"/>
          <w:lang w:val="en-CA"/>
        </w:rPr>
        <w:t xml:space="preserve"> About 54% of the food products exported by São Paulo in 2017 were </w:t>
      </w:r>
      <w:r w:rsidR="00A86D34">
        <w:rPr>
          <w:rFonts w:ascii="Calibri" w:hAnsi="Calibri" w:cs="Calibri"/>
          <w:color w:val="000000" w:themeColor="text1"/>
          <w:sz w:val="20"/>
          <w:szCs w:val="20"/>
          <w:lang w:val="en-CA"/>
        </w:rPr>
        <w:t>sold</w:t>
      </w:r>
      <w:r w:rsidR="00A86D34" w:rsidRPr="006D18B8">
        <w:rPr>
          <w:rFonts w:ascii="Calibri" w:hAnsi="Calibri" w:cs="Calibri"/>
          <w:color w:val="000000" w:themeColor="text1"/>
          <w:sz w:val="20"/>
          <w:szCs w:val="20"/>
          <w:lang w:val="en-CA"/>
        </w:rPr>
        <w:t xml:space="preserve"> </w:t>
      </w:r>
      <w:r w:rsidRPr="006D18B8">
        <w:rPr>
          <w:rFonts w:ascii="Calibri" w:hAnsi="Calibri" w:cs="Calibri"/>
          <w:color w:val="000000" w:themeColor="text1"/>
          <w:sz w:val="20"/>
          <w:szCs w:val="20"/>
          <w:lang w:val="en-CA"/>
        </w:rPr>
        <w:t xml:space="preserve">to international </w:t>
      </w:r>
      <w:r w:rsidRPr="006D18B8">
        <w:rPr>
          <w:rFonts w:ascii="Calibri" w:eastAsia="Times New Roman" w:hAnsi="Calibri" w:cs="Calibri"/>
          <w:color w:val="000000" w:themeColor="text1"/>
          <w:sz w:val="20"/>
          <w:szCs w:val="20"/>
          <w:lang w:val="en-CA" w:eastAsia="fr-CA"/>
        </w:rPr>
        <w:t>food</w:t>
      </w:r>
      <w:r w:rsidRPr="006D18B8">
        <w:rPr>
          <w:rFonts w:ascii="Calibri" w:hAnsi="Calibri" w:cs="Calibri"/>
          <w:color w:val="000000" w:themeColor="text1"/>
          <w:sz w:val="20"/>
          <w:szCs w:val="20"/>
          <w:lang w:val="en-CA"/>
        </w:rPr>
        <w:t xml:space="preserve"> industries and 46% </w:t>
      </w:r>
      <w:r w:rsidR="00A86D34">
        <w:rPr>
          <w:rFonts w:ascii="Calibri" w:hAnsi="Calibri" w:cs="Calibri"/>
          <w:color w:val="000000" w:themeColor="text1"/>
          <w:sz w:val="20"/>
          <w:szCs w:val="20"/>
          <w:lang w:val="en-CA"/>
        </w:rPr>
        <w:t>for</w:t>
      </w:r>
      <w:r w:rsidR="00A86D34" w:rsidRPr="006D18B8">
        <w:rPr>
          <w:rFonts w:ascii="Calibri" w:hAnsi="Calibri" w:cs="Calibri"/>
          <w:color w:val="000000" w:themeColor="text1"/>
          <w:sz w:val="20"/>
          <w:szCs w:val="20"/>
          <w:lang w:val="en-CA"/>
        </w:rPr>
        <w:t xml:space="preserve"> </w:t>
      </w:r>
      <w:r w:rsidRPr="006D18B8">
        <w:rPr>
          <w:rFonts w:ascii="Calibri" w:hAnsi="Calibri" w:cs="Calibri"/>
          <w:color w:val="000000" w:themeColor="text1"/>
          <w:sz w:val="20"/>
          <w:szCs w:val="20"/>
          <w:lang w:val="en-CA"/>
        </w:rPr>
        <w:t xml:space="preserve">international consumption </w:t>
      </w:r>
      <w:r w:rsidRPr="006D18B8">
        <w:rPr>
          <w:rFonts w:ascii="Calibri" w:hAnsi="Calibri" w:cs="Calibri"/>
          <w:color w:val="000000" w:themeColor="text1"/>
          <w:sz w:val="20"/>
          <w:szCs w:val="20"/>
          <w:lang w:val="en-CA"/>
        </w:rPr>
        <w:fldChar w:fldCharType="begin"/>
      </w:r>
      <w:r>
        <w:rPr>
          <w:rFonts w:ascii="Calibri" w:hAnsi="Calibri" w:cs="Calibri"/>
          <w:color w:val="000000" w:themeColor="text1"/>
          <w:sz w:val="20"/>
          <w:szCs w:val="20"/>
          <w:lang w:val="en-CA"/>
        </w:rPr>
        <w:instrText xml:space="preserve"> ADDIN ZOTERO_ITEM CSL_CITATION {"citationID":"IlZ7uHZq","properties":{"formattedCitation":"(Ministry of Industry, Foreign Trade and Service, 2019)","plainCitation":"(Ministry of Industry, Foreign Trade and Service, 2019)","noteIndex":6},"citationItems":[{"id":56,"uris":["http://zotero.org/users/4810628/items/VR8LYTRM"],"itemData":{"id":56,"type":"report","publisher":"Governo Federal","title":"Data on exports and imports","author":[{"family":"Ministry of Industry, Foreign Trade and Service","given":""}],"issued":{"date-parts":[["2019"]]}}}],"schema":"https://github.com/citation-style-language/schema/raw/master/csl-citation.json"} </w:instrText>
      </w:r>
      <w:r w:rsidRPr="006D18B8">
        <w:rPr>
          <w:rFonts w:ascii="Calibri" w:hAnsi="Calibri" w:cs="Calibri"/>
          <w:color w:val="000000" w:themeColor="text1"/>
          <w:sz w:val="20"/>
          <w:szCs w:val="20"/>
          <w:lang w:val="en-CA"/>
        </w:rPr>
        <w:fldChar w:fldCharType="separate"/>
      </w:r>
      <w:r w:rsidRPr="006D18B8">
        <w:rPr>
          <w:rFonts w:ascii="Calibri" w:hAnsi="Calibri" w:cs="Calibri"/>
          <w:color w:val="000000" w:themeColor="text1"/>
          <w:sz w:val="20"/>
          <w:szCs w:val="20"/>
          <w:lang w:val="en-CA"/>
        </w:rPr>
        <w:t>(Ministry of Industry, Foreign Trade and Service, 2019)</w:t>
      </w:r>
      <w:r w:rsidRPr="006D18B8">
        <w:rPr>
          <w:rFonts w:ascii="Calibri" w:hAnsi="Calibri" w:cs="Calibri"/>
          <w:color w:val="000000" w:themeColor="text1"/>
          <w:sz w:val="20"/>
          <w:szCs w:val="20"/>
          <w:lang w:val="en-CA"/>
        </w:rPr>
        <w:fldChar w:fldCharType="end"/>
      </w:r>
      <w:r w:rsidRPr="006D18B8">
        <w:rPr>
          <w:rFonts w:ascii="Calibri" w:hAnsi="Calibri" w:cs="Calibri"/>
          <w:color w:val="000000" w:themeColor="text1"/>
          <w:sz w:val="20"/>
          <w:szCs w:val="20"/>
          <w:lang w:val="en-CA"/>
        </w:rPr>
        <w:t xml:space="preserve">. Products </w:t>
      </w:r>
      <w:r w:rsidR="00A86D34">
        <w:rPr>
          <w:rFonts w:ascii="Calibri" w:hAnsi="Calibri" w:cs="Calibri"/>
          <w:color w:val="000000" w:themeColor="text1"/>
          <w:sz w:val="20"/>
          <w:szCs w:val="20"/>
          <w:lang w:val="en-CA"/>
        </w:rPr>
        <w:t>sold</w:t>
      </w:r>
      <w:r w:rsidR="00A86D34" w:rsidRPr="006D18B8">
        <w:rPr>
          <w:rFonts w:ascii="Calibri" w:hAnsi="Calibri" w:cs="Calibri"/>
          <w:color w:val="000000" w:themeColor="text1"/>
          <w:sz w:val="20"/>
          <w:szCs w:val="20"/>
          <w:lang w:val="en-CA"/>
        </w:rPr>
        <w:t xml:space="preserve"> </w:t>
      </w:r>
      <w:r w:rsidRPr="006D18B8">
        <w:rPr>
          <w:rFonts w:ascii="Calibri" w:hAnsi="Calibri" w:cs="Calibri"/>
          <w:color w:val="000000" w:themeColor="text1"/>
          <w:sz w:val="20"/>
          <w:szCs w:val="20"/>
          <w:lang w:val="en-CA"/>
        </w:rPr>
        <w:t>to industr</w:t>
      </w:r>
      <w:r w:rsidRPr="006D18B8">
        <w:rPr>
          <w:rFonts w:ascii="Calibri" w:eastAsia="Times New Roman" w:hAnsi="Calibri" w:cs="Calibri"/>
          <w:color w:val="000000" w:themeColor="text1"/>
          <w:sz w:val="20"/>
          <w:szCs w:val="20"/>
          <w:lang w:val="en-CA" w:eastAsia="fr-CA"/>
        </w:rPr>
        <w:t>ies</w:t>
      </w:r>
      <w:r w:rsidRPr="006D18B8">
        <w:rPr>
          <w:rFonts w:ascii="Calibri" w:hAnsi="Calibri" w:cs="Calibri"/>
          <w:color w:val="000000" w:themeColor="text1"/>
          <w:sz w:val="20"/>
          <w:szCs w:val="20"/>
          <w:lang w:val="en-CA"/>
        </w:rPr>
        <w:t xml:space="preserve"> are usually lower added-value products</w:t>
      </w:r>
      <w:r w:rsidRPr="006D18B8">
        <w:rPr>
          <w:rFonts w:ascii="Calibri" w:eastAsia="Times New Roman" w:hAnsi="Calibri" w:cs="Calibri"/>
          <w:color w:val="000000" w:themeColor="text1"/>
          <w:sz w:val="20"/>
          <w:szCs w:val="20"/>
          <w:lang w:val="en-CA" w:eastAsia="fr-CA"/>
        </w:rPr>
        <w:t>,</w:t>
      </w:r>
      <w:r w:rsidRPr="006D18B8">
        <w:rPr>
          <w:rFonts w:ascii="Calibri" w:hAnsi="Calibri" w:cs="Calibri"/>
          <w:color w:val="000000" w:themeColor="text1"/>
          <w:sz w:val="20"/>
          <w:szCs w:val="20"/>
          <w:lang w:val="en-CA"/>
        </w:rPr>
        <w:t xml:space="preserve"> such as sugar </w:t>
      </w:r>
      <w:r w:rsidRPr="006D18B8">
        <w:rPr>
          <w:rFonts w:ascii="Calibri" w:eastAsia="Times New Roman" w:hAnsi="Calibri" w:cs="Calibri"/>
          <w:color w:val="000000" w:themeColor="text1"/>
          <w:sz w:val="20"/>
          <w:szCs w:val="20"/>
          <w:lang w:val="en-CA" w:eastAsia="fr-CA"/>
        </w:rPr>
        <w:t>and</w:t>
      </w:r>
      <w:r w:rsidRPr="006D18B8">
        <w:rPr>
          <w:rFonts w:ascii="Calibri" w:hAnsi="Calibri" w:cs="Calibri"/>
          <w:color w:val="000000" w:themeColor="text1"/>
          <w:sz w:val="20"/>
          <w:szCs w:val="20"/>
          <w:lang w:val="en-CA"/>
        </w:rPr>
        <w:t xml:space="preserve"> soy</w:t>
      </w:r>
      <w:r w:rsidRPr="006D18B8">
        <w:rPr>
          <w:rFonts w:ascii="Calibri" w:eastAsia="Times New Roman" w:hAnsi="Calibri" w:cs="Calibri"/>
          <w:color w:val="000000" w:themeColor="text1"/>
          <w:sz w:val="20"/>
          <w:szCs w:val="20"/>
          <w:lang w:val="en-CA" w:eastAsia="fr-CA"/>
        </w:rPr>
        <w:t>, which</w:t>
      </w:r>
      <w:r w:rsidRPr="006D18B8">
        <w:rPr>
          <w:rFonts w:ascii="Calibri" w:hAnsi="Calibri" w:cs="Calibri"/>
          <w:color w:val="000000" w:themeColor="text1"/>
          <w:sz w:val="20"/>
          <w:szCs w:val="20"/>
          <w:lang w:val="en-CA"/>
        </w:rPr>
        <w:t xml:space="preserve"> are used </w:t>
      </w:r>
      <w:r w:rsidRPr="006D18B8">
        <w:rPr>
          <w:rFonts w:ascii="Calibri" w:eastAsia="Times New Roman" w:hAnsi="Calibri" w:cs="Calibri"/>
          <w:color w:val="000000" w:themeColor="text1"/>
          <w:sz w:val="20"/>
          <w:szCs w:val="20"/>
          <w:lang w:val="en-CA" w:eastAsia="fr-CA"/>
        </w:rPr>
        <w:t>t</w:t>
      </w:r>
      <w:r w:rsidRPr="006D18B8">
        <w:rPr>
          <w:rFonts w:ascii="Calibri" w:hAnsi="Calibri" w:cs="Calibri"/>
          <w:color w:val="000000" w:themeColor="text1"/>
          <w:sz w:val="20"/>
          <w:szCs w:val="20"/>
          <w:lang w:val="en-CA"/>
        </w:rPr>
        <w:t xml:space="preserve">o </w:t>
      </w:r>
      <w:r w:rsidRPr="006D18B8">
        <w:rPr>
          <w:rFonts w:ascii="Calibri" w:eastAsia="Times New Roman" w:hAnsi="Calibri" w:cs="Calibri"/>
          <w:color w:val="000000" w:themeColor="text1"/>
          <w:sz w:val="20"/>
          <w:szCs w:val="20"/>
          <w:lang w:val="en-CA" w:eastAsia="fr-CA"/>
        </w:rPr>
        <w:t>m</w:t>
      </w:r>
      <w:r w:rsidRPr="006D18B8">
        <w:rPr>
          <w:rFonts w:ascii="Calibri" w:hAnsi="Calibri" w:cs="Calibri"/>
          <w:color w:val="000000" w:themeColor="text1"/>
          <w:sz w:val="20"/>
          <w:szCs w:val="20"/>
          <w:lang w:val="en-CA"/>
        </w:rPr>
        <w:t xml:space="preserve">anufacture </w:t>
      </w:r>
      <w:r w:rsidRPr="006D18B8">
        <w:rPr>
          <w:rFonts w:ascii="Calibri" w:eastAsia="Times New Roman" w:hAnsi="Calibri" w:cs="Calibri"/>
          <w:color w:val="000000" w:themeColor="text1"/>
          <w:sz w:val="20"/>
          <w:szCs w:val="20"/>
          <w:lang w:val="en-CA" w:eastAsia="fr-CA"/>
        </w:rPr>
        <w:t>o</w:t>
      </w:r>
      <w:r w:rsidRPr="006D18B8">
        <w:rPr>
          <w:rFonts w:ascii="Calibri" w:hAnsi="Calibri" w:cs="Calibri"/>
          <w:color w:val="000000" w:themeColor="text1"/>
          <w:sz w:val="20"/>
          <w:szCs w:val="20"/>
          <w:lang w:val="en-CA"/>
        </w:rPr>
        <w:t xml:space="preserve">ther food products </w:t>
      </w:r>
      <w:r w:rsidRPr="006D18B8">
        <w:rPr>
          <w:rFonts w:ascii="Calibri" w:hAnsi="Calibri" w:cs="Calibri"/>
          <w:color w:val="000000" w:themeColor="text1"/>
          <w:sz w:val="20"/>
          <w:szCs w:val="20"/>
          <w:lang w:val="en-CA"/>
        </w:rPr>
        <w:fldChar w:fldCharType="begin"/>
      </w:r>
      <w:r>
        <w:rPr>
          <w:rFonts w:ascii="Calibri" w:hAnsi="Calibri" w:cs="Calibri"/>
          <w:color w:val="000000" w:themeColor="text1"/>
          <w:sz w:val="20"/>
          <w:szCs w:val="20"/>
          <w:lang w:val="en-CA"/>
        </w:rPr>
        <w:instrText xml:space="preserve"> ADDIN ZOTERO_ITEM CSL_CITATION {"citationID":"mhMNyZEO","properties":{"formattedCitation":"(Ministry of Industry, Foreign Trade and Service, 2019)","plainCitation":"(Ministry of Industry, Foreign Trade and Service, 2019)","noteIndex":6},"citationItems":[{"id":56,"uris":["http://zotero.org/users/4810628/items/VR8LYTRM"],"itemData":{"id":56,"type":"report","publisher":"Governo Federal","title":"Data on exports and imports","author":[{"family":"Ministry of Industry, Foreign Trade and Service","given":""}],"issued":{"date-parts":[["2019"]]}}}],"schema":"https://github.com/citation-style-language/schema/raw/master/csl-citation.json"} </w:instrText>
      </w:r>
      <w:r w:rsidRPr="006D18B8">
        <w:rPr>
          <w:rFonts w:ascii="Calibri" w:hAnsi="Calibri" w:cs="Calibri"/>
          <w:color w:val="000000" w:themeColor="text1"/>
          <w:sz w:val="20"/>
          <w:szCs w:val="20"/>
          <w:lang w:val="en-CA"/>
        </w:rPr>
        <w:fldChar w:fldCharType="separate"/>
      </w:r>
      <w:r w:rsidRPr="006D18B8">
        <w:rPr>
          <w:rFonts w:ascii="Calibri" w:hAnsi="Calibri" w:cs="Calibri"/>
          <w:color w:val="000000" w:themeColor="text1"/>
          <w:sz w:val="20"/>
          <w:szCs w:val="20"/>
          <w:lang w:val="en-CA"/>
        </w:rPr>
        <w:t>(Ministry of Industry, Foreign Trade and Service, 2019)</w:t>
      </w:r>
      <w:r w:rsidRPr="006D18B8">
        <w:rPr>
          <w:rFonts w:ascii="Calibri" w:hAnsi="Calibri" w:cs="Calibri"/>
          <w:color w:val="000000" w:themeColor="text1"/>
          <w:sz w:val="20"/>
          <w:szCs w:val="20"/>
          <w:lang w:val="en-CA"/>
        </w:rPr>
        <w:fldChar w:fldCharType="end"/>
      </w:r>
      <w:r w:rsidRPr="006D18B8">
        <w:rPr>
          <w:rFonts w:ascii="Calibri" w:hAnsi="Calibri" w:cs="Calibri"/>
          <w:color w:val="000000" w:themeColor="text1"/>
          <w:sz w:val="20"/>
          <w:szCs w:val="20"/>
          <w:lang w:val="en-CA"/>
        </w:rPr>
        <w:t xml:space="preserve">. As a consequence, they will not be identified as products from São Paulo (or even Brazil) </w:t>
      </w:r>
      <w:r w:rsidRPr="006D18B8">
        <w:rPr>
          <w:rFonts w:ascii="Calibri" w:eastAsia="Times New Roman" w:hAnsi="Calibri" w:cs="Calibri"/>
          <w:color w:val="000000" w:themeColor="text1"/>
          <w:sz w:val="20"/>
          <w:szCs w:val="20"/>
          <w:lang w:val="en-CA" w:eastAsia="fr-CA"/>
        </w:rPr>
        <w:t>in</w:t>
      </w:r>
      <w:r w:rsidRPr="006D18B8">
        <w:rPr>
          <w:rFonts w:ascii="Calibri" w:hAnsi="Calibri" w:cs="Calibri"/>
          <w:color w:val="000000" w:themeColor="text1"/>
          <w:sz w:val="20"/>
          <w:szCs w:val="20"/>
          <w:lang w:val="en-CA"/>
        </w:rPr>
        <w:t xml:space="preserve"> the consumer market </w:t>
      </w:r>
      <w:r w:rsidRPr="006D18B8">
        <w:rPr>
          <w:rFonts w:ascii="Calibri" w:hAnsi="Calibri" w:cs="Calibri"/>
          <w:color w:val="000000" w:themeColor="text1"/>
          <w:sz w:val="20"/>
          <w:szCs w:val="20"/>
          <w:lang w:val="en-CA"/>
        </w:rPr>
        <w:fldChar w:fldCharType="begin"/>
      </w:r>
      <w:r>
        <w:rPr>
          <w:rFonts w:ascii="Calibri" w:hAnsi="Calibri" w:cs="Calibri"/>
          <w:color w:val="000000" w:themeColor="text1"/>
          <w:sz w:val="20"/>
          <w:szCs w:val="20"/>
          <w:lang w:val="en-CA"/>
        </w:rPr>
        <w:instrText xml:space="preserve"> ADDIN ZOTERO_ITEM CSL_CITATION {"citationID":"kyfbN6eO","properties":{"formattedCitation":"(Paloviita et al., 2016)","plainCitation":"(Paloviita et al., 2016)","noteIndex":6},"citationItems":[{"id":25,"uris":["http://zotero.org/users/4810628/items/7C3G76E3"],"itemData":{"id":25,"type":"article-journal","abstract":"Food security is the major desired outcome of any food system, but its realization may be prevented by vulnerabilities in a food system. By shifting the focus of their vulnerability analysis from the discrete components of the food system to the food system as a whole, the authors of this article were able to develop a qualitative food system vulnerability matrix. The objective of the research was to make the concept of food system vulnerability operational by identifying vulnerability drivers, vulnerable systems and vulnerable subclasses in light of food security. The vulnerability matrix was set up with ﬁve classes of vulnerable systems (‘Vulnerability of what?’) on the horizontal axis and vulnerability drivers (‘Vulnerability to what?’) on the vertical axis. The authors analyzed the relationship between vulnerability drivers and vulnerable systems by using qualitative, abductive content analysis within the context of the Finnish food system. The data consists of public documents collected from the web pages of key organizations within the Finnish food system including ministries and their administration, interest groups and non-governmental organizations. It therefore covers various types of content related to food policy and management. Excerpts from the documentation data were coded according to which vulnerable system subclasses they addressed. The key ﬁndings of the study highlight the importance of using a systems approach that takes into account social, ecological and technical considerations. Such a framework covers multiple stressors, including exogenous natural drivers and endogenous social drivers, as well as the coalescence of vulnerability and food security discourses. The beneﬁts of the proposed vulnerability framework for public food policy and food supply chain management include the explicit recognition of vulnerability drivers and vulnerable systems, a higher degree of speciﬁcity when speaking about food security, and opportunities for the identiﬁcation of vulnerability-based innovations.","container-title":"Journal of Cleaner Production","DOI":"10.1016/j.jclepro.2016.07.018","ISSN":"09596526","language":"en","page":"1242-1255","source":"Crossref","title":"Vulnerability matrix of the food system: Operationalizing vulnerability and addressing food security","title-short":"Vulnerability matrix of the food system","URL":"https://linkinghub.elsevier.com/retrieve/pii/S0959652616309064","volume":"135","author":[{"family":"Paloviita","given":"Ari"},{"family":"Kortetmäki","given":"Teea"},{"family":"Puupponen","given":"Antti"},{"family":"Silvasti","given":"Tiina"}],"accessed":{"date-parts":[["2020",7,15]]},"issued":{"date-parts":[["2016",11]]}}}],"schema":"https://github.com/citation-style-language/schema/raw/master/csl-citation.json"} </w:instrText>
      </w:r>
      <w:r w:rsidRPr="006D18B8">
        <w:rPr>
          <w:rFonts w:ascii="Calibri" w:hAnsi="Calibri" w:cs="Calibri"/>
          <w:color w:val="000000" w:themeColor="text1"/>
          <w:sz w:val="20"/>
          <w:szCs w:val="20"/>
          <w:lang w:val="en-CA"/>
        </w:rPr>
        <w:fldChar w:fldCharType="separate"/>
      </w:r>
      <w:r w:rsidRPr="006D18B8">
        <w:rPr>
          <w:rFonts w:ascii="Calibri" w:hAnsi="Calibri" w:cs="Calibri"/>
          <w:color w:val="000000" w:themeColor="text1"/>
          <w:sz w:val="20"/>
          <w:szCs w:val="20"/>
          <w:lang w:val="en-CA"/>
        </w:rPr>
        <w:t>(Paloviita et al., 2016)</w:t>
      </w:r>
      <w:r w:rsidRPr="006D18B8">
        <w:rPr>
          <w:rFonts w:ascii="Calibri" w:hAnsi="Calibri" w:cs="Calibri"/>
          <w:color w:val="000000" w:themeColor="text1"/>
          <w:sz w:val="20"/>
          <w:szCs w:val="20"/>
          <w:lang w:val="en-CA"/>
        </w:rPr>
        <w:fldChar w:fldCharType="end"/>
      </w:r>
      <w:r w:rsidRPr="006D18B8">
        <w:rPr>
          <w:rFonts w:ascii="Calibri" w:hAnsi="Calibri" w:cs="Calibri"/>
          <w:color w:val="000000" w:themeColor="text1"/>
          <w:sz w:val="20"/>
          <w:szCs w:val="20"/>
          <w:lang w:val="en-CA"/>
        </w:rPr>
        <w:t>.</w:t>
      </w:r>
    </w:p>
  </w:endnote>
  <w:endnote w:id="6">
    <w:p w14:paraId="027463E8" w14:textId="77777777" w:rsidR="008E5EDA" w:rsidRPr="006D18B8" w:rsidRDefault="008E5EDA" w:rsidP="00F30FB9">
      <w:pPr>
        <w:pStyle w:val="EndnoteText"/>
        <w:spacing w:after="60"/>
        <w:rPr>
          <w:rFonts w:ascii="Calibri" w:hAnsi="Calibri" w:cs="Calibri"/>
          <w:lang w:val="en-CA"/>
        </w:rPr>
      </w:pPr>
      <w:r w:rsidRPr="006D18B8">
        <w:rPr>
          <w:rFonts w:ascii="Calibri" w:hAnsi="Calibri" w:cs="Calibri"/>
          <w:color w:val="000000" w:themeColor="text1"/>
          <w:lang w:val="en-CA"/>
        </w:rPr>
        <w:endnoteRef/>
      </w:r>
      <w:r w:rsidRPr="006D18B8">
        <w:rPr>
          <w:rFonts w:ascii="Calibri" w:hAnsi="Calibri" w:cs="Calibri"/>
          <w:color w:val="000000" w:themeColor="text1"/>
          <w:lang w:val="en-CA"/>
        </w:rPr>
        <w:t xml:space="preserve"> It </w:t>
      </w:r>
      <w:r w:rsidRPr="006D18B8">
        <w:rPr>
          <w:rFonts w:ascii="Calibri" w:eastAsia="Times New Roman" w:hAnsi="Calibri" w:cs="Calibri"/>
          <w:color w:val="000000" w:themeColor="text1"/>
          <w:lang w:val="en-CA" w:eastAsia="fr-CA"/>
        </w:rPr>
        <w:t>i</w:t>
      </w:r>
      <w:r w:rsidRPr="006D18B8">
        <w:rPr>
          <w:rFonts w:ascii="Calibri" w:hAnsi="Calibri" w:cs="Calibri"/>
          <w:color w:val="000000" w:themeColor="text1"/>
          <w:lang w:val="en-CA"/>
        </w:rPr>
        <w:t xml:space="preserve">s not possible to affirm that all food products imported </w:t>
      </w:r>
      <w:r w:rsidRPr="006D18B8">
        <w:rPr>
          <w:rFonts w:ascii="Calibri" w:eastAsia="Times New Roman" w:hAnsi="Calibri" w:cs="Calibri"/>
          <w:color w:val="000000" w:themeColor="text1"/>
          <w:lang w:val="en-CA" w:eastAsia="fr-CA"/>
        </w:rPr>
        <w:t>in</w:t>
      </w:r>
      <w:r w:rsidRPr="006D18B8">
        <w:rPr>
          <w:rFonts w:ascii="Calibri" w:hAnsi="Calibri" w:cs="Calibri"/>
          <w:color w:val="000000" w:themeColor="text1"/>
          <w:lang w:val="en-CA"/>
        </w:rPr>
        <w:t xml:space="preserve"> São Paulo are consumed within this </w:t>
      </w:r>
      <w:r w:rsidRPr="006D18B8">
        <w:rPr>
          <w:rFonts w:ascii="Calibri" w:eastAsia="Times New Roman" w:hAnsi="Calibri" w:cs="Calibri"/>
          <w:color w:val="000000" w:themeColor="text1"/>
          <w:lang w:val="en-CA" w:eastAsia="fr-CA"/>
        </w:rPr>
        <w:t>state</w:t>
      </w:r>
      <w:r w:rsidRPr="006D18B8">
        <w:rPr>
          <w:rFonts w:ascii="Calibri" w:hAnsi="Calibri" w:cs="Calibri"/>
          <w:color w:val="000000" w:themeColor="text1"/>
          <w:lang w:val="en-CA"/>
        </w:rPr>
        <w:t>. Sometimes, São Paulo serves as a gateway for imports that are then distributed to other Brazilian regions.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5031809"/>
      <w:docPartObj>
        <w:docPartGallery w:val="Page Numbers (Bottom of Page)"/>
        <w:docPartUnique/>
      </w:docPartObj>
    </w:sdtPr>
    <w:sdtContent>
      <w:p w14:paraId="392A2231" w14:textId="4D7C9267" w:rsidR="008E5EDA" w:rsidRDefault="008E5EDA" w:rsidP="008E5E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0D66B6" w14:textId="77777777" w:rsidR="008E5EDA" w:rsidRDefault="008E5EDA" w:rsidP="00B659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5956772"/>
      <w:docPartObj>
        <w:docPartGallery w:val="Page Numbers (Bottom of Page)"/>
        <w:docPartUnique/>
      </w:docPartObj>
    </w:sdtPr>
    <w:sdtContent>
      <w:p w14:paraId="7FC7EACD" w14:textId="3B90DAAE" w:rsidR="008E5EDA" w:rsidRDefault="008E5EDA" w:rsidP="008E5E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E505C">
          <w:rPr>
            <w:rStyle w:val="PageNumber"/>
            <w:noProof/>
          </w:rPr>
          <w:t>8</w:t>
        </w:r>
        <w:r>
          <w:rPr>
            <w:rStyle w:val="PageNumber"/>
          </w:rPr>
          <w:fldChar w:fldCharType="end"/>
        </w:r>
      </w:p>
    </w:sdtContent>
  </w:sdt>
  <w:p w14:paraId="4973EFEB" w14:textId="77777777" w:rsidR="008E5EDA" w:rsidRDefault="008E5EDA" w:rsidP="00B659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5B10E" w14:textId="77777777" w:rsidR="007A211A" w:rsidRDefault="007A211A" w:rsidP="00F30FB9">
      <w:r>
        <w:separator/>
      </w:r>
    </w:p>
  </w:footnote>
  <w:footnote w:type="continuationSeparator" w:id="0">
    <w:p w14:paraId="39B16C80" w14:textId="77777777" w:rsidR="007A211A" w:rsidRDefault="007A211A" w:rsidP="00F30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348AC"/>
    <w:multiLevelType w:val="hybridMultilevel"/>
    <w:tmpl w:val="5714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D24E2"/>
    <w:multiLevelType w:val="hybridMultilevel"/>
    <w:tmpl w:val="2D547F8E"/>
    <w:lvl w:ilvl="0" w:tplc="86A4A584">
      <w:start w:val="33"/>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E6CC1"/>
    <w:multiLevelType w:val="hybridMultilevel"/>
    <w:tmpl w:val="0B54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B326C"/>
    <w:multiLevelType w:val="multilevel"/>
    <w:tmpl w:val="220A5826"/>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000000" w:themeColor="text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795372"/>
    <w:multiLevelType w:val="hybridMultilevel"/>
    <w:tmpl w:val="AA18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71272"/>
    <w:multiLevelType w:val="multilevel"/>
    <w:tmpl w:val="F892C13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E504464"/>
    <w:multiLevelType w:val="hybridMultilevel"/>
    <w:tmpl w:val="0890DA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A677D2"/>
    <w:multiLevelType w:val="multilevel"/>
    <w:tmpl w:val="F892C13E"/>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8" w15:restartNumberingAfterBreak="0">
    <w:nsid w:val="59AE369D"/>
    <w:multiLevelType w:val="multilevel"/>
    <w:tmpl w:val="ED3A4AFA"/>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59EC0BDC"/>
    <w:multiLevelType w:val="multilevel"/>
    <w:tmpl w:val="F892C13E"/>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0" w15:restartNumberingAfterBreak="0">
    <w:nsid w:val="610C464C"/>
    <w:multiLevelType w:val="multilevel"/>
    <w:tmpl w:val="AB52E74A"/>
    <w:lvl w:ilvl="0">
      <w:start w:val="2"/>
      <w:numFmt w:val="decimal"/>
      <w:lvlText w:val="%1"/>
      <w:lvlJc w:val="left"/>
      <w:pPr>
        <w:ind w:left="360" w:hanging="360"/>
      </w:pPr>
      <w:rPr>
        <w:rFonts w:asciiTheme="minorHAnsi" w:eastAsia="Cambria" w:hAnsiTheme="minorHAnsi" w:cs="Times New Roman" w:hint="default"/>
      </w:rPr>
    </w:lvl>
    <w:lvl w:ilvl="1">
      <w:start w:val="2"/>
      <w:numFmt w:val="decimal"/>
      <w:lvlText w:val="%1.%2"/>
      <w:lvlJc w:val="left"/>
      <w:pPr>
        <w:ind w:left="360" w:hanging="360"/>
      </w:pPr>
      <w:rPr>
        <w:rFonts w:asciiTheme="minorHAnsi" w:eastAsia="Cambria" w:hAnsiTheme="minorHAnsi" w:cs="Times New Roman" w:hint="default"/>
        <w:b w:val="0"/>
        <w:bCs w:val="0"/>
        <w:color w:val="000000" w:themeColor="text1"/>
      </w:rPr>
    </w:lvl>
    <w:lvl w:ilvl="2">
      <w:start w:val="1"/>
      <w:numFmt w:val="decimal"/>
      <w:lvlText w:val="%1.%2.%3"/>
      <w:lvlJc w:val="left"/>
      <w:pPr>
        <w:ind w:left="720" w:hanging="720"/>
      </w:pPr>
      <w:rPr>
        <w:rFonts w:asciiTheme="minorHAnsi" w:eastAsia="Cambria" w:hAnsiTheme="minorHAnsi" w:cs="Times New Roman" w:hint="default"/>
      </w:rPr>
    </w:lvl>
    <w:lvl w:ilvl="3">
      <w:start w:val="1"/>
      <w:numFmt w:val="decimal"/>
      <w:lvlText w:val="%1.%2.%3.%4"/>
      <w:lvlJc w:val="left"/>
      <w:pPr>
        <w:ind w:left="720" w:hanging="720"/>
      </w:pPr>
      <w:rPr>
        <w:rFonts w:asciiTheme="minorHAnsi" w:eastAsia="Cambria" w:hAnsiTheme="minorHAnsi" w:cs="Times New Roman" w:hint="default"/>
      </w:rPr>
    </w:lvl>
    <w:lvl w:ilvl="4">
      <w:start w:val="1"/>
      <w:numFmt w:val="decimal"/>
      <w:lvlText w:val="%1.%2.%3.%4.%5"/>
      <w:lvlJc w:val="left"/>
      <w:pPr>
        <w:ind w:left="1080" w:hanging="1080"/>
      </w:pPr>
      <w:rPr>
        <w:rFonts w:asciiTheme="minorHAnsi" w:eastAsia="Cambria" w:hAnsiTheme="minorHAnsi" w:cs="Times New Roman" w:hint="default"/>
      </w:rPr>
    </w:lvl>
    <w:lvl w:ilvl="5">
      <w:start w:val="1"/>
      <w:numFmt w:val="decimal"/>
      <w:lvlText w:val="%1.%2.%3.%4.%5.%6"/>
      <w:lvlJc w:val="left"/>
      <w:pPr>
        <w:ind w:left="1080" w:hanging="1080"/>
      </w:pPr>
      <w:rPr>
        <w:rFonts w:asciiTheme="minorHAnsi" w:eastAsia="Cambria" w:hAnsiTheme="minorHAnsi" w:cs="Times New Roman" w:hint="default"/>
      </w:rPr>
    </w:lvl>
    <w:lvl w:ilvl="6">
      <w:start w:val="1"/>
      <w:numFmt w:val="decimal"/>
      <w:lvlText w:val="%1.%2.%3.%4.%5.%6.%7"/>
      <w:lvlJc w:val="left"/>
      <w:pPr>
        <w:ind w:left="1440" w:hanging="1440"/>
      </w:pPr>
      <w:rPr>
        <w:rFonts w:asciiTheme="minorHAnsi" w:eastAsia="Cambria" w:hAnsiTheme="minorHAnsi" w:cs="Times New Roman" w:hint="default"/>
      </w:rPr>
    </w:lvl>
    <w:lvl w:ilvl="7">
      <w:start w:val="1"/>
      <w:numFmt w:val="decimal"/>
      <w:lvlText w:val="%1.%2.%3.%4.%5.%6.%7.%8"/>
      <w:lvlJc w:val="left"/>
      <w:pPr>
        <w:ind w:left="1440" w:hanging="1440"/>
      </w:pPr>
      <w:rPr>
        <w:rFonts w:asciiTheme="minorHAnsi" w:eastAsia="Cambria" w:hAnsiTheme="minorHAnsi" w:cs="Times New Roman" w:hint="default"/>
      </w:rPr>
    </w:lvl>
    <w:lvl w:ilvl="8">
      <w:start w:val="1"/>
      <w:numFmt w:val="decimal"/>
      <w:lvlText w:val="%1.%2.%3.%4.%5.%6.%7.%8.%9"/>
      <w:lvlJc w:val="left"/>
      <w:pPr>
        <w:ind w:left="1800" w:hanging="1800"/>
      </w:pPr>
      <w:rPr>
        <w:rFonts w:asciiTheme="minorHAnsi" w:eastAsia="Cambria" w:hAnsiTheme="minorHAnsi" w:cs="Times New Roman" w:hint="default"/>
      </w:rPr>
    </w:lvl>
  </w:abstractNum>
  <w:abstractNum w:abstractNumId="11" w15:restartNumberingAfterBreak="0">
    <w:nsid w:val="61427069"/>
    <w:multiLevelType w:val="multilevel"/>
    <w:tmpl w:val="61E64B7A"/>
    <w:lvl w:ilvl="0">
      <w:start w:val="2"/>
      <w:numFmt w:val="decimal"/>
      <w:lvlText w:val="%1"/>
      <w:lvlJc w:val="left"/>
      <w:pPr>
        <w:ind w:left="360" w:hanging="360"/>
      </w:pPr>
      <w:rPr>
        <w:rFonts w:hint="default"/>
        <w:color w:val="auto"/>
        <w:sz w:val="24"/>
      </w:rPr>
    </w:lvl>
    <w:lvl w:ilvl="1">
      <w:start w:val="1"/>
      <w:numFmt w:val="decimal"/>
      <w:lvlText w:val="%1.%2"/>
      <w:lvlJc w:val="left"/>
      <w:pPr>
        <w:ind w:left="1800" w:hanging="720"/>
      </w:pPr>
      <w:rPr>
        <w:rFonts w:hint="default"/>
        <w:color w:val="auto"/>
        <w:sz w:val="24"/>
      </w:rPr>
    </w:lvl>
    <w:lvl w:ilvl="2">
      <w:start w:val="1"/>
      <w:numFmt w:val="decimal"/>
      <w:lvlText w:val="%1.%2.%3"/>
      <w:lvlJc w:val="left"/>
      <w:pPr>
        <w:ind w:left="2880" w:hanging="720"/>
      </w:pPr>
      <w:rPr>
        <w:rFonts w:hint="default"/>
        <w:color w:val="auto"/>
        <w:sz w:val="24"/>
      </w:rPr>
    </w:lvl>
    <w:lvl w:ilvl="3">
      <w:start w:val="1"/>
      <w:numFmt w:val="decimal"/>
      <w:lvlText w:val="%1.%2.%3.%4"/>
      <w:lvlJc w:val="left"/>
      <w:pPr>
        <w:ind w:left="4320" w:hanging="1080"/>
      </w:pPr>
      <w:rPr>
        <w:rFonts w:hint="default"/>
        <w:color w:val="auto"/>
        <w:sz w:val="24"/>
      </w:rPr>
    </w:lvl>
    <w:lvl w:ilvl="4">
      <w:start w:val="1"/>
      <w:numFmt w:val="decimal"/>
      <w:lvlText w:val="%1.%2.%3.%4.%5"/>
      <w:lvlJc w:val="left"/>
      <w:pPr>
        <w:ind w:left="5760" w:hanging="1440"/>
      </w:pPr>
      <w:rPr>
        <w:rFonts w:hint="default"/>
        <w:color w:val="auto"/>
        <w:sz w:val="24"/>
      </w:rPr>
    </w:lvl>
    <w:lvl w:ilvl="5">
      <w:start w:val="1"/>
      <w:numFmt w:val="decimal"/>
      <w:lvlText w:val="%1.%2.%3.%4.%5.%6"/>
      <w:lvlJc w:val="left"/>
      <w:pPr>
        <w:ind w:left="6840" w:hanging="1440"/>
      </w:pPr>
      <w:rPr>
        <w:rFonts w:hint="default"/>
        <w:color w:val="auto"/>
        <w:sz w:val="24"/>
      </w:rPr>
    </w:lvl>
    <w:lvl w:ilvl="6">
      <w:start w:val="1"/>
      <w:numFmt w:val="decimal"/>
      <w:lvlText w:val="%1.%2.%3.%4.%5.%6.%7"/>
      <w:lvlJc w:val="left"/>
      <w:pPr>
        <w:ind w:left="8280" w:hanging="1800"/>
      </w:pPr>
      <w:rPr>
        <w:rFonts w:hint="default"/>
        <w:color w:val="auto"/>
        <w:sz w:val="24"/>
      </w:rPr>
    </w:lvl>
    <w:lvl w:ilvl="7">
      <w:start w:val="1"/>
      <w:numFmt w:val="decimal"/>
      <w:lvlText w:val="%1.%2.%3.%4.%5.%6.%7.%8"/>
      <w:lvlJc w:val="left"/>
      <w:pPr>
        <w:ind w:left="9720" w:hanging="2160"/>
      </w:pPr>
      <w:rPr>
        <w:rFonts w:hint="default"/>
        <w:color w:val="auto"/>
        <w:sz w:val="24"/>
      </w:rPr>
    </w:lvl>
    <w:lvl w:ilvl="8">
      <w:start w:val="1"/>
      <w:numFmt w:val="decimal"/>
      <w:lvlText w:val="%1.%2.%3.%4.%5.%6.%7.%8.%9"/>
      <w:lvlJc w:val="left"/>
      <w:pPr>
        <w:ind w:left="10800" w:hanging="2160"/>
      </w:pPr>
      <w:rPr>
        <w:rFonts w:hint="default"/>
        <w:color w:val="auto"/>
        <w:sz w:val="24"/>
      </w:rPr>
    </w:lvl>
  </w:abstractNum>
  <w:abstractNum w:abstractNumId="12" w15:restartNumberingAfterBreak="0">
    <w:nsid w:val="73A13C56"/>
    <w:multiLevelType w:val="multilevel"/>
    <w:tmpl w:val="C6808F1E"/>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7D782629"/>
    <w:multiLevelType w:val="multilevel"/>
    <w:tmpl w:val="220A5826"/>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000000" w:themeColor="text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100903">
    <w:abstractNumId w:val="12"/>
  </w:num>
  <w:num w:numId="2" w16cid:durableId="1360545310">
    <w:abstractNumId w:val="3"/>
  </w:num>
  <w:num w:numId="3" w16cid:durableId="804814021">
    <w:abstractNumId w:val="13"/>
  </w:num>
  <w:num w:numId="4" w16cid:durableId="363292014">
    <w:abstractNumId w:val="7"/>
  </w:num>
  <w:num w:numId="5" w16cid:durableId="1429233970">
    <w:abstractNumId w:val="5"/>
  </w:num>
  <w:num w:numId="6" w16cid:durableId="885064844">
    <w:abstractNumId w:val="9"/>
  </w:num>
  <w:num w:numId="7" w16cid:durableId="619993953">
    <w:abstractNumId w:val="10"/>
  </w:num>
  <w:num w:numId="8" w16cid:durableId="735737684">
    <w:abstractNumId w:val="8"/>
  </w:num>
  <w:num w:numId="9" w16cid:durableId="2027559106">
    <w:abstractNumId w:val="1"/>
  </w:num>
  <w:num w:numId="10" w16cid:durableId="1244490086">
    <w:abstractNumId w:val="6"/>
  </w:num>
  <w:num w:numId="11" w16cid:durableId="1554464475">
    <w:abstractNumId w:val="11"/>
  </w:num>
  <w:num w:numId="12" w16cid:durableId="1780180938">
    <w:abstractNumId w:val="2"/>
  </w:num>
  <w:num w:numId="13" w16cid:durableId="905646550">
    <w:abstractNumId w:val="0"/>
  </w:num>
  <w:num w:numId="14" w16cid:durableId="255093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380"/>
    <w:rsid w:val="000041D5"/>
    <w:rsid w:val="0003508E"/>
    <w:rsid w:val="00044347"/>
    <w:rsid w:val="00073F21"/>
    <w:rsid w:val="00154B61"/>
    <w:rsid w:val="001C1374"/>
    <w:rsid w:val="00210E0B"/>
    <w:rsid w:val="00241C79"/>
    <w:rsid w:val="002469B3"/>
    <w:rsid w:val="002618E4"/>
    <w:rsid w:val="002653A2"/>
    <w:rsid w:val="002A003C"/>
    <w:rsid w:val="002E7CFA"/>
    <w:rsid w:val="00391F50"/>
    <w:rsid w:val="003B7699"/>
    <w:rsid w:val="003F6D84"/>
    <w:rsid w:val="00412380"/>
    <w:rsid w:val="0041554B"/>
    <w:rsid w:val="00434028"/>
    <w:rsid w:val="004367B0"/>
    <w:rsid w:val="00477F03"/>
    <w:rsid w:val="004A0AEA"/>
    <w:rsid w:val="00503AC1"/>
    <w:rsid w:val="00523664"/>
    <w:rsid w:val="0053360C"/>
    <w:rsid w:val="00541B7D"/>
    <w:rsid w:val="00557BB5"/>
    <w:rsid w:val="005638FD"/>
    <w:rsid w:val="00590793"/>
    <w:rsid w:val="005B34D8"/>
    <w:rsid w:val="00612737"/>
    <w:rsid w:val="0066790F"/>
    <w:rsid w:val="00713927"/>
    <w:rsid w:val="00732176"/>
    <w:rsid w:val="007A211A"/>
    <w:rsid w:val="007A2B04"/>
    <w:rsid w:val="007F1532"/>
    <w:rsid w:val="007F1687"/>
    <w:rsid w:val="00892950"/>
    <w:rsid w:val="008C03C0"/>
    <w:rsid w:val="008D2562"/>
    <w:rsid w:val="008E505C"/>
    <w:rsid w:val="008E5EDA"/>
    <w:rsid w:val="00934336"/>
    <w:rsid w:val="0093524E"/>
    <w:rsid w:val="00963A80"/>
    <w:rsid w:val="009D5B87"/>
    <w:rsid w:val="009E10C7"/>
    <w:rsid w:val="009E6F98"/>
    <w:rsid w:val="00A01CAE"/>
    <w:rsid w:val="00A80778"/>
    <w:rsid w:val="00A86D34"/>
    <w:rsid w:val="00A87A62"/>
    <w:rsid w:val="00AE59B8"/>
    <w:rsid w:val="00AF13CB"/>
    <w:rsid w:val="00B21DC6"/>
    <w:rsid w:val="00B54C5D"/>
    <w:rsid w:val="00B5694C"/>
    <w:rsid w:val="00B65969"/>
    <w:rsid w:val="00B82055"/>
    <w:rsid w:val="00B830DD"/>
    <w:rsid w:val="00B83D1D"/>
    <w:rsid w:val="00BF5CD1"/>
    <w:rsid w:val="00C00521"/>
    <w:rsid w:val="00C12CD2"/>
    <w:rsid w:val="00C17EE0"/>
    <w:rsid w:val="00C30573"/>
    <w:rsid w:val="00C659A9"/>
    <w:rsid w:val="00D4086C"/>
    <w:rsid w:val="00D46E24"/>
    <w:rsid w:val="00D475FB"/>
    <w:rsid w:val="00D70152"/>
    <w:rsid w:val="00D94468"/>
    <w:rsid w:val="00DA2295"/>
    <w:rsid w:val="00E1797C"/>
    <w:rsid w:val="00E260F1"/>
    <w:rsid w:val="00E32F9D"/>
    <w:rsid w:val="00E47C6A"/>
    <w:rsid w:val="00E817DB"/>
    <w:rsid w:val="00EB568B"/>
    <w:rsid w:val="00F14D8C"/>
    <w:rsid w:val="00F15B56"/>
    <w:rsid w:val="00F24CCD"/>
    <w:rsid w:val="00F30FB9"/>
    <w:rsid w:val="00F4373B"/>
    <w:rsid w:val="00FC1955"/>
    <w:rsid w:val="00FF2C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8429"/>
  <w15:chartTrackingRefBased/>
  <w15:docId w15:val="{541E07C3-6A5F-9945-99CE-D463E090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0FB9"/>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FB9"/>
    <w:rPr>
      <w:rFonts w:asciiTheme="majorHAnsi" w:eastAsiaTheme="majorEastAsia" w:hAnsiTheme="majorHAnsi" w:cstheme="majorBidi"/>
      <w:color w:val="2F5496" w:themeColor="accent1" w:themeShade="BF"/>
      <w:sz w:val="32"/>
      <w:szCs w:val="32"/>
      <w:lang w:val="fr-CA"/>
    </w:rPr>
  </w:style>
  <w:style w:type="table" w:styleId="TableGrid">
    <w:name w:val="Table Grid"/>
    <w:basedOn w:val="TableNormal"/>
    <w:uiPriority w:val="39"/>
    <w:rsid w:val="00F30FB9"/>
    <w:rPr>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encopie">
    <w:name w:val="Liste en copie"/>
    <w:basedOn w:val="Normal"/>
    <w:rsid w:val="00F30FB9"/>
    <w:pPr>
      <w:spacing w:after="160" w:line="259" w:lineRule="auto"/>
    </w:pPr>
    <w:rPr>
      <w:sz w:val="22"/>
      <w:szCs w:val="22"/>
      <w:lang w:val="fr-CA"/>
    </w:rPr>
  </w:style>
  <w:style w:type="paragraph" w:styleId="Caption">
    <w:name w:val="caption"/>
    <w:basedOn w:val="Normal"/>
    <w:next w:val="Normal"/>
    <w:uiPriority w:val="35"/>
    <w:unhideWhenUsed/>
    <w:qFormat/>
    <w:rsid w:val="00F30FB9"/>
    <w:pPr>
      <w:spacing w:after="200"/>
    </w:pPr>
    <w:rPr>
      <w:i/>
      <w:iCs/>
      <w:color w:val="44546A" w:themeColor="text2"/>
      <w:sz w:val="18"/>
      <w:szCs w:val="18"/>
      <w:lang w:val="fr-CA"/>
    </w:rPr>
  </w:style>
  <w:style w:type="paragraph" w:styleId="BodyText">
    <w:name w:val="Body Text"/>
    <w:basedOn w:val="Normal"/>
    <w:link w:val="BodyTextChar"/>
    <w:uiPriority w:val="99"/>
    <w:unhideWhenUsed/>
    <w:rsid w:val="00F30FB9"/>
    <w:pPr>
      <w:spacing w:after="120" w:line="259" w:lineRule="auto"/>
    </w:pPr>
    <w:rPr>
      <w:sz w:val="22"/>
      <w:szCs w:val="22"/>
      <w:lang w:val="fr-CA"/>
    </w:rPr>
  </w:style>
  <w:style w:type="character" w:customStyle="1" w:styleId="BodyTextChar">
    <w:name w:val="Body Text Char"/>
    <w:basedOn w:val="DefaultParagraphFont"/>
    <w:link w:val="BodyText"/>
    <w:uiPriority w:val="99"/>
    <w:rsid w:val="00F30FB9"/>
    <w:rPr>
      <w:sz w:val="22"/>
      <w:szCs w:val="22"/>
      <w:lang w:val="fr-CA"/>
    </w:rPr>
  </w:style>
  <w:style w:type="paragraph" w:styleId="EndnoteText">
    <w:name w:val="endnote text"/>
    <w:basedOn w:val="Normal"/>
    <w:link w:val="EndnoteTextChar"/>
    <w:uiPriority w:val="99"/>
    <w:unhideWhenUsed/>
    <w:rsid w:val="00F30FB9"/>
    <w:pPr>
      <w:jc w:val="both"/>
    </w:pPr>
    <w:rPr>
      <w:sz w:val="20"/>
      <w:szCs w:val="20"/>
      <w:lang w:val="fr-CA"/>
    </w:rPr>
  </w:style>
  <w:style w:type="character" w:customStyle="1" w:styleId="EndnoteTextChar">
    <w:name w:val="Endnote Text Char"/>
    <w:basedOn w:val="DefaultParagraphFont"/>
    <w:link w:val="EndnoteText"/>
    <w:uiPriority w:val="99"/>
    <w:rsid w:val="00F30FB9"/>
    <w:rPr>
      <w:sz w:val="20"/>
      <w:szCs w:val="20"/>
      <w:lang w:val="fr-CA"/>
    </w:rPr>
  </w:style>
  <w:style w:type="character" w:styleId="EndnoteReference">
    <w:name w:val="endnote reference"/>
    <w:basedOn w:val="DefaultParagraphFont"/>
    <w:uiPriority w:val="99"/>
    <w:semiHidden/>
    <w:unhideWhenUsed/>
    <w:rsid w:val="00F30FB9"/>
    <w:rPr>
      <w:vertAlign w:val="superscript"/>
    </w:rPr>
  </w:style>
  <w:style w:type="paragraph" w:styleId="ListParagraph">
    <w:name w:val="List Paragraph"/>
    <w:basedOn w:val="Normal"/>
    <w:uiPriority w:val="34"/>
    <w:qFormat/>
    <w:rsid w:val="00D4086C"/>
    <w:pPr>
      <w:ind w:left="720"/>
      <w:contextualSpacing/>
    </w:pPr>
  </w:style>
  <w:style w:type="paragraph" w:styleId="Footer">
    <w:name w:val="footer"/>
    <w:basedOn w:val="Normal"/>
    <w:link w:val="FooterChar"/>
    <w:uiPriority w:val="99"/>
    <w:unhideWhenUsed/>
    <w:rsid w:val="00B65969"/>
    <w:pPr>
      <w:tabs>
        <w:tab w:val="center" w:pos="4680"/>
        <w:tab w:val="right" w:pos="9360"/>
      </w:tabs>
    </w:pPr>
  </w:style>
  <w:style w:type="character" w:customStyle="1" w:styleId="FooterChar">
    <w:name w:val="Footer Char"/>
    <w:basedOn w:val="DefaultParagraphFont"/>
    <w:link w:val="Footer"/>
    <w:uiPriority w:val="99"/>
    <w:rsid w:val="00B65969"/>
  </w:style>
  <w:style w:type="character" w:styleId="PageNumber">
    <w:name w:val="page number"/>
    <w:basedOn w:val="DefaultParagraphFont"/>
    <w:uiPriority w:val="99"/>
    <w:semiHidden/>
    <w:unhideWhenUsed/>
    <w:rsid w:val="00B65969"/>
  </w:style>
  <w:style w:type="paragraph" w:styleId="Bibliography">
    <w:name w:val="Bibliography"/>
    <w:basedOn w:val="Normal"/>
    <w:next w:val="Normal"/>
    <w:uiPriority w:val="37"/>
    <w:unhideWhenUsed/>
    <w:rsid w:val="00AF13CB"/>
    <w:pPr>
      <w:ind w:left="720" w:hanging="720"/>
    </w:pPr>
  </w:style>
  <w:style w:type="paragraph" w:customStyle="1" w:styleId="Textetableau">
    <w:name w:val="Texte tableau"/>
    <w:basedOn w:val="Normal"/>
    <w:qFormat/>
    <w:rsid w:val="009E10C7"/>
    <w:pPr>
      <w:snapToGrid w:val="0"/>
      <w:spacing w:after="40"/>
    </w:pPr>
    <w:rPr>
      <w:rFonts w:ascii="Century Gothic" w:hAnsi="Century Gothic"/>
      <w:sz w:val="15"/>
      <w:lang w:val="en-US"/>
    </w:rPr>
  </w:style>
  <w:style w:type="paragraph" w:styleId="NormalWeb">
    <w:name w:val="Normal (Web)"/>
    <w:basedOn w:val="Normal"/>
    <w:uiPriority w:val="99"/>
    <w:unhideWhenUsed/>
    <w:rsid w:val="00F24CCD"/>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E7CFA"/>
    <w:rPr>
      <w:sz w:val="16"/>
      <w:szCs w:val="16"/>
    </w:rPr>
  </w:style>
  <w:style w:type="paragraph" w:styleId="CommentText">
    <w:name w:val="annotation text"/>
    <w:basedOn w:val="Normal"/>
    <w:link w:val="CommentTextChar"/>
    <w:uiPriority w:val="99"/>
    <w:semiHidden/>
    <w:unhideWhenUsed/>
    <w:rsid w:val="002E7CFA"/>
    <w:rPr>
      <w:sz w:val="20"/>
      <w:szCs w:val="20"/>
    </w:rPr>
  </w:style>
  <w:style w:type="character" w:customStyle="1" w:styleId="CommentTextChar">
    <w:name w:val="Comment Text Char"/>
    <w:basedOn w:val="DefaultParagraphFont"/>
    <w:link w:val="CommentText"/>
    <w:uiPriority w:val="99"/>
    <w:semiHidden/>
    <w:rsid w:val="002E7CFA"/>
    <w:rPr>
      <w:sz w:val="20"/>
      <w:szCs w:val="20"/>
    </w:rPr>
  </w:style>
  <w:style w:type="paragraph" w:styleId="CommentSubject">
    <w:name w:val="annotation subject"/>
    <w:basedOn w:val="CommentText"/>
    <w:next w:val="CommentText"/>
    <w:link w:val="CommentSubjectChar"/>
    <w:uiPriority w:val="99"/>
    <w:semiHidden/>
    <w:unhideWhenUsed/>
    <w:rsid w:val="002E7CFA"/>
    <w:rPr>
      <w:b/>
      <w:bCs/>
    </w:rPr>
  </w:style>
  <w:style w:type="character" w:customStyle="1" w:styleId="CommentSubjectChar">
    <w:name w:val="Comment Subject Char"/>
    <w:basedOn w:val="CommentTextChar"/>
    <w:link w:val="CommentSubject"/>
    <w:uiPriority w:val="99"/>
    <w:semiHidden/>
    <w:rsid w:val="002E7CFA"/>
    <w:rPr>
      <w:b/>
      <w:bCs/>
      <w:sz w:val="20"/>
      <w:szCs w:val="20"/>
    </w:rPr>
  </w:style>
  <w:style w:type="paragraph" w:styleId="BalloonText">
    <w:name w:val="Balloon Text"/>
    <w:basedOn w:val="Normal"/>
    <w:link w:val="BalloonTextChar"/>
    <w:uiPriority w:val="99"/>
    <w:semiHidden/>
    <w:unhideWhenUsed/>
    <w:rsid w:val="002E7C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CFA"/>
    <w:rPr>
      <w:rFonts w:ascii="Segoe UI" w:hAnsi="Segoe UI" w:cs="Segoe UI"/>
      <w:sz w:val="18"/>
      <w:szCs w:val="18"/>
    </w:rPr>
  </w:style>
  <w:style w:type="paragraph" w:styleId="Revision">
    <w:name w:val="Revision"/>
    <w:hidden/>
    <w:uiPriority w:val="99"/>
    <w:semiHidden/>
    <w:rsid w:val="00F43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6378">
      <w:bodyDiv w:val="1"/>
      <w:marLeft w:val="0"/>
      <w:marRight w:val="0"/>
      <w:marTop w:val="0"/>
      <w:marBottom w:val="0"/>
      <w:divBdr>
        <w:top w:val="none" w:sz="0" w:space="0" w:color="auto"/>
        <w:left w:val="none" w:sz="0" w:space="0" w:color="auto"/>
        <w:bottom w:val="none" w:sz="0" w:space="0" w:color="auto"/>
        <w:right w:val="none" w:sz="0" w:space="0" w:color="auto"/>
      </w:divBdr>
      <w:divsChild>
        <w:div w:id="46877878">
          <w:marLeft w:val="0"/>
          <w:marRight w:val="0"/>
          <w:marTop w:val="0"/>
          <w:marBottom w:val="0"/>
          <w:divBdr>
            <w:top w:val="none" w:sz="0" w:space="0" w:color="auto"/>
            <w:left w:val="none" w:sz="0" w:space="0" w:color="auto"/>
            <w:bottom w:val="none" w:sz="0" w:space="0" w:color="auto"/>
            <w:right w:val="none" w:sz="0" w:space="0" w:color="auto"/>
          </w:divBdr>
          <w:divsChild>
            <w:div w:id="1908877338">
              <w:marLeft w:val="0"/>
              <w:marRight w:val="0"/>
              <w:marTop w:val="0"/>
              <w:marBottom w:val="0"/>
              <w:divBdr>
                <w:top w:val="none" w:sz="0" w:space="0" w:color="auto"/>
                <w:left w:val="none" w:sz="0" w:space="0" w:color="auto"/>
                <w:bottom w:val="none" w:sz="0" w:space="0" w:color="auto"/>
                <w:right w:val="none" w:sz="0" w:space="0" w:color="auto"/>
              </w:divBdr>
              <w:divsChild>
                <w:div w:id="3116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5793">
      <w:bodyDiv w:val="1"/>
      <w:marLeft w:val="0"/>
      <w:marRight w:val="0"/>
      <w:marTop w:val="0"/>
      <w:marBottom w:val="0"/>
      <w:divBdr>
        <w:top w:val="none" w:sz="0" w:space="0" w:color="auto"/>
        <w:left w:val="none" w:sz="0" w:space="0" w:color="auto"/>
        <w:bottom w:val="none" w:sz="0" w:space="0" w:color="auto"/>
        <w:right w:val="none" w:sz="0" w:space="0" w:color="auto"/>
      </w:divBdr>
      <w:divsChild>
        <w:div w:id="17894882">
          <w:marLeft w:val="0"/>
          <w:marRight w:val="0"/>
          <w:marTop w:val="0"/>
          <w:marBottom w:val="0"/>
          <w:divBdr>
            <w:top w:val="none" w:sz="0" w:space="0" w:color="auto"/>
            <w:left w:val="none" w:sz="0" w:space="0" w:color="auto"/>
            <w:bottom w:val="none" w:sz="0" w:space="0" w:color="auto"/>
            <w:right w:val="none" w:sz="0" w:space="0" w:color="auto"/>
          </w:divBdr>
          <w:divsChild>
            <w:div w:id="151454560">
              <w:marLeft w:val="0"/>
              <w:marRight w:val="0"/>
              <w:marTop w:val="0"/>
              <w:marBottom w:val="0"/>
              <w:divBdr>
                <w:top w:val="none" w:sz="0" w:space="0" w:color="auto"/>
                <w:left w:val="none" w:sz="0" w:space="0" w:color="auto"/>
                <w:bottom w:val="none" w:sz="0" w:space="0" w:color="auto"/>
                <w:right w:val="none" w:sz="0" w:space="0" w:color="auto"/>
              </w:divBdr>
              <w:divsChild>
                <w:div w:id="15304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8193">
      <w:bodyDiv w:val="1"/>
      <w:marLeft w:val="0"/>
      <w:marRight w:val="0"/>
      <w:marTop w:val="0"/>
      <w:marBottom w:val="0"/>
      <w:divBdr>
        <w:top w:val="none" w:sz="0" w:space="0" w:color="auto"/>
        <w:left w:val="none" w:sz="0" w:space="0" w:color="auto"/>
        <w:bottom w:val="none" w:sz="0" w:space="0" w:color="auto"/>
        <w:right w:val="none" w:sz="0" w:space="0" w:color="auto"/>
      </w:divBdr>
      <w:divsChild>
        <w:div w:id="649024359">
          <w:marLeft w:val="0"/>
          <w:marRight w:val="0"/>
          <w:marTop w:val="0"/>
          <w:marBottom w:val="360"/>
          <w:divBdr>
            <w:top w:val="none" w:sz="0" w:space="0" w:color="auto"/>
            <w:left w:val="none" w:sz="0" w:space="0" w:color="auto"/>
            <w:bottom w:val="none" w:sz="0" w:space="0" w:color="auto"/>
            <w:right w:val="none" w:sz="0" w:space="0" w:color="auto"/>
          </w:divBdr>
          <w:divsChild>
            <w:div w:id="719285713">
              <w:marLeft w:val="0"/>
              <w:marRight w:val="0"/>
              <w:marTop w:val="0"/>
              <w:marBottom w:val="0"/>
              <w:divBdr>
                <w:top w:val="single" w:sz="6" w:space="0" w:color="D5D5D5"/>
                <w:left w:val="single" w:sz="6" w:space="0" w:color="D5D5D5"/>
                <w:bottom w:val="single" w:sz="6" w:space="0" w:color="D5D5D5"/>
                <w:right w:val="single" w:sz="6" w:space="0" w:color="D5D5D5"/>
              </w:divBdr>
              <w:divsChild>
                <w:div w:id="10316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42804">
      <w:bodyDiv w:val="1"/>
      <w:marLeft w:val="0"/>
      <w:marRight w:val="0"/>
      <w:marTop w:val="0"/>
      <w:marBottom w:val="0"/>
      <w:divBdr>
        <w:top w:val="none" w:sz="0" w:space="0" w:color="auto"/>
        <w:left w:val="none" w:sz="0" w:space="0" w:color="auto"/>
        <w:bottom w:val="none" w:sz="0" w:space="0" w:color="auto"/>
        <w:right w:val="none" w:sz="0" w:space="0" w:color="auto"/>
      </w:divBdr>
      <w:divsChild>
        <w:div w:id="822769777">
          <w:marLeft w:val="0"/>
          <w:marRight w:val="0"/>
          <w:marTop w:val="0"/>
          <w:marBottom w:val="0"/>
          <w:divBdr>
            <w:top w:val="none" w:sz="0" w:space="0" w:color="auto"/>
            <w:left w:val="none" w:sz="0" w:space="0" w:color="auto"/>
            <w:bottom w:val="none" w:sz="0" w:space="0" w:color="auto"/>
            <w:right w:val="none" w:sz="0" w:space="0" w:color="auto"/>
          </w:divBdr>
          <w:divsChild>
            <w:div w:id="886646121">
              <w:marLeft w:val="0"/>
              <w:marRight w:val="0"/>
              <w:marTop w:val="0"/>
              <w:marBottom w:val="0"/>
              <w:divBdr>
                <w:top w:val="none" w:sz="0" w:space="0" w:color="auto"/>
                <w:left w:val="none" w:sz="0" w:space="0" w:color="auto"/>
                <w:bottom w:val="none" w:sz="0" w:space="0" w:color="auto"/>
                <w:right w:val="none" w:sz="0" w:space="0" w:color="auto"/>
              </w:divBdr>
              <w:divsChild>
                <w:div w:id="15237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9436">
      <w:bodyDiv w:val="1"/>
      <w:marLeft w:val="0"/>
      <w:marRight w:val="0"/>
      <w:marTop w:val="0"/>
      <w:marBottom w:val="0"/>
      <w:divBdr>
        <w:top w:val="none" w:sz="0" w:space="0" w:color="auto"/>
        <w:left w:val="none" w:sz="0" w:space="0" w:color="auto"/>
        <w:bottom w:val="none" w:sz="0" w:space="0" w:color="auto"/>
        <w:right w:val="none" w:sz="0" w:space="0" w:color="auto"/>
      </w:divBdr>
      <w:divsChild>
        <w:div w:id="767848113">
          <w:marLeft w:val="0"/>
          <w:marRight w:val="0"/>
          <w:marTop w:val="0"/>
          <w:marBottom w:val="0"/>
          <w:divBdr>
            <w:top w:val="none" w:sz="0" w:space="0" w:color="auto"/>
            <w:left w:val="none" w:sz="0" w:space="0" w:color="auto"/>
            <w:bottom w:val="none" w:sz="0" w:space="0" w:color="auto"/>
            <w:right w:val="none" w:sz="0" w:space="0" w:color="auto"/>
          </w:divBdr>
          <w:divsChild>
            <w:div w:id="55710893">
              <w:marLeft w:val="0"/>
              <w:marRight w:val="0"/>
              <w:marTop w:val="0"/>
              <w:marBottom w:val="0"/>
              <w:divBdr>
                <w:top w:val="none" w:sz="0" w:space="0" w:color="auto"/>
                <w:left w:val="none" w:sz="0" w:space="0" w:color="auto"/>
                <w:bottom w:val="none" w:sz="0" w:space="0" w:color="auto"/>
                <w:right w:val="none" w:sz="0" w:space="0" w:color="auto"/>
              </w:divBdr>
              <w:divsChild>
                <w:div w:id="8164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21587">
      <w:bodyDiv w:val="1"/>
      <w:marLeft w:val="0"/>
      <w:marRight w:val="0"/>
      <w:marTop w:val="0"/>
      <w:marBottom w:val="0"/>
      <w:divBdr>
        <w:top w:val="none" w:sz="0" w:space="0" w:color="auto"/>
        <w:left w:val="none" w:sz="0" w:space="0" w:color="auto"/>
        <w:bottom w:val="none" w:sz="0" w:space="0" w:color="auto"/>
        <w:right w:val="none" w:sz="0" w:space="0" w:color="auto"/>
      </w:divBdr>
      <w:divsChild>
        <w:div w:id="1457526366">
          <w:marLeft w:val="0"/>
          <w:marRight w:val="0"/>
          <w:marTop w:val="0"/>
          <w:marBottom w:val="0"/>
          <w:divBdr>
            <w:top w:val="none" w:sz="0" w:space="0" w:color="auto"/>
            <w:left w:val="none" w:sz="0" w:space="0" w:color="auto"/>
            <w:bottom w:val="none" w:sz="0" w:space="0" w:color="auto"/>
            <w:right w:val="none" w:sz="0" w:space="0" w:color="auto"/>
          </w:divBdr>
          <w:divsChild>
            <w:div w:id="1539467183">
              <w:marLeft w:val="0"/>
              <w:marRight w:val="0"/>
              <w:marTop w:val="0"/>
              <w:marBottom w:val="0"/>
              <w:divBdr>
                <w:top w:val="none" w:sz="0" w:space="0" w:color="auto"/>
                <w:left w:val="none" w:sz="0" w:space="0" w:color="auto"/>
                <w:bottom w:val="none" w:sz="0" w:space="0" w:color="auto"/>
                <w:right w:val="none" w:sz="0" w:space="0" w:color="auto"/>
              </w:divBdr>
              <w:divsChild>
                <w:div w:id="9390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77108">
      <w:bodyDiv w:val="1"/>
      <w:marLeft w:val="0"/>
      <w:marRight w:val="0"/>
      <w:marTop w:val="0"/>
      <w:marBottom w:val="0"/>
      <w:divBdr>
        <w:top w:val="none" w:sz="0" w:space="0" w:color="auto"/>
        <w:left w:val="none" w:sz="0" w:space="0" w:color="auto"/>
        <w:bottom w:val="none" w:sz="0" w:space="0" w:color="auto"/>
        <w:right w:val="none" w:sz="0" w:space="0" w:color="auto"/>
      </w:divBdr>
      <w:divsChild>
        <w:div w:id="932593620">
          <w:marLeft w:val="0"/>
          <w:marRight w:val="0"/>
          <w:marTop w:val="0"/>
          <w:marBottom w:val="0"/>
          <w:divBdr>
            <w:top w:val="none" w:sz="0" w:space="0" w:color="auto"/>
            <w:left w:val="none" w:sz="0" w:space="0" w:color="auto"/>
            <w:bottom w:val="none" w:sz="0" w:space="0" w:color="auto"/>
            <w:right w:val="none" w:sz="0" w:space="0" w:color="auto"/>
          </w:divBdr>
          <w:divsChild>
            <w:div w:id="356590936">
              <w:marLeft w:val="0"/>
              <w:marRight w:val="0"/>
              <w:marTop w:val="0"/>
              <w:marBottom w:val="0"/>
              <w:divBdr>
                <w:top w:val="none" w:sz="0" w:space="0" w:color="auto"/>
                <w:left w:val="none" w:sz="0" w:space="0" w:color="auto"/>
                <w:bottom w:val="none" w:sz="0" w:space="0" w:color="auto"/>
                <w:right w:val="none" w:sz="0" w:space="0" w:color="auto"/>
              </w:divBdr>
              <w:divsChild>
                <w:div w:id="39878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10294">
      <w:bodyDiv w:val="1"/>
      <w:marLeft w:val="0"/>
      <w:marRight w:val="0"/>
      <w:marTop w:val="0"/>
      <w:marBottom w:val="0"/>
      <w:divBdr>
        <w:top w:val="none" w:sz="0" w:space="0" w:color="auto"/>
        <w:left w:val="none" w:sz="0" w:space="0" w:color="auto"/>
        <w:bottom w:val="none" w:sz="0" w:space="0" w:color="auto"/>
        <w:right w:val="none" w:sz="0" w:space="0" w:color="auto"/>
      </w:divBdr>
      <w:divsChild>
        <w:div w:id="630063429">
          <w:marLeft w:val="0"/>
          <w:marRight w:val="0"/>
          <w:marTop w:val="0"/>
          <w:marBottom w:val="0"/>
          <w:divBdr>
            <w:top w:val="none" w:sz="0" w:space="0" w:color="auto"/>
            <w:left w:val="none" w:sz="0" w:space="0" w:color="auto"/>
            <w:bottom w:val="none" w:sz="0" w:space="0" w:color="auto"/>
            <w:right w:val="none" w:sz="0" w:space="0" w:color="auto"/>
          </w:divBdr>
          <w:divsChild>
            <w:div w:id="1648195767">
              <w:marLeft w:val="0"/>
              <w:marRight w:val="0"/>
              <w:marTop w:val="0"/>
              <w:marBottom w:val="0"/>
              <w:divBdr>
                <w:top w:val="none" w:sz="0" w:space="0" w:color="auto"/>
                <w:left w:val="none" w:sz="0" w:space="0" w:color="auto"/>
                <w:bottom w:val="none" w:sz="0" w:space="0" w:color="auto"/>
                <w:right w:val="none" w:sz="0" w:space="0" w:color="auto"/>
              </w:divBdr>
              <w:divsChild>
                <w:div w:id="5290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61906">
      <w:bodyDiv w:val="1"/>
      <w:marLeft w:val="0"/>
      <w:marRight w:val="0"/>
      <w:marTop w:val="0"/>
      <w:marBottom w:val="0"/>
      <w:divBdr>
        <w:top w:val="none" w:sz="0" w:space="0" w:color="auto"/>
        <w:left w:val="none" w:sz="0" w:space="0" w:color="auto"/>
        <w:bottom w:val="none" w:sz="0" w:space="0" w:color="auto"/>
        <w:right w:val="none" w:sz="0" w:space="0" w:color="auto"/>
      </w:divBdr>
      <w:divsChild>
        <w:div w:id="115830213">
          <w:marLeft w:val="0"/>
          <w:marRight w:val="0"/>
          <w:marTop w:val="0"/>
          <w:marBottom w:val="0"/>
          <w:divBdr>
            <w:top w:val="none" w:sz="0" w:space="0" w:color="auto"/>
            <w:left w:val="none" w:sz="0" w:space="0" w:color="auto"/>
            <w:bottom w:val="none" w:sz="0" w:space="0" w:color="auto"/>
            <w:right w:val="none" w:sz="0" w:space="0" w:color="auto"/>
          </w:divBdr>
          <w:divsChild>
            <w:div w:id="1723478673">
              <w:marLeft w:val="0"/>
              <w:marRight w:val="0"/>
              <w:marTop w:val="0"/>
              <w:marBottom w:val="0"/>
              <w:divBdr>
                <w:top w:val="none" w:sz="0" w:space="0" w:color="auto"/>
                <w:left w:val="none" w:sz="0" w:space="0" w:color="auto"/>
                <w:bottom w:val="none" w:sz="0" w:space="0" w:color="auto"/>
                <w:right w:val="none" w:sz="0" w:space="0" w:color="auto"/>
              </w:divBdr>
              <w:divsChild>
                <w:div w:id="21166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47695">
      <w:bodyDiv w:val="1"/>
      <w:marLeft w:val="0"/>
      <w:marRight w:val="0"/>
      <w:marTop w:val="0"/>
      <w:marBottom w:val="0"/>
      <w:divBdr>
        <w:top w:val="none" w:sz="0" w:space="0" w:color="auto"/>
        <w:left w:val="none" w:sz="0" w:space="0" w:color="auto"/>
        <w:bottom w:val="none" w:sz="0" w:space="0" w:color="auto"/>
        <w:right w:val="none" w:sz="0" w:space="0" w:color="auto"/>
      </w:divBdr>
      <w:divsChild>
        <w:div w:id="380204012">
          <w:marLeft w:val="0"/>
          <w:marRight w:val="0"/>
          <w:marTop w:val="0"/>
          <w:marBottom w:val="0"/>
          <w:divBdr>
            <w:top w:val="none" w:sz="0" w:space="0" w:color="auto"/>
            <w:left w:val="none" w:sz="0" w:space="0" w:color="auto"/>
            <w:bottom w:val="none" w:sz="0" w:space="0" w:color="auto"/>
            <w:right w:val="none" w:sz="0" w:space="0" w:color="auto"/>
          </w:divBdr>
          <w:divsChild>
            <w:div w:id="44648050">
              <w:marLeft w:val="0"/>
              <w:marRight w:val="0"/>
              <w:marTop w:val="0"/>
              <w:marBottom w:val="0"/>
              <w:divBdr>
                <w:top w:val="none" w:sz="0" w:space="0" w:color="auto"/>
                <w:left w:val="none" w:sz="0" w:space="0" w:color="auto"/>
                <w:bottom w:val="none" w:sz="0" w:space="0" w:color="auto"/>
                <w:right w:val="none" w:sz="0" w:space="0" w:color="auto"/>
              </w:divBdr>
              <w:divsChild>
                <w:div w:id="19232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enata\Google%20Drive\Th&#232;se\Axe%201_Article%20th&#233;orique\Quebec\AnalyseDonn&#233;esQ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enata\Google%20Drive\Th&#232;se\Axe%201_Article%20th&#233;orique\Quebec\AnalyseDonn&#233;esQ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enata\Google%20Drive\Th&#232;se\Axe%201_Article%20th&#233;orique\Sao%20Paulo\AnalyseDadosSP.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D22-C945-A816-8AC1DFEB2DB6}"/>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D22-C945-A816-8AC1DFEB2DB6}"/>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9D22-C945-A816-8AC1DFEB2DB6}"/>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9D22-C945-A816-8AC1DFEB2DB6}"/>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9D22-C945-A816-8AC1DFEB2DB6}"/>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9D22-C945-A816-8AC1DFEB2DB6}"/>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9D22-C945-A816-8AC1DFEB2DB6}"/>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9D22-C945-A816-8AC1DFEB2DB6}"/>
              </c:ext>
            </c:extLst>
          </c:dPt>
          <c:dLbls>
            <c:dLbl>
              <c:idx val="0"/>
              <c:layout>
                <c:manualLayout>
                  <c:x val="-8.9130281451673433E-3"/>
                  <c:y val="5.6797988784707897E-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22-C945-A816-8AC1DFEB2DB6}"/>
                </c:ext>
              </c:extLst>
            </c:dLbl>
            <c:dLbl>
              <c:idx val="1"/>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3-9D22-C945-A816-8AC1DFEB2DB6}"/>
                </c:ext>
              </c:extLst>
            </c:dLbl>
            <c:dLbl>
              <c:idx val="2"/>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5-9D22-C945-A816-8AC1DFEB2DB6}"/>
                </c:ext>
              </c:extLst>
            </c:dLbl>
            <c:dLbl>
              <c:idx val="3"/>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7-9D22-C945-A816-8AC1DFEB2DB6}"/>
                </c:ext>
              </c:extLst>
            </c:dLbl>
            <c:dLbl>
              <c:idx val="4"/>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9-9D22-C945-A816-8AC1DFEB2DB6}"/>
                </c:ext>
              </c:extLst>
            </c:dLbl>
            <c:dLbl>
              <c:idx val="5"/>
              <c:layout>
                <c:manualLayout>
                  <c:x val="0"/>
                  <c:y val="3.7865325856471892E-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D22-C945-A816-8AC1DFEB2DB6}"/>
                </c:ext>
              </c:extLst>
            </c:dLbl>
            <c:dLbl>
              <c:idx val="6"/>
              <c:layout>
                <c:manualLayout>
                  <c:x val="1.7826056290334524E-2"/>
                  <c:y val="-1.7354740534106045E-17"/>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D22-C945-A816-8AC1DFEB2DB6}"/>
                </c:ext>
              </c:extLst>
            </c:dLbl>
            <c:dLbl>
              <c:idx val="7"/>
              <c:layout>
                <c:manualLayout>
                  <c:x val="4.4565140725836228E-2"/>
                  <c:y val="-1.8932662928235981E-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D22-C945-A816-8AC1DFEB2DB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Production!$M$4:$M$11</c:f>
              <c:strCache>
                <c:ptCount val="8"/>
                <c:pt idx="0">
                  <c:v>Cereals, oilseeds and protein crops</c:v>
                </c:pt>
                <c:pt idx="1">
                  <c:v>Livestock</c:v>
                </c:pt>
                <c:pt idx="2">
                  <c:v>Animal products</c:v>
                </c:pt>
                <c:pt idx="3">
                  <c:v>Poultry</c:v>
                </c:pt>
                <c:pt idx="4">
                  <c:v>Fruits and vegetables</c:v>
                </c:pt>
                <c:pt idx="5">
                  <c:v>Maple products</c:v>
                </c:pt>
                <c:pt idx="6">
                  <c:v>Ornamental horticulture</c:v>
                </c:pt>
                <c:pt idx="7">
                  <c:v>Other</c:v>
                </c:pt>
              </c:strCache>
            </c:strRef>
          </c:cat>
          <c:val>
            <c:numRef>
              <c:f>Production!$N$4:$N$11</c:f>
              <c:numCache>
                <c:formatCode>0%</c:formatCode>
                <c:ptCount val="8"/>
                <c:pt idx="0">
                  <c:v>0.14599999999999999</c:v>
                </c:pt>
                <c:pt idx="1">
                  <c:v>0.23</c:v>
                </c:pt>
                <c:pt idx="2">
                  <c:v>0.309</c:v>
                </c:pt>
                <c:pt idx="3">
                  <c:v>8.8999999999999996E-2</c:v>
                </c:pt>
                <c:pt idx="4">
                  <c:v>7.5999999999999998E-2</c:v>
                </c:pt>
                <c:pt idx="5">
                  <c:v>5.1999999999999998E-2</c:v>
                </c:pt>
                <c:pt idx="6">
                  <c:v>3.4000000000000002E-2</c:v>
                </c:pt>
                <c:pt idx="7">
                  <c:v>6.4000000000000001E-2</c:v>
                </c:pt>
              </c:numCache>
            </c:numRef>
          </c:val>
          <c:extLst>
            <c:ext xmlns:c16="http://schemas.microsoft.com/office/drawing/2014/chart" uri="{C3380CC4-5D6E-409C-BE32-E72D297353CC}">
              <c16:uniqueId val="{00000010-9D22-C945-A816-8AC1DFEB2DB6}"/>
            </c:ext>
          </c:extLst>
        </c:ser>
        <c:dLbls>
          <c:dLblPos val="outEnd"/>
          <c:showLegendKey val="0"/>
          <c:showVal val="0"/>
          <c:showCatName val="1"/>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99373447884232"/>
          <c:y val="0.10591045285323451"/>
          <c:w val="0.57595670106454089"/>
          <c:h val="0.86259575781330367"/>
        </c:manualLayout>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34C5-5E48-86B8-536306A237A2}"/>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34C5-5E48-86B8-536306A237A2}"/>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34C5-5E48-86B8-536306A237A2}"/>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34C5-5E48-86B8-536306A237A2}"/>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1-34C5-5E48-86B8-536306A237A2}"/>
                </c:ext>
              </c:extLst>
            </c:dLbl>
            <c:dLbl>
              <c:idx val="1"/>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3-34C5-5E48-86B8-536306A237A2}"/>
                </c:ext>
              </c:extLst>
            </c:dLbl>
            <c:dLbl>
              <c:idx val="2"/>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5-34C5-5E48-86B8-536306A237A2}"/>
                </c:ext>
              </c:extLst>
            </c:dLbl>
            <c:dLbl>
              <c:idx val="3"/>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7-34C5-5E48-86B8-536306A237A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Distribution!$A$45:$A$48</c:f>
              <c:strCache>
                <c:ptCount val="4"/>
                <c:pt idx="0">
                  <c:v>Agricultural products wholesaler-distributors</c:v>
                </c:pt>
                <c:pt idx="1">
                  <c:v>Food wholesaler-distributors</c:v>
                </c:pt>
                <c:pt idx="2">
                  <c:v>Food stores</c:v>
                </c:pt>
                <c:pt idx="3">
                  <c:v>Food services and drinking places</c:v>
                </c:pt>
              </c:strCache>
            </c:strRef>
          </c:cat>
          <c:val>
            <c:numRef>
              <c:f>Distribution!$E$45:$E$48</c:f>
              <c:numCache>
                <c:formatCode>0%</c:formatCode>
                <c:ptCount val="4"/>
                <c:pt idx="0">
                  <c:v>1.0999999999999999E-2</c:v>
                </c:pt>
                <c:pt idx="1">
                  <c:v>0.186</c:v>
                </c:pt>
                <c:pt idx="2">
                  <c:v>0.308</c:v>
                </c:pt>
                <c:pt idx="3">
                  <c:v>0.495</c:v>
                </c:pt>
              </c:numCache>
            </c:numRef>
          </c:val>
          <c:extLst>
            <c:ext xmlns:c16="http://schemas.microsoft.com/office/drawing/2014/chart" uri="{C3380CC4-5D6E-409C-BE32-E72D297353CC}">
              <c16:uniqueId val="{00000008-34C5-5E48-86B8-536306A237A2}"/>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'IEAProdutos (2)'!$I$3</c:f>
              <c:strCache>
                <c:ptCount val="1"/>
                <c:pt idx="0">
                  <c:v>Participation in total production value</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1C1-4640-B8E5-96B9809FE54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1C1-4640-B8E5-96B9809FE54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A1C1-4640-B8E5-96B9809FE54D}"/>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A1C1-4640-B8E5-96B9809FE54D}"/>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A1C1-4640-B8E5-96B9809FE54D}"/>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A1C1-4640-B8E5-96B9809FE54D}"/>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A1C1-4640-B8E5-96B9809FE54D}"/>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A1C1-4640-B8E5-96B9809FE54D}"/>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A1C1-4640-B8E5-96B9809FE54D}"/>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A1C1-4640-B8E5-96B9809FE54D}"/>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A1C1-4640-B8E5-96B9809FE54D}"/>
              </c:ext>
            </c:extLst>
          </c:dPt>
          <c:dPt>
            <c:idx val="11"/>
            <c:bubble3D val="0"/>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7-A1C1-4640-B8E5-96B9809FE54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C1-4640-B8E5-96B9809FE54D}"/>
                </c:ext>
              </c:extLst>
            </c:dLbl>
            <c:dLbl>
              <c:idx val="1"/>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C1-4640-B8E5-96B9809FE54D}"/>
                </c:ext>
              </c:extLst>
            </c:dLbl>
            <c:dLbl>
              <c:idx val="2"/>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1C1-4640-B8E5-96B9809FE54D}"/>
                </c:ext>
              </c:extLst>
            </c:dLbl>
            <c:dLbl>
              <c:idx val="3"/>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1C1-4640-B8E5-96B9809FE54D}"/>
                </c:ext>
              </c:extLst>
            </c:dLbl>
            <c:dLbl>
              <c:idx val="4"/>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1C1-4640-B8E5-96B9809FE54D}"/>
                </c:ext>
              </c:extLst>
            </c:dLbl>
            <c:dLbl>
              <c:idx val="5"/>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1C1-4640-B8E5-96B9809FE54D}"/>
                </c:ext>
              </c:extLst>
            </c:dLbl>
            <c:dLbl>
              <c:idx val="6"/>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1C1-4640-B8E5-96B9809FE54D}"/>
                </c:ext>
              </c:extLst>
            </c:dLbl>
            <c:dLbl>
              <c:idx val="7"/>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1C1-4640-B8E5-96B9809FE54D}"/>
                </c:ext>
              </c:extLst>
            </c:dLbl>
            <c:dLbl>
              <c:idx val="8"/>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1C1-4640-B8E5-96B9809FE54D}"/>
                </c:ext>
              </c:extLst>
            </c:dLbl>
            <c:dLbl>
              <c:idx val="9"/>
              <c:layout>
                <c:manualLayout>
                  <c:x val="1.7156527425018157E-2"/>
                  <c:y val="4.8344594750568445E-2"/>
                </c:manualLayout>
              </c:layout>
              <c:tx>
                <c:rich>
                  <a:bodyPr rot="0" spcFirstLastPara="1" vertOverflow="ellipsis" vert="horz" wrap="square" lIns="38100" tIns="19050" rIns="38100" bIns="19050" anchor="ctr" anchorCtr="1">
                    <a:noAutofit/>
                  </a:bodyPr>
                  <a:lstStyle/>
                  <a:p>
                    <a:pPr>
                      <a:defRPr sz="1000" b="0" i="0" u="none" strike="noStrike" kern="1200" spc="0" baseline="0">
                        <a:solidFill>
                          <a:sysClr val="windowText" lastClr="000000"/>
                        </a:solidFill>
                        <a:latin typeface="+mn-lt"/>
                        <a:ea typeface="+mn-ea"/>
                        <a:cs typeface="+mn-cs"/>
                      </a:defRPr>
                    </a:pPr>
                    <a:r>
                      <a:rPr lang="en-US" baseline="0"/>
                      <a:t>Orange for the beverage industry </a:t>
                    </a:r>
                    <a:fld id="{9E0FC649-1FF1-4B4E-8516-EB55D8C57E6E}" type="VALUE">
                      <a:rPr lang="en-US" baseline="0"/>
                      <a:pPr>
                        <a:defRPr b="0">
                          <a:solidFill>
                            <a:sysClr val="windowText" lastClr="000000"/>
                          </a:solidFill>
                        </a:defRPr>
                      </a:pPr>
                      <a:t>[VALUE]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32837197433654125"/>
                      <c:h val="0.11584810670595998"/>
                    </c:manualLayout>
                  </c15:layout>
                  <c15:dlblFieldTable/>
                  <c15:showDataLabelsRange val="0"/>
                </c:ext>
                <c:ext xmlns:c16="http://schemas.microsoft.com/office/drawing/2014/chart" uri="{C3380CC4-5D6E-409C-BE32-E72D297353CC}">
                  <c16:uniqueId val="{00000013-A1C1-4640-B8E5-96B9809FE54D}"/>
                </c:ext>
              </c:extLst>
            </c:dLbl>
            <c:dLbl>
              <c:idx val="10"/>
              <c:layout>
                <c:manualLayout>
                  <c:x val="-6.9400619422469681E-2"/>
                  <c:y val="-2.4789726512710102E-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5-A1C1-4640-B8E5-96B9809FE54D}"/>
                </c:ext>
              </c:extLst>
            </c:dLbl>
            <c:dLbl>
              <c:idx val="11"/>
              <c:layout>
                <c:manualLayout>
                  <c:x val="2.1030490734081697E-2"/>
                  <c:y val="-1.0624168505447187E-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7-A1C1-4640-B8E5-96B9809FE54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'IEAProdutos (2)'!$G$4:$G$15</c:f>
              <c:strCache>
                <c:ptCount val="12"/>
                <c:pt idx="0">
                  <c:v> Fruits, vegetables, roots and tubers </c:v>
                </c:pt>
                <c:pt idx="1">
                  <c:v> Soy </c:v>
                </c:pt>
                <c:pt idx="2">
                  <c:v> Corn </c:v>
                </c:pt>
                <c:pt idx="3">
                  <c:v>  Other grains and fibres  </c:v>
                </c:pt>
                <c:pt idx="4">
                  <c:v> Beef </c:v>
                </c:pt>
                <c:pt idx="5">
                  <c:v> Chicken </c:v>
                </c:pt>
                <c:pt idx="6">
                  <c:v> Eggs, milk and honey </c:v>
                </c:pt>
                <c:pt idx="7">
                  <c:v> Pork </c:v>
                </c:pt>
                <c:pt idx="8">
                  <c:v> Sugarcane </c:v>
                </c:pt>
                <c:pt idx="9">
                  <c:v>  Orange for the industry  </c:v>
                </c:pt>
                <c:pt idx="10">
                  <c:v> Coffee </c:v>
                </c:pt>
                <c:pt idx="11">
                  <c:v>  Other products for industry  </c:v>
                </c:pt>
              </c:strCache>
            </c:strRef>
          </c:cat>
          <c:val>
            <c:numRef>
              <c:f>'IEAProdutos (2)'!$I$4:$I$15</c:f>
              <c:numCache>
                <c:formatCode>0%</c:formatCode>
                <c:ptCount val="12"/>
                <c:pt idx="0">
                  <c:v>0.14343181577092473</c:v>
                </c:pt>
                <c:pt idx="1">
                  <c:v>4.2939933835486478E-2</c:v>
                </c:pt>
                <c:pt idx="2">
                  <c:v>3.0023878679217551E-2</c:v>
                </c:pt>
                <c:pt idx="3">
                  <c:v>2.2265286432682427E-2</c:v>
                </c:pt>
                <c:pt idx="4">
                  <c:v>0.11682716226648583</c:v>
                </c:pt>
                <c:pt idx="5">
                  <c:v>5.1486874010134083E-2</c:v>
                </c:pt>
                <c:pt idx="6">
                  <c:v>6.8064662548174615E-2</c:v>
                </c:pt>
                <c:pt idx="7">
                  <c:v>6.6743697593862131E-3</c:v>
                </c:pt>
                <c:pt idx="8">
                  <c:v>0.41113641498169834</c:v>
                </c:pt>
                <c:pt idx="9">
                  <c:v>6.4827735939218437E-2</c:v>
                </c:pt>
                <c:pt idx="10">
                  <c:v>2.6969373905938291E-2</c:v>
                </c:pt>
                <c:pt idx="11">
                  <c:v>1.5352491870652933E-2</c:v>
                </c:pt>
              </c:numCache>
            </c:numRef>
          </c:val>
          <c:extLst>
            <c:ext xmlns:c16="http://schemas.microsoft.com/office/drawing/2014/chart" uri="{C3380CC4-5D6E-409C-BE32-E72D297353CC}">
              <c16:uniqueId val="{00000018-A1C1-4640-B8E5-96B9809FE54D}"/>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8241</Words>
  <Characters>46976</Characters>
  <Application>Microsoft Office Word</Application>
  <DocSecurity>0</DocSecurity>
  <Lines>391</Lines>
  <Paragraphs>110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Pozelli Sabio</dc:creator>
  <cp:keywords/>
  <dc:description/>
  <cp:lastModifiedBy>Renata Pozelli Sabio</cp:lastModifiedBy>
  <cp:revision>2</cp:revision>
  <dcterms:created xsi:type="dcterms:W3CDTF">2023-01-30T16:57:00Z</dcterms:created>
  <dcterms:modified xsi:type="dcterms:W3CDTF">2023-01-30T16:57:00Z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id="Yiv8wS4w"/&gt;&lt;style id="http://www.zotero.org/styles/elsevier-harvard" hasBibliography="1" bibliographyStyleHasBeenSet="1"/&gt;&lt;prefs&gt;&lt;pref name="fieldType" value="Field"/&gt;&lt;/prefs&gt;&lt;/data&gt;</vt:lpwstr>
  </property>
</Properties>
</file>