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37" w:rsidRPr="005D3F37" w:rsidRDefault="005D3F37" w:rsidP="005148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43D6">
        <w:rPr>
          <w:rFonts w:ascii="Times New Roman" w:hAnsi="Times New Roman" w:cs="Times New Roman"/>
          <w:b/>
          <w:sz w:val="24"/>
          <w:szCs w:val="24"/>
        </w:rPr>
        <w:t xml:space="preserve">APPENDIX 2. </w:t>
      </w:r>
      <w:r w:rsidRPr="005D3F37">
        <w:rPr>
          <w:rFonts w:ascii="Times New Roman" w:hAnsi="Times New Roman" w:cs="Times New Roman"/>
          <w:sz w:val="24"/>
          <w:szCs w:val="24"/>
        </w:rPr>
        <w:t>Competition and procurement rules applicable to the NHS and enforcing bodies (August 2015 - October 2018)</w:t>
      </w:r>
    </w:p>
    <w:tbl>
      <w:tblPr>
        <w:tblStyle w:val="TableGrid"/>
        <w:tblW w:w="9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1283"/>
        <w:gridCol w:w="2977"/>
        <w:gridCol w:w="2712"/>
      </w:tblGrid>
      <w:tr w:rsidR="005D3F37" w:rsidRPr="005D3F37" w:rsidTr="007446F6">
        <w:trPr>
          <w:trHeight w:val="373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Applicability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Enforcing body</w:t>
            </w:r>
          </w:p>
        </w:tc>
      </w:tr>
      <w:tr w:rsidR="005D3F37" w:rsidRPr="005D3F37" w:rsidTr="007446F6">
        <w:trPr>
          <w:trHeight w:val="521"/>
        </w:trPr>
        <w:tc>
          <w:tcPr>
            <w:tcW w:w="2261" w:type="dxa"/>
            <w:tcBorders>
              <w:top w:val="single" w:sz="4" w:space="0" w:color="auto"/>
            </w:tcBorders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Competition Act 1998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All aspects of the economy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Competition and Markets Authority (concurrent responsibilities with Monitor/NHS Improvement)// Courts</w:t>
            </w:r>
          </w:p>
        </w:tc>
      </w:tr>
      <w:tr w:rsidR="005D3F37" w:rsidRPr="005D3F37" w:rsidTr="007446F6">
        <w:trPr>
          <w:trHeight w:val="529"/>
        </w:trPr>
        <w:tc>
          <w:tcPr>
            <w:tcW w:w="2261" w:type="dxa"/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Enterprise Act 2002</w:t>
            </w:r>
          </w:p>
        </w:tc>
        <w:tc>
          <w:tcPr>
            <w:tcW w:w="1283" w:type="dxa"/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</w:p>
        </w:tc>
        <w:tc>
          <w:tcPr>
            <w:tcW w:w="2977" w:type="dxa"/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All aspects of the economy</w:t>
            </w:r>
          </w:p>
        </w:tc>
        <w:tc>
          <w:tcPr>
            <w:tcW w:w="2712" w:type="dxa"/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Competition and Markets Authority (concurrent responsibilities with Monitor/NHS Improvement)// Courts</w:t>
            </w:r>
          </w:p>
        </w:tc>
      </w:tr>
      <w:tr w:rsidR="005D3F37" w:rsidRPr="005D3F37" w:rsidTr="007446F6">
        <w:trPr>
          <w:trHeight w:val="521"/>
        </w:trPr>
        <w:tc>
          <w:tcPr>
            <w:tcW w:w="2261" w:type="dxa"/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Health and Social Care Act 2012</w:t>
            </w:r>
          </w:p>
        </w:tc>
        <w:tc>
          <w:tcPr>
            <w:tcW w:w="1283" w:type="dxa"/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</w:p>
        </w:tc>
        <w:tc>
          <w:tcPr>
            <w:tcW w:w="2977" w:type="dxa"/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Commissioners and providers of NHS services in England</w:t>
            </w:r>
          </w:p>
        </w:tc>
        <w:tc>
          <w:tcPr>
            <w:tcW w:w="2712" w:type="dxa"/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Monitor/NHS Improvement// Courts</w:t>
            </w:r>
          </w:p>
        </w:tc>
      </w:tr>
      <w:tr w:rsidR="005D3F37" w:rsidRPr="005D3F37" w:rsidTr="007446F6">
        <w:trPr>
          <w:trHeight w:val="529"/>
        </w:trPr>
        <w:tc>
          <w:tcPr>
            <w:tcW w:w="2261" w:type="dxa"/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Procurement, Patient Choice and Competition Regulations 2013</w:t>
            </w:r>
          </w:p>
        </w:tc>
        <w:tc>
          <w:tcPr>
            <w:tcW w:w="1283" w:type="dxa"/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</w:p>
        </w:tc>
        <w:tc>
          <w:tcPr>
            <w:tcW w:w="2977" w:type="dxa"/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Commissioners and providers of NHS services in England</w:t>
            </w:r>
          </w:p>
        </w:tc>
        <w:tc>
          <w:tcPr>
            <w:tcW w:w="2712" w:type="dxa"/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Monitor/NHS Improvement// Courts</w:t>
            </w:r>
          </w:p>
        </w:tc>
      </w:tr>
      <w:tr w:rsidR="005D3F37" w:rsidRPr="005D3F37" w:rsidTr="007446F6">
        <w:trPr>
          <w:trHeight w:val="529"/>
        </w:trPr>
        <w:tc>
          <w:tcPr>
            <w:tcW w:w="2261" w:type="dxa"/>
            <w:tcBorders>
              <w:bottom w:val="single" w:sz="4" w:space="0" w:color="auto"/>
            </w:tcBorders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Public Contracts Regulations 2015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All public authorities in England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5D3F37" w:rsidRPr="005D3F37" w:rsidRDefault="005D3F37" w:rsidP="007446F6">
            <w:pPr>
              <w:pStyle w:val="ListParagraph"/>
              <w:spacing w:after="3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F37">
              <w:rPr>
                <w:rFonts w:ascii="Times New Roman" w:hAnsi="Times New Roman" w:cs="Times New Roman"/>
                <w:sz w:val="20"/>
                <w:szCs w:val="20"/>
              </w:rPr>
              <w:t>Courts</w:t>
            </w:r>
          </w:p>
        </w:tc>
      </w:tr>
    </w:tbl>
    <w:p w:rsidR="005D3F37" w:rsidRPr="005D3F37" w:rsidRDefault="005D3F37" w:rsidP="005D3F37">
      <w:pPr>
        <w:pStyle w:val="ListParagraph"/>
        <w:spacing w:after="36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D3F37" w:rsidRPr="005D3F37" w:rsidRDefault="005D3F37">
      <w:pPr>
        <w:rPr>
          <w:rFonts w:ascii="Times New Roman" w:hAnsi="Times New Roman" w:cs="Times New Roman"/>
          <w:sz w:val="24"/>
          <w:szCs w:val="24"/>
        </w:rPr>
      </w:pPr>
    </w:p>
    <w:sectPr w:rsidR="005D3F37" w:rsidRPr="005D3F37" w:rsidSect="00784E4B">
      <w:pgSz w:w="11906" w:h="16838"/>
      <w:pgMar w:top="1440" w:right="226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7"/>
    <w:rsid w:val="00002055"/>
    <w:rsid w:val="005148DA"/>
    <w:rsid w:val="005D3F37"/>
    <w:rsid w:val="00784E4B"/>
    <w:rsid w:val="00A22D18"/>
    <w:rsid w:val="00F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B0572-E753-4239-B850-A352B21C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F37"/>
    <w:pPr>
      <w:ind w:left="720"/>
      <w:contextualSpacing/>
    </w:pPr>
  </w:style>
  <w:style w:type="table" w:styleId="TableGrid">
    <w:name w:val="Table Grid"/>
    <w:basedOn w:val="TableNormal"/>
    <w:uiPriority w:val="39"/>
    <w:rsid w:val="005D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3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F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0C73-4538-4F97-A5A0-EA8AE6FE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Osipovic</dc:creator>
  <cp:keywords/>
  <dc:description/>
  <cp:lastModifiedBy>Dorota Osipovic</cp:lastModifiedBy>
  <cp:revision>2</cp:revision>
  <dcterms:created xsi:type="dcterms:W3CDTF">2019-06-19T15:51:00Z</dcterms:created>
  <dcterms:modified xsi:type="dcterms:W3CDTF">2019-06-19T15:51:00Z</dcterms:modified>
</cp:coreProperties>
</file>